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230" w:rsidRPr="00FB60AF" w:rsidRDefault="00896230" w:rsidP="00896230">
      <w:pPr>
        <w:spacing w:after="0"/>
        <w:ind w:left="696" w:firstLine="720"/>
        <w:jc w:val="center"/>
        <w:rPr>
          <w:b/>
          <w:noProof/>
          <w:sz w:val="24"/>
          <w:szCs w:val="24"/>
          <w:lang w:val="ro-MD"/>
        </w:rPr>
      </w:pPr>
      <w:r w:rsidRPr="00FB60AF">
        <w:rPr>
          <w:b/>
          <w:noProof/>
          <w:sz w:val="24"/>
          <w:szCs w:val="24"/>
          <w:lang w:val="ro-MD"/>
        </w:rPr>
        <w:t>TABEL DE CONCORDANȚĂ</w:t>
      </w:r>
    </w:p>
    <w:p w:rsidR="00896230" w:rsidRPr="00FB60AF" w:rsidRDefault="00896230" w:rsidP="00896230">
      <w:pPr>
        <w:spacing w:after="0"/>
        <w:ind w:left="696" w:firstLine="720"/>
        <w:jc w:val="center"/>
        <w:rPr>
          <w:b/>
          <w:noProof/>
          <w:sz w:val="24"/>
          <w:szCs w:val="24"/>
          <w:lang w:val="ro-MD"/>
        </w:rPr>
      </w:pPr>
    </w:p>
    <w:p w:rsidR="00896230" w:rsidRPr="00FB60AF" w:rsidRDefault="00896230" w:rsidP="00896230">
      <w:pPr>
        <w:spacing w:after="0"/>
        <w:ind w:firstLine="720"/>
        <w:jc w:val="center"/>
        <w:rPr>
          <w:b/>
          <w:bCs/>
          <w:noProof/>
          <w:spacing w:val="10"/>
          <w:sz w:val="24"/>
          <w:szCs w:val="24"/>
          <w:lang w:val="ro-MD" w:eastAsia="ro-RO"/>
        </w:rPr>
      </w:pPr>
      <w:bookmarkStart w:id="0" w:name="_Hlk211848802"/>
      <w:r w:rsidRPr="00FB60AF">
        <w:rPr>
          <w:b/>
          <w:bCs/>
          <w:noProof/>
          <w:spacing w:val="10"/>
          <w:sz w:val="24"/>
          <w:szCs w:val="24"/>
          <w:lang w:val="ro-MD" w:eastAsia="ro-RO"/>
        </w:rPr>
        <w:t xml:space="preserve">a proiectului de hotărâre de modificare a </w:t>
      </w:r>
      <w:bookmarkEnd w:id="0"/>
      <w:r w:rsidRPr="00FB60AF">
        <w:rPr>
          <w:b/>
          <w:bCs/>
          <w:noProof/>
          <w:spacing w:val="10"/>
          <w:sz w:val="24"/>
          <w:szCs w:val="24"/>
          <w:lang w:val="ro-MD" w:eastAsia="ro-RO"/>
        </w:rPr>
        <w:t>Hotărârea Guvernului nr. 27/2020 cu privire la aprobarea Cerințelor sanitar-veterinare față de aditivii pentru hrana animalelor</w:t>
      </w:r>
    </w:p>
    <w:p w:rsidR="00896230" w:rsidRPr="00FB60AF" w:rsidRDefault="00896230" w:rsidP="00896230">
      <w:pPr>
        <w:spacing w:after="0"/>
        <w:ind w:firstLine="720"/>
        <w:jc w:val="center"/>
        <w:rPr>
          <w:b/>
          <w:bCs/>
          <w:noProof/>
          <w:spacing w:val="10"/>
          <w:sz w:val="24"/>
          <w:szCs w:val="24"/>
          <w:lang w:val="ro-MD" w:eastAsia="ro-RO"/>
        </w:rPr>
      </w:pPr>
    </w:p>
    <w:tbl>
      <w:tblPr>
        <w:tblpPr w:leftFromText="180" w:rightFromText="180" w:bottomFromText="160" w:vertAnchor="text" w:horzAnchor="margin" w:tblpXSpec="center" w:tblpY="8"/>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5195"/>
      </w:tblGrid>
      <w:tr w:rsidR="00896230" w:rsidRPr="00FB60AF" w:rsidTr="003B3091">
        <w:trPr>
          <w:trHeight w:val="841"/>
        </w:trPr>
        <w:tc>
          <w:tcPr>
            <w:tcW w:w="92"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pacing w:after="0" w:line="256" w:lineRule="auto"/>
              <w:jc w:val="center"/>
              <w:rPr>
                <w:b/>
                <w:kern w:val="2"/>
                <w:sz w:val="24"/>
                <w:szCs w:val="24"/>
                <w:lang w:val="ro-MD"/>
                <w14:ligatures w14:val="standardContextual"/>
              </w:rPr>
            </w:pPr>
            <w:r w:rsidRPr="00FB60AF">
              <w:rPr>
                <w:b/>
                <w:kern w:val="2"/>
                <w:sz w:val="24"/>
                <w:szCs w:val="24"/>
                <w:lang w:val="ro-MD"/>
                <w14:ligatures w14:val="standardContextual"/>
              </w:rPr>
              <w:t>1</w:t>
            </w:r>
          </w:p>
        </w:tc>
        <w:tc>
          <w:tcPr>
            <w:tcW w:w="4908" w:type="pct"/>
            <w:tcBorders>
              <w:top w:val="single" w:sz="4" w:space="0" w:color="auto"/>
              <w:left w:val="single" w:sz="4" w:space="0" w:color="auto"/>
              <w:bottom w:val="single" w:sz="4" w:space="0" w:color="auto"/>
              <w:right w:val="single" w:sz="4" w:space="0" w:color="auto"/>
            </w:tcBorders>
            <w:hideMark/>
          </w:tcPr>
          <w:p w:rsidR="00896230" w:rsidRPr="00FB60AF" w:rsidRDefault="000F4449" w:rsidP="003B3091">
            <w:pPr>
              <w:spacing w:after="0" w:line="256" w:lineRule="auto"/>
              <w:rPr>
                <w:b/>
                <w:bCs/>
                <w:kern w:val="2"/>
                <w:sz w:val="24"/>
                <w:szCs w:val="24"/>
                <w:shd w:val="clear" w:color="auto" w:fill="FFFFFF"/>
                <w:lang w:val="ro-MD"/>
                <w14:ligatures w14:val="standardContextual"/>
              </w:rPr>
            </w:pPr>
            <w:r w:rsidRPr="00FB60AF">
              <w:rPr>
                <w:b/>
                <w:bCs/>
                <w:kern w:val="2"/>
                <w:sz w:val="24"/>
                <w:szCs w:val="24"/>
                <w:shd w:val="clear" w:color="auto" w:fill="FFFFFF"/>
                <w:lang w:val="ro-MD"/>
                <w14:ligatures w14:val="standardContextual"/>
              </w:rPr>
              <w:t>Regulamentul (CE) nr. 1831/2003 al Parlamentului European și al Consiliului din 22 septembrie 2003 privind aditivii din hrana animalelor, CELEX: 32003R1831, publicat în Jurnalul Oficial al Uniunii Europene L 268 din 18 octombrie 2003, așa cum a fost modificată ultima oară prin Regulamentul (UE) 2019/1381 al Parlamentului European și al Consiliului din 20 iunie 2019.</w:t>
            </w:r>
          </w:p>
        </w:tc>
      </w:tr>
      <w:tr w:rsidR="00896230" w:rsidRPr="00FB60AF" w:rsidTr="003B3091">
        <w:trPr>
          <w:trHeight w:val="359"/>
        </w:trPr>
        <w:tc>
          <w:tcPr>
            <w:tcW w:w="92"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pacing w:after="0" w:line="256" w:lineRule="auto"/>
              <w:jc w:val="center"/>
              <w:rPr>
                <w:b/>
                <w:kern w:val="2"/>
                <w:sz w:val="24"/>
                <w:szCs w:val="24"/>
                <w:lang w:val="ro-MD"/>
                <w14:ligatures w14:val="standardContextual"/>
              </w:rPr>
            </w:pPr>
            <w:r w:rsidRPr="00FB60AF">
              <w:rPr>
                <w:b/>
                <w:kern w:val="2"/>
                <w:sz w:val="24"/>
                <w:szCs w:val="24"/>
                <w:lang w:val="ro-MD"/>
                <w14:ligatures w14:val="standardContextual"/>
              </w:rPr>
              <w:t>2</w:t>
            </w:r>
          </w:p>
        </w:tc>
        <w:tc>
          <w:tcPr>
            <w:tcW w:w="4908"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pacing w:after="0" w:line="256" w:lineRule="auto"/>
              <w:rPr>
                <w:b/>
                <w:bCs/>
                <w:kern w:val="2"/>
                <w:sz w:val="24"/>
                <w:szCs w:val="24"/>
                <w:lang w:val="ro-MD"/>
                <w14:ligatures w14:val="standardContextual"/>
              </w:rPr>
            </w:pPr>
            <w:r w:rsidRPr="00FB60AF">
              <w:rPr>
                <w:b/>
                <w:bCs/>
                <w:kern w:val="2"/>
                <w:sz w:val="24"/>
                <w:szCs w:val="24"/>
                <w:lang w:val="ro-MD"/>
                <w14:ligatures w14:val="standardContextual"/>
              </w:rPr>
              <w:t xml:space="preserve">Proiectului de hotărâre de modificare a Hotărârea Guvernului </w:t>
            </w:r>
            <w:r w:rsidRPr="00FB60AF">
              <w:rPr>
                <w:b/>
                <w:bCs/>
                <w:noProof/>
                <w:spacing w:val="10"/>
                <w:sz w:val="24"/>
                <w:szCs w:val="24"/>
                <w:lang w:val="ro-MD" w:eastAsia="ro-RO"/>
              </w:rPr>
              <w:t xml:space="preserve"> </w:t>
            </w:r>
            <w:r w:rsidRPr="00FB60AF">
              <w:rPr>
                <w:b/>
                <w:bCs/>
                <w:kern w:val="2"/>
                <w:sz w:val="24"/>
                <w:szCs w:val="24"/>
                <w:lang w:val="ro-MD"/>
                <w14:ligatures w14:val="standardContextual"/>
              </w:rPr>
              <w:t>nr. 27/2020 cu privire la aprobarea Cerințelor sanitar-veterinare față de aditivii pentru hrana animalelor</w:t>
            </w:r>
          </w:p>
        </w:tc>
      </w:tr>
      <w:tr w:rsidR="00896230" w:rsidRPr="00FB60AF" w:rsidTr="003B3091">
        <w:trPr>
          <w:trHeight w:val="277"/>
        </w:trPr>
        <w:tc>
          <w:tcPr>
            <w:tcW w:w="92"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pacing w:after="0" w:line="256" w:lineRule="auto"/>
              <w:jc w:val="center"/>
              <w:rPr>
                <w:b/>
                <w:kern w:val="2"/>
                <w:sz w:val="24"/>
                <w:szCs w:val="24"/>
                <w:lang w:val="ro-MD"/>
                <w14:ligatures w14:val="standardContextual"/>
              </w:rPr>
            </w:pPr>
            <w:r w:rsidRPr="00FB60AF">
              <w:rPr>
                <w:b/>
                <w:kern w:val="2"/>
                <w:sz w:val="24"/>
                <w:szCs w:val="24"/>
                <w:lang w:val="ro-MD"/>
                <w14:ligatures w14:val="standardContextual"/>
              </w:rPr>
              <w:t>3</w:t>
            </w:r>
          </w:p>
        </w:tc>
        <w:tc>
          <w:tcPr>
            <w:tcW w:w="4908"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hd w:val="clear" w:color="auto" w:fill="FFFFFF"/>
              <w:spacing w:before="120" w:after="0" w:line="256" w:lineRule="auto"/>
              <w:rPr>
                <w:b/>
                <w:bCs/>
                <w:kern w:val="2"/>
                <w:sz w:val="24"/>
                <w:szCs w:val="24"/>
                <w:lang w:val="ro-MD"/>
                <w14:ligatures w14:val="standardContextual"/>
              </w:rPr>
            </w:pPr>
            <w:r w:rsidRPr="00FB60AF">
              <w:rPr>
                <w:b/>
                <w:kern w:val="2"/>
                <w:sz w:val="24"/>
                <w:szCs w:val="24"/>
                <w:lang w:val="ro-MD"/>
                <w14:ligatures w14:val="standardContextual"/>
              </w:rPr>
              <w:t>Gradul general de compatibilitate – parțial compatibil</w:t>
            </w:r>
          </w:p>
        </w:tc>
      </w:tr>
      <w:tr w:rsidR="00896230" w:rsidRPr="00FB60AF" w:rsidTr="003B3091">
        <w:trPr>
          <w:trHeight w:val="399"/>
        </w:trPr>
        <w:tc>
          <w:tcPr>
            <w:tcW w:w="92"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pacing w:after="0" w:line="256" w:lineRule="auto"/>
              <w:jc w:val="center"/>
              <w:rPr>
                <w:b/>
                <w:kern w:val="2"/>
                <w:sz w:val="24"/>
                <w:szCs w:val="24"/>
                <w:lang w:val="ro-MD"/>
                <w14:ligatures w14:val="standardContextual"/>
              </w:rPr>
            </w:pPr>
            <w:r w:rsidRPr="00FB60AF">
              <w:rPr>
                <w:b/>
                <w:kern w:val="2"/>
                <w:sz w:val="24"/>
                <w:szCs w:val="24"/>
                <w:lang w:val="ro-MD"/>
                <w14:ligatures w14:val="standardContextual"/>
              </w:rPr>
              <w:t>4</w:t>
            </w:r>
          </w:p>
        </w:tc>
        <w:tc>
          <w:tcPr>
            <w:tcW w:w="4908"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hd w:val="clear" w:color="auto" w:fill="FFFFFF"/>
              <w:spacing w:before="120" w:after="0" w:line="256" w:lineRule="auto"/>
              <w:rPr>
                <w:b/>
                <w:bCs/>
                <w:kern w:val="2"/>
                <w:sz w:val="24"/>
                <w:szCs w:val="24"/>
                <w:lang w:val="ro-MD"/>
                <w14:ligatures w14:val="standardContextual"/>
              </w:rPr>
            </w:pPr>
            <w:r w:rsidRPr="00FB60AF">
              <w:rPr>
                <w:b/>
                <w:kern w:val="2"/>
                <w:sz w:val="24"/>
                <w:szCs w:val="24"/>
                <w:lang w:val="ro-MD"/>
                <w14:ligatures w14:val="standardContextual"/>
              </w:rPr>
              <w:t>Autoritatea/persoana responsabilă,  MAIA – Rodica FOTESCU</w:t>
            </w:r>
          </w:p>
        </w:tc>
      </w:tr>
      <w:tr w:rsidR="00896230" w:rsidRPr="00FB60AF" w:rsidTr="003B3091">
        <w:trPr>
          <w:trHeight w:val="202"/>
        </w:trPr>
        <w:tc>
          <w:tcPr>
            <w:tcW w:w="92"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pacing w:after="0" w:line="256" w:lineRule="auto"/>
              <w:jc w:val="both"/>
              <w:rPr>
                <w:b/>
                <w:kern w:val="2"/>
                <w:sz w:val="24"/>
                <w:szCs w:val="24"/>
                <w:lang w:val="ro-MD"/>
                <w14:ligatures w14:val="standardContextual"/>
              </w:rPr>
            </w:pPr>
            <w:r w:rsidRPr="00FB60AF">
              <w:rPr>
                <w:b/>
                <w:kern w:val="2"/>
                <w:sz w:val="24"/>
                <w:szCs w:val="24"/>
                <w:lang w:val="ro-MD"/>
                <w14:ligatures w14:val="standardContextual"/>
              </w:rPr>
              <w:t>5</w:t>
            </w:r>
          </w:p>
        </w:tc>
        <w:tc>
          <w:tcPr>
            <w:tcW w:w="4908" w:type="pct"/>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pacing w:after="0" w:line="256" w:lineRule="auto"/>
              <w:rPr>
                <w:b/>
                <w:kern w:val="2"/>
                <w:sz w:val="24"/>
                <w:szCs w:val="24"/>
                <w:lang w:val="ro-MD"/>
                <w14:ligatures w14:val="standardContextual"/>
              </w:rPr>
            </w:pPr>
            <w:r w:rsidRPr="00FB60AF">
              <w:rPr>
                <w:b/>
                <w:kern w:val="2"/>
                <w:sz w:val="24"/>
                <w:szCs w:val="24"/>
                <w:lang w:val="ro-MD"/>
                <w14:ligatures w14:val="standardContextual"/>
              </w:rPr>
              <w:t>Data întocmirii/actualizării  25.03.2026</w:t>
            </w:r>
          </w:p>
        </w:tc>
      </w:tr>
    </w:tbl>
    <w:p w:rsidR="00896230" w:rsidRPr="00FB60AF" w:rsidRDefault="00896230" w:rsidP="00896230">
      <w:pPr>
        <w:spacing w:after="0"/>
        <w:ind w:firstLine="720"/>
        <w:jc w:val="center"/>
        <w:rPr>
          <w:b/>
          <w:noProof/>
          <w:sz w:val="24"/>
          <w:szCs w:val="24"/>
          <w:highlight w:val="yellow"/>
          <w:lang w:val="ro-MD"/>
        </w:rPr>
      </w:pPr>
    </w:p>
    <w:tbl>
      <w:tblPr>
        <w:tblStyle w:val="TableGrid1"/>
        <w:tblW w:w="15555" w:type="dxa"/>
        <w:tblInd w:w="-1294" w:type="dxa"/>
        <w:tblLayout w:type="fixed"/>
        <w:tblLook w:val="04A0" w:firstRow="1" w:lastRow="0" w:firstColumn="1" w:lastColumn="0" w:noHBand="0" w:noVBand="1"/>
      </w:tblPr>
      <w:tblGrid>
        <w:gridCol w:w="6252"/>
        <w:gridCol w:w="5810"/>
        <w:gridCol w:w="1560"/>
        <w:gridCol w:w="1933"/>
      </w:tblGrid>
      <w:tr w:rsidR="00896230" w:rsidRPr="00FB60AF" w:rsidTr="00FA35DF">
        <w:trPr>
          <w:trHeight w:val="239"/>
        </w:trPr>
        <w:tc>
          <w:tcPr>
            <w:tcW w:w="6252"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jc w:val="center"/>
              <w:rPr>
                <w:b/>
                <w:sz w:val="24"/>
                <w:szCs w:val="24"/>
                <w:lang w:val="ro-MD"/>
              </w:rPr>
            </w:pPr>
            <w:r w:rsidRPr="00FB60AF">
              <w:rPr>
                <w:b/>
                <w:sz w:val="24"/>
                <w:szCs w:val="24"/>
                <w:lang w:val="ro-MD"/>
              </w:rPr>
              <w:t>Actul Uniunii Europene</w:t>
            </w:r>
          </w:p>
        </w:tc>
        <w:tc>
          <w:tcPr>
            <w:tcW w:w="5810"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jc w:val="center"/>
              <w:rPr>
                <w:b/>
                <w:sz w:val="24"/>
                <w:szCs w:val="24"/>
                <w:lang w:val="ro-MD"/>
              </w:rPr>
            </w:pPr>
            <w:r w:rsidRPr="00FB60AF">
              <w:rPr>
                <w:b/>
                <w:sz w:val="24"/>
                <w:szCs w:val="24"/>
                <w:lang w:val="ro-MD"/>
              </w:rPr>
              <w:t>Proiectul de act normativ național</w:t>
            </w:r>
          </w:p>
        </w:tc>
        <w:tc>
          <w:tcPr>
            <w:tcW w:w="1560"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jc w:val="center"/>
              <w:rPr>
                <w:b/>
                <w:sz w:val="24"/>
                <w:szCs w:val="24"/>
                <w:lang w:val="ro-MD"/>
              </w:rPr>
            </w:pPr>
            <w:r w:rsidRPr="00FB60AF">
              <w:rPr>
                <w:b/>
                <w:sz w:val="24"/>
                <w:szCs w:val="24"/>
                <w:lang w:val="ro-MD"/>
              </w:rPr>
              <w:t>Gradul de compatibilitate</w:t>
            </w:r>
          </w:p>
        </w:tc>
        <w:tc>
          <w:tcPr>
            <w:tcW w:w="1933"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jc w:val="center"/>
              <w:rPr>
                <w:b/>
                <w:sz w:val="24"/>
                <w:szCs w:val="24"/>
                <w:lang w:val="ro-MD"/>
              </w:rPr>
            </w:pPr>
            <w:r w:rsidRPr="00FB60AF">
              <w:rPr>
                <w:b/>
                <w:sz w:val="24"/>
                <w:szCs w:val="24"/>
                <w:lang w:val="ro-MD"/>
              </w:rPr>
              <w:t>Observațiile</w:t>
            </w:r>
          </w:p>
        </w:tc>
      </w:tr>
      <w:tr w:rsidR="00896230" w:rsidRPr="00FB60AF" w:rsidTr="00FA35DF">
        <w:trPr>
          <w:trHeight w:val="165"/>
        </w:trPr>
        <w:tc>
          <w:tcPr>
            <w:tcW w:w="6252"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jc w:val="center"/>
              <w:rPr>
                <w:b/>
                <w:sz w:val="24"/>
                <w:szCs w:val="24"/>
                <w:lang w:val="ro-MD"/>
              </w:rPr>
            </w:pPr>
            <w:r w:rsidRPr="00FB60AF">
              <w:rPr>
                <w:b/>
                <w:sz w:val="24"/>
                <w:szCs w:val="24"/>
                <w:lang w:val="ro-MD"/>
              </w:rPr>
              <w:t>6</w:t>
            </w:r>
          </w:p>
        </w:tc>
        <w:tc>
          <w:tcPr>
            <w:tcW w:w="5810"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jc w:val="center"/>
              <w:rPr>
                <w:b/>
                <w:sz w:val="24"/>
                <w:szCs w:val="24"/>
                <w:lang w:val="ro-MD"/>
              </w:rPr>
            </w:pPr>
            <w:r w:rsidRPr="00FB60AF">
              <w:rPr>
                <w:b/>
                <w:sz w:val="24"/>
                <w:szCs w:val="24"/>
                <w:lang w:val="ro-MD"/>
              </w:rPr>
              <w:t>7</w:t>
            </w:r>
          </w:p>
        </w:tc>
        <w:tc>
          <w:tcPr>
            <w:tcW w:w="1560"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jc w:val="center"/>
              <w:rPr>
                <w:b/>
                <w:sz w:val="24"/>
                <w:szCs w:val="24"/>
                <w:lang w:val="ro-MD"/>
              </w:rPr>
            </w:pPr>
            <w:r w:rsidRPr="00FB60AF">
              <w:rPr>
                <w:b/>
                <w:sz w:val="24"/>
                <w:szCs w:val="24"/>
                <w:lang w:val="ro-MD"/>
              </w:rPr>
              <w:t>8</w:t>
            </w:r>
          </w:p>
        </w:tc>
        <w:tc>
          <w:tcPr>
            <w:tcW w:w="1933"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jc w:val="center"/>
              <w:rPr>
                <w:b/>
                <w:sz w:val="24"/>
                <w:szCs w:val="24"/>
                <w:lang w:val="ro-MD"/>
              </w:rPr>
            </w:pPr>
            <w:r w:rsidRPr="00FB60AF">
              <w:rPr>
                <w:b/>
                <w:sz w:val="24"/>
                <w:szCs w:val="24"/>
                <w:lang w:val="ro-MD"/>
              </w:rPr>
              <w:t>9</w:t>
            </w:r>
          </w:p>
        </w:tc>
      </w:tr>
      <w:tr w:rsidR="00896230" w:rsidRPr="00FB60AF" w:rsidTr="00FA35DF">
        <w:trPr>
          <w:trHeight w:val="165"/>
        </w:trPr>
        <w:tc>
          <w:tcPr>
            <w:tcW w:w="6252" w:type="dxa"/>
            <w:tcBorders>
              <w:top w:val="single" w:sz="4" w:space="0" w:color="auto"/>
              <w:left w:val="single" w:sz="4" w:space="0" w:color="auto"/>
              <w:bottom w:val="single" w:sz="4" w:space="0" w:color="auto"/>
              <w:right w:val="single" w:sz="4" w:space="0" w:color="auto"/>
            </w:tcBorders>
          </w:tcPr>
          <w:p w:rsidR="00DB5F56" w:rsidRPr="00FB60AF" w:rsidRDefault="00DB5F56" w:rsidP="00D1426D">
            <w:pPr>
              <w:shd w:val="clear" w:color="auto" w:fill="FFFFFF"/>
              <w:spacing w:line="312" w:lineRule="atLeast"/>
              <w:jc w:val="both"/>
              <w:rPr>
                <w:sz w:val="24"/>
                <w:szCs w:val="24"/>
                <w:lang w:val="ro-MD" w:eastAsia="ro-RO"/>
              </w:rPr>
            </w:pPr>
            <w:r w:rsidRPr="00FB60AF">
              <w:rPr>
                <w:sz w:val="24"/>
                <w:szCs w:val="24"/>
                <w:lang w:val="ro-MD" w:eastAsia="ro-RO"/>
              </w:rPr>
              <w:t>CAPITOLUL I</w:t>
            </w:r>
          </w:p>
          <w:p w:rsidR="00DB5F56" w:rsidRPr="00FB60AF" w:rsidRDefault="00DB5F56" w:rsidP="00D1426D">
            <w:pPr>
              <w:shd w:val="clear" w:color="auto" w:fill="FFFFFF"/>
              <w:spacing w:line="312" w:lineRule="atLeast"/>
              <w:jc w:val="both"/>
              <w:rPr>
                <w:b/>
                <w:bCs/>
                <w:sz w:val="24"/>
                <w:szCs w:val="24"/>
                <w:lang w:val="ro-MD" w:eastAsia="ro-RO"/>
              </w:rPr>
            </w:pPr>
            <w:r w:rsidRPr="00FB60AF">
              <w:rPr>
                <w:b/>
                <w:bCs/>
                <w:sz w:val="24"/>
                <w:szCs w:val="24"/>
                <w:lang w:val="ro-MD" w:eastAsia="ro-RO"/>
              </w:rPr>
              <w:t>DOMENIU DE APLICARE ȘI DEFINIȚII</w:t>
            </w:r>
          </w:p>
          <w:p w:rsidR="00DB5F56" w:rsidRPr="00FB60AF" w:rsidRDefault="00DB5F56" w:rsidP="00D1426D">
            <w:pPr>
              <w:shd w:val="clear" w:color="auto" w:fill="FFFFFF"/>
              <w:spacing w:line="312" w:lineRule="atLeast"/>
              <w:jc w:val="both"/>
              <w:rPr>
                <w:b/>
                <w:bCs/>
                <w:sz w:val="24"/>
                <w:szCs w:val="24"/>
                <w:lang w:val="ro-MD" w:eastAsia="ro-RO"/>
              </w:rPr>
            </w:pPr>
            <w:r w:rsidRPr="00FB60AF">
              <w:rPr>
                <w:i/>
                <w:iCs/>
                <w:sz w:val="24"/>
                <w:szCs w:val="24"/>
                <w:lang w:val="ro-MD" w:eastAsia="ro-RO"/>
              </w:rPr>
              <w:t>Articolul 1</w:t>
            </w:r>
          </w:p>
          <w:p w:rsidR="00DB5F56" w:rsidRPr="00FB60AF" w:rsidRDefault="00DB5F56" w:rsidP="00D1426D">
            <w:pPr>
              <w:shd w:val="clear" w:color="auto" w:fill="FFFFFF"/>
              <w:spacing w:line="312" w:lineRule="atLeast"/>
              <w:jc w:val="both"/>
              <w:rPr>
                <w:b/>
                <w:bCs/>
                <w:sz w:val="24"/>
                <w:szCs w:val="24"/>
                <w:lang w:val="ro-MD" w:eastAsia="ro-RO"/>
              </w:rPr>
            </w:pPr>
            <w:r w:rsidRPr="00FB60AF">
              <w:rPr>
                <w:b/>
                <w:bCs/>
                <w:sz w:val="24"/>
                <w:szCs w:val="24"/>
                <w:lang w:val="ro-MD" w:eastAsia="ro-RO"/>
              </w:rPr>
              <w:t>Domeniu de aplicare</w:t>
            </w:r>
          </w:p>
          <w:p w:rsidR="00DB5F56" w:rsidRPr="00FB60AF" w:rsidRDefault="00DB5F56" w:rsidP="00D1426D">
            <w:pPr>
              <w:shd w:val="clear" w:color="auto" w:fill="FFFFFF"/>
              <w:jc w:val="both"/>
              <w:rPr>
                <w:sz w:val="24"/>
                <w:szCs w:val="24"/>
                <w:lang w:val="ro-MD" w:eastAsia="ro-RO"/>
              </w:rPr>
            </w:pPr>
            <w:r w:rsidRPr="00FB60AF">
              <w:rPr>
                <w:sz w:val="24"/>
                <w:szCs w:val="24"/>
                <w:lang w:val="ro-MD" w:eastAsia="ro-RO"/>
              </w:rPr>
              <w:t xml:space="preserve">(1)   Prezentul regulament are ca obiect stabilirea unei proceduri comunitare pentru autorizarea introducerii pe piață și utilizării aditivilor pentru hrana animalelor, precum și stabilirea normelor de supraveghere și etichetare a aditivilor pentru hrana animalelor și a </w:t>
            </w:r>
            <w:proofErr w:type="spellStart"/>
            <w:r w:rsidRPr="00FB60AF">
              <w:rPr>
                <w:sz w:val="24"/>
                <w:szCs w:val="24"/>
                <w:lang w:val="ro-MD" w:eastAsia="ro-RO"/>
              </w:rPr>
              <w:t>preamestecurilor</w:t>
            </w:r>
            <w:proofErr w:type="spellEnd"/>
            <w:r w:rsidRPr="00FB60AF">
              <w:rPr>
                <w:sz w:val="24"/>
                <w:szCs w:val="24"/>
                <w:lang w:val="ro-MD" w:eastAsia="ro-RO"/>
              </w:rPr>
              <w:t xml:space="preserve">, astfel încât să se asigure baza care să garanteze un nivel ridicat de protecție a sănătății oamenilor, a sănătății și bunăstării animalelor, a mediului și a </w:t>
            </w:r>
            <w:r w:rsidRPr="00FB60AF">
              <w:rPr>
                <w:sz w:val="24"/>
                <w:szCs w:val="24"/>
                <w:lang w:val="ro-MD" w:eastAsia="ro-RO"/>
              </w:rPr>
              <w:lastRenderedPageBreak/>
              <w:t>intereselor utilizatorilor și consumatorilor în ceea ce privește aditivii pentru hrana animalelor, asigurând în același timp funcționarea eficientă a pieței interne.</w:t>
            </w:r>
          </w:p>
          <w:p w:rsidR="00DB5F56" w:rsidRPr="00FB60AF" w:rsidRDefault="00DB5F56" w:rsidP="00D1426D">
            <w:pPr>
              <w:shd w:val="clear" w:color="auto" w:fill="FFFFFF"/>
              <w:jc w:val="both"/>
              <w:rPr>
                <w:sz w:val="24"/>
                <w:szCs w:val="24"/>
                <w:lang w:val="ro-MD" w:eastAsia="ro-RO"/>
              </w:rPr>
            </w:pPr>
            <w:r w:rsidRPr="00FB60AF">
              <w:rPr>
                <w:sz w:val="24"/>
                <w:szCs w:val="24"/>
                <w:lang w:val="ro-MD" w:eastAsia="ro-RO"/>
              </w:rPr>
              <w:t>(2)   Prezentul regulament nu se aplică:</w:t>
            </w:r>
          </w:p>
          <w:p w:rsidR="00DB5F56" w:rsidRPr="00FB60AF" w:rsidRDefault="00DB5F56" w:rsidP="00D1426D">
            <w:pPr>
              <w:shd w:val="clear" w:color="auto" w:fill="FFFFFF"/>
              <w:jc w:val="both"/>
              <w:rPr>
                <w:sz w:val="24"/>
                <w:szCs w:val="24"/>
                <w:lang w:val="ro-MD" w:eastAsia="ro-RO"/>
              </w:rPr>
            </w:pPr>
            <w:r w:rsidRPr="00FB60AF">
              <w:rPr>
                <w:sz w:val="24"/>
                <w:szCs w:val="24"/>
                <w:lang w:val="ro-MD" w:eastAsia="ro-RO"/>
              </w:rPr>
              <w:t>(a) auxiliarilor tehnologici;</w:t>
            </w:r>
          </w:p>
          <w:p w:rsidR="00896230" w:rsidRPr="00FB60AF" w:rsidRDefault="00DB5F56" w:rsidP="00D1426D">
            <w:pPr>
              <w:shd w:val="clear" w:color="auto" w:fill="FFFFFF"/>
              <w:jc w:val="both"/>
              <w:rPr>
                <w:sz w:val="24"/>
                <w:szCs w:val="24"/>
                <w:lang w:val="ro-MD" w:eastAsia="ro-RO"/>
              </w:rPr>
            </w:pPr>
            <w:r w:rsidRPr="00FB60AF">
              <w:rPr>
                <w:sz w:val="24"/>
                <w:szCs w:val="24"/>
                <w:lang w:val="ro-MD" w:eastAsia="ro-RO"/>
              </w:rPr>
              <w:t>(b) produselor medicamentoase de uz veterinar, astfel cum sunt definite de Directiva 2001/82/CE (</w:t>
            </w:r>
            <w:hyperlink r:id="rId4" w:anchor="E0001" w:history="1">
              <w:r w:rsidRPr="00FB60AF">
                <w:rPr>
                  <w:sz w:val="24"/>
                  <w:szCs w:val="24"/>
                  <w:u w:val="single"/>
                  <w:lang w:val="ro-MD" w:eastAsia="ro-RO"/>
                </w:rPr>
                <w:t> </w:t>
              </w:r>
              <w:r w:rsidRPr="00FB60AF">
                <w:rPr>
                  <w:sz w:val="24"/>
                  <w:szCs w:val="24"/>
                  <w:vertAlign w:val="superscript"/>
                  <w:lang w:val="ro-MD" w:eastAsia="ro-RO"/>
                </w:rPr>
                <w:t>1</w:t>
              </w:r>
              <w:r w:rsidRPr="00FB60AF">
                <w:rPr>
                  <w:sz w:val="24"/>
                  <w:szCs w:val="24"/>
                  <w:u w:val="single"/>
                  <w:lang w:val="ro-MD" w:eastAsia="ro-RO"/>
                </w:rPr>
                <w:t> </w:t>
              </w:r>
            </w:hyperlink>
            <w:r w:rsidRPr="00FB60AF">
              <w:rPr>
                <w:sz w:val="24"/>
                <w:szCs w:val="24"/>
                <w:lang w:val="ro-MD" w:eastAsia="ro-RO"/>
              </w:rPr>
              <w:t xml:space="preserve">), cu excepția </w:t>
            </w:r>
            <w:proofErr w:type="spellStart"/>
            <w:r w:rsidRPr="00FB60AF">
              <w:rPr>
                <w:sz w:val="24"/>
                <w:szCs w:val="24"/>
                <w:lang w:val="ro-MD" w:eastAsia="ro-RO"/>
              </w:rPr>
              <w:t>coccidiostaticelor</w:t>
            </w:r>
            <w:proofErr w:type="spellEnd"/>
            <w:r w:rsidRPr="00FB60AF">
              <w:rPr>
                <w:sz w:val="24"/>
                <w:szCs w:val="24"/>
                <w:lang w:val="ro-MD" w:eastAsia="ro-RO"/>
              </w:rPr>
              <w:t xml:space="preserve"> și a </w:t>
            </w:r>
            <w:proofErr w:type="spellStart"/>
            <w:r w:rsidRPr="00FB60AF">
              <w:rPr>
                <w:sz w:val="24"/>
                <w:szCs w:val="24"/>
                <w:lang w:val="ro-MD" w:eastAsia="ro-RO"/>
              </w:rPr>
              <w:t>histomonostaticelor</w:t>
            </w:r>
            <w:proofErr w:type="spellEnd"/>
            <w:r w:rsidRPr="00FB60AF">
              <w:rPr>
                <w:sz w:val="24"/>
                <w:szCs w:val="24"/>
                <w:lang w:val="ro-MD" w:eastAsia="ro-RO"/>
              </w:rPr>
              <w:t xml:space="preserve"> utilizate ca aditivi pentru hrana animalelor.</w:t>
            </w:r>
          </w:p>
        </w:tc>
        <w:tc>
          <w:tcPr>
            <w:tcW w:w="5810" w:type="dxa"/>
            <w:tcBorders>
              <w:top w:val="single" w:sz="4" w:space="0" w:color="auto"/>
              <w:left w:val="single" w:sz="4" w:space="0" w:color="auto"/>
              <w:bottom w:val="single" w:sz="4" w:space="0" w:color="auto"/>
              <w:right w:val="single" w:sz="4" w:space="0" w:color="auto"/>
            </w:tcBorders>
          </w:tcPr>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0F4449" w:rsidRPr="00FB60AF" w:rsidRDefault="000F4449" w:rsidP="000F4449">
            <w:pPr>
              <w:pStyle w:val="NormalWeb"/>
              <w:shd w:val="clear" w:color="auto" w:fill="FFFFFF"/>
              <w:spacing w:before="0" w:beforeAutospacing="0" w:after="0" w:afterAutospacing="0"/>
              <w:jc w:val="both"/>
              <w:rPr>
                <w:lang w:val="ro-MD"/>
              </w:rPr>
            </w:pPr>
            <w:r w:rsidRPr="00FB60AF">
              <w:rPr>
                <w:rStyle w:val="Robust"/>
                <w:lang w:val="ro-MD"/>
              </w:rPr>
              <w:t>1.</w:t>
            </w:r>
            <w:r w:rsidRPr="00FB60AF">
              <w:rPr>
                <w:rStyle w:val="Accentuat"/>
                <w:i w:val="0"/>
                <w:iCs w:val="0"/>
                <w:lang w:val="ro-MD"/>
              </w:rPr>
              <w:t xml:space="preserve"> Prezentele </w:t>
            </w:r>
            <w:proofErr w:type="spellStart"/>
            <w:r w:rsidRPr="00FB60AF">
              <w:rPr>
                <w:rStyle w:val="Accentuat"/>
                <w:i w:val="0"/>
                <w:iCs w:val="0"/>
                <w:lang w:val="ro-MD"/>
              </w:rPr>
              <w:t>Cerinţe</w:t>
            </w:r>
            <w:proofErr w:type="spellEnd"/>
            <w:r w:rsidRPr="00FB60AF">
              <w:rPr>
                <w:rStyle w:val="Accentuat"/>
                <w:i w:val="0"/>
                <w:iCs w:val="0"/>
                <w:lang w:val="ro-MD"/>
              </w:rPr>
              <w:t xml:space="preserve"> prevăd stabilirea unui cadru normativ pentru introducerea pe </w:t>
            </w:r>
            <w:proofErr w:type="spellStart"/>
            <w:r w:rsidRPr="00FB60AF">
              <w:rPr>
                <w:rStyle w:val="Accentuat"/>
                <w:i w:val="0"/>
                <w:iCs w:val="0"/>
                <w:lang w:val="ro-MD"/>
              </w:rPr>
              <w:t>piaţă</w:t>
            </w:r>
            <w:proofErr w:type="spellEnd"/>
            <w:r w:rsidRPr="00FB60AF">
              <w:rPr>
                <w:rStyle w:val="Accentuat"/>
                <w:i w:val="0"/>
                <w:iCs w:val="0"/>
                <w:lang w:val="ro-MD"/>
              </w:rPr>
              <w:t xml:space="preserve"> </w:t>
            </w:r>
            <w:proofErr w:type="spellStart"/>
            <w:r w:rsidRPr="00FB60AF">
              <w:rPr>
                <w:rStyle w:val="Accentuat"/>
                <w:i w:val="0"/>
                <w:iCs w:val="0"/>
                <w:lang w:val="ro-MD"/>
              </w:rPr>
              <w:t>şi</w:t>
            </w:r>
            <w:proofErr w:type="spellEnd"/>
            <w:r w:rsidRPr="00FB60AF">
              <w:rPr>
                <w:rStyle w:val="Accentuat"/>
                <w:i w:val="0"/>
                <w:iCs w:val="0"/>
                <w:lang w:val="ro-MD"/>
              </w:rPr>
              <w:t xml:space="preserve"> utilizarea aditivilor în hrana animalelor, precum </w:t>
            </w:r>
            <w:proofErr w:type="spellStart"/>
            <w:r w:rsidRPr="00FB60AF">
              <w:rPr>
                <w:rStyle w:val="Accentuat"/>
                <w:i w:val="0"/>
                <w:iCs w:val="0"/>
                <w:lang w:val="ro-MD"/>
              </w:rPr>
              <w:t>şi</w:t>
            </w:r>
            <w:proofErr w:type="spellEnd"/>
            <w:r w:rsidRPr="00FB60AF">
              <w:rPr>
                <w:rStyle w:val="Accentuat"/>
                <w:i w:val="0"/>
                <w:iCs w:val="0"/>
                <w:lang w:val="ro-MD"/>
              </w:rPr>
              <w:t xml:space="preserve"> stabilirea normelor de etichetare a aditivilor pentru hrana animalelor </w:t>
            </w:r>
            <w:proofErr w:type="spellStart"/>
            <w:r w:rsidRPr="00FB60AF">
              <w:rPr>
                <w:rStyle w:val="Accentuat"/>
                <w:i w:val="0"/>
                <w:iCs w:val="0"/>
                <w:lang w:val="ro-MD"/>
              </w:rPr>
              <w:t>şi</w:t>
            </w:r>
            <w:proofErr w:type="spellEnd"/>
            <w:r w:rsidRPr="00FB60AF">
              <w:rPr>
                <w:rStyle w:val="Accentuat"/>
                <w:i w:val="0"/>
                <w:iCs w:val="0"/>
                <w:lang w:val="ro-MD"/>
              </w:rPr>
              <w:t xml:space="preserve"> a </w:t>
            </w:r>
            <w:proofErr w:type="spellStart"/>
            <w:r w:rsidRPr="00FB60AF">
              <w:rPr>
                <w:rStyle w:val="Accentuat"/>
                <w:i w:val="0"/>
                <w:iCs w:val="0"/>
                <w:lang w:val="ro-MD"/>
              </w:rPr>
              <w:t>preamestecurilor</w:t>
            </w:r>
            <w:proofErr w:type="spellEnd"/>
            <w:r w:rsidRPr="00FB60AF">
              <w:rPr>
                <w:rStyle w:val="Accentuat"/>
                <w:i w:val="0"/>
                <w:iCs w:val="0"/>
                <w:lang w:val="ro-MD"/>
              </w:rPr>
              <w:t xml:space="preserve">, astfel încât să se asigure baza care să garanteze un nivel ridicat de </w:t>
            </w:r>
            <w:proofErr w:type="spellStart"/>
            <w:r w:rsidRPr="00FB60AF">
              <w:rPr>
                <w:rStyle w:val="Accentuat"/>
                <w:i w:val="0"/>
                <w:iCs w:val="0"/>
                <w:lang w:val="ro-MD"/>
              </w:rPr>
              <w:t>protecţie</w:t>
            </w:r>
            <w:proofErr w:type="spellEnd"/>
            <w:r w:rsidRPr="00FB60AF">
              <w:rPr>
                <w:rStyle w:val="Accentuat"/>
                <w:i w:val="0"/>
                <w:iCs w:val="0"/>
                <w:lang w:val="ro-MD"/>
              </w:rPr>
              <w:t xml:space="preserve"> a mediului, a </w:t>
            </w:r>
            <w:proofErr w:type="spellStart"/>
            <w:r w:rsidRPr="00FB60AF">
              <w:rPr>
                <w:rStyle w:val="Accentuat"/>
                <w:i w:val="0"/>
                <w:iCs w:val="0"/>
                <w:lang w:val="ro-MD"/>
              </w:rPr>
              <w:t>sănătăţii</w:t>
            </w:r>
            <w:proofErr w:type="spellEnd"/>
            <w:r w:rsidRPr="00FB60AF">
              <w:rPr>
                <w:rStyle w:val="Accentuat"/>
                <w:i w:val="0"/>
                <w:iCs w:val="0"/>
                <w:lang w:val="ro-MD"/>
              </w:rPr>
              <w:t xml:space="preserve"> oamenilor, a </w:t>
            </w:r>
            <w:proofErr w:type="spellStart"/>
            <w:r w:rsidRPr="00FB60AF">
              <w:rPr>
                <w:rStyle w:val="Accentuat"/>
                <w:i w:val="0"/>
                <w:iCs w:val="0"/>
                <w:lang w:val="ro-MD"/>
              </w:rPr>
              <w:lastRenderedPageBreak/>
              <w:t>sănătăţii</w:t>
            </w:r>
            <w:proofErr w:type="spellEnd"/>
            <w:r w:rsidRPr="00FB60AF">
              <w:rPr>
                <w:rStyle w:val="Accentuat"/>
                <w:i w:val="0"/>
                <w:iCs w:val="0"/>
                <w:lang w:val="ro-MD"/>
              </w:rPr>
              <w:t xml:space="preserve"> </w:t>
            </w:r>
            <w:proofErr w:type="spellStart"/>
            <w:r w:rsidRPr="00FB60AF">
              <w:rPr>
                <w:rStyle w:val="Accentuat"/>
                <w:i w:val="0"/>
                <w:iCs w:val="0"/>
                <w:lang w:val="ro-MD"/>
              </w:rPr>
              <w:t>şi</w:t>
            </w:r>
            <w:proofErr w:type="spellEnd"/>
            <w:r w:rsidRPr="00FB60AF">
              <w:rPr>
                <w:rStyle w:val="Accentuat"/>
                <w:i w:val="0"/>
                <w:iCs w:val="0"/>
                <w:lang w:val="ro-MD"/>
              </w:rPr>
              <w:t xml:space="preserve"> bunăstării animalelor. Prezentele Cerințe nu se aplică: </w:t>
            </w:r>
          </w:p>
          <w:p w:rsidR="000F4449" w:rsidRPr="00FB60AF" w:rsidRDefault="000F4449" w:rsidP="003564C0">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1) auxiliarilor tehnologici și medicamentelor de uz veterinar, cu excepția </w:t>
            </w:r>
            <w:proofErr w:type="spellStart"/>
            <w:r w:rsidRPr="00FB60AF">
              <w:rPr>
                <w:rStyle w:val="Accentuat"/>
                <w:i w:val="0"/>
                <w:iCs w:val="0"/>
                <w:lang w:val="ro-MD"/>
              </w:rPr>
              <w:t>coccidiostaticelor</w:t>
            </w:r>
            <w:proofErr w:type="spellEnd"/>
            <w:r w:rsidRPr="00FB60AF">
              <w:rPr>
                <w:rStyle w:val="Accentuat"/>
                <w:i w:val="0"/>
                <w:iCs w:val="0"/>
                <w:lang w:val="ro-MD"/>
              </w:rPr>
              <w:t xml:space="preserve"> și a </w:t>
            </w:r>
            <w:proofErr w:type="spellStart"/>
            <w:r w:rsidRPr="00FB60AF">
              <w:rPr>
                <w:rStyle w:val="Accentuat"/>
                <w:i w:val="0"/>
                <w:iCs w:val="0"/>
                <w:lang w:val="ro-MD"/>
              </w:rPr>
              <w:t>histomonostaticelor</w:t>
            </w:r>
            <w:proofErr w:type="spellEnd"/>
            <w:r w:rsidRPr="00FB60AF">
              <w:rPr>
                <w:rStyle w:val="Accentuat"/>
                <w:i w:val="0"/>
                <w:iCs w:val="0"/>
                <w:lang w:val="ro-MD"/>
              </w:rPr>
              <w:t xml:space="preserve"> utilizate ca aditivi pentru hrana animalelor;</w:t>
            </w:r>
          </w:p>
          <w:p w:rsidR="000F4449" w:rsidRPr="00FB60AF" w:rsidRDefault="000F4449" w:rsidP="003564C0">
            <w:pPr>
              <w:pStyle w:val="NormalWeb"/>
              <w:shd w:val="clear" w:color="auto" w:fill="FFFFFF"/>
              <w:spacing w:before="0" w:beforeAutospacing="0" w:after="0" w:afterAutospacing="0"/>
              <w:jc w:val="both"/>
              <w:rPr>
                <w:lang w:val="ro-MD"/>
              </w:rPr>
            </w:pPr>
            <w:r w:rsidRPr="00FB60AF">
              <w:rPr>
                <w:rStyle w:val="Accentuat"/>
                <w:i w:val="0"/>
                <w:iCs w:val="0"/>
                <w:lang w:val="ro-MD"/>
              </w:rPr>
              <w:t>2) produselor enumerate în anexa nr. 4.</w:t>
            </w: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p w:rsidR="00BE5248" w:rsidRPr="00FB60AF" w:rsidRDefault="00BE5248" w:rsidP="00BE5248">
            <w:pPr>
              <w:rPr>
                <w:b/>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896230" w:rsidRPr="00FB60AF" w:rsidRDefault="00BE5248" w:rsidP="003B3091">
            <w:pPr>
              <w:jc w:val="center"/>
              <w:rPr>
                <w:b/>
                <w:sz w:val="24"/>
                <w:szCs w:val="24"/>
                <w:lang w:val="ro-MD"/>
              </w:rPr>
            </w:pPr>
            <w:r w:rsidRPr="00FB60AF">
              <w:rPr>
                <w:b/>
                <w:sz w:val="24"/>
                <w:szCs w:val="24"/>
                <w:lang w:val="ro-MD"/>
              </w:rPr>
              <w:lastRenderedPageBreak/>
              <w:t>Compatibil</w:t>
            </w: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BE5248">
            <w:pPr>
              <w:jc w:val="center"/>
              <w:rPr>
                <w:b/>
                <w:noProof/>
                <w:sz w:val="24"/>
                <w:szCs w:val="24"/>
                <w:lang w:val="ro-MD"/>
              </w:rPr>
            </w:pPr>
            <w:r w:rsidRPr="00FB60AF">
              <w:rPr>
                <w:b/>
                <w:noProof/>
                <w:sz w:val="24"/>
                <w:szCs w:val="24"/>
                <w:lang w:val="ro-MD"/>
              </w:rPr>
              <w:t>Prevederi UE ne</w:t>
            </w:r>
            <w:r w:rsidR="000F4449" w:rsidRPr="00FB60AF">
              <w:rPr>
                <w:b/>
                <w:noProof/>
                <w:sz w:val="24"/>
                <w:szCs w:val="24"/>
                <w:lang w:val="ro-MD"/>
              </w:rPr>
              <w:t>aplicabile</w:t>
            </w:r>
          </w:p>
          <w:p w:rsidR="00BE5248" w:rsidRPr="00FB60AF" w:rsidRDefault="00BE5248" w:rsidP="003B3091">
            <w:pPr>
              <w:jc w:val="center"/>
              <w:rPr>
                <w:b/>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r w:rsidRPr="00FB60AF">
              <w:rPr>
                <w:b/>
                <w:sz w:val="24"/>
                <w:szCs w:val="24"/>
                <w:lang w:val="ro-MD"/>
              </w:rPr>
              <w:t>Aplicabile direct la data aderării la UE</w:t>
            </w:r>
          </w:p>
        </w:tc>
      </w:tr>
      <w:tr w:rsidR="00BE5248" w:rsidRPr="00FB60AF" w:rsidTr="00FA35DF">
        <w:trPr>
          <w:trHeight w:val="165"/>
        </w:trPr>
        <w:tc>
          <w:tcPr>
            <w:tcW w:w="6252" w:type="dxa"/>
            <w:tcBorders>
              <w:top w:val="single" w:sz="4" w:space="0" w:color="auto"/>
              <w:left w:val="single" w:sz="4" w:space="0" w:color="auto"/>
              <w:bottom w:val="single" w:sz="4" w:space="0" w:color="auto"/>
              <w:right w:val="single" w:sz="4" w:space="0" w:color="auto"/>
            </w:tcBorders>
          </w:tcPr>
          <w:p w:rsidR="00BE5248" w:rsidRPr="00FB60AF" w:rsidRDefault="00BE5248" w:rsidP="00BE5248">
            <w:pPr>
              <w:shd w:val="clear" w:color="auto" w:fill="FFFFFF"/>
              <w:spacing w:line="312" w:lineRule="atLeast"/>
              <w:jc w:val="both"/>
              <w:rPr>
                <w:i/>
                <w:iCs/>
                <w:sz w:val="24"/>
                <w:szCs w:val="24"/>
                <w:lang w:val="ro-MD" w:eastAsia="ro-RO"/>
              </w:rPr>
            </w:pPr>
            <w:r w:rsidRPr="00FB60AF">
              <w:rPr>
                <w:i/>
                <w:iCs/>
                <w:sz w:val="24"/>
                <w:szCs w:val="24"/>
                <w:lang w:val="ro-MD" w:eastAsia="ro-RO"/>
              </w:rPr>
              <w:lastRenderedPageBreak/>
              <w:t>Articolul 2</w:t>
            </w:r>
          </w:p>
          <w:p w:rsidR="00BE5248" w:rsidRPr="00FB60AF" w:rsidRDefault="00BE5248" w:rsidP="00BE5248">
            <w:pPr>
              <w:shd w:val="clear" w:color="auto" w:fill="FFFFFF"/>
              <w:spacing w:line="312" w:lineRule="atLeast"/>
              <w:jc w:val="both"/>
              <w:rPr>
                <w:b/>
                <w:bCs/>
                <w:sz w:val="24"/>
                <w:szCs w:val="24"/>
                <w:lang w:val="ro-MD" w:eastAsia="ro-RO"/>
              </w:rPr>
            </w:pPr>
            <w:r w:rsidRPr="00FB60AF">
              <w:rPr>
                <w:b/>
                <w:bCs/>
                <w:sz w:val="24"/>
                <w:szCs w:val="24"/>
                <w:lang w:val="ro-MD" w:eastAsia="ro-RO"/>
              </w:rPr>
              <w:t>Definiții</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(1)   În sensul prezentului regulament, se aplică definițiile „furaje”, „întreprindere din sectorul hranei animalelor”, „operator din sectorul hranei animalelor”, „introducere pe piață” și „trasabilitate”, prevăzute de Regulamentul (CE) nr. 178/2002.</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(2)   Se aplică, de asemenea, următoarele definiții:</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 xml:space="preserve">(a) „aditivi pentru hrana animalelor”: substanțe, microorganisme sau preparate, altele decât materiile prime pentru furaje și </w:t>
            </w:r>
            <w:proofErr w:type="spellStart"/>
            <w:r w:rsidRPr="00FB60AF">
              <w:rPr>
                <w:sz w:val="24"/>
                <w:szCs w:val="24"/>
                <w:lang w:val="ro-MD" w:eastAsia="ro-RO"/>
              </w:rPr>
              <w:t>preamestecurile</w:t>
            </w:r>
            <w:proofErr w:type="spellEnd"/>
            <w:r w:rsidRPr="00FB60AF">
              <w:rPr>
                <w:sz w:val="24"/>
                <w:szCs w:val="24"/>
                <w:lang w:val="ro-MD" w:eastAsia="ro-RO"/>
              </w:rPr>
              <w:t>, adăugate în mod expres în furaje sau apă, pentru a îndeplini, în special, una sau mai multe dintre funcțiile menționate la articolul 5 alineatul (3);</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lastRenderedPageBreak/>
              <w:t>(b) „materii prime pentru furaje”: produsele definite la articolul 2 litera (a) din Directiva 96/25/CE a Consiliului din 29 aprilie 1996 privind circulația materiilor prime pentru furaje (</w:t>
            </w:r>
            <w:hyperlink r:id="rId5" w:anchor="E0002" w:history="1">
              <w:r w:rsidRPr="00FB60AF">
                <w:rPr>
                  <w:rStyle w:val="Hyperlink"/>
                  <w:color w:val="auto"/>
                  <w:sz w:val="24"/>
                  <w:szCs w:val="24"/>
                  <w:lang w:val="ro-MD" w:eastAsia="ro-RO"/>
                </w:rPr>
                <w:t> </w:t>
              </w:r>
              <w:r w:rsidRPr="00FB60AF">
                <w:rPr>
                  <w:rStyle w:val="Hyperlink"/>
                  <w:color w:val="auto"/>
                  <w:sz w:val="24"/>
                  <w:szCs w:val="24"/>
                  <w:vertAlign w:val="superscript"/>
                  <w:lang w:val="ro-MD" w:eastAsia="ro-RO"/>
                </w:rPr>
                <w:t>2</w:t>
              </w:r>
              <w:r w:rsidRPr="00FB60AF">
                <w:rPr>
                  <w:rStyle w:val="Hyperlink"/>
                  <w:color w:val="auto"/>
                  <w:sz w:val="24"/>
                  <w:szCs w:val="24"/>
                  <w:lang w:val="ro-MD" w:eastAsia="ro-RO"/>
                </w:rPr>
                <w:t> </w:t>
              </w:r>
            </w:hyperlink>
            <w:r w:rsidRPr="00FB60AF">
              <w:rPr>
                <w:sz w:val="24"/>
                <w:szCs w:val="24"/>
                <w:lang w:val="ro-MD" w:eastAsia="ro-RO"/>
              </w:rPr>
              <w:t>);</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(c) „furaje combinate”: produsele definite la articolul 2 litera (b) din Directiva 79/373/CEE;</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(d) „furaje complementare”: produsele definite la articolul 2 litera (e) din Directiva 79/373/CEE;</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(e) „</w:t>
            </w:r>
            <w:proofErr w:type="spellStart"/>
            <w:r w:rsidRPr="00FB60AF">
              <w:rPr>
                <w:sz w:val="24"/>
                <w:szCs w:val="24"/>
                <w:lang w:val="ro-MD" w:eastAsia="ro-RO"/>
              </w:rPr>
              <w:t>preamestecuri</w:t>
            </w:r>
            <w:proofErr w:type="spellEnd"/>
            <w:r w:rsidRPr="00FB60AF">
              <w:rPr>
                <w:sz w:val="24"/>
                <w:szCs w:val="24"/>
                <w:lang w:val="ro-MD" w:eastAsia="ro-RO"/>
              </w:rPr>
              <w:t>”: amestecurile de aditivi pentru hrana animalelor sau amestecuri de unul sau mai mulți aditivi pentru hrana animalelor cu materii prime pentru furaje sau cu apă, folosite ca materii de bază, care nu sunt destinate hrănirii directe a animalelor;</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(f) „rația zilnică”: reprezintă media cantității totale de furaje, calculată la un conținut de umiditate de 12 %, media zilnică a unui animal dintr-o anumită specie, categorie de vârstă și productivitate, necesară pentru a-i satisface toate cerințele;</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(g) „furaje complete”: produsele definite la articolul 2 litera (c) din Directiva 1999/29/CE a Consiliului din 22 aprilie 1999 privind substanțele și produsele nedorite din hrana animalelor (</w:t>
            </w:r>
            <w:hyperlink r:id="rId6" w:anchor="E0003" w:history="1">
              <w:r w:rsidRPr="00FB60AF">
                <w:rPr>
                  <w:rStyle w:val="Hyperlink"/>
                  <w:color w:val="auto"/>
                  <w:sz w:val="24"/>
                  <w:szCs w:val="24"/>
                  <w:lang w:val="ro-MD" w:eastAsia="ro-RO"/>
                </w:rPr>
                <w:t> </w:t>
              </w:r>
              <w:r w:rsidRPr="00FB60AF">
                <w:rPr>
                  <w:rStyle w:val="Hyperlink"/>
                  <w:color w:val="auto"/>
                  <w:sz w:val="24"/>
                  <w:szCs w:val="24"/>
                  <w:vertAlign w:val="superscript"/>
                  <w:lang w:val="ro-MD" w:eastAsia="ro-RO"/>
                </w:rPr>
                <w:t>3</w:t>
              </w:r>
              <w:r w:rsidRPr="00FB60AF">
                <w:rPr>
                  <w:rStyle w:val="Hyperlink"/>
                  <w:color w:val="auto"/>
                  <w:sz w:val="24"/>
                  <w:szCs w:val="24"/>
                  <w:lang w:val="ro-MD" w:eastAsia="ro-RO"/>
                </w:rPr>
                <w:t> </w:t>
              </w:r>
            </w:hyperlink>
            <w:r w:rsidRPr="00FB60AF">
              <w:rPr>
                <w:sz w:val="24"/>
                <w:szCs w:val="24"/>
                <w:lang w:val="ro-MD" w:eastAsia="ro-RO"/>
              </w:rPr>
              <w:t>);</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 xml:space="preserve">(h) „auxiliar tehnologic”: orice substanță care nu se consumă ca furaj în sine, utilizată la prelucrarea furajelor sau a materiilor prime pentru furaje pentru a se realiza un anumit obiectiv tehnologic în timpul tratării sau prelucrării și care poate avea ca rezultat prezența în produsul final, în mod neintenționat însă inevitabil din punct de vedere tehnic, a reziduurilor din această substanță sau a derivatelor acesteia, cu condiția ca aceste reziduuri să nu aibă un efect nociv asupra sănătății animale, a </w:t>
            </w:r>
            <w:r w:rsidRPr="00FB60AF">
              <w:rPr>
                <w:sz w:val="24"/>
                <w:szCs w:val="24"/>
                <w:lang w:val="ro-MD" w:eastAsia="ro-RO"/>
              </w:rPr>
              <w:lastRenderedPageBreak/>
              <w:t>sănătății oamenilor sau asupra mediului și să nu aibă efecte tehnologice asupra furajelor în stare finită;</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(i) „</w:t>
            </w:r>
            <w:proofErr w:type="spellStart"/>
            <w:r w:rsidRPr="00FB60AF">
              <w:rPr>
                <w:sz w:val="24"/>
                <w:szCs w:val="24"/>
                <w:lang w:val="ro-MD" w:eastAsia="ro-RO"/>
              </w:rPr>
              <w:t>antimicrobieni</w:t>
            </w:r>
            <w:proofErr w:type="spellEnd"/>
            <w:r w:rsidRPr="00FB60AF">
              <w:rPr>
                <w:sz w:val="24"/>
                <w:szCs w:val="24"/>
                <w:lang w:val="ro-MD" w:eastAsia="ro-RO"/>
              </w:rPr>
              <w:t>”: orice substanță produsă pe cale sintetică sau naturală pentru a distruge sau a împiedica dezvoltarea de microorganisme, de exemplu bacteriile, virușii sau ciupercile, precum și paraziții, în special protozoarele;</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 xml:space="preserve">(j) „antibiotice”: </w:t>
            </w:r>
            <w:proofErr w:type="spellStart"/>
            <w:r w:rsidRPr="00FB60AF">
              <w:rPr>
                <w:sz w:val="24"/>
                <w:szCs w:val="24"/>
                <w:lang w:val="ro-MD" w:eastAsia="ro-RO"/>
              </w:rPr>
              <w:t>antimicrobian</w:t>
            </w:r>
            <w:proofErr w:type="spellEnd"/>
            <w:r w:rsidRPr="00FB60AF">
              <w:rPr>
                <w:sz w:val="24"/>
                <w:szCs w:val="24"/>
                <w:lang w:val="ro-MD" w:eastAsia="ro-RO"/>
              </w:rPr>
              <w:t xml:space="preserve"> obținut dintr-un microorganism sau derivat dintr-un microorganism, care poate să distrugă sau să împiedice dezvoltarea altor microorganisme;</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(k) „</w:t>
            </w:r>
            <w:proofErr w:type="spellStart"/>
            <w:r w:rsidRPr="00FB60AF">
              <w:rPr>
                <w:sz w:val="24"/>
                <w:szCs w:val="24"/>
                <w:lang w:val="ro-MD" w:eastAsia="ro-RO"/>
              </w:rPr>
              <w:t>coccidiostatice</w:t>
            </w:r>
            <w:proofErr w:type="spellEnd"/>
            <w:r w:rsidRPr="00FB60AF">
              <w:rPr>
                <w:sz w:val="24"/>
                <w:szCs w:val="24"/>
                <w:lang w:val="ro-MD" w:eastAsia="ro-RO"/>
              </w:rPr>
              <w:t>” și „</w:t>
            </w:r>
            <w:proofErr w:type="spellStart"/>
            <w:r w:rsidRPr="00FB60AF">
              <w:rPr>
                <w:sz w:val="24"/>
                <w:szCs w:val="24"/>
                <w:lang w:val="ro-MD" w:eastAsia="ro-RO"/>
              </w:rPr>
              <w:t>histomonostatice</w:t>
            </w:r>
            <w:proofErr w:type="spellEnd"/>
            <w:r w:rsidRPr="00FB60AF">
              <w:rPr>
                <w:sz w:val="24"/>
                <w:szCs w:val="24"/>
                <w:lang w:val="ro-MD" w:eastAsia="ro-RO"/>
              </w:rPr>
              <w:t>”: substanțe destinate distrugerii sau inhibării protozoarelor;</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(l) „limită maximă de reziduuri”: conținutul maxim de reziduuri rezultat din utilizarea unui aditiv în furaje, pe care Comunitatea îl poate accepta ca fiind legal autorizat sau care este recunoscut ca acceptabil în produsele alimentare sau pe produsele alimentare;</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(m) „microorganisme”: microorganismele care formează colonii;</w:t>
            </w:r>
          </w:p>
          <w:p w:rsidR="00BE5248" w:rsidRPr="00FB60AF" w:rsidRDefault="00BE5248" w:rsidP="00BE5248">
            <w:pPr>
              <w:shd w:val="clear" w:color="auto" w:fill="FFFFFF"/>
              <w:spacing w:line="312" w:lineRule="atLeast"/>
              <w:jc w:val="both"/>
              <w:rPr>
                <w:sz w:val="24"/>
                <w:szCs w:val="24"/>
                <w:lang w:val="ro-MD" w:eastAsia="ro-RO"/>
              </w:rPr>
            </w:pPr>
            <w:r w:rsidRPr="00FB60AF">
              <w:rPr>
                <w:sz w:val="24"/>
                <w:szCs w:val="24"/>
                <w:lang w:val="ro-MD" w:eastAsia="ro-RO"/>
              </w:rPr>
              <w:t>(n) „prima introducere pe piață”: introducerea inițială pe piață a unui aditiv după fabricarea acestuia, importarea unui aditiv sau, atunci când un aditiv este încorporat într-un furaj fără a fi fost introdus pe piață, prima introducere pe piață a furajului respectiv.</w:t>
            </w:r>
          </w:p>
          <w:p w:rsidR="00BE5248" w:rsidRPr="00FB60AF" w:rsidRDefault="00BE5248" w:rsidP="00D1426D">
            <w:pPr>
              <w:shd w:val="clear" w:color="auto" w:fill="FFFFFF"/>
              <w:spacing w:line="312" w:lineRule="atLeast"/>
              <w:jc w:val="both"/>
              <w:rPr>
                <w:sz w:val="24"/>
                <w:szCs w:val="24"/>
                <w:lang w:val="ro-MD" w:eastAsia="ro-RO"/>
              </w:rPr>
            </w:pPr>
            <w:r w:rsidRPr="00FB60AF">
              <w:rPr>
                <w:sz w:val="24"/>
                <w:szCs w:val="24"/>
                <w:lang w:val="ro-MD" w:eastAsia="ro-RO"/>
              </w:rPr>
              <w:t>(3)   Atunci când este necesar, se poate stabili, în conformitate cu procedura prevăzută la articolul 22 alineatul (2) dacă o substanță, un microorganism sau un preparat constituie un aditiv pentru hrana animalelor inclus în domeniul de aplicare al prezentului regulament.</w:t>
            </w:r>
          </w:p>
          <w:p w:rsidR="00BE5248" w:rsidRPr="00FB60AF" w:rsidRDefault="00BE5248" w:rsidP="00D1426D">
            <w:pPr>
              <w:shd w:val="clear" w:color="auto" w:fill="FFFFFF"/>
              <w:spacing w:line="312" w:lineRule="atLeast"/>
              <w:jc w:val="both"/>
              <w:rPr>
                <w:sz w:val="24"/>
                <w:szCs w:val="24"/>
                <w:lang w:val="ro-MD" w:eastAsia="ro-RO"/>
              </w:rPr>
            </w:pPr>
          </w:p>
        </w:tc>
        <w:tc>
          <w:tcPr>
            <w:tcW w:w="5810" w:type="dxa"/>
            <w:tcBorders>
              <w:top w:val="single" w:sz="4" w:space="0" w:color="auto"/>
              <w:left w:val="single" w:sz="4" w:space="0" w:color="auto"/>
              <w:bottom w:val="single" w:sz="4" w:space="0" w:color="auto"/>
              <w:right w:val="single" w:sz="4" w:space="0" w:color="auto"/>
            </w:tcBorders>
          </w:tcPr>
          <w:p w:rsidR="000F4449" w:rsidRPr="00FB60AF" w:rsidRDefault="000F4449" w:rsidP="000F4449">
            <w:pPr>
              <w:pStyle w:val="NormalWeb"/>
              <w:shd w:val="clear" w:color="auto" w:fill="FFFFFF"/>
              <w:spacing w:before="0" w:beforeAutospacing="0" w:after="0" w:afterAutospacing="0"/>
              <w:ind w:firstLine="540"/>
              <w:jc w:val="both"/>
              <w:rPr>
                <w:rStyle w:val="Robust"/>
                <w:lang w:val="ro-MD"/>
              </w:rPr>
            </w:pPr>
          </w:p>
          <w:p w:rsidR="000F4449" w:rsidRPr="00FB60AF" w:rsidRDefault="000F4449" w:rsidP="000F4449">
            <w:pPr>
              <w:pStyle w:val="NormalWeb"/>
              <w:shd w:val="clear" w:color="auto" w:fill="FFFFFF"/>
              <w:spacing w:before="0" w:beforeAutospacing="0" w:after="0" w:afterAutospacing="0"/>
              <w:ind w:firstLine="540"/>
              <w:jc w:val="both"/>
              <w:rPr>
                <w:rStyle w:val="Robust"/>
                <w:lang w:val="ro-MD"/>
              </w:rPr>
            </w:pPr>
          </w:p>
          <w:p w:rsidR="000F4449" w:rsidRPr="00FB60AF" w:rsidRDefault="000F4449" w:rsidP="000F4449">
            <w:pPr>
              <w:pStyle w:val="NormalWeb"/>
              <w:shd w:val="clear" w:color="auto" w:fill="FFFFFF"/>
              <w:spacing w:before="0" w:beforeAutospacing="0" w:after="0" w:afterAutospacing="0"/>
              <w:ind w:firstLine="540"/>
              <w:jc w:val="both"/>
              <w:rPr>
                <w:rStyle w:val="Robust"/>
                <w:lang w:val="ro-MD"/>
              </w:rPr>
            </w:pPr>
          </w:p>
          <w:p w:rsidR="000F4449" w:rsidRPr="00FB60AF" w:rsidRDefault="000F4449" w:rsidP="003564C0">
            <w:pPr>
              <w:pStyle w:val="NormalWeb"/>
              <w:shd w:val="clear" w:color="auto" w:fill="FFFFFF"/>
              <w:spacing w:before="0" w:beforeAutospacing="0" w:after="0" w:afterAutospacing="0"/>
              <w:jc w:val="both"/>
              <w:rPr>
                <w:lang w:val="ro-MD"/>
              </w:rPr>
            </w:pPr>
            <w:r w:rsidRPr="00FB60AF">
              <w:rPr>
                <w:rStyle w:val="Robust"/>
                <w:lang w:val="ro-MD"/>
              </w:rPr>
              <w:t>2.</w:t>
            </w:r>
            <w:r w:rsidRPr="00FB60AF">
              <w:rPr>
                <w:rStyle w:val="Accentuat"/>
                <w:i w:val="0"/>
                <w:iCs w:val="0"/>
                <w:lang w:val="ro-MD"/>
              </w:rPr>
              <w:t xml:space="preserve"> În sensul prezentelor </w:t>
            </w:r>
            <w:proofErr w:type="spellStart"/>
            <w:r w:rsidRPr="00FB60AF">
              <w:rPr>
                <w:rStyle w:val="Accentuat"/>
                <w:i w:val="0"/>
                <w:iCs w:val="0"/>
                <w:lang w:val="ro-MD"/>
              </w:rPr>
              <w:t>Cerinţe</w:t>
            </w:r>
            <w:proofErr w:type="spellEnd"/>
            <w:r w:rsidRPr="00FB60AF">
              <w:rPr>
                <w:rStyle w:val="Accentuat"/>
                <w:i w:val="0"/>
                <w:iCs w:val="0"/>
                <w:lang w:val="ro-MD"/>
              </w:rPr>
              <w:t>, se utilizează următoarele noțiuni:</w:t>
            </w:r>
          </w:p>
          <w:p w:rsidR="000F4449" w:rsidRPr="00FB60AF" w:rsidRDefault="000F4449" w:rsidP="000F4449">
            <w:pPr>
              <w:pStyle w:val="NormalWeb"/>
              <w:shd w:val="clear" w:color="auto" w:fill="FFFFFF"/>
              <w:spacing w:before="0" w:beforeAutospacing="0" w:after="0" w:afterAutospacing="0"/>
              <w:ind w:firstLine="540"/>
              <w:jc w:val="both"/>
              <w:rPr>
                <w:rStyle w:val="Accentuat"/>
                <w:lang w:val="ro-MD"/>
              </w:rPr>
            </w:pPr>
          </w:p>
          <w:p w:rsidR="000F4449" w:rsidRPr="00FB60AF" w:rsidRDefault="000F4449" w:rsidP="000F4449">
            <w:pPr>
              <w:pStyle w:val="NormalWeb"/>
              <w:shd w:val="clear" w:color="auto" w:fill="FFFFFF"/>
              <w:spacing w:before="0" w:beforeAutospacing="0" w:after="0" w:afterAutospacing="0"/>
              <w:ind w:firstLine="540"/>
              <w:jc w:val="both"/>
              <w:rPr>
                <w:lang w:val="ro-MD"/>
              </w:rPr>
            </w:pPr>
            <w:r w:rsidRPr="00FB60AF">
              <w:rPr>
                <w:rStyle w:val="Accentuat"/>
                <w:lang w:val="ro-MD"/>
              </w:rPr>
              <w:t>aditiv pentru hrana animalelor</w:t>
            </w:r>
            <w:r w:rsidRPr="00FB60AF">
              <w:rPr>
                <w:rStyle w:val="Accentuat"/>
                <w:i w:val="0"/>
                <w:iCs w:val="0"/>
                <w:lang w:val="ro-MD"/>
              </w:rPr>
              <w:t xml:space="preserve"> – </w:t>
            </w:r>
            <w:proofErr w:type="spellStart"/>
            <w:r w:rsidRPr="00FB60AF">
              <w:rPr>
                <w:rStyle w:val="Accentuat"/>
                <w:i w:val="0"/>
                <w:iCs w:val="0"/>
                <w:lang w:val="ro-MD"/>
              </w:rPr>
              <w:t>substanţe</w:t>
            </w:r>
            <w:proofErr w:type="spellEnd"/>
            <w:r w:rsidRPr="00FB60AF">
              <w:rPr>
                <w:rStyle w:val="Accentuat"/>
                <w:i w:val="0"/>
                <w:iCs w:val="0"/>
                <w:lang w:val="ro-MD"/>
              </w:rPr>
              <w:t xml:space="preserve">, microorganisme sau preparate, altele decât materiile prime pentru furaje </w:t>
            </w:r>
            <w:proofErr w:type="spellStart"/>
            <w:r w:rsidRPr="00FB60AF">
              <w:rPr>
                <w:rStyle w:val="Accentuat"/>
                <w:i w:val="0"/>
                <w:iCs w:val="0"/>
                <w:lang w:val="ro-MD"/>
              </w:rPr>
              <w:t>şi</w:t>
            </w:r>
            <w:proofErr w:type="spellEnd"/>
            <w:r w:rsidRPr="00FB60AF">
              <w:rPr>
                <w:rStyle w:val="Accentuat"/>
                <w:i w:val="0"/>
                <w:iCs w:val="0"/>
                <w:lang w:val="ro-MD"/>
              </w:rPr>
              <w:t xml:space="preserve"> </w:t>
            </w:r>
            <w:proofErr w:type="spellStart"/>
            <w:r w:rsidRPr="00FB60AF">
              <w:rPr>
                <w:rStyle w:val="Accentuat"/>
                <w:i w:val="0"/>
                <w:iCs w:val="0"/>
                <w:lang w:val="ro-MD"/>
              </w:rPr>
              <w:t>preamestecurile</w:t>
            </w:r>
            <w:proofErr w:type="spellEnd"/>
            <w:r w:rsidRPr="00FB60AF">
              <w:rPr>
                <w:rStyle w:val="Accentuat"/>
                <w:i w:val="0"/>
                <w:iCs w:val="0"/>
                <w:lang w:val="ro-MD"/>
              </w:rPr>
              <w:t>, adăugate în mod expres în furaje sau apă;</w:t>
            </w:r>
          </w:p>
          <w:p w:rsidR="000F4449" w:rsidRPr="00FB60AF" w:rsidRDefault="000F4449" w:rsidP="000F4449">
            <w:pPr>
              <w:pStyle w:val="NormalWeb"/>
              <w:shd w:val="clear" w:color="auto" w:fill="FFFFFF"/>
              <w:spacing w:before="0" w:beforeAutospacing="0" w:after="0" w:afterAutospacing="0"/>
              <w:ind w:firstLine="540"/>
              <w:jc w:val="both"/>
              <w:rPr>
                <w:rStyle w:val="Accentuat"/>
                <w:lang w:val="ro-MD"/>
              </w:rPr>
            </w:pPr>
          </w:p>
          <w:p w:rsidR="000F4449" w:rsidRPr="00FB60AF" w:rsidRDefault="000F4449" w:rsidP="000F4449">
            <w:pPr>
              <w:pStyle w:val="NormalWeb"/>
              <w:shd w:val="clear" w:color="auto" w:fill="FFFFFF"/>
              <w:spacing w:before="0" w:beforeAutospacing="0" w:after="0" w:afterAutospacing="0"/>
              <w:ind w:firstLine="540"/>
              <w:jc w:val="both"/>
              <w:rPr>
                <w:lang w:val="ro-MD"/>
              </w:rPr>
            </w:pPr>
            <w:proofErr w:type="spellStart"/>
            <w:r w:rsidRPr="00FB60AF">
              <w:rPr>
                <w:rStyle w:val="Accentuat"/>
                <w:lang w:val="ro-MD"/>
              </w:rPr>
              <w:t>preamestecuri</w:t>
            </w:r>
            <w:proofErr w:type="spellEnd"/>
            <w:r w:rsidRPr="00FB60AF">
              <w:rPr>
                <w:rStyle w:val="Accentuat"/>
                <w:lang w:val="ro-MD"/>
              </w:rPr>
              <w:t> </w:t>
            </w:r>
            <w:r w:rsidRPr="00FB60AF">
              <w:rPr>
                <w:rStyle w:val="Accentuat"/>
                <w:i w:val="0"/>
                <w:iCs w:val="0"/>
                <w:lang w:val="ro-MD"/>
              </w:rPr>
              <w:t xml:space="preserve">– amestecuri de unul sau mai </w:t>
            </w:r>
            <w:proofErr w:type="spellStart"/>
            <w:r w:rsidRPr="00FB60AF">
              <w:rPr>
                <w:rStyle w:val="Accentuat"/>
                <w:i w:val="0"/>
                <w:iCs w:val="0"/>
                <w:lang w:val="ro-MD"/>
              </w:rPr>
              <w:t>mulţi</w:t>
            </w:r>
            <w:proofErr w:type="spellEnd"/>
            <w:r w:rsidRPr="00FB60AF">
              <w:rPr>
                <w:rStyle w:val="Accentuat"/>
                <w:i w:val="0"/>
                <w:iCs w:val="0"/>
                <w:lang w:val="ro-MD"/>
              </w:rPr>
              <w:t xml:space="preserve"> aditivi pentru hrana animalelor cu materii prime pentru </w:t>
            </w:r>
            <w:r w:rsidRPr="00FB60AF">
              <w:rPr>
                <w:rStyle w:val="Accentuat"/>
                <w:i w:val="0"/>
                <w:iCs w:val="0"/>
                <w:lang w:val="ro-MD"/>
              </w:rPr>
              <w:lastRenderedPageBreak/>
              <w:t>furaje sau cu apă, folosite ca materii de bază, care nu sunt destinate hrănirii directe a animalelor;</w:t>
            </w:r>
          </w:p>
          <w:p w:rsidR="000F4449" w:rsidRPr="00FB60AF" w:rsidRDefault="000F4449" w:rsidP="000F4449">
            <w:pPr>
              <w:pStyle w:val="NormalWeb"/>
              <w:shd w:val="clear" w:color="auto" w:fill="FFFFFF"/>
              <w:spacing w:before="0" w:beforeAutospacing="0" w:after="0" w:afterAutospacing="0"/>
              <w:ind w:firstLine="540"/>
              <w:jc w:val="both"/>
              <w:rPr>
                <w:rStyle w:val="Accentuat"/>
                <w:lang w:val="ro-MD"/>
              </w:rPr>
            </w:pPr>
          </w:p>
          <w:p w:rsidR="000F4449" w:rsidRPr="00FB60AF" w:rsidRDefault="000F4449" w:rsidP="000F4449">
            <w:pPr>
              <w:pStyle w:val="NormalWeb"/>
              <w:shd w:val="clear" w:color="auto" w:fill="FFFFFF"/>
              <w:spacing w:before="0" w:beforeAutospacing="0" w:after="0" w:afterAutospacing="0"/>
              <w:ind w:firstLine="540"/>
              <w:jc w:val="both"/>
              <w:rPr>
                <w:lang w:val="ro-MD"/>
              </w:rPr>
            </w:pPr>
            <w:proofErr w:type="spellStart"/>
            <w:r w:rsidRPr="00FB60AF">
              <w:rPr>
                <w:rStyle w:val="Accentuat"/>
                <w:lang w:val="ro-MD"/>
              </w:rPr>
              <w:t>antimicrobieni</w:t>
            </w:r>
            <w:proofErr w:type="spellEnd"/>
            <w:r w:rsidRPr="00FB60AF">
              <w:rPr>
                <w:rStyle w:val="Accentuat"/>
                <w:i w:val="0"/>
                <w:iCs w:val="0"/>
                <w:lang w:val="ro-MD"/>
              </w:rPr>
              <w:t> – orice substanță produsă pe cale sintetică sau naturală pentru a distruge sau a împiedica dezvoltarea de microorganisme, de exemplu bacteriile, virușii sau ciupercile, precum și paraziții, în special protozoarele.</w:t>
            </w:r>
          </w:p>
          <w:p w:rsidR="000F4449" w:rsidRPr="00FB60AF" w:rsidRDefault="000F4449" w:rsidP="000F4449">
            <w:pPr>
              <w:pStyle w:val="NormalWeb"/>
              <w:shd w:val="clear" w:color="auto" w:fill="FFFFFF"/>
              <w:spacing w:before="0" w:beforeAutospacing="0" w:after="0" w:afterAutospacing="0"/>
              <w:ind w:firstLine="540"/>
              <w:jc w:val="both"/>
              <w:rPr>
                <w:rStyle w:val="Accentuat"/>
                <w:lang w:val="ro-MD"/>
              </w:rPr>
            </w:pPr>
          </w:p>
          <w:p w:rsidR="000F4449" w:rsidRPr="00FB60AF" w:rsidRDefault="000F4449" w:rsidP="000F4449">
            <w:pPr>
              <w:pStyle w:val="NormalWeb"/>
              <w:shd w:val="clear" w:color="auto" w:fill="FFFFFF"/>
              <w:spacing w:before="0" w:beforeAutospacing="0" w:after="0" w:afterAutospacing="0"/>
              <w:ind w:firstLine="540"/>
              <w:jc w:val="both"/>
              <w:rPr>
                <w:lang w:val="ro-MD"/>
              </w:rPr>
            </w:pPr>
            <w:proofErr w:type="spellStart"/>
            <w:r w:rsidRPr="00FB60AF">
              <w:rPr>
                <w:rStyle w:val="Accentuat"/>
                <w:lang w:val="ro-MD"/>
              </w:rPr>
              <w:t>coccidiostatice</w:t>
            </w:r>
            <w:proofErr w:type="spellEnd"/>
            <w:r w:rsidRPr="00FB60AF">
              <w:rPr>
                <w:rStyle w:val="Accentuat"/>
                <w:lang w:val="ro-MD"/>
              </w:rPr>
              <w:t xml:space="preserve"> și </w:t>
            </w:r>
            <w:proofErr w:type="spellStart"/>
            <w:r w:rsidRPr="00FB60AF">
              <w:rPr>
                <w:rStyle w:val="Accentuat"/>
                <w:lang w:val="ro-MD"/>
              </w:rPr>
              <w:t>histomonostatice</w:t>
            </w:r>
            <w:proofErr w:type="spellEnd"/>
            <w:r w:rsidRPr="00FB60AF">
              <w:rPr>
                <w:rStyle w:val="Accentuat"/>
                <w:i w:val="0"/>
                <w:iCs w:val="0"/>
                <w:lang w:val="ro-MD"/>
              </w:rPr>
              <w:t> – substanțe destinate distrugerii sau inhibării protozoarelor;</w:t>
            </w:r>
          </w:p>
          <w:p w:rsidR="000F4449" w:rsidRPr="00FB60AF" w:rsidRDefault="000F4449" w:rsidP="000F4449">
            <w:pPr>
              <w:pStyle w:val="NormalWeb"/>
              <w:shd w:val="clear" w:color="auto" w:fill="FFFFFF"/>
              <w:spacing w:before="0" w:beforeAutospacing="0" w:after="0" w:afterAutospacing="0"/>
              <w:ind w:firstLine="540"/>
              <w:jc w:val="both"/>
              <w:rPr>
                <w:rStyle w:val="Accentuat"/>
                <w:lang w:val="ro-MD"/>
              </w:rPr>
            </w:pPr>
          </w:p>
          <w:p w:rsidR="000F4449" w:rsidRPr="00FB60AF" w:rsidRDefault="000F4449" w:rsidP="000F4449">
            <w:pPr>
              <w:pStyle w:val="NormalWeb"/>
              <w:shd w:val="clear" w:color="auto" w:fill="FFFFFF"/>
              <w:spacing w:before="0" w:beforeAutospacing="0" w:after="0" w:afterAutospacing="0"/>
              <w:ind w:firstLine="540"/>
              <w:jc w:val="both"/>
              <w:rPr>
                <w:lang w:val="ro-MD"/>
              </w:rPr>
            </w:pPr>
            <w:r w:rsidRPr="00FB60AF">
              <w:rPr>
                <w:rStyle w:val="Accentuat"/>
                <w:lang w:val="ro-MD"/>
              </w:rPr>
              <w:t>limită maximă de reziduuri</w:t>
            </w:r>
            <w:r w:rsidRPr="00FB60AF">
              <w:rPr>
                <w:rStyle w:val="Accentuat"/>
                <w:i w:val="0"/>
                <w:iCs w:val="0"/>
                <w:lang w:val="ro-MD"/>
              </w:rPr>
              <w:t> – conținutul maxim de reziduuri rezultat din utilizarea unui aditiv în furaje, recunoscut ca acceptabil în produsele alimentare sau pe produsele alimentare;</w:t>
            </w:r>
          </w:p>
          <w:p w:rsidR="000F4449" w:rsidRPr="00FB60AF" w:rsidRDefault="000F4449" w:rsidP="000F4449">
            <w:pPr>
              <w:pStyle w:val="NormalWeb"/>
              <w:shd w:val="clear" w:color="auto" w:fill="FFFFFF"/>
              <w:spacing w:before="0" w:beforeAutospacing="0" w:after="0" w:afterAutospacing="0"/>
              <w:ind w:firstLine="540"/>
              <w:jc w:val="both"/>
              <w:rPr>
                <w:rStyle w:val="Accentuat"/>
                <w:lang w:val="ro-MD"/>
              </w:rPr>
            </w:pPr>
          </w:p>
          <w:p w:rsidR="000F4449" w:rsidRPr="00FB60AF" w:rsidRDefault="000F4449" w:rsidP="000F4449">
            <w:pPr>
              <w:pStyle w:val="NormalWeb"/>
              <w:shd w:val="clear" w:color="auto" w:fill="FFFFFF"/>
              <w:spacing w:before="0" w:beforeAutospacing="0" w:after="0" w:afterAutospacing="0"/>
              <w:ind w:firstLine="540"/>
              <w:jc w:val="both"/>
              <w:rPr>
                <w:lang w:val="ro-MD"/>
              </w:rPr>
            </w:pPr>
            <w:r w:rsidRPr="00FB60AF">
              <w:rPr>
                <w:rStyle w:val="Accentuat"/>
                <w:lang w:val="ro-MD"/>
              </w:rPr>
              <w:t>specii minore</w:t>
            </w:r>
            <w:r w:rsidRPr="00FB60AF">
              <w:rPr>
                <w:rStyle w:val="Accentuat"/>
                <w:i w:val="0"/>
                <w:iCs w:val="0"/>
                <w:lang w:val="ro-MD"/>
              </w:rPr>
              <w:t> – animalele de la care se obțin produse alimentare, altele decât bovinele (animalele crescute pentru lapte și carne, inclusiv vițeii), ovinele (animalele crescute pentru carne), porcinele, puii (inclusiv găinile ouătoare), curcanii și peștii, inclusiv din familia </w:t>
            </w:r>
            <w:proofErr w:type="spellStart"/>
            <w:r w:rsidRPr="00FB60AF">
              <w:rPr>
                <w:rStyle w:val="Accentuat"/>
                <w:i w:val="0"/>
                <w:iCs w:val="0"/>
                <w:lang w:val="ro-MD"/>
              </w:rPr>
              <w:t>Salmonidae</w:t>
            </w:r>
            <w:proofErr w:type="spellEnd"/>
            <w:r w:rsidRPr="00FB60AF">
              <w:rPr>
                <w:rStyle w:val="Accentuat"/>
                <w:i w:val="0"/>
                <w:iCs w:val="0"/>
                <w:lang w:val="ro-MD"/>
              </w:rPr>
              <w:t>;</w:t>
            </w:r>
          </w:p>
          <w:p w:rsidR="000F4449" w:rsidRPr="00FB60AF" w:rsidRDefault="000F4449" w:rsidP="000F4449">
            <w:pPr>
              <w:pStyle w:val="NormalWeb"/>
              <w:shd w:val="clear" w:color="auto" w:fill="FFFFFF"/>
              <w:spacing w:before="0" w:beforeAutospacing="0" w:after="0" w:afterAutospacing="0"/>
              <w:ind w:firstLine="540"/>
              <w:jc w:val="both"/>
              <w:rPr>
                <w:rStyle w:val="Accentuat"/>
                <w:lang w:val="ro-MD"/>
              </w:rPr>
            </w:pPr>
          </w:p>
          <w:p w:rsidR="000F4449" w:rsidRPr="00FB60AF" w:rsidRDefault="000F4449" w:rsidP="000F4449">
            <w:pPr>
              <w:pStyle w:val="NormalWeb"/>
              <w:shd w:val="clear" w:color="auto" w:fill="FFFFFF"/>
              <w:spacing w:before="0" w:beforeAutospacing="0" w:after="0" w:afterAutospacing="0"/>
              <w:ind w:firstLine="540"/>
              <w:jc w:val="both"/>
              <w:rPr>
                <w:lang w:val="ro-MD"/>
              </w:rPr>
            </w:pPr>
            <w:r w:rsidRPr="00FB60AF">
              <w:rPr>
                <w:rStyle w:val="Accentuat"/>
                <w:lang w:val="ro-MD"/>
              </w:rPr>
              <w:t>animale de companie și alte animale de la care nu se obțin produse alimentare </w:t>
            </w:r>
            <w:r w:rsidRPr="00FB60AF">
              <w:rPr>
                <w:rStyle w:val="Accentuat"/>
                <w:i w:val="0"/>
                <w:iCs w:val="0"/>
                <w:lang w:val="ro-MD"/>
              </w:rPr>
              <w:t>– animale care aparțin speciilor care sunt de obicei hrănite, crescute sau deținute de către oameni, fără a fi consumate, cu excepția cailor.</w:t>
            </w:r>
          </w:p>
          <w:p w:rsidR="00BE5248" w:rsidRPr="00FB60AF" w:rsidRDefault="00BE5248" w:rsidP="00BE5248">
            <w:pPr>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BE5248" w:rsidRPr="00FB60AF" w:rsidRDefault="00BE5248" w:rsidP="00BE5248">
            <w:pPr>
              <w:jc w:val="center"/>
              <w:rPr>
                <w:b/>
                <w:sz w:val="24"/>
                <w:szCs w:val="24"/>
                <w:lang w:val="ro-MD"/>
              </w:rPr>
            </w:pPr>
            <w:r w:rsidRPr="00FB60AF">
              <w:rPr>
                <w:b/>
                <w:sz w:val="24"/>
                <w:szCs w:val="24"/>
                <w:lang w:val="ro-MD"/>
              </w:rPr>
              <w:lastRenderedPageBreak/>
              <w:t>Compatibil</w:t>
            </w: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r w:rsidRPr="00FB60AF">
              <w:rPr>
                <w:b/>
                <w:sz w:val="24"/>
                <w:szCs w:val="24"/>
                <w:lang w:val="ro-MD"/>
              </w:rPr>
              <w:t>Compatibil</w:t>
            </w: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r w:rsidRPr="00FB60AF">
              <w:rPr>
                <w:b/>
                <w:sz w:val="24"/>
                <w:szCs w:val="24"/>
                <w:lang w:val="ro-MD"/>
              </w:rPr>
              <w:t>Compatibil</w:t>
            </w: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BE5248">
            <w:pPr>
              <w:jc w:val="center"/>
              <w:rPr>
                <w:b/>
                <w:sz w:val="24"/>
                <w:szCs w:val="24"/>
                <w:lang w:val="ro-MD"/>
              </w:rPr>
            </w:pPr>
          </w:p>
          <w:p w:rsidR="00BE5248" w:rsidRPr="00FB60AF" w:rsidRDefault="00BE5248" w:rsidP="003B3091">
            <w:pPr>
              <w:jc w:val="center"/>
              <w:rPr>
                <w:b/>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BE5248" w:rsidRPr="00FB60AF" w:rsidRDefault="00BE5248"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r w:rsidRPr="00FB60AF">
              <w:rPr>
                <w:b/>
                <w:sz w:val="24"/>
                <w:szCs w:val="24"/>
                <w:lang w:val="ro-MD"/>
              </w:rPr>
              <w:t>Aplicabile direct la data aderării la UE</w:t>
            </w:r>
          </w:p>
        </w:tc>
      </w:tr>
      <w:tr w:rsidR="00896230" w:rsidRPr="00FB60AF" w:rsidTr="00FA35DF">
        <w:trPr>
          <w:trHeight w:val="165"/>
        </w:trPr>
        <w:tc>
          <w:tcPr>
            <w:tcW w:w="6252" w:type="dxa"/>
            <w:tcBorders>
              <w:top w:val="single" w:sz="4" w:space="0" w:color="auto"/>
              <w:left w:val="single" w:sz="4" w:space="0" w:color="auto"/>
              <w:bottom w:val="single" w:sz="4" w:space="0" w:color="auto"/>
              <w:right w:val="single" w:sz="4" w:space="0" w:color="auto"/>
            </w:tcBorders>
          </w:tcPr>
          <w:p w:rsidR="00A20F01" w:rsidRPr="00FB60AF" w:rsidRDefault="00A20F01" w:rsidP="00A20F01">
            <w:pPr>
              <w:shd w:val="clear" w:color="auto" w:fill="FFFFFF"/>
              <w:spacing w:line="312" w:lineRule="atLeast"/>
              <w:jc w:val="both"/>
              <w:rPr>
                <w:sz w:val="24"/>
                <w:szCs w:val="24"/>
                <w:lang w:val="ro-MD" w:eastAsia="ro-RO"/>
              </w:rPr>
            </w:pPr>
            <w:r w:rsidRPr="00FB60AF">
              <w:rPr>
                <w:sz w:val="24"/>
                <w:szCs w:val="24"/>
                <w:lang w:val="ro-MD" w:eastAsia="ro-RO"/>
              </w:rPr>
              <w:lastRenderedPageBreak/>
              <w:t>CAPITOLUL II</w:t>
            </w:r>
          </w:p>
          <w:p w:rsidR="00A20F01" w:rsidRPr="00FB60AF" w:rsidRDefault="00A20F01" w:rsidP="00A20F01">
            <w:pPr>
              <w:shd w:val="clear" w:color="auto" w:fill="FFFFFF"/>
              <w:spacing w:line="312" w:lineRule="atLeast"/>
              <w:jc w:val="both"/>
              <w:rPr>
                <w:b/>
                <w:bCs/>
                <w:sz w:val="24"/>
                <w:szCs w:val="24"/>
                <w:lang w:val="ro-MD" w:eastAsia="ro-RO"/>
              </w:rPr>
            </w:pPr>
            <w:r w:rsidRPr="00FB60AF">
              <w:rPr>
                <w:b/>
                <w:bCs/>
                <w:sz w:val="24"/>
                <w:szCs w:val="24"/>
                <w:lang w:val="ro-MD" w:eastAsia="ro-RO"/>
              </w:rPr>
              <w:t>AUTORIZAREA, UTILIZAREA, CONTROLUL ȘI MĂSURILE TRANZITORII CARE SE APLICĂ ADITIVILOR PENTRU HRANA ANIMALELOR</w:t>
            </w:r>
          </w:p>
          <w:p w:rsidR="00A20F01" w:rsidRPr="00FB60AF" w:rsidRDefault="00A20F01" w:rsidP="00A20F01">
            <w:pPr>
              <w:shd w:val="clear" w:color="auto" w:fill="FFFFFF"/>
              <w:spacing w:line="312" w:lineRule="atLeast"/>
              <w:jc w:val="both"/>
              <w:rPr>
                <w:b/>
                <w:bCs/>
                <w:sz w:val="24"/>
                <w:szCs w:val="24"/>
                <w:lang w:val="ro-MD" w:eastAsia="ro-RO"/>
              </w:rPr>
            </w:pPr>
            <w:r w:rsidRPr="00FB60AF">
              <w:rPr>
                <w:i/>
                <w:iCs/>
                <w:sz w:val="24"/>
                <w:szCs w:val="24"/>
                <w:lang w:val="ro-MD" w:eastAsia="ro-RO"/>
              </w:rPr>
              <w:t>Articolul 3</w:t>
            </w:r>
          </w:p>
          <w:p w:rsidR="00A20F01" w:rsidRPr="00FB60AF" w:rsidRDefault="00A20F01" w:rsidP="00A20F01">
            <w:pPr>
              <w:shd w:val="clear" w:color="auto" w:fill="FFFFFF"/>
              <w:spacing w:line="312" w:lineRule="atLeast"/>
              <w:jc w:val="both"/>
              <w:rPr>
                <w:b/>
                <w:bCs/>
                <w:sz w:val="24"/>
                <w:szCs w:val="24"/>
                <w:lang w:val="ro-MD" w:eastAsia="ro-RO"/>
              </w:rPr>
            </w:pPr>
            <w:r w:rsidRPr="00FB60AF">
              <w:rPr>
                <w:b/>
                <w:bCs/>
                <w:sz w:val="24"/>
                <w:szCs w:val="24"/>
                <w:lang w:val="ro-MD" w:eastAsia="ro-RO"/>
              </w:rPr>
              <w:t>Introducerea pe piață, prelucrarea și utilizarea</w:t>
            </w:r>
          </w:p>
          <w:p w:rsidR="00A20F01" w:rsidRPr="00FB60AF" w:rsidRDefault="00A20F01" w:rsidP="00A20F01">
            <w:pPr>
              <w:shd w:val="clear" w:color="auto" w:fill="FFFFFF"/>
              <w:jc w:val="both"/>
              <w:rPr>
                <w:sz w:val="24"/>
                <w:szCs w:val="24"/>
                <w:lang w:val="ro-MD" w:eastAsia="ro-RO"/>
              </w:rPr>
            </w:pPr>
            <w:r w:rsidRPr="00FB60AF">
              <w:rPr>
                <w:sz w:val="24"/>
                <w:szCs w:val="24"/>
                <w:lang w:val="ro-MD" w:eastAsia="ro-RO"/>
              </w:rPr>
              <w:t>(1)   Este interzisă introducerea pe piață, prelucrarea sau utilizarea unui aditiv pentru hrana animalelor atunci când:</w:t>
            </w:r>
          </w:p>
          <w:p w:rsidR="00A20F01" w:rsidRPr="00FB60AF" w:rsidRDefault="00A20F01" w:rsidP="00A20F01">
            <w:pPr>
              <w:shd w:val="clear" w:color="auto" w:fill="FFFFFF"/>
              <w:jc w:val="both"/>
              <w:rPr>
                <w:sz w:val="24"/>
                <w:szCs w:val="24"/>
                <w:lang w:val="ro-MD" w:eastAsia="ro-RO"/>
              </w:rPr>
            </w:pPr>
            <w:r w:rsidRPr="00FB60AF">
              <w:rPr>
                <w:sz w:val="24"/>
                <w:szCs w:val="24"/>
                <w:lang w:val="ro-MD" w:eastAsia="ro-RO"/>
              </w:rPr>
              <w:t>(a) aditivul nu a fost autorizat în conformitate cu prezentul regulament;</w:t>
            </w:r>
          </w:p>
          <w:p w:rsidR="00A20F01" w:rsidRPr="00FB60AF" w:rsidRDefault="00A20F01" w:rsidP="00A20F01">
            <w:pPr>
              <w:shd w:val="clear" w:color="auto" w:fill="FFFFFF"/>
              <w:jc w:val="both"/>
              <w:rPr>
                <w:sz w:val="24"/>
                <w:szCs w:val="24"/>
                <w:lang w:val="ro-MD" w:eastAsia="ro-RO"/>
              </w:rPr>
            </w:pPr>
            <w:r w:rsidRPr="00FB60AF">
              <w:rPr>
                <w:sz w:val="24"/>
                <w:szCs w:val="24"/>
                <w:lang w:val="ro-MD" w:eastAsia="ro-RO"/>
              </w:rPr>
              <w:t>(b) nu sunt îndeplinite condițiile de utilizare stabilite de prezentul regulament, inclusiv condițiile generale stabilite de anexa IV, cu excepția cazului în care există o prevedere contrară în autorizație și în autorizația pentru substanța respectivă, și în cazul în care</w:t>
            </w:r>
          </w:p>
          <w:p w:rsidR="00A20F01" w:rsidRPr="00FB60AF" w:rsidRDefault="00A20F01" w:rsidP="00A20F01">
            <w:pPr>
              <w:shd w:val="clear" w:color="auto" w:fill="FFFFFF"/>
              <w:jc w:val="both"/>
              <w:rPr>
                <w:sz w:val="24"/>
                <w:szCs w:val="24"/>
                <w:lang w:val="ro-MD" w:eastAsia="ro-RO"/>
              </w:rPr>
            </w:pPr>
            <w:r w:rsidRPr="00FB60AF">
              <w:rPr>
                <w:sz w:val="24"/>
                <w:szCs w:val="24"/>
                <w:lang w:val="ro-MD" w:eastAsia="ro-RO"/>
              </w:rPr>
              <w:t>(c) nu sunt îndeplinite condițiile de etichetare stabilite de prezentul regulament.</w:t>
            </w:r>
          </w:p>
          <w:p w:rsidR="00A20F01" w:rsidRPr="00FB60AF" w:rsidRDefault="00A20F01" w:rsidP="00A20F01">
            <w:pPr>
              <w:shd w:val="clear" w:color="auto" w:fill="FFFFFF"/>
              <w:jc w:val="both"/>
              <w:rPr>
                <w:sz w:val="24"/>
                <w:szCs w:val="24"/>
                <w:lang w:val="ro-MD" w:eastAsia="ro-RO"/>
              </w:rPr>
            </w:pPr>
            <w:r w:rsidRPr="00FB60AF">
              <w:rPr>
                <w:sz w:val="24"/>
                <w:szCs w:val="24"/>
                <w:lang w:val="ro-MD" w:eastAsia="ro-RO"/>
              </w:rPr>
              <w:t>(2)   Statele membre pot autoriza, în scopul cercetării științifice, utilizarea ca aditivi a unor substanțe neautorizate la nivel comunitar, cu excepția antibioticelor, cu condiția ca aceste cercetări să se efectueze în conformitate cu principiile și condițiile stabilite de Directivele 87/153/CEE, 82/228/CEE (</w:t>
            </w:r>
            <w:hyperlink r:id="rId7" w:anchor="E0004" w:history="1">
              <w:r w:rsidRPr="00FB60AF">
                <w:rPr>
                  <w:sz w:val="24"/>
                  <w:szCs w:val="24"/>
                  <w:u w:val="single"/>
                  <w:lang w:val="ro-MD" w:eastAsia="ro-RO"/>
                </w:rPr>
                <w:t> </w:t>
              </w:r>
              <w:r w:rsidRPr="00FB60AF">
                <w:rPr>
                  <w:sz w:val="24"/>
                  <w:szCs w:val="24"/>
                  <w:vertAlign w:val="superscript"/>
                  <w:lang w:val="ro-MD" w:eastAsia="ro-RO"/>
                </w:rPr>
                <w:t>4</w:t>
              </w:r>
              <w:r w:rsidRPr="00FB60AF">
                <w:rPr>
                  <w:sz w:val="24"/>
                  <w:szCs w:val="24"/>
                  <w:u w:val="single"/>
                  <w:lang w:val="ro-MD" w:eastAsia="ro-RO"/>
                </w:rPr>
                <w:t> </w:t>
              </w:r>
            </w:hyperlink>
            <w:r w:rsidRPr="00FB60AF">
              <w:rPr>
                <w:sz w:val="24"/>
                <w:szCs w:val="24"/>
                <w:lang w:val="ro-MD" w:eastAsia="ro-RO"/>
              </w:rPr>
              <w:t>) sau cu orientările prevăzute la articolul 7 alineatul (4) din prezentul regulament și cu condiția de a fi supravegheate oficial în mod corespunzător. Animalele respective pot fi utilizate pentru obținerea produselor alimentare numai dacă autoritățile stabilesc că acest lucru nu are un efect nociv asupra sănătății animale, a sănătății oamenilor și asupra mediului.</w:t>
            </w:r>
          </w:p>
          <w:p w:rsidR="00A20F01" w:rsidRPr="00FB60AF" w:rsidRDefault="00A20F01" w:rsidP="00A20F01">
            <w:pPr>
              <w:shd w:val="clear" w:color="auto" w:fill="FFFFFF"/>
              <w:jc w:val="both"/>
              <w:rPr>
                <w:sz w:val="24"/>
                <w:szCs w:val="24"/>
                <w:lang w:val="ro-MD" w:eastAsia="ro-RO"/>
              </w:rPr>
            </w:pPr>
            <w:r w:rsidRPr="00FB60AF">
              <w:rPr>
                <w:sz w:val="24"/>
                <w:szCs w:val="24"/>
                <w:lang w:val="ro-MD" w:eastAsia="ro-RO"/>
              </w:rPr>
              <w:lastRenderedPageBreak/>
              <w:t>(3)   În ceea ce privește aditivii care fac parte din categoriile prevăzute la articolul 6 alineatul (1) literele (d) și (e) și aditivii reglementați de legislația comunitară privind comercializarea unor produse compuse din organisme modificate genetic, care conțin asemenea organisme sau sunt obținute din organisme modificate genetic, numai titularul autorizației menționat în regulamentul privind autorizarea prevăzut la articolul 9, succesorul său legal sau succesorii săi legali sau o persoană care acționează cu acordul scris al acestuia poate introduce produsul pe piață pentru prima dată.</w:t>
            </w:r>
          </w:p>
          <w:p w:rsidR="00A20F01" w:rsidRPr="00FB60AF" w:rsidRDefault="00A20F01" w:rsidP="00A20F01">
            <w:pPr>
              <w:shd w:val="clear" w:color="auto" w:fill="FFFFFF"/>
              <w:jc w:val="both"/>
              <w:rPr>
                <w:sz w:val="24"/>
                <w:szCs w:val="24"/>
                <w:lang w:val="ro-MD" w:eastAsia="ro-RO"/>
              </w:rPr>
            </w:pPr>
            <w:r w:rsidRPr="00FB60AF">
              <w:rPr>
                <w:sz w:val="24"/>
                <w:szCs w:val="24"/>
                <w:lang w:val="ro-MD" w:eastAsia="ro-RO"/>
              </w:rPr>
              <w:t>(4)   În cazul în care nu se prevede altfel, se autorizează amestecul de aditivi destinat vânzării directe către utilizatorul final atunci când se respectă condițiile de utilizare prevăzute de autorizația fiecărui aditiv. Prin urmare, amestecul de aditivi autorizați nu trebuie să facă obiectul unor autorizații specifice, altele decât cerințele stabilite de Directiva 95/69/CE (</w:t>
            </w:r>
            <w:hyperlink r:id="rId8" w:anchor="E0005" w:history="1">
              <w:r w:rsidRPr="00FB60AF">
                <w:rPr>
                  <w:sz w:val="24"/>
                  <w:szCs w:val="24"/>
                  <w:u w:val="single"/>
                  <w:lang w:val="ro-MD" w:eastAsia="ro-RO"/>
                </w:rPr>
                <w:t> </w:t>
              </w:r>
              <w:r w:rsidRPr="00FB60AF">
                <w:rPr>
                  <w:sz w:val="24"/>
                  <w:szCs w:val="24"/>
                  <w:vertAlign w:val="superscript"/>
                  <w:lang w:val="ro-MD" w:eastAsia="ro-RO"/>
                </w:rPr>
                <w:t>5</w:t>
              </w:r>
              <w:r w:rsidRPr="00FB60AF">
                <w:rPr>
                  <w:sz w:val="24"/>
                  <w:szCs w:val="24"/>
                  <w:u w:val="single"/>
                  <w:lang w:val="ro-MD" w:eastAsia="ro-RO"/>
                </w:rPr>
                <w:t> </w:t>
              </w:r>
            </w:hyperlink>
            <w:r w:rsidRPr="00FB60AF">
              <w:rPr>
                <w:sz w:val="24"/>
                <w:szCs w:val="24"/>
                <w:lang w:val="ro-MD" w:eastAsia="ro-RO"/>
              </w:rPr>
              <w:t>).</w:t>
            </w:r>
          </w:p>
          <w:p w:rsidR="00A20F01" w:rsidRPr="00FB60AF" w:rsidRDefault="00846370" w:rsidP="00A20F01">
            <w:pPr>
              <w:shd w:val="clear" w:color="auto" w:fill="FFFFFF"/>
              <w:spacing w:before="120" w:line="312" w:lineRule="atLeast"/>
              <w:jc w:val="both"/>
              <w:rPr>
                <w:b/>
                <w:bCs/>
                <w:sz w:val="24"/>
                <w:szCs w:val="24"/>
                <w:lang w:val="ro-MD" w:eastAsia="ro-RO"/>
              </w:rPr>
            </w:pPr>
            <w:hyperlink r:id="rId9" w:tooltip="32019R1243: REPLACED" w:history="1">
              <w:r w:rsidR="00A20F01" w:rsidRPr="00FB60AF">
                <w:rPr>
                  <w:b/>
                  <w:bCs/>
                  <w:sz w:val="24"/>
                  <w:szCs w:val="24"/>
                  <w:u w:val="single"/>
                  <w:lang w:val="ro-MD" w:eastAsia="ro-RO"/>
                </w:rPr>
                <w:t>▼M8</w:t>
              </w:r>
            </w:hyperlink>
          </w:p>
          <w:p w:rsidR="00A20F01" w:rsidRPr="00FB60AF" w:rsidRDefault="00A20F01" w:rsidP="00A20F01">
            <w:pPr>
              <w:shd w:val="clear" w:color="auto" w:fill="FFFFFF"/>
              <w:jc w:val="both"/>
              <w:rPr>
                <w:sz w:val="24"/>
                <w:szCs w:val="24"/>
                <w:lang w:val="ro-MD" w:eastAsia="ro-RO"/>
              </w:rPr>
            </w:pPr>
            <w:r w:rsidRPr="00FB60AF">
              <w:rPr>
                <w:sz w:val="24"/>
                <w:szCs w:val="24"/>
                <w:lang w:val="ro-MD" w:eastAsia="ro-RO"/>
              </w:rPr>
              <w:t>(5)   Comisia este împuternicită să adopte acte delegate în conformitate cu articolul 21a în ceea ce privește modificarea anexei IV în vederea adaptării condițiilor generale prevăzute în aceasta la progresele tehnologice sau la evoluțiile științifice.</w:t>
            </w:r>
          </w:p>
          <w:p w:rsidR="00A20F01" w:rsidRPr="00FB60AF" w:rsidRDefault="00846370" w:rsidP="00A20F01">
            <w:pPr>
              <w:shd w:val="clear" w:color="auto" w:fill="FFFFFF"/>
              <w:spacing w:before="120" w:line="312" w:lineRule="atLeast"/>
              <w:jc w:val="both"/>
              <w:rPr>
                <w:b/>
                <w:bCs/>
                <w:sz w:val="24"/>
                <w:szCs w:val="24"/>
                <w:lang w:val="ro-MD" w:eastAsia="ro-RO"/>
              </w:rPr>
            </w:pPr>
            <w:hyperlink r:id="rId10" w:tooltip="32003R1831" w:history="1">
              <w:r w:rsidR="00A20F01" w:rsidRPr="00FB60AF">
                <w:rPr>
                  <w:b/>
                  <w:bCs/>
                  <w:sz w:val="24"/>
                  <w:szCs w:val="24"/>
                  <w:u w:val="single"/>
                  <w:lang w:val="ro-MD" w:eastAsia="ro-RO"/>
                </w:rPr>
                <w:t>▼B</w:t>
              </w:r>
            </w:hyperlink>
          </w:p>
          <w:p w:rsidR="00896230" w:rsidRPr="00FB60AF" w:rsidRDefault="00896230" w:rsidP="00D1426D">
            <w:pPr>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sz w:val="24"/>
                <w:szCs w:val="24"/>
                <w:lang w:val="ro-MD"/>
              </w:rPr>
            </w:pPr>
          </w:p>
          <w:p w:rsidR="00A93657" w:rsidRPr="00FB60AF" w:rsidRDefault="00A93657" w:rsidP="003B3091">
            <w:pPr>
              <w:jc w:val="center"/>
              <w:rPr>
                <w:b/>
                <w:sz w:val="24"/>
                <w:szCs w:val="24"/>
                <w:lang w:val="ro-MD"/>
              </w:rPr>
            </w:pPr>
          </w:p>
          <w:p w:rsidR="00A93657" w:rsidRPr="00FB60AF" w:rsidRDefault="00A93657" w:rsidP="003B3091">
            <w:pPr>
              <w:jc w:val="center"/>
              <w:rPr>
                <w:b/>
                <w:sz w:val="24"/>
                <w:szCs w:val="24"/>
                <w:lang w:val="ro-MD"/>
              </w:rPr>
            </w:pPr>
          </w:p>
          <w:p w:rsidR="00A93657" w:rsidRPr="00FB60AF" w:rsidRDefault="00A93657" w:rsidP="003B3091">
            <w:pPr>
              <w:jc w:val="center"/>
              <w:rPr>
                <w:b/>
                <w:sz w:val="24"/>
                <w:szCs w:val="24"/>
                <w:lang w:val="ro-MD"/>
              </w:rPr>
            </w:pPr>
          </w:p>
          <w:p w:rsidR="00A93657" w:rsidRPr="00FB60AF" w:rsidRDefault="00A93657" w:rsidP="003B3091">
            <w:pPr>
              <w:jc w:val="center"/>
              <w:rPr>
                <w:b/>
                <w:sz w:val="24"/>
                <w:szCs w:val="24"/>
                <w:lang w:val="ro-MD"/>
              </w:rPr>
            </w:pPr>
          </w:p>
          <w:p w:rsidR="00A93657" w:rsidRPr="00FB60AF" w:rsidRDefault="00A93657" w:rsidP="003B3091">
            <w:pPr>
              <w:jc w:val="center"/>
              <w:rPr>
                <w:b/>
                <w:sz w:val="24"/>
                <w:szCs w:val="24"/>
                <w:lang w:val="ro-MD"/>
              </w:rPr>
            </w:pPr>
          </w:p>
          <w:p w:rsidR="00FE53FB" w:rsidRPr="00FB60AF" w:rsidRDefault="00FE53FB" w:rsidP="003B3091">
            <w:pPr>
              <w:jc w:val="center"/>
              <w:rPr>
                <w:b/>
                <w:bCs/>
                <w:sz w:val="24"/>
                <w:szCs w:val="24"/>
                <w:lang w:val="ro-MD"/>
              </w:rPr>
            </w:pPr>
          </w:p>
          <w:p w:rsidR="00A93657" w:rsidRPr="00FB60AF" w:rsidRDefault="00FE53FB" w:rsidP="003564C0">
            <w:pPr>
              <w:rPr>
                <w:b/>
                <w:sz w:val="24"/>
                <w:szCs w:val="24"/>
                <w:lang w:val="ro-MD"/>
              </w:rPr>
            </w:pPr>
            <w:r w:rsidRPr="00FB60AF">
              <w:rPr>
                <w:b/>
                <w:bCs/>
                <w:sz w:val="24"/>
                <w:szCs w:val="24"/>
                <w:lang w:val="ro-MD"/>
              </w:rPr>
              <w:t>6.</w:t>
            </w:r>
            <w:r w:rsidRPr="00FB60AF">
              <w:rPr>
                <w:sz w:val="24"/>
                <w:szCs w:val="24"/>
                <w:lang w:val="ro-MD"/>
              </w:rPr>
              <w:t xml:space="preserve"> Aditivii pentru hrana animalelor pot fi plasați pe </w:t>
            </w:r>
            <w:proofErr w:type="spellStart"/>
            <w:r w:rsidRPr="00FB60AF">
              <w:rPr>
                <w:sz w:val="24"/>
                <w:szCs w:val="24"/>
                <w:lang w:val="ro-MD"/>
              </w:rPr>
              <w:t>piaţă</w:t>
            </w:r>
            <w:proofErr w:type="spellEnd"/>
            <w:r w:rsidRPr="00FB60AF">
              <w:rPr>
                <w:sz w:val="24"/>
                <w:szCs w:val="24"/>
                <w:lang w:val="ro-MD"/>
              </w:rPr>
              <w:t xml:space="preserve"> (importați, distribuiți, comercializați sau utilizați), separat sau încorporat în alte produse, numai dacă se regăsește în Registrul aditivilor pentru hrana animalelor al Uniunii Europene.</w:t>
            </w:r>
          </w:p>
          <w:p w:rsidR="00A93657" w:rsidRPr="00FB60AF" w:rsidRDefault="00A93657" w:rsidP="003B3091">
            <w:pPr>
              <w:jc w:val="center"/>
              <w:rPr>
                <w:b/>
                <w:sz w:val="24"/>
                <w:szCs w:val="24"/>
                <w:lang w:val="ro-MD"/>
              </w:rPr>
            </w:pPr>
          </w:p>
          <w:p w:rsidR="00A93657" w:rsidRPr="00FB60AF" w:rsidRDefault="00A93657" w:rsidP="003B3091">
            <w:pPr>
              <w:jc w:val="center"/>
              <w:rPr>
                <w:b/>
                <w:sz w:val="24"/>
                <w:szCs w:val="24"/>
                <w:lang w:val="ro-MD"/>
              </w:rPr>
            </w:pPr>
          </w:p>
          <w:p w:rsidR="00A93657" w:rsidRPr="00FB60AF" w:rsidRDefault="00A93657" w:rsidP="00A93657">
            <w:pPr>
              <w:jc w:val="both"/>
              <w:rPr>
                <w:b/>
                <w:sz w:val="24"/>
                <w:szCs w:val="24"/>
                <w:lang w:val="ro-MD"/>
              </w:rPr>
            </w:pPr>
            <w:r w:rsidRPr="00FB60AF">
              <w:rPr>
                <w:b/>
                <w:sz w:val="24"/>
                <w:szCs w:val="24"/>
                <w:lang w:val="ro-MD"/>
              </w:rPr>
              <w:t>7.</w:t>
            </w:r>
            <w:r w:rsidRPr="00FB60AF">
              <w:rPr>
                <w:sz w:val="24"/>
                <w:szCs w:val="24"/>
                <w:lang w:val="ro-MD"/>
              </w:rPr>
              <w:t xml:space="preserve"> Registrul aditivilor pentru hrana animalelor al Uniunii Europene este recunoscut și utilizat în Republica Moldova. Agenția Națională pentru Siguranța Alimentelor (în continuare – Agenție) asigură accesul public la acesta prin publicarea pe pagina sa web oficială a informațiilor necesare pentru consultarea registrului.</w:t>
            </w:r>
          </w:p>
        </w:tc>
        <w:tc>
          <w:tcPr>
            <w:tcW w:w="1560"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sz w:val="24"/>
                <w:szCs w:val="24"/>
                <w:lang w:val="ro-MD"/>
              </w:rPr>
            </w:pPr>
          </w:p>
          <w:p w:rsidR="00BE5248" w:rsidRPr="00FB60AF" w:rsidRDefault="00FE53FB" w:rsidP="003B3091">
            <w:pPr>
              <w:jc w:val="center"/>
              <w:rPr>
                <w:b/>
                <w:sz w:val="24"/>
                <w:szCs w:val="24"/>
                <w:lang w:val="ro-MD"/>
              </w:rPr>
            </w:pPr>
            <w:r w:rsidRPr="00FB60AF">
              <w:rPr>
                <w:b/>
                <w:sz w:val="24"/>
                <w:szCs w:val="24"/>
                <w:lang w:val="ro-MD"/>
              </w:rPr>
              <w:t>Parțial compatibil</w:t>
            </w:r>
          </w:p>
          <w:p w:rsidR="00BE5248" w:rsidRPr="00FB60AF" w:rsidRDefault="00BE5248" w:rsidP="003B3091">
            <w:pPr>
              <w:jc w:val="center"/>
              <w:rPr>
                <w:b/>
                <w:sz w:val="24"/>
                <w:szCs w:val="24"/>
                <w:lang w:val="ro-MD"/>
              </w:rPr>
            </w:pPr>
          </w:p>
          <w:p w:rsidR="00BE5248" w:rsidRPr="00FB60AF" w:rsidRDefault="00BE5248" w:rsidP="006906AC">
            <w:pP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6906AC">
            <w:pP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6906AC" w:rsidRPr="00FB60AF" w:rsidRDefault="006906AC" w:rsidP="003B3091">
            <w:pPr>
              <w:jc w:val="center"/>
              <w:rPr>
                <w:b/>
                <w:sz w:val="24"/>
                <w:szCs w:val="24"/>
                <w:lang w:val="ro-MD"/>
              </w:rPr>
            </w:pPr>
          </w:p>
          <w:p w:rsidR="00896230" w:rsidRPr="00FB60AF" w:rsidRDefault="006906AC" w:rsidP="003B3091">
            <w:pPr>
              <w:jc w:val="center"/>
              <w:rPr>
                <w:b/>
                <w:sz w:val="24"/>
                <w:szCs w:val="24"/>
                <w:lang w:val="ro-MD"/>
              </w:rPr>
            </w:pPr>
            <w:r w:rsidRPr="00FB60AF">
              <w:rPr>
                <w:b/>
                <w:sz w:val="24"/>
                <w:szCs w:val="24"/>
                <w:lang w:val="ro-MD"/>
              </w:rPr>
              <w:t>Aplicabile direct la data aderării la UE</w:t>
            </w: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r w:rsidRPr="00FB60AF">
              <w:rPr>
                <w:b/>
                <w:sz w:val="24"/>
                <w:szCs w:val="24"/>
                <w:lang w:val="ro-MD"/>
              </w:rPr>
              <w:t>Aplicabile direct la data aderării la UE</w:t>
            </w: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r w:rsidRPr="00FB60AF">
              <w:rPr>
                <w:b/>
                <w:sz w:val="24"/>
                <w:szCs w:val="24"/>
                <w:lang w:val="ro-MD"/>
              </w:rPr>
              <w:t>Aplicabile direct la data aderării la UE</w:t>
            </w:r>
          </w:p>
        </w:tc>
      </w:tr>
      <w:tr w:rsidR="00FF412C" w:rsidRPr="00FB60AF" w:rsidTr="00FA35DF">
        <w:trPr>
          <w:trHeight w:val="165"/>
        </w:trPr>
        <w:tc>
          <w:tcPr>
            <w:tcW w:w="6252" w:type="dxa"/>
            <w:tcBorders>
              <w:top w:val="single" w:sz="4" w:space="0" w:color="auto"/>
              <w:left w:val="single" w:sz="4" w:space="0" w:color="auto"/>
              <w:bottom w:val="single" w:sz="4" w:space="0" w:color="auto"/>
              <w:right w:val="single" w:sz="4" w:space="0" w:color="auto"/>
            </w:tcBorders>
          </w:tcPr>
          <w:p w:rsidR="006669B7" w:rsidRPr="00FB60AF" w:rsidRDefault="006669B7" w:rsidP="006669B7">
            <w:pPr>
              <w:shd w:val="clear" w:color="auto" w:fill="FFFFFF"/>
              <w:spacing w:line="312" w:lineRule="atLeast"/>
              <w:jc w:val="both"/>
              <w:rPr>
                <w:b/>
                <w:i/>
                <w:sz w:val="24"/>
                <w:szCs w:val="24"/>
                <w:lang w:val="ro-MD" w:eastAsia="ro-RO"/>
              </w:rPr>
            </w:pPr>
            <w:r w:rsidRPr="00FB60AF">
              <w:rPr>
                <w:b/>
                <w:i/>
                <w:sz w:val="24"/>
                <w:szCs w:val="24"/>
                <w:lang w:val="ro-MD" w:eastAsia="ro-RO"/>
              </w:rPr>
              <w:lastRenderedPageBreak/>
              <w:t>Articolul 4</w:t>
            </w:r>
          </w:p>
          <w:p w:rsidR="006669B7" w:rsidRPr="00FB60AF" w:rsidRDefault="006669B7" w:rsidP="006669B7">
            <w:pPr>
              <w:shd w:val="clear" w:color="auto" w:fill="FFFFFF"/>
              <w:spacing w:line="312" w:lineRule="atLeast"/>
              <w:jc w:val="both"/>
              <w:rPr>
                <w:sz w:val="24"/>
                <w:szCs w:val="24"/>
                <w:lang w:val="ro-MD" w:eastAsia="ro-RO"/>
              </w:rPr>
            </w:pPr>
            <w:r w:rsidRPr="00FB60AF">
              <w:rPr>
                <w:sz w:val="24"/>
                <w:szCs w:val="24"/>
                <w:lang w:val="ro-MD" w:eastAsia="ro-RO"/>
              </w:rPr>
              <w:t>Autorizația</w:t>
            </w:r>
          </w:p>
          <w:p w:rsidR="006669B7" w:rsidRPr="00FB60AF" w:rsidRDefault="006669B7" w:rsidP="006669B7">
            <w:pPr>
              <w:shd w:val="clear" w:color="auto" w:fill="FFFFFF"/>
              <w:spacing w:line="312" w:lineRule="atLeast"/>
              <w:jc w:val="both"/>
              <w:rPr>
                <w:sz w:val="24"/>
                <w:szCs w:val="24"/>
                <w:lang w:val="ro-MD" w:eastAsia="ro-RO"/>
              </w:rPr>
            </w:pPr>
            <w:r w:rsidRPr="00FB60AF">
              <w:rPr>
                <w:sz w:val="24"/>
                <w:szCs w:val="24"/>
                <w:lang w:val="ro-MD" w:eastAsia="ro-RO"/>
              </w:rPr>
              <w:t>(1)   Orice persoană care dorește să obțină o autorizație privind un aditiv pentru hrana animalelor sau o nouă utilizare a unui aditiv pentru hrana animalelor depune o cerere în conformitate cu articolul 7.</w:t>
            </w:r>
          </w:p>
          <w:p w:rsidR="006669B7" w:rsidRPr="00FB60AF" w:rsidRDefault="006669B7" w:rsidP="006669B7">
            <w:pPr>
              <w:shd w:val="clear" w:color="auto" w:fill="FFFFFF"/>
              <w:spacing w:line="312" w:lineRule="atLeast"/>
              <w:jc w:val="both"/>
              <w:rPr>
                <w:sz w:val="24"/>
                <w:szCs w:val="24"/>
                <w:lang w:val="ro-MD" w:eastAsia="ro-RO"/>
              </w:rPr>
            </w:pPr>
            <w:r w:rsidRPr="00FB60AF">
              <w:rPr>
                <w:sz w:val="24"/>
                <w:szCs w:val="24"/>
                <w:lang w:val="ro-MD" w:eastAsia="ro-RO"/>
              </w:rPr>
              <w:lastRenderedPageBreak/>
              <w:t>(2)   Autorizația este acordată, refuzată, reînnoită, modificată, suspendată sau revocată numai pe baza motivelor și în conformitate cu procedurile prevăzute de prezentul regulament sau în temeiul articolelor 53 și 54 din Regulamentul (CE) nr. 178/2002.</w:t>
            </w:r>
          </w:p>
          <w:p w:rsidR="00FF412C" w:rsidRPr="00FB60AF" w:rsidRDefault="006669B7" w:rsidP="006669B7">
            <w:pPr>
              <w:shd w:val="clear" w:color="auto" w:fill="FFFFFF"/>
              <w:spacing w:line="312" w:lineRule="atLeast"/>
              <w:jc w:val="both"/>
              <w:rPr>
                <w:sz w:val="24"/>
                <w:szCs w:val="24"/>
                <w:lang w:val="ro-MD" w:eastAsia="ro-RO"/>
              </w:rPr>
            </w:pPr>
            <w:r w:rsidRPr="00FB60AF">
              <w:rPr>
                <w:sz w:val="24"/>
                <w:szCs w:val="24"/>
                <w:lang w:val="ro-MD" w:eastAsia="ro-RO"/>
              </w:rPr>
              <w:t>(3)   Solicitantul unei autorizații sau reprezentantul său este stabilit în Comunitate.</w:t>
            </w:r>
          </w:p>
        </w:tc>
        <w:tc>
          <w:tcPr>
            <w:tcW w:w="5810" w:type="dxa"/>
            <w:tcBorders>
              <w:top w:val="single" w:sz="4" w:space="0" w:color="auto"/>
              <w:left w:val="single" w:sz="4" w:space="0" w:color="auto"/>
              <w:bottom w:val="single" w:sz="4" w:space="0" w:color="auto"/>
              <w:right w:val="single" w:sz="4" w:space="0" w:color="auto"/>
            </w:tcBorders>
          </w:tcPr>
          <w:p w:rsidR="00FF412C" w:rsidRPr="00FB60AF" w:rsidRDefault="00FF412C" w:rsidP="003B3091">
            <w:pPr>
              <w:jc w:val="center"/>
              <w:rPr>
                <w:b/>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BE5248" w:rsidRPr="00FB60AF" w:rsidRDefault="00BE5248" w:rsidP="00BE5248">
            <w:pPr>
              <w:jc w:val="center"/>
              <w:rPr>
                <w:b/>
                <w:noProof/>
                <w:sz w:val="24"/>
                <w:szCs w:val="24"/>
                <w:lang w:val="ro-MD"/>
              </w:rPr>
            </w:pPr>
            <w:r w:rsidRPr="00FB60AF">
              <w:rPr>
                <w:b/>
                <w:noProof/>
                <w:sz w:val="24"/>
                <w:szCs w:val="24"/>
                <w:lang w:val="ro-MD"/>
              </w:rPr>
              <w:t>Prevederi UE ne</w:t>
            </w:r>
            <w:r w:rsidR="002A06D8" w:rsidRPr="00FB60AF">
              <w:rPr>
                <w:b/>
                <w:noProof/>
                <w:sz w:val="24"/>
                <w:szCs w:val="24"/>
                <w:lang w:val="ro-MD"/>
              </w:rPr>
              <w:t>aplicabile</w:t>
            </w:r>
          </w:p>
          <w:p w:rsidR="00FF412C" w:rsidRPr="00FB60AF" w:rsidRDefault="00FF412C" w:rsidP="003B3091">
            <w:pPr>
              <w:jc w:val="center"/>
              <w:rPr>
                <w:b/>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FF412C" w:rsidRPr="00FB60AF" w:rsidRDefault="006906AC" w:rsidP="003B3091">
            <w:pPr>
              <w:jc w:val="center"/>
              <w:rPr>
                <w:b/>
                <w:sz w:val="24"/>
                <w:szCs w:val="24"/>
                <w:lang w:val="ro-MD"/>
              </w:rPr>
            </w:pPr>
            <w:r w:rsidRPr="00FB60AF">
              <w:rPr>
                <w:b/>
                <w:sz w:val="24"/>
                <w:szCs w:val="24"/>
                <w:lang w:val="ro-MD"/>
              </w:rPr>
              <w:t>Aplicabile direct la data aderării la UE</w:t>
            </w: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6906AC">
            <w:pPr>
              <w:rPr>
                <w:b/>
                <w:sz w:val="24"/>
                <w:szCs w:val="24"/>
                <w:lang w:val="ro-MD"/>
              </w:rPr>
            </w:pPr>
          </w:p>
        </w:tc>
      </w:tr>
      <w:tr w:rsidR="00FF412C" w:rsidRPr="00FB60AF" w:rsidTr="00FA35DF">
        <w:trPr>
          <w:trHeight w:val="165"/>
        </w:trPr>
        <w:tc>
          <w:tcPr>
            <w:tcW w:w="6252" w:type="dxa"/>
            <w:tcBorders>
              <w:top w:val="single" w:sz="4" w:space="0" w:color="auto"/>
              <w:left w:val="single" w:sz="4" w:space="0" w:color="auto"/>
              <w:bottom w:val="single" w:sz="4" w:space="0" w:color="auto"/>
              <w:right w:val="single" w:sz="4" w:space="0" w:color="auto"/>
            </w:tcBorders>
          </w:tcPr>
          <w:p w:rsidR="005B1596" w:rsidRPr="00FB60AF" w:rsidRDefault="005B1596" w:rsidP="005B1596">
            <w:pPr>
              <w:shd w:val="clear" w:color="auto" w:fill="FFFFFF"/>
              <w:spacing w:line="312" w:lineRule="atLeast"/>
              <w:jc w:val="both"/>
              <w:rPr>
                <w:b/>
                <w:i/>
                <w:sz w:val="24"/>
                <w:szCs w:val="24"/>
                <w:lang w:val="ro-MD" w:eastAsia="ro-RO"/>
              </w:rPr>
            </w:pPr>
            <w:r w:rsidRPr="00FB60AF">
              <w:rPr>
                <w:b/>
                <w:i/>
                <w:sz w:val="24"/>
                <w:szCs w:val="24"/>
                <w:lang w:val="ro-MD" w:eastAsia="ro-RO"/>
              </w:rPr>
              <w:lastRenderedPageBreak/>
              <w:t>Articolul 5</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Condiții de autorizare</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(1)   Orice aditiv pentru hrana animalelor face obiectul unei autorizări, care nu este acordată decât dacă solicitantul a demonstrat corespunzător și suficient, în conformitate cu dispozițiile de aplicare prevăzute la articolul 7, că, atunci când este utilizat în conformitate cu condițiile pe care urmează să le stabilească regulamentul de autorizare a utilizării acestuia, aditivul respectiv corespunde cerințelor din alineatul (2) și că are cel puțin una din caracteristicile menționate la alineatul (3).</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(2)   Aditivul pentru hrana animalelor nu trebuie:</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(a) să aibă efect nociv asupra sănătății animale, a sănătății oamenilor sau asupra mediului;</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(b) să fie prezentat într-o manieră care ar putea induce în eroare utilizatorul;</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(c) să afecteze consumatorul prin modificarea caracteristicilor specifice produselor de origine animală sau sa inducă în eroare consumatorul în ceea ce privește caracteristicile produselor de origine animală.</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(3)   Aditivul pentru hrana animalelor trebuie:</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(a) să aibă un efect pozitiv asupra caracteristicilor furajelor;</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lastRenderedPageBreak/>
              <w:t>(b) să aibă un efect pozitiv asupra caracteristicilor produselor de origine animală;</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(c) să aibă un efect pozitiv asupra culorii peștilor sau păsărilor de ornament;</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(d) să satisfacă cerințele nutriționale ale animalelor;</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(e) să aibă un efect pozitiv asupra consecințelor ecologice ale producției animale;</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 xml:space="preserve">(f) să aibă un efect pozitiv asupra producției, randamentului sau bunăstării animalelor, influențând mai ales flora </w:t>
            </w:r>
            <w:proofErr w:type="spellStart"/>
            <w:r w:rsidRPr="00FB60AF">
              <w:rPr>
                <w:sz w:val="24"/>
                <w:szCs w:val="24"/>
                <w:lang w:val="ro-MD" w:eastAsia="ro-RO"/>
              </w:rPr>
              <w:t>gastro</w:t>
            </w:r>
            <w:proofErr w:type="spellEnd"/>
            <w:r w:rsidRPr="00FB60AF">
              <w:rPr>
                <w:sz w:val="24"/>
                <w:szCs w:val="24"/>
                <w:lang w:val="ro-MD" w:eastAsia="ro-RO"/>
              </w:rPr>
              <w:t>-intestinală sau digestibilitatea furajelor sau</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 xml:space="preserve">(g) să aibă un efect </w:t>
            </w:r>
            <w:proofErr w:type="spellStart"/>
            <w:r w:rsidRPr="00FB60AF">
              <w:rPr>
                <w:sz w:val="24"/>
                <w:szCs w:val="24"/>
                <w:lang w:val="ro-MD" w:eastAsia="ro-RO"/>
              </w:rPr>
              <w:t>coccidiostatic</w:t>
            </w:r>
            <w:proofErr w:type="spellEnd"/>
            <w:r w:rsidRPr="00FB60AF">
              <w:rPr>
                <w:sz w:val="24"/>
                <w:szCs w:val="24"/>
                <w:lang w:val="ro-MD" w:eastAsia="ro-RO"/>
              </w:rPr>
              <w:t xml:space="preserve"> sau </w:t>
            </w:r>
            <w:proofErr w:type="spellStart"/>
            <w:r w:rsidRPr="00FB60AF">
              <w:rPr>
                <w:sz w:val="24"/>
                <w:szCs w:val="24"/>
                <w:lang w:val="ro-MD" w:eastAsia="ro-RO"/>
              </w:rPr>
              <w:t>histomonostatic</w:t>
            </w:r>
            <w:proofErr w:type="spellEnd"/>
            <w:r w:rsidRPr="00FB60AF">
              <w:rPr>
                <w:sz w:val="24"/>
                <w:szCs w:val="24"/>
                <w:lang w:val="ro-MD" w:eastAsia="ro-RO"/>
              </w:rPr>
              <w:t>.</w:t>
            </w:r>
          </w:p>
          <w:p w:rsidR="00FF412C"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 xml:space="preserve">(4)   Antibioticele, altele decât </w:t>
            </w:r>
            <w:proofErr w:type="spellStart"/>
            <w:r w:rsidRPr="00FB60AF">
              <w:rPr>
                <w:sz w:val="24"/>
                <w:szCs w:val="24"/>
                <w:lang w:val="ro-MD" w:eastAsia="ro-RO"/>
              </w:rPr>
              <w:t>coccidiostaticele</w:t>
            </w:r>
            <w:proofErr w:type="spellEnd"/>
            <w:r w:rsidRPr="00FB60AF">
              <w:rPr>
                <w:sz w:val="24"/>
                <w:szCs w:val="24"/>
                <w:lang w:val="ro-MD" w:eastAsia="ro-RO"/>
              </w:rPr>
              <w:t xml:space="preserve"> sau </w:t>
            </w:r>
            <w:proofErr w:type="spellStart"/>
            <w:r w:rsidRPr="00FB60AF">
              <w:rPr>
                <w:sz w:val="24"/>
                <w:szCs w:val="24"/>
                <w:lang w:val="ro-MD" w:eastAsia="ro-RO"/>
              </w:rPr>
              <w:t>histomonostaticele</w:t>
            </w:r>
            <w:proofErr w:type="spellEnd"/>
            <w:r w:rsidRPr="00FB60AF">
              <w:rPr>
                <w:sz w:val="24"/>
                <w:szCs w:val="24"/>
                <w:lang w:val="ro-MD" w:eastAsia="ro-RO"/>
              </w:rPr>
              <w:t>, nu sunt autorizate ca aditivi pentru hrana animalelor.</w:t>
            </w:r>
          </w:p>
        </w:tc>
        <w:tc>
          <w:tcPr>
            <w:tcW w:w="5810" w:type="dxa"/>
            <w:tcBorders>
              <w:top w:val="single" w:sz="4" w:space="0" w:color="auto"/>
              <w:left w:val="single" w:sz="4" w:space="0" w:color="auto"/>
              <w:bottom w:val="single" w:sz="4" w:space="0" w:color="auto"/>
              <w:right w:val="single" w:sz="4" w:space="0" w:color="auto"/>
            </w:tcBorders>
          </w:tcPr>
          <w:p w:rsidR="00FF412C" w:rsidRPr="00FB60AF" w:rsidRDefault="00FF412C"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Robust"/>
                <w:lang w:val="ro-MD"/>
              </w:rPr>
              <w:t>11.</w:t>
            </w:r>
            <w:r w:rsidRPr="00FB60AF">
              <w:rPr>
                <w:rStyle w:val="Accentuat"/>
                <w:i w:val="0"/>
                <w:iCs w:val="0"/>
                <w:lang w:val="ro-MD"/>
              </w:rPr>
              <w:t xml:space="preserve"> Se interzice plasarea pe </w:t>
            </w:r>
            <w:proofErr w:type="spellStart"/>
            <w:r w:rsidRPr="00FB60AF">
              <w:rPr>
                <w:rStyle w:val="Accentuat"/>
                <w:i w:val="0"/>
                <w:iCs w:val="0"/>
                <w:lang w:val="ro-MD"/>
              </w:rPr>
              <w:t>piaţă</w:t>
            </w:r>
            <w:proofErr w:type="spellEnd"/>
            <w:r w:rsidRPr="00FB60AF">
              <w:rPr>
                <w:rStyle w:val="Accentuat"/>
                <w:i w:val="0"/>
                <w:iCs w:val="0"/>
                <w:lang w:val="ro-MD"/>
              </w:rPr>
              <w:t>, prelucrarea sau utilizarea unui aditiv pentru hrana animalelor în cazul în care: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1) nu se respectă următoarele </w:t>
            </w:r>
            <w:proofErr w:type="spellStart"/>
            <w:r w:rsidRPr="00FB60AF">
              <w:rPr>
                <w:rStyle w:val="Accentuat"/>
                <w:i w:val="0"/>
                <w:iCs w:val="0"/>
                <w:lang w:val="ro-MD"/>
              </w:rPr>
              <w:t>condiţii</w:t>
            </w:r>
            <w:proofErr w:type="spellEnd"/>
            <w:r w:rsidRPr="00FB60AF">
              <w:rPr>
                <w:rStyle w:val="Accentuat"/>
                <w:i w:val="0"/>
                <w:iCs w:val="0"/>
                <w:lang w:val="ro-MD"/>
              </w:rPr>
              <w:t xml:space="preserve"> de utilizare: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a) cantitatea de aditivi pentru hrana animalelor prezentă în stare naturală în materiile prime pentru furaje se calculează astfel încât suma elementelor adăugate </w:t>
            </w:r>
            <w:proofErr w:type="spellStart"/>
            <w:r w:rsidRPr="00FB60AF">
              <w:rPr>
                <w:rStyle w:val="Accentuat"/>
                <w:i w:val="0"/>
                <w:iCs w:val="0"/>
                <w:lang w:val="ro-MD"/>
              </w:rPr>
              <w:t>şi</w:t>
            </w:r>
            <w:proofErr w:type="spellEnd"/>
            <w:r w:rsidRPr="00FB60AF">
              <w:rPr>
                <w:rStyle w:val="Accentuat"/>
                <w:i w:val="0"/>
                <w:iCs w:val="0"/>
                <w:lang w:val="ro-MD"/>
              </w:rPr>
              <w:t xml:space="preserve"> a elementelor prezentate în stare naturală să nu </w:t>
            </w:r>
            <w:proofErr w:type="spellStart"/>
            <w:r w:rsidRPr="00FB60AF">
              <w:rPr>
                <w:rStyle w:val="Accentuat"/>
                <w:i w:val="0"/>
                <w:iCs w:val="0"/>
                <w:lang w:val="ro-MD"/>
              </w:rPr>
              <w:t>depăşească</w:t>
            </w:r>
            <w:proofErr w:type="spellEnd"/>
            <w:r w:rsidRPr="00FB60AF">
              <w:rPr>
                <w:rStyle w:val="Accentuat"/>
                <w:i w:val="0"/>
                <w:iCs w:val="0"/>
                <w:lang w:val="ro-MD"/>
              </w:rPr>
              <w:t xml:space="preserve"> nivelul maxim; </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b) amestecul de aditivi pentru hrana animalelor din </w:t>
            </w:r>
            <w:proofErr w:type="spellStart"/>
            <w:r w:rsidRPr="00FB60AF">
              <w:rPr>
                <w:rStyle w:val="Accentuat"/>
                <w:i w:val="0"/>
                <w:iCs w:val="0"/>
                <w:lang w:val="ro-MD"/>
              </w:rPr>
              <w:t>preamestecuri</w:t>
            </w:r>
            <w:proofErr w:type="spellEnd"/>
            <w:r w:rsidRPr="00FB60AF">
              <w:rPr>
                <w:rStyle w:val="Accentuat"/>
                <w:i w:val="0"/>
                <w:iCs w:val="0"/>
                <w:lang w:val="ro-MD"/>
              </w:rPr>
              <w:t xml:space="preserve"> </w:t>
            </w:r>
            <w:proofErr w:type="spellStart"/>
            <w:r w:rsidRPr="00FB60AF">
              <w:rPr>
                <w:rStyle w:val="Accentuat"/>
                <w:i w:val="0"/>
                <w:iCs w:val="0"/>
                <w:lang w:val="ro-MD"/>
              </w:rPr>
              <w:t>şi</w:t>
            </w:r>
            <w:proofErr w:type="spellEnd"/>
            <w:r w:rsidRPr="00FB60AF">
              <w:rPr>
                <w:rStyle w:val="Accentuat"/>
                <w:i w:val="0"/>
                <w:iCs w:val="0"/>
                <w:lang w:val="ro-MD"/>
              </w:rPr>
              <w:t xml:space="preserve"> furaje poate fi admis pe </w:t>
            </w:r>
            <w:proofErr w:type="spellStart"/>
            <w:r w:rsidRPr="00FB60AF">
              <w:rPr>
                <w:rStyle w:val="Accentuat"/>
                <w:i w:val="0"/>
                <w:iCs w:val="0"/>
                <w:lang w:val="ro-MD"/>
              </w:rPr>
              <w:t>piaţă</w:t>
            </w:r>
            <w:proofErr w:type="spellEnd"/>
            <w:r w:rsidRPr="00FB60AF">
              <w:rPr>
                <w:rStyle w:val="Accentuat"/>
                <w:i w:val="0"/>
                <w:iCs w:val="0"/>
                <w:lang w:val="ro-MD"/>
              </w:rPr>
              <w:t xml:space="preserve"> doar dacă există o compatibilitate </w:t>
            </w:r>
            <w:proofErr w:type="spellStart"/>
            <w:r w:rsidRPr="00FB60AF">
              <w:rPr>
                <w:rStyle w:val="Accentuat"/>
                <w:i w:val="0"/>
                <w:iCs w:val="0"/>
                <w:lang w:val="ro-MD"/>
              </w:rPr>
              <w:t>fizico</w:t>
            </w:r>
            <w:proofErr w:type="spellEnd"/>
            <w:r w:rsidRPr="00FB60AF">
              <w:rPr>
                <w:rStyle w:val="Accentuat"/>
                <w:i w:val="0"/>
                <w:iCs w:val="0"/>
                <w:lang w:val="ro-MD"/>
              </w:rPr>
              <w:t xml:space="preserve">-chimică </w:t>
            </w:r>
            <w:proofErr w:type="spellStart"/>
            <w:r w:rsidRPr="00FB60AF">
              <w:rPr>
                <w:rStyle w:val="Accentuat"/>
                <w:i w:val="0"/>
                <w:iCs w:val="0"/>
                <w:lang w:val="ro-MD"/>
              </w:rPr>
              <w:t>şi</w:t>
            </w:r>
            <w:proofErr w:type="spellEnd"/>
            <w:r w:rsidRPr="00FB60AF">
              <w:rPr>
                <w:rStyle w:val="Accentuat"/>
                <w:i w:val="0"/>
                <w:iCs w:val="0"/>
                <w:lang w:val="ro-MD"/>
              </w:rPr>
              <w:t xml:space="preserve"> biologică între elementele amestecului în raport cu efectele dorite;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lastRenderedPageBreak/>
              <w:t xml:space="preserve">c) furajele complementare diluate nu pot avea un </w:t>
            </w:r>
            <w:proofErr w:type="spellStart"/>
            <w:r w:rsidRPr="00FB60AF">
              <w:rPr>
                <w:rStyle w:val="Accentuat"/>
                <w:i w:val="0"/>
                <w:iCs w:val="0"/>
                <w:lang w:val="ro-MD"/>
              </w:rPr>
              <w:t>conţinut</w:t>
            </w:r>
            <w:proofErr w:type="spellEnd"/>
            <w:r w:rsidRPr="00FB60AF">
              <w:rPr>
                <w:rStyle w:val="Accentuat"/>
                <w:i w:val="0"/>
                <w:iCs w:val="0"/>
                <w:lang w:val="ro-MD"/>
              </w:rPr>
              <w:t xml:space="preserve"> de aditivi care să-l </w:t>
            </w:r>
            <w:proofErr w:type="spellStart"/>
            <w:r w:rsidRPr="00FB60AF">
              <w:rPr>
                <w:rStyle w:val="Accentuat"/>
                <w:i w:val="0"/>
                <w:iCs w:val="0"/>
                <w:lang w:val="ro-MD"/>
              </w:rPr>
              <w:t>depăşească</w:t>
            </w:r>
            <w:proofErr w:type="spellEnd"/>
            <w:r w:rsidRPr="00FB60AF">
              <w:rPr>
                <w:rStyle w:val="Accentuat"/>
                <w:i w:val="0"/>
                <w:iCs w:val="0"/>
                <w:lang w:val="ro-MD"/>
              </w:rPr>
              <w:t xml:space="preserve"> pe cel stabilit pentru furajele complete;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d) la </w:t>
            </w:r>
            <w:proofErr w:type="spellStart"/>
            <w:r w:rsidRPr="00FB60AF">
              <w:rPr>
                <w:rStyle w:val="Accentuat"/>
                <w:i w:val="0"/>
                <w:iCs w:val="0"/>
                <w:lang w:val="ro-MD"/>
              </w:rPr>
              <w:t>preamestecurile</w:t>
            </w:r>
            <w:proofErr w:type="spellEnd"/>
            <w:r w:rsidRPr="00FB60AF">
              <w:rPr>
                <w:rStyle w:val="Accentuat"/>
                <w:i w:val="0"/>
                <w:iCs w:val="0"/>
                <w:lang w:val="ro-MD"/>
              </w:rPr>
              <w:t xml:space="preserve"> care </w:t>
            </w:r>
            <w:proofErr w:type="spellStart"/>
            <w:r w:rsidRPr="00FB60AF">
              <w:rPr>
                <w:rStyle w:val="Accentuat"/>
                <w:i w:val="0"/>
                <w:iCs w:val="0"/>
                <w:lang w:val="ro-MD"/>
              </w:rPr>
              <w:t>conţin</w:t>
            </w:r>
            <w:proofErr w:type="spellEnd"/>
            <w:r w:rsidRPr="00FB60AF">
              <w:rPr>
                <w:rStyle w:val="Accentuat"/>
                <w:i w:val="0"/>
                <w:iCs w:val="0"/>
                <w:lang w:val="ro-MD"/>
              </w:rPr>
              <w:t xml:space="preserve"> aditivi pentru însilozare, termenul „aditivi pentru însilozare” trebuie să fie adăugat clar pe etichetă după „</w:t>
            </w:r>
            <w:proofErr w:type="spellStart"/>
            <w:r w:rsidRPr="00FB60AF">
              <w:rPr>
                <w:rStyle w:val="Accentuat"/>
                <w:i w:val="0"/>
                <w:iCs w:val="0"/>
                <w:lang w:val="ro-MD"/>
              </w:rPr>
              <w:t>preamestec</w:t>
            </w:r>
            <w:proofErr w:type="spellEnd"/>
            <w:r w:rsidRPr="00FB60AF">
              <w:rPr>
                <w:rStyle w:val="Accentuat"/>
                <w:i w:val="0"/>
                <w:iCs w:val="0"/>
                <w:lang w:val="ro-MD"/>
              </w:rPr>
              <w:t>”;</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2) nu corespunde cerințelor de etichetare reglementate de punctele 24-28;</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3) este prezentat într-o manieră ce ar putea induce în eroare utilizatorul care administrează aditivul respectiv;</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4) afectează consumatorul prin modificarea caracteristicilor specifice produselor de origine animală sau induce în eroare cumpărătorul în ceea ce </w:t>
            </w:r>
            <w:proofErr w:type="spellStart"/>
            <w:r w:rsidRPr="00FB60AF">
              <w:rPr>
                <w:rStyle w:val="Accentuat"/>
                <w:i w:val="0"/>
                <w:iCs w:val="0"/>
                <w:lang w:val="ro-MD"/>
              </w:rPr>
              <w:t>priveşte</w:t>
            </w:r>
            <w:proofErr w:type="spellEnd"/>
            <w:r w:rsidRPr="00FB60AF">
              <w:rPr>
                <w:rStyle w:val="Accentuat"/>
                <w:i w:val="0"/>
                <w:iCs w:val="0"/>
                <w:lang w:val="ro-MD"/>
              </w:rPr>
              <w:t xml:space="preserve"> caracteristicile produselor de origine animală.</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Robust"/>
                <w:lang w:val="ro-MD"/>
              </w:rPr>
              <w:t>14.</w:t>
            </w:r>
            <w:r w:rsidRPr="00FB60AF">
              <w:rPr>
                <w:rStyle w:val="Accentuat"/>
                <w:i w:val="0"/>
                <w:iCs w:val="0"/>
                <w:lang w:val="ro-MD"/>
              </w:rPr>
              <w:t xml:space="preserve"> Aditivul pentru hrana animalelor trebuie să întrunească următoarele </w:t>
            </w:r>
            <w:proofErr w:type="spellStart"/>
            <w:r w:rsidRPr="00FB60AF">
              <w:rPr>
                <w:rStyle w:val="Accentuat"/>
                <w:i w:val="0"/>
                <w:iCs w:val="0"/>
                <w:lang w:val="ro-MD"/>
              </w:rPr>
              <w:t>cerinţe</w:t>
            </w:r>
            <w:proofErr w:type="spellEnd"/>
            <w:r w:rsidRPr="00FB60AF">
              <w:rPr>
                <w:rStyle w:val="Accentuat"/>
                <w:i w:val="0"/>
                <w:iCs w:val="0"/>
                <w:lang w:val="ro-MD"/>
              </w:rPr>
              <w:t>: </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1) are un efect pozitiv asupra </w:t>
            </w:r>
            <w:proofErr w:type="spellStart"/>
            <w:r w:rsidRPr="00FB60AF">
              <w:rPr>
                <w:rStyle w:val="Accentuat"/>
                <w:i w:val="0"/>
                <w:iCs w:val="0"/>
                <w:lang w:val="ro-MD"/>
              </w:rPr>
              <w:t>sănătăţii</w:t>
            </w:r>
            <w:proofErr w:type="spellEnd"/>
            <w:r w:rsidRPr="00FB60AF">
              <w:rPr>
                <w:rStyle w:val="Accentuat"/>
                <w:i w:val="0"/>
                <w:iCs w:val="0"/>
                <w:lang w:val="ro-MD"/>
              </w:rPr>
              <w:t xml:space="preserve"> animalelor, oamenilor sau asupra mediului;</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2) are un efect pozitiv asupra furajelor;</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3) are un efect pozitiv asupra produselor de origine animală;</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4) are un efect pozitiv asupra culorii </w:t>
            </w:r>
            <w:proofErr w:type="spellStart"/>
            <w:r w:rsidRPr="00FB60AF">
              <w:rPr>
                <w:rStyle w:val="Accentuat"/>
                <w:i w:val="0"/>
                <w:iCs w:val="0"/>
                <w:lang w:val="ro-MD"/>
              </w:rPr>
              <w:t>peştilor</w:t>
            </w:r>
            <w:proofErr w:type="spellEnd"/>
            <w:r w:rsidRPr="00FB60AF">
              <w:rPr>
                <w:rStyle w:val="Accentuat"/>
                <w:i w:val="0"/>
                <w:iCs w:val="0"/>
                <w:lang w:val="ro-MD"/>
              </w:rPr>
              <w:t xml:space="preserve"> sau păsărilor de ornament;</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5) satisface </w:t>
            </w:r>
            <w:proofErr w:type="spellStart"/>
            <w:r w:rsidRPr="00FB60AF">
              <w:rPr>
                <w:rStyle w:val="Accentuat"/>
                <w:i w:val="0"/>
                <w:iCs w:val="0"/>
                <w:lang w:val="ro-MD"/>
              </w:rPr>
              <w:t>cerinţele</w:t>
            </w:r>
            <w:proofErr w:type="spellEnd"/>
            <w:r w:rsidRPr="00FB60AF">
              <w:rPr>
                <w:rStyle w:val="Accentuat"/>
                <w:i w:val="0"/>
                <w:iCs w:val="0"/>
                <w:lang w:val="ro-MD"/>
              </w:rPr>
              <w:t xml:space="preserve"> </w:t>
            </w:r>
            <w:proofErr w:type="spellStart"/>
            <w:r w:rsidRPr="00FB60AF">
              <w:rPr>
                <w:rStyle w:val="Accentuat"/>
                <w:i w:val="0"/>
                <w:iCs w:val="0"/>
                <w:lang w:val="ro-MD"/>
              </w:rPr>
              <w:t>nutriţionale</w:t>
            </w:r>
            <w:proofErr w:type="spellEnd"/>
            <w:r w:rsidRPr="00FB60AF">
              <w:rPr>
                <w:rStyle w:val="Accentuat"/>
                <w:i w:val="0"/>
                <w:iCs w:val="0"/>
                <w:lang w:val="ro-MD"/>
              </w:rPr>
              <w:t xml:space="preserve"> ale animalelor;</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6) garantează calitatea ecologică a </w:t>
            </w:r>
            <w:proofErr w:type="spellStart"/>
            <w:r w:rsidRPr="00FB60AF">
              <w:rPr>
                <w:rStyle w:val="Accentuat"/>
                <w:i w:val="0"/>
                <w:iCs w:val="0"/>
                <w:lang w:val="ro-MD"/>
              </w:rPr>
              <w:t>producţiei</w:t>
            </w:r>
            <w:proofErr w:type="spellEnd"/>
            <w:r w:rsidRPr="00FB60AF">
              <w:rPr>
                <w:rStyle w:val="Accentuat"/>
                <w:i w:val="0"/>
                <w:iCs w:val="0"/>
                <w:lang w:val="ro-MD"/>
              </w:rPr>
              <w:t xml:space="preserve"> animaliere;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7) are un efect pozitiv asupra </w:t>
            </w:r>
            <w:proofErr w:type="spellStart"/>
            <w:r w:rsidRPr="00FB60AF">
              <w:rPr>
                <w:rStyle w:val="Accentuat"/>
                <w:i w:val="0"/>
                <w:iCs w:val="0"/>
                <w:lang w:val="ro-MD"/>
              </w:rPr>
              <w:t>producţiei</w:t>
            </w:r>
            <w:proofErr w:type="spellEnd"/>
            <w:r w:rsidRPr="00FB60AF">
              <w:rPr>
                <w:rStyle w:val="Accentuat"/>
                <w:i w:val="0"/>
                <w:iCs w:val="0"/>
                <w:lang w:val="ro-MD"/>
              </w:rPr>
              <w:t xml:space="preserve">, randamentului sau bunăstării animalelor, </w:t>
            </w:r>
            <w:proofErr w:type="spellStart"/>
            <w:r w:rsidRPr="00FB60AF">
              <w:rPr>
                <w:rStyle w:val="Accentuat"/>
                <w:i w:val="0"/>
                <w:iCs w:val="0"/>
                <w:lang w:val="ro-MD"/>
              </w:rPr>
              <w:t>influenţând</w:t>
            </w:r>
            <w:proofErr w:type="spellEnd"/>
            <w:r w:rsidRPr="00FB60AF">
              <w:rPr>
                <w:rStyle w:val="Accentuat"/>
                <w:i w:val="0"/>
                <w:iCs w:val="0"/>
                <w:lang w:val="ro-MD"/>
              </w:rPr>
              <w:t xml:space="preserve"> mai ales asupra florei gastrointestinale sau </w:t>
            </w:r>
            <w:proofErr w:type="spellStart"/>
            <w:r w:rsidRPr="00FB60AF">
              <w:rPr>
                <w:rStyle w:val="Accentuat"/>
                <w:i w:val="0"/>
                <w:iCs w:val="0"/>
                <w:lang w:val="ro-MD"/>
              </w:rPr>
              <w:t>digestibilităţii</w:t>
            </w:r>
            <w:proofErr w:type="spellEnd"/>
            <w:r w:rsidRPr="00FB60AF">
              <w:rPr>
                <w:rStyle w:val="Accentuat"/>
                <w:i w:val="0"/>
                <w:iCs w:val="0"/>
                <w:lang w:val="ro-MD"/>
              </w:rPr>
              <w:t xml:space="preserve"> furajelor;</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8) are un efect </w:t>
            </w:r>
            <w:proofErr w:type="spellStart"/>
            <w:r w:rsidRPr="00FB60AF">
              <w:rPr>
                <w:rStyle w:val="Accentuat"/>
                <w:i w:val="0"/>
                <w:iCs w:val="0"/>
                <w:lang w:val="ro-MD"/>
              </w:rPr>
              <w:t>coccidiostatic</w:t>
            </w:r>
            <w:proofErr w:type="spellEnd"/>
            <w:r w:rsidRPr="00FB60AF">
              <w:rPr>
                <w:rStyle w:val="Accentuat"/>
                <w:i w:val="0"/>
                <w:iCs w:val="0"/>
                <w:lang w:val="ro-MD"/>
              </w:rPr>
              <w:t xml:space="preserve"> sau </w:t>
            </w:r>
            <w:proofErr w:type="spellStart"/>
            <w:r w:rsidRPr="00FB60AF">
              <w:rPr>
                <w:rStyle w:val="Accentuat"/>
                <w:i w:val="0"/>
                <w:iCs w:val="0"/>
                <w:lang w:val="ro-MD"/>
              </w:rPr>
              <w:t>histomonostatic</w:t>
            </w:r>
            <w:proofErr w:type="spellEnd"/>
            <w:r w:rsidRPr="00FB60AF">
              <w:rPr>
                <w:rStyle w:val="Accentuat"/>
                <w:i w:val="0"/>
                <w:iCs w:val="0"/>
                <w:lang w:val="ro-MD"/>
              </w:rPr>
              <w:t>.</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Robust"/>
                <w:lang w:val="ro-MD"/>
              </w:rPr>
              <w:lastRenderedPageBreak/>
              <w:t>15.</w:t>
            </w:r>
            <w:r w:rsidRPr="00FB60AF">
              <w:rPr>
                <w:rStyle w:val="Accentuat"/>
                <w:i w:val="0"/>
                <w:iCs w:val="0"/>
                <w:lang w:val="ro-MD"/>
              </w:rPr>
              <w:t xml:space="preserve"> Antibioticele, altele decât </w:t>
            </w:r>
            <w:proofErr w:type="spellStart"/>
            <w:r w:rsidRPr="00FB60AF">
              <w:rPr>
                <w:rStyle w:val="Accentuat"/>
                <w:i w:val="0"/>
                <w:iCs w:val="0"/>
                <w:lang w:val="ro-MD"/>
              </w:rPr>
              <w:t>coccidiostaticele</w:t>
            </w:r>
            <w:proofErr w:type="spellEnd"/>
            <w:r w:rsidRPr="00FB60AF">
              <w:rPr>
                <w:rStyle w:val="Accentuat"/>
                <w:i w:val="0"/>
                <w:iCs w:val="0"/>
                <w:lang w:val="ro-MD"/>
              </w:rPr>
              <w:t xml:space="preserve"> sau </w:t>
            </w:r>
            <w:proofErr w:type="spellStart"/>
            <w:r w:rsidRPr="00FB60AF">
              <w:rPr>
                <w:rStyle w:val="Accentuat"/>
                <w:i w:val="0"/>
                <w:iCs w:val="0"/>
                <w:lang w:val="ro-MD"/>
              </w:rPr>
              <w:t>histomonostaticele</w:t>
            </w:r>
            <w:proofErr w:type="spellEnd"/>
            <w:r w:rsidRPr="00FB60AF">
              <w:rPr>
                <w:rStyle w:val="Accentuat"/>
                <w:i w:val="0"/>
                <w:iCs w:val="0"/>
                <w:lang w:val="ro-MD"/>
              </w:rPr>
              <w:t>, nu sunt înregistrate și nu se permit a fi utilizate ca aditivi pentru hrana animalelor.</w:t>
            </w:r>
          </w:p>
          <w:p w:rsidR="007233A7" w:rsidRPr="00FB60AF" w:rsidRDefault="007233A7" w:rsidP="00BE5248">
            <w:pPr>
              <w:rPr>
                <w:b/>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FF412C" w:rsidRPr="00FB60AF" w:rsidRDefault="00FF412C" w:rsidP="003B3091">
            <w:pPr>
              <w:jc w:val="center"/>
              <w:rPr>
                <w:b/>
                <w:sz w:val="24"/>
                <w:szCs w:val="24"/>
                <w:lang w:val="ro-MD"/>
              </w:rPr>
            </w:pPr>
          </w:p>
          <w:p w:rsidR="00BE5248" w:rsidRPr="00FB60AF" w:rsidRDefault="003564C0" w:rsidP="00BE5248">
            <w:pPr>
              <w:jc w:val="center"/>
              <w:rPr>
                <w:b/>
                <w:noProof/>
                <w:sz w:val="24"/>
                <w:szCs w:val="24"/>
                <w:lang w:val="ro-MD"/>
              </w:rPr>
            </w:pPr>
            <w:r>
              <w:rPr>
                <w:b/>
                <w:noProof/>
                <w:sz w:val="24"/>
                <w:szCs w:val="24"/>
                <w:lang w:val="ro-MD"/>
              </w:rPr>
              <w:t>Parțial compatibil</w:t>
            </w: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p>
          <w:p w:rsidR="00BE5248" w:rsidRPr="00FB60AF" w:rsidRDefault="00BE5248" w:rsidP="003B3091">
            <w:pPr>
              <w:jc w:val="center"/>
              <w:rPr>
                <w:b/>
                <w:sz w:val="24"/>
                <w:szCs w:val="24"/>
                <w:lang w:val="ro-MD"/>
              </w:rPr>
            </w:pPr>
            <w:r w:rsidRPr="00FB60AF">
              <w:rPr>
                <w:b/>
                <w:sz w:val="24"/>
                <w:szCs w:val="24"/>
                <w:lang w:val="ro-MD"/>
              </w:rPr>
              <w:t>Compatib</w:t>
            </w:r>
            <w:r w:rsidR="00FA35DF" w:rsidRPr="00FB60AF">
              <w:rPr>
                <w:b/>
                <w:sz w:val="24"/>
                <w:szCs w:val="24"/>
                <w:lang w:val="ro-MD"/>
              </w:rPr>
              <w:t>i</w:t>
            </w:r>
            <w:r w:rsidRPr="00FB60AF">
              <w:rPr>
                <w:b/>
                <w:sz w:val="24"/>
                <w:szCs w:val="24"/>
                <w:lang w:val="ro-MD"/>
              </w:rPr>
              <w:t>l</w:t>
            </w: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r w:rsidRPr="00FB60AF">
              <w:rPr>
                <w:b/>
                <w:sz w:val="24"/>
                <w:szCs w:val="24"/>
                <w:lang w:val="ro-MD"/>
              </w:rPr>
              <w:t>Compatibil</w:t>
            </w: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p>
          <w:p w:rsidR="00FA35DF" w:rsidRPr="00FB60AF" w:rsidRDefault="00FA35DF" w:rsidP="003B3091">
            <w:pPr>
              <w:jc w:val="center"/>
              <w:rPr>
                <w:b/>
                <w:sz w:val="24"/>
                <w:szCs w:val="24"/>
                <w:lang w:val="ro-MD"/>
              </w:rPr>
            </w:pPr>
            <w:r w:rsidRPr="00FB60AF">
              <w:rPr>
                <w:b/>
                <w:sz w:val="24"/>
                <w:szCs w:val="24"/>
                <w:lang w:val="ro-MD"/>
              </w:rPr>
              <w:t>Compatibil</w:t>
            </w:r>
          </w:p>
        </w:tc>
        <w:tc>
          <w:tcPr>
            <w:tcW w:w="1933" w:type="dxa"/>
            <w:tcBorders>
              <w:top w:val="single" w:sz="4" w:space="0" w:color="auto"/>
              <w:left w:val="single" w:sz="4" w:space="0" w:color="auto"/>
              <w:bottom w:val="single" w:sz="4" w:space="0" w:color="auto"/>
              <w:right w:val="single" w:sz="4" w:space="0" w:color="auto"/>
            </w:tcBorders>
          </w:tcPr>
          <w:p w:rsidR="006906AC" w:rsidRPr="00FB60AF" w:rsidRDefault="006906AC" w:rsidP="003B3091">
            <w:pPr>
              <w:jc w:val="center"/>
              <w:rPr>
                <w:b/>
                <w:sz w:val="24"/>
                <w:szCs w:val="24"/>
                <w:lang w:val="ro-MD"/>
              </w:rPr>
            </w:pPr>
          </w:p>
          <w:p w:rsidR="00FF412C" w:rsidRPr="00FB60AF" w:rsidRDefault="006906AC" w:rsidP="003B3091">
            <w:pPr>
              <w:jc w:val="center"/>
              <w:rPr>
                <w:b/>
                <w:sz w:val="24"/>
                <w:szCs w:val="24"/>
                <w:lang w:val="ro-MD"/>
              </w:rPr>
            </w:pPr>
            <w:r w:rsidRPr="00FB60AF">
              <w:rPr>
                <w:b/>
                <w:sz w:val="24"/>
                <w:szCs w:val="24"/>
                <w:lang w:val="ro-MD"/>
              </w:rPr>
              <w:t>Aplicabile direct la data aderării la UE</w:t>
            </w:r>
          </w:p>
        </w:tc>
      </w:tr>
      <w:tr w:rsidR="00FF412C" w:rsidRPr="00FB60AF" w:rsidTr="00FA35DF">
        <w:trPr>
          <w:trHeight w:val="165"/>
        </w:trPr>
        <w:tc>
          <w:tcPr>
            <w:tcW w:w="6252" w:type="dxa"/>
            <w:tcBorders>
              <w:top w:val="single" w:sz="4" w:space="0" w:color="auto"/>
              <w:left w:val="single" w:sz="4" w:space="0" w:color="auto"/>
              <w:bottom w:val="single" w:sz="4" w:space="0" w:color="auto"/>
              <w:right w:val="single" w:sz="4" w:space="0" w:color="auto"/>
            </w:tcBorders>
          </w:tcPr>
          <w:p w:rsidR="005B1596" w:rsidRPr="00FB60AF" w:rsidRDefault="005B1596" w:rsidP="005B1596">
            <w:pPr>
              <w:shd w:val="clear" w:color="auto" w:fill="FFFFFF"/>
              <w:spacing w:line="312" w:lineRule="atLeast"/>
              <w:jc w:val="both"/>
              <w:rPr>
                <w:i/>
                <w:iCs/>
                <w:sz w:val="24"/>
                <w:szCs w:val="24"/>
                <w:lang w:val="ro-MD" w:eastAsia="ro-RO"/>
              </w:rPr>
            </w:pPr>
            <w:r w:rsidRPr="00FB60AF">
              <w:rPr>
                <w:i/>
                <w:iCs/>
                <w:sz w:val="24"/>
                <w:szCs w:val="24"/>
                <w:lang w:val="ro-MD" w:eastAsia="ro-RO"/>
              </w:rPr>
              <w:lastRenderedPageBreak/>
              <w:t>Articolul 6</w:t>
            </w:r>
          </w:p>
          <w:p w:rsidR="005B1596" w:rsidRPr="00FB60AF" w:rsidRDefault="005B1596" w:rsidP="005B1596">
            <w:pPr>
              <w:shd w:val="clear" w:color="auto" w:fill="FFFFFF"/>
              <w:spacing w:line="312" w:lineRule="atLeast"/>
              <w:jc w:val="both"/>
              <w:rPr>
                <w:b/>
                <w:bCs/>
                <w:sz w:val="24"/>
                <w:szCs w:val="24"/>
                <w:lang w:val="ro-MD" w:eastAsia="ro-RO"/>
              </w:rPr>
            </w:pPr>
            <w:r w:rsidRPr="00FB60AF">
              <w:rPr>
                <w:b/>
                <w:bCs/>
                <w:sz w:val="24"/>
                <w:szCs w:val="24"/>
                <w:lang w:val="ro-MD" w:eastAsia="ro-RO"/>
              </w:rPr>
              <w:t>Categorii de aditivi pentru hrana animalelor</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(1)   Aditivii pentru hrana animalelor se clasifică în una sau mai multe din următoarele categorii, după funcțiile si proprietățile lor, în conformitate cu procedura prevăzută la articolele 7, 8 și 9:</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(a) aditivi tehnologici: toate substanțele adăugate furajelor în scop tehnologic;</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(b) aditivi senzoriali: toate substanțele care, adăugate în hrana animalelor, ameliorează sau modifică proprietățile organoleptice ale furajelor sau caracteristicile vizuale ale produselor alimentare de origine animală;</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(c) aditivi nutriționali;</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(d) aditivi zootehnici: toți aditivii utilizați pentru a influența favorabil randamentul animalelor sănătoase sau mediul;</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(e) </w:t>
            </w:r>
            <w:proofErr w:type="spellStart"/>
            <w:r w:rsidRPr="00FB60AF">
              <w:rPr>
                <w:sz w:val="24"/>
                <w:szCs w:val="24"/>
                <w:lang w:val="ro-MD" w:eastAsia="ro-RO"/>
              </w:rPr>
              <w:t>coccidiostatice</w:t>
            </w:r>
            <w:proofErr w:type="spellEnd"/>
            <w:r w:rsidRPr="00FB60AF">
              <w:rPr>
                <w:sz w:val="24"/>
                <w:szCs w:val="24"/>
                <w:lang w:val="ro-MD" w:eastAsia="ro-RO"/>
              </w:rPr>
              <w:t xml:space="preserve"> sau </w:t>
            </w:r>
            <w:proofErr w:type="spellStart"/>
            <w:r w:rsidRPr="00FB60AF">
              <w:rPr>
                <w:sz w:val="24"/>
                <w:szCs w:val="24"/>
                <w:lang w:val="ro-MD" w:eastAsia="ro-RO"/>
              </w:rPr>
              <w:t>histomonostatice</w:t>
            </w:r>
            <w:proofErr w:type="spellEnd"/>
            <w:r w:rsidRPr="00FB60AF">
              <w:rPr>
                <w:sz w:val="24"/>
                <w:szCs w:val="24"/>
                <w:lang w:val="ro-MD" w:eastAsia="ro-RO"/>
              </w:rPr>
              <w:t>.</w:t>
            </w:r>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(2)   În cadrul categoriilor menționate la alineatul (1), aditivii pentru hrana animalelor sunt repartizați, de asemenea, în una sau mai multe grupe funcționale menționate la anexa I în conformitate cu funcția (funcțiile) lor principală (principale), pe baza procedurii prevăzute la articolele 7, 8 și 9.</w:t>
            </w:r>
          </w:p>
          <w:p w:rsidR="005B1596" w:rsidRPr="00FB60AF" w:rsidRDefault="00846370" w:rsidP="005B1596">
            <w:pPr>
              <w:shd w:val="clear" w:color="auto" w:fill="FFFFFF"/>
              <w:spacing w:line="312" w:lineRule="atLeast"/>
              <w:jc w:val="both"/>
              <w:rPr>
                <w:b/>
                <w:bCs/>
                <w:sz w:val="24"/>
                <w:szCs w:val="24"/>
                <w:lang w:val="ro-MD" w:eastAsia="ro-RO"/>
              </w:rPr>
            </w:pPr>
            <w:hyperlink r:id="rId11" w:tooltip="32019R1243: REPLACED" w:history="1">
              <w:r w:rsidR="005B1596" w:rsidRPr="00FB60AF">
                <w:rPr>
                  <w:rStyle w:val="Hyperlink"/>
                  <w:b/>
                  <w:bCs/>
                  <w:color w:val="auto"/>
                  <w:sz w:val="24"/>
                  <w:szCs w:val="24"/>
                  <w:lang w:val="ro-MD" w:eastAsia="ro-RO"/>
                </w:rPr>
                <w:t>▼M8</w:t>
              </w:r>
            </w:hyperlink>
          </w:p>
          <w:p w:rsidR="005B1596" w:rsidRPr="00FB60AF" w:rsidRDefault="005B1596" w:rsidP="005B1596">
            <w:pPr>
              <w:shd w:val="clear" w:color="auto" w:fill="FFFFFF"/>
              <w:spacing w:line="312" w:lineRule="atLeast"/>
              <w:jc w:val="both"/>
              <w:rPr>
                <w:sz w:val="24"/>
                <w:szCs w:val="24"/>
                <w:lang w:val="ro-MD" w:eastAsia="ro-RO"/>
              </w:rPr>
            </w:pPr>
            <w:r w:rsidRPr="00FB60AF">
              <w:rPr>
                <w:sz w:val="24"/>
                <w:szCs w:val="24"/>
                <w:lang w:val="ro-MD" w:eastAsia="ro-RO"/>
              </w:rPr>
              <w:t xml:space="preserve">(3)   Comisia este împuternicită să adopte acte delegate în conformitate cu articolul 21a în ceea ce privește modificarea anexei I în vederea adaptării categoriilor de aditivi pentru hrana </w:t>
            </w:r>
            <w:r w:rsidRPr="00FB60AF">
              <w:rPr>
                <w:sz w:val="24"/>
                <w:szCs w:val="24"/>
                <w:lang w:val="ro-MD" w:eastAsia="ro-RO"/>
              </w:rPr>
              <w:lastRenderedPageBreak/>
              <w:t>animalelor și a grupelor funcționale ca urmare a progreselor tehnologice sau a evoluțiilor științifice.</w:t>
            </w:r>
          </w:p>
          <w:p w:rsidR="005B1596" w:rsidRPr="00FB60AF" w:rsidRDefault="00846370" w:rsidP="005B1596">
            <w:pPr>
              <w:shd w:val="clear" w:color="auto" w:fill="FFFFFF"/>
              <w:spacing w:line="312" w:lineRule="atLeast"/>
              <w:jc w:val="both"/>
              <w:rPr>
                <w:b/>
                <w:bCs/>
                <w:sz w:val="24"/>
                <w:szCs w:val="24"/>
                <w:lang w:val="ro-MD" w:eastAsia="ro-RO"/>
              </w:rPr>
            </w:pPr>
            <w:hyperlink r:id="rId12" w:tooltip="32003R1831" w:history="1">
              <w:r w:rsidR="005B1596" w:rsidRPr="00FB60AF">
                <w:rPr>
                  <w:rStyle w:val="Hyperlink"/>
                  <w:b/>
                  <w:bCs/>
                  <w:color w:val="auto"/>
                  <w:sz w:val="24"/>
                  <w:szCs w:val="24"/>
                  <w:lang w:val="ro-MD" w:eastAsia="ro-RO"/>
                </w:rPr>
                <w:t>▼B</w:t>
              </w:r>
            </w:hyperlink>
          </w:p>
          <w:p w:rsidR="00FF412C" w:rsidRPr="00FB60AF" w:rsidRDefault="00FF412C" w:rsidP="00A20F01">
            <w:pPr>
              <w:shd w:val="clear" w:color="auto" w:fill="FFFFFF"/>
              <w:spacing w:line="312" w:lineRule="atLeast"/>
              <w:jc w:val="both"/>
              <w:rPr>
                <w:sz w:val="24"/>
                <w:szCs w:val="24"/>
                <w:lang w:val="ro-MD" w:eastAsia="ro-RO"/>
              </w:rPr>
            </w:pPr>
          </w:p>
        </w:tc>
        <w:tc>
          <w:tcPr>
            <w:tcW w:w="5810" w:type="dxa"/>
            <w:tcBorders>
              <w:top w:val="single" w:sz="4" w:space="0" w:color="auto"/>
              <w:left w:val="single" w:sz="4" w:space="0" w:color="auto"/>
              <w:bottom w:val="single" w:sz="4" w:space="0" w:color="auto"/>
              <w:right w:val="single" w:sz="4" w:space="0" w:color="auto"/>
            </w:tcBorders>
          </w:tcPr>
          <w:p w:rsidR="00FF412C" w:rsidRPr="00FB60AF" w:rsidRDefault="00FF412C" w:rsidP="007233A7">
            <w:pPr>
              <w:rPr>
                <w:b/>
                <w:sz w:val="24"/>
                <w:szCs w:val="24"/>
                <w:lang w:val="ro-MD"/>
              </w:rPr>
            </w:pPr>
          </w:p>
          <w:p w:rsidR="007233A7" w:rsidRPr="00FB60AF" w:rsidRDefault="007233A7" w:rsidP="007233A7">
            <w:pPr>
              <w:rPr>
                <w:b/>
                <w:sz w:val="24"/>
                <w:szCs w:val="24"/>
                <w:lang w:val="ro-MD"/>
              </w:rPr>
            </w:pP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Robust"/>
                <w:lang w:val="ro-MD"/>
              </w:rPr>
              <w:t>3.</w:t>
            </w:r>
            <w:r w:rsidRPr="00FB60AF">
              <w:rPr>
                <w:rStyle w:val="Accentuat"/>
                <w:i w:val="0"/>
                <w:iCs w:val="0"/>
                <w:lang w:val="ro-MD"/>
              </w:rPr>
              <w:t xml:space="preserve"> Aditivii pentru hrana animalelor, după </w:t>
            </w:r>
            <w:proofErr w:type="spellStart"/>
            <w:r w:rsidRPr="00FB60AF">
              <w:rPr>
                <w:rStyle w:val="Accentuat"/>
                <w:i w:val="0"/>
                <w:iCs w:val="0"/>
                <w:lang w:val="ro-MD"/>
              </w:rPr>
              <w:t>funcţiile</w:t>
            </w:r>
            <w:proofErr w:type="spellEnd"/>
            <w:r w:rsidRPr="00FB60AF">
              <w:rPr>
                <w:rStyle w:val="Accentuat"/>
                <w:i w:val="0"/>
                <w:iCs w:val="0"/>
                <w:lang w:val="ro-MD"/>
              </w:rPr>
              <w:t xml:space="preserve"> </w:t>
            </w:r>
            <w:proofErr w:type="spellStart"/>
            <w:r w:rsidRPr="00FB60AF">
              <w:rPr>
                <w:rStyle w:val="Accentuat"/>
                <w:i w:val="0"/>
                <w:iCs w:val="0"/>
                <w:lang w:val="ro-MD"/>
              </w:rPr>
              <w:t>şi</w:t>
            </w:r>
            <w:proofErr w:type="spellEnd"/>
            <w:r w:rsidRPr="00FB60AF">
              <w:rPr>
                <w:rStyle w:val="Accentuat"/>
                <w:i w:val="0"/>
                <w:iCs w:val="0"/>
                <w:lang w:val="ro-MD"/>
              </w:rPr>
              <w:t xml:space="preserve"> </w:t>
            </w:r>
            <w:proofErr w:type="spellStart"/>
            <w:r w:rsidRPr="00FB60AF">
              <w:rPr>
                <w:rStyle w:val="Accentuat"/>
                <w:i w:val="0"/>
                <w:iCs w:val="0"/>
                <w:lang w:val="ro-MD"/>
              </w:rPr>
              <w:t>proprietăţile</w:t>
            </w:r>
            <w:proofErr w:type="spellEnd"/>
            <w:r w:rsidRPr="00FB60AF">
              <w:rPr>
                <w:rStyle w:val="Accentuat"/>
                <w:i w:val="0"/>
                <w:iCs w:val="0"/>
                <w:lang w:val="ro-MD"/>
              </w:rPr>
              <w:t xml:space="preserve"> lor, se clasifică în următoarele categorii:</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1) aditivi tehnologici (</w:t>
            </w:r>
            <w:proofErr w:type="spellStart"/>
            <w:r w:rsidRPr="00FB60AF">
              <w:rPr>
                <w:rStyle w:val="Accentuat"/>
                <w:i w:val="0"/>
                <w:iCs w:val="0"/>
                <w:lang w:val="ro-MD"/>
              </w:rPr>
              <w:t>substanţele</w:t>
            </w:r>
            <w:proofErr w:type="spellEnd"/>
            <w:r w:rsidRPr="00FB60AF">
              <w:rPr>
                <w:rStyle w:val="Accentuat"/>
                <w:i w:val="0"/>
                <w:iCs w:val="0"/>
                <w:lang w:val="ro-MD"/>
              </w:rPr>
              <w:t xml:space="preserve"> adăugate furajelor în scop tehnologic):</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a) </w:t>
            </w:r>
            <w:proofErr w:type="spellStart"/>
            <w:r w:rsidRPr="00FB60AF">
              <w:rPr>
                <w:rStyle w:val="Accentuat"/>
                <w:i w:val="0"/>
                <w:iCs w:val="0"/>
                <w:lang w:val="ro-MD"/>
              </w:rPr>
              <w:t>conservanţi</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protejează furajele de alterările cauzate de microorganisme sau de </w:t>
            </w:r>
            <w:proofErr w:type="spellStart"/>
            <w:r w:rsidRPr="00FB60AF">
              <w:rPr>
                <w:rStyle w:val="Accentuat"/>
                <w:i w:val="0"/>
                <w:iCs w:val="0"/>
                <w:lang w:val="ro-MD"/>
              </w:rPr>
              <w:t>metaboliţii</w:t>
            </w:r>
            <w:proofErr w:type="spellEnd"/>
            <w:r w:rsidRPr="00FB60AF">
              <w:rPr>
                <w:rStyle w:val="Accentuat"/>
                <w:i w:val="0"/>
                <w:iCs w:val="0"/>
                <w:lang w:val="ro-MD"/>
              </w:rPr>
              <w:t xml:space="preserve"> acestora);</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b) </w:t>
            </w:r>
            <w:proofErr w:type="spellStart"/>
            <w:r w:rsidRPr="00FB60AF">
              <w:rPr>
                <w:rStyle w:val="Accentuat"/>
                <w:i w:val="0"/>
                <w:iCs w:val="0"/>
                <w:lang w:val="ro-MD"/>
              </w:rPr>
              <w:t>antioxidanţi</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prelungesc durata de conservare a furajelor pentru animale </w:t>
            </w:r>
            <w:proofErr w:type="spellStart"/>
            <w:r w:rsidRPr="00FB60AF">
              <w:rPr>
                <w:rStyle w:val="Accentuat"/>
                <w:i w:val="0"/>
                <w:iCs w:val="0"/>
                <w:lang w:val="ro-MD"/>
              </w:rPr>
              <w:t>şi</w:t>
            </w:r>
            <w:proofErr w:type="spellEnd"/>
            <w:r w:rsidRPr="00FB60AF">
              <w:rPr>
                <w:rStyle w:val="Accentuat"/>
                <w:i w:val="0"/>
                <w:iCs w:val="0"/>
                <w:lang w:val="ro-MD"/>
              </w:rPr>
              <w:t xml:space="preserve"> a materiilor prime pentru furaje, protejându-le de oxidare);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c) emulgatori (</w:t>
            </w:r>
            <w:proofErr w:type="spellStart"/>
            <w:r w:rsidRPr="00FB60AF">
              <w:rPr>
                <w:rStyle w:val="Accentuat"/>
                <w:i w:val="0"/>
                <w:iCs w:val="0"/>
                <w:lang w:val="ro-MD"/>
              </w:rPr>
              <w:t>substanţe</w:t>
            </w:r>
            <w:proofErr w:type="spellEnd"/>
            <w:r w:rsidRPr="00FB60AF">
              <w:rPr>
                <w:rStyle w:val="Accentuat"/>
                <w:i w:val="0"/>
                <w:iCs w:val="0"/>
                <w:lang w:val="ro-MD"/>
              </w:rPr>
              <w:t xml:space="preserve"> care permit formarea sau </w:t>
            </w:r>
            <w:proofErr w:type="spellStart"/>
            <w:r w:rsidRPr="00FB60AF">
              <w:rPr>
                <w:rStyle w:val="Accentuat"/>
                <w:i w:val="0"/>
                <w:iCs w:val="0"/>
                <w:lang w:val="ro-MD"/>
              </w:rPr>
              <w:t>menţinerea</w:t>
            </w:r>
            <w:proofErr w:type="spellEnd"/>
            <w:r w:rsidRPr="00FB60AF">
              <w:rPr>
                <w:rStyle w:val="Accentuat"/>
                <w:i w:val="0"/>
                <w:iCs w:val="0"/>
                <w:lang w:val="ro-MD"/>
              </w:rPr>
              <w:t xml:space="preserve"> unui amestec omogen a două sau mai multe faze imiscibile în furaje);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d) stabilizatori (</w:t>
            </w:r>
            <w:proofErr w:type="spellStart"/>
            <w:r w:rsidRPr="00FB60AF">
              <w:rPr>
                <w:rStyle w:val="Accentuat"/>
                <w:i w:val="0"/>
                <w:iCs w:val="0"/>
                <w:lang w:val="ro-MD"/>
              </w:rPr>
              <w:t>substanţe</w:t>
            </w:r>
            <w:proofErr w:type="spellEnd"/>
            <w:r w:rsidRPr="00FB60AF">
              <w:rPr>
                <w:rStyle w:val="Accentuat"/>
                <w:i w:val="0"/>
                <w:iCs w:val="0"/>
                <w:lang w:val="ro-MD"/>
              </w:rPr>
              <w:t xml:space="preserve"> care permit </w:t>
            </w:r>
            <w:proofErr w:type="spellStart"/>
            <w:r w:rsidRPr="00FB60AF">
              <w:rPr>
                <w:rStyle w:val="Accentuat"/>
                <w:i w:val="0"/>
                <w:iCs w:val="0"/>
                <w:lang w:val="ro-MD"/>
              </w:rPr>
              <w:t>menţinerea</w:t>
            </w:r>
            <w:proofErr w:type="spellEnd"/>
            <w:r w:rsidRPr="00FB60AF">
              <w:rPr>
                <w:rStyle w:val="Accentuat"/>
                <w:i w:val="0"/>
                <w:iCs w:val="0"/>
                <w:lang w:val="ro-MD"/>
              </w:rPr>
              <w:t xml:space="preserve"> stării </w:t>
            </w:r>
            <w:proofErr w:type="spellStart"/>
            <w:r w:rsidRPr="00FB60AF">
              <w:rPr>
                <w:rStyle w:val="Accentuat"/>
                <w:i w:val="0"/>
                <w:iCs w:val="0"/>
                <w:lang w:val="ro-MD"/>
              </w:rPr>
              <w:t>fizico</w:t>
            </w:r>
            <w:proofErr w:type="spellEnd"/>
            <w:r w:rsidRPr="00FB60AF">
              <w:rPr>
                <w:rStyle w:val="Accentuat"/>
                <w:i w:val="0"/>
                <w:iCs w:val="0"/>
                <w:lang w:val="ro-MD"/>
              </w:rPr>
              <w:t>-chimice a furajului);</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e) </w:t>
            </w:r>
            <w:proofErr w:type="spellStart"/>
            <w:r w:rsidRPr="00FB60AF">
              <w:rPr>
                <w:rStyle w:val="Accentuat"/>
                <w:i w:val="0"/>
                <w:iCs w:val="0"/>
                <w:lang w:val="ro-MD"/>
              </w:rPr>
              <w:t>agenţi</w:t>
            </w:r>
            <w:proofErr w:type="spellEnd"/>
            <w:r w:rsidRPr="00FB60AF">
              <w:rPr>
                <w:rStyle w:val="Accentuat"/>
                <w:i w:val="0"/>
                <w:iCs w:val="0"/>
                <w:lang w:val="ro-MD"/>
              </w:rPr>
              <w:t xml:space="preserve"> de </w:t>
            </w:r>
            <w:proofErr w:type="spellStart"/>
            <w:r w:rsidRPr="00FB60AF">
              <w:rPr>
                <w:rStyle w:val="Accentuat"/>
                <w:i w:val="0"/>
                <w:iCs w:val="0"/>
                <w:lang w:val="ro-MD"/>
              </w:rPr>
              <w:t>îngroşare</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sporesc viscozitatea furajului);</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f) </w:t>
            </w:r>
            <w:proofErr w:type="spellStart"/>
            <w:r w:rsidRPr="00FB60AF">
              <w:rPr>
                <w:rStyle w:val="Accentuat"/>
                <w:i w:val="0"/>
                <w:iCs w:val="0"/>
                <w:lang w:val="ro-MD"/>
              </w:rPr>
              <w:t>gelifianţi</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conferă </w:t>
            </w:r>
            <w:proofErr w:type="spellStart"/>
            <w:r w:rsidRPr="00FB60AF">
              <w:rPr>
                <w:rStyle w:val="Accentuat"/>
                <w:i w:val="0"/>
                <w:iCs w:val="0"/>
                <w:lang w:val="ro-MD"/>
              </w:rPr>
              <w:t>consistenţă</w:t>
            </w:r>
            <w:proofErr w:type="spellEnd"/>
            <w:r w:rsidRPr="00FB60AF">
              <w:rPr>
                <w:rStyle w:val="Accentuat"/>
                <w:i w:val="0"/>
                <w:iCs w:val="0"/>
                <w:lang w:val="ro-MD"/>
              </w:rPr>
              <w:t xml:space="preserve"> furajului prin formarea unui gel);</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g) </w:t>
            </w:r>
            <w:proofErr w:type="spellStart"/>
            <w:r w:rsidRPr="00FB60AF">
              <w:rPr>
                <w:rStyle w:val="Accentuat"/>
                <w:i w:val="0"/>
                <w:iCs w:val="0"/>
                <w:lang w:val="ro-MD"/>
              </w:rPr>
              <w:t>lianţi</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măresc capacitatea particulelor de a adera);</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h) </w:t>
            </w:r>
            <w:proofErr w:type="spellStart"/>
            <w:r w:rsidRPr="00FB60AF">
              <w:rPr>
                <w:rStyle w:val="Accentuat"/>
                <w:i w:val="0"/>
                <w:iCs w:val="0"/>
                <w:lang w:val="ro-MD"/>
              </w:rPr>
              <w:t>substanţe</w:t>
            </w:r>
            <w:proofErr w:type="spellEnd"/>
            <w:r w:rsidRPr="00FB60AF">
              <w:rPr>
                <w:rStyle w:val="Accentuat"/>
                <w:i w:val="0"/>
                <w:iCs w:val="0"/>
                <w:lang w:val="ro-MD"/>
              </w:rPr>
              <w:t xml:space="preserve"> pentru controlul contaminării cu </w:t>
            </w:r>
            <w:proofErr w:type="spellStart"/>
            <w:r w:rsidRPr="00FB60AF">
              <w:rPr>
                <w:rStyle w:val="Accentuat"/>
                <w:i w:val="0"/>
                <w:iCs w:val="0"/>
                <w:lang w:val="ro-MD"/>
              </w:rPr>
              <w:t>radionucleide</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elimină </w:t>
            </w:r>
            <w:proofErr w:type="spellStart"/>
            <w:r w:rsidRPr="00FB60AF">
              <w:rPr>
                <w:rStyle w:val="Accentuat"/>
                <w:i w:val="0"/>
                <w:iCs w:val="0"/>
                <w:lang w:val="ro-MD"/>
              </w:rPr>
              <w:t>absorbţia</w:t>
            </w:r>
            <w:proofErr w:type="spellEnd"/>
            <w:r w:rsidRPr="00FB60AF">
              <w:rPr>
                <w:rStyle w:val="Accentuat"/>
                <w:i w:val="0"/>
                <w:iCs w:val="0"/>
                <w:lang w:val="ro-MD"/>
              </w:rPr>
              <w:t xml:space="preserve"> </w:t>
            </w:r>
            <w:proofErr w:type="spellStart"/>
            <w:r w:rsidRPr="00FB60AF">
              <w:rPr>
                <w:rStyle w:val="Accentuat"/>
                <w:i w:val="0"/>
                <w:iCs w:val="0"/>
                <w:lang w:val="ro-MD"/>
              </w:rPr>
              <w:t>radionucleidelor</w:t>
            </w:r>
            <w:proofErr w:type="spellEnd"/>
            <w:r w:rsidRPr="00FB60AF">
              <w:rPr>
                <w:rStyle w:val="Accentuat"/>
                <w:i w:val="0"/>
                <w:iCs w:val="0"/>
                <w:lang w:val="ro-MD"/>
              </w:rPr>
              <w:t xml:space="preserve"> sau favorizează eliminarea acestora);</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i) </w:t>
            </w:r>
            <w:proofErr w:type="spellStart"/>
            <w:r w:rsidRPr="00FB60AF">
              <w:rPr>
                <w:rStyle w:val="Accentuat"/>
                <w:i w:val="0"/>
                <w:iCs w:val="0"/>
                <w:lang w:val="ro-MD"/>
              </w:rPr>
              <w:t>agenţi</w:t>
            </w:r>
            <w:proofErr w:type="spellEnd"/>
            <w:r w:rsidRPr="00FB60AF">
              <w:rPr>
                <w:rStyle w:val="Accentuat"/>
                <w:i w:val="0"/>
                <w:iCs w:val="0"/>
                <w:lang w:val="ro-MD"/>
              </w:rPr>
              <w:t xml:space="preserve"> </w:t>
            </w:r>
            <w:proofErr w:type="spellStart"/>
            <w:r w:rsidRPr="00FB60AF">
              <w:rPr>
                <w:rStyle w:val="Accentuat"/>
                <w:i w:val="0"/>
                <w:iCs w:val="0"/>
                <w:lang w:val="ro-MD"/>
              </w:rPr>
              <w:t>antiaglomeranţi</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au rolul de a reduce </w:t>
            </w:r>
            <w:proofErr w:type="spellStart"/>
            <w:r w:rsidRPr="00FB60AF">
              <w:rPr>
                <w:rStyle w:val="Accentuat"/>
                <w:i w:val="0"/>
                <w:iCs w:val="0"/>
                <w:lang w:val="ro-MD"/>
              </w:rPr>
              <w:t>tendinţa</w:t>
            </w:r>
            <w:proofErr w:type="spellEnd"/>
            <w:r w:rsidRPr="00FB60AF">
              <w:rPr>
                <w:rStyle w:val="Accentuat"/>
                <w:i w:val="0"/>
                <w:iCs w:val="0"/>
                <w:lang w:val="ro-MD"/>
              </w:rPr>
              <w:t xml:space="preserve"> particulelor de a adera);</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lastRenderedPageBreak/>
              <w:t>j) corectori de aciditate (</w:t>
            </w:r>
            <w:proofErr w:type="spellStart"/>
            <w:r w:rsidRPr="00FB60AF">
              <w:rPr>
                <w:rStyle w:val="Accentuat"/>
                <w:i w:val="0"/>
                <w:iCs w:val="0"/>
                <w:lang w:val="ro-MD"/>
              </w:rPr>
              <w:t>substanţe</w:t>
            </w:r>
            <w:proofErr w:type="spellEnd"/>
            <w:r w:rsidRPr="00FB60AF">
              <w:rPr>
                <w:rStyle w:val="Accentuat"/>
                <w:i w:val="0"/>
                <w:iCs w:val="0"/>
                <w:lang w:val="ro-MD"/>
              </w:rPr>
              <w:t xml:space="preserve"> care modifică </w:t>
            </w:r>
            <w:proofErr w:type="spellStart"/>
            <w:r w:rsidRPr="00FB60AF">
              <w:rPr>
                <w:rStyle w:val="Accentuat"/>
                <w:i w:val="0"/>
                <w:iCs w:val="0"/>
                <w:lang w:val="ro-MD"/>
              </w:rPr>
              <w:t>pH-ul</w:t>
            </w:r>
            <w:proofErr w:type="spellEnd"/>
            <w:r w:rsidRPr="00FB60AF">
              <w:rPr>
                <w:rStyle w:val="Accentuat"/>
                <w:i w:val="0"/>
                <w:iCs w:val="0"/>
                <w:lang w:val="ro-MD"/>
              </w:rPr>
              <w:t xml:space="preserve"> din furaj);</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k) aditivi de însilozare (</w:t>
            </w:r>
            <w:proofErr w:type="spellStart"/>
            <w:r w:rsidRPr="00FB60AF">
              <w:rPr>
                <w:rStyle w:val="Accentuat"/>
                <w:i w:val="0"/>
                <w:iCs w:val="0"/>
                <w:lang w:val="ro-MD"/>
              </w:rPr>
              <w:t>substanţe</w:t>
            </w:r>
            <w:proofErr w:type="spellEnd"/>
            <w:r w:rsidRPr="00FB60AF">
              <w:rPr>
                <w:rStyle w:val="Accentuat"/>
                <w:i w:val="0"/>
                <w:iCs w:val="0"/>
                <w:lang w:val="ro-MD"/>
              </w:rPr>
              <w:t xml:space="preserve">, inclusiv enzimele sau microorganismele, care se găsesc în furaje pentru a ameliora </w:t>
            </w:r>
            <w:proofErr w:type="spellStart"/>
            <w:r w:rsidRPr="00FB60AF">
              <w:rPr>
                <w:rStyle w:val="Accentuat"/>
                <w:i w:val="0"/>
                <w:iCs w:val="0"/>
                <w:lang w:val="ro-MD"/>
              </w:rPr>
              <w:t>producţia</w:t>
            </w:r>
            <w:proofErr w:type="spellEnd"/>
            <w:r w:rsidRPr="00FB60AF">
              <w:rPr>
                <w:rStyle w:val="Accentuat"/>
                <w:i w:val="0"/>
                <w:iCs w:val="0"/>
                <w:lang w:val="ro-MD"/>
              </w:rPr>
              <w:t xml:space="preserve"> pentru însilozare);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l) </w:t>
            </w:r>
            <w:proofErr w:type="spellStart"/>
            <w:r w:rsidRPr="00FB60AF">
              <w:rPr>
                <w:rStyle w:val="Accentuat"/>
                <w:i w:val="0"/>
                <w:iCs w:val="0"/>
                <w:lang w:val="ro-MD"/>
              </w:rPr>
              <w:t>agenţi</w:t>
            </w:r>
            <w:proofErr w:type="spellEnd"/>
            <w:r w:rsidRPr="00FB60AF">
              <w:rPr>
                <w:rStyle w:val="Accentuat"/>
                <w:i w:val="0"/>
                <w:iCs w:val="0"/>
                <w:lang w:val="ro-MD"/>
              </w:rPr>
              <w:t xml:space="preserve"> </w:t>
            </w:r>
            <w:proofErr w:type="spellStart"/>
            <w:r w:rsidRPr="00FB60AF">
              <w:rPr>
                <w:rStyle w:val="Accentuat"/>
                <w:i w:val="0"/>
                <w:iCs w:val="0"/>
                <w:lang w:val="ro-MD"/>
              </w:rPr>
              <w:t>denaturanţi</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utilizate la fabricarea furajelor prelucrate, care permit determinarea originii anumitor materii prime pentru produsele alimentare sau furaje);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m) </w:t>
            </w:r>
            <w:proofErr w:type="spellStart"/>
            <w:r w:rsidRPr="00FB60AF">
              <w:rPr>
                <w:rStyle w:val="Accentuat"/>
                <w:i w:val="0"/>
                <w:iCs w:val="0"/>
                <w:lang w:val="ro-MD"/>
              </w:rPr>
              <w:t>substanţe</w:t>
            </w:r>
            <w:proofErr w:type="spellEnd"/>
            <w:r w:rsidRPr="00FB60AF">
              <w:rPr>
                <w:rStyle w:val="Accentuat"/>
                <w:i w:val="0"/>
                <w:iCs w:val="0"/>
                <w:lang w:val="ro-MD"/>
              </w:rPr>
              <w:t xml:space="preserve"> pentru reducerea contaminării furajelor cu </w:t>
            </w:r>
            <w:proofErr w:type="spellStart"/>
            <w:r w:rsidRPr="00FB60AF">
              <w:rPr>
                <w:rStyle w:val="Accentuat"/>
                <w:i w:val="0"/>
                <w:iCs w:val="0"/>
                <w:lang w:val="ro-MD"/>
              </w:rPr>
              <w:t>micotoxine</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împiedică sau reduc </w:t>
            </w:r>
            <w:proofErr w:type="spellStart"/>
            <w:r w:rsidRPr="00FB60AF">
              <w:rPr>
                <w:rStyle w:val="Accentuat"/>
                <w:i w:val="0"/>
                <w:iCs w:val="0"/>
                <w:lang w:val="ro-MD"/>
              </w:rPr>
              <w:t>absorbţia</w:t>
            </w:r>
            <w:proofErr w:type="spellEnd"/>
            <w:r w:rsidRPr="00FB60AF">
              <w:rPr>
                <w:rStyle w:val="Accentuat"/>
                <w:i w:val="0"/>
                <w:iCs w:val="0"/>
                <w:lang w:val="ro-MD"/>
              </w:rPr>
              <w:t xml:space="preserve">, favorizează eliminarea </w:t>
            </w:r>
            <w:proofErr w:type="spellStart"/>
            <w:r w:rsidRPr="00FB60AF">
              <w:rPr>
                <w:rStyle w:val="Accentuat"/>
                <w:i w:val="0"/>
                <w:iCs w:val="0"/>
                <w:lang w:val="ro-MD"/>
              </w:rPr>
              <w:t>micotoxinelor</w:t>
            </w:r>
            <w:proofErr w:type="spellEnd"/>
            <w:r w:rsidRPr="00FB60AF">
              <w:rPr>
                <w:rStyle w:val="Accentuat"/>
                <w:i w:val="0"/>
                <w:iCs w:val="0"/>
                <w:lang w:val="ro-MD"/>
              </w:rPr>
              <w:t xml:space="preserve"> sau modifică modul de </w:t>
            </w:r>
            <w:proofErr w:type="spellStart"/>
            <w:r w:rsidRPr="00FB60AF">
              <w:rPr>
                <w:rStyle w:val="Accentuat"/>
                <w:i w:val="0"/>
                <w:iCs w:val="0"/>
                <w:lang w:val="ro-MD"/>
              </w:rPr>
              <w:t>acţiune</w:t>
            </w:r>
            <w:proofErr w:type="spellEnd"/>
            <w:r w:rsidRPr="00FB60AF">
              <w:rPr>
                <w:rStyle w:val="Accentuat"/>
                <w:i w:val="0"/>
                <w:iCs w:val="0"/>
                <w:lang w:val="ro-MD"/>
              </w:rPr>
              <w:t xml:space="preserve"> al acestora);</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n) amelioratori ai condițiilor de igienă (substanțe sau microorganisme care au un efect pozitiv asupra caracteristicilor igienice ale furajelor, prin reducerea contaminării microbiologice specifice);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2) aditivi senzoriali (</w:t>
            </w:r>
            <w:proofErr w:type="spellStart"/>
            <w:r w:rsidRPr="00FB60AF">
              <w:rPr>
                <w:rStyle w:val="Accentuat"/>
                <w:i w:val="0"/>
                <w:iCs w:val="0"/>
                <w:lang w:val="ro-MD"/>
              </w:rPr>
              <w:t>substanţele</w:t>
            </w:r>
            <w:proofErr w:type="spellEnd"/>
            <w:r w:rsidRPr="00FB60AF">
              <w:rPr>
                <w:rStyle w:val="Accentuat"/>
                <w:i w:val="0"/>
                <w:iCs w:val="0"/>
                <w:lang w:val="ro-MD"/>
              </w:rPr>
              <w:t xml:space="preserve"> care, adăugate în hrana animalelor, ameliorează sau modifică </w:t>
            </w:r>
            <w:proofErr w:type="spellStart"/>
            <w:r w:rsidRPr="00FB60AF">
              <w:rPr>
                <w:rStyle w:val="Accentuat"/>
                <w:i w:val="0"/>
                <w:iCs w:val="0"/>
                <w:lang w:val="ro-MD"/>
              </w:rPr>
              <w:t>proprietăţile</w:t>
            </w:r>
            <w:proofErr w:type="spellEnd"/>
            <w:r w:rsidRPr="00FB60AF">
              <w:rPr>
                <w:rStyle w:val="Accentuat"/>
                <w:i w:val="0"/>
                <w:iCs w:val="0"/>
                <w:lang w:val="ro-MD"/>
              </w:rPr>
              <w:t xml:space="preserve"> organoleptice ale furajelor sau caracteristicile produselor alimentare de origine animală):</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a) </w:t>
            </w:r>
            <w:proofErr w:type="spellStart"/>
            <w:r w:rsidRPr="00FB60AF">
              <w:rPr>
                <w:rStyle w:val="Accentuat"/>
                <w:i w:val="0"/>
                <w:iCs w:val="0"/>
                <w:lang w:val="ro-MD"/>
              </w:rPr>
              <w:t>coloranţi</w:t>
            </w:r>
            <w:proofErr w:type="spellEnd"/>
            <w:r w:rsidRPr="00FB60AF">
              <w:rPr>
                <w:rStyle w:val="Accentuat"/>
                <w:i w:val="0"/>
                <w:iCs w:val="0"/>
                <w:lang w:val="ro-MD"/>
              </w:rPr>
              <w:t>;</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b) </w:t>
            </w:r>
            <w:proofErr w:type="spellStart"/>
            <w:r w:rsidRPr="00FB60AF">
              <w:rPr>
                <w:rStyle w:val="Accentuat"/>
                <w:i w:val="0"/>
                <w:iCs w:val="0"/>
                <w:lang w:val="ro-MD"/>
              </w:rPr>
              <w:t>substanţe</w:t>
            </w:r>
            <w:proofErr w:type="spellEnd"/>
            <w:r w:rsidRPr="00FB60AF">
              <w:rPr>
                <w:rStyle w:val="Accentuat"/>
                <w:i w:val="0"/>
                <w:iCs w:val="0"/>
                <w:lang w:val="ro-MD"/>
              </w:rPr>
              <w:t xml:space="preserve"> care colorează furajele sau le redau culoarea;</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c) </w:t>
            </w:r>
            <w:proofErr w:type="spellStart"/>
            <w:r w:rsidRPr="00FB60AF">
              <w:rPr>
                <w:rStyle w:val="Accentuat"/>
                <w:i w:val="0"/>
                <w:iCs w:val="0"/>
                <w:lang w:val="ro-MD"/>
              </w:rPr>
              <w:t>substanţe</w:t>
            </w:r>
            <w:proofErr w:type="spellEnd"/>
            <w:r w:rsidRPr="00FB60AF">
              <w:rPr>
                <w:rStyle w:val="Accentuat"/>
                <w:i w:val="0"/>
                <w:iCs w:val="0"/>
                <w:lang w:val="ro-MD"/>
              </w:rPr>
              <w:t xml:space="preserve"> care, utilizate în furaje, colorează alimentele de origine animală;</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d) </w:t>
            </w:r>
            <w:proofErr w:type="spellStart"/>
            <w:r w:rsidRPr="00FB60AF">
              <w:rPr>
                <w:rStyle w:val="Accentuat"/>
                <w:i w:val="0"/>
                <w:iCs w:val="0"/>
                <w:lang w:val="ro-MD"/>
              </w:rPr>
              <w:t>substanţe</w:t>
            </w:r>
            <w:proofErr w:type="spellEnd"/>
            <w:r w:rsidRPr="00FB60AF">
              <w:rPr>
                <w:rStyle w:val="Accentuat"/>
                <w:i w:val="0"/>
                <w:iCs w:val="0"/>
                <w:lang w:val="ro-MD"/>
              </w:rPr>
              <w:t xml:space="preserve"> care au un efect pozitiv asupra culorii </w:t>
            </w:r>
            <w:proofErr w:type="spellStart"/>
            <w:r w:rsidRPr="00FB60AF">
              <w:rPr>
                <w:rStyle w:val="Accentuat"/>
                <w:i w:val="0"/>
                <w:iCs w:val="0"/>
                <w:lang w:val="ro-MD"/>
              </w:rPr>
              <w:t>peştilor</w:t>
            </w:r>
            <w:proofErr w:type="spellEnd"/>
            <w:r w:rsidRPr="00FB60AF">
              <w:rPr>
                <w:rStyle w:val="Accentuat"/>
                <w:i w:val="0"/>
                <w:iCs w:val="0"/>
                <w:lang w:val="ro-MD"/>
              </w:rPr>
              <w:t xml:space="preserve"> sau păsărilor de ornament. Această categorie poate include </w:t>
            </w:r>
            <w:proofErr w:type="spellStart"/>
            <w:r w:rsidRPr="00FB60AF">
              <w:rPr>
                <w:rStyle w:val="Accentuat"/>
                <w:i w:val="0"/>
                <w:iCs w:val="0"/>
                <w:lang w:val="ro-MD"/>
              </w:rPr>
              <w:t>şi</w:t>
            </w:r>
            <w:proofErr w:type="spellEnd"/>
            <w:r w:rsidRPr="00FB60AF">
              <w:rPr>
                <w:rStyle w:val="Accentuat"/>
                <w:i w:val="0"/>
                <w:iCs w:val="0"/>
                <w:lang w:val="ro-MD"/>
              </w:rPr>
              <w:t xml:space="preserve"> unele grupe de aditivi ce intră direct în </w:t>
            </w:r>
            <w:proofErr w:type="spellStart"/>
            <w:r w:rsidRPr="00FB60AF">
              <w:rPr>
                <w:rStyle w:val="Accentuat"/>
                <w:i w:val="0"/>
                <w:iCs w:val="0"/>
                <w:lang w:val="ro-MD"/>
              </w:rPr>
              <w:t>componenţa</w:t>
            </w:r>
            <w:proofErr w:type="spellEnd"/>
            <w:r w:rsidRPr="00FB60AF">
              <w:rPr>
                <w:rStyle w:val="Accentuat"/>
                <w:i w:val="0"/>
                <w:iCs w:val="0"/>
                <w:lang w:val="ro-MD"/>
              </w:rPr>
              <w:t xml:space="preserve"> </w:t>
            </w:r>
            <w:proofErr w:type="spellStart"/>
            <w:r w:rsidRPr="00FB60AF">
              <w:rPr>
                <w:rStyle w:val="Accentuat"/>
                <w:i w:val="0"/>
                <w:iCs w:val="0"/>
                <w:lang w:val="ro-MD"/>
              </w:rPr>
              <w:t>compuşilor</w:t>
            </w:r>
            <w:proofErr w:type="spellEnd"/>
            <w:r w:rsidRPr="00FB60AF">
              <w:rPr>
                <w:rStyle w:val="Accentuat"/>
                <w:i w:val="0"/>
                <w:iCs w:val="0"/>
                <w:lang w:val="ro-MD"/>
              </w:rPr>
              <w:t xml:space="preserve"> </w:t>
            </w:r>
            <w:proofErr w:type="spellStart"/>
            <w:r w:rsidRPr="00FB60AF">
              <w:rPr>
                <w:rStyle w:val="Accentuat"/>
                <w:i w:val="0"/>
                <w:iCs w:val="0"/>
                <w:lang w:val="ro-MD"/>
              </w:rPr>
              <w:t>azotaţi</w:t>
            </w:r>
            <w:proofErr w:type="spellEnd"/>
            <w:r w:rsidRPr="00FB60AF">
              <w:rPr>
                <w:rStyle w:val="Accentuat"/>
                <w:i w:val="0"/>
                <w:iCs w:val="0"/>
                <w:lang w:val="ro-MD"/>
              </w:rPr>
              <w:t>;</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e) </w:t>
            </w:r>
            <w:proofErr w:type="spellStart"/>
            <w:r w:rsidRPr="00FB60AF">
              <w:rPr>
                <w:rStyle w:val="Accentuat"/>
                <w:i w:val="0"/>
                <w:iCs w:val="0"/>
                <w:lang w:val="ro-MD"/>
              </w:rPr>
              <w:t>compuşi</w:t>
            </w:r>
            <w:proofErr w:type="spellEnd"/>
            <w:r w:rsidRPr="00FB60AF">
              <w:rPr>
                <w:rStyle w:val="Accentuat"/>
                <w:i w:val="0"/>
                <w:iCs w:val="0"/>
                <w:lang w:val="ro-MD"/>
              </w:rPr>
              <w:t xml:space="preserve"> </w:t>
            </w:r>
            <w:proofErr w:type="spellStart"/>
            <w:r w:rsidRPr="00FB60AF">
              <w:rPr>
                <w:rStyle w:val="Accentuat"/>
                <w:i w:val="0"/>
                <w:iCs w:val="0"/>
                <w:lang w:val="ro-MD"/>
              </w:rPr>
              <w:t>aromatizanţi</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care, fiind adăugate în furaj, îi sporesc mirosul);</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lastRenderedPageBreak/>
              <w:t xml:space="preserve">3) aditivi </w:t>
            </w:r>
            <w:proofErr w:type="spellStart"/>
            <w:r w:rsidRPr="00FB60AF">
              <w:rPr>
                <w:rStyle w:val="Accentuat"/>
                <w:i w:val="0"/>
                <w:iCs w:val="0"/>
                <w:lang w:val="ro-MD"/>
              </w:rPr>
              <w:t>nutriţionali</w:t>
            </w:r>
            <w:proofErr w:type="spellEnd"/>
            <w:r w:rsidRPr="00FB60AF">
              <w:rPr>
                <w:rStyle w:val="Accentuat"/>
                <w:i w:val="0"/>
                <w:iCs w:val="0"/>
                <w:lang w:val="ro-MD"/>
              </w:rPr>
              <w:t>:</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a) vitamine, provitamine </w:t>
            </w:r>
            <w:proofErr w:type="spellStart"/>
            <w:r w:rsidRPr="00FB60AF">
              <w:rPr>
                <w:rStyle w:val="Accentuat"/>
                <w:i w:val="0"/>
                <w:iCs w:val="0"/>
                <w:lang w:val="ro-MD"/>
              </w:rPr>
              <w:t>şi</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chimice cu efect similar;</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b) </w:t>
            </w:r>
            <w:proofErr w:type="spellStart"/>
            <w:r w:rsidRPr="00FB60AF">
              <w:rPr>
                <w:rStyle w:val="Accentuat"/>
                <w:i w:val="0"/>
                <w:iCs w:val="0"/>
                <w:lang w:val="ro-MD"/>
              </w:rPr>
              <w:t>compuşi</w:t>
            </w:r>
            <w:proofErr w:type="spellEnd"/>
            <w:r w:rsidRPr="00FB60AF">
              <w:rPr>
                <w:rStyle w:val="Accentuat"/>
                <w:i w:val="0"/>
                <w:iCs w:val="0"/>
                <w:lang w:val="ro-MD"/>
              </w:rPr>
              <w:t xml:space="preserve"> de oligoelemente;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c) aminoacizi, săruri ale acestora </w:t>
            </w:r>
            <w:proofErr w:type="spellStart"/>
            <w:r w:rsidRPr="00FB60AF">
              <w:rPr>
                <w:rStyle w:val="Accentuat"/>
                <w:i w:val="0"/>
                <w:iCs w:val="0"/>
                <w:lang w:val="ro-MD"/>
              </w:rPr>
              <w:t>şi</w:t>
            </w:r>
            <w:proofErr w:type="spellEnd"/>
            <w:r w:rsidRPr="00FB60AF">
              <w:rPr>
                <w:rStyle w:val="Accentuat"/>
                <w:i w:val="0"/>
                <w:iCs w:val="0"/>
                <w:lang w:val="ro-MD"/>
              </w:rPr>
              <w:t xml:space="preserve"> produse analoge;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d)  uree </w:t>
            </w:r>
            <w:proofErr w:type="spellStart"/>
            <w:r w:rsidRPr="00FB60AF">
              <w:rPr>
                <w:rStyle w:val="Accentuat"/>
                <w:i w:val="0"/>
                <w:iCs w:val="0"/>
                <w:lang w:val="ro-MD"/>
              </w:rPr>
              <w:t>şi</w:t>
            </w:r>
            <w:proofErr w:type="spellEnd"/>
            <w:r w:rsidRPr="00FB60AF">
              <w:rPr>
                <w:rStyle w:val="Accentuat"/>
                <w:i w:val="0"/>
                <w:iCs w:val="0"/>
                <w:lang w:val="ro-MD"/>
              </w:rPr>
              <w:t xml:space="preserve"> </w:t>
            </w:r>
            <w:proofErr w:type="spellStart"/>
            <w:r w:rsidRPr="00FB60AF">
              <w:rPr>
                <w:rStyle w:val="Accentuat"/>
                <w:i w:val="0"/>
                <w:iCs w:val="0"/>
                <w:lang w:val="ro-MD"/>
              </w:rPr>
              <w:t>derivaţi</w:t>
            </w:r>
            <w:proofErr w:type="spellEnd"/>
            <w:r w:rsidRPr="00FB60AF">
              <w:rPr>
                <w:rStyle w:val="Accentuat"/>
                <w:i w:val="0"/>
                <w:iCs w:val="0"/>
                <w:lang w:val="ro-MD"/>
              </w:rPr>
              <w:t xml:space="preserve"> ai acesteia;</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4) aditivi zootehnici (aditivii </w:t>
            </w:r>
            <w:proofErr w:type="spellStart"/>
            <w:r w:rsidRPr="00FB60AF">
              <w:rPr>
                <w:rStyle w:val="Accentuat"/>
                <w:i w:val="0"/>
                <w:iCs w:val="0"/>
                <w:lang w:val="ro-MD"/>
              </w:rPr>
              <w:t>utilizaţi</w:t>
            </w:r>
            <w:proofErr w:type="spellEnd"/>
            <w:r w:rsidRPr="00FB60AF">
              <w:rPr>
                <w:rStyle w:val="Accentuat"/>
                <w:i w:val="0"/>
                <w:iCs w:val="0"/>
                <w:lang w:val="ro-MD"/>
              </w:rPr>
              <w:t xml:space="preserve"> cu scopul de a </w:t>
            </w:r>
            <w:proofErr w:type="spellStart"/>
            <w:r w:rsidRPr="00FB60AF">
              <w:rPr>
                <w:rStyle w:val="Accentuat"/>
                <w:i w:val="0"/>
                <w:iCs w:val="0"/>
                <w:lang w:val="ro-MD"/>
              </w:rPr>
              <w:t>influenţa</w:t>
            </w:r>
            <w:proofErr w:type="spellEnd"/>
            <w:r w:rsidRPr="00FB60AF">
              <w:rPr>
                <w:rStyle w:val="Accentuat"/>
                <w:i w:val="0"/>
                <w:iCs w:val="0"/>
                <w:lang w:val="ro-MD"/>
              </w:rPr>
              <w:t xml:space="preserve"> favorabil asupra randamentului animalelor sănătoase sau mediului):</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a) promotori de digestibilitate (</w:t>
            </w:r>
            <w:proofErr w:type="spellStart"/>
            <w:r w:rsidRPr="00FB60AF">
              <w:rPr>
                <w:rStyle w:val="Accentuat"/>
                <w:i w:val="0"/>
                <w:iCs w:val="0"/>
                <w:lang w:val="ro-MD"/>
              </w:rPr>
              <w:t>substanţe</w:t>
            </w:r>
            <w:proofErr w:type="spellEnd"/>
            <w:r w:rsidRPr="00FB60AF">
              <w:rPr>
                <w:rStyle w:val="Accentuat"/>
                <w:i w:val="0"/>
                <w:iCs w:val="0"/>
                <w:lang w:val="ro-MD"/>
              </w:rPr>
              <w:t xml:space="preserve"> care, utilizate în furaje, sporesc digestibilitatea regimului alimentar, prin </w:t>
            </w:r>
            <w:proofErr w:type="spellStart"/>
            <w:r w:rsidRPr="00FB60AF">
              <w:rPr>
                <w:rStyle w:val="Accentuat"/>
                <w:i w:val="0"/>
                <w:iCs w:val="0"/>
                <w:lang w:val="ro-MD"/>
              </w:rPr>
              <w:t>acţiunea</w:t>
            </w:r>
            <w:proofErr w:type="spellEnd"/>
            <w:r w:rsidRPr="00FB60AF">
              <w:rPr>
                <w:rStyle w:val="Accentuat"/>
                <w:i w:val="0"/>
                <w:iCs w:val="0"/>
                <w:lang w:val="ro-MD"/>
              </w:rPr>
              <w:t xml:space="preserve"> asupra unor materii prime pentru furaje);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b) stabilizatori ai florei intestinale (microorganisme sau </w:t>
            </w:r>
            <w:proofErr w:type="spellStart"/>
            <w:r w:rsidRPr="00FB60AF">
              <w:rPr>
                <w:rStyle w:val="Accentuat"/>
                <w:i w:val="0"/>
                <w:iCs w:val="0"/>
                <w:lang w:val="ro-MD"/>
              </w:rPr>
              <w:t>substanţe</w:t>
            </w:r>
            <w:proofErr w:type="spellEnd"/>
            <w:r w:rsidRPr="00FB60AF">
              <w:rPr>
                <w:rStyle w:val="Accentuat"/>
                <w:i w:val="0"/>
                <w:iCs w:val="0"/>
                <w:lang w:val="ro-MD"/>
              </w:rPr>
              <w:t xml:space="preserve"> chimice care, utilizate în furaje, au un efect benefic asupra florei intestinale);</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c) </w:t>
            </w:r>
            <w:proofErr w:type="spellStart"/>
            <w:r w:rsidRPr="00FB60AF">
              <w:rPr>
                <w:rStyle w:val="Accentuat"/>
                <w:i w:val="0"/>
                <w:iCs w:val="0"/>
                <w:lang w:val="ro-MD"/>
              </w:rPr>
              <w:t>substanţe</w:t>
            </w:r>
            <w:proofErr w:type="spellEnd"/>
            <w:r w:rsidRPr="00FB60AF">
              <w:rPr>
                <w:rStyle w:val="Accentuat"/>
                <w:i w:val="0"/>
                <w:iCs w:val="0"/>
                <w:lang w:val="ro-MD"/>
              </w:rPr>
              <w:t xml:space="preserve"> cu efect pozitiv asupra mediului;</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d)  </w:t>
            </w:r>
            <w:proofErr w:type="spellStart"/>
            <w:r w:rsidRPr="00FB60AF">
              <w:rPr>
                <w:rStyle w:val="Accentuat"/>
                <w:i w:val="0"/>
                <w:iCs w:val="0"/>
                <w:lang w:val="ro-MD"/>
              </w:rPr>
              <w:t>alţi</w:t>
            </w:r>
            <w:proofErr w:type="spellEnd"/>
            <w:r w:rsidRPr="00FB60AF">
              <w:rPr>
                <w:rStyle w:val="Accentuat"/>
                <w:i w:val="0"/>
                <w:iCs w:val="0"/>
                <w:lang w:val="ro-MD"/>
              </w:rPr>
              <w:t xml:space="preserve"> aditivi zootehnici;</w:t>
            </w:r>
          </w:p>
          <w:p w:rsidR="002A06D8" w:rsidRPr="00FB60AF" w:rsidRDefault="002A06D8" w:rsidP="002A06D8">
            <w:pPr>
              <w:pStyle w:val="NormalWeb"/>
              <w:shd w:val="clear" w:color="auto" w:fill="FFFFFF"/>
              <w:spacing w:before="0" w:beforeAutospacing="0" w:after="0" w:afterAutospacing="0"/>
              <w:ind w:firstLine="540"/>
              <w:jc w:val="both"/>
              <w:rPr>
                <w:lang w:val="ro-MD"/>
              </w:rPr>
            </w:pPr>
            <w:r w:rsidRPr="00FB60AF">
              <w:rPr>
                <w:rStyle w:val="Accentuat"/>
                <w:i w:val="0"/>
                <w:iCs w:val="0"/>
                <w:lang w:val="ro-MD"/>
              </w:rPr>
              <w:t xml:space="preserve">5) </w:t>
            </w:r>
            <w:proofErr w:type="spellStart"/>
            <w:r w:rsidRPr="00FB60AF">
              <w:rPr>
                <w:rStyle w:val="Accentuat"/>
                <w:i w:val="0"/>
                <w:iCs w:val="0"/>
                <w:lang w:val="ro-MD"/>
              </w:rPr>
              <w:t>coccidiostatice</w:t>
            </w:r>
            <w:proofErr w:type="spellEnd"/>
            <w:r w:rsidRPr="00FB60AF">
              <w:rPr>
                <w:rStyle w:val="Accentuat"/>
                <w:i w:val="0"/>
                <w:iCs w:val="0"/>
                <w:lang w:val="ro-MD"/>
              </w:rPr>
              <w:t xml:space="preserve"> sau </w:t>
            </w:r>
            <w:proofErr w:type="spellStart"/>
            <w:r w:rsidRPr="00FB60AF">
              <w:rPr>
                <w:rStyle w:val="Accentuat"/>
                <w:i w:val="0"/>
                <w:iCs w:val="0"/>
                <w:lang w:val="ro-MD"/>
              </w:rPr>
              <w:t>histomonostatice</w:t>
            </w:r>
            <w:proofErr w:type="spellEnd"/>
            <w:r w:rsidRPr="00FB60AF">
              <w:rPr>
                <w:rStyle w:val="Accentuat"/>
                <w:i w:val="0"/>
                <w:iCs w:val="0"/>
                <w:lang w:val="ro-MD"/>
              </w:rPr>
              <w:t xml:space="preserve"> (</w:t>
            </w:r>
            <w:proofErr w:type="spellStart"/>
            <w:r w:rsidRPr="00FB60AF">
              <w:rPr>
                <w:rStyle w:val="Accentuat"/>
                <w:i w:val="0"/>
                <w:iCs w:val="0"/>
                <w:lang w:val="ro-MD"/>
              </w:rPr>
              <w:t>substanţe</w:t>
            </w:r>
            <w:proofErr w:type="spellEnd"/>
            <w:r w:rsidRPr="00FB60AF">
              <w:rPr>
                <w:rStyle w:val="Accentuat"/>
                <w:i w:val="0"/>
                <w:iCs w:val="0"/>
                <w:lang w:val="ro-MD"/>
              </w:rPr>
              <w:t xml:space="preserve"> destinate distrugerii sau inhibării protozoarelor).</w:t>
            </w:r>
          </w:p>
          <w:p w:rsidR="007233A7" w:rsidRPr="00FB60AF" w:rsidRDefault="007233A7" w:rsidP="007233A7">
            <w:pPr>
              <w:rPr>
                <w:b/>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FF412C" w:rsidRPr="00FB60AF" w:rsidRDefault="00FF412C" w:rsidP="003B3091">
            <w:pPr>
              <w:jc w:val="center"/>
              <w:rPr>
                <w:b/>
                <w:sz w:val="24"/>
                <w:szCs w:val="24"/>
                <w:lang w:val="ro-MD"/>
              </w:rPr>
            </w:pPr>
          </w:p>
          <w:p w:rsidR="007233A7" w:rsidRPr="00FB60AF" w:rsidRDefault="00FA35DF" w:rsidP="003B3091">
            <w:pPr>
              <w:jc w:val="center"/>
              <w:rPr>
                <w:b/>
                <w:sz w:val="24"/>
                <w:szCs w:val="24"/>
                <w:lang w:val="ro-MD"/>
              </w:rPr>
            </w:pPr>
            <w:r w:rsidRPr="00FB60AF">
              <w:rPr>
                <w:b/>
                <w:sz w:val="24"/>
                <w:szCs w:val="24"/>
                <w:lang w:val="ro-MD"/>
              </w:rPr>
              <w:t>Compatibil</w:t>
            </w: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7233A7" w:rsidP="003B3091">
            <w:pPr>
              <w:jc w:val="center"/>
              <w:rPr>
                <w:b/>
                <w:sz w:val="24"/>
                <w:szCs w:val="24"/>
                <w:lang w:val="ro-MD"/>
              </w:rPr>
            </w:pPr>
          </w:p>
          <w:p w:rsidR="007233A7" w:rsidRPr="00FB60AF" w:rsidRDefault="002A06D8" w:rsidP="003B3091">
            <w:pPr>
              <w:jc w:val="center"/>
              <w:rPr>
                <w:b/>
                <w:sz w:val="24"/>
                <w:szCs w:val="24"/>
                <w:lang w:val="ro-MD"/>
              </w:rPr>
            </w:pPr>
            <w:r w:rsidRPr="00FB60AF">
              <w:rPr>
                <w:b/>
                <w:sz w:val="24"/>
                <w:szCs w:val="24"/>
                <w:lang w:val="ro-MD"/>
              </w:rPr>
              <w:t>Compatibil</w:t>
            </w:r>
          </w:p>
          <w:p w:rsidR="007233A7" w:rsidRPr="00FB60AF" w:rsidRDefault="007233A7" w:rsidP="00FF46E1">
            <w:pPr>
              <w:jc w:val="center"/>
              <w:rPr>
                <w:b/>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FF412C" w:rsidRPr="00FB60AF" w:rsidRDefault="00FF412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tc>
      </w:tr>
      <w:tr w:rsidR="00896230" w:rsidRPr="00FB60AF" w:rsidTr="00FA35DF">
        <w:trPr>
          <w:trHeight w:val="70"/>
        </w:trPr>
        <w:tc>
          <w:tcPr>
            <w:tcW w:w="6252" w:type="dxa"/>
            <w:tcBorders>
              <w:top w:val="single" w:sz="4" w:space="0" w:color="auto"/>
              <w:left w:val="single" w:sz="4" w:space="0" w:color="auto"/>
              <w:bottom w:val="single" w:sz="4" w:space="0" w:color="auto"/>
              <w:right w:val="single" w:sz="4" w:space="0" w:color="auto"/>
            </w:tcBorders>
          </w:tcPr>
          <w:p w:rsidR="00896230" w:rsidRPr="00FB60AF" w:rsidRDefault="00896230" w:rsidP="00D1426D">
            <w:pPr>
              <w:shd w:val="clear" w:color="auto" w:fill="FFFFFF"/>
              <w:jc w:val="both"/>
              <w:rPr>
                <w:i/>
                <w:iCs/>
                <w:sz w:val="24"/>
                <w:szCs w:val="24"/>
                <w:lang w:val="ro-MD"/>
              </w:rPr>
            </w:pPr>
            <w:r w:rsidRPr="00FB60AF">
              <w:rPr>
                <w:i/>
                <w:iCs/>
                <w:sz w:val="24"/>
                <w:szCs w:val="24"/>
                <w:lang w:val="ro-MD"/>
              </w:rPr>
              <w:lastRenderedPageBreak/>
              <w:t>Articolul 7</w:t>
            </w:r>
          </w:p>
          <w:p w:rsidR="00896230" w:rsidRPr="00FB60AF" w:rsidRDefault="00896230" w:rsidP="00D1426D">
            <w:pPr>
              <w:shd w:val="clear" w:color="auto" w:fill="FFFFFF"/>
              <w:jc w:val="both"/>
              <w:rPr>
                <w:b/>
                <w:bCs/>
                <w:sz w:val="24"/>
                <w:szCs w:val="24"/>
                <w:lang w:val="ro-MD"/>
              </w:rPr>
            </w:pPr>
            <w:r w:rsidRPr="00FB60AF">
              <w:rPr>
                <w:b/>
                <w:bCs/>
                <w:sz w:val="24"/>
                <w:szCs w:val="24"/>
                <w:lang w:val="ro-MD"/>
              </w:rPr>
              <w:t>Cerere de autorizare</w:t>
            </w:r>
          </w:p>
          <w:p w:rsidR="00896230" w:rsidRPr="00FB60AF" w:rsidRDefault="00846370" w:rsidP="00D1426D">
            <w:pPr>
              <w:shd w:val="clear" w:color="auto" w:fill="FFFFFF"/>
              <w:jc w:val="both"/>
              <w:rPr>
                <w:b/>
                <w:bCs/>
                <w:sz w:val="24"/>
                <w:szCs w:val="24"/>
                <w:lang w:val="ro-MD"/>
              </w:rPr>
            </w:pPr>
            <w:hyperlink r:id="rId13" w:tooltip="32019R1381: REPLACED" w:history="1">
              <w:r w:rsidR="00896230" w:rsidRPr="00FB60AF">
                <w:rPr>
                  <w:rStyle w:val="Hyperlink"/>
                  <w:b/>
                  <w:bCs/>
                  <w:color w:val="auto"/>
                  <w:sz w:val="24"/>
                  <w:szCs w:val="24"/>
                  <w:lang w:val="ro-MD"/>
                </w:rPr>
                <w:t>▼M9</w:t>
              </w:r>
            </w:hyperlink>
          </w:p>
          <w:p w:rsidR="00896230" w:rsidRPr="00FB60AF" w:rsidRDefault="00896230" w:rsidP="00D1426D">
            <w:pPr>
              <w:shd w:val="clear" w:color="auto" w:fill="FFFFFF"/>
              <w:jc w:val="both"/>
              <w:rPr>
                <w:sz w:val="24"/>
                <w:szCs w:val="24"/>
                <w:lang w:val="ro-MD"/>
              </w:rPr>
            </w:pPr>
            <w:r w:rsidRPr="00FB60AF">
              <w:rPr>
                <w:sz w:val="24"/>
                <w:szCs w:val="24"/>
                <w:lang w:val="ro-MD"/>
              </w:rPr>
              <w:t>(1)   O cerere de autorizare prevăzută la articolul 4 din prezentul regulament se trimite Comisiei, în conformitate cu formatele standardizate de prezentare a datelor, în cazul în care acestea există în temeiul articolului 39f din Regulamentul (CE) nr. 178/2002, care se aplică </w:t>
            </w:r>
            <w:r w:rsidRPr="00FB60AF">
              <w:rPr>
                <w:i/>
                <w:iCs/>
                <w:sz w:val="24"/>
                <w:szCs w:val="24"/>
                <w:lang w:val="ro-MD"/>
              </w:rPr>
              <w:t>mutatis mutandis</w:t>
            </w:r>
            <w:r w:rsidRPr="00FB60AF">
              <w:rPr>
                <w:sz w:val="24"/>
                <w:szCs w:val="24"/>
                <w:lang w:val="ro-MD"/>
              </w:rPr>
              <w:t>. Comisia informează fără întârziere statele membre și transmite cererea Autorității Europene pentru Siguranța Alimentelor (denumită în continuare „autoritatea”).</w:t>
            </w:r>
          </w:p>
        </w:tc>
        <w:tc>
          <w:tcPr>
            <w:tcW w:w="5810"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FB60AF" w:rsidRPr="00FB60AF" w:rsidRDefault="00FB60AF" w:rsidP="003B3091">
            <w:pPr>
              <w:jc w:val="both"/>
              <w:rPr>
                <w:rStyle w:val="Robust"/>
                <w:sz w:val="24"/>
                <w:szCs w:val="24"/>
                <w:shd w:val="clear" w:color="auto" w:fill="FFFFFF"/>
                <w:lang w:val="ro-MD"/>
              </w:rPr>
            </w:pPr>
          </w:p>
          <w:p w:rsidR="00896230" w:rsidRPr="00FB60AF" w:rsidRDefault="00FB60AF" w:rsidP="003B3091">
            <w:pPr>
              <w:jc w:val="both"/>
              <w:rPr>
                <w:sz w:val="24"/>
                <w:szCs w:val="24"/>
                <w:lang w:val="ro-MD"/>
              </w:rPr>
            </w:pPr>
            <w:r w:rsidRPr="00FB60AF">
              <w:rPr>
                <w:rStyle w:val="Robust"/>
                <w:sz w:val="24"/>
                <w:szCs w:val="24"/>
                <w:shd w:val="clear" w:color="auto" w:fill="FFFFFF"/>
                <w:lang w:val="ro-MD"/>
              </w:rPr>
              <w:t>19.</w:t>
            </w:r>
            <w:r w:rsidRPr="00FB60AF">
              <w:rPr>
                <w:rStyle w:val="Accentuat"/>
                <w:i w:val="0"/>
                <w:iCs w:val="0"/>
                <w:sz w:val="24"/>
                <w:szCs w:val="24"/>
                <w:shd w:val="clear" w:color="auto" w:fill="FFFFFF"/>
                <w:lang w:val="ro-MD"/>
              </w:rPr>
              <w:t> Importul aditivilor pentru hrana animalelor care întrunesc prevederile punctului 6 se efectuează în baza notificării prealabile, conform prevederilor articolului 34 din Legea nr. 221/2007 privind activitatea sanitar-veterinară.</w:t>
            </w:r>
          </w:p>
        </w:tc>
        <w:tc>
          <w:tcPr>
            <w:tcW w:w="1560"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noProof/>
                <w:sz w:val="24"/>
                <w:szCs w:val="24"/>
                <w:lang w:val="ro-MD"/>
              </w:rPr>
            </w:pPr>
          </w:p>
          <w:p w:rsidR="00896230" w:rsidRPr="00FB60AF" w:rsidRDefault="002A06D8" w:rsidP="003B3091">
            <w:pPr>
              <w:jc w:val="center"/>
              <w:rPr>
                <w:b/>
                <w:noProof/>
                <w:sz w:val="24"/>
                <w:szCs w:val="24"/>
                <w:lang w:val="ro-MD"/>
              </w:rPr>
            </w:pPr>
            <w:r w:rsidRPr="00FB60AF">
              <w:rPr>
                <w:b/>
                <w:sz w:val="24"/>
                <w:szCs w:val="24"/>
                <w:lang w:val="ro-MD"/>
              </w:rPr>
              <w:t>Prevederi UE neaplicabile</w:t>
            </w:r>
          </w:p>
          <w:p w:rsidR="00896230" w:rsidRPr="00FB60AF" w:rsidRDefault="00896230" w:rsidP="003B3091">
            <w:pPr>
              <w:jc w:val="center"/>
              <w:rPr>
                <w:b/>
                <w:noProof/>
                <w:sz w:val="24"/>
                <w:szCs w:val="24"/>
                <w:lang w:val="ro-MD"/>
              </w:rPr>
            </w:pPr>
          </w:p>
          <w:p w:rsidR="00896230" w:rsidRPr="00FB60AF" w:rsidRDefault="00896230" w:rsidP="003B3091">
            <w:pPr>
              <w:jc w:val="center"/>
              <w:rPr>
                <w:b/>
                <w:noProof/>
                <w:sz w:val="24"/>
                <w:szCs w:val="24"/>
                <w:lang w:val="ro-MD"/>
              </w:rPr>
            </w:pPr>
          </w:p>
          <w:p w:rsidR="00896230" w:rsidRPr="00FB60AF" w:rsidRDefault="00896230" w:rsidP="003B3091">
            <w:pPr>
              <w:jc w:val="center"/>
              <w:rPr>
                <w:b/>
                <w:noProof/>
                <w:sz w:val="24"/>
                <w:szCs w:val="24"/>
                <w:lang w:val="ro-MD"/>
              </w:rPr>
            </w:pPr>
          </w:p>
          <w:p w:rsidR="00896230" w:rsidRPr="00FB60AF" w:rsidRDefault="00896230" w:rsidP="003B3091">
            <w:pPr>
              <w:jc w:val="center"/>
              <w:rPr>
                <w:b/>
                <w:noProof/>
                <w:sz w:val="24"/>
                <w:szCs w:val="24"/>
                <w:lang w:val="ro-MD"/>
              </w:rPr>
            </w:pPr>
          </w:p>
          <w:p w:rsidR="00896230" w:rsidRPr="00FB60AF" w:rsidRDefault="00896230" w:rsidP="003B3091">
            <w:pPr>
              <w:rPr>
                <w:b/>
                <w:noProof/>
                <w:sz w:val="24"/>
                <w:szCs w:val="24"/>
                <w:lang w:val="ro-MD"/>
              </w:rPr>
            </w:pPr>
          </w:p>
          <w:p w:rsidR="00896230" w:rsidRPr="00FB60AF" w:rsidRDefault="00896230"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sz w:val="24"/>
                <w:szCs w:val="24"/>
                <w:lang w:val="ro-MD"/>
              </w:rPr>
            </w:pPr>
            <w:r w:rsidRPr="00FB60AF">
              <w:rPr>
                <w:b/>
                <w:sz w:val="24"/>
                <w:szCs w:val="24"/>
                <w:lang w:val="ro-MD"/>
              </w:rPr>
              <w:t>Aplicabile direct la data aderării la UE</w:t>
            </w:r>
          </w:p>
        </w:tc>
      </w:tr>
      <w:tr w:rsidR="00896230"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hd w:val="clear" w:color="auto" w:fill="FFFFFF"/>
              <w:jc w:val="both"/>
              <w:rPr>
                <w:sz w:val="24"/>
                <w:szCs w:val="24"/>
                <w:lang w:val="ro-MD"/>
              </w:rPr>
            </w:pPr>
            <w:r w:rsidRPr="00FB60AF">
              <w:rPr>
                <w:sz w:val="24"/>
                <w:szCs w:val="24"/>
                <w:lang w:val="ro-MD"/>
              </w:rPr>
              <w:lastRenderedPageBreak/>
              <w:t>(2)   Autoritatea:</w:t>
            </w:r>
          </w:p>
          <w:p w:rsidR="00896230" w:rsidRPr="00FB60AF" w:rsidRDefault="00896230" w:rsidP="003B3091">
            <w:pPr>
              <w:shd w:val="clear" w:color="auto" w:fill="FFFFFF"/>
              <w:jc w:val="both"/>
              <w:rPr>
                <w:sz w:val="24"/>
                <w:szCs w:val="24"/>
                <w:lang w:val="ro-MD"/>
              </w:rPr>
            </w:pPr>
            <w:r w:rsidRPr="00FB60AF">
              <w:rPr>
                <w:sz w:val="24"/>
                <w:szCs w:val="24"/>
                <w:lang w:val="ro-MD"/>
              </w:rPr>
              <w:t>(a) confirmă în scris solicitantului primirea cererii, inclusiv a informațiilor și documentelor menționate la alineatul (3), în termen de cincisprezece zile de la primirea acesteia, precizând data de primire;</w:t>
            </w:r>
          </w:p>
          <w:p w:rsidR="00896230" w:rsidRPr="00FB60AF" w:rsidRDefault="00896230" w:rsidP="003B3091">
            <w:pPr>
              <w:shd w:val="clear" w:color="auto" w:fill="FFFFFF"/>
              <w:jc w:val="both"/>
              <w:rPr>
                <w:sz w:val="24"/>
                <w:szCs w:val="24"/>
                <w:lang w:val="ro-MD"/>
              </w:rPr>
            </w:pPr>
            <w:r w:rsidRPr="00FB60AF">
              <w:rPr>
                <w:sz w:val="24"/>
                <w:szCs w:val="24"/>
                <w:lang w:val="ro-MD"/>
              </w:rPr>
              <w:t>(b) comunică statelor membre și Comisiei orice informație furnizată de solicitant;</w:t>
            </w:r>
          </w:p>
          <w:p w:rsidR="00896230" w:rsidRPr="00FB60AF" w:rsidRDefault="00846370" w:rsidP="003B3091">
            <w:pPr>
              <w:shd w:val="clear" w:color="auto" w:fill="FFFFFF"/>
              <w:jc w:val="both"/>
              <w:rPr>
                <w:b/>
                <w:bCs/>
                <w:sz w:val="24"/>
                <w:szCs w:val="24"/>
                <w:lang w:val="ro-MD"/>
              </w:rPr>
            </w:pPr>
            <w:hyperlink r:id="rId14" w:tooltip="32019R1381: REPLACED" w:history="1">
              <w:r w:rsidR="00896230" w:rsidRPr="00FB60AF">
                <w:rPr>
                  <w:rStyle w:val="Hyperlink"/>
                  <w:b/>
                  <w:bCs/>
                  <w:color w:val="auto"/>
                  <w:sz w:val="24"/>
                  <w:szCs w:val="24"/>
                  <w:lang w:val="ro-MD"/>
                </w:rPr>
                <w:t>▼M9</w:t>
              </w:r>
            </w:hyperlink>
          </w:p>
          <w:p w:rsidR="00896230" w:rsidRPr="00FB60AF" w:rsidRDefault="00896230" w:rsidP="003B3091">
            <w:pPr>
              <w:shd w:val="clear" w:color="auto" w:fill="FFFFFF"/>
              <w:jc w:val="both"/>
              <w:rPr>
                <w:sz w:val="24"/>
                <w:szCs w:val="24"/>
                <w:lang w:val="ro-MD"/>
              </w:rPr>
            </w:pPr>
            <w:r w:rsidRPr="00FB60AF">
              <w:rPr>
                <w:sz w:val="24"/>
                <w:szCs w:val="24"/>
                <w:lang w:val="ro-MD"/>
              </w:rPr>
              <w:t>(c) face publice cererea și orice alte informații furnizate de solicitant, în conformitate cu articolul 18.</w:t>
            </w:r>
          </w:p>
          <w:p w:rsidR="00896230" w:rsidRPr="00FB60AF" w:rsidRDefault="00896230"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both"/>
              <w:rPr>
                <w:sz w:val="24"/>
                <w:szCs w:val="24"/>
                <w:lang w:val="ro-MD" w:eastAsia="ro-RO"/>
              </w:rPr>
            </w:pPr>
          </w:p>
          <w:p w:rsidR="00896230" w:rsidRPr="00FB60AF" w:rsidRDefault="00896230" w:rsidP="003B3091">
            <w:pPr>
              <w:jc w:val="both"/>
              <w:rPr>
                <w:sz w:val="24"/>
                <w:szCs w:val="24"/>
                <w:lang w:val="ro-MD" w:eastAsia="ro-RO"/>
              </w:rPr>
            </w:pPr>
          </w:p>
          <w:p w:rsidR="00896230" w:rsidRPr="00FB60AF" w:rsidRDefault="00896230" w:rsidP="003B3091">
            <w:pPr>
              <w:jc w:val="both"/>
              <w:rPr>
                <w:sz w:val="24"/>
                <w:szCs w:val="24"/>
                <w:lang w:val="ro-MD" w:eastAsia="ro-RO"/>
              </w:rPr>
            </w:pPr>
          </w:p>
          <w:p w:rsidR="00896230" w:rsidRPr="00FB60AF" w:rsidRDefault="00896230" w:rsidP="003B3091">
            <w:pPr>
              <w:jc w:val="both"/>
              <w:rPr>
                <w:sz w:val="24"/>
                <w:szCs w:val="24"/>
                <w:lang w:val="ro-MD" w:eastAsia="ro-RO"/>
              </w:rPr>
            </w:pPr>
          </w:p>
          <w:p w:rsidR="00896230" w:rsidRPr="00FB60AF" w:rsidRDefault="00896230"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noProof/>
                <w:sz w:val="24"/>
                <w:szCs w:val="24"/>
                <w:lang w:val="ro-MD"/>
              </w:rPr>
            </w:pPr>
          </w:p>
          <w:p w:rsidR="002A06D8" w:rsidRPr="00FB60AF" w:rsidRDefault="002A06D8" w:rsidP="002A06D8">
            <w:pPr>
              <w:jc w:val="center"/>
              <w:rPr>
                <w:b/>
                <w:noProof/>
                <w:sz w:val="24"/>
                <w:szCs w:val="24"/>
                <w:lang w:val="ro-MD"/>
              </w:rPr>
            </w:pPr>
            <w:r w:rsidRPr="00FB60AF">
              <w:rPr>
                <w:b/>
                <w:sz w:val="24"/>
                <w:szCs w:val="24"/>
                <w:lang w:val="ro-MD"/>
              </w:rPr>
              <w:t>Prevederi UE neaplicabile</w:t>
            </w:r>
          </w:p>
          <w:p w:rsidR="00896230" w:rsidRPr="00FB60AF" w:rsidRDefault="00896230"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sz w:val="24"/>
                <w:szCs w:val="24"/>
                <w:lang w:val="ro-MD"/>
              </w:rPr>
            </w:pPr>
            <w:r w:rsidRPr="00FB60AF">
              <w:rPr>
                <w:b/>
                <w:sz w:val="24"/>
                <w:szCs w:val="24"/>
                <w:lang w:val="ro-MD"/>
              </w:rPr>
              <w:t>Aplicabile direct la data aderării la UE</w:t>
            </w: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6906AC">
            <w:pPr>
              <w:rPr>
                <w:b/>
                <w:sz w:val="24"/>
                <w:szCs w:val="24"/>
                <w:lang w:val="ro-MD"/>
              </w:rPr>
            </w:pP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7F1339" w:rsidRPr="00FB60AF" w:rsidRDefault="007F1339" w:rsidP="007F1339">
            <w:pPr>
              <w:shd w:val="clear" w:color="auto" w:fill="FFFFFF"/>
              <w:jc w:val="both"/>
              <w:rPr>
                <w:sz w:val="24"/>
                <w:szCs w:val="24"/>
                <w:lang w:val="ro-MD"/>
              </w:rPr>
            </w:pPr>
            <w:r w:rsidRPr="00FB60AF">
              <w:rPr>
                <w:sz w:val="24"/>
                <w:szCs w:val="24"/>
                <w:lang w:val="ro-MD"/>
              </w:rPr>
              <w:t>(3)   La data depunerii cererii, solicitantul trimite direct către autoritate următoarele informații și documente:</w:t>
            </w:r>
          </w:p>
          <w:p w:rsidR="007F1339" w:rsidRPr="00FB60AF" w:rsidRDefault="007F1339" w:rsidP="007F1339">
            <w:pPr>
              <w:shd w:val="clear" w:color="auto" w:fill="FFFFFF"/>
              <w:jc w:val="both"/>
              <w:rPr>
                <w:sz w:val="24"/>
                <w:szCs w:val="24"/>
                <w:lang w:val="ro-MD"/>
              </w:rPr>
            </w:pPr>
            <w:r w:rsidRPr="00FB60AF">
              <w:rPr>
                <w:sz w:val="24"/>
                <w:szCs w:val="24"/>
                <w:lang w:val="ro-MD"/>
              </w:rPr>
              <w:t>(a) numele și adresa;</w:t>
            </w:r>
          </w:p>
          <w:p w:rsidR="007F1339" w:rsidRPr="00FB60AF" w:rsidRDefault="007F1339" w:rsidP="007F1339">
            <w:pPr>
              <w:shd w:val="clear" w:color="auto" w:fill="FFFFFF"/>
              <w:jc w:val="both"/>
              <w:rPr>
                <w:sz w:val="24"/>
                <w:szCs w:val="24"/>
                <w:lang w:val="ro-MD"/>
              </w:rPr>
            </w:pPr>
            <w:r w:rsidRPr="00FB60AF">
              <w:rPr>
                <w:sz w:val="24"/>
                <w:szCs w:val="24"/>
                <w:lang w:val="ro-MD"/>
              </w:rPr>
              <w:t>(b) denumirea aditivului pentru hrana animalelor, o propunere de clasificare a aditivului pe categorie și grupă funcțională în temeiul articolului 6, precum și caracteristicile sale, inclusiv, dacă este cazul, criteriile de puritate;</w:t>
            </w:r>
          </w:p>
          <w:p w:rsidR="007F1339" w:rsidRPr="00FB60AF" w:rsidRDefault="007F1339" w:rsidP="007F1339">
            <w:pPr>
              <w:shd w:val="clear" w:color="auto" w:fill="FFFFFF"/>
              <w:jc w:val="both"/>
              <w:rPr>
                <w:sz w:val="24"/>
                <w:szCs w:val="24"/>
                <w:lang w:val="ro-MD"/>
              </w:rPr>
            </w:pPr>
            <w:r w:rsidRPr="00FB60AF">
              <w:rPr>
                <w:sz w:val="24"/>
                <w:szCs w:val="24"/>
                <w:lang w:val="ro-MD"/>
              </w:rPr>
              <w:t>(c) descrierea metodei prin care se obține produsul, a procesului de fabricație și a utilizărilor aditivului pentru hrana animalelor, a metodei de analiză a aditivului în furaje în funcție de utilizarea prevăzută și, dacă este cazul, a metodei de analiză pentru stabilirea nivelului de reziduuri ale aditivului pentru hrana animalelor sau a metaboliților acestora în produsele alimentare;</w:t>
            </w:r>
          </w:p>
          <w:p w:rsidR="007F1339" w:rsidRPr="00FB60AF" w:rsidRDefault="007F1339" w:rsidP="007F1339">
            <w:pPr>
              <w:shd w:val="clear" w:color="auto" w:fill="FFFFFF"/>
              <w:jc w:val="both"/>
              <w:rPr>
                <w:sz w:val="24"/>
                <w:szCs w:val="24"/>
                <w:lang w:val="ro-MD"/>
              </w:rPr>
            </w:pPr>
            <w:r w:rsidRPr="00FB60AF">
              <w:rPr>
                <w:sz w:val="24"/>
                <w:szCs w:val="24"/>
                <w:lang w:val="ro-MD"/>
              </w:rPr>
              <w:t>(d) o copie a studiilor efectuate și orice alt material disponibil care demonstrează că aditivul pentru hrana animalelor este în conformitate cu criteriile stabilite la articolul 5 alineatele (2) și (3);</w:t>
            </w:r>
          </w:p>
          <w:p w:rsidR="007F1339" w:rsidRPr="00FB60AF" w:rsidRDefault="007F1339" w:rsidP="007F1339">
            <w:pPr>
              <w:shd w:val="clear" w:color="auto" w:fill="FFFFFF"/>
              <w:jc w:val="both"/>
              <w:rPr>
                <w:sz w:val="24"/>
                <w:szCs w:val="24"/>
                <w:lang w:val="ro-MD"/>
              </w:rPr>
            </w:pPr>
            <w:r w:rsidRPr="00FB60AF">
              <w:rPr>
                <w:sz w:val="24"/>
                <w:szCs w:val="24"/>
                <w:lang w:val="ro-MD"/>
              </w:rPr>
              <w:t xml:space="preserve">(e) condițiile propuse pentru introducerea pe piață a aditivului pentru hrana animalelor, inclusiv cerințele de etichetare și, dacă este cazul, condițiile specifice de utilizare și manipulare (inclusiv incompatibilitățile cunoscute), conținutul acestuia în </w:t>
            </w:r>
            <w:r w:rsidRPr="00FB60AF">
              <w:rPr>
                <w:sz w:val="24"/>
                <w:szCs w:val="24"/>
                <w:lang w:val="ro-MD"/>
              </w:rPr>
              <w:lastRenderedPageBreak/>
              <w:t>furajele complementare și speciile și categoriile de animale cărora le este destinat aditivul;</w:t>
            </w:r>
          </w:p>
          <w:p w:rsidR="007F1339" w:rsidRPr="00FB60AF" w:rsidRDefault="007F1339" w:rsidP="007F1339">
            <w:pPr>
              <w:shd w:val="clear" w:color="auto" w:fill="FFFFFF"/>
              <w:jc w:val="both"/>
              <w:rPr>
                <w:sz w:val="24"/>
                <w:szCs w:val="24"/>
                <w:lang w:val="ro-MD"/>
              </w:rPr>
            </w:pPr>
            <w:r w:rsidRPr="00FB60AF">
              <w:rPr>
                <w:sz w:val="24"/>
                <w:szCs w:val="24"/>
                <w:lang w:val="ro-MD"/>
              </w:rPr>
              <w:t>(f) o declarație scrisă care să ateste că solicitantul a trimis trei probe de aditiv pentru hrana animalelor direct laboratorului comunitar de referință menționat la articolul 21, în conformitate cu cerințele stabilite în anexa II;</w:t>
            </w:r>
          </w:p>
          <w:p w:rsidR="007F1339" w:rsidRPr="00FB60AF" w:rsidRDefault="007F1339" w:rsidP="007F1339">
            <w:pPr>
              <w:shd w:val="clear" w:color="auto" w:fill="FFFFFF"/>
              <w:jc w:val="both"/>
              <w:rPr>
                <w:sz w:val="24"/>
                <w:szCs w:val="24"/>
                <w:lang w:val="ro-MD"/>
              </w:rPr>
            </w:pPr>
            <w:r w:rsidRPr="00FB60AF">
              <w:rPr>
                <w:sz w:val="24"/>
                <w:szCs w:val="24"/>
                <w:lang w:val="ro-MD"/>
              </w:rPr>
              <w:t>(g) o propunere de supraveghere după introducerea pe piață în cazul aditivilor care, în conformitate cu propunerea menționată la litera (b), nu aparțin categoriilor (a) și (b) prevăzute la articolul 6 alineatul (1), și în cazul aditivilor care intră sub incidența domeniului de aplicare a legislației comunitare privind comercializarea produselor compuse din organisme modificate genetic, care conțin asemenea organisme ori sunt fabricate din acestea;</w:t>
            </w:r>
          </w:p>
          <w:p w:rsidR="007F1339" w:rsidRPr="00FB60AF" w:rsidRDefault="007F1339" w:rsidP="007F1339">
            <w:pPr>
              <w:shd w:val="clear" w:color="auto" w:fill="FFFFFF"/>
              <w:jc w:val="both"/>
              <w:rPr>
                <w:sz w:val="24"/>
                <w:szCs w:val="24"/>
                <w:lang w:val="ro-MD"/>
              </w:rPr>
            </w:pPr>
            <w:r w:rsidRPr="00FB60AF">
              <w:rPr>
                <w:sz w:val="24"/>
                <w:szCs w:val="24"/>
                <w:lang w:val="ro-MD"/>
              </w:rPr>
              <w:t>(h) un rezumat al informațiilor furnizate în temeiul literelor (a)-(g);</w:t>
            </w:r>
          </w:p>
          <w:p w:rsidR="007F1339" w:rsidRPr="00FB60AF" w:rsidRDefault="007F1339" w:rsidP="007F1339">
            <w:pPr>
              <w:shd w:val="clear" w:color="auto" w:fill="FFFFFF"/>
              <w:jc w:val="both"/>
              <w:rPr>
                <w:sz w:val="24"/>
                <w:szCs w:val="24"/>
                <w:lang w:val="ro-MD"/>
              </w:rPr>
            </w:pPr>
            <w:r w:rsidRPr="00FB60AF">
              <w:rPr>
                <w:sz w:val="24"/>
                <w:szCs w:val="24"/>
                <w:lang w:val="ro-MD"/>
              </w:rPr>
              <w:t>(i) detalii privind orice autorizație acordată în conformitate cu legislația în vigoare, pentru aditivii care intră sub incidența domeniului de aplicare a legislației comunitare privind comercializarea produselor compuse din organisme modificate genetic, care conțin asemenea organisme ori sunt fabricate din acestea.</w:t>
            </w:r>
          </w:p>
          <w:p w:rsidR="007F1339" w:rsidRPr="00FB60AF" w:rsidRDefault="007F1339" w:rsidP="007F1339">
            <w:pPr>
              <w:shd w:val="clear" w:color="auto" w:fill="FFFFFF"/>
              <w:jc w:val="both"/>
              <w:rPr>
                <w:sz w:val="24"/>
                <w:szCs w:val="24"/>
                <w:lang w:val="ro-MD"/>
              </w:rPr>
            </w:pPr>
            <w:r w:rsidRPr="00FB60AF">
              <w:rPr>
                <w:sz w:val="24"/>
                <w:szCs w:val="24"/>
                <w:lang w:val="ro-MD"/>
              </w:rPr>
              <w:t>(4)   După consultarea Autorității, Comisia stabilește, în conformitate cu procedura prevăzută la articolul 22 alineatul (2), normele de aplicare a prezentului articol, inclusiv normele privind întocmirea și prezentarea cererii.</w:t>
            </w:r>
          </w:p>
          <w:p w:rsidR="007F1339" w:rsidRPr="00FB60AF" w:rsidRDefault="007F1339" w:rsidP="007F1339">
            <w:pPr>
              <w:shd w:val="clear" w:color="auto" w:fill="FFFFFF"/>
              <w:jc w:val="both"/>
              <w:rPr>
                <w:sz w:val="24"/>
                <w:szCs w:val="24"/>
                <w:lang w:val="ro-MD"/>
              </w:rPr>
            </w:pPr>
            <w:r w:rsidRPr="00FB60AF">
              <w:rPr>
                <w:sz w:val="24"/>
                <w:szCs w:val="24"/>
                <w:lang w:val="ro-MD"/>
              </w:rPr>
              <w:t>Până la adoptarea acestor norme de aplicare, cererea trebuie să fie în conformitate cu dispozițiile anexei la Directiva 87/153/CEE.</w:t>
            </w:r>
          </w:p>
          <w:p w:rsidR="007F1339" w:rsidRPr="00FB60AF" w:rsidRDefault="007F1339" w:rsidP="007F1339">
            <w:pPr>
              <w:shd w:val="clear" w:color="auto" w:fill="FFFFFF"/>
              <w:jc w:val="both"/>
              <w:rPr>
                <w:sz w:val="24"/>
                <w:szCs w:val="24"/>
                <w:lang w:val="ro-MD"/>
              </w:rPr>
            </w:pPr>
            <w:r w:rsidRPr="00FB60AF">
              <w:rPr>
                <w:sz w:val="24"/>
                <w:szCs w:val="24"/>
                <w:lang w:val="ro-MD"/>
              </w:rPr>
              <w:t xml:space="preserve">(5)   După consultarea Autorității, se stabilesc orientări specifice privind autorizarea aditivilor, dacă este cazul, pentru fiecare din categoriile de aditivi prevăzute la articolul 6 </w:t>
            </w:r>
            <w:r w:rsidRPr="00FB60AF">
              <w:rPr>
                <w:sz w:val="24"/>
                <w:szCs w:val="24"/>
                <w:lang w:val="ro-MD"/>
              </w:rPr>
              <w:lastRenderedPageBreak/>
              <w:t>alineatul (1), în conformitate cu procedura menționată la articolul 22 alineatul (2). Aceste orientări iau în considerare posibilitatea de a extinde rezultatele studiilor efectuate pe speciile principale la speciile minore.</w:t>
            </w:r>
          </w:p>
          <w:p w:rsidR="007F1339" w:rsidRPr="00FB60AF" w:rsidRDefault="00846370" w:rsidP="007F1339">
            <w:pPr>
              <w:shd w:val="clear" w:color="auto" w:fill="FFFFFF"/>
              <w:jc w:val="both"/>
              <w:rPr>
                <w:b/>
                <w:bCs/>
                <w:sz w:val="24"/>
                <w:szCs w:val="24"/>
                <w:lang w:val="ro-MD"/>
              </w:rPr>
            </w:pPr>
            <w:hyperlink r:id="rId15" w:tooltip="32009R0596: REPLACED" w:history="1">
              <w:r w:rsidR="007F1339" w:rsidRPr="00FB60AF">
                <w:rPr>
                  <w:rStyle w:val="Hyperlink"/>
                  <w:b/>
                  <w:bCs/>
                  <w:color w:val="auto"/>
                  <w:sz w:val="24"/>
                  <w:szCs w:val="24"/>
                  <w:lang w:val="ro-MD"/>
                </w:rPr>
                <w:t>▼M3</w:t>
              </w:r>
            </w:hyperlink>
          </w:p>
          <w:p w:rsidR="007F1339" w:rsidRPr="00FB60AF" w:rsidRDefault="007F1339" w:rsidP="007F1339">
            <w:pPr>
              <w:shd w:val="clear" w:color="auto" w:fill="FFFFFF"/>
              <w:jc w:val="both"/>
              <w:rPr>
                <w:sz w:val="24"/>
                <w:szCs w:val="24"/>
                <w:lang w:val="ro-MD"/>
              </w:rPr>
            </w:pPr>
            <w:r w:rsidRPr="00FB60AF">
              <w:rPr>
                <w:sz w:val="24"/>
                <w:szCs w:val="24"/>
                <w:lang w:val="ro-MD"/>
              </w:rPr>
              <w:t>După consultarea autorității, Comisia poate stabili alte norme de punere în aplicare a prezentului articol.</w:t>
            </w:r>
          </w:p>
          <w:p w:rsidR="007F1339" w:rsidRPr="00FB60AF" w:rsidRDefault="00846370" w:rsidP="007F1339">
            <w:pPr>
              <w:shd w:val="clear" w:color="auto" w:fill="FFFFFF"/>
              <w:jc w:val="both"/>
              <w:rPr>
                <w:b/>
                <w:bCs/>
                <w:sz w:val="24"/>
                <w:szCs w:val="24"/>
                <w:lang w:val="ro-MD"/>
              </w:rPr>
            </w:pPr>
            <w:hyperlink r:id="rId16" w:tooltip="32019R1243: REPLACED" w:history="1">
              <w:r w:rsidR="007F1339" w:rsidRPr="00FB60AF">
                <w:rPr>
                  <w:rStyle w:val="Hyperlink"/>
                  <w:b/>
                  <w:bCs/>
                  <w:color w:val="auto"/>
                  <w:sz w:val="24"/>
                  <w:szCs w:val="24"/>
                  <w:lang w:val="ro-MD"/>
                </w:rPr>
                <w:t>▼M8</w:t>
              </w:r>
            </w:hyperlink>
          </w:p>
          <w:p w:rsidR="007F1339" w:rsidRPr="00FB60AF" w:rsidRDefault="007F1339" w:rsidP="007F1339">
            <w:pPr>
              <w:shd w:val="clear" w:color="auto" w:fill="FFFFFF"/>
              <w:jc w:val="both"/>
              <w:rPr>
                <w:sz w:val="24"/>
                <w:szCs w:val="24"/>
                <w:lang w:val="ro-MD"/>
              </w:rPr>
            </w:pPr>
            <w:r w:rsidRPr="00FB60AF">
              <w:rPr>
                <w:sz w:val="24"/>
                <w:szCs w:val="24"/>
                <w:lang w:val="ro-MD"/>
              </w:rPr>
              <w:t>Comisia este împuternicită să adopte acte delegate în conformitate cu articolul 21a pentru a completa prezentul regulament prin stabilirea unor norme care să permită adoptarea unor dispoziții simplificate privind autorizarea aditivilor care au făcut obiectul unei autorizări în vederea utilizării în produsele alimentare.</w:t>
            </w:r>
          </w:p>
          <w:p w:rsidR="007F1339" w:rsidRPr="00FB60AF" w:rsidRDefault="00846370" w:rsidP="007F1339">
            <w:pPr>
              <w:shd w:val="clear" w:color="auto" w:fill="FFFFFF"/>
              <w:jc w:val="both"/>
              <w:rPr>
                <w:b/>
                <w:bCs/>
                <w:sz w:val="24"/>
                <w:szCs w:val="24"/>
                <w:lang w:val="ro-MD"/>
              </w:rPr>
            </w:pPr>
            <w:hyperlink r:id="rId17" w:tooltip="32009R0596: REPLACED" w:history="1">
              <w:r w:rsidR="007F1339" w:rsidRPr="00FB60AF">
                <w:rPr>
                  <w:rStyle w:val="Hyperlink"/>
                  <w:b/>
                  <w:bCs/>
                  <w:color w:val="auto"/>
                  <w:sz w:val="24"/>
                  <w:szCs w:val="24"/>
                  <w:lang w:val="ro-MD"/>
                </w:rPr>
                <w:t>▼M3</w:t>
              </w:r>
            </w:hyperlink>
          </w:p>
          <w:p w:rsidR="007F1339" w:rsidRPr="00FB60AF" w:rsidRDefault="007F1339" w:rsidP="007F1339">
            <w:pPr>
              <w:shd w:val="clear" w:color="auto" w:fill="FFFFFF"/>
              <w:jc w:val="both"/>
              <w:rPr>
                <w:sz w:val="24"/>
                <w:szCs w:val="24"/>
                <w:lang w:val="ro-MD"/>
              </w:rPr>
            </w:pPr>
            <w:r w:rsidRPr="00FB60AF">
              <w:rPr>
                <w:sz w:val="24"/>
                <w:szCs w:val="24"/>
                <w:lang w:val="ro-MD"/>
              </w:rPr>
              <w:t>Alte norme de punere în aplicare se pot adopta în conformitate cu procedura de reglementare prevăzută la articolul 22 alineatul (2). Aceste norme ar trebui, după caz, să stabilească o distincție între cerințele privind aditivii utilizați pentru hrana animalelor de la care se obțin produse alimentare și cele care se aplică altor animale, mai ales animalelor de companie.</w:t>
            </w:r>
          </w:p>
          <w:p w:rsidR="007F1339" w:rsidRPr="00FB60AF" w:rsidRDefault="00846370" w:rsidP="007F1339">
            <w:pPr>
              <w:shd w:val="clear" w:color="auto" w:fill="FFFFFF"/>
              <w:jc w:val="both"/>
              <w:rPr>
                <w:b/>
                <w:bCs/>
                <w:sz w:val="24"/>
                <w:szCs w:val="24"/>
                <w:lang w:val="ro-MD"/>
              </w:rPr>
            </w:pPr>
            <w:hyperlink r:id="rId18" w:tooltip="32003R1831" w:history="1">
              <w:r w:rsidR="007F1339" w:rsidRPr="00FB60AF">
                <w:rPr>
                  <w:rStyle w:val="Hyperlink"/>
                  <w:b/>
                  <w:bCs/>
                  <w:color w:val="auto"/>
                  <w:sz w:val="24"/>
                  <w:szCs w:val="24"/>
                  <w:lang w:val="ro-MD"/>
                </w:rPr>
                <w:t>▼B</w:t>
              </w:r>
            </w:hyperlink>
          </w:p>
          <w:p w:rsidR="007F1339" w:rsidRPr="00FB60AF" w:rsidRDefault="007F1339" w:rsidP="007F1339">
            <w:pPr>
              <w:shd w:val="clear" w:color="auto" w:fill="FFFFFF"/>
              <w:jc w:val="both"/>
              <w:rPr>
                <w:sz w:val="24"/>
                <w:szCs w:val="24"/>
                <w:lang w:val="ro-MD"/>
              </w:rPr>
            </w:pPr>
            <w:r w:rsidRPr="00FB60AF">
              <w:rPr>
                <w:sz w:val="24"/>
                <w:szCs w:val="24"/>
                <w:lang w:val="ro-MD"/>
              </w:rPr>
              <w:t>(6)   Autoritatea publică orientări detaliate pentru a-l ajuta pe solicitant să redacteze și să prezinte cererea.</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FA35DF" w:rsidRPr="00FB60AF" w:rsidRDefault="00FA35DF" w:rsidP="007233A7">
            <w:pPr>
              <w:jc w:val="center"/>
              <w:rPr>
                <w:b/>
                <w:noProof/>
                <w:sz w:val="24"/>
                <w:szCs w:val="24"/>
                <w:lang w:val="ro-MD"/>
              </w:rPr>
            </w:pPr>
          </w:p>
          <w:p w:rsidR="002A06D8" w:rsidRPr="00FB60AF" w:rsidRDefault="002A06D8" w:rsidP="002A06D8">
            <w:pPr>
              <w:jc w:val="center"/>
              <w:rPr>
                <w:b/>
                <w:noProof/>
                <w:sz w:val="24"/>
                <w:szCs w:val="24"/>
                <w:lang w:val="ro-MD"/>
              </w:rPr>
            </w:pPr>
            <w:r w:rsidRPr="00FB60AF">
              <w:rPr>
                <w:b/>
                <w:sz w:val="24"/>
                <w:szCs w:val="24"/>
                <w:lang w:val="ro-MD"/>
              </w:rPr>
              <w:t>Prevederi UE neaplicabile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2A06D8">
            <w:pP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2A06D8" w:rsidRPr="00FB60AF" w:rsidRDefault="002A06D8" w:rsidP="002A06D8">
            <w:pPr>
              <w:jc w:val="center"/>
              <w:rPr>
                <w:b/>
                <w:noProof/>
                <w:sz w:val="24"/>
                <w:szCs w:val="24"/>
                <w:lang w:val="ro-MD"/>
              </w:rPr>
            </w:pPr>
            <w:r w:rsidRPr="00FB60AF">
              <w:rPr>
                <w:b/>
                <w:sz w:val="24"/>
                <w:szCs w:val="24"/>
                <w:lang w:val="ro-MD"/>
              </w:rPr>
              <w:lastRenderedPageBreak/>
              <w:t>Prevederi UE neaplicabile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2A06D8" w:rsidRPr="00FB60AF" w:rsidRDefault="002A06D8" w:rsidP="002A06D8">
            <w:pPr>
              <w:jc w:val="center"/>
              <w:rPr>
                <w:b/>
                <w:noProof/>
                <w:sz w:val="24"/>
                <w:szCs w:val="24"/>
                <w:lang w:val="ro-MD"/>
              </w:rPr>
            </w:pPr>
            <w:r w:rsidRPr="00FB60AF">
              <w:rPr>
                <w:b/>
                <w:sz w:val="24"/>
                <w:szCs w:val="24"/>
                <w:lang w:val="ro-MD"/>
              </w:rPr>
              <w:lastRenderedPageBreak/>
              <w:t>Prevederi UE neaplicabile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5B1596" w:rsidRPr="00FB60AF" w:rsidRDefault="005B1596"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6906AC" w:rsidP="003B3091">
            <w:pPr>
              <w:jc w:val="center"/>
              <w:rPr>
                <w:b/>
                <w:sz w:val="24"/>
                <w:szCs w:val="24"/>
                <w:lang w:val="ro-MD"/>
              </w:rPr>
            </w:pPr>
            <w:r w:rsidRPr="00FB60AF">
              <w:rPr>
                <w:b/>
                <w:sz w:val="24"/>
                <w:szCs w:val="24"/>
                <w:lang w:val="ro-MD"/>
              </w:rPr>
              <w:lastRenderedPageBreak/>
              <w:t>Aplicabile direct la data aderării la UE</w:t>
            </w: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r w:rsidRPr="00FB60AF">
              <w:rPr>
                <w:b/>
                <w:sz w:val="24"/>
                <w:szCs w:val="24"/>
                <w:lang w:val="ro-MD"/>
              </w:rPr>
              <w:t>Aplicabile direct la data aderării la UE</w:t>
            </w: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3B3091">
            <w:pPr>
              <w:jc w:val="center"/>
              <w:rPr>
                <w:b/>
                <w:sz w:val="24"/>
                <w:szCs w:val="24"/>
                <w:lang w:val="ro-MD"/>
              </w:rPr>
            </w:pPr>
          </w:p>
          <w:p w:rsidR="006906AC" w:rsidRPr="00FB60AF" w:rsidRDefault="006906AC" w:rsidP="00AA2BF0">
            <w:pPr>
              <w:jc w:val="center"/>
              <w:rPr>
                <w:b/>
                <w:sz w:val="24"/>
                <w:szCs w:val="24"/>
                <w:lang w:val="ro-MD"/>
              </w:rPr>
            </w:pPr>
            <w:r w:rsidRPr="00FB60AF">
              <w:rPr>
                <w:b/>
                <w:sz w:val="24"/>
                <w:szCs w:val="24"/>
                <w:lang w:val="ro-MD"/>
              </w:rPr>
              <w:t>Aplicabile direct la data aderării la UE</w:t>
            </w: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C13B57" w:rsidRPr="00FB60AF" w:rsidRDefault="00C13B57" w:rsidP="00C13B57">
            <w:pPr>
              <w:shd w:val="clear" w:color="auto" w:fill="FFFFFF"/>
              <w:jc w:val="both"/>
              <w:rPr>
                <w:i/>
                <w:iCs/>
                <w:sz w:val="24"/>
                <w:szCs w:val="24"/>
                <w:lang w:val="ro-MD"/>
              </w:rPr>
            </w:pPr>
            <w:r w:rsidRPr="00FB60AF">
              <w:rPr>
                <w:i/>
                <w:iCs/>
                <w:sz w:val="24"/>
                <w:szCs w:val="24"/>
                <w:lang w:val="ro-MD"/>
              </w:rPr>
              <w:lastRenderedPageBreak/>
              <w:t>Articolul 8</w:t>
            </w:r>
          </w:p>
          <w:p w:rsidR="00C13B57" w:rsidRPr="00FB60AF" w:rsidRDefault="00C13B57" w:rsidP="00C13B57">
            <w:pPr>
              <w:shd w:val="clear" w:color="auto" w:fill="FFFFFF"/>
              <w:jc w:val="both"/>
              <w:rPr>
                <w:b/>
                <w:bCs/>
                <w:sz w:val="24"/>
                <w:szCs w:val="24"/>
                <w:lang w:val="ro-MD"/>
              </w:rPr>
            </w:pPr>
            <w:r w:rsidRPr="00FB60AF">
              <w:rPr>
                <w:b/>
                <w:bCs/>
                <w:sz w:val="24"/>
                <w:szCs w:val="24"/>
                <w:lang w:val="ro-MD"/>
              </w:rPr>
              <w:t>Avizul Autorității</w:t>
            </w:r>
          </w:p>
          <w:p w:rsidR="00C13B57" w:rsidRPr="00FB60AF" w:rsidRDefault="00C13B57" w:rsidP="00C13B57">
            <w:pPr>
              <w:shd w:val="clear" w:color="auto" w:fill="FFFFFF"/>
              <w:jc w:val="both"/>
              <w:rPr>
                <w:sz w:val="24"/>
                <w:szCs w:val="24"/>
                <w:lang w:val="ro-MD"/>
              </w:rPr>
            </w:pPr>
            <w:r w:rsidRPr="00FB60AF">
              <w:rPr>
                <w:sz w:val="24"/>
                <w:szCs w:val="24"/>
                <w:lang w:val="ro-MD"/>
              </w:rPr>
              <w:t>(1)   Autoritatea emite avizul în termen de șase luni de la primirea unei cereri valabile. Acest termen se prelungește în cazul în care, în conformitate cu alineatul (2), autoritatea cere informații suplimentare din partea solicitantului.</w:t>
            </w:r>
          </w:p>
          <w:p w:rsidR="00C13B57" w:rsidRPr="00FB60AF" w:rsidRDefault="00C13B57" w:rsidP="00C13B57">
            <w:pPr>
              <w:shd w:val="clear" w:color="auto" w:fill="FFFFFF"/>
              <w:jc w:val="both"/>
              <w:rPr>
                <w:sz w:val="24"/>
                <w:szCs w:val="24"/>
                <w:lang w:val="ro-MD"/>
              </w:rPr>
            </w:pPr>
            <w:r w:rsidRPr="00FB60AF">
              <w:rPr>
                <w:sz w:val="24"/>
                <w:szCs w:val="24"/>
                <w:lang w:val="ro-MD"/>
              </w:rPr>
              <w:lastRenderedPageBreak/>
              <w:t>(2)   Autoritatea poate să ceară solicitantului, dacă este cazul, să prezinte într-un timp dat informații suplimentare aferente cererii, după consultarea solicitantului.</w:t>
            </w:r>
          </w:p>
          <w:p w:rsidR="00C13B57" w:rsidRPr="00FB60AF" w:rsidRDefault="00C13B57" w:rsidP="00C13B57">
            <w:pPr>
              <w:shd w:val="clear" w:color="auto" w:fill="FFFFFF"/>
              <w:jc w:val="both"/>
              <w:rPr>
                <w:sz w:val="24"/>
                <w:szCs w:val="24"/>
                <w:lang w:val="ro-MD"/>
              </w:rPr>
            </w:pPr>
            <w:r w:rsidRPr="00FB60AF">
              <w:rPr>
                <w:sz w:val="24"/>
                <w:szCs w:val="24"/>
                <w:lang w:val="ro-MD"/>
              </w:rPr>
              <w:t>(3)   La pregătirea avizului său, autoritatea:</w:t>
            </w:r>
          </w:p>
          <w:p w:rsidR="00C13B57" w:rsidRPr="00FB60AF" w:rsidRDefault="00C13B57" w:rsidP="00C13B57">
            <w:pPr>
              <w:shd w:val="clear" w:color="auto" w:fill="FFFFFF"/>
              <w:jc w:val="both"/>
              <w:rPr>
                <w:sz w:val="24"/>
                <w:szCs w:val="24"/>
                <w:lang w:val="ro-MD"/>
              </w:rPr>
            </w:pPr>
            <w:r w:rsidRPr="00FB60AF">
              <w:rPr>
                <w:sz w:val="24"/>
                <w:szCs w:val="24"/>
                <w:lang w:val="ro-MD"/>
              </w:rPr>
              <w:t>(a) verifică dacă informațiile și documentele furnizate de către solicitant sunt în conformitate cu articolul 7 și efectuează o evaluare pentru a stabili dacă aditivul pentru furaje respectă condițiile prevăzute la articolul 5;</w:t>
            </w:r>
          </w:p>
          <w:p w:rsidR="00C13B57" w:rsidRPr="00FB60AF" w:rsidRDefault="00C13B57" w:rsidP="00C13B57">
            <w:pPr>
              <w:shd w:val="clear" w:color="auto" w:fill="FFFFFF"/>
              <w:jc w:val="both"/>
              <w:rPr>
                <w:sz w:val="24"/>
                <w:szCs w:val="24"/>
                <w:lang w:val="ro-MD"/>
              </w:rPr>
            </w:pPr>
            <w:r w:rsidRPr="00FB60AF">
              <w:rPr>
                <w:sz w:val="24"/>
                <w:szCs w:val="24"/>
                <w:lang w:val="ro-MD"/>
              </w:rPr>
              <w:t>(b) verifică raportul laboratorului comunitar de referință.</w:t>
            </w:r>
          </w:p>
          <w:p w:rsidR="00C13B57" w:rsidRPr="00FB60AF" w:rsidRDefault="00C13B57" w:rsidP="00C13B57">
            <w:pPr>
              <w:shd w:val="clear" w:color="auto" w:fill="FFFFFF"/>
              <w:jc w:val="both"/>
              <w:rPr>
                <w:sz w:val="24"/>
                <w:szCs w:val="24"/>
                <w:lang w:val="ro-MD"/>
              </w:rPr>
            </w:pPr>
            <w:r w:rsidRPr="00FB60AF">
              <w:rPr>
                <w:sz w:val="24"/>
                <w:szCs w:val="24"/>
                <w:lang w:val="ro-MD"/>
              </w:rPr>
              <w:t>(4)   În cazul în care avizul este favorabil autorizării aditivului pentru hrana animalelor, avizul include și următoarele informații:</w:t>
            </w:r>
          </w:p>
          <w:p w:rsidR="00C13B57" w:rsidRPr="00FB60AF" w:rsidRDefault="00C13B57" w:rsidP="00C13B57">
            <w:pPr>
              <w:shd w:val="clear" w:color="auto" w:fill="FFFFFF"/>
              <w:jc w:val="both"/>
              <w:rPr>
                <w:sz w:val="24"/>
                <w:szCs w:val="24"/>
                <w:lang w:val="ro-MD"/>
              </w:rPr>
            </w:pPr>
            <w:r w:rsidRPr="00FB60AF">
              <w:rPr>
                <w:sz w:val="24"/>
                <w:szCs w:val="24"/>
                <w:lang w:val="ro-MD"/>
              </w:rPr>
              <w:t>(a) numele și adresa solicitantului;</w:t>
            </w:r>
          </w:p>
          <w:p w:rsidR="00C13B57" w:rsidRPr="00FB60AF" w:rsidRDefault="00C13B57" w:rsidP="00C13B57">
            <w:pPr>
              <w:shd w:val="clear" w:color="auto" w:fill="FFFFFF"/>
              <w:jc w:val="both"/>
              <w:rPr>
                <w:sz w:val="24"/>
                <w:szCs w:val="24"/>
                <w:lang w:val="ro-MD"/>
              </w:rPr>
            </w:pPr>
            <w:r w:rsidRPr="00FB60AF">
              <w:rPr>
                <w:sz w:val="24"/>
                <w:szCs w:val="24"/>
                <w:lang w:val="ro-MD"/>
              </w:rPr>
              <w:t>(b) denumirea aditivului pentru hrana animalelor, inclusiv clasificarea acestuia pe categorie și grupă funcțională în temeiul articolului 6, caracteristicile sale, inclusiv, dacă este necesar, criteriile de puritate și metoda de analiză;</w:t>
            </w:r>
          </w:p>
          <w:p w:rsidR="00C13B57" w:rsidRPr="00FB60AF" w:rsidRDefault="00C13B57" w:rsidP="00C13B57">
            <w:pPr>
              <w:shd w:val="clear" w:color="auto" w:fill="FFFFFF"/>
              <w:jc w:val="both"/>
              <w:rPr>
                <w:sz w:val="24"/>
                <w:szCs w:val="24"/>
                <w:lang w:val="ro-MD"/>
              </w:rPr>
            </w:pPr>
            <w:r w:rsidRPr="00FB60AF">
              <w:rPr>
                <w:sz w:val="24"/>
                <w:szCs w:val="24"/>
                <w:lang w:val="ro-MD"/>
              </w:rPr>
              <w:t>(c) în funcție de rezultatele evaluării, condiții sau restricții specifice de manipulare, cerințele de supraveghere după introducerea pe piață și utilizarea acestuia, inclusiv speciile sau categoriile de animale cărora le este destinat aditivul;</w:t>
            </w:r>
          </w:p>
          <w:p w:rsidR="00C13B57" w:rsidRPr="00FB60AF" w:rsidRDefault="00C13B57" w:rsidP="00C13B57">
            <w:pPr>
              <w:shd w:val="clear" w:color="auto" w:fill="FFFFFF"/>
              <w:jc w:val="both"/>
              <w:rPr>
                <w:sz w:val="24"/>
                <w:szCs w:val="24"/>
                <w:lang w:val="ro-MD"/>
              </w:rPr>
            </w:pPr>
            <w:r w:rsidRPr="00FB60AF">
              <w:rPr>
                <w:sz w:val="24"/>
                <w:szCs w:val="24"/>
                <w:lang w:val="ro-MD"/>
              </w:rPr>
              <w:t>(d) cerințe suplimentare specifice privind etichetarea aditivilor pentru hrana animalelor necesare în temeiul condițiilor sau restricțiilor impuse în conformitate cu litera (c);</w:t>
            </w:r>
          </w:p>
          <w:p w:rsidR="00C13B57" w:rsidRPr="00FB60AF" w:rsidRDefault="00C13B57" w:rsidP="00C13B57">
            <w:pPr>
              <w:shd w:val="clear" w:color="auto" w:fill="FFFFFF"/>
              <w:jc w:val="both"/>
              <w:rPr>
                <w:sz w:val="24"/>
                <w:szCs w:val="24"/>
                <w:lang w:val="ro-MD"/>
              </w:rPr>
            </w:pPr>
            <w:r w:rsidRPr="00FB60AF">
              <w:rPr>
                <w:sz w:val="24"/>
                <w:szCs w:val="24"/>
                <w:lang w:val="ro-MD"/>
              </w:rPr>
              <w:t xml:space="preserve">(e) o propunere de stabilire a unor limite maxime ale reziduurilor (LMR) în produsele alimentare de origine animală, cu excepția cazului în care autoritatea stabilește în avizul ei că stabilirea LMR nu este necesară pentru protecția consumatorilor sau că LMR au fost deja stabilite în anexa I sau III din Regulamentul (CEE) nr. 2377/90 al Consiliului din 26 iunie 1990 privind procedura comunitară de stabilire a </w:t>
            </w:r>
            <w:r w:rsidRPr="00FB60AF">
              <w:rPr>
                <w:sz w:val="24"/>
                <w:szCs w:val="24"/>
                <w:lang w:val="ro-MD"/>
              </w:rPr>
              <w:lastRenderedPageBreak/>
              <w:t>limitelor maxime ale reziduurilor de medicamente de uz veterinar în alimentele de origine animală (</w:t>
            </w:r>
            <w:hyperlink r:id="rId19" w:anchor="E0006" w:history="1">
              <w:r w:rsidRPr="00FB60AF">
                <w:rPr>
                  <w:rStyle w:val="Hyperlink"/>
                  <w:color w:val="auto"/>
                  <w:sz w:val="24"/>
                  <w:szCs w:val="24"/>
                  <w:lang w:val="ro-MD"/>
                </w:rPr>
                <w:t> </w:t>
              </w:r>
              <w:r w:rsidRPr="00FB60AF">
                <w:rPr>
                  <w:rStyle w:val="Hyperlink"/>
                  <w:color w:val="auto"/>
                  <w:sz w:val="24"/>
                  <w:szCs w:val="24"/>
                  <w:vertAlign w:val="superscript"/>
                  <w:lang w:val="ro-MD"/>
                </w:rPr>
                <w:t>6</w:t>
              </w:r>
              <w:r w:rsidRPr="00FB60AF">
                <w:rPr>
                  <w:rStyle w:val="Hyperlink"/>
                  <w:color w:val="auto"/>
                  <w:sz w:val="24"/>
                  <w:szCs w:val="24"/>
                  <w:lang w:val="ro-MD"/>
                </w:rPr>
                <w:t> </w:t>
              </w:r>
            </w:hyperlink>
            <w:r w:rsidRPr="00FB60AF">
              <w:rPr>
                <w:sz w:val="24"/>
                <w:szCs w:val="24"/>
                <w:lang w:val="ro-MD"/>
              </w:rPr>
              <w:t>).</w:t>
            </w:r>
          </w:p>
          <w:p w:rsidR="00C13B57" w:rsidRPr="00FB60AF" w:rsidRDefault="00C13B57" w:rsidP="00C13B57">
            <w:pPr>
              <w:shd w:val="clear" w:color="auto" w:fill="FFFFFF"/>
              <w:jc w:val="both"/>
              <w:rPr>
                <w:sz w:val="24"/>
                <w:szCs w:val="24"/>
                <w:lang w:val="ro-MD"/>
              </w:rPr>
            </w:pPr>
            <w:r w:rsidRPr="00FB60AF">
              <w:rPr>
                <w:sz w:val="24"/>
                <w:szCs w:val="24"/>
                <w:lang w:val="ro-MD"/>
              </w:rPr>
              <w:t>(5)   Autoritatea trimite de îndată avizul său către Comisie, statele membre și solicitant, inclusiv raportul privind evaluarea aditivului pentru hrana animalelor și concluziile argumentate.</w:t>
            </w:r>
          </w:p>
          <w:p w:rsidR="00C13B57" w:rsidRPr="00FB60AF" w:rsidRDefault="00C13B57" w:rsidP="00C13B57">
            <w:pPr>
              <w:shd w:val="clear" w:color="auto" w:fill="FFFFFF"/>
              <w:jc w:val="both"/>
              <w:rPr>
                <w:sz w:val="24"/>
                <w:szCs w:val="24"/>
                <w:lang w:val="ro-MD"/>
              </w:rPr>
            </w:pPr>
            <w:r w:rsidRPr="00FB60AF">
              <w:rPr>
                <w:sz w:val="24"/>
                <w:szCs w:val="24"/>
                <w:lang w:val="ro-MD"/>
              </w:rPr>
              <w:t>(6)   Autoritatea face public avizul după ce a eliminat toate informațiile considerate confidențiale, în temeiul articolului 18 alineatul (2).</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2A06D8" w:rsidRPr="00FB60AF" w:rsidRDefault="002A06D8" w:rsidP="002A06D8">
            <w:pPr>
              <w:jc w:val="center"/>
              <w:rPr>
                <w:b/>
                <w:noProof/>
                <w:sz w:val="24"/>
                <w:szCs w:val="24"/>
                <w:lang w:val="ro-MD"/>
              </w:rPr>
            </w:pPr>
            <w:r w:rsidRPr="00FB60AF">
              <w:rPr>
                <w:b/>
                <w:sz w:val="24"/>
                <w:szCs w:val="24"/>
                <w:lang w:val="ro-MD"/>
              </w:rPr>
              <w:t>Prevederi UE neaplicabile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2A06D8" w:rsidRPr="00FB60AF" w:rsidRDefault="002A06D8" w:rsidP="004E6BDA">
            <w:pPr>
              <w:rPr>
                <w:b/>
                <w:noProof/>
                <w:sz w:val="24"/>
                <w:szCs w:val="24"/>
                <w:lang w:val="ro-MD"/>
              </w:rPr>
            </w:pPr>
          </w:p>
          <w:p w:rsidR="002A06D8" w:rsidRPr="00FB60AF" w:rsidRDefault="002A06D8" w:rsidP="007233A7">
            <w:pPr>
              <w:jc w:val="center"/>
              <w:rPr>
                <w:b/>
                <w:noProof/>
                <w:sz w:val="24"/>
                <w:szCs w:val="24"/>
                <w:lang w:val="ro-MD"/>
              </w:rPr>
            </w:pPr>
          </w:p>
          <w:p w:rsidR="002A06D8" w:rsidRPr="00FB60AF" w:rsidRDefault="002A06D8" w:rsidP="002A06D8">
            <w:pPr>
              <w:jc w:val="center"/>
              <w:rPr>
                <w:b/>
                <w:noProof/>
                <w:sz w:val="24"/>
                <w:szCs w:val="24"/>
                <w:lang w:val="ro-MD"/>
              </w:rPr>
            </w:pPr>
            <w:r w:rsidRPr="00FB60AF">
              <w:rPr>
                <w:b/>
                <w:sz w:val="24"/>
                <w:szCs w:val="24"/>
                <w:lang w:val="ro-MD"/>
              </w:rPr>
              <w:t>Prevederi UE neaplicabile</w:t>
            </w:r>
          </w:p>
          <w:p w:rsidR="005B1596" w:rsidRPr="00FB60AF" w:rsidRDefault="005B1596"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6906AC" w:rsidP="003B3091">
            <w:pPr>
              <w:jc w:val="center"/>
              <w:rPr>
                <w:b/>
                <w:sz w:val="24"/>
                <w:szCs w:val="24"/>
                <w:lang w:val="ro-MD"/>
              </w:rPr>
            </w:pPr>
            <w:r w:rsidRPr="00FB60AF">
              <w:rPr>
                <w:b/>
                <w:sz w:val="24"/>
                <w:szCs w:val="24"/>
                <w:lang w:val="ro-MD"/>
              </w:rPr>
              <w:lastRenderedPageBreak/>
              <w:t>Aplicabile direct la data aderării la UE</w:t>
            </w: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r w:rsidRPr="00FB60AF">
              <w:rPr>
                <w:b/>
                <w:sz w:val="24"/>
                <w:szCs w:val="24"/>
                <w:lang w:val="ro-MD"/>
              </w:rPr>
              <w:t>Aplicabile direct la data aderării la UE</w:t>
            </w: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AA2BF0">
            <w:pPr>
              <w:rPr>
                <w:b/>
                <w:sz w:val="24"/>
                <w:szCs w:val="24"/>
                <w:lang w:val="ro-MD"/>
              </w:rPr>
            </w:pPr>
          </w:p>
          <w:p w:rsidR="00AA2BF0" w:rsidRPr="00FB60AF" w:rsidRDefault="00AA2BF0" w:rsidP="003B3091">
            <w:pPr>
              <w:jc w:val="center"/>
              <w:rPr>
                <w:b/>
                <w:sz w:val="24"/>
                <w:szCs w:val="24"/>
                <w:lang w:val="ro-MD"/>
              </w:rPr>
            </w:pP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1E3C08" w:rsidRPr="00FB60AF" w:rsidRDefault="001E3C08" w:rsidP="001E3C08">
            <w:pPr>
              <w:shd w:val="clear" w:color="auto" w:fill="FFFFFF"/>
              <w:jc w:val="both"/>
              <w:rPr>
                <w:i/>
                <w:iCs/>
                <w:sz w:val="24"/>
                <w:szCs w:val="24"/>
                <w:lang w:val="ro-MD"/>
              </w:rPr>
            </w:pPr>
            <w:r w:rsidRPr="00FB60AF">
              <w:rPr>
                <w:i/>
                <w:iCs/>
                <w:sz w:val="24"/>
                <w:szCs w:val="24"/>
                <w:lang w:val="ro-MD"/>
              </w:rPr>
              <w:lastRenderedPageBreak/>
              <w:t>Articolul 9</w:t>
            </w:r>
          </w:p>
          <w:p w:rsidR="001E3C08" w:rsidRPr="00FB60AF" w:rsidRDefault="001E3C08" w:rsidP="001E3C08">
            <w:pPr>
              <w:shd w:val="clear" w:color="auto" w:fill="FFFFFF"/>
              <w:jc w:val="both"/>
              <w:rPr>
                <w:b/>
                <w:bCs/>
                <w:sz w:val="24"/>
                <w:szCs w:val="24"/>
                <w:lang w:val="ro-MD"/>
              </w:rPr>
            </w:pPr>
            <w:r w:rsidRPr="00FB60AF">
              <w:rPr>
                <w:b/>
                <w:bCs/>
                <w:sz w:val="24"/>
                <w:szCs w:val="24"/>
                <w:lang w:val="ro-MD"/>
              </w:rPr>
              <w:t>Autorizare de către Comisie</w:t>
            </w:r>
          </w:p>
          <w:p w:rsidR="001E3C08" w:rsidRPr="00FB60AF" w:rsidRDefault="001E3C08" w:rsidP="001E3C08">
            <w:pPr>
              <w:shd w:val="clear" w:color="auto" w:fill="FFFFFF"/>
              <w:jc w:val="both"/>
              <w:rPr>
                <w:sz w:val="24"/>
                <w:szCs w:val="24"/>
                <w:lang w:val="ro-MD"/>
              </w:rPr>
            </w:pPr>
            <w:r w:rsidRPr="00FB60AF">
              <w:rPr>
                <w:sz w:val="24"/>
                <w:szCs w:val="24"/>
                <w:lang w:val="ro-MD"/>
              </w:rPr>
              <w:t>(1)   În termen de trei luni de la primirea avizului autorității, Comisia întocmește un proiect de regulament privind acordarea sau refuzul autorizației. Proiectul ține seama de cerințele articolului 5 alineatele (2) și (3), de dreptul comunitar și de alți factori care au legătură cu domeniul respectiv, în special avantajele pentru sănătatea și bunăstarea animalelor și pentru consumatorul de produse de origine animală.</w:t>
            </w:r>
          </w:p>
          <w:p w:rsidR="001E3C08" w:rsidRPr="00FB60AF" w:rsidRDefault="001E3C08" w:rsidP="001E3C08">
            <w:pPr>
              <w:shd w:val="clear" w:color="auto" w:fill="FFFFFF"/>
              <w:jc w:val="both"/>
              <w:rPr>
                <w:sz w:val="24"/>
                <w:szCs w:val="24"/>
                <w:lang w:val="ro-MD"/>
              </w:rPr>
            </w:pPr>
            <w:r w:rsidRPr="00FB60AF">
              <w:rPr>
                <w:sz w:val="24"/>
                <w:szCs w:val="24"/>
                <w:lang w:val="ro-MD"/>
              </w:rPr>
              <w:t>În cazul în care proiectul nu este în conformitate cu avizul autorității, aceasta oferă o explicație privind natura diferențelor.</w:t>
            </w:r>
          </w:p>
          <w:p w:rsidR="001E3C08" w:rsidRPr="00FB60AF" w:rsidRDefault="001E3C08" w:rsidP="001E3C08">
            <w:pPr>
              <w:shd w:val="clear" w:color="auto" w:fill="FFFFFF"/>
              <w:jc w:val="both"/>
              <w:rPr>
                <w:sz w:val="24"/>
                <w:szCs w:val="24"/>
                <w:lang w:val="ro-MD"/>
              </w:rPr>
            </w:pPr>
            <w:r w:rsidRPr="00FB60AF">
              <w:rPr>
                <w:sz w:val="24"/>
                <w:szCs w:val="24"/>
                <w:lang w:val="ro-MD"/>
              </w:rPr>
              <w:t>În cazuri deosebit de complexe, termenul de trei luni poate fi prelungit.</w:t>
            </w:r>
          </w:p>
          <w:p w:rsidR="001E3C08" w:rsidRPr="00FB60AF" w:rsidRDefault="001E3C08" w:rsidP="001E3C08">
            <w:pPr>
              <w:shd w:val="clear" w:color="auto" w:fill="FFFFFF"/>
              <w:jc w:val="both"/>
              <w:rPr>
                <w:sz w:val="24"/>
                <w:szCs w:val="24"/>
                <w:lang w:val="ro-MD"/>
              </w:rPr>
            </w:pPr>
            <w:r w:rsidRPr="00FB60AF">
              <w:rPr>
                <w:sz w:val="24"/>
                <w:szCs w:val="24"/>
                <w:lang w:val="ro-MD"/>
              </w:rPr>
              <w:t>(2)   Proiectul se adoptă în conformitate cu procedura prevăzută la articolul 22 alineatul (2).</w:t>
            </w:r>
          </w:p>
          <w:p w:rsidR="001E3C08" w:rsidRPr="00FB60AF" w:rsidRDefault="001E3C08" w:rsidP="001E3C08">
            <w:pPr>
              <w:shd w:val="clear" w:color="auto" w:fill="FFFFFF"/>
              <w:jc w:val="both"/>
              <w:rPr>
                <w:sz w:val="24"/>
                <w:szCs w:val="24"/>
                <w:lang w:val="ro-MD"/>
              </w:rPr>
            </w:pPr>
            <w:r w:rsidRPr="00FB60AF">
              <w:rPr>
                <w:sz w:val="24"/>
                <w:szCs w:val="24"/>
                <w:lang w:val="ro-MD"/>
              </w:rPr>
              <w:t>(3)   Normele de aplicare a prezentului articol și în special normele privind numărul de identificare pentru aditivii autorizați se pot stabili în conformitate cu procedura menționată la articolul 22 alineatul (2).</w:t>
            </w:r>
          </w:p>
          <w:p w:rsidR="001E3C08" w:rsidRPr="00FB60AF" w:rsidRDefault="001E3C08" w:rsidP="001E3C08">
            <w:pPr>
              <w:shd w:val="clear" w:color="auto" w:fill="FFFFFF"/>
              <w:jc w:val="both"/>
              <w:rPr>
                <w:sz w:val="24"/>
                <w:szCs w:val="24"/>
                <w:lang w:val="ro-MD"/>
              </w:rPr>
            </w:pPr>
            <w:r w:rsidRPr="00FB60AF">
              <w:rPr>
                <w:sz w:val="24"/>
                <w:szCs w:val="24"/>
                <w:lang w:val="ro-MD"/>
              </w:rPr>
              <w:t>(4)   Comisia informează de îndată solicitantul în legătură cu regulamentul adoptat în temeiul alineatului (2).</w:t>
            </w:r>
          </w:p>
          <w:p w:rsidR="001E3C08" w:rsidRPr="00FB60AF" w:rsidRDefault="001E3C08" w:rsidP="001E3C08">
            <w:pPr>
              <w:shd w:val="clear" w:color="auto" w:fill="FFFFFF"/>
              <w:jc w:val="both"/>
              <w:rPr>
                <w:sz w:val="24"/>
                <w:szCs w:val="24"/>
                <w:lang w:val="ro-MD"/>
              </w:rPr>
            </w:pPr>
            <w:r w:rsidRPr="00FB60AF">
              <w:rPr>
                <w:sz w:val="24"/>
                <w:szCs w:val="24"/>
                <w:lang w:val="ro-MD"/>
              </w:rPr>
              <w:lastRenderedPageBreak/>
              <w:t>(5)   Regulamentul de acordare a autorizației cuprinde elementele menționate la articolul 8 alineatul (4) literele (b), (c), (d) și (e) și numărul de identificare.</w:t>
            </w:r>
          </w:p>
          <w:p w:rsidR="001E3C08" w:rsidRPr="00FB60AF" w:rsidRDefault="001E3C08" w:rsidP="001E3C08">
            <w:pPr>
              <w:shd w:val="clear" w:color="auto" w:fill="FFFFFF"/>
              <w:jc w:val="both"/>
              <w:rPr>
                <w:sz w:val="24"/>
                <w:szCs w:val="24"/>
                <w:lang w:val="ro-MD"/>
              </w:rPr>
            </w:pPr>
            <w:r w:rsidRPr="00FB60AF">
              <w:rPr>
                <w:sz w:val="24"/>
                <w:szCs w:val="24"/>
                <w:lang w:val="ro-MD"/>
              </w:rPr>
              <w:t>(6)   Regulamentul de autorizare a aditivilor din categoriile (d) și (e) stabilite de articolul 6 alineatul (1) și a aditivilor compuși din organisme modificate genetic, care conțin asemenea organisme ori sunt fabricați din acestea, cuprinde numele titularului autorizației și, dacă este cazul, identificatorul unic alocat organismului modificat genetic, așa cum este definit de Regulamentul (CE) nr. 1830/2003 al Parlamentului European și al Consiliului din 22 septembrie 2003 privind trasabilitatea și etichetarea organismelor modificate genetic și trasabilitatea produselor alimentare și a furajelor obținute din organisme modificate genetic și de modificare a Directivei 2001/18/CE (</w:t>
            </w:r>
            <w:hyperlink r:id="rId20" w:anchor="E0007" w:history="1">
              <w:r w:rsidRPr="00FB60AF">
                <w:rPr>
                  <w:rStyle w:val="Hyperlink"/>
                  <w:color w:val="auto"/>
                  <w:sz w:val="24"/>
                  <w:szCs w:val="24"/>
                  <w:lang w:val="ro-MD"/>
                </w:rPr>
                <w:t> </w:t>
              </w:r>
              <w:r w:rsidRPr="00FB60AF">
                <w:rPr>
                  <w:rStyle w:val="Hyperlink"/>
                  <w:color w:val="auto"/>
                  <w:sz w:val="24"/>
                  <w:szCs w:val="24"/>
                  <w:vertAlign w:val="superscript"/>
                  <w:lang w:val="ro-MD"/>
                </w:rPr>
                <w:t>7</w:t>
              </w:r>
              <w:r w:rsidRPr="00FB60AF">
                <w:rPr>
                  <w:rStyle w:val="Hyperlink"/>
                  <w:color w:val="auto"/>
                  <w:sz w:val="24"/>
                  <w:szCs w:val="24"/>
                  <w:lang w:val="ro-MD"/>
                </w:rPr>
                <w:t> </w:t>
              </w:r>
            </w:hyperlink>
            <w:r w:rsidRPr="00FB60AF">
              <w:rPr>
                <w:sz w:val="24"/>
                <w:szCs w:val="24"/>
                <w:lang w:val="ro-MD"/>
              </w:rPr>
              <w:t>).</w:t>
            </w:r>
          </w:p>
          <w:p w:rsidR="001E3C08" w:rsidRPr="00FB60AF" w:rsidRDefault="001E3C08" w:rsidP="001E3C08">
            <w:pPr>
              <w:shd w:val="clear" w:color="auto" w:fill="FFFFFF"/>
              <w:jc w:val="both"/>
              <w:rPr>
                <w:sz w:val="24"/>
                <w:szCs w:val="24"/>
                <w:lang w:val="ro-MD"/>
              </w:rPr>
            </w:pPr>
            <w:r w:rsidRPr="00FB60AF">
              <w:rPr>
                <w:sz w:val="24"/>
                <w:szCs w:val="24"/>
                <w:lang w:val="ro-MD"/>
              </w:rPr>
              <w:t>(7)   În cazul în care reziduurile dintr-un aditiv prezent în alimentele de origine animală provenind de la animale hrănite cu acest aditiv ating niveluri care pot avea efecte nocive asupra sănătății oamenilor, regulamentul prevede LMR pentru substanța activă sau metaboliții acesteia din respectivele produse alimentare de origine animală. În acest caz, se consideră, în conformitate cu Directiva 96/23/CE (</w:t>
            </w:r>
            <w:hyperlink r:id="rId21" w:anchor="E0008" w:history="1">
              <w:r w:rsidRPr="00FB60AF">
                <w:rPr>
                  <w:rStyle w:val="Hyperlink"/>
                  <w:color w:val="auto"/>
                  <w:sz w:val="24"/>
                  <w:szCs w:val="24"/>
                  <w:lang w:val="ro-MD"/>
                </w:rPr>
                <w:t> </w:t>
              </w:r>
              <w:r w:rsidRPr="00FB60AF">
                <w:rPr>
                  <w:rStyle w:val="Hyperlink"/>
                  <w:color w:val="auto"/>
                  <w:sz w:val="24"/>
                  <w:szCs w:val="24"/>
                  <w:vertAlign w:val="superscript"/>
                  <w:lang w:val="ro-MD"/>
                </w:rPr>
                <w:t>8</w:t>
              </w:r>
              <w:r w:rsidRPr="00FB60AF">
                <w:rPr>
                  <w:rStyle w:val="Hyperlink"/>
                  <w:color w:val="auto"/>
                  <w:sz w:val="24"/>
                  <w:szCs w:val="24"/>
                  <w:lang w:val="ro-MD"/>
                </w:rPr>
                <w:t> </w:t>
              </w:r>
            </w:hyperlink>
            <w:r w:rsidRPr="00FB60AF">
              <w:rPr>
                <w:sz w:val="24"/>
                <w:szCs w:val="24"/>
                <w:lang w:val="ro-MD"/>
              </w:rPr>
              <w:t>) a Consiliului, că substanța activă intră sub incidența anexei I la această directivă. În cazul în care LMR pentru substanța respectivă a fost deja stabilită la nivel comunitar, ea se aplică, de asemenea, reziduurilor din substanța activă sau metaboliților acesteia proveniți din utilizarea substanței ca aditiv pentru hrana animalelor.</w:t>
            </w:r>
          </w:p>
          <w:p w:rsidR="001E3C08" w:rsidRPr="00FB60AF" w:rsidRDefault="001E3C08" w:rsidP="001E3C08">
            <w:pPr>
              <w:shd w:val="clear" w:color="auto" w:fill="FFFFFF"/>
              <w:jc w:val="both"/>
              <w:rPr>
                <w:sz w:val="24"/>
                <w:szCs w:val="24"/>
                <w:lang w:val="ro-MD"/>
              </w:rPr>
            </w:pPr>
            <w:r w:rsidRPr="00FB60AF">
              <w:rPr>
                <w:sz w:val="24"/>
                <w:szCs w:val="24"/>
                <w:lang w:val="ro-MD"/>
              </w:rPr>
              <w:t xml:space="preserve">(8)   Autorizația acordată în conformitate cu procedura stabilită de prezentul regulament este valabilă pe întreg teritoriul Comunității timp de zece ani și poate fi reînnoită în conformitate cu articolul 14. Aditivul autorizat pentru hrana </w:t>
            </w:r>
            <w:r w:rsidRPr="00FB60AF">
              <w:rPr>
                <w:sz w:val="24"/>
                <w:szCs w:val="24"/>
                <w:lang w:val="ro-MD"/>
              </w:rPr>
              <w:lastRenderedPageBreak/>
              <w:t>animalelor se înscrie în registrul menționat la articolul 17 (denumit în continuare „registru”). Fiecare intrare în registru indică data autorizării și menționează informațiile prevăzute la alineatele (5), (6) și (7).</w:t>
            </w:r>
          </w:p>
          <w:p w:rsidR="001E3C08" w:rsidRPr="00FB60AF" w:rsidRDefault="001E3C08" w:rsidP="001E3C08">
            <w:pPr>
              <w:shd w:val="clear" w:color="auto" w:fill="FFFFFF"/>
              <w:jc w:val="both"/>
              <w:rPr>
                <w:sz w:val="24"/>
                <w:szCs w:val="24"/>
                <w:lang w:val="ro-MD"/>
              </w:rPr>
            </w:pPr>
            <w:r w:rsidRPr="00FB60AF">
              <w:rPr>
                <w:sz w:val="24"/>
                <w:szCs w:val="24"/>
                <w:lang w:val="ro-MD"/>
              </w:rPr>
              <w:t>(9)   Acordarea autorizației nu aduce atingere răspunderii civile și penale generale a oricărui operator din sectorul furajelor în ceea ce privește aditivul în cauză.</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7233A7" w:rsidRPr="00FB60AF" w:rsidRDefault="007233A7" w:rsidP="007233A7">
            <w:pPr>
              <w:jc w:val="center"/>
              <w:rPr>
                <w:b/>
                <w:noProof/>
                <w:sz w:val="24"/>
                <w:szCs w:val="24"/>
                <w:lang w:val="ro-MD"/>
              </w:rPr>
            </w:pPr>
            <w:r w:rsidRPr="00FB60AF">
              <w:rPr>
                <w:b/>
                <w:noProof/>
                <w:sz w:val="24"/>
                <w:szCs w:val="24"/>
                <w:lang w:val="ro-MD"/>
              </w:rPr>
              <w:t>Prevederi UE netranspuse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4E6BDA" w:rsidRDefault="004E6BDA" w:rsidP="002A06D8">
            <w:pPr>
              <w:jc w:val="center"/>
              <w:rPr>
                <w:b/>
                <w:sz w:val="24"/>
                <w:szCs w:val="24"/>
                <w:lang w:val="ro-MD"/>
              </w:rPr>
            </w:pPr>
          </w:p>
          <w:p w:rsidR="002A06D8" w:rsidRPr="00FB60AF" w:rsidRDefault="002A06D8" w:rsidP="002A06D8">
            <w:pPr>
              <w:jc w:val="center"/>
              <w:rPr>
                <w:b/>
                <w:noProof/>
                <w:sz w:val="24"/>
                <w:szCs w:val="24"/>
                <w:lang w:val="ro-MD"/>
              </w:rPr>
            </w:pPr>
            <w:r w:rsidRPr="00FB60AF">
              <w:rPr>
                <w:b/>
                <w:sz w:val="24"/>
                <w:szCs w:val="24"/>
                <w:lang w:val="ro-MD"/>
              </w:rPr>
              <w:lastRenderedPageBreak/>
              <w:t>Prevederi UE neaplicabile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2A06D8" w:rsidRPr="00FB60AF" w:rsidRDefault="002A06D8" w:rsidP="007233A7">
            <w:pPr>
              <w:jc w:val="center"/>
              <w:rPr>
                <w:b/>
                <w:noProof/>
                <w:sz w:val="24"/>
                <w:szCs w:val="24"/>
                <w:lang w:val="ro-MD"/>
              </w:rPr>
            </w:pPr>
          </w:p>
          <w:p w:rsidR="002A06D8" w:rsidRPr="00FB60AF" w:rsidRDefault="002A06D8" w:rsidP="007233A7">
            <w:pPr>
              <w:jc w:val="center"/>
              <w:rPr>
                <w:b/>
                <w:noProof/>
                <w:sz w:val="24"/>
                <w:szCs w:val="24"/>
                <w:lang w:val="ro-MD"/>
              </w:rPr>
            </w:pPr>
          </w:p>
          <w:p w:rsidR="002A06D8" w:rsidRPr="00FB60AF" w:rsidRDefault="002A06D8" w:rsidP="007233A7">
            <w:pPr>
              <w:jc w:val="center"/>
              <w:rPr>
                <w:b/>
                <w:noProof/>
                <w:sz w:val="24"/>
                <w:szCs w:val="24"/>
                <w:lang w:val="ro-MD"/>
              </w:rPr>
            </w:pPr>
          </w:p>
          <w:p w:rsidR="002A06D8" w:rsidRPr="00FB60AF" w:rsidRDefault="002A06D8" w:rsidP="007233A7">
            <w:pPr>
              <w:jc w:val="center"/>
              <w:rPr>
                <w:b/>
                <w:noProof/>
                <w:sz w:val="24"/>
                <w:szCs w:val="24"/>
                <w:lang w:val="ro-MD"/>
              </w:rPr>
            </w:pPr>
          </w:p>
          <w:p w:rsidR="002A06D8" w:rsidRPr="00FB60AF" w:rsidRDefault="002A06D8" w:rsidP="007233A7">
            <w:pPr>
              <w:jc w:val="center"/>
              <w:rPr>
                <w:b/>
                <w:noProof/>
                <w:sz w:val="24"/>
                <w:szCs w:val="24"/>
                <w:lang w:val="ro-MD"/>
              </w:rPr>
            </w:pPr>
          </w:p>
          <w:p w:rsidR="002A06D8" w:rsidRPr="00FB60AF" w:rsidRDefault="002A06D8" w:rsidP="007233A7">
            <w:pPr>
              <w:jc w:val="center"/>
              <w:rPr>
                <w:b/>
                <w:noProof/>
                <w:sz w:val="24"/>
                <w:szCs w:val="24"/>
                <w:lang w:val="ro-MD"/>
              </w:rPr>
            </w:pPr>
          </w:p>
          <w:p w:rsidR="002A06D8" w:rsidRPr="00FB60AF" w:rsidRDefault="002A06D8" w:rsidP="007233A7">
            <w:pPr>
              <w:jc w:val="center"/>
              <w:rPr>
                <w:b/>
                <w:noProof/>
                <w:sz w:val="24"/>
                <w:szCs w:val="24"/>
                <w:lang w:val="ro-MD"/>
              </w:rPr>
            </w:pPr>
          </w:p>
          <w:p w:rsidR="002A06D8" w:rsidRPr="00FB60AF" w:rsidRDefault="002A06D8" w:rsidP="002A06D8">
            <w:pPr>
              <w:jc w:val="center"/>
              <w:rPr>
                <w:b/>
                <w:noProof/>
                <w:sz w:val="24"/>
                <w:szCs w:val="24"/>
                <w:lang w:val="ro-MD"/>
              </w:rPr>
            </w:pPr>
            <w:r w:rsidRPr="00FB60AF">
              <w:rPr>
                <w:b/>
                <w:sz w:val="24"/>
                <w:szCs w:val="24"/>
                <w:lang w:val="ro-MD"/>
              </w:rPr>
              <w:lastRenderedPageBreak/>
              <w:t>Prevederi UE neaplicabile</w:t>
            </w:r>
          </w:p>
          <w:p w:rsidR="002A06D8" w:rsidRPr="00FB60AF" w:rsidRDefault="002A06D8" w:rsidP="007233A7">
            <w:pPr>
              <w:jc w:val="center"/>
              <w:rPr>
                <w:b/>
                <w:noProof/>
                <w:sz w:val="24"/>
                <w:szCs w:val="24"/>
                <w:lang w:val="ro-MD"/>
              </w:rPr>
            </w:pPr>
          </w:p>
          <w:p w:rsidR="005B1596" w:rsidRPr="00FB60AF" w:rsidRDefault="005B1596" w:rsidP="007233A7">
            <w:pP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AA2BF0" w:rsidP="003B3091">
            <w:pPr>
              <w:jc w:val="center"/>
              <w:rPr>
                <w:b/>
                <w:sz w:val="24"/>
                <w:szCs w:val="24"/>
                <w:lang w:val="ro-MD"/>
              </w:rPr>
            </w:pPr>
            <w:r w:rsidRPr="00FB60AF">
              <w:rPr>
                <w:b/>
                <w:sz w:val="24"/>
                <w:szCs w:val="24"/>
                <w:lang w:val="ro-MD"/>
              </w:rPr>
              <w:lastRenderedPageBreak/>
              <w:t>Aplicabile direct la data aderării la UE</w:t>
            </w: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p>
          <w:p w:rsidR="00AA2BF0" w:rsidRPr="00FB60AF" w:rsidRDefault="00AA2BF0" w:rsidP="003B3091">
            <w:pPr>
              <w:jc w:val="center"/>
              <w:rPr>
                <w:b/>
                <w:sz w:val="24"/>
                <w:szCs w:val="24"/>
                <w:lang w:val="ro-MD"/>
              </w:rPr>
            </w:pPr>
            <w:r w:rsidRPr="00FB60AF">
              <w:rPr>
                <w:b/>
                <w:sz w:val="24"/>
                <w:szCs w:val="24"/>
                <w:lang w:val="ro-MD"/>
              </w:rPr>
              <w:t>Aplicabile direct la data aderării la UE</w:t>
            </w:r>
          </w:p>
          <w:p w:rsidR="00AA2BF0" w:rsidRPr="00FB60AF" w:rsidRDefault="00AA2BF0" w:rsidP="003B3091">
            <w:pPr>
              <w:jc w:val="center"/>
              <w:rPr>
                <w:b/>
                <w:sz w:val="24"/>
                <w:szCs w:val="24"/>
                <w:lang w:val="ro-MD"/>
              </w:rPr>
            </w:pPr>
          </w:p>
          <w:p w:rsidR="00AA2BF0" w:rsidRPr="00FB60AF" w:rsidRDefault="00AA2BF0" w:rsidP="00AA2BF0">
            <w:pPr>
              <w:rPr>
                <w:b/>
                <w:sz w:val="24"/>
                <w:szCs w:val="24"/>
                <w:lang w:val="ro-MD"/>
              </w:rPr>
            </w:pP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1E3C08" w:rsidRPr="00FB60AF" w:rsidRDefault="001E3C08" w:rsidP="001E3C08">
            <w:pPr>
              <w:shd w:val="clear" w:color="auto" w:fill="FFFFFF"/>
              <w:jc w:val="both"/>
              <w:rPr>
                <w:i/>
                <w:iCs/>
                <w:sz w:val="24"/>
                <w:szCs w:val="24"/>
                <w:lang w:val="ro-MD"/>
              </w:rPr>
            </w:pPr>
            <w:r w:rsidRPr="00FB60AF">
              <w:rPr>
                <w:i/>
                <w:iCs/>
                <w:sz w:val="24"/>
                <w:szCs w:val="24"/>
                <w:lang w:val="ro-MD"/>
              </w:rPr>
              <w:lastRenderedPageBreak/>
              <w:t>Articolul 10</w:t>
            </w:r>
          </w:p>
          <w:p w:rsidR="001E3C08" w:rsidRPr="00FB60AF" w:rsidRDefault="001E3C08" w:rsidP="001E3C08">
            <w:pPr>
              <w:shd w:val="clear" w:color="auto" w:fill="FFFFFF"/>
              <w:jc w:val="both"/>
              <w:rPr>
                <w:b/>
                <w:bCs/>
                <w:sz w:val="24"/>
                <w:szCs w:val="24"/>
                <w:lang w:val="ro-MD"/>
              </w:rPr>
            </w:pPr>
            <w:r w:rsidRPr="00FB60AF">
              <w:rPr>
                <w:b/>
                <w:bCs/>
                <w:sz w:val="24"/>
                <w:szCs w:val="24"/>
                <w:lang w:val="ro-MD"/>
              </w:rPr>
              <w:t>Statutul produselor existente</w:t>
            </w:r>
          </w:p>
          <w:p w:rsidR="001E3C08" w:rsidRPr="00FB60AF" w:rsidRDefault="001E3C08" w:rsidP="001E3C08">
            <w:pPr>
              <w:shd w:val="clear" w:color="auto" w:fill="FFFFFF"/>
              <w:jc w:val="both"/>
              <w:rPr>
                <w:sz w:val="24"/>
                <w:szCs w:val="24"/>
                <w:lang w:val="ro-MD"/>
              </w:rPr>
            </w:pPr>
            <w:r w:rsidRPr="00FB60AF">
              <w:rPr>
                <w:sz w:val="24"/>
                <w:szCs w:val="24"/>
                <w:lang w:val="ro-MD"/>
              </w:rPr>
              <w:t>(1)   Prin derogare de la articolul 3, orice aditiv pentru hrana animalelor care a fost introdus pe piață în conformitate cu Directiva 70/524/CEE, precum ureea și derivații acesteia și orice aminoacid, sare de aminoacid sau substanță analogă, prevăzute la punctele 2.1, 3 și 4 din anexa la Directiva 82/471/CEE, poate fi introdus pe piață și utilizat în conformitate cu condițiile stabilite în Directiva 70/524/CEE sau 82/471/CEE și cu dispozițiile de aplicare a acestora, inclusiv în conformitate, în special, cu dispozițiile specifice de etichetare privind furajele combinate și materiile prime pentru furaje, dacă se respectă următoarele condiții:</w:t>
            </w:r>
          </w:p>
          <w:p w:rsidR="001E3C08" w:rsidRPr="00FB60AF" w:rsidRDefault="001E3C08" w:rsidP="001E3C08">
            <w:pPr>
              <w:shd w:val="clear" w:color="auto" w:fill="FFFFFF"/>
              <w:jc w:val="both"/>
              <w:rPr>
                <w:sz w:val="24"/>
                <w:szCs w:val="24"/>
                <w:lang w:val="ro-MD"/>
              </w:rPr>
            </w:pPr>
            <w:r w:rsidRPr="00FB60AF">
              <w:rPr>
                <w:sz w:val="24"/>
                <w:szCs w:val="24"/>
                <w:lang w:val="ro-MD"/>
              </w:rPr>
              <w:t>(a) în decurs de un an de la intrarea în vigoare a prezentului regulament, orice persoană sau orice altă parte interesată care introduce pentru prima dată pe piață un aditiv pentru hrana animalelor notifică acest lucru Comisiei. În același timp, informațiile menționate la articolul 7 alineatul (3) literele (a), (b) și (c) se trimit direct autorității;</w:t>
            </w:r>
          </w:p>
          <w:p w:rsidR="001E3C08" w:rsidRPr="00FB60AF" w:rsidRDefault="001E3C08" w:rsidP="001E3C08">
            <w:pPr>
              <w:shd w:val="clear" w:color="auto" w:fill="FFFFFF"/>
              <w:jc w:val="both"/>
              <w:rPr>
                <w:sz w:val="24"/>
                <w:szCs w:val="24"/>
                <w:lang w:val="ro-MD"/>
              </w:rPr>
            </w:pPr>
            <w:r w:rsidRPr="00FB60AF">
              <w:rPr>
                <w:sz w:val="24"/>
                <w:szCs w:val="24"/>
                <w:lang w:val="ro-MD"/>
              </w:rPr>
              <w:t xml:space="preserve">(b) în decurs de un an de la notificarea prevăzută la litera (a), autoritatea, după ce se asigură că au fost furnizate toate informațiile solicitate, informează Comisia că a primit informațiile cerute în temeiul prezentului articol. Produsele respective se înscriu în registru. Fiecare intrare din registru </w:t>
            </w:r>
            <w:r w:rsidRPr="00FB60AF">
              <w:rPr>
                <w:sz w:val="24"/>
                <w:szCs w:val="24"/>
                <w:lang w:val="ro-MD"/>
              </w:rPr>
              <w:lastRenderedPageBreak/>
              <w:t>menționează data primei înscrieri în registru a produsului respectiv și, dacă este cazul, data la care expiră autorizația existentă.</w:t>
            </w:r>
          </w:p>
          <w:p w:rsidR="001E3C08" w:rsidRPr="00FB60AF" w:rsidRDefault="001E3C08" w:rsidP="001E3C08">
            <w:pPr>
              <w:shd w:val="clear" w:color="auto" w:fill="FFFFFF"/>
              <w:jc w:val="both"/>
              <w:rPr>
                <w:sz w:val="24"/>
                <w:szCs w:val="24"/>
                <w:lang w:val="ro-MD"/>
              </w:rPr>
            </w:pPr>
            <w:r w:rsidRPr="00FB60AF">
              <w:rPr>
                <w:sz w:val="24"/>
                <w:szCs w:val="24"/>
                <w:lang w:val="ro-MD"/>
              </w:rPr>
              <w:t>(2)   În cazul aditivilor cu o perioadă limitată de autorizare, în conformitate cu articolul 7, se prezintă o cerere cu cel târziu un an înainte de data de expirare a autorizației acordate în conformitate cu Directiva 70/524/CEE, iar pentru aditivii fără limită de autorizare sau cu autorizație acordată în temeiul Directivei 82/471/CEE, în decurs de cel mult șapte ani de la intrarea în vigoare a prezentului regulament. În conformitate cu procedura prevăzută la articolul 22 alineatul (2) se poate adopta un calendar detaliat, care să enumere în ordinea priorităților diferitele categorii de aditivi care urmează a fi reevaluați. La întocmirea listei se consultă Autoritatea.</w:t>
            </w:r>
          </w:p>
          <w:p w:rsidR="001E3C08" w:rsidRPr="00FB60AF" w:rsidRDefault="001E3C08" w:rsidP="001E3C08">
            <w:pPr>
              <w:shd w:val="clear" w:color="auto" w:fill="FFFFFF"/>
              <w:jc w:val="both"/>
              <w:rPr>
                <w:sz w:val="24"/>
                <w:szCs w:val="24"/>
                <w:lang w:val="ro-MD"/>
              </w:rPr>
            </w:pPr>
            <w:r w:rsidRPr="00FB60AF">
              <w:rPr>
                <w:sz w:val="24"/>
                <w:szCs w:val="24"/>
                <w:lang w:val="ro-MD"/>
              </w:rPr>
              <w:t>(3)   Produsele înscrise în registru sunt reglementate de dispozițiile prezentului regulament, în special articolele 8, 9, 12, 13, 14 și 16, care, fără a aduce atingere condițiilor speciale privind etichetarea, introducerea pe piață și utilizarea fiecărei substanțe în conformitate cu alineatul (1), se aplică acestor produse ca și cum ar fi fost autorizate în temeiul articolului 9.</w:t>
            </w:r>
          </w:p>
          <w:p w:rsidR="001E3C08" w:rsidRPr="00FB60AF" w:rsidRDefault="001E3C08" w:rsidP="001E3C08">
            <w:pPr>
              <w:shd w:val="clear" w:color="auto" w:fill="FFFFFF"/>
              <w:jc w:val="both"/>
              <w:rPr>
                <w:sz w:val="24"/>
                <w:szCs w:val="24"/>
                <w:lang w:val="ro-MD"/>
              </w:rPr>
            </w:pPr>
            <w:r w:rsidRPr="00FB60AF">
              <w:rPr>
                <w:sz w:val="24"/>
                <w:szCs w:val="24"/>
                <w:lang w:val="ro-MD"/>
              </w:rPr>
              <w:t>(4)   În cazul autorizațiilor care nu sunt emise pentru un titular anume, orice persoană care importă ori fabrică produsele menționate în prezentul articol sau orice parte interesată poate prezenta Comisiei informațiile prevăzute la alineatul (1) sau cererea prevăzută la alineatul (2).</w:t>
            </w:r>
          </w:p>
          <w:p w:rsidR="001E3C08" w:rsidRPr="00FB60AF" w:rsidRDefault="001E3C08" w:rsidP="001E3C08">
            <w:pPr>
              <w:shd w:val="clear" w:color="auto" w:fill="FFFFFF"/>
              <w:jc w:val="both"/>
              <w:rPr>
                <w:sz w:val="24"/>
                <w:szCs w:val="24"/>
                <w:lang w:val="ro-MD"/>
              </w:rPr>
            </w:pPr>
            <w:r w:rsidRPr="00FB60AF">
              <w:rPr>
                <w:sz w:val="24"/>
                <w:szCs w:val="24"/>
                <w:lang w:val="ro-MD"/>
              </w:rPr>
              <w:t xml:space="preserve">(5)   În cazul în care notificarea și informațiile aferente acesteia prevăzute la alineatul (1) litera (a) nu sunt furnizate în perioada stabilită sau se constată că sunt incorecte, sau în cazul în care cererea nu este depusă, în conformitate cu alineatul (2), în perioada stabilită, se adoptă un regulament în conformitate cu procedura menționată la articolul 22 alineatul (2), care prevede retragerea de pe piață a aditivilor respectivi. O asemenea </w:t>
            </w:r>
            <w:r w:rsidRPr="00FB60AF">
              <w:rPr>
                <w:sz w:val="24"/>
                <w:szCs w:val="24"/>
                <w:lang w:val="ro-MD"/>
              </w:rPr>
              <w:lastRenderedPageBreak/>
              <w:t>măsură poate prevedea o perioadă limitată de timp în care se poate lichida stocul existent de produse.</w:t>
            </w:r>
          </w:p>
          <w:p w:rsidR="001E3C08" w:rsidRPr="00FB60AF" w:rsidRDefault="001E3C08" w:rsidP="001E3C08">
            <w:pPr>
              <w:shd w:val="clear" w:color="auto" w:fill="FFFFFF"/>
              <w:jc w:val="both"/>
              <w:rPr>
                <w:sz w:val="24"/>
                <w:szCs w:val="24"/>
                <w:lang w:val="ro-MD"/>
              </w:rPr>
            </w:pPr>
            <w:r w:rsidRPr="00FB60AF">
              <w:rPr>
                <w:sz w:val="24"/>
                <w:szCs w:val="24"/>
                <w:lang w:val="ro-MD"/>
              </w:rPr>
              <w:t>(6)   În cazul în care, din motive independente de voința solicitantului, nu se ia nici o decizie de reînnoire a unei autorizații înainte de data expirării acesteia, perioada de autorizare a produsului se prelungește automat până când Comisia ia o decizie. Comisia informează solicitantul cu privire la prelungirea autorizației.</w:t>
            </w:r>
          </w:p>
          <w:p w:rsidR="001E3C08" w:rsidRPr="00FB60AF" w:rsidRDefault="001E3C08" w:rsidP="001E3C08">
            <w:pPr>
              <w:shd w:val="clear" w:color="auto" w:fill="FFFFFF"/>
              <w:jc w:val="both"/>
              <w:rPr>
                <w:sz w:val="24"/>
                <w:szCs w:val="24"/>
                <w:lang w:val="ro-MD"/>
              </w:rPr>
            </w:pPr>
            <w:r w:rsidRPr="00FB60AF">
              <w:rPr>
                <w:sz w:val="24"/>
                <w:szCs w:val="24"/>
                <w:lang w:val="ro-MD"/>
              </w:rPr>
              <w:t>(7)   Prin derogare de la articolul 3, substanțele, microorganismele și preparatele utilizate în Comunitate ca aditivi de însilozare la data menționată la articolul 26 alineatul (2) pot fi introduse pe piață și utilizate, cu condiția să fie respectate dispozițiile alineatului (1) literele (a) și (b) și alineatului (2). Se aplică alineatelor (3) și (4) în mod corespunzător. Pentru aceste substanțe, termenul de prezentare a cererii prevăzut la alineatul (2) este de șapte ani de la intrarea în vigoare a prezentului regulament.</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2A06D8" w:rsidRPr="00FB60AF" w:rsidRDefault="002A06D8" w:rsidP="002A06D8">
            <w:pPr>
              <w:jc w:val="center"/>
              <w:rPr>
                <w:b/>
                <w:noProof/>
                <w:sz w:val="24"/>
                <w:szCs w:val="24"/>
                <w:lang w:val="ro-MD"/>
              </w:rPr>
            </w:pPr>
            <w:r w:rsidRPr="00FB60AF">
              <w:rPr>
                <w:b/>
                <w:sz w:val="24"/>
                <w:szCs w:val="24"/>
                <w:lang w:val="ro-MD"/>
              </w:rPr>
              <w:t>Prevederi UE neaplicabile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4E6BDA" w:rsidRDefault="004E6BDA" w:rsidP="002A06D8">
            <w:pPr>
              <w:rPr>
                <w:b/>
                <w:sz w:val="24"/>
                <w:szCs w:val="24"/>
                <w:lang w:val="ro-MD"/>
              </w:rPr>
            </w:pPr>
          </w:p>
          <w:p w:rsidR="004E6BDA" w:rsidRDefault="004E6BDA" w:rsidP="002A06D8">
            <w:pPr>
              <w:rPr>
                <w:b/>
                <w:sz w:val="24"/>
                <w:szCs w:val="24"/>
                <w:lang w:val="ro-MD"/>
              </w:rPr>
            </w:pPr>
          </w:p>
          <w:p w:rsidR="004E6BDA" w:rsidRDefault="004E6BDA" w:rsidP="002A06D8">
            <w:pPr>
              <w:rPr>
                <w:b/>
                <w:sz w:val="24"/>
                <w:szCs w:val="24"/>
                <w:lang w:val="ro-MD"/>
              </w:rPr>
            </w:pPr>
          </w:p>
          <w:p w:rsidR="004E6BDA" w:rsidRDefault="004E6BDA" w:rsidP="002A06D8">
            <w:pPr>
              <w:rPr>
                <w:b/>
                <w:sz w:val="24"/>
                <w:szCs w:val="24"/>
                <w:lang w:val="ro-MD"/>
              </w:rPr>
            </w:pPr>
          </w:p>
          <w:p w:rsidR="004E6BDA" w:rsidRDefault="004E6BDA" w:rsidP="002A06D8">
            <w:pPr>
              <w:rPr>
                <w:b/>
                <w:sz w:val="24"/>
                <w:szCs w:val="24"/>
                <w:lang w:val="ro-MD"/>
              </w:rPr>
            </w:pPr>
          </w:p>
          <w:p w:rsidR="004E6BDA" w:rsidRDefault="004E6BDA" w:rsidP="002A06D8">
            <w:pPr>
              <w:rPr>
                <w:b/>
                <w:sz w:val="24"/>
                <w:szCs w:val="24"/>
                <w:lang w:val="ro-MD"/>
              </w:rPr>
            </w:pPr>
          </w:p>
          <w:p w:rsidR="004E6BDA" w:rsidRDefault="004E6BDA" w:rsidP="002A06D8">
            <w:pPr>
              <w:rPr>
                <w:b/>
                <w:sz w:val="24"/>
                <w:szCs w:val="24"/>
                <w:lang w:val="ro-MD"/>
              </w:rPr>
            </w:pPr>
          </w:p>
          <w:p w:rsidR="004E6BDA" w:rsidRDefault="004E6BDA" w:rsidP="002A06D8">
            <w:pPr>
              <w:rPr>
                <w:b/>
                <w:sz w:val="24"/>
                <w:szCs w:val="24"/>
                <w:lang w:val="ro-MD"/>
              </w:rPr>
            </w:pPr>
          </w:p>
          <w:p w:rsidR="004E6BDA" w:rsidRDefault="004E6BDA" w:rsidP="002A06D8">
            <w:pPr>
              <w:rPr>
                <w:b/>
                <w:sz w:val="24"/>
                <w:szCs w:val="24"/>
                <w:lang w:val="ro-MD"/>
              </w:rPr>
            </w:pPr>
          </w:p>
          <w:p w:rsidR="002A06D8" w:rsidRPr="00FB60AF" w:rsidRDefault="002A06D8" w:rsidP="002A06D8">
            <w:pPr>
              <w:rPr>
                <w:b/>
                <w:noProof/>
                <w:sz w:val="24"/>
                <w:szCs w:val="24"/>
                <w:lang w:val="ro-MD"/>
              </w:rPr>
            </w:pPr>
            <w:r w:rsidRPr="00FB60AF">
              <w:rPr>
                <w:b/>
                <w:sz w:val="24"/>
                <w:szCs w:val="24"/>
                <w:lang w:val="ro-MD"/>
              </w:rPr>
              <w:lastRenderedPageBreak/>
              <w:t>Prevederi UE neaplicabile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5B1596" w:rsidRPr="00FB60AF" w:rsidRDefault="005B1596"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2A06D8" w:rsidRPr="00FB60AF" w:rsidRDefault="002A06D8" w:rsidP="002A06D8">
            <w:pPr>
              <w:jc w:val="center"/>
              <w:rPr>
                <w:b/>
                <w:noProof/>
                <w:sz w:val="24"/>
                <w:szCs w:val="24"/>
                <w:lang w:val="ro-MD"/>
              </w:rPr>
            </w:pPr>
            <w:r w:rsidRPr="00FB60AF">
              <w:rPr>
                <w:b/>
                <w:sz w:val="24"/>
                <w:szCs w:val="24"/>
                <w:lang w:val="ro-MD"/>
              </w:rPr>
              <w:lastRenderedPageBreak/>
              <w:t>Prevederi UE neaplicabile</w:t>
            </w:r>
          </w:p>
          <w:p w:rsidR="00FA35DF" w:rsidRPr="00FB60AF" w:rsidRDefault="00FA35DF" w:rsidP="002A06D8">
            <w:pP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AA2BF0" w:rsidP="003B3091">
            <w:pPr>
              <w:jc w:val="center"/>
              <w:rPr>
                <w:b/>
                <w:sz w:val="24"/>
                <w:szCs w:val="24"/>
                <w:lang w:val="ro-MD"/>
              </w:rPr>
            </w:pPr>
            <w:r w:rsidRPr="00FB60AF">
              <w:rPr>
                <w:b/>
                <w:sz w:val="24"/>
                <w:szCs w:val="24"/>
                <w:lang w:val="ro-MD"/>
              </w:rPr>
              <w:lastRenderedPageBreak/>
              <w:t>Aplicabile direct la data aderării la UE</w:t>
            </w: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r w:rsidRPr="00FB60AF">
              <w:rPr>
                <w:b/>
                <w:sz w:val="24"/>
                <w:szCs w:val="24"/>
                <w:lang w:val="ro-MD"/>
              </w:rPr>
              <w:t>Aplicabile direct la data aderării la UE</w:t>
            </w: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r w:rsidRPr="00FB60AF">
              <w:rPr>
                <w:b/>
                <w:sz w:val="24"/>
                <w:szCs w:val="24"/>
                <w:lang w:val="ro-MD"/>
              </w:rPr>
              <w:t>Aplicabile direct la data aderării la UE</w:t>
            </w:r>
          </w:p>
        </w:tc>
      </w:tr>
      <w:tr w:rsidR="005B1596" w:rsidRPr="00FB60AF" w:rsidTr="00FA35DF">
        <w:trPr>
          <w:trHeight w:val="708"/>
        </w:trPr>
        <w:tc>
          <w:tcPr>
            <w:tcW w:w="6252" w:type="dxa"/>
            <w:tcBorders>
              <w:top w:val="single" w:sz="4" w:space="0" w:color="auto"/>
              <w:left w:val="single" w:sz="4" w:space="0" w:color="auto"/>
              <w:bottom w:val="single" w:sz="4" w:space="0" w:color="auto"/>
              <w:right w:val="single" w:sz="4" w:space="0" w:color="auto"/>
            </w:tcBorders>
          </w:tcPr>
          <w:p w:rsidR="006C7D14" w:rsidRPr="00FB60AF" w:rsidRDefault="006C7D14" w:rsidP="006C7D14">
            <w:pPr>
              <w:shd w:val="clear" w:color="auto" w:fill="FFFFFF"/>
              <w:jc w:val="both"/>
              <w:rPr>
                <w:i/>
                <w:iCs/>
                <w:sz w:val="24"/>
                <w:szCs w:val="24"/>
                <w:lang w:val="ro-MD"/>
              </w:rPr>
            </w:pPr>
            <w:r w:rsidRPr="00FB60AF">
              <w:rPr>
                <w:i/>
                <w:iCs/>
                <w:sz w:val="24"/>
                <w:szCs w:val="24"/>
                <w:lang w:val="ro-MD"/>
              </w:rPr>
              <w:lastRenderedPageBreak/>
              <w:t>Articolul 11</w:t>
            </w:r>
          </w:p>
          <w:p w:rsidR="006C7D14" w:rsidRPr="00FB60AF" w:rsidRDefault="006C7D14" w:rsidP="006C7D14">
            <w:pPr>
              <w:shd w:val="clear" w:color="auto" w:fill="FFFFFF"/>
              <w:jc w:val="both"/>
              <w:rPr>
                <w:b/>
                <w:bCs/>
                <w:sz w:val="24"/>
                <w:szCs w:val="24"/>
                <w:lang w:val="ro-MD"/>
              </w:rPr>
            </w:pPr>
            <w:r w:rsidRPr="00FB60AF">
              <w:rPr>
                <w:b/>
                <w:bCs/>
                <w:sz w:val="24"/>
                <w:szCs w:val="24"/>
                <w:lang w:val="ro-MD"/>
              </w:rPr>
              <w:t>Eliminare progresivă</w:t>
            </w:r>
          </w:p>
          <w:p w:rsidR="006C7D14" w:rsidRPr="00FB60AF" w:rsidRDefault="006C7D14" w:rsidP="006C7D14">
            <w:pPr>
              <w:shd w:val="clear" w:color="auto" w:fill="FFFFFF"/>
              <w:jc w:val="both"/>
              <w:rPr>
                <w:sz w:val="24"/>
                <w:szCs w:val="24"/>
                <w:lang w:val="ro-MD"/>
              </w:rPr>
            </w:pPr>
            <w:r w:rsidRPr="00FB60AF">
              <w:rPr>
                <w:sz w:val="24"/>
                <w:szCs w:val="24"/>
                <w:lang w:val="ro-MD"/>
              </w:rPr>
              <w:t xml:space="preserve">(1)   În vederea unei decizii de eliminare progresivă a utilizării </w:t>
            </w:r>
            <w:proofErr w:type="spellStart"/>
            <w:r w:rsidRPr="00FB60AF">
              <w:rPr>
                <w:sz w:val="24"/>
                <w:szCs w:val="24"/>
                <w:lang w:val="ro-MD"/>
              </w:rPr>
              <w:t>coccidiostaticelor</w:t>
            </w:r>
            <w:proofErr w:type="spellEnd"/>
            <w:r w:rsidRPr="00FB60AF">
              <w:rPr>
                <w:sz w:val="24"/>
                <w:szCs w:val="24"/>
                <w:lang w:val="ro-MD"/>
              </w:rPr>
              <w:t xml:space="preserve"> și </w:t>
            </w:r>
            <w:proofErr w:type="spellStart"/>
            <w:r w:rsidRPr="00FB60AF">
              <w:rPr>
                <w:sz w:val="24"/>
                <w:szCs w:val="24"/>
                <w:lang w:val="ro-MD"/>
              </w:rPr>
              <w:t>histomonostaticelor</w:t>
            </w:r>
            <w:proofErr w:type="spellEnd"/>
            <w:r w:rsidRPr="00FB60AF">
              <w:rPr>
                <w:sz w:val="24"/>
                <w:szCs w:val="24"/>
                <w:lang w:val="ro-MD"/>
              </w:rPr>
              <w:t xml:space="preserve"> ca aditivi pentru hrana animalelor până la 31 decembrie 2012, Comisia prezintă Parlamentului European și Consiliului, înainte de 1 ianuarie 2008, un raport referitor la utilizarea acestor substanțe ca aditivi pentru hrana animalelor și soluțiile de înlocuire disponibile, însoțit, dacă este cazul, de propuneri legislative.</w:t>
            </w:r>
          </w:p>
          <w:p w:rsidR="006C7D14" w:rsidRPr="00FB60AF" w:rsidRDefault="006C7D14" w:rsidP="006C7D14">
            <w:pPr>
              <w:shd w:val="clear" w:color="auto" w:fill="FFFFFF"/>
              <w:jc w:val="both"/>
              <w:rPr>
                <w:sz w:val="24"/>
                <w:szCs w:val="24"/>
                <w:lang w:val="ro-MD"/>
              </w:rPr>
            </w:pPr>
            <w:r w:rsidRPr="00FB60AF">
              <w:rPr>
                <w:sz w:val="24"/>
                <w:szCs w:val="24"/>
                <w:lang w:val="ro-MD"/>
              </w:rPr>
              <w:t xml:space="preserve">(2)   Prin derogare de la articolul 10 și fără a aduce atingere articolului 13, antibioticele și derivații acestora, altele decât </w:t>
            </w:r>
            <w:proofErr w:type="spellStart"/>
            <w:r w:rsidRPr="00FB60AF">
              <w:rPr>
                <w:sz w:val="24"/>
                <w:szCs w:val="24"/>
                <w:lang w:val="ro-MD"/>
              </w:rPr>
              <w:t>coccidiostaticele</w:t>
            </w:r>
            <w:proofErr w:type="spellEnd"/>
            <w:r w:rsidRPr="00FB60AF">
              <w:rPr>
                <w:sz w:val="24"/>
                <w:szCs w:val="24"/>
                <w:lang w:val="ro-MD"/>
              </w:rPr>
              <w:t xml:space="preserve"> și </w:t>
            </w:r>
            <w:proofErr w:type="spellStart"/>
            <w:r w:rsidRPr="00FB60AF">
              <w:rPr>
                <w:sz w:val="24"/>
                <w:szCs w:val="24"/>
                <w:lang w:val="ro-MD"/>
              </w:rPr>
              <w:t>histomonostaticele</w:t>
            </w:r>
            <w:proofErr w:type="spellEnd"/>
            <w:r w:rsidRPr="00FB60AF">
              <w:rPr>
                <w:sz w:val="24"/>
                <w:szCs w:val="24"/>
                <w:lang w:val="ro-MD"/>
              </w:rPr>
              <w:t xml:space="preserve">, pot fi introduse pe piață și utilizate ca aditivi pentru hrana animalelor numai până la </w:t>
            </w:r>
            <w:r w:rsidRPr="00FB60AF">
              <w:rPr>
                <w:sz w:val="24"/>
                <w:szCs w:val="24"/>
                <w:lang w:val="ro-MD"/>
              </w:rPr>
              <w:lastRenderedPageBreak/>
              <w:t>31 decembrie 2005; de la 1 ianuarie 2006, aceste substanțe se elimină din registru.</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2A06D8" w:rsidRPr="00FB60AF" w:rsidRDefault="002A06D8" w:rsidP="002A06D8">
            <w:pPr>
              <w:jc w:val="center"/>
              <w:rPr>
                <w:b/>
                <w:noProof/>
                <w:sz w:val="24"/>
                <w:szCs w:val="24"/>
                <w:lang w:val="ro-MD"/>
              </w:rPr>
            </w:pPr>
            <w:r w:rsidRPr="00FB60AF">
              <w:rPr>
                <w:b/>
                <w:sz w:val="24"/>
                <w:szCs w:val="24"/>
                <w:lang w:val="ro-MD"/>
              </w:rPr>
              <w:t>Prevederi UE neaplicabile</w:t>
            </w:r>
          </w:p>
          <w:p w:rsidR="005B1596" w:rsidRPr="00FB60AF" w:rsidRDefault="005B1596"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92041B" w:rsidP="003B3091">
            <w:pPr>
              <w:jc w:val="center"/>
              <w:rPr>
                <w:b/>
                <w:sz w:val="24"/>
                <w:szCs w:val="24"/>
                <w:lang w:val="ro-MD"/>
              </w:rPr>
            </w:pPr>
            <w:r w:rsidRPr="00FB60AF">
              <w:rPr>
                <w:b/>
                <w:sz w:val="24"/>
                <w:szCs w:val="24"/>
                <w:lang w:val="ro-MD"/>
              </w:rPr>
              <w:t>Aplicabile direct la data aderării la UE</w:t>
            </w: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6C7D14" w:rsidRPr="00FB60AF" w:rsidRDefault="006C7D14" w:rsidP="006C7D14">
            <w:pPr>
              <w:shd w:val="clear" w:color="auto" w:fill="FFFFFF"/>
              <w:jc w:val="both"/>
              <w:rPr>
                <w:i/>
                <w:iCs/>
                <w:sz w:val="24"/>
                <w:szCs w:val="24"/>
                <w:lang w:val="ro-MD"/>
              </w:rPr>
            </w:pPr>
            <w:r w:rsidRPr="00FB60AF">
              <w:rPr>
                <w:i/>
                <w:iCs/>
                <w:sz w:val="24"/>
                <w:szCs w:val="24"/>
                <w:lang w:val="ro-MD"/>
              </w:rPr>
              <w:t>Articolul 12</w:t>
            </w:r>
          </w:p>
          <w:p w:rsidR="006C7D14" w:rsidRPr="00FB60AF" w:rsidRDefault="006C7D14" w:rsidP="006C7D14">
            <w:pPr>
              <w:shd w:val="clear" w:color="auto" w:fill="FFFFFF"/>
              <w:jc w:val="both"/>
              <w:rPr>
                <w:b/>
                <w:bCs/>
                <w:sz w:val="24"/>
                <w:szCs w:val="24"/>
                <w:lang w:val="ro-MD"/>
              </w:rPr>
            </w:pPr>
            <w:r w:rsidRPr="00FB60AF">
              <w:rPr>
                <w:b/>
                <w:bCs/>
                <w:sz w:val="24"/>
                <w:szCs w:val="24"/>
                <w:lang w:val="ro-MD"/>
              </w:rPr>
              <w:t>Control</w:t>
            </w:r>
          </w:p>
          <w:p w:rsidR="006C7D14" w:rsidRPr="00FB60AF" w:rsidRDefault="006C7D14" w:rsidP="006C7D14">
            <w:pPr>
              <w:shd w:val="clear" w:color="auto" w:fill="FFFFFF"/>
              <w:jc w:val="both"/>
              <w:rPr>
                <w:sz w:val="24"/>
                <w:szCs w:val="24"/>
                <w:lang w:val="ro-MD"/>
              </w:rPr>
            </w:pPr>
            <w:r w:rsidRPr="00FB60AF">
              <w:rPr>
                <w:sz w:val="24"/>
                <w:szCs w:val="24"/>
                <w:lang w:val="ro-MD"/>
              </w:rPr>
              <w:t>(1)   După autorizarea aditivului în conformitate cu prezentul regulament, orice persoană sau orice altă parte interesată care utilizează sau introduce pe piață această substanță sau un furaj în care s-a introdus substanța asigură respectarea condițiilor sau restricțiilor impuse introducerii pe piață, utilizării și manipulării aditivului sau a furajelor care conțin acest aditiv.</w:t>
            </w:r>
          </w:p>
          <w:p w:rsidR="006C7D14" w:rsidRPr="00FB60AF" w:rsidRDefault="006C7D14" w:rsidP="006C7D14">
            <w:pPr>
              <w:shd w:val="clear" w:color="auto" w:fill="FFFFFF"/>
              <w:jc w:val="both"/>
              <w:rPr>
                <w:sz w:val="24"/>
                <w:szCs w:val="24"/>
                <w:lang w:val="ro-MD"/>
              </w:rPr>
            </w:pPr>
            <w:r w:rsidRPr="00FB60AF">
              <w:rPr>
                <w:sz w:val="24"/>
                <w:szCs w:val="24"/>
                <w:lang w:val="ro-MD"/>
              </w:rPr>
              <w:t>(2)   În cazul în care au fost impuse cerințe de supraveghere, în conformitate cu dispozițiile articolului 8 alineatul (4) litera (c), titularul autorizației asigură că se efectuează supravegherea și prezintă rapoarte Comisiei în conformitate cu autorizația. Titularul autorizației comunică de îndată Comisiei orice informație nouă care poate influența evaluarea siguranței aditivului în ceea ce privește utilizarea lui în hrana animalelor, în special în ceea ce privește problemele de sănătate ale unor categorii specifice de consumatori. Titularul autorizației informează de îndată Comisia în legătură cu orice interdicție sau restricție impusă de autoritatea competentă din țările terțe în care aditivul pentru hrana animalelor este comercializat.</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2A06D8" w:rsidRPr="00FB60AF" w:rsidRDefault="002A06D8" w:rsidP="002A06D8">
            <w:pPr>
              <w:jc w:val="center"/>
              <w:rPr>
                <w:b/>
                <w:noProof/>
                <w:sz w:val="24"/>
                <w:szCs w:val="24"/>
                <w:lang w:val="ro-MD"/>
              </w:rPr>
            </w:pPr>
            <w:r w:rsidRPr="00FB60AF">
              <w:rPr>
                <w:b/>
                <w:sz w:val="24"/>
                <w:szCs w:val="24"/>
                <w:lang w:val="ro-MD"/>
              </w:rPr>
              <w:t>Prevederi UE neaplicabile</w:t>
            </w:r>
          </w:p>
          <w:p w:rsidR="005B1596" w:rsidRPr="00FB60AF" w:rsidRDefault="005B1596"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92041B" w:rsidP="003B3091">
            <w:pPr>
              <w:jc w:val="center"/>
              <w:rPr>
                <w:b/>
                <w:sz w:val="24"/>
                <w:szCs w:val="24"/>
                <w:lang w:val="ro-MD"/>
              </w:rPr>
            </w:pPr>
            <w:r w:rsidRPr="00FB60AF">
              <w:rPr>
                <w:b/>
                <w:sz w:val="24"/>
                <w:szCs w:val="24"/>
                <w:lang w:val="ro-MD"/>
              </w:rPr>
              <w:t>Aplicabile direct la data aderării la UE</w:t>
            </w: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6C7D14" w:rsidRPr="00FB60AF" w:rsidRDefault="006C7D14" w:rsidP="006C7D14">
            <w:pPr>
              <w:shd w:val="clear" w:color="auto" w:fill="FFFFFF"/>
              <w:jc w:val="both"/>
              <w:rPr>
                <w:i/>
                <w:iCs/>
                <w:sz w:val="24"/>
                <w:szCs w:val="24"/>
                <w:lang w:val="ro-MD"/>
              </w:rPr>
            </w:pPr>
            <w:r w:rsidRPr="00FB60AF">
              <w:rPr>
                <w:i/>
                <w:iCs/>
                <w:sz w:val="24"/>
                <w:szCs w:val="24"/>
                <w:lang w:val="ro-MD"/>
              </w:rPr>
              <w:t>Articolul 13</w:t>
            </w:r>
          </w:p>
          <w:p w:rsidR="006C7D14" w:rsidRPr="00FB60AF" w:rsidRDefault="006C7D14" w:rsidP="006C7D14">
            <w:pPr>
              <w:shd w:val="clear" w:color="auto" w:fill="FFFFFF"/>
              <w:jc w:val="both"/>
              <w:rPr>
                <w:b/>
                <w:bCs/>
                <w:sz w:val="24"/>
                <w:szCs w:val="24"/>
                <w:lang w:val="ro-MD"/>
              </w:rPr>
            </w:pPr>
            <w:r w:rsidRPr="00FB60AF">
              <w:rPr>
                <w:b/>
                <w:bCs/>
                <w:sz w:val="24"/>
                <w:szCs w:val="24"/>
                <w:lang w:val="ro-MD"/>
              </w:rPr>
              <w:t>Modificarea, suspendarea și revocarea autorizațiilor</w:t>
            </w:r>
          </w:p>
          <w:p w:rsidR="006C7D14" w:rsidRPr="00FB60AF" w:rsidRDefault="006C7D14" w:rsidP="006C7D14">
            <w:pPr>
              <w:shd w:val="clear" w:color="auto" w:fill="FFFFFF"/>
              <w:jc w:val="both"/>
              <w:rPr>
                <w:sz w:val="24"/>
                <w:szCs w:val="24"/>
                <w:lang w:val="ro-MD"/>
              </w:rPr>
            </w:pPr>
            <w:r w:rsidRPr="00FB60AF">
              <w:rPr>
                <w:sz w:val="24"/>
                <w:szCs w:val="24"/>
                <w:lang w:val="ro-MD"/>
              </w:rPr>
              <w:t>(1)   Din proprie inițiativă sau la cererea unui stat membru sau a Comisiei, autoritatea emite un aviz în care se arată dacă o autorizație mai este în conformitate cu condițiile stabilite de prezentul regulament. Ea comunică de îndată avizul Comisiei, statelor membre și, dacă este cazul, titularului autorizației. Avizul se face public.</w:t>
            </w:r>
          </w:p>
          <w:p w:rsidR="006C7D14" w:rsidRPr="00FB60AF" w:rsidRDefault="006C7D14" w:rsidP="006C7D14">
            <w:pPr>
              <w:shd w:val="clear" w:color="auto" w:fill="FFFFFF"/>
              <w:jc w:val="both"/>
              <w:rPr>
                <w:sz w:val="24"/>
                <w:szCs w:val="24"/>
                <w:lang w:val="ro-MD"/>
              </w:rPr>
            </w:pPr>
            <w:r w:rsidRPr="00FB60AF">
              <w:rPr>
                <w:sz w:val="24"/>
                <w:szCs w:val="24"/>
                <w:lang w:val="ro-MD"/>
              </w:rPr>
              <w:lastRenderedPageBreak/>
              <w:t>(2)   Comisia examinează fără întârziere avizul autorității. Se iau măsurile corespunzătoare în conformitate cu articolele 53 și 54 din Regulamentul (CE) nr. 178/2002. Decizia de modificare, suspendare sau revocare a autorizației se ia în conformitate cu procedura stabilită de articolul 22 alineatul (2) din prezentul regulament.</w:t>
            </w:r>
          </w:p>
          <w:p w:rsidR="006C7D14" w:rsidRPr="00FB60AF" w:rsidRDefault="006C7D14" w:rsidP="006C7D14">
            <w:pPr>
              <w:shd w:val="clear" w:color="auto" w:fill="FFFFFF"/>
              <w:jc w:val="both"/>
              <w:rPr>
                <w:sz w:val="24"/>
                <w:szCs w:val="24"/>
                <w:lang w:val="ro-MD"/>
              </w:rPr>
            </w:pPr>
            <w:r w:rsidRPr="00FB60AF">
              <w:rPr>
                <w:sz w:val="24"/>
                <w:szCs w:val="24"/>
                <w:lang w:val="ro-MD"/>
              </w:rPr>
              <w:t>(3)   În cazul în care titularul autorizației dorește să modifice condițiile acesteia și prezintă o cerere Comisiei, însoțită de datele pertinente care susțin cererea de modificare, autoritatea transmite Comisiei și statelor membre avizul ei în legătură cu propunerea. Comisia examinează fără întârziere avizul autorității și decide în conformitate cu procedura prevăzută la articolul 22 alineatul (2).</w:t>
            </w:r>
          </w:p>
          <w:p w:rsidR="006C7D14" w:rsidRPr="00FB60AF" w:rsidRDefault="006C7D14" w:rsidP="006C7D14">
            <w:pPr>
              <w:shd w:val="clear" w:color="auto" w:fill="FFFFFF"/>
              <w:jc w:val="both"/>
              <w:rPr>
                <w:sz w:val="24"/>
                <w:szCs w:val="24"/>
                <w:lang w:val="ro-MD"/>
              </w:rPr>
            </w:pPr>
            <w:r w:rsidRPr="00FB60AF">
              <w:rPr>
                <w:sz w:val="24"/>
                <w:szCs w:val="24"/>
                <w:lang w:val="ro-MD"/>
              </w:rPr>
              <w:t>(4)   Comisia informează fără întârziere solicitantul cu privire la decizia luată. Se modifică registrul, dacă este necesar.</w:t>
            </w:r>
          </w:p>
          <w:p w:rsidR="006C7D14" w:rsidRPr="00FB60AF" w:rsidRDefault="006C7D14" w:rsidP="006C7D14">
            <w:pPr>
              <w:shd w:val="clear" w:color="auto" w:fill="FFFFFF"/>
              <w:jc w:val="both"/>
              <w:rPr>
                <w:sz w:val="24"/>
                <w:szCs w:val="24"/>
                <w:lang w:val="ro-MD"/>
              </w:rPr>
            </w:pPr>
            <w:r w:rsidRPr="00FB60AF">
              <w:rPr>
                <w:sz w:val="24"/>
                <w:szCs w:val="24"/>
                <w:lang w:val="ro-MD"/>
              </w:rPr>
              <w:t>(5)   Se aplică articolul 7 alineatele (1) și (2) și articolele 8 și 9 în mod corespunzător.</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2A06D8" w:rsidRPr="00FB60AF" w:rsidRDefault="002A06D8" w:rsidP="002A06D8">
            <w:pPr>
              <w:jc w:val="center"/>
              <w:rPr>
                <w:b/>
                <w:noProof/>
                <w:sz w:val="24"/>
                <w:szCs w:val="24"/>
                <w:lang w:val="ro-MD"/>
              </w:rPr>
            </w:pPr>
            <w:r w:rsidRPr="00FB60AF">
              <w:rPr>
                <w:b/>
                <w:sz w:val="24"/>
                <w:szCs w:val="24"/>
                <w:lang w:val="ro-MD"/>
              </w:rPr>
              <w:t>Prevederi UE neaplicabile</w:t>
            </w: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FA35DF" w:rsidRPr="00FB60AF" w:rsidRDefault="00FA35DF" w:rsidP="007233A7">
            <w:pPr>
              <w:jc w:val="center"/>
              <w:rPr>
                <w:b/>
                <w:noProof/>
                <w:sz w:val="24"/>
                <w:szCs w:val="24"/>
                <w:lang w:val="ro-MD"/>
              </w:rPr>
            </w:pPr>
          </w:p>
          <w:p w:rsidR="005B1596" w:rsidRPr="00FB60AF" w:rsidRDefault="005B1596"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92041B" w:rsidP="003B3091">
            <w:pPr>
              <w:jc w:val="center"/>
              <w:rPr>
                <w:b/>
                <w:sz w:val="24"/>
                <w:szCs w:val="24"/>
                <w:lang w:val="ro-MD"/>
              </w:rPr>
            </w:pPr>
            <w:r w:rsidRPr="00FB60AF">
              <w:rPr>
                <w:b/>
                <w:sz w:val="24"/>
                <w:szCs w:val="24"/>
                <w:lang w:val="ro-MD"/>
              </w:rPr>
              <w:t>Aplicabile direct la data aderării la UE</w:t>
            </w: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6C7D14" w:rsidRPr="00FB60AF" w:rsidRDefault="006C7D14" w:rsidP="006C7D14">
            <w:pPr>
              <w:shd w:val="clear" w:color="auto" w:fill="FFFFFF"/>
              <w:jc w:val="both"/>
              <w:rPr>
                <w:i/>
                <w:iCs/>
                <w:sz w:val="24"/>
                <w:szCs w:val="24"/>
                <w:lang w:val="ro-MD"/>
              </w:rPr>
            </w:pPr>
            <w:r w:rsidRPr="00FB60AF">
              <w:rPr>
                <w:i/>
                <w:iCs/>
                <w:sz w:val="24"/>
                <w:szCs w:val="24"/>
                <w:lang w:val="ro-MD"/>
              </w:rPr>
              <w:t>Articolul 14</w:t>
            </w:r>
          </w:p>
          <w:p w:rsidR="006C7D14" w:rsidRPr="00FB60AF" w:rsidRDefault="006C7D14" w:rsidP="006C7D14">
            <w:pPr>
              <w:shd w:val="clear" w:color="auto" w:fill="FFFFFF"/>
              <w:jc w:val="both"/>
              <w:rPr>
                <w:b/>
                <w:bCs/>
                <w:sz w:val="24"/>
                <w:szCs w:val="24"/>
                <w:lang w:val="ro-MD"/>
              </w:rPr>
            </w:pPr>
            <w:r w:rsidRPr="00FB60AF">
              <w:rPr>
                <w:b/>
                <w:bCs/>
                <w:sz w:val="24"/>
                <w:szCs w:val="24"/>
                <w:lang w:val="ro-MD"/>
              </w:rPr>
              <w:t>Reînnoirea autorizațiilor</w:t>
            </w:r>
          </w:p>
          <w:p w:rsidR="006C7D14" w:rsidRPr="00FB60AF" w:rsidRDefault="006C7D14" w:rsidP="006C7D14">
            <w:pPr>
              <w:shd w:val="clear" w:color="auto" w:fill="FFFFFF"/>
              <w:jc w:val="both"/>
              <w:rPr>
                <w:sz w:val="24"/>
                <w:szCs w:val="24"/>
                <w:lang w:val="ro-MD"/>
              </w:rPr>
            </w:pPr>
            <w:r w:rsidRPr="00FB60AF">
              <w:rPr>
                <w:sz w:val="24"/>
                <w:szCs w:val="24"/>
                <w:lang w:val="ro-MD"/>
              </w:rPr>
              <w:t>(1)   Autorizațiile acordate în temeiul prezentului regulament se pot reînnoi pe perioade de zece ani. Cererea de reînnoire se trimite Comisiei cu cel mult un an înainte de data la care expiră autorizația.</w:t>
            </w:r>
          </w:p>
          <w:p w:rsidR="006C7D14" w:rsidRPr="00FB60AF" w:rsidRDefault="006C7D14" w:rsidP="006C7D14">
            <w:pPr>
              <w:shd w:val="clear" w:color="auto" w:fill="FFFFFF"/>
              <w:jc w:val="both"/>
              <w:rPr>
                <w:sz w:val="24"/>
                <w:szCs w:val="24"/>
                <w:lang w:val="ro-MD"/>
              </w:rPr>
            </w:pPr>
            <w:r w:rsidRPr="00FB60AF">
              <w:rPr>
                <w:sz w:val="24"/>
                <w:szCs w:val="24"/>
                <w:lang w:val="ro-MD"/>
              </w:rPr>
              <w:t>În cazul autorizațiilor care nu sunt emise unui titular anume, persoana care introduce aditivul pe piață pentru prima dată sau orice altă parte interesată poate prezenta cererea Comisiei și este în acest caz considerat solicitant.</w:t>
            </w:r>
          </w:p>
          <w:p w:rsidR="006C7D14" w:rsidRPr="00FB60AF" w:rsidRDefault="006C7D14" w:rsidP="006C7D14">
            <w:pPr>
              <w:shd w:val="clear" w:color="auto" w:fill="FFFFFF"/>
              <w:jc w:val="both"/>
              <w:rPr>
                <w:sz w:val="24"/>
                <w:szCs w:val="24"/>
                <w:lang w:val="ro-MD"/>
              </w:rPr>
            </w:pPr>
            <w:r w:rsidRPr="00FB60AF">
              <w:rPr>
                <w:sz w:val="24"/>
                <w:szCs w:val="24"/>
                <w:lang w:val="ro-MD"/>
              </w:rPr>
              <w:t>În cazul în care se eliberează autorizația unui anumit titular, acesta ori succesorul (succesorii) său (săi) legal(i) poate prezenta cererea Comisiei și, în acest caz, este considerat solicitant.</w:t>
            </w:r>
          </w:p>
          <w:p w:rsidR="006C7D14" w:rsidRPr="00FB60AF" w:rsidRDefault="006C7D14" w:rsidP="006C7D14">
            <w:pPr>
              <w:shd w:val="clear" w:color="auto" w:fill="FFFFFF"/>
              <w:jc w:val="both"/>
              <w:rPr>
                <w:sz w:val="24"/>
                <w:szCs w:val="24"/>
                <w:lang w:val="ro-MD"/>
              </w:rPr>
            </w:pPr>
            <w:r w:rsidRPr="00FB60AF">
              <w:rPr>
                <w:sz w:val="24"/>
                <w:szCs w:val="24"/>
                <w:lang w:val="ro-MD"/>
              </w:rPr>
              <w:lastRenderedPageBreak/>
              <w:t>(2)   Odată cu cererea, solicitantul trimite direct autorității următoarele informații și documente:</w:t>
            </w:r>
          </w:p>
          <w:p w:rsidR="006C7D14" w:rsidRPr="00FB60AF" w:rsidRDefault="006C7D14" w:rsidP="006C7D14">
            <w:pPr>
              <w:shd w:val="clear" w:color="auto" w:fill="FFFFFF"/>
              <w:jc w:val="both"/>
              <w:rPr>
                <w:sz w:val="24"/>
                <w:szCs w:val="24"/>
                <w:lang w:val="ro-MD"/>
              </w:rPr>
            </w:pPr>
            <w:r w:rsidRPr="00FB60AF">
              <w:rPr>
                <w:sz w:val="24"/>
                <w:szCs w:val="24"/>
                <w:lang w:val="ro-MD"/>
              </w:rPr>
              <w:t>(a) o copie a autorizației de introducere pe piață a aditivului pentru hrana animalelor;</w:t>
            </w:r>
          </w:p>
          <w:p w:rsidR="006C7D14" w:rsidRPr="00FB60AF" w:rsidRDefault="006C7D14" w:rsidP="006C7D14">
            <w:pPr>
              <w:shd w:val="clear" w:color="auto" w:fill="FFFFFF"/>
              <w:jc w:val="both"/>
              <w:rPr>
                <w:sz w:val="24"/>
                <w:szCs w:val="24"/>
                <w:lang w:val="ro-MD"/>
              </w:rPr>
            </w:pPr>
            <w:r w:rsidRPr="00FB60AF">
              <w:rPr>
                <w:sz w:val="24"/>
                <w:szCs w:val="24"/>
                <w:lang w:val="ro-MD"/>
              </w:rPr>
              <w:t>(b) un raport privind rezultatele supravegherii după introducerea pe piață, dacă în autorizație este prevăzută supravegherea;</w:t>
            </w:r>
          </w:p>
          <w:p w:rsidR="006C7D14" w:rsidRPr="00FB60AF" w:rsidRDefault="006C7D14" w:rsidP="006C7D14">
            <w:pPr>
              <w:shd w:val="clear" w:color="auto" w:fill="FFFFFF"/>
              <w:jc w:val="both"/>
              <w:rPr>
                <w:sz w:val="24"/>
                <w:szCs w:val="24"/>
                <w:lang w:val="ro-MD"/>
              </w:rPr>
            </w:pPr>
            <w:r w:rsidRPr="00FB60AF">
              <w:rPr>
                <w:sz w:val="24"/>
                <w:szCs w:val="24"/>
                <w:lang w:val="ro-MD"/>
              </w:rPr>
              <w:t>(c) orice nouă informație disponibilă cu privire la evaluarea siguranței aditivului din punct de vedere al utilizării și riscurile pentru animale, oameni sau mediu ale aditivului;</w:t>
            </w:r>
          </w:p>
          <w:p w:rsidR="006C7D14" w:rsidRPr="00FB60AF" w:rsidRDefault="006C7D14" w:rsidP="006C7D14">
            <w:pPr>
              <w:shd w:val="clear" w:color="auto" w:fill="FFFFFF"/>
              <w:jc w:val="both"/>
              <w:rPr>
                <w:sz w:val="24"/>
                <w:szCs w:val="24"/>
                <w:lang w:val="ro-MD"/>
              </w:rPr>
            </w:pPr>
            <w:r w:rsidRPr="00FB60AF">
              <w:rPr>
                <w:sz w:val="24"/>
                <w:szCs w:val="24"/>
                <w:lang w:val="ro-MD"/>
              </w:rPr>
              <w:t>(d) dacă este cazul, o propunere de modificare sau completare a condițiilor din autorizația inițială, </w:t>
            </w:r>
            <w:r w:rsidRPr="00FB60AF">
              <w:rPr>
                <w:i/>
                <w:iCs/>
                <w:sz w:val="24"/>
                <w:szCs w:val="24"/>
                <w:lang w:val="ro-MD"/>
              </w:rPr>
              <w:t>inter alia</w:t>
            </w:r>
            <w:r w:rsidRPr="00FB60AF">
              <w:rPr>
                <w:sz w:val="24"/>
                <w:szCs w:val="24"/>
                <w:lang w:val="ro-MD"/>
              </w:rPr>
              <w:t>, condițiile privind viitoarele operațiuni de control.</w:t>
            </w:r>
          </w:p>
          <w:p w:rsidR="006C7D14" w:rsidRPr="00FB60AF" w:rsidRDefault="006C7D14" w:rsidP="006C7D14">
            <w:pPr>
              <w:shd w:val="clear" w:color="auto" w:fill="FFFFFF"/>
              <w:jc w:val="both"/>
              <w:rPr>
                <w:sz w:val="24"/>
                <w:szCs w:val="24"/>
                <w:lang w:val="ro-MD"/>
              </w:rPr>
            </w:pPr>
            <w:r w:rsidRPr="00FB60AF">
              <w:rPr>
                <w:sz w:val="24"/>
                <w:szCs w:val="24"/>
                <w:lang w:val="ro-MD"/>
              </w:rPr>
              <w:t>(3)   Se aplică articolul 7 alineatele (1), (2), (4) și (5) și articolele 8 și 9 în mod corespunzător.</w:t>
            </w:r>
          </w:p>
          <w:p w:rsidR="006C7D14" w:rsidRPr="00FB60AF" w:rsidRDefault="006C7D14" w:rsidP="006C7D14">
            <w:pPr>
              <w:shd w:val="clear" w:color="auto" w:fill="FFFFFF"/>
              <w:jc w:val="both"/>
              <w:rPr>
                <w:sz w:val="24"/>
                <w:szCs w:val="24"/>
                <w:lang w:val="ro-MD"/>
              </w:rPr>
            </w:pPr>
            <w:r w:rsidRPr="00FB60AF">
              <w:rPr>
                <w:sz w:val="24"/>
                <w:szCs w:val="24"/>
                <w:lang w:val="ro-MD"/>
              </w:rPr>
              <w:t>(4)   În cazul în care, din motive independente de voința solicitantului, nu se ia nici o hotărâre privind reînnoirea autorizației înainte de data expirării acesteia, perioada de autorizare a produsului se prelungește automat până când se ia o decizie de către Comisie. Informațiile referitoare la prelungirea autorizației se pun la dispoziția publicului în registrul prevăzut la articolul 17.</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2A06D8" w:rsidRPr="00FB60AF" w:rsidRDefault="002A06D8" w:rsidP="002A06D8">
            <w:pPr>
              <w:jc w:val="center"/>
              <w:rPr>
                <w:b/>
                <w:noProof/>
                <w:sz w:val="24"/>
                <w:szCs w:val="24"/>
                <w:lang w:val="ro-MD"/>
              </w:rPr>
            </w:pPr>
            <w:r w:rsidRPr="00FB60AF">
              <w:rPr>
                <w:b/>
                <w:sz w:val="24"/>
                <w:szCs w:val="24"/>
                <w:lang w:val="ro-MD"/>
              </w:rPr>
              <w:t>Prevederi UE neaplicabile</w:t>
            </w:r>
          </w:p>
          <w:p w:rsidR="005B1596" w:rsidRPr="00FB60AF" w:rsidRDefault="005B1596"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3B3091">
            <w:pPr>
              <w:jc w:val="center"/>
              <w:rPr>
                <w:b/>
                <w:noProof/>
                <w:sz w:val="24"/>
                <w:szCs w:val="24"/>
                <w:lang w:val="ro-MD"/>
              </w:rPr>
            </w:pPr>
          </w:p>
          <w:p w:rsidR="00FA35DF" w:rsidRPr="00FB60AF" w:rsidRDefault="00FA35DF" w:rsidP="002A06D8">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92041B" w:rsidP="003B3091">
            <w:pPr>
              <w:jc w:val="center"/>
              <w:rPr>
                <w:b/>
                <w:sz w:val="24"/>
                <w:szCs w:val="24"/>
                <w:lang w:val="ro-MD"/>
              </w:rPr>
            </w:pPr>
            <w:r w:rsidRPr="00FB60AF">
              <w:rPr>
                <w:b/>
                <w:sz w:val="24"/>
                <w:szCs w:val="24"/>
                <w:lang w:val="ro-MD"/>
              </w:rPr>
              <w:lastRenderedPageBreak/>
              <w:t>Aplicabile direct la data aderării la UE</w:t>
            </w: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r w:rsidRPr="00FB60AF">
              <w:rPr>
                <w:b/>
                <w:sz w:val="24"/>
                <w:szCs w:val="24"/>
                <w:lang w:val="ro-MD"/>
              </w:rPr>
              <w:t>Aplicabile direct la data aderării la UE</w:t>
            </w: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6C7D14" w:rsidRPr="00FB60AF" w:rsidRDefault="006C7D14" w:rsidP="006C7D14">
            <w:pPr>
              <w:shd w:val="clear" w:color="auto" w:fill="FFFFFF"/>
              <w:jc w:val="both"/>
              <w:rPr>
                <w:i/>
                <w:iCs/>
                <w:sz w:val="24"/>
                <w:szCs w:val="24"/>
                <w:lang w:val="ro-MD"/>
              </w:rPr>
            </w:pPr>
            <w:r w:rsidRPr="00FB60AF">
              <w:rPr>
                <w:i/>
                <w:iCs/>
                <w:sz w:val="24"/>
                <w:szCs w:val="24"/>
                <w:lang w:val="ro-MD"/>
              </w:rPr>
              <w:lastRenderedPageBreak/>
              <w:t>Articolul 15</w:t>
            </w:r>
          </w:p>
          <w:p w:rsidR="006C7D14" w:rsidRPr="00FB60AF" w:rsidRDefault="006C7D14" w:rsidP="006C7D14">
            <w:pPr>
              <w:shd w:val="clear" w:color="auto" w:fill="FFFFFF"/>
              <w:jc w:val="both"/>
              <w:rPr>
                <w:b/>
                <w:bCs/>
                <w:sz w:val="24"/>
                <w:szCs w:val="24"/>
                <w:lang w:val="ro-MD"/>
              </w:rPr>
            </w:pPr>
            <w:r w:rsidRPr="00FB60AF">
              <w:rPr>
                <w:b/>
                <w:bCs/>
                <w:sz w:val="24"/>
                <w:szCs w:val="24"/>
                <w:lang w:val="ro-MD"/>
              </w:rPr>
              <w:t>Autorizarea de urgență</w:t>
            </w:r>
          </w:p>
          <w:p w:rsidR="006C7D14" w:rsidRPr="00FB60AF" w:rsidRDefault="006C7D14" w:rsidP="006C7D14">
            <w:pPr>
              <w:shd w:val="clear" w:color="auto" w:fill="FFFFFF"/>
              <w:jc w:val="both"/>
              <w:rPr>
                <w:sz w:val="24"/>
                <w:szCs w:val="24"/>
                <w:lang w:val="ro-MD"/>
              </w:rPr>
            </w:pPr>
            <w:r w:rsidRPr="00FB60AF">
              <w:rPr>
                <w:sz w:val="24"/>
                <w:szCs w:val="24"/>
                <w:lang w:val="ro-MD"/>
              </w:rPr>
              <w:t>În cazurile speciale în care este nevoie de o autorizare urgentă prin care să se asigure bunăstarea animalelor, Comisia poate autoriza provizoriu, în conformitate cu procedura prevăzută la articolul 22 alineatul (2), utilizarea unui aditiv pentru o perioadă maximă de cinci ani.</w:t>
            </w:r>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5B1596" w:rsidRPr="00FB60AF" w:rsidRDefault="005B1596"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2A06D8" w:rsidRPr="00FB60AF" w:rsidRDefault="002A06D8" w:rsidP="002A06D8">
            <w:pPr>
              <w:jc w:val="center"/>
              <w:rPr>
                <w:b/>
                <w:noProof/>
                <w:sz w:val="24"/>
                <w:szCs w:val="24"/>
                <w:lang w:val="ro-MD"/>
              </w:rPr>
            </w:pPr>
            <w:r w:rsidRPr="00FB60AF">
              <w:rPr>
                <w:b/>
                <w:sz w:val="24"/>
                <w:szCs w:val="24"/>
                <w:lang w:val="ro-MD"/>
              </w:rPr>
              <w:t>Prevederi UE neaplicabile</w:t>
            </w:r>
          </w:p>
          <w:p w:rsidR="005B1596" w:rsidRPr="00FB60AF" w:rsidRDefault="005B1596" w:rsidP="002A06D8">
            <w:pP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5B1596" w:rsidRPr="00FB60AF" w:rsidRDefault="0092041B" w:rsidP="003B3091">
            <w:pPr>
              <w:jc w:val="center"/>
              <w:rPr>
                <w:b/>
                <w:sz w:val="24"/>
                <w:szCs w:val="24"/>
                <w:lang w:val="ro-MD"/>
              </w:rPr>
            </w:pPr>
            <w:r w:rsidRPr="00FB60AF">
              <w:rPr>
                <w:b/>
                <w:sz w:val="24"/>
                <w:szCs w:val="24"/>
                <w:lang w:val="ro-MD"/>
              </w:rPr>
              <w:t>Aplicabile direct la data aderării la UE</w:t>
            </w:r>
          </w:p>
        </w:tc>
      </w:tr>
      <w:tr w:rsidR="005B1596"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6C7D14" w:rsidRPr="00FB60AF" w:rsidRDefault="006C7D14" w:rsidP="006C7D14">
            <w:pPr>
              <w:shd w:val="clear" w:color="auto" w:fill="FFFFFF"/>
              <w:jc w:val="both"/>
              <w:rPr>
                <w:sz w:val="24"/>
                <w:szCs w:val="24"/>
                <w:lang w:val="ro-MD"/>
              </w:rPr>
            </w:pPr>
            <w:r w:rsidRPr="00FB60AF">
              <w:rPr>
                <w:sz w:val="24"/>
                <w:szCs w:val="24"/>
                <w:lang w:val="ro-MD"/>
              </w:rPr>
              <w:lastRenderedPageBreak/>
              <w:t>CAPITOLUL III</w:t>
            </w:r>
          </w:p>
          <w:p w:rsidR="006C7D14" w:rsidRPr="00FB60AF" w:rsidRDefault="006C7D14" w:rsidP="006C7D14">
            <w:pPr>
              <w:shd w:val="clear" w:color="auto" w:fill="FFFFFF"/>
              <w:jc w:val="both"/>
              <w:rPr>
                <w:b/>
                <w:bCs/>
                <w:sz w:val="24"/>
                <w:szCs w:val="24"/>
                <w:lang w:val="ro-MD"/>
              </w:rPr>
            </w:pPr>
            <w:r w:rsidRPr="00FB60AF">
              <w:rPr>
                <w:b/>
                <w:bCs/>
                <w:sz w:val="24"/>
                <w:szCs w:val="24"/>
                <w:lang w:val="ro-MD"/>
              </w:rPr>
              <w:t>ETICHETARE ȘI AMBALARE</w:t>
            </w:r>
          </w:p>
          <w:p w:rsidR="006C7D14" w:rsidRPr="00FB60AF" w:rsidRDefault="006C7D14" w:rsidP="006C7D14">
            <w:pPr>
              <w:shd w:val="clear" w:color="auto" w:fill="FFFFFF"/>
              <w:jc w:val="both"/>
              <w:rPr>
                <w:i/>
                <w:iCs/>
                <w:sz w:val="24"/>
                <w:szCs w:val="24"/>
                <w:lang w:val="ro-MD"/>
              </w:rPr>
            </w:pPr>
            <w:r w:rsidRPr="00FB60AF">
              <w:rPr>
                <w:i/>
                <w:iCs/>
                <w:sz w:val="24"/>
                <w:szCs w:val="24"/>
                <w:lang w:val="ro-MD"/>
              </w:rPr>
              <w:t>Articolul 16</w:t>
            </w:r>
          </w:p>
          <w:p w:rsidR="006C7D14" w:rsidRPr="00FB60AF" w:rsidRDefault="006C7D14" w:rsidP="006C7D14">
            <w:pPr>
              <w:shd w:val="clear" w:color="auto" w:fill="FFFFFF"/>
              <w:jc w:val="both"/>
              <w:rPr>
                <w:b/>
                <w:bCs/>
                <w:sz w:val="24"/>
                <w:szCs w:val="24"/>
                <w:lang w:val="ro-MD"/>
              </w:rPr>
            </w:pPr>
            <w:r w:rsidRPr="00FB60AF">
              <w:rPr>
                <w:b/>
                <w:bCs/>
                <w:sz w:val="24"/>
                <w:szCs w:val="24"/>
                <w:lang w:val="ro-MD"/>
              </w:rPr>
              <w:t xml:space="preserve">Etichetarea și ambalarea aditivilor pentru hrana animalelor și a </w:t>
            </w:r>
            <w:proofErr w:type="spellStart"/>
            <w:r w:rsidRPr="00FB60AF">
              <w:rPr>
                <w:b/>
                <w:bCs/>
                <w:sz w:val="24"/>
                <w:szCs w:val="24"/>
                <w:lang w:val="ro-MD"/>
              </w:rPr>
              <w:t>preamestecurilor</w:t>
            </w:r>
            <w:proofErr w:type="spellEnd"/>
          </w:p>
          <w:p w:rsidR="006C7D14" w:rsidRPr="00FB60AF" w:rsidRDefault="006C7D14" w:rsidP="006C7D14">
            <w:pPr>
              <w:shd w:val="clear" w:color="auto" w:fill="FFFFFF"/>
              <w:jc w:val="both"/>
              <w:rPr>
                <w:sz w:val="24"/>
                <w:szCs w:val="24"/>
                <w:lang w:val="ro-MD"/>
              </w:rPr>
            </w:pPr>
            <w:r w:rsidRPr="00FB60AF">
              <w:rPr>
                <w:sz w:val="24"/>
                <w:szCs w:val="24"/>
                <w:lang w:val="ro-MD"/>
              </w:rPr>
              <w:t xml:space="preserve">(1)   Nici un aditiv pentru hrana animalelor sau </w:t>
            </w:r>
            <w:proofErr w:type="spellStart"/>
            <w:r w:rsidRPr="00FB60AF">
              <w:rPr>
                <w:sz w:val="24"/>
                <w:szCs w:val="24"/>
                <w:lang w:val="ro-MD"/>
              </w:rPr>
              <w:t>preamestec</w:t>
            </w:r>
            <w:proofErr w:type="spellEnd"/>
            <w:r w:rsidRPr="00FB60AF">
              <w:rPr>
                <w:sz w:val="24"/>
                <w:szCs w:val="24"/>
                <w:lang w:val="ro-MD"/>
              </w:rPr>
              <w:t xml:space="preserve"> de aditivi nu poate fi introdus pe piață fără etichetarea ambalajului sau a containerului de către un producător, ambalator, importator, vânzător sau distribuitor stabilit în Comunitate, care să conțină următoarele informații aplicate în mod vizibil, lizibil și de neșters, cel puțin în limba națională a statului în care este comercializat sau în limbile naționale ale statelor în care este comercializat, pentru fiecare aditiv conținut în produs:</w:t>
            </w:r>
          </w:p>
          <w:p w:rsidR="006C7D14" w:rsidRPr="00FB60AF" w:rsidRDefault="006C7D14" w:rsidP="006C7D14">
            <w:pPr>
              <w:shd w:val="clear" w:color="auto" w:fill="FFFFFF"/>
              <w:jc w:val="both"/>
              <w:rPr>
                <w:sz w:val="24"/>
                <w:szCs w:val="24"/>
                <w:lang w:val="ro-MD"/>
              </w:rPr>
            </w:pPr>
            <w:r w:rsidRPr="00FB60AF">
              <w:rPr>
                <w:sz w:val="24"/>
                <w:szCs w:val="24"/>
                <w:lang w:val="ro-MD"/>
              </w:rPr>
              <w:t>(a) numele aditivilor așa cum apare pe autorizație, precedat de numele grupului funcțional menționat pe autorizație;</w:t>
            </w:r>
          </w:p>
          <w:p w:rsidR="006C7D14" w:rsidRPr="00FB60AF" w:rsidRDefault="006C7D14" w:rsidP="006C7D14">
            <w:pPr>
              <w:shd w:val="clear" w:color="auto" w:fill="FFFFFF"/>
              <w:jc w:val="both"/>
              <w:rPr>
                <w:sz w:val="24"/>
                <w:szCs w:val="24"/>
                <w:lang w:val="ro-MD"/>
              </w:rPr>
            </w:pPr>
            <w:r w:rsidRPr="00FB60AF">
              <w:rPr>
                <w:sz w:val="24"/>
                <w:szCs w:val="24"/>
                <w:lang w:val="ro-MD"/>
              </w:rPr>
              <w:t>(b) numele sau denumirea comercială și adresa sau sediul social al celui care este responsabil de informațiile prevăzute de prezentul articol;</w:t>
            </w:r>
          </w:p>
          <w:p w:rsidR="006C7D14" w:rsidRPr="00FB60AF" w:rsidRDefault="006C7D14" w:rsidP="006C7D14">
            <w:pPr>
              <w:shd w:val="clear" w:color="auto" w:fill="FFFFFF"/>
              <w:jc w:val="both"/>
              <w:rPr>
                <w:sz w:val="24"/>
                <w:szCs w:val="24"/>
                <w:lang w:val="ro-MD"/>
              </w:rPr>
            </w:pPr>
            <w:r w:rsidRPr="00FB60AF">
              <w:rPr>
                <w:sz w:val="24"/>
                <w:szCs w:val="24"/>
                <w:lang w:val="ro-MD"/>
              </w:rPr>
              <w:t xml:space="preserve">(c) greutatea netă sau, în cazul aditivilor lichizi și </w:t>
            </w:r>
            <w:proofErr w:type="spellStart"/>
            <w:r w:rsidRPr="00FB60AF">
              <w:rPr>
                <w:sz w:val="24"/>
                <w:szCs w:val="24"/>
                <w:lang w:val="ro-MD"/>
              </w:rPr>
              <w:t>preamestecurilor</w:t>
            </w:r>
            <w:proofErr w:type="spellEnd"/>
            <w:r w:rsidRPr="00FB60AF">
              <w:rPr>
                <w:sz w:val="24"/>
                <w:szCs w:val="24"/>
                <w:lang w:val="ro-MD"/>
              </w:rPr>
              <w:t>, volumul sau greutatea netă;</w:t>
            </w:r>
          </w:p>
          <w:p w:rsidR="006C7D14" w:rsidRPr="00FB60AF" w:rsidRDefault="00846370" w:rsidP="006C7D14">
            <w:pPr>
              <w:shd w:val="clear" w:color="auto" w:fill="FFFFFF"/>
              <w:jc w:val="both"/>
              <w:rPr>
                <w:b/>
                <w:bCs/>
                <w:sz w:val="24"/>
                <w:szCs w:val="24"/>
                <w:lang w:val="ro-MD"/>
              </w:rPr>
            </w:pPr>
            <w:hyperlink r:id="rId22" w:tooltip="32009R0767: REPLACED" w:history="1">
              <w:r w:rsidR="006C7D14" w:rsidRPr="00FB60AF">
                <w:rPr>
                  <w:rStyle w:val="Hyperlink"/>
                  <w:b/>
                  <w:bCs/>
                  <w:color w:val="auto"/>
                  <w:sz w:val="24"/>
                  <w:szCs w:val="24"/>
                  <w:lang w:val="ro-MD"/>
                </w:rPr>
                <w:t>▼M4</w:t>
              </w:r>
            </w:hyperlink>
          </w:p>
          <w:p w:rsidR="006C7D14" w:rsidRPr="00FB60AF" w:rsidRDefault="006C7D14" w:rsidP="006C7D14">
            <w:pPr>
              <w:shd w:val="clear" w:color="auto" w:fill="FFFFFF"/>
              <w:jc w:val="both"/>
              <w:rPr>
                <w:sz w:val="24"/>
                <w:szCs w:val="24"/>
                <w:lang w:val="ro-MD"/>
              </w:rPr>
            </w:pPr>
            <w:r w:rsidRPr="00FB60AF">
              <w:rPr>
                <w:sz w:val="24"/>
                <w:szCs w:val="24"/>
                <w:lang w:val="ro-MD"/>
              </w:rPr>
              <w:t xml:space="preserve">(d) dacă este cazul, numărul autorizației atribuit unității producătoare sau care introduce pe piață aditivii pentru hrana animalelor sau </w:t>
            </w:r>
            <w:proofErr w:type="spellStart"/>
            <w:r w:rsidRPr="00FB60AF">
              <w:rPr>
                <w:sz w:val="24"/>
                <w:szCs w:val="24"/>
                <w:lang w:val="ro-MD"/>
              </w:rPr>
              <w:t>preamestecul</w:t>
            </w:r>
            <w:proofErr w:type="spellEnd"/>
            <w:r w:rsidRPr="00FB60AF">
              <w:rPr>
                <w:sz w:val="24"/>
                <w:szCs w:val="24"/>
                <w:lang w:val="ro-MD"/>
              </w:rPr>
              <w:t xml:space="preserve"> de aditivi în conformitate cu articolul 10 din Regulamentul (CE) nr. 183/2005 al Parlamentului European și al Consiliului din 12 ianuarie 2005 de stabilire a cerințelor de igienă pentru furaje (</w:t>
            </w:r>
            <w:hyperlink r:id="rId23" w:anchor="E0009" w:history="1">
              <w:r w:rsidRPr="00FB60AF">
                <w:rPr>
                  <w:rStyle w:val="Hyperlink"/>
                  <w:color w:val="auto"/>
                  <w:sz w:val="24"/>
                  <w:szCs w:val="24"/>
                  <w:lang w:val="ro-MD"/>
                </w:rPr>
                <w:t> </w:t>
              </w:r>
              <w:r w:rsidRPr="00FB60AF">
                <w:rPr>
                  <w:rStyle w:val="Hyperlink"/>
                  <w:color w:val="auto"/>
                  <w:sz w:val="24"/>
                  <w:szCs w:val="24"/>
                  <w:vertAlign w:val="superscript"/>
                  <w:lang w:val="ro-MD"/>
                </w:rPr>
                <w:t>9</w:t>
              </w:r>
              <w:r w:rsidRPr="00FB60AF">
                <w:rPr>
                  <w:rStyle w:val="Hyperlink"/>
                  <w:color w:val="auto"/>
                  <w:sz w:val="24"/>
                  <w:szCs w:val="24"/>
                  <w:lang w:val="ro-MD"/>
                </w:rPr>
                <w:t> </w:t>
              </w:r>
            </w:hyperlink>
            <w:r w:rsidRPr="00FB60AF">
              <w:rPr>
                <w:sz w:val="24"/>
                <w:szCs w:val="24"/>
                <w:lang w:val="ro-MD"/>
              </w:rPr>
              <w:t>) sau, după caz, cu articolul 5 din Directiva 95/69/CE;</w:t>
            </w:r>
          </w:p>
          <w:p w:rsidR="006C7D14" w:rsidRPr="00FB60AF" w:rsidRDefault="00846370" w:rsidP="006C7D14">
            <w:pPr>
              <w:shd w:val="clear" w:color="auto" w:fill="FFFFFF"/>
              <w:jc w:val="both"/>
              <w:rPr>
                <w:b/>
                <w:bCs/>
                <w:sz w:val="24"/>
                <w:szCs w:val="24"/>
                <w:lang w:val="ro-MD"/>
              </w:rPr>
            </w:pPr>
            <w:hyperlink r:id="rId24" w:tooltip="32003R1831" w:history="1">
              <w:r w:rsidR="006C7D14" w:rsidRPr="00FB60AF">
                <w:rPr>
                  <w:rStyle w:val="Hyperlink"/>
                  <w:b/>
                  <w:bCs/>
                  <w:color w:val="auto"/>
                  <w:sz w:val="24"/>
                  <w:szCs w:val="24"/>
                  <w:lang w:val="ro-MD"/>
                </w:rPr>
                <w:t>▼B</w:t>
              </w:r>
            </w:hyperlink>
          </w:p>
          <w:p w:rsidR="006C7D14" w:rsidRPr="00FB60AF" w:rsidRDefault="006C7D14" w:rsidP="006C7D14">
            <w:pPr>
              <w:shd w:val="clear" w:color="auto" w:fill="FFFFFF"/>
              <w:jc w:val="both"/>
              <w:rPr>
                <w:sz w:val="24"/>
                <w:szCs w:val="24"/>
                <w:lang w:val="ro-MD"/>
              </w:rPr>
            </w:pPr>
            <w:r w:rsidRPr="00FB60AF">
              <w:rPr>
                <w:sz w:val="24"/>
                <w:szCs w:val="24"/>
                <w:lang w:val="ro-MD"/>
              </w:rPr>
              <w:t xml:space="preserve">(e) modul de utilizare și recomandările de siguranță privind utilizarea și, dacă este cazul, cerințele specifice menționate în </w:t>
            </w:r>
            <w:r w:rsidRPr="00FB60AF">
              <w:rPr>
                <w:sz w:val="24"/>
                <w:szCs w:val="24"/>
                <w:lang w:val="ro-MD"/>
              </w:rPr>
              <w:lastRenderedPageBreak/>
              <w:t xml:space="preserve">autorizație, inclusiv speciile și categoriile de animale cărora le este destinat aditivul sau </w:t>
            </w:r>
            <w:proofErr w:type="spellStart"/>
            <w:r w:rsidRPr="00FB60AF">
              <w:rPr>
                <w:sz w:val="24"/>
                <w:szCs w:val="24"/>
                <w:lang w:val="ro-MD"/>
              </w:rPr>
              <w:t>preamestecul</w:t>
            </w:r>
            <w:proofErr w:type="spellEnd"/>
            <w:r w:rsidRPr="00FB60AF">
              <w:rPr>
                <w:sz w:val="24"/>
                <w:szCs w:val="24"/>
                <w:lang w:val="ro-MD"/>
              </w:rPr>
              <w:t xml:space="preserve"> de aditivi;</w:t>
            </w:r>
          </w:p>
          <w:p w:rsidR="006C7D14" w:rsidRPr="00FB60AF" w:rsidRDefault="006C7D14" w:rsidP="006C7D14">
            <w:pPr>
              <w:shd w:val="clear" w:color="auto" w:fill="FFFFFF"/>
              <w:jc w:val="both"/>
              <w:rPr>
                <w:sz w:val="24"/>
                <w:szCs w:val="24"/>
                <w:lang w:val="ro-MD"/>
              </w:rPr>
            </w:pPr>
            <w:r w:rsidRPr="00FB60AF">
              <w:rPr>
                <w:sz w:val="24"/>
                <w:szCs w:val="24"/>
                <w:lang w:val="ro-MD"/>
              </w:rPr>
              <w:t>(f) numărul de identificare;</w:t>
            </w:r>
          </w:p>
          <w:p w:rsidR="006C7D14" w:rsidRPr="00FB60AF" w:rsidRDefault="006C7D14" w:rsidP="006C7D14">
            <w:pPr>
              <w:shd w:val="clear" w:color="auto" w:fill="FFFFFF"/>
              <w:jc w:val="both"/>
              <w:rPr>
                <w:sz w:val="24"/>
                <w:szCs w:val="24"/>
                <w:lang w:val="ro-MD"/>
              </w:rPr>
            </w:pPr>
            <w:r w:rsidRPr="00FB60AF">
              <w:rPr>
                <w:sz w:val="24"/>
                <w:szCs w:val="24"/>
                <w:lang w:val="ro-MD"/>
              </w:rPr>
              <w:t>(g) numărul de referință al lotului și data de fabricație.</w:t>
            </w:r>
          </w:p>
          <w:p w:rsidR="006C7D14" w:rsidRPr="00FB60AF" w:rsidRDefault="00846370" w:rsidP="006C7D14">
            <w:pPr>
              <w:shd w:val="clear" w:color="auto" w:fill="FFFFFF"/>
              <w:jc w:val="both"/>
              <w:rPr>
                <w:b/>
                <w:bCs/>
                <w:sz w:val="24"/>
                <w:szCs w:val="24"/>
                <w:lang w:val="ro-MD"/>
              </w:rPr>
            </w:pPr>
            <w:hyperlink r:id="rId25" w:tooltip="32009R0767: INSERTED" w:history="1">
              <w:r w:rsidR="006C7D14" w:rsidRPr="00FB60AF">
                <w:rPr>
                  <w:rStyle w:val="Hyperlink"/>
                  <w:b/>
                  <w:bCs/>
                  <w:color w:val="auto"/>
                  <w:sz w:val="24"/>
                  <w:szCs w:val="24"/>
                  <w:lang w:val="ro-MD"/>
                </w:rPr>
                <w:t>▼M4</w:t>
              </w:r>
            </w:hyperlink>
          </w:p>
          <w:p w:rsidR="006C7D14" w:rsidRPr="00FB60AF" w:rsidRDefault="006C7D14" w:rsidP="006C7D14">
            <w:pPr>
              <w:shd w:val="clear" w:color="auto" w:fill="FFFFFF"/>
              <w:jc w:val="both"/>
              <w:rPr>
                <w:sz w:val="24"/>
                <w:szCs w:val="24"/>
                <w:lang w:val="ro-MD"/>
              </w:rPr>
            </w:pPr>
            <w:r w:rsidRPr="00FB60AF">
              <w:rPr>
                <w:sz w:val="24"/>
                <w:szCs w:val="24"/>
                <w:lang w:val="ro-MD"/>
              </w:rPr>
              <w:t xml:space="preserve">În cazul </w:t>
            </w:r>
            <w:proofErr w:type="spellStart"/>
            <w:r w:rsidRPr="00FB60AF">
              <w:rPr>
                <w:sz w:val="24"/>
                <w:szCs w:val="24"/>
                <w:lang w:val="ro-MD"/>
              </w:rPr>
              <w:t>preamestecurilor</w:t>
            </w:r>
            <w:proofErr w:type="spellEnd"/>
            <w:r w:rsidRPr="00FB60AF">
              <w:rPr>
                <w:sz w:val="24"/>
                <w:szCs w:val="24"/>
                <w:lang w:val="ro-MD"/>
              </w:rPr>
              <w:t>, literele (b), (d), (e) și (g) nu se aplică aditivilor încorporați pentru hrana animalelor.</w:t>
            </w:r>
          </w:p>
          <w:p w:rsidR="006C7D14" w:rsidRPr="00FB60AF" w:rsidRDefault="00846370" w:rsidP="006C7D14">
            <w:pPr>
              <w:shd w:val="clear" w:color="auto" w:fill="FFFFFF"/>
              <w:jc w:val="both"/>
              <w:rPr>
                <w:b/>
                <w:bCs/>
                <w:sz w:val="24"/>
                <w:szCs w:val="24"/>
                <w:lang w:val="ro-MD"/>
              </w:rPr>
            </w:pPr>
            <w:hyperlink r:id="rId26" w:tooltip="32003R1831" w:history="1">
              <w:r w:rsidR="006C7D14" w:rsidRPr="00FB60AF">
                <w:rPr>
                  <w:rStyle w:val="Hyperlink"/>
                  <w:b/>
                  <w:bCs/>
                  <w:color w:val="auto"/>
                  <w:sz w:val="24"/>
                  <w:szCs w:val="24"/>
                  <w:lang w:val="ro-MD"/>
                </w:rPr>
                <w:t>▼B</w:t>
              </w:r>
            </w:hyperlink>
          </w:p>
          <w:p w:rsidR="006C7D14" w:rsidRPr="00FB60AF" w:rsidRDefault="006C7D14" w:rsidP="006C7D14">
            <w:pPr>
              <w:shd w:val="clear" w:color="auto" w:fill="FFFFFF"/>
              <w:jc w:val="both"/>
              <w:rPr>
                <w:sz w:val="24"/>
                <w:szCs w:val="24"/>
                <w:lang w:val="ro-MD"/>
              </w:rPr>
            </w:pPr>
            <w:r w:rsidRPr="00FB60AF">
              <w:rPr>
                <w:sz w:val="24"/>
                <w:szCs w:val="24"/>
                <w:lang w:val="ro-MD"/>
              </w:rPr>
              <w:t xml:space="preserve">(2)   În ceea ce privește compușii </w:t>
            </w:r>
            <w:proofErr w:type="spellStart"/>
            <w:r w:rsidRPr="00FB60AF">
              <w:rPr>
                <w:sz w:val="24"/>
                <w:szCs w:val="24"/>
                <w:lang w:val="ro-MD"/>
              </w:rPr>
              <w:t>aromatizanți</w:t>
            </w:r>
            <w:proofErr w:type="spellEnd"/>
            <w:r w:rsidRPr="00FB60AF">
              <w:rPr>
                <w:sz w:val="24"/>
                <w:szCs w:val="24"/>
                <w:lang w:val="ro-MD"/>
              </w:rPr>
              <w:t xml:space="preserve">, lista de aditivi poate fi înlocuită cu termenii „amestec de compuși </w:t>
            </w:r>
            <w:proofErr w:type="spellStart"/>
            <w:r w:rsidRPr="00FB60AF">
              <w:rPr>
                <w:sz w:val="24"/>
                <w:szCs w:val="24"/>
                <w:lang w:val="ro-MD"/>
              </w:rPr>
              <w:t>aromatizanți</w:t>
            </w:r>
            <w:proofErr w:type="spellEnd"/>
            <w:r w:rsidRPr="00FB60AF">
              <w:rPr>
                <w:sz w:val="24"/>
                <w:szCs w:val="24"/>
                <w:lang w:val="ro-MD"/>
              </w:rPr>
              <w:t xml:space="preserve">”. Nu se aplică această dispoziție compușilor </w:t>
            </w:r>
            <w:proofErr w:type="spellStart"/>
            <w:r w:rsidRPr="00FB60AF">
              <w:rPr>
                <w:sz w:val="24"/>
                <w:szCs w:val="24"/>
                <w:lang w:val="ro-MD"/>
              </w:rPr>
              <w:t>aromatizanți</w:t>
            </w:r>
            <w:proofErr w:type="spellEnd"/>
            <w:r w:rsidRPr="00FB60AF">
              <w:rPr>
                <w:sz w:val="24"/>
                <w:szCs w:val="24"/>
                <w:lang w:val="ro-MD"/>
              </w:rPr>
              <w:t xml:space="preserve"> care fac obiectul restricțiilor cantitative atunci când sunt utilizați în hrana animalelor și în apa potabilă.</w:t>
            </w:r>
          </w:p>
          <w:p w:rsidR="006C7D14" w:rsidRPr="00FB60AF" w:rsidRDefault="00846370" w:rsidP="006C7D14">
            <w:pPr>
              <w:shd w:val="clear" w:color="auto" w:fill="FFFFFF"/>
              <w:jc w:val="both"/>
              <w:rPr>
                <w:b/>
                <w:bCs/>
                <w:sz w:val="24"/>
                <w:szCs w:val="24"/>
                <w:lang w:val="ro-MD"/>
              </w:rPr>
            </w:pPr>
            <w:hyperlink r:id="rId27" w:tooltip="32009R0767: REPLACED" w:history="1">
              <w:r w:rsidR="006C7D14" w:rsidRPr="00FB60AF">
                <w:rPr>
                  <w:rStyle w:val="Hyperlink"/>
                  <w:b/>
                  <w:bCs/>
                  <w:color w:val="auto"/>
                  <w:sz w:val="24"/>
                  <w:szCs w:val="24"/>
                  <w:lang w:val="ro-MD"/>
                </w:rPr>
                <w:t>▼M4</w:t>
              </w:r>
            </w:hyperlink>
          </w:p>
          <w:p w:rsidR="006C7D14" w:rsidRPr="00FB60AF" w:rsidRDefault="006C7D14" w:rsidP="006C7D14">
            <w:pPr>
              <w:shd w:val="clear" w:color="auto" w:fill="FFFFFF"/>
              <w:jc w:val="both"/>
              <w:rPr>
                <w:sz w:val="24"/>
                <w:szCs w:val="24"/>
                <w:lang w:val="ro-MD"/>
              </w:rPr>
            </w:pPr>
            <w:r w:rsidRPr="00FB60AF">
              <w:rPr>
                <w:sz w:val="24"/>
                <w:szCs w:val="24"/>
                <w:lang w:val="ro-MD"/>
              </w:rPr>
              <w:t xml:space="preserve">(3)   În plus față de informațiile menționate la alineatul (1), ambalajul sau containerul unui aditiv pentru hrana animalelor care face parte dintr-un grup funcțional menționat în anexa III sau dintr-un </w:t>
            </w:r>
            <w:proofErr w:type="spellStart"/>
            <w:r w:rsidRPr="00FB60AF">
              <w:rPr>
                <w:sz w:val="24"/>
                <w:szCs w:val="24"/>
                <w:lang w:val="ro-MD"/>
              </w:rPr>
              <w:t>preamestec</w:t>
            </w:r>
            <w:proofErr w:type="spellEnd"/>
            <w:r w:rsidRPr="00FB60AF">
              <w:rPr>
                <w:sz w:val="24"/>
                <w:szCs w:val="24"/>
                <w:lang w:val="ro-MD"/>
              </w:rPr>
              <w:t xml:space="preserve"> ce conține un aditiv aparținând unui grup funcțional menționat în anexa III conține informațiile prevăzute de anexă, aplicate în mod vizibil, lizibil și de neșters.</w:t>
            </w:r>
          </w:p>
          <w:p w:rsidR="006C7D14" w:rsidRPr="00FB60AF" w:rsidRDefault="006C7D14" w:rsidP="006C7D14">
            <w:pPr>
              <w:shd w:val="clear" w:color="auto" w:fill="FFFFFF"/>
              <w:jc w:val="both"/>
              <w:rPr>
                <w:sz w:val="24"/>
                <w:szCs w:val="24"/>
                <w:lang w:val="ro-MD"/>
              </w:rPr>
            </w:pPr>
            <w:r w:rsidRPr="00FB60AF">
              <w:rPr>
                <w:sz w:val="24"/>
                <w:szCs w:val="24"/>
                <w:lang w:val="ro-MD"/>
              </w:rPr>
              <w:t xml:space="preserve">(4)   În ceea ce privește </w:t>
            </w:r>
            <w:proofErr w:type="spellStart"/>
            <w:r w:rsidRPr="00FB60AF">
              <w:rPr>
                <w:sz w:val="24"/>
                <w:szCs w:val="24"/>
                <w:lang w:val="ro-MD"/>
              </w:rPr>
              <w:t>preamestecurile</w:t>
            </w:r>
            <w:proofErr w:type="spellEnd"/>
            <w:r w:rsidRPr="00FB60AF">
              <w:rPr>
                <w:sz w:val="24"/>
                <w:szCs w:val="24"/>
                <w:lang w:val="ro-MD"/>
              </w:rPr>
              <w:t>, termenul „</w:t>
            </w:r>
            <w:proofErr w:type="spellStart"/>
            <w:r w:rsidRPr="00FB60AF">
              <w:rPr>
                <w:sz w:val="24"/>
                <w:szCs w:val="24"/>
                <w:lang w:val="ro-MD"/>
              </w:rPr>
              <w:t>preamestec</w:t>
            </w:r>
            <w:proofErr w:type="spellEnd"/>
            <w:r w:rsidRPr="00FB60AF">
              <w:rPr>
                <w:sz w:val="24"/>
                <w:szCs w:val="24"/>
                <w:lang w:val="ro-MD"/>
              </w:rPr>
              <w:t>” figurează pe etichetă. Substanțele de bază, în cazul materiilor prime pentru furaje, sunt declarate în conformitate cu articolul 17 alineatul (1) litera (e) din Regulamentul (CE) nr. 767/2009 al Parlamentului European și al Consiliului din 13 iulie 2009 privind introducerea pe piață și utilizarea furajelor (</w:t>
            </w:r>
            <w:hyperlink r:id="rId28" w:anchor="E0010" w:history="1">
              <w:r w:rsidRPr="00FB60AF">
                <w:rPr>
                  <w:rStyle w:val="Hyperlink"/>
                  <w:color w:val="auto"/>
                  <w:sz w:val="24"/>
                  <w:szCs w:val="24"/>
                  <w:lang w:val="ro-MD"/>
                </w:rPr>
                <w:t> </w:t>
              </w:r>
              <w:r w:rsidRPr="00FB60AF">
                <w:rPr>
                  <w:rStyle w:val="Hyperlink"/>
                  <w:color w:val="auto"/>
                  <w:sz w:val="24"/>
                  <w:szCs w:val="24"/>
                  <w:vertAlign w:val="superscript"/>
                  <w:lang w:val="ro-MD"/>
                </w:rPr>
                <w:t>10</w:t>
              </w:r>
              <w:r w:rsidRPr="00FB60AF">
                <w:rPr>
                  <w:rStyle w:val="Hyperlink"/>
                  <w:color w:val="auto"/>
                  <w:sz w:val="24"/>
                  <w:szCs w:val="24"/>
                  <w:lang w:val="ro-MD"/>
                </w:rPr>
                <w:t> </w:t>
              </w:r>
            </w:hyperlink>
            <w:r w:rsidRPr="00FB60AF">
              <w:rPr>
                <w:sz w:val="24"/>
                <w:szCs w:val="24"/>
                <w:lang w:val="ro-MD"/>
              </w:rPr>
              <w:t xml:space="preserve">), iar, în cazurile în care apa este folosită ca suport, se declară conținutul de umiditate al </w:t>
            </w:r>
            <w:proofErr w:type="spellStart"/>
            <w:r w:rsidRPr="00FB60AF">
              <w:rPr>
                <w:sz w:val="24"/>
                <w:szCs w:val="24"/>
                <w:lang w:val="ro-MD"/>
              </w:rPr>
              <w:t>preamestecului</w:t>
            </w:r>
            <w:proofErr w:type="spellEnd"/>
            <w:r w:rsidRPr="00FB60AF">
              <w:rPr>
                <w:sz w:val="24"/>
                <w:szCs w:val="24"/>
                <w:lang w:val="ro-MD"/>
              </w:rPr>
              <w:t xml:space="preserve">. Se poate indica doar o perioadă minimă de valabilitate pentru fiecare </w:t>
            </w:r>
            <w:proofErr w:type="spellStart"/>
            <w:r w:rsidRPr="00FB60AF">
              <w:rPr>
                <w:sz w:val="24"/>
                <w:szCs w:val="24"/>
                <w:lang w:val="ro-MD"/>
              </w:rPr>
              <w:t>preamestec</w:t>
            </w:r>
            <w:proofErr w:type="spellEnd"/>
            <w:r w:rsidRPr="00FB60AF">
              <w:rPr>
                <w:sz w:val="24"/>
                <w:szCs w:val="24"/>
                <w:lang w:val="ro-MD"/>
              </w:rPr>
              <w:t xml:space="preserve"> considerat ca întreg; această perioadă este determinată pe baza duratei minime de valabilitate a fiecăreia dintre componentele sale.</w:t>
            </w:r>
          </w:p>
          <w:p w:rsidR="006C7D14" w:rsidRPr="00FB60AF" w:rsidRDefault="00846370" w:rsidP="006C7D14">
            <w:pPr>
              <w:shd w:val="clear" w:color="auto" w:fill="FFFFFF"/>
              <w:jc w:val="both"/>
              <w:rPr>
                <w:b/>
                <w:bCs/>
                <w:sz w:val="24"/>
                <w:szCs w:val="24"/>
                <w:lang w:val="ro-MD"/>
              </w:rPr>
            </w:pPr>
            <w:hyperlink r:id="rId29" w:tooltip="32003R1831" w:history="1">
              <w:r w:rsidR="006C7D14" w:rsidRPr="00FB60AF">
                <w:rPr>
                  <w:rStyle w:val="Hyperlink"/>
                  <w:b/>
                  <w:bCs/>
                  <w:color w:val="auto"/>
                  <w:sz w:val="24"/>
                  <w:szCs w:val="24"/>
                  <w:lang w:val="ro-MD"/>
                </w:rPr>
                <w:t>▼B</w:t>
              </w:r>
            </w:hyperlink>
          </w:p>
          <w:p w:rsidR="006C7D14" w:rsidRPr="00FB60AF" w:rsidRDefault="006C7D14" w:rsidP="006C7D14">
            <w:pPr>
              <w:shd w:val="clear" w:color="auto" w:fill="FFFFFF"/>
              <w:jc w:val="both"/>
              <w:rPr>
                <w:sz w:val="24"/>
                <w:szCs w:val="24"/>
                <w:lang w:val="ro-MD"/>
              </w:rPr>
            </w:pPr>
            <w:r w:rsidRPr="00FB60AF">
              <w:rPr>
                <w:sz w:val="24"/>
                <w:szCs w:val="24"/>
                <w:lang w:val="ro-MD"/>
              </w:rPr>
              <w:t xml:space="preserve">(5)   Aditivii și </w:t>
            </w:r>
            <w:proofErr w:type="spellStart"/>
            <w:r w:rsidRPr="00FB60AF">
              <w:rPr>
                <w:sz w:val="24"/>
                <w:szCs w:val="24"/>
                <w:lang w:val="ro-MD"/>
              </w:rPr>
              <w:t>preamestecurile</w:t>
            </w:r>
            <w:proofErr w:type="spellEnd"/>
            <w:r w:rsidRPr="00FB60AF">
              <w:rPr>
                <w:sz w:val="24"/>
                <w:szCs w:val="24"/>
                <w:lang w:val="ro-MD"/>
              </w:rPr>
              <w:t xml:space="preserve"> se comercializează numai în ambalaje sau containere care trebuie să fie închise în așa fel încât sistemul de închidere să se deterioreze la deschidere și să nu poată fi refolosit.</w:t>
            </w:r>
          </w:p>
          <w:p w:rsidR="006C7D14" w:rsidRPr="00FB60AF" w:rsidRDefault="00846370" w:rsidP="006C7D14">
            <w:pPr>
              <w:shd w:val="clear" w:color="auto" w:fill="FFFFFF"/>
              <w:jc w:val="both"/>
              <w:rPr>
                <w:b/>
                <w:bCs/>
                <w:sz w:val="24"/>
                <w:szCs w:val="24"/>
                <w:lang w:val="ro-MD"/>
              </w:rPr>
            </w:pPr>
            <w:hyperlink r:id="rId30" w:tooltip="32019R1243: REPLACED" w:history="1">
              <w:r w:rsidR="006C7D14" w:rsidRPr="00FB60AF">
                <w:rPr>
                  <w:rStyle w:val="Hyperlink"/>
                  <w:b/>
                  <w:bCs/>
                  <w:color w:val="auto"/>
                  <w:sz w:val="24"/>
                  <w:szCs w:val="24"/>
                  <w:lang w:val="ro-MD"/>
                </w:rPr>
                <w:t>▼M8</w:t>
              </w:r>
            </w:hyperlink>
          </w:p>
          <w:p w:rsidR="006C7D14" w:rsidRPr="00FB60AF" w:rsidRDefault="006C7D14" w:rsidP="006C7D14">
            <w:pPr>
              <w:shd w:val="clear" w:color="auto" w:fill="FFFFFF"/>
              <w:jc w:val="both"/>
              <w:rPr>
                <w:sz w:val="24"/>
                <w:szCs w:val="24"/>
                <w:lang w:val="ro-MD"/>
              </w:rPr>
            </w:pPr>
            <w:r w:rsidRPr="00FB60AF">
              <w:rPr>
                <w:sz w:val="24"/>
                <w:szCs w:val="24"/>
                <w:lang w:val="ro-MD"/>
              </w:rPr>
              <w:t>(6)   Comisia este împuternicită să adopte acte delegate în conformitate cu articolul 21a în ceea ce privește modificarea anexei III în vederea luării în considerare a progreselor tehnologice și a evoluțiilor științifice.</w:t>
            </w:r>
          </w:p>
          <w:p w:rsidR="006C7D14" w:rsidRPr="00FB60AF" w:rsidRDefault="00846370" w:rsidP="006C7D14">
            <w:pPr>
              <w:shd w:val="clear" w:color="auto" w:fill="FFFFFF"/>
              <w:jc w:val="both"/>
              <w:rPr>
                <w:b/>
                <w:bCs/>
                <w:sz w:val="24"/>
                <w:szCs w:val="24"/>
                <w:lang w:val="ro-MD"/>
              </w:rPr>
            </w:pPr>
            <w:hyperlink r:id="rId31" w:tooltip="32003R1831" w:history="1">
              <w:r w:rsidR="006C7D14" w:rsidRPr="00FB60AF">
                <w:rPr>
                  <w:rStyle w:val="Hyperlink"/>
                  <w:b/>
                  <w:bCs/>
                  <w:color w:val="auto"/>
                  <w:sz w:val="24"/>
                  <w:szCs w:val="24"/>
                  <w:lang w:val="ro-MD"/>
                </w:rPr>
                <w:t>▼B</w:t>
              </w:r>
            </w:hyperlink>
          </w:p>
          <w:p w:rsidR="005B1596" w:rsidRPr="00FB60AF" w:rsidRDefault="005B1596"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FA35DF" w:rsidRPr="00FB60AF" w:rsidRDefault="00FA35DF" w:rsidP="003B3091">
            <w:pPr>
              <w:jc w:val="both"/>
              <w:rPr>
                <w:b/>
                <w:sz w:val="24"/>
                <w:szCs w:val="24"/>
                <w:lang w:val="ro-MD" w:eastAsia="ro-RO"/>
              </w:rPr>
            </w:pPr>
          </w:p>
          <w:p w:rsidR="009B0044" w:rsidRPr="00FB60AF" w:rsidRDefault="009B0044" w:rsidP="003B3091">
            <w:pPr>
              <w:jc w:val="both"/>
              <w:rPr>
                <w:b/>
                <w:sz w:val="24"/>
                <w:szCs w:val="24"/>
                <w:lang w:val="ro-MD" w:eastAsia="ro-RO"/>
              </w:rPr>
            </w:pPr>
            <w:r w:rsidRPr="00FB60AF">
              <w:rPr>
                <w:b/>
                <w:sz w:val="24"/>
                <w:szCs w:val="24"/>
                <w:lang w:val="ro-MD" w:eastAsia="ro-RO"/>
              </w:rPr>
              <w:t xml:space="preserve">Capitolul III </w:t>
            </w:r>
          </w:p>
          <w:p w:rsidR="00FB60AF" w:rsidRPr="00FB60AF" w:rsidRDefault="00FB60AF" w:rsidP="003B3091">
            <w:pPr>
              <w:jc w:val="both"/>
              <w:rPr>
                <w:b/>
                <w:sz w:val="24"/>
                <w:szCs w:val="24"/>
                <w:lang w:val="ro-MD" w:eastAsia="ro-RO"/>
              </w:rPr>
            </w:pPr>
          </w:p>
          <w:p w:rsidR="00A93657" w:rsidRPr="00FB60AF" w:rsidRDefault="00FB60AF" w:rsidP="003B3091">
            <w:pPr>
              <w:jc w:val="both"/>
              <w:rPr>
                <w:sz w:val="24"/>
                <w:szCs w:val="24"/>
                <w:lang w:val="ro-MD" w:eastAsia="ro-RO"/>
              </w:rPr>
            </w:pPr>
            <w:r w:rsidRPr="00FB60AF">
              <w:rPr>
                <w:rStyle w:val="Robust"/>
                <w:sz w:val="24"/>
                <w:szCs w:val="24"/>
                <w:shd w:val="clear" w:color="auto" w:fill="FFFFFF"/>
                <w:lang w:val="ro-MD"/>
              </w:rPr>
              <w:t>21.</w:t>
            </w:r>
            <w:r w:rsidRPr="00FB60AF">
              <w:rPr>
                <w:rStyle w:val="Accentuat"/>
                <w:i w:val="0"/>
                <w:iCs w:val="0"/>
                <w:sz w:val="24"/>
                <w:szCs w:val="24"/>
                <w:shd w:val="clear" w:color="auto" w:fill="FFFFFF"/>
                <w:lang w:val="ro-MD"/>
              </w:rPr>
              <w:t xml:space="preserve"> Aditivul pentru hrana animalelor sau </w:t>
            </w:r>
            <w:proofErr w:type="spellStart"/>
            <w:r w:rsidRPr="00FB60AF">
              <w:rPr>
                <w:rStyle w:val="Accentuat"/>
                <w:i w:val="0"/>
                <w:iCs w:val="0"/>
                <w:sz w:val="24"/>
                <w:szCs w:val="24"/>
                <w:shd w:val="clear" w:color="auto" w:fill="FFFFFF"/>
                <w:lang w:val="ro-MD"/>
              </w:rPr>
              <w:t>preamestecul</w:t>
            </w:r>
            <w:proofErr w:type="spellEnd"/>
            <w:r w:rsidRPr="00FB60AF">
              <w:rPr>
                <w:rStyle w:val="Accentuat"/>
                <w:i w:val="0"/>
                <w:iCs w:val="0"/>
                <w:sz w:val="24"/>
                <w:szCs w:val="24"/>
                <w:shd w:val="clear" w:color="auto" w:fill="FFFFFF"/>
                <w:lang w:val="ro-MD"/>
              </w:rPr>
              <w:t xml:space="preserve"> de aditivi nu poate fi plasat pe </w:t>
            </w:r>
            <w:proofErr w:type="spellStart"/>
            <w:r w:rsidRPr="00FB60AF">
              <w:rPr>
                <w:rStyle w:val="Accentuat"/>
                <w:i w:val="0"/>
                <w:iCs w:val="0"/>
                <w:sz w:val="24"/>
                <w:szCs w:val="24"/>
                <w:shd w:val="clear" w:color="auto" w:fill="FFFFFF"/>
                <w:lang w:val="ro-MD"/>
              </w:rPr>
              <w:t>piaţă</w:t>
            </w:r>
            <w:proofErr w:type="spellEnd"/>
            <w:r w:rsidRPr="00FB60AF">
              <w:rPr>
                <w:rStyle w:val="Accentuat"/>
                <w:i w:val="0"/>
                <w:iCs w:val="0"/>
                <w:sz w:val="24"/>
                <w:szCs w:val="24"/>
                <w:shd w:val="clear" w:color="auto" w:fill="FFFFFF"/>
                <w:lang w:val="ro-MD"/>
              </w:rPr>
              <w:t xml:space="preserve"> fără etichetarea ambalajului sau a containerului de către un producător, ambalator, importator, vânzător sau distribuitor.</w:t>
            </w:r>
          </w:p>
          <w:p w:rsidR="00A93657" w:rsidRPr="00FB60AF" w:rsidRDefault="00A93657" w:rsidP="00A93657">
            <w:pPr>
              <w:pStyle w:val="NormalWeb"/>
              <w:shd w:val="clear" w:color="auto" w:fill="FFFFFF"/>
              <w:spacing w:before="0" w:beforeAutospacing="0" w:after="0" w:afterAutospacing="0"/>
              <w:jc w:val="both"/>
              <w:rPr>
                <w:i/>
                <w:lang w:val="ro-MD"/>
              </w:rPr>
            </w:pPr>
            <w:r w:rsidRPr="00FB60AF">
              <w:rPr>
                <w:rStyle w:val="Robust"/>
                <w:lang w:val="ro-MD"/>
              </w:rPr>
              <w:t>22.</w:t>
            </w:r>
            <w:r w:rsidRPr="00FB60AF">
              <w:rPr>
                <w:rStyle w:val="Accentuat"/>
                <w:lang w:val="ro-MD"/>
              </w:rPr>
              <w:t> </w:t>
            </w:r>
            <w:r w:rsidRPr="00FB60AF">
              <w:rPr>
                <w:rStyle w:val="Accentuat"/>
                <w:i w:val="0"/>
                <w:lang w:val="ro-MD"/>
              </w:rPr>
              <w:t xml:space="preserve">Aditivul pentru hrana animalelor </w:t>
            </w:r>
            <w:proofErr w:type="spellStart"/>
            <w:r w:rsidRPr="00FB60AF">
              <w:rPr>
                <w:rStyle w:val="Accentuat"/>
                <w:i w:val="0"/>
                <w:lang w:val="ro-MD"/>
              </w:rPr>
              <w:t>conţinut</w:t>
            </w:r>
            <w:proofErr w:type="spellEnd"/>
            <w:r w:rsidRPr="00FB60AF">
              <w:rPr>
                <w:rStyle w:val="Accentuat"/>
                <w:i w:val="0"/>
                <w:lang w:val="ro-MD"/>
              </w:rPr>
              <w:t xml:space="preserve"> în produs trebuie să aibă plasate pe etichetă următoarele </w:t>
            </w:r>
            <w:proofErr w:type="spellStart"/>
            <w:r w:rsidRPr="00FB60AF">
              <w:rPr>
                <w:rStyle w:val="Accentuat"/>
                <w:i w:val="0"/>
                <w:lang w:val="ro-MD"/>
              </w:rPr>
              <w:t>informaţii</w:t>
            </w:r>
            <w:proofErr w:type="spellEnd"/>
            <w:r w:rsidRPr="00FB60AF">
              <w:rPr>
                <w:rStyle w:val="Accentuat"/>
                <w:i w:val="0"/>
                <w:lang w:val="ro-MD"/>
              </w:rPr>
              <w:t xml:space="preserve"> vizibile, lizibile </w:t>
            </w:r>
            <w:proofErr w:type="spellStart"/>
            <w:r w:rsidRPr="00FB60AF">
              <w:rPr>
                <w:rStyle w:val="Accentuat"/>
                <w:i w:val="0"/>
                <w:lang w:val="ro-MD"/>
              </w:rPr>
              <w:t>şi</w:t>
            </w:r>
            <w:proofErr w:type="spellEnd"/>
            <w:r w:rsidRPr="00FB60AF">
              <w:rPr>
                <w:rStyle w:val="Accentuat"/>
                <w:i w:val="0"/>
                <w:lang w:val="ro-MD"/>
              </w:rPr>
              <w:t xml:space="preserve"> de </w:t>
            </w:r>
            <w:proofErr w:type="spellStart"/>
            <w:r w:rsidRPr="00FB60AF">
              <w:rPr>
                <w:rStyle w:val="Accentuat"/>
                <w:i w:val="0"/>
                <w:lang w:val="ro-MD"/>
              </w:rPr>
              <w:t>neşters</w:t>
            </w:r>
            <w:proofErr w:type="spellEnd"/>
            <w:r w:rsidRPr="00FB60AF">
              <w:rPr>
                <w:rStyle w:val="Accentuat"/>
                <w:i w:val="0"/>
                <w:lang w:val="ro-MD"/>
              </w:rPr>
              <w:t xml:space="preserve">, în limba română </w:t>
            </w:r>
            <w:proofErr w:type="spellStart"/>
            <w:r w:rsidRPr="00FB60AF">
              <w:rPr>
                <w:rStyle w:val="Accentuat"/>
                <w:i w:val="0"/>
                <w:lang w:val="ro-MD"/>
              </w:rPr>
              <w:t>şi</w:t>
            </w:r>
            <w:proofErr w:type="spellEnd"/>
            <w:r w:rsidRPr="00FB60AF">
              <w:rPr>
                <w:rStyle w:val="Accentuat"/>
                <w:i w:val="0"/>
                <w:lang w:val="ro-MD"/>
              </w:rPr>
              <w:t xml:space="preserve"> în una dintre limbile de circulație internațională: </w:t>
            </w:r>
          </w:p>
          <w:p w:rsidR="00A93657" w:rsidRPr="00FB60AF" w:rsidRDefault="00A93657" w:rsidP="00A93657">
            <w:pPr>
              <w:pStyle w:val="NormalWeb"/>
              <w:shd w:val="clear" w:color="auto" w:fill="FFFFFF"/>
              <w:spacing w:before="0" w:beforeAutospacing="0" w:after="0" w:afterAutospacing="0"/>
              <w:jc w:val="both"/>
              <w:rPr>
                <w:rStyle w:val="Accentuat"/>
                <w:i w:val="0"/>
                <w:lang w:val="ro-MD"/>
              </w:rPr>
            </w:pPr>
            <w:r w:rsidRPr="00FB60AF">
              <w:rPr>
                <w:rStyle w:val="Accentuat"/>
                <w:i w:val="0"/>
                <w:lang w:val="ro-MD"/>
              </w:rPr>
              <w:t>1) denumirea aditivilor pentru hrana animalelor, precum este indicată în Registrul aditivilor pentru hrana animalelor al Uniunii Europene;</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2) denumirea firmei </w:t>
            </w:r>
            <w:proofErr w:type="spellStart"/>
            <w:r w:rsidRPr="00FB60AF">
              <w:rPr>
                <w:rStyle w:val="Accentuat"/>
                <w:i w:val="0"/>
                <w:iCs w:val="0"/>
                <w:lang w:val="ro-MD"/>
              </w:rPr>
              <w:t>şi</w:t>
            </w:r>
            <w:proofErr w:type="spellEnd"/>
            <w:r w:rsidRPr="00FB60AF">
              <w:rPr>
                <w:rStyle w:val="Accentuat"/>
                <w:i w:val="0"/>
                <w:iCs w:val="0"/>
                <w:lang w:val="ro-MD"/>
              </w:rPr>
              <w:t xml:space="preserve"> adresa sau sediul înregistrat al producătorului, dacă acestea diferă;</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3) greutatea netă sau, în cazul aditivilor lichizi </w:t>
            </w:r>
            <w:proofErr w:type="spellStart"/>
            <w:r w:rsidRPr="00FB60AF">
              <w:rPr>
                <w:rStyle w:val="Accentuat"/>
                <w:i w:val="0"/>
                <w:iCs w:val="0"/>
                <w:lang w:val="ro-MD"/>
              </w:rPr>
              <w:t>şi</w:t>
            </w:r>
            <w:proofErr w:type="spellEnd"/>
            <w:r w:rsidRPr="00FB60AF">
              <w:rPr>
                <w:rStyle w:val="Accentuat"/>
                <w:i w:val="0"/>
                <w:iCs w:val="0"/>
                <w:lang w:val="ro-MD"/>
              </w:rPr>
              <w:t xml:space="preserve"> </w:t>
            </w:r>
            <w:proofErr w:type="spellStart"/>
            <w:r w:rsidRPr="00FB60AF">
              <w:rPr>
                <w:rStyle w:val="Accentuat"/>
                <w:i w:val="0"/>
                <w:iCs w:val="0"/>
                <w:lang w:val="ro-MD"/>
              </w:rPr>
              <w:t>preamestecurilor</w:t>
            </w:r>
            <w:proofErr w:type="spellEnd"/>
            <w:r w:rsidRPr="00FB60AF">
              <w:rPr>
                <w:rStyle w:val="Accentuat"/>
                <w:i w:val="0"/>
                <w:iCs w:val="0"/>
                <w:lang w:val="ro-MD"/>
              </w:rPr>
              <w:t>, volumul ori greutatea netă;</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4) modul de utilizare </w:t>
            </w:r>
            <w:proofErr w:type="spellStart"/>
            <w:r w:rsidRPr="00FB60AF">
              <w:rPr>
                <w:rStyle w:val="Accentuat"/>
                <w:i w:val="0"/>
                <w:iCs w:val="0"/>
                <w:lang w:val="ro-MD"/>
              </w:rPr>
              <w:t>şi</w:t>
            </w:r>
            <w:proofErr w:type="spellEnd"/>
            <w:r w:rsidRPr="00FB60AF">
              <w:rPr>
                <w:rStyle w:val="Accentuat"/>
                <w:i w:val="0"/>
                <w:iCs w:val="0"/>
                <w:lang w:val="ro-MD"/>
              </w:rPr>
              <w:t xml:space="preserve"> recomandările de </w:t>
            </w:r>
            <w:proofErr w:type="spellStart"/>
            <w:r w:rsidRPr="00FB60AF">
              <w:rPr>
                <w:rStyle w:val="Accentuat"/>
                <w:i w:val="0"/>
                <w:iCs w:val="0"/>
                <w:lang w:val="ro-MD"/>
              </w:rPr>
              <w:t>siguranţă</w:t>
            </w:r>
            <w:proofErr w:type="spellEnd"/>
            <w:r w:rsidRPr="00FB60AF">
              <w:rPr>
                <w:rStyle w:val="Accentuat"/>
                <w:i w:val="0"/>
                <w:iCs w:val="0"/>
                <w:lang w:val="ro-MD"/>
              </w:rPr>
              <w:t xml:space="preserve"> privind utilizarea </w:t>
            </w:r>
            <w:proofErr w:type="spellStart"/>
            <w:r w:rsidRPr="00FB60AF">
              <w:rPr>
                <w:rStyle w:val="Accentuat"/>
                <w:i w:val="0"/>
                <w:iCs w:val="0"/>
                <w:lang w:val="ro-MD"/>
              </w:rPr>
              <w:t>şi</w:t>
            </w:r>
            <w:proofErr w:type="spellEnd"/>
            <w:r w:rsidRPr="00FB60AF">
              <w:rPr>
                <w:rStyle w:val="Accentuat"/>
                <w:i w:val="0"/>
                <w:iCs w:val="0"/>
                <w:lang w:val="ro-MD"/>
              </w:rPr>
              <w:t xml:space="preserve"> </w:t>
            </w:r>
            <w:proofErr w:type="spellStart"/>
            <w:r w:rsidRPr="00FB60AF">
              <w:rPr>
                <w:rStyle w:val="Accentuat"/>
                <w:i w:val="0"/>
                <w:iCs w:val="0"/>
                <w:lang w:val="ro-MD"/>
              </w:rPr>
              <w:t>cerinţele</w:t>
            </w:r>
            <w:proofErr w:type="spellEnd"/>
            <w:r w:rsidRPr="00FB60AF">
              <w:rPr>
                <w:rStyle w:val="Accentuat"/>
                <w:i w:val="0"/>
                <w:iCs w:val="0"/>
                <w:lang w:val="ro-MD"/>
              </w:rPr>
              <w:t xml:space="preserve"> specifice, inclusiv speciile </w:t>
            </w:r>
            <w:proofErr w:type="spellStart"/>
            <w:r w:rsidRPr="00FB60AF">
              <w:rPr>
                <w:rStyle w:val="Accentuat"/>
                <w:i w:val="0"/>
                <w:iCs w:val="0"/>
                <w:lang w:val="ro-MD"/>
              </w:rPr>
              <w:t>şi</w:t>
            </w:r>
            <w:proofErr w:type="spellEnd"/>
            <w:r w:rsidRPr="00FB60AF">
              <w:rPr>
                <w:rStyle w:val="Accentuat"/>
                <w:i w:val="0"/>
                <w:iCs w:val="0"/>
                <w:lang w:val="ro-MD"/>
              </w:rPr>
              <w:t xml:space="preserve"> categoriile de animale cărora le este destinat aditivul sau </w:t>
            </w:r>
            <w:proofErr w:type="spellStart"/>
            <w:r w:rsidRPr="00FB60AF">
              <w:rPr>
                <w:rStyle w:val="Accentuat"/>
                <w:i w:val="0"/>
                <w:iCs w:val="0"/>
                <w:lang w:val="ro-MD"/>
              </w:rPr>
              <w:t>preamestecul</w:t>
            </w:r>
            <w:proofErr w:type="spellEnd"/>
            <w:r w:rsidRPr="00FB60AF">
              <w:rPr>
                <w:rStyle w:val="Accentuat"/>
                <w:i w:val="0"/>
                <w:iCs w:val="0"/>
                <w:lang w:val="ro-MD"/>
              </w:rPr>
              <w:t xml:space="preserve"> de aditivi;</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5) numărul de identificare;</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6) numărul de </w:t>
            </w:r>
            <w:proofErr w:type="spellStart"/>
            <w:r w:rsidRPr="00FB60AF">
              <w:rPr>
                <w:rStyle w:val="Accentuat"/>
                <w:i w:val="0"/>
                <w:iCs w:val="0"/>
                <w:lang w:val="ro-MD"/>
              </w:rPr>
              <w:t>referinţă</w:t>
            </w:r>
            <w:proofErr w:type="spellEnd"/>
            <w:r w:rsidRPr="00FB60AF">
              <w:rPr>
                <w:rStyle w:val="Accentuat"/>
                <w:i w:val="0"/>
                <w:iCs w:val="0"/>
                <w:lang w:val="ro-MD"/>
              </w:rPr>
              <w:t xml:space="preserve"> al lotului </w:t>
            </w:r>
            <w:proofErr w:type="spellStart"/>
            <w:r w:rsidRPr="00FB60AF">
              <w:rPr>
                <w:rStyle w:val="Accentuat"/>
                <w:i w:val="0"/>
                <w:iCs w:val="0"/>
                <w:lang w:val="ro-MD"/>
              </w:rPr>
              <w:t>şi</w:t>
            </w:r>
            <w:proofErr w:type="spellEnd"/>
            <w:r w:rsidRPr="00FB60AF">
              <w:rPr>
                <w:rStyle w:val="Accentuat"/>
                <w:i w:val="0"/>
                <w:iCs w:val="0"/>
                <w:lang w:val="ro-MD"/>
              </w:rPr>
              <w:t xml:space="preserve"> data de </w:t>
            </w:r>
            <w:proofErr w:type="spellStart"/>
            <w:r w:rsidRPr="00FB60AF">
              <w:rPr>
                <w:rStyle w:val="Accentuat"/>
                <w:i w:val="0"/>
                <w:iCs w:val="0"/>
                <w:lang w:val="ro-MD"/>
              </w:rPr>
              <w:t>fabricaţie</w:t>
            </w:r>
            <w:proofErr w:type="spellEnd"/>
            <w:r w:rsidRPr="00FB60AF">
              <w:rPr>
                <w:rStyle w:val="Accentuat"/>
                <w:i w:val="0"/>
                <w:iCs w:val="0"/>
                <w:lang w:val="ro-MD"/>
              </w:rPr>
              <w:t>.</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Robust"/>
                <w:lang w:val="ro-MD"/>
              </w:rPr>
              <w:t>23.</w:t>
            </w:r>
            <w:r w:rsidRPr="00FB60AF">
              <w:rPr>
                <w:rStyle w:val="Accentuat"/>
                <w:i w:val="0"/>
                <w:iCs w:val="0"/>
                <w:lang w:val="ro-MD"/>
              </w:rPr>
              <w:t xml:space="preserve"> Suplimentar </w:t>
            </w:r>
            <w:proofErr w:type="spellStart"/>
            <w:r w:rsidRPr="00FB60AF">
              <w:rPr>
                <w:rStyle w:val="Accentuat"/>
                <w:i w:val="0"/>
                <w:iCs w:val="0"/>
                <w:lang w:val="ro-MD"/>
              </w:rPr>
              <w:t>faţă</w:t>
            </w:r>
            <w:proofErr w:type="spellEnd"/>
            <w:r w:rsidRPr="00FB60AF">
              <w:rPr>
                <w:rStyle w:val="Accentuat"/>
                <w:i w:val="0"/>
                <w:iCs w:val="0"/>
                <w:lang w:val="ro-MD"/>
              </w:rPr>
              <w:t xml:space="preserve"> de </w:t>
            </w:r>
            <w:proofErr w:type="spellStart"/>
            <w:r w:rsidRPr="00FB60AF">
              <w:rPr>
                <w:rStyle w:val="Accentuat"/>
                <w:i w:val="0"/>
                <w:iCs w:val="0"/>
                <w:lang w:val="ro-MD"/>
              </w:rPr>
              <w:t>informaţiile</w:t>
            </w:r>
            <w:proofErr w:type="spellEnd"/>
            <w:r w:rsidRPr="00FB60AF">
              <w:rPr>
                <w:rStyle w:val="Accentuat"/>
                <w:i w:val="0"/>
                <w:iCs w:val="0"/>
                <w:lang w:val="ro-MD"/>
              </w:rPr>
              <w:t xml:space="preserve"> </w:t>
            </w:r>
            <w:proofErr w:type="spellStart"/>
            <w:r w:rsidRPr="00FB60AF">
              <w:rPr>
                <w:rStyle w:val="Accentuat"/>
                <w:i w:val="0"/>
                <w:iCs w:val="0"/>
                <w:lang w:val="ro-MD"/>
              </w:rPr>
              <w:t>menţionate</w:t>
            </w:r>
            <w:proofErr w:type="spellEnd"/>
            <w:r w:rsidRPr="00FB60AF">
              <w:rPr>
                <w:rStyle w:val="Accentuat"/>
                <w:i w:val="0"/>
                <w:iCs w:val="0"/>
                <w:lang w:val="ro-MD"/>
              </w:rPr>
              <w:t xml:space="preserve"> la punctele 21 și 22, ambalajul sau containerul unui aditiv pentru hrana animalelor care face parte dintr-un grup </w:t>
            </w:r>
            <w:proofErr w:type="spellStart"/>
            <w:r w:rsidRPr="00FB60AF">
              <w:rPr>
                <w:rStyle w:val="Accentuat"/>
                <w:i w:val="0"/>
                <w:iCs w:val="0"/>
                <w:lang w:val="ro-MD"/>
              </w:rPr>
              <w:t>funcţional</w:t>
            </w:r>
            <w:proofErr w:type="spellEnd"/>
            <w:r w:rsidRPr="00FB60AF">
              <w:rPr>
                <w:rStyle w:val="Accentuat"/>
                <w:i w:val="0"/>
                <w:iCs w:val="0"/>
                <w:lang w:val="ro-MD"/>
              </w:rPr>
              <w:t xml:space="preserve"> sau dintr-un </w:t>
            </w:r>
            <w:proofErr w:type="spellStart"/>
            <w:r w:rsidRPr="00FB60AF">
              <w:rPr>
                <w:rStyle w:val="Accentuat"/>
                <w:i w:val="0"/>
                <w:iCs w:val="0"/>
                <w:lang w:val="ro-MD"/>
              </w:rPr>
              <w:t>preamestec</w:t>
            </w:r>
            <w:proofErr w:type="spellEnd"/>
            <w:r w:rsidRPr="00FB60AF">
              <w:rPr>
                <w:rStyle w:val="Accentuat"/>
                <w:i w:val="0"/>
                <w:iCs w:val="0"/>
                <w:lang w:val="ro-MD"/>
              </w:rPr>
              <w:t xml:space="preserve"> trebuie să </w:t>
            </w:r>
            <w:proofErr w:type="spellStart"/>
            <w:r w:rsidRPr="00FB60AF">
              <w:rPr>
                <w:rStyle w:val="Accentuat"/>
                <w:i w:val="0"/>
                <w:iCs w:val="0"/>
                <w:lang w:val="ro-MD"/>
              </w:rPr>
              <w:t>conţină</w:t>
            </w:r>
            <w:proofErr w:type="spellEnd"/>
            <w:r w:rsidRPr="00FB60AF">
              <w:rPr>
                <w:rStyle w:val="Accentuat"/>
                <w:i w:val="0"/>
                <w:iCs w:val="0"/>
                <w:lang w:val="ro-MD"/>
              </w:rPr>
              <w:t xml:space="preserve"> următoarele </w:t>
            </w:r>
            <w:proofErr w:type="spellStart"/>
            <w:r w:rsidRPr="00FB60AF">
              <w:rPr>
                <w:rStyle w:val="Accentuat"/>
                <w:i w:val="0"/>
                <w:iCs w:val="0"/>
                <w:lang w:val="ro-MD"/>
              </w:rPr>
              <w:t>informaţii</w:t>
            </w:r>
            <w:proofErr w:type="spellEnd"/>
            <w:r w:rsidRPr="00FB60AF">
              <w:rPr>
                <w:rStyle w:val="Accentuat"/>
                <w:i w:val="0"/>
                <w:iCs w:val="0"/>
                <w:lang w:val="ro-MD"/>
              </w:rPr>
              <w:t xml:space="preserve"> indicate în mod vizibil, lizibil </w:t>
            </w:r>
            <w:proofErr w:type="spellStart"/>
            <w:r w:rsidRPr="00FB60AF">
              <w:rPr>
                <w:rStyle w:val="Accentuat"/>
                <w:i w:val="0"/>
                <w:iCs w:val="0"/>
                <w:lang w:val="ro-MD"/>
              </w:rPr>
              <w:t>şi</w:t>
            </w:r>
            <w:proofErr w:type="spellEnd"/>
            <w:r w:rsidRPr="00FB60AF">
              <w:rPr>
                <w:rStyle w:val="Accentuat"/>
                <w:i w:val="0"/>
                <w:iCs w:val="0"/>
                <w:lang w:val="ro-MD"/>
              </w:rPr>
              <w:t xml:space="preserve"> de </w:t>
            </w:r>
            <w:proofErr w:type="spellStart"/>
            <w:r w:rsidRPr="00FB60AF">
              <w:rPr>
                <w:rStyle w:val="Accentuat"/>
                <w:i w:val="0"/>
                <w:iCs w:val="0"/>
                <w:lang w:val="ro-MD"/>
              </w:rPr>
              <w:t>neşters</w:t>
            </w:r>
            <w:proofErr w:type="spellEnd"/>
            <w:r w:rsidRPr="00FB60AF">
              <w:rPr>
                <w:rStyle w:val="Accentuat"/>
                <w:i w:val="0"/>
                <w:iCs w:val="0"/>
                <w:lang w:val="ro-MD"/>
              </w:rPr>
              <w:t>:   </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1) aditivi zootehnici, </w:t>
            </w:r>
            <w:proofErr w:type="spellStart"/>
            <w:r w:rsidRPr="00FB60AF">
              <w:rPr>
                <w:rStyle w:val="Accentuat"/>
                <w:i w:val="0"/>
                <w:iCs w:val="0"/>
                <w:lang w:val="ro-MD"/>
              </w:rPr>
              <w:t>coccidiostatice</w:t>
            </w:r>
            <w:proofErr w:type="spellEnd"/>
            <w:r w:rsidRPr="00FB60AF">
              <w:rPr>
                <w:rStyle w:val="Accentuat"/>
                <w:i w:val="0"/>
                <w:iCs w:val="0"/>
                <w:lang w:val="ro-MD"/>
              </w:rPr>
              <w:t xml:space="preserve"> </w:t>
            </w:r>
            <w:proofErr w:type="spellStart"/>
            <w:r w:rsidRPr="00FB60AF">
              <w:rPr>
                <w:rStyle w:val="Accentuat"/>
                <w:i w:val="0"/>
                <w:iCs w:val="0"/>
                <w:lang w:val="ro-MD"/>
              </w:rPr>
              <w:t>şi</w:t>
            </w:r>
            <w:proofErr w:type="spellEnd"/>
            <w:r w:rsidRPr="00FB60AF">
              <w:rPr>
                <w:rStyle w:val="Accentuat"/>
                <w:i w:val="0"/>
                <w:iCs w:val="0"/>
                <w:lang w:val="ro-MD"/>
              </w:rPr>
              <w:t xml:space="preserve"> </w:t>
            </w:r>
            <w:proofErr w:type="spellStart"/>
            <w:r w:rsidRPr="00FB60AF">
              <w:rPr>
                <w:rStyle w:val="Accentuat"/>
                <w:i w:val="0"/>
                <w:iCs w:val="0"/>
                <w:lang w:val="ro-MD"/>
              </w:rPr>
              <w:t>histomonostatice</w:t>
            </w:r>
            <w:proofErr w:type="spellEnd"/>
            <w:r w:rsidRPr="00FB60AF">
              <w:rPr>
                <w:rStyle w:val="Accentuat"/>
                <w:i w:val="0"/>
                <w:iCs w:val="0"/>
                <w:lang w:val="ro-MD"/>
              </w:rPr>
              <w:t>:</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a) durata-limită de păstrare începând cu data de </w:t>
            </w:r>
            <w:proofErr w:type="spellStart"/>
            <w:r w:rsidRPr="00FB60AF">
              <w:rPr>
                <w:rStyle w:val="Accentuat"/>
                <w:i w:val="0"/>
                <w:iCs w:val="0"/>
                <w:lang w:val="ro-MD"/>
              </w:rPr>
              <w:t>fabricaţie</w:t>
            </w:r>
            <w:proofErr w:type="spellEnd"/>
            <w:r w:rsidRPr="00FB60AF">
              <w:rPr>
                <w:rStyle w:val="Accentuat"/>
                <w:i w:val="0"/>
                <w:iCs w:val="0"/>
                <w:lang w:val="ro-MD"/>
              </w:rPr>
              <w:t>;</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b) modul de utilizare;</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lastRenderedPageBreak/>
              <w:t xml:space="preserve">c) </w:t>
            </w:r>
            <w:proofErr w:type="spellStart"/>
            <w:r w:rsidRPr="00FB60AF">
              <w:rPr>
                <w:rStyle w:val="Accentuat"/>
                <w:i w:val="0"/>
                <w:iCs w:val="0"/>
                <w:lang w:val="ro-MD"/>
              </w:rPr>
              <w:t>concentraţia</w:t>
            </w:r>
            <w:proofErr w:type="spellEnd"/>
            <w:r w:rsidRPr="00FB60AF">
              <w:rPr>
                <w:rStyle w:val="Accentuat"/>
                <w:i w:val="0"/>
                <w:iCs w:val="0"/>
                <w:lang w:val="ro-MD"/>
              </w:rPr>
              <w:t>;</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2) enzime, în afară de </w:t>
            </w:r>
            <w:proofErr w:type="spellStart"/>
            <w:r w:rsidRPr="00FB60AF">
              <w:rPr>
                <w:rStyle w:val="Accentuat"/>
                <w:i w:val="0"/>
                <w:iCs w:val="0"/>
                <w:lang w:val="ro-MD"/>
              </w:rPr>
              <w:t>indicaţiile</w:t>
            </w:r>
            <w:proofErr w:type="spellEnd"/>
            <w:r w:rsidRPr="00FB60AF">
              <w:rPr>
                <w:rStyle w:val="Accentuat"/>
                <w:i w:val="0"/>
                <w:iCs w:val="0"/>
                <w:lang w:val="ro-MD"/>
              </w:rPr>
              <w:t xml:space="preserve"> </w:t>
            </w:r>
            <w:proofErr w:type="spellStart"/>
            <w:r w:rsidRPr="00FB60AF">
              <w:rPr>
                <w:rStyle w:val="Accentuat"/>
                <w:i w:val="0"/>
                <w:iCs w:val="0"/>
                <w:lang w:val="ro-MD"/>
              </w:rPr>
              <w:t>menţionate</w:t>
            </w:r>
            <w:proofErr w:type="spellEnd"/>
            <w:r w:rsidRPr="00FB60AF">
              <w:rPr>
                <w:rStyle w:val="Accentuat"/>
                <w:i w:val="0"/>
                <w:iCs w:val="0"/>
                <w:lang w:val="ro-MD"/>
              </w:rPr>
              <w:t xml:space="preserve"> la punctul 22;</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3) microorganisme:</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a) durata-limită de păstrare începând cu data de </w:t>
            </w:r>
            <w:proofErr w:type="spellStart"/>
            <w:r w:rsidRPr="00FB60AF">
              <w:rPr>
                <w:rStyle w:val="Accentuat"/>
                <w:i w:val="0"/>
                <w:iCs w:val="0"/>
                <w:lang w:val="ro-MD"/>
              </w:rPr>
              <w:t>fabricaţie</w:t>
            </w:r>
            <w:proofErr w:type="spellEnd"/>
            <w:r w:rsidRPr="00FB60AF">
              <w:rPr>
                <w:rStyle w:val="Accentuat"/>
                <w:i w:val="0"/>
                <w:iCs w:val="0"/>
                <w:lang w:val="ro-MD"/>
              </w:rPr>
              <w:t>;</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b) modul de utilizare;</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c) numărul de identificare;</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d) numărul de </w:t>
            </w:r>
            <w:proofErr w:type="spellStart"/>
            <w:r w:rsidRPr="00FB60AF">
              <w:rPr>
                <w:rStyle w:val="Accentuat"/>
                <w:i w:val="0"/>
                <w:iCs w:val="0"/>
                <w:lang w:val="ro-MD"/>
              </w:rPr>
              <w:t>unităţi</w:t>
            </w:r>
            <w:proofErr w:type="spellEnd"/>
            <w:r w:rsidRPr="00FB60AF">
              <w:rPr>
                <w:rStyle w:val="Accentuat"/>
                <w:i w:val="0"/>
                <w:iCs w:val="0"/>
                <w:lang w:val="ro-MD"/>
              </w:rPr>
              <w:t xml:space="preserve"> care formează colonii pe gram;</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4) aditivi </w:t>
            </w:r>
            <w:proofErr w:type="spellStart"/>
            <w:r w:rsidRPr="00FB60AF">
              <w:rPr>
                <w:rStyle w:val="Accentuat"/>
                <w:i w:val="0"/>
                <w:iCs w:val="0"/>
                <w:lang w:val="ro-MD"/>
              </w:rPr>
              <w:t>nutriţionali</w:t>
            </w:r>
            <w:proofErr w:type="spellEnd"/>
            <w:r w:rsidRPr="00FB60AF">
              <w:rPr>
                <w:rStyle w:val="Accentuat"/>
                <w:i w:val="0"/>
                <w:iCs w:val="0"/>
                <w:lang w:val="ro-MD"/>
              </w:rPr>
              <w:t>:</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a) </w:t>
            </w:r>
            <w:proofErr w:type="spellStart"/>
            <w:r w:rsidRPr="00FB60AF">
              <w:rPr>
                <w:rStyle w:val="Accentuat"/>
                <w:i w:val="0"/>
                <w:iCs w:val="0"/>
                <w:lang w:val="ro-MD"/>
              </w:rPr>
              <w:t>conţinutul</w:t>
            </w:r>
            <w:proofErr w:type="spellEnd"/>
            <w:r w:rsidRPr="00FB60AF">
              <w:rPr>
                <w:rStyle w:val="Accentuat"/>
                <w:i w:val="0"/>
                <w:iCs w:val="0"/>
                <w:lang w:val="ro-MD"/>
              </w:rPr>
              <w:t xml:space="preserve"> de </w:t>
            </w:r>
            <w:proofErr w:type="spellStart"/>
            <w:r w:rsidRPr="00FB60AF">
              <w:rPr>
                <w:rStyle w:val="Accentuat"/>
                <w:i w:val="0"/>
                <w:iCs w:val="0"/>
                <w:lang w:val="ro-MD"/>
              </w:rPr>
              <w:t>substanţe</w:t>
            </w:r>
            <w:proofErr w:type="spellEnd"/>
            <w:r w:rsidRPr="00FB60AF">
              <w:rPr>
                <w:rStyle w:val="Accentuat"/>
                <w:i w:val="0"/>
                <w:iCs w:val="0"/>
                <w:lang w:val="ro-MD"/>
              </w:rPr>
              <w:t xml:space="preserve"> active;</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b) durata-limită de păstrare începând cu data de </w:t>
            </w:r>
            <w:proofErr w:type="spellStart"/>
            <w:r w:rsidRPr="00FB60AF">
              <w:rPr>
                <w:rStyle w:val="Accentuat"/>
                <w:i w:val="0"/>
                <w:iCs w:val="0"/>
                <w:lang w:val="ro-MD"/>
              </w:rPr>
              <w:t>fabricaţie</w:t>
            </w:r>
            <w:proofErr w:type="spellEnd"/>
            <w:r w:rsidRPr="00FB60AF">
              <w:rPr>
                <w:rStyle w:val="Accentuat"/>
                <w:i w:val="0"/>
                <w:iCs w:val="0"/>
                <w:lang w:val="ro-MD"/>
              </w:rPr>
              <w:t>;</w:t>
            </w:r>
          </w:p>
          <w:p w:rsidR="00FB60AF"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с) aditivi tehnologici </w:t>
            </w:r>
            <w:proofErr w:type="spellStart"/>
            <w:r w:rsidRPr="00FB60AF">
              <w:rPr>
                <w:rStyle w:val="Accentuat"/>
                <w:i w:val="0"/>
                <w:iCs w:val="0"/>
                <w:lang w:val="ro-MD"/>
              </w:rPr>
              <w:t>şi</w:t>
            </w:r>
            <w:proofErr w:type="spellEnd"/>
            <w:r w:rsidRPr="00FB60AF">
              <w:rPr>
                <w:rStyle w:val="Accentuat"/>
                <w:i w:val="0"/>
                <w:iCs w:val="0"/>
                <w:lang w:val="ro-MD"/>
              </w:rPr>
              <w:t xml:space="preserve"> senzoriali, cu </w:t>
            </w:r>
            <w:proofErr w:type="spellStart"/>
            <w:r w:rsidRPr="00FB60AF">
              <w:rPr>
                <w:rStyle w:val="Accentuat"/>
                <w:i w:val="0"/>
                <w:iCs w:val="0"/>
                <w:lang w:val="ro-MD"/>
              </w:rPr>
              <w:t>excepţia</w:t>
            </w:r>
            <w:proofErr w:type="spellEnd"/>
            <w:r w:rsidRPr="00FB60AF">
              <w:rPr>
                <w:rStyle w:val="Accentuat"/>
                <w:i w:val="0"/>
                <w:iCs w:val="0"/>
                <w:lang w:val="ro-MD"/>
              </w:rPr>
              <w:t xml:space="preserve"> </w:t>
            </w:r>
            <w:proofErr w:type="spellStart"/>
            <w:r w:rsidRPr="00FB60AF">
              <w:rPr>
                <w:rStyle w:val="Accentuat"/>
                <w:i w:val="0"/>
                <w:iCs w:val="0"/>
                <w:lang w:val="ro-MD"/>
              </w:rPr>
              <w:t>substanţelor</w:t>
            </w:r>
            <w:proofErr w:type="spellEnd"/>
            <w:r w:rsidRPr="00FB60AF">
              <w:rPr>
                <w:rStyle w:val="Accentuat"/>
                <w:i w:val="0"/>
                <w:iCs w:val="0"/>
                <w:lang w:val="ro-MD"/>
              </w:rPr>
              <w:t xml:space="preserve"> aromatice (</w:t>
            </w:r>
            <w:proofErr w:type="spellStart"/>
            <w:r w:rsidRPr="00FB60AF">
              <w:rPr>
                <w:rStyle w:val="Accentuat"/>
                <w:i w:val="0"/>
                <w:iCs w:val="0"/>
                <w:lang w:val="ro-MD"/>
              </w:rPr>
              <w:t>conţinutul</w:t>
            </w:r>
            <w:proofErr w:type="spellEnd"/>
            <w:r w:rsidRPr="00FB60AF">
              <w:rPr>
                <w:rStyle w:val="Accentuat"/>
                <w:i w:val="0"/>
                <w:iCs w:val="0"/>
                <w:lang w:val="ro-MD"/>
              </w:rPr>
              <w:t xml:space="preserve"> de </w:t>
            </w:r>
            <w:proofErr w:type="spellStart"/>
            <w:r w:rsidRPr="00FB60AF">
              <w:rPr>
                <w:rStyle w:val="Accentuat"/>
                <w:i w:val="0"/>
                <w:iCs w:val="0"/>
                <w:lang w:val="ro-MD"/>
              </w:rPr>
              <w:t>substanţe</w:t>
            </w:r>
            <w:proofErr w:type="spellEnd"/>
            <w:r w:rsidRPr="00FB60AF">
              <w:rPr>
                <w:rStyle w:val="Accentuat"/>
                <w:i w:val="0"/>
                <w:iCs w:val="0"/>
                <w:lang w:val="ro-MD"/>
              </w:rPr>
              <w:t xml:space="preserve"> active);</w:t>
            </w:r>
          </w:p>
          <w:p w:rsidR="00A93657" w:rsidRPr="00FB60AF" w:rsidRDefault="00FB60AF" w:rsidP="00FB60AF">
            <w:pPr>
              <w:pStyle w:val="NormalWeb"/>
              <w:shd w:val="clear" w:color="auto" w:fill="FFFFFF"/>
              <w:spacing w:before="0" w:beforeAutospacing="0" w:after="0" w:afterAutospacing="0"/>
              <w:jc w:val="both"/>
              <w:rPr>
                <w:lang w:val="ro-MD"/>
              </w:rPr>
            </w:pPr>
            <w:r w:rsidRPr="00FB60AF">
              <w:rPr>
                <w:rStyle w:val="Accentuat"/>
                <w:i w:val="0"/>
                <w:iCs w:val="0"/>
                <w:lang w:val="ro-MD"/>
              </w:rPr>
              <w:t xml:space="preserve">5) </w:t>
            </w:r>
            <w:proofErr w:type="spellStart"/>
            <w:r w:rsidRPr="00FB60AF">
              <w:rPr>
                <w:rStyle w:val="Accentuat"/>
                <w:i w:val="0"/>
                <w:iCs w:val="0"/>
                <w:lang w:val="ro-MD"/>
              </w:rPr>
              <w:t>substanţe</w:t>
            </w:r>
            <w:proofErr w:type="spellEnd"/>
            <w:r w:rsidRPr="00FB60AF">
              <w:rPr>
                <w:rStyle w:val="Accentuat"/>
                <w:i w:val="0"/>
                <w:iCs w:val="0"/>
                <w:lang w:val="ro-MD"/>
              </w:rPr>
              <w:t xml:space="preserve"> aromatice cu rata de încorporare în </w:t>
            </w:r>
            <w:proofErr w:type="spellStart"/>
            <w:r w:rsidRPr="00FB60AF">
              <w:rPr>
                <w:rStyle w:val="Accentuat"/>
                <w:i w:val="0"/>
                <w:iCs w:val="0"/>
                <w:lang w:val="ro-MD"/>
              </w:rPr>
              <w:t>preamestecuri</w:t>
            </w:r>
            <w:proofErr w:type="spellEnd"/>
            <w:r w:rsidRPr="00FB60AF">
              <w:rPr>
                <w:rStyle w:val="Accentuat"/>
                <w:i w:val="0"/>
                <w:iCs w:val="0"/>
                <w:lang w:val="ro-MD"/>
              </w:rPr>
              <w:t>.</w:t>
            </w:r>
          </w:p>
          <w:p w:rsidR="00FB60AF" w:rsidRPr="00FB60AF" w:rsidRDefault="00FB60AF" w:rsidP="00A93657">
            <w:pPr>
              <w:pStyle w:val="NormalWeb"/>
              <w:shd w:val="clear" w:color="auto" w:fill="FFFFFF"/>
              <w:spacing w:before="0" w:beforeAutospacing="0" w:after="0" w:afterAutospacing="0"/>
              <w:jc w:val="both"/>
              <w:rPr>
                <w:rStyle w:val="Robust"/>
                <w:shd w:val="clear" w:color="auto" w:fill="FFFFFF"/>
                <w:lang w:val="ro-MD"/>
              </w:rPr>
            </w:pPr>
          </w:p>
          <w:p w:rsidR="00A93657" w:rsidRPr="00FB60AF" w:rsidRDefault="00A93657" w:rsidP="00A93657">
            <w:pPr>
              <w:pStyle w:val="NormalWeb"/>
              <w:shd w:val="clear" w:color="auto" w:fill="FFFFFF"/>
              <w:spacing w:before="0" w:beforeAutospacing="0" w:after="0" w:afterAutospacing="0"/>
              <w:jc w:val="both"/>
              <w:rPr>
                <w:rStyle w:val="Accentuat"/>
                <w:i w:val="0"/>
                <w:shd w:val="clear" w:color="auto" w:fill="FFFFFF"/>
                <w:lang w:val="ro-MD"/>
              </w:rPr>
            </w:pPr>
            <w:r w:rsidRPr="00FB60AF">
              <w:rPr>
                <w:rStyle w:val="Robust"/>
                <w:shd w:val="clear" w:color="auto" w:fill="FFFFFF"/>
                <w:lang w:val="ro-MD"/>
              </w:rPr>
              <w:t>24.</w:t>
            </w:r>
            <w:r w:rsidRPr="00FB60AF">
              <w:rPr>
                <w:rStyle w:val="Accentuat"/>
                <w:shd w:val="clear" w:color="auto" w:fill="FFFFFF"/>
                <w:lang w:val="ro-MD"/>
              </w:rPr>
              <w:t> </w:t>
            </w:r>
            <w:r w:rsidRPr="00FB60AF">
              <w:rPr>
                <w:rStyle w:val="Accentuat"/>
                <w:i w:val="0"/>
                <w:shd w:val="clear" w:color="auto" w:fill="FFFFFF"/>
                <w:lang w:val="ro-MD"/>
              </w:rPr>
              <w:t xml:space="preserve">În ceea ce privește </w:t>
            </w:r>
            <w:proofErr w:type="spellStart"/>
            <w:r w:rsidRPr="00FB60AF">
              <w:rPr>
                <w:rStyle w:val="Accentuat"/>
                <w:i w:val="0"/>
                <w:shd w:val="clear" w:color="auto" w:fill="FFFFFF"/>
                <w:lang w:val="ro-MD"/>
              </w:rPr>
              <w:t>preamestecurile</w:t>
            </w:r>
            <w:proofErr w:type="spellEnd"/>
            <w:r w:rsidRPr="00FB60AF">
              <w:rPr>
                <w:rStyle w:val="Accentuat"/>
                <w:i w:val="0"/>
                <w:shd w:val="clear" w:color="auto" w:fill="FFFFFF"/>
                <w:lang w:val="ro-MD"/>
              </w:rPr>
              <w:t>, termenul „</w:t>
            </w:r>
            <w:proofErr w:type="spellStart"/>
            <w:r w:rsidRPr="00FB60AF">
              <w:rPr>
                <w:rStyle w:val="Accentuat"/>
                <w:i w:val="0"/>
                <w:shd w:val="clear" w:color="auto" w:fill="FFFFFF"/>
                <w:lang w:val="ro-MD"/>
              </w:rPr>
              <w:t>preamestec</w:t>
            </w:r>
            <w:proofErr w:type="spellEnd"/>
            <w:r w:rsidRPr="00FB60AF">
              <w:rPr>
                <w:rStyle w:val="Accentuat"/>
                <w:i w:val="0"/>
                <w:shd w:val="clear" w:color="auto" w:fill="FFFFFF"/>
                <w:lang w:val="ro-MD"/>
              </w:rPr>
              <w:t xml:space="preserve">” trebuie să figureze pe etichetă. Substanțele de bază, în cazul materiilor prime pentru furaje, sunt declarate în conformitate cu </w:t>
            </w:r>
            <w:r w:rsidRPr="00FB60AF">
              <w:rPr>
                <w:shd w:val="clear" w:color="auto" w:fill="FFFFFF"/>
                <w:lang w:val="ro-MD"/>
              </w:rPr>
              <w:t xml:space="preserve">pct. 40 </w:t>
            </w:r>
            <w:proofErr w:type="spellStart"/>
            <w:r w:rsidRPr="00FB60AF">
              <w:rPr>
                <w:shd w:val="clear" w:color="auto" w:fill="FFFFFF"/>
                <w:lang w:val="ro-MD"/>
              </w:rPr>
              <w:t>subpct</w:t>
            </w:r>
            <w:proofErr w:type="spellEnd"/>
            <w:r w:rsidRPr="00FB60AF">
              <w:rPr>
                <w:shd w:val="clear" w:color="auto" w:fill="FFFFFF"/>
                <w:lang w:val="ro-MD"/>
              </w:rPr>
              <w:t>. (5) din anexa nr. 2 la Hotărârea Guvernului nr. 910/2020 cu privire la aprobarea Cerințelor sanitar - veterinare față de hrana pentru animale</w:t>
            </w:r>
            <w:r w:rsidRPr="00FB60AF">
              <w:rPr>
                <w:rStyle w:val="Accentuat"/>
                <w:shd w:val="clear" w:color="auto" w:fill="FFFFFF"/>
                <w:lang w:val="ro-MD"/>
              </w:rPr>
              <w:t>.</w:t>
            </w:r>
          </w:p>
          <w:p w:rsidR="00FB60AF" w:rsidRPr="00FB60AF" w:rsidRDefault="00FB60AF" w:rsidP="00A93657">
            <w:pPr>
              <w:pStyle w:val="NormalWeb"/>
              <w:shd w:val="clear" w:color="auto" w:fill="FFFFFF"/>
              <w:spacing w:before="0" w:beforeAutospacing="0" w:after="0" w:afterAutospacing="0"/>
              <w:jc w:val="both"/>
              <w:rPr>
                <w:rStyle w:val="Robust"/>
                <w:shd w:val="clear" w:color="auto" w:fill="FFFFFF"/>
                <w:lang w:val="ro-MD"/>
              </w:rPr>
            </w:pPr>
          </w:p>
          <w:p w:rsidR="00FB60AF" w:rsidRPr="00FB60AF" w:rsidRDefault="00FB60AF" w:rsidP="00A93657">
            <w:pPr>
              <w:pStyle w:val="NormalWeb"/>
              <w:shd w:val="clear" w:color="auto" w:fill="FFFFFF"/>
              <w:spacing w:before="0" w:beforeAutospacing="0" w:after="0" w:afterAutospacing="0"/>
              <w:jc w:val="both"/>
              <w:rPr>
                <w:rStyle w:val="Accentuat"/>
                <w:i w:val="0"/>
                <w:iCs w:val="0"/>
                <w:shd w:val="clear" w:color="auto" w:fill="FFFFFF"/>
                <w:lang w:val="ro-MD"/>
              </w:rPr>
            </w:pPr>
            <w:r w:rsidRPr="00FB60AF">
              <w:rPr>
                <w:rStyle w:val="Robust"/>
                <w:shd w:val="clear" w:color="auto" w:fill="FFFFFF"/>
                <w:lang w:val="ro-MD"/>
              </w:rPr>
              <w:t>25.</w:t>
            </w:r>
            <w:r w:rsidRPr="00FB60AF">
              <w:rPr>
                <w:rStyle w:val="Accentuat"/>
                <w:i w:val="0"/>
                <w:iCs w:val="0"/>
                <w:shd w:val="clear" w:color="auto" w:fill="FFFFFF"/>
                <w:lang w:val="ro-MD"/>
              </w:rPr>
              <w:t xml:space="preserve"> În cazul </w:t>
            </w:r>
            <w:proofErr w:type="spellStart"/>
            <w:r w:rsidRPr="00FB60AF">
              <w:rPr>
                <w:rStyle w:val="Accentuat"/>
                <w:i w:val="0"/>
                <w:iCs w:val="0"/>
                <w:shd w:val="clear" w:color="auto" w:fill="FFFFFF"/>
                <w:lang w:val="ro-MD"/>
              </w:rPr>
              <w:t>preamestecurilor</w:t>
            </w:r>
            <w:proofErr w:type="spellEnd"/>
            <w:r w:rsidRPr="00FB60AF">
              <w:rPr>
                <w:rStyle w:val="Accentuat"/>
                <w:i w:val="0"/>
                <w:iCs w:val="0"/>
                <w:shd w:val="clear" w:color="auto" w:fill="FFFFFF"/>
                <w:lang w:val="ro-MD"/>
              </w:rPr>
              <w:t>, prevederile punctului 22 subpunctele 2), 4) și 6) nu se aplică aditivilor încorporați pentru hrana animalelor.</w:t>
            </w:r>
          </w:p>
          <w:p w:rsidR="00FB60AF" w:rsidRPr="00FB60AF" w:rsidRDefault="00FB60AF" w:rsidP="00A93657">
            <w:pPr>
              <w:pStyle w:val="NormalWeb"/>
              <w:shd w:val="clear" w:color="auto" w:fill="FFFFFF"/>
              <w:spacing w:before="0" w:beforeAutospacing="0" w:after="0" w:afterAutospacing="0"/>
              <w:jc w:val="both"/>
              <w:rPr>
                <w:iCs/>
                <w:lang w:val="ro-MD"/>
              </w:rPr>
            </w:pPr>
          </w:p>
          <w:p w:rsidR="00A93657" w:rsidRPr="00FB60AF" w:rsidRDefault="00FB60AF" w:rsidP="003B3091">
            <w:pPr>
              <w:jc w:val="both"/>
              <w:rPr>
                <w:sz w:val="24"/>
                <w:szCs w:val="24"/>
                <w:lang w:val="ro-MD" w:eastAsia="ro-RO"/>
              </w:rPr>
            </w:pPr>
            <w:r w:rsidRPr="00FB60AF">
              <w:rPr>
                <w:rStyle w:val="Robust"/>
                <w:sz w:val="24"/>
                <w:szCs w:val="24"/>
                <w:shd w:val="clear" w:color="auto" w:fill="FFFFFF"/>
                <w:lang w:val="ro-MD"/>
              </w:rPr>
              <w:t>26.</w:t>
            </w:r>
            <w:r w:rsidRPr="00FB60AF">
              <w:rPr>
                <w:rStyle w:val="Accentuat"/>
                <w:i w:val="0"/>
                <w:iCs w:val="0"/>
                <w:sz w:val="24"/>
                <w:szCs w:val="24"/>
                <w:shd w:val="clear" w:color="auto" w:fill="FFFFFF"/>
                <w:lang w:val="ro-MD"/>
              </w:rPr>
              <w:t xml:space="preserve"> Aditivii pentru hrana animalelor </w:t>
            </w:r>
            <w:proofErr w:type="spellStart"/>
            <w:r w:rsidRPr="00FB60AF">
              <w:rPr>
                <w:rStyle w:val="Accentuat"/>
                <w:i w:val="0"/>
                <w:iCs w:val="0"/>
                <w:sz w:val="24"/>
                <w:szCs w:val="24"/>
                <w:shd w:val="clear" w:color="auto" w:fill="FFFFFF"/>
                <w:lang w:val="ro-MD"/>
              </w:rPr>
              <w:t>şi</w:t>
            </w:r>
            <w:proofErr w:type="spellEnd"/>
            <w:r w:rsidRPr="00FB60AF">
              <w:rPr>
                <w:rStyle w:val="Accentuat"/>
                <w:i w:val="0"/>
                <w:iCs w:val="0"/>
                <w:sz w:val="24"/>
                <w:szCs w:val="24"/>
                <w:shd w:val="clear" w:color="auto" w:fill="FFFFFF"/>
                <w:lang w:val="ro-MD"/>
              </w:rPr>
              <w:t xml:space="preserve"> </w:t>
            </w:r>
            <w:proofErr w:type="spellStart"/>
            <w:r w:rsidRPr="00FB60AF">
              <w:rPr>
                <w:rStyle w:val="Accentuat"/>
                <w:i w:val="0"/>
                <w:iCs w:val="0"/>
                <w:sz w:val="24"/>
                <w:szCs w:val="24"/>
                <w:shd w:val="clear" w:color="auto" w:fill="FFFFFF"/>
                <w:lang w:val="ro-MD"/>
              </w:rPr>
              <w:t>preamestecurile</w:t>
            </w:r>
            <w:proofErr w:type="spellEnd"/>
            <w:r w:rsidRPr="00FB60AF">
              <w:rPr>
                <w:rStyle w:val="Accentuat"/>
                <w:i w:val="0"/>
                <w:iCs w:val="0"/>
                <w:sz w:val="24"/>
                <w:szCs w:val="24"/>
                <w:shd w:val="clear" w:color="auto" w:fill="FFFFFF"/>
                <w:lang w:val="ro-MD"/>
              </w:rPr>
              <w:t xml:space="preserve"> se comercializează în ambalaje sau containere care trebuie să fie închise astfel încât sistemul de închidere să se deterioreze la deschidere </w:t>
            </w:r>
            <w:proofErr w:type="spellStart"/>
            <w:r w:rsidRPr="00FB60AF">
              <w:rPr>
                <w:rStyle w:val="Accentuat"/>
                <w:i w:val="0"/>
                <w:iCs w:val="0"/>
                <w:sz w:val="24"/>
                <w:szCs w:val="24"/>
                <w:shd w:val="clear" w:color="auto" w:fill="FFFFFF"/>
                <w:lang w:val="ro-MD"/>
              </w:rPr>
              <w:t>şi</w:t>
            </w:r>
            <w:proofErr w:type="spellEnd"/>
            <w:r w:rsidRPr="00FB60AF">
              <w:rPr>
                <w:rStyle w:val="Accentuat"/>
                <w:i w:val="0"/>
                <w:iCs w:val="0"/>
                <w:sz w:val="24"/>
                <w:szCs w:val="24"/>
                <w:shd w:val="clear" w:color="auto" w:fill="FFFFFF"/>
                <w:lang w:val="ro-MD"/>
              </w:rPr>
              <w:t xml:space="preserve"> să nu poată fi refolosit.</w:t>
            </w:r>
          </w:p>
        </w:tc>
        <w:tc>
          <w:tcPr>
            <w:tcW w:w="1560" w:type="dxa"/>
            <w:tcBorders>
              <w:top w:val="single" w:sz="4" w:space="0" w:color="auto"/>
              <w:left w:val="single" w:sz="4" w:space="0" w:color="auto"/>
              <w:bottom w:val="single" w:sz="4" w:space="0" w:color="auto"/>
              <w:right w:val="single" w:sz="4" w:space="0" w:color="auto"/>
            </w:tcBorders>
          </w:tcPr>
          <w:p w:rsidR="005B1596" w:rsidRPr="00FB60AF" w:rsidRDefault="007233A7" w:rsidP="003B3091">
            <w:pPr>
              <w:jc w:val="center"/>
              <w:rPr>
                <w:b/>
                <w:noProof/>
                <w:sz w:val="24"/>
                <w:szCs w:val="24"/>
                <w:lang w:val="ro-MD"/>
              </w:rPr>
            </w:pPr>
            <w:r w:rsidRPr="00FB60AF">
              <w:rPr>
                <w:b/>
                <w:noProof/>
                <w:sz w:val="24"/>
                <w:szCs w:val="24"/>
                <w:lang w:val="ro-MD"/>
              </w:rPr>
              <w:lastRenderedPageBreak/>
              <w:t>Compatibil</w:t>
            </w: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r w:rsidRPr="00FB60AF">
              <w:rPr>
                <w:b/>
                <w:noProof/>
                <w:sz w:val="24"/>
                <w:szCs w:val="24"/>
                <w:lang w:val="ro-MD"/>
              </w:rPr>
              <w:t>Compatibil</w:t>
            </w: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435DD2">
            <w:pPr>
              <w:rPr>
                <w:b/>
                <w:noProof/>
                <w:sz w:val="24"/>
                <w:szCs w:val="24"/>
                <w:lang w:val="ro-MD"/>
              </w:rPr>
            </w:pPr>
          </w:p>
          <w:p w:rsidR="00435DD2" w:rsidRPr="00FB60AF" w:rsidRDefault="00435DD2" w:rsidP="00435DD2">
            <w:pPr>
              <w:rPr>
                <w:b/>
                <w:noProof/>
                <w:sz w:val="24"/>
                <w:szCs w:val="24"/>
                <w:lang w:val="ro-MD"/>
              </w:rPr>
            </w:pPr>
          </w:p>
          <w:p w:rsidR="00435DD2" w:rsidRPr="00FB60AF" w:rsidRDefault="00435DD2" w:rsidP="00435DD2">
            <w:pPr>
              <w:rPr>
                <w:b/>
                <w:noProof/>
                <w:sz w:val="24"/>
                <w:szCs w:val="24"/>
                <w:lang w:val="ro-MD"/>
              </w:rPr>
            </w:pPr>
          </w:p>
          <w:p w:rsidR="00435DD2" w:rsidRPr="00FB60AF" w:rsidRDefault="00435DD2" w:rsidP="00435DD2">
            <w:pPr>
              <w:rPr>
                <w:b/>
                <w:noProof/>
                <w:sz w:val="24"/>
                <w:szCs w:val="24"/>
                <w:lang w:val="ro-MD"/>
              </w:rPr>
            </w:pPr>
            <w:r w:rsidRPr="00FB60AF">
              <w:rPr>
                <w:b/>
                <w:noProof/>
                <w:sz w:val="24"/>
                <w:szCs w:val="24"/>
                <w:lang w:val="ro-MD"/>
              </w:rPr>
              <w:t>Compatibil</w:t>
            </w:r>
          </w:p>
        </w:tc>
        <w:tc>
          <w:tcPr>
            <w:tcW w:w="1933" w:type="dxa"/>
            <w:tcBorders>
              <w:top w:val="single" w:sz="4" w:space="0" w:color="auto"/>
              <w:left w:val="single" w:sz="4" w:space="0" w:color="auto"/>
              <w:bottom w:val="single" w:sz="4" w:space="0" w:color="auto"/>
              <w:right w:val="single" w:sz="4" w:space="0" w:color="auto"/>
            </w:tcBorders>
          </w:tcPr>
          <w:p w:rsidR="005B1596" w:rsidRDefault="005B1596"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Default="004E6BDA" w:rsidP="003B3091">
            <w:pPr>
              <w:jc w:val="center"/>
              <w:rPr>
                <w:b/>
                <w:sz w:val="24"/>
                <w:szCs w:val="24"/>
                <w:lang w:val="ro-MD"/>
              </w:rPr>
            </w:pPr>
          </w:p>
          <w:p w:rsidR="004E6BDA" w:rsidRPr="00FB60AF" w:rsidRDefault="004E6BDA" w:rsidP="003B3091">
            <w:pPr>
              <w:jc w:val="center"/>
              <w:rPr>
                <w:b/>
                <w:sz w:val="24"/>
                <w:szCs w:val="24"/>
                <w:lang w:val="ro-MD"/>
              </w:rPr>
            </w:pPr>
            <w:r w:rsidRPr="00FB60AF">
              <w:rPr>
                <w:b/>
                <w:sz w:val="24"/>
                <w:szCs w:val="24"/>
                <w:lang w:val="ro-MD"/>
              </w:rPr>
              <w:t>Aplicabile direct la data aderării la UE</w:t>
            </w:r>
          </w:p>
        </w:tc>
      </w:tr>
      <w:tr w:rsidR="001962FA"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1962FA" w:rsidRPr="00FB60AF" w:rsidRDefault="001962FA" w:rsidP="001962FA">
            <w:pPr>
              <w:shd w:val="clear" w:color="auto" w:fill="FFFFFF"/>
              <w:jc w:val="both"/>
              <w:rPr>
                <w:sz w:val="24"/>
                <w:szCs w:val="24"/>
                <w:lang w:val="ro-MD"/>
              </w:rPr>
            </w:pPr>
            <w:r w:rsidRPr="00FB60AF">
              <w:rPr>
                <w:sz w:val="24"/>
                <w:szCs w:val="24"/>
                <w:lang w:val="ro-MD"/>
              </w:rPr>
              <w:lastRenderedPageBreak/>
              <w:t>CAPITOLUL IV</w:t>
            </w:r>
          </w:p>
          <w:p w:rsidR="001962FA" w:rsidRPr="00FB60AF" w:rsidRDefault="001962FA" w:rsidP="001962FA">
            <w:pPr>
              <w:shd w:val="clear" w:color="auto" w:fill="FFFFFF"/>
              <w:jc w:val="both"/>
              <w:rPr>
                <w:b/>
                <w:bCs/>
                <w:sz w:val="24"/>
                <w:szCs w:val="24"/>
                <w:lang w:val="ro-MD"/>
              </w:rPr>
            </w:pPr>
            <w:r w:rsidRPr="00FB60AF">
              <w:rPr>
                <w:b/>
                <w:bCs/>
                <w:sz w:val="24"/>
                <w:szCs w:val="24"/>
                <w:lang w:val="ro-MD"/>
              </w:rPr>
              <w:t>DISPOZIȚII GENERALE ȘI FINALE</w:t>
            </w:r>
          </w:p>
          <w:p w:rsidR="001962FA" w:rsidRPr="00FB60AF" w:rsidRDefault="001962FA" w:rsidP="001962FA">
            <w:pPr>
              <w:shd w:val="clear" w:color="auto" w:fill="FFFFFF"/>
              <w:jc w:val="both"/>
              <w:rPr>
                <w:i/>
                <w:iCs/>
                <w:sz w:val="24"/>
                <w:szCs w:val="24"/>
                <w:lang w:val="ro-MD"/>
              </w:rPr>
            </w:pPr>
            <w:r w:rsidRPr="00FB60AF">
              <w:rPr>
                <w:i/>
                <w:iCs/>
                <w:sz w:val="24"/>
                <w:szCs w:val="24"/>
                <w:lang w:val="ro-MD"/>
              </w:rPr>
              <w:t>Articolul 17</w:t>
            </w:r>
          </w:p>
          <w:p w:rsidR="001962FA" w:rsidRPr="00FB60AF" w:rsidRDefault="001962FA" w:rsidP="001962FA">
            <w:pPr>
              <w:shd w:val="clear" w:color="auto" w:fill="FFFFFF"/>
              <w:jc w:val="both"/>
              <w:rPr>
                <w:b/>
                <w:bCs/>
                <w:sz w:val="24"/>
                <w:szCs w:val="24"/>
                <w:lang w:val="ro-MD"/>
              </w:rPr>
            </w:pPr>
            <w:r w:rsidRPr="00FB60AF">
              <w:rPr>
                <w:b/>
                <w:bCs/>
                <w:sz w:val="24"/>
                <w:szCs w:val="24"/>
                <w:lang w:val="ro-MD"/>
              </w:rPr>
              <w:t>Registrul comunitar al aditivilor pentru hrana animalelor</w:t>
            </w:r>
          </w:p>
          <w:p w:rsidR="001962FA" w:rsidRPr="00FB60AF" w:rsidRDefault="001962FA" w:rsidP="001962FA">
            <w:pPr>
              <w:shd w:val="clear" w:color="auto" w:fill="FFFFFF"/>
              <w:jc w:val="both"/>
              <w:rPr>
                <w:sz w:val="24"/>
                <w:szCs w:val="24"/>
                <w:lang w:val="ro-MD"/>
              </w:rPr>
            </w:pPr>
            <w:r w:rsidRPr="00FB60AF">
              <w:rPr>
                <w:sz w:val="24"/>
                <w:szCs w:val="24"/>
                <w:lang w:val="ro-MD"/>
              </w:rPr>
              <w:t>(1)   Comisia întocmește și actualizează un registru comunitar al aditivilor pentru hrana animalelor.</w:t>
            </w:r>
          </w:p>
          <w:p w:rsidR="001962FA" w:rsidRPr="00FB60AF" w:rsidRDefault="001962FA" w:rsidP="001962FA">
            <w:pPr>
              <w:shd w:val="clear" w:color="auto" w:fill="FFFFFF"/>
              <w:jc w:val="both"/>
              <w:rPr>
                <w:sz w:val="24"/>
                <w:szCs w:val="24"/>
                <w:lang w:val="ro-MD"/>
              </w:rPr>
            </w:pPr>
            <w:r w:rsidRPr="00FB60AF">
              <w:rPr>
                <w:sz w:val="24"/>
                <w:szCs w:val="24"/>
                <w:lang w:val="ro-MD"/>
              </w:rPr>
              <w:t>(2)   Publicul are acces la acest registru.</w:t>
            </w:r>
          </w:p>
          <w:p w:rsidR="001962FA" w:rsidRPr="00FB60AF" w:rsidRDefault="00846370" w:rsidP="001962FA">
            <w:pPr>
              <w:shd w:val="clear" w:color="auto" w:fill="FFFFFF"/>
              <w:jc w:val="both"/>
              <w:rPr>
                <w:b/>
                <w:bCs/>
                <w:sz w:val="24"/>
                <w:szCs w:val="24"/>
                <w:lang w:val="ro-MD"/>
              </w:rPr>
            </w:pPr>
            <w:hyperlink r:id="rId32" w:tooltip="32019R1381: REPLACED" w:history="1">
              <w:r w:rsidR="001962FA" w:rsidRPr="00FB60AF">
                <w:rPr>
                  <w:rStyle w:val="Hyperlink"/>
                  <w:b/>
                  <w:bCs/>
                  <w:color w:val="auto"/>
                  <w:sz w:val="24"/>
                  <w:szCs w:val="24"/>
                  <w:lang w:val="ro-MD"/>
                </w:rPr>
                <w:t>▼M9</w:t>
              </w:r>
            </w:hyperlink>
          </w:p>
          <w:p w:rsidR="001962FA" w:rsidRPr="00FB60AF" w:rsidRDefault="001962FA" w:rsidP="006C7D14">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both"/>
              <w:rPr>
                <w:sz w:val="24"/>
                <w:szCs w:val="24"/>
                <w:lang w:val="ro-MD" w:eastAsia="ro-RO"/>
              </w:rPr>
            </w:pPr>
          </w:p>
        </w:tc>
        <w:tc>
          <w:tcPr>
            <w:tcW w:w="1560" w:type="dxa"/>
            <w:tcBorders>
              <w:top w:val="single" w:sz="4" w:space="0" w:color="auto"/>
              <w:left w:val="single" w:sz="4" w:space="0" w:color="auto"/>
              <w:bottom w:val="single" w:sz="4" w:space="0" w:color="auto"/>
              <w:right w:val="single" w:sz="4" w:space="0" w:color="auto"/>
            </w:tcBorders>
          </w:tcPr>
          <w:p w:rsidR="006C49ED" w:rsidRPr="00FB60AF" w:rsidRDefault="006C49ED" w:rsidP="006C49ED">
            <w:pPr>
              <w:jc w:val="center"/>
              <w:rPr>
                <w:b/>
                <w:noProof/>
                <w:sz w:val="24"/>
                <w:szCs w:val="24"/>
                <w:lang w:val="ro-MD"/>
              </w:rPr>
            </w:pPr>
            <w:r w:rsidRPr="00FB60AF">
              <w:rPr>
                <w:b/>
                <w:noProof/>
                <w:sz w:val="24"/>
                <w:szCs w:val="24"/>
                <w:lang w:val="ro-MD"/>
              </w:rPr>
              <w:t>Prevederi UE netranspuse</w:t>
            </w:r>
          </w:p>
          <w:p w:rsidR="001962FA" w:rsidRPr="00FB60AF" w:rsidRDefault="001962FA"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1962FA" w:rsidRPr="00FB60AF" w:rsidRDefault="0092041B" w:rsidP="003B3091">
            <w:pPr>
              <w:jc w:val="center"/>
              <w:rPr>
                <w:b/>
                <w:sz w:val="24"/>
                <w:szCs w:val="24"/>
                <w:lang w:val="ro-MD"/>
              </w:rPr>
            </w:pPr>
            <w:r w:rsidRPr="00FB60AF">
              <w:rPr>
                <w:b/>
                <w:sz w:val="24"/>
                <w:szCs w:val="24"/>
                <w:lang w:val="ro-MD"/>
              </w:rPr>
              <w:t>Aplicabile direct la data aderării la UE</w:t>
            </w:r>
          </w:p>
        </w:tc>
      </w:tr>
      <w:tr w:rsidR="00896230"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hideMark/>
          </w:tcPr>
          <w:p w:rsidR="00896230" w:rsidRPr="00FB60AF" w:rsidRDefault="00896230" w:rsidP="003B3091">
            <w:pPr>
              <w:shd w:val="clear" w:color="auto" w:fill="FFFFFF"/>
              <w:jc w:val="both"/>
              <w:rPr>
                <w:i/>
                <w:iCs/>
                <w:sz w:val="24"/>
                <w:szCs w:val="24"/>
                <w:lang w:val="ro-MD"/>
              </w:rPr>
            </w:pPr>
            <w:r w:rsidRPr="00FB60AF">
              <w:rPr>
                <w:i/>
                <w:iCs/>
                <w:sz w:val="24"/>
                <w:szCs w:val="24"/>
                <w:lang w:val="ro-MD"/>
              </w:rPr>
              <w:t>Articolul 18</w:t>
            </w:r>
          </w:p>
          <w:p w:rsidR="00896230" w:rsidRPr="00FB60AF" w:rsidRDefault="00896230" w:rsidP="003B3091">
            <w:pPr>
              <w:shd w:val="clear" w:color="auto" w:fill="FFFFFF"/>
              <w:jc w:val="both"/>
              <w:rPr>
                <w:b/>
                <w:bCs/>
                <w:sz w:val="24"/>
                <w:szCs w:val="24"/>
                <w:lang w:val="ro-MD"/>
              </w:rPr>
            </w:pPr>
            <w:r w:rsidRPr="00FB60AF">
              <w:rPr>
                <w:b/>
                <w:bCs/>
                <w:sz w:val="24"/>
                <w:szCs w:val="24"/>
                <w:lang w:val="ro-MD"/>
              </w:rPr>
              <w:t>Transparența și confidențialitatea</w:t>
            </w:r>
          </w:p>
          <w:p w:rsidR="00896230" w:rsidRPr="00FB60AF" w:rsidRDefault="00896230" w:rsidP="003B3091">
            <w:pPr>
              <w:shd w:val="clear" w:color="auto" w:fill="FFFFFF"/>
              <w:jc w:val="both"/>
              <w:rPr>
                <w:sz w:val="24"/>
                <w:szCs w:val="24"/>
                <w:lang w:val="ro-MD"/>
              </w:rPr>
            </w:pPr>
            <w:r w:rsidRPr="00FB60AF">
              <w:rPr>
                <w:sz w:val="24"/>
                <w:szCs w:val="24"/>
                <w:lang w:val="ro-MD"/>
              </w:rPr>
              <w:t>(1)   Autoritatea face publice cererea de autorizare, informațiile justificative relevante și orice informații suplimentare furnizate de solicitant, precum și opiniile sale științifice, în conformitate cu articolele 38-39e din Regulamentul (CE) nr. 178/2002, care se aplică </w:t>
            </w:r>
            <w:r w:rsidRPr="00FB60AF">
              <w:rPr>
                <w:i/>
                <w:iCs/>
                <w:sz w:val="24"/>
                <w:szCs w:val="24"/>
                <w:lang w:val="ro-MD"/>
              </w:rPr>
              <w:t>mutatis mutandis</w:t>
            </w:r>
            <w:r w:rsidRPr="00FB60AF">
              <w:rPr>
                <w:sz w:val="24"/>
                <w:szCs w:val="24"/>
                <w:lang w:val="ro-MD"/>
              </w:rPr>
              <w:t>.</w:t>
            </w:r>
          </w:p>
          <w:p w:rsidR="00896230" w:rsidRPr="00FB60AF" w:rsidRDefault="00896230" w:rsidP="003B3091">
            <w:pPr>
              <w:shd w:val="clear" w:color="auto" w:fill="FFFFFF"/>
              <w:jc w:val="both"/>
              <w:rPr>
                <w:sz w:val="24"/>
                <w:szCs w:val="24"/>
                <w:lang w:val="ro-MD"/>
              </w:rPr>
            </w:pPr>
            <w:r w:rsidRPr="00FB60AF">
              <w:rPr>
                <w:sz w:val="24"/>
                <w:szCs w:val="24"/>
                <w:lang w:val="ro-MD"/>
              </w:rPr>
              <w:t xml:space="preserve">(2)   În conformitate cu condițiile și procedurile prevăzute la articolele 39-39e din Regulamentul (CE) nr. 178/2002 și la prezentul articol, solicitantul poate transmite o cerere ca anumite părți ale informațiilor transmise în temeiul prezentului </w:t>
            </w:r>
            <w:r w:rsidRPr="00FB60AF">
              <w:rPr>
                <w:sz w:val="24"/>
                <w:szCs w:val="24"/>
                <w:lang w:val="ro-MD"/>
              </w:rPr>
              <w:lastRenderedPageBreak/>
              <w:t>regulament să fie tratate ca fiind confidențiale și însoțește această cerere de justificări verificabile. Autoritatea evaluează cererea de tratament confidențial depusă de solicitant.</w:t>
            </w:r>
          </w:p>
          <w:p w:rsidR="00896230" w:rsidRPr="00FB60AF" w:rsidRDefault="00896230" w:rsidP="003B3091">
            <w:pPr>
              <w:shd w:val="clear" w:color="auto" w:fill="FFFFFF"/>
              <w:jc w:val="both"/>
              <w:rPr>
                <w:sz w:val="24"/>
                <w:szCs w:val="24"/>
                <w:lang w:val="ro-MD"/>
              </w:rPr>
            </w:pPr>
            <w:r w:rsidRPr="00FB60AF">
              <w:rPr>
                <w:sz w:val="24"/>
                <w:szCs w:val="24"/>
                <w:lang w:val="ro-MD"/>
              </w:rPr>
              <w:t>(3)   În plus față de informațiile menționate la articolul 39 alineatul (2) din Regulamentul (CE) nr. 178/2002 și în temeiul articolului 39 alineatul (3) din regulamentul menționat, autoritatea poate acorda, de asemenea, tratament confidențial cu privire la următoarele informații, în cazul în care solicitantul a demonstrat că divulgarea respectivelor informații i-ar putea prejudicia interesele în mod semnificativ:</w:t>
            </w:r>
          </w:p>
          <w:p w:rsidR="00896230" w:rsidRPr="00FB60AF" w:rsidRDefault="00896230" w:rsidP="003B3091">
            <w:pPr>
              <w:shd w:val="clear" w:color="auto" w:fill="FFFFFF"/>
              <w:jc w:val="both"/>
              <w:rPr>
                <w:sz w:val="24"/>
                <w:szCs w:val="24"/>
                <w:lang w:val="ro-MD"/>
              </w:rPr>
            </w:pPr>
            <w:r w:rsidRPr="00FB60AF">
              <w:rPr>
                <w:sz w:val="24"/>
                <w:szCs w:val="24"/>
                <w:lang w:val="ro-MD"/>
              </w:rPr>
              <w:t>(a) planul de studiu pentru studiile care demonstrează eficacitatea unui aditiv din hrana animalelor în ceea ce privește scopurile utilizării prevăzute, astfel cum sunt definite la articolul 6 alineatul (1) și în anexa I la prezentul regulament; și</w:t>
            </w:r>
          </w:p>
          <w:p w:rsidR="00896230" w:rsidRPr="00FB60AF" w:rsidRDefault="00896230" w:rsidP="003B3091">
            <w:pPr>
              <w:shd w:val="clear" w:color="auto" w:fill="FFFFFF"/>
              <w:jc w:val="both"/>
              <w:rPr>
                <w:sz w:val="24"/>
                <w:szCs w:val="24"/>
                <w:lang w:val="ro-MD"/>
              </w:rPr>
            </w:pPr>
            <w:r w:rsidRPr="00FB60AF">
              <w:rPr>
                <w:sz w:val="24"/>
                <w:szCs w:val="24"/>
                <w:lang w:val="ro-MD"/>
              </w:rPr>
              <w:t>(b) specificațiile privind impuritățile substanței active și ale metodelor de analiză relevante elaborate la nivel intern de către solicitant, cu excepția impurităților care pot avea efecte negative asupra sănătății animalelor, a sănătății umane sau a mediului.</w:t>
            </w:r>
          </w:p>
          <w:p w:rsidR="00896230" w:rsidRPr="00FB60AF" w:rsidRDefault="00896230" w:rsidP="003B3091">
            <w:pPr>
              <w:shd w:val="clear" w:color="auto" w:fill="FFFFFF"/>
              <w:jc w:val="both"/>
              <w:rPr>
                <w:sz w:val="24"/>
                <w:szCs w:val="24"/>
                <w:lang w:val="ro-MD"/>
              </w:rPr>
            </w:pPr>
            <w:r w:rsidRPr="00FB60AF">
              <w:rPr>
                <w:sz w:val="24"/>
                <w:szCs w:val="24"/>
                <w:lang w:val="ro-MD"/>
              </w:rPr>
              <w:t>(4)   Prezentul articol nu aduce atingere articolului 41 din Regulamentul (CE) nr. 178/2002.</w:t>
            </w:r>
          </w:p>
          <w:p w:rsidR="00896230" w:rsidRPr="00FB60AF" w:rsidRDefault="00896230" w:rsidP="003B3091">
            <w:pPr>
              <w:shd w:val="clear" w:color="auto" w:fill="FFFFFF"/>
              <w:jc w:val="both"/>
              <w:rPr>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896230" w:rsidRPr="00FB60AF" w:rsidRDefault="00896230" w:rsidP="003B3091">
            <w:pPr>
              <w:jc w:val="both"/>
              <w:rPr>
                <w:sz w:val="24"/>
                <w:szCs w:val="24"/>
                <w:lang w:val="ro-MD"/>
              </w:rPr>
            </w:pPr>
          </w:p>
          <w:p w:rsidR="00A93657" w:rsidRPr="00FB60AF" w:rsidRDefault="00A93657"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noProof/>
                <w:sz w:val="24"/>
                <w:szCs w:val="24"/>
                <w:lang w:val="ro-MD"/>
              </w:rPr>
            </w:pPr>
          </w:p>
          <w:p w:rsidR="00A93657" w:rsidRPr="00FB60AF" w:rsidRDefault="00A93657" w:rsidP="003B3091">
            <w:pPr>
              <w:jc w:val="center"/>
              <w:rPr>
                <w:b/>
                <w:noProof/>
                <w:sz w:val="24"/>
                <w:szCs w:val="24"/>
                <w:lang w:val="ro-MD"/>
              </w:rPr>
            </w:pPr>
          </w:p>
          <w:p w:rsidR="00896230" w:rsidRPr="00FB60AF" w:rsidRDefault="00896230"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3B3091">
            <w:pPr>
              <w:jc w:val="center"/>
              <w:rPr>
                <w:b/>
                <w:noProof/>
                <w:sz w:val="24"/>
                <w:szCs w:val="24"/>
                <w:lang w:val="ro-MD"/>
              </w:rPr>
            </w:pPr>
          </w:p>
          <w:p w:rsidR="00435DD2" w:rsidRPr="00FB60AF" w:rsidRDefault="00435DD2" w:rsidP="00435DD2">
            <w:pPr>
              <w:jc w:val="center"/>
              <w:rPr>
                <w:b/>
                <w:noProof/>
                <w:sz w:val="24"/>
                <w:szCs w:val="24"/>
                <w:lang w:val="ro-MD"/>
              </w:rPr>
            </w:pPr>
            <w:r w:rsidRPr="00FB60AF">
              <w:rPr>
                <w:b/>
                <w:noProof/>
                <w:sz w:val="24"/>
                <w:szCs w:val="24"/>
                <w:lang w:val="ro-MD"/>
              </w:rPr>
              <w:t>Prevederi UE netranspuse</w:t>
            </w:r>
          </w:p>
          <w:p w:rsidR="00435DD2" w:rsidRPr="00FB60AF" w:rsidRDefault="00435DD2"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896230" w:rsidRPr="00FB60AF" w:rsidRDefault="00896230" w:rsidP="003B3091">
            <w:pPr>
              <w:jc w:val="center"/>
              <w:rPr>
                <w:b/>
                <w:sz w:val="24"/>
                <w:szCs w:val="24"/>
                <w:lang w:val="ro-MD"/>
              </w:rPr>
            </w:pPr>
            <w:r w:rsidRPr="00FB60AF">
              <w:rPr>
                <w:b/>
                <w:sz w:val="24"/>
                <w:szCs w:val="24"/>
                <w:lang w:val="ro-MD"/>
              </w:rPr>
              <w:lastRenderedPageBreak/>
              <w:t>Aplicabile direct la data aderării la UE</w:t>
            </w: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r w:rsidRPr="00FB60AF">
              <w:rPr>
                <w:b/>
                <w:sz w:val="24"/>
                <w:szCs w:val="24"/>
                <w:lang w:val="ro-MD"/>
              </w:rPr>
              <w:t>Aplicabile direct la data aderării la UE</w:t>
            </w:r>
          </w:p>
        </w:tc>
      </w:tr>
      <w:tr w:rsidR="001962FA" w:rsidRPr="00FB60AF" w:rsidTr="00FA35DF">
        <w:trPr>
          <w:trHeight w:val="992"/>
        </w:trPr>
        <w:tc>
          <w:tcPr>
            <w:tcW w:w="6252" w:type="dxa"/>
            <w:tcBorders>
              <w:top w:val="single" w:sz="4" w:space="0" w:color="auto"/>
              <w:left w:val="single" w:sz="4" w:space="0" w:color="auto"/>
              <w:bottom w:val="single" w:sz="4" w:space="0" w:color="auto"/>
              <w:right w:val="single" w:sz="4" w:space="0" w:color="auto"/>
            </w:tcBorders>
          </w:tcPr>
          <w:p w:rsidR="001962FA" w:rsidRPr="00FB60AF" w:rsidRDefault="001962FA" w:rsidP="001962FA">
            <w:pPr>
              <w:shd w:val="clear" w:color="auto" w:fill="FFFFFF"/>
              <w:jc w:val="both"/>
              <w:rPr>
                <w:i/>
                <w:iCs/>
                <w:sz w:val="24"/>
                <w:szCs w:val="24"/>
                <w:lang w:val="ro-MD"/>
              </w:rPr>
            </w:pPr>
            <w:r w:rsidRPr="00FB60AF">
              <w:rPr>
                <w:i/>
                <w:iCs/>
                <w:sz w:val="24"/>
                <w:szCs w:val="24"/>
                <w:lang w:val="ro-MD"/>
              </w:rPr>
              <w:lastRenderedPageBreak/>
              <w:t>Articolul 19</w:t>
            </w:r>
          </w:p>
          <w:p w:rsidR="001962FA" w:rsidRPr="00FB60AF" w:rsidRDefault="001962FA" w:rsidP="001962FA">
            <w:pPr>
              <w:shd w:val="clear" w:color="auto" w:fill="FFFFFF"/>
              <w:jc w:val="both"/>
              <w:rPr>
                <w:b/>
                <w:bCs/>
                <w:iCs/>
                <w:sz w:val="24"/>
                <w:szCs w:val="24"/>
                <w:lang w:val="ro-MD"/>
              </w:rPr>
            </w:pPr>
            <w:r w:rsidRPr="00FB60AF">
              <w:rPr>
                <w:b/>
                <w:bCs/>
                <w:iCs/>
                <w:sz w:val="24"/>
                <w:szCs w:val="24"/>
                <w:lang w:val="ro-MD"/>
              </w:rPr>
              <w:t>Controlul administrativ</w:t>
            </w:r>
          </w:p>
          <w:p w:rsidR="001962FA" w:rsidRPr="00FB60AF" w:rsidRDefault="001962FA" w:rsidP="001962FA">
            <w:pPr>
              <w:shd w:val="clear" w:color="auto" w:fill="FFFFFF"/>
              <w:jc w:val="both"/>
              <w:rPr>
                <w:iCs/>
                <w:sz w:val="24"/>
                <w:szCs w:val="24"/>
                <w:lang w:val="ro-MD"/>
              </w:rPr>
            </w:pPr>
            <w:r w:rsidRPr="00FB60AF">
              <w:rPr>
                <w:iCs/>
                <w:sz w:val="24"/>
                <w:szCs w:val="24"/>
                <w:lang w:val="ro-MD"/>
              </w:rPr>
              <w:t>Orice decizie adoptată în temeiul competențelor conferite autorității sau neexercitarea competențelor conferite autorității prin prezentul regulament face obiectul unui control administrativ al Comisiei din proprie inițiativă sau la cererea unui stat membru sau a oricărei persoane interesate direct și individual.</w:t>
            </w:r>
          </w:p>
          <w:p w:rsidR="001962FA" w:rsidRPr="00FB60AF" w:rsidRDefault="001962FA" w:rsidP="001962FA">
            <w:pPr>
              <w:shd w:val="clear" w:color="auto" w:fill="FFFFFF"/>
              <w:jc w:val="both"/>
              <w:rPr>
                <w:iCs/>
                <w:sz w:val="24"/>
                <w:szCs w:val="24"/>
                <w:lang w:val="ro-MD"/>
              </w:rPr>
            </w:pPr>
            <w:r w:rsidRPr="00FB60AF">
              <w:rPr>
                <w:iCs/>
                <w:sz w:val="24"/>
                <w:szCs w:val="24"/>
                <w:lang w:val="ro-MD"/>
              </w:rPr>
              <w:t>În acest sens, se prezintă o cerere Comisiei în termen de două luni de la data la care partea interesată a aflat de actul sau de omisiunea respectivă.</w:t>
            </w:r>
          </w:p>
          <w:p w:rsidR="001962FA" w:rsidRPr="00FB60AF" w:rsidRDefault="001962FA" w:rsidP="001962FA">
            <w:pPr>
              <w:shd w:val="clear" w:color="auto" w:fill="FFFFFF"/>
              <w:jc w:val="both"/>
              <w:rPr>
                <w:iCs/>
                <w:sz w:val="24"/>
                <w:szCs w:val="24"/>
                <w:lang w:val="ro-MD"/>
              </w:rPr>
            </w:pPr>
            <w:r w:rsidRPr="00FB60AF">
              <w:rPr>
                <w:iCs/>
                <w:sz w:val="24"/>
                <w:szCs w:val="24"/>
                <w:lang w:val="ro-MD"/>
              </w:rPr>
              <w:lastRenderedPageBreak/>
              <w:t>Comisia ia o decizie în termen de două luni și, dacă este cazul, cere autorității să-și retragă decizia sau să acționeze într-un termen dat.</w:t>
            </w:r>
          </w:p>
          <w:p w:rsidR="001962FA" w:rsidRPr="00FB60AF" w:rsidRDefault="001962FA" w:rsidP="003B3091">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1962FA" w:rsidRPr="00FB60AF" w:rsidRDefault="00846370" w:rsidP="003B3091">
            <w:pPr>
              <w:jc w:val="center"/>
              <w:rPr>
                <w:b/>
                <w:noProof/>
                <w:sz w:val="24"/>
                <w:szCs w:val="24"/>
                <w:lang w:val="ro-MD"/>
              </w:rPr>
            </w:pPr>
            <w:r w:rsidRPr="00FB60AF">
              <w:rPr>
                <w:b/>
                <w:noProof/>
                <w:sz w:val="24"/>
                <w:szCs w:val="24"/>
                <w:lang w:val="ro-MD"/>
              </w:rPr>
              <w:t xml:space="preserve">Prevederi UE neaplicabile </w:t>
            </w:r>
          </w:p>
        </w:tc>
        <w:tc>
          <w:tcPr>
            <w:tcW w:w="1933" w:type="dxa"/>
            <w:tcBorders>
              <w:top w:val="single" w:sz="4" w:space="0" w:color="auto"/>
              <w:left w:val="single" w:sz="4" w:space="0" w:color="auto"/>
              <w:bottom w:val="single" w:sz="4" w:space="0" w:color="auto"/>
              <w:right w:val="single" w:sz="4" w:space="0" w:color="auto"/>
            </w:tcBorders>
          </w:tcPr>
          <w:p w:rsidR="001962FA" w:rsidRPr="00FB60AF" w:rsidRDefault="0092041B" w:rsidP="003B3091">
            <w:pPr>
              <w:jc w:val="center"/>
              <w:rPr>
                <w:b/>
                <w:sz w:val="24"/>
                <w:szCs w:val="24"/>
                <w:lang w:val="ro-MD"/>
              </w:rPr>
            </w:pPr>
            <w:r w:rsidRPr="00FB60AF">
              <w:rPr>
                <w:b/>
                <w:sz w:val="24"/>
                <w:szCs w:val="24"/>
                <w:lang w:val="ro-MD"/>
              </w:rPr>
              <w:t>Aplicabile direct la data aderării la UE</w:t>
            </w: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92041B">
            <w:pPr>
              <w:rPr>
                <w:b/>
                <w:sz w:val="24"/>
                <w:szCs w:val="24"/>
                <w:lang w:val="ro-MD"/>
              </w:rPr>
            </w:pPr>
          </w:p>
        </w:tc>
      </w:tr>
      <w:tr w:rsidR="001962FA"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1962FA" w:rsidRPr="00FB60AF" w:rsidRDefault="001962FA" w:rsidP="001962FA">
            <w:pPr>
              <w:shd w:val="clear" w:color="auto" w:fill="FFFFFF"/>
              <w:jc w:val="both"/>
              <w:rPr>
                <w:i/>
                <w:iCs/>
                <w:sz w:val="24"/>
                <w:szCs w:val="24"/>
                <w:lang w:val="ro-MD"/>
              </w:rPr>
            </w:pPr>
            <w:r w:rsidRPr="00FB60AF">
              <w:rPr>
                <w:i/>
                <w:iCs/>
                <w:sz w:val="24"/>
                <w:szCs w:val="24"/>
                <w:lang w:val="ro-MD"/>
              </w:rPr>
              <w:lastRenderedPageBreak/>
              <w:t>Articolul 20</w:t>
            </w:r>
          </w:p>
          <w:p w:rsidR="001962FA" w:rsidRPr="00FB60AF" w:rsidRDefault="001962FA" w:rsidP="001962FA">
            <w:pPr>
              <w:shd w:val="clear" w:color="auto" w:fill="FFFFFF"/>
              <w:jc w:val="both"/>
              <w:rPr>
                <w:b/>
                <w:bCs/>
                <w:iCs/>
                <w:sz w:val="24"/>
                <w:szCs w:val="24"/>
                <w:lang w:val="ro-MD"/>
              </w:rPr>
            </w:pPr>
            <w:r w:rsidRPr="00FB60AF">
              <w:rPr>
                <w:b/>
                <w:bCs/>
                <w:iCs/>
                <w:sz w:val="24"/>
                <w:szCs w:val="24"/>
                <w:lang w:val="ro-MD"/>
              </w:rPr>
              <w:t>Protecția datelor</w:t>
            </w:r>
          </w:p>
          <w:p w:rsidR="001962FA" w:rsidRPr="00FB60AF" w:rsidRDefault="001962FA" w:rsidP="001962FA">
            <w:pPr>
              <w:shd w:val="clear" w:color="auto" w:fill="FFFFFF"/>
              <w:jc w:val="both"/>
              <w:rPr>
                <w:iCs/>
                <w:sz w:val="24"/>
                <w:szCs w:val="24"/>
                <w:lang w:val="ro-MD"/>
              </w:rPr>
            </w:pPr>
            <w:r w:rsidRPr="00FB60AF">
              <w:rPr>
                <w:iCs/>
                <w:sz w:val="24"/>
                <w:szCs w:val="24"/>
                <w:lang w:val="ro-MD"/>
              </w:rPr>
              <w:t>(1)   Datele cu caracter științific și celelalte informații din dosarul de cerere impuse în temeiul articolului 7 nu pot fi utilizate în beneficiul altui solicitant pe o perioadă de zece ani de la data autorizării, cu excepția cazului în care celălalt solicitant a convenit cu solicitantul inițial că se pot utiliza aceste date și informații.</w:t>
            </w:r>
          </w:p>
          <w:p w:rsidR="001962FA" w:rsidRPr="00FB60AF" w:rsidRDefault="001962FA" w:rsidP="001962FA">
            <w:pPr>
              <w:shd w:val="clear" w:color="auto" w:fill="FFFFFF"/>
              <w:jc w:val="both"/>
              <w:rPr>
                <w:iCs/>
                <w:sz w:val="24"/>
                <w:szCs w:val="24"/>
                <w:lang w:val="ro-MD"/>
              </w:rPr>
            </w:pPr>
            <w:r w:rsidRPr="00FB60AF">
              <w:rPr>
                <w:iCs/>
                <w:sz w:val="24"/>
                <w:szCs w:val="24"/>
                <w:lang w:val="ro-MD"/>
              </w:rPr>
              <w:t>(2)   Pentru a stimula eforturile de a obține autorizațiile privind speciile minore pentru aditivii a căror utilizare este autorizată pentru alte specii, perioada de protecție a datelor stabilită la zece ani se prelungește cu un an pentru fiecare specie minoră pentru care se acordă o autorizație de extindere a utilizării.</w:t>
            </w:r>
          </w:p>
          <w:p w:rsidR="001962FA" w:rsidRPr="00FB60AF" w:rsidRDefault="001962FA" w:rsidP="001962FA">
            <w:pPr>
              <w:shd w:val="clear" w:color="auto" w:fill="FFFFFF"/>
              <w:jc w:val="both"/>
              <w:rPr>
                <w:iCs/>
                <w:sz w:val="24"/>
                <w:szCs w:val="24"/>
                <w:lang w:val="ro-MD"/>
              </w:rPr>
            </w:pPr>
            <w:r w:rsidRPr="00FB60AF">
              <w:rPr>
                <w:iCs/>
                <w:sz w:val="24"/>
                <w:szCs w:val="24"/>
                <w:lang w:val="ro-MD"/>
              </w:rPr>
              <w:t>(3)   Solicitantul și solicitantul inițial iau toate măsurile necesare pentru a ajunge la un acord privind utilizarea în comun a informațiilor, astfel încât să nu se reia testele toxicologice pe vertebrate. Cu toate acestea, în cazul în care nu se ajunge la un acord privind utilizarea în comun a informațiilor, Comisia poate să decidă divulgarea informațiilor necesare pentru a evita repetarea testelor toxicologice pe vertebrate, asigurând în același timp un echilibru rezonabil între interesele părților interesate.</w:t>
            </w:r>
          </w:p>
          <w:p w:rsidR="001962FA" w:rsidRPr="00FB60AF" w:rsidRDefault="001962FA" w:rsidP="001962FA">
            <w:pPr>
              <w:shd w:val="clear" w:color="auto" w:fill="FFFFFF"/>
              <w:jc w:val="both"/>
              <w:rPr>
                <w:iCs/>
                <w:sz w:val="24"/>
                <w:szCs w:val="24"/>
                <w:lang w:val="ro-MD"/>
              </w:rPr>
            </w:pPr>
            <w:r w:rsidRPr="00FB60AF">
              <w:rPr>
                <w:iCs/>
                <w:sz w:val="24"/>
                <w:szCs w:val="24"/>
                <w:lang w:val="ro-MD"/>
              </w:rPr>
              <w:t>(4)   La încheierea perioadei de zece ani, rezultatele evaluărilor sau ale unei părți din evaluările efectuate pe baza datelor științifice și a informațiilor cuprinse în dosarul de cerere pot fi utilizate de către autoritate în beneficiul altui solicitant.</w:t>
            </w:r>
          </w:p>
          <w:p w:rsidR="001962FA" w:rsidRPr="00FB60AF" w:rsidRDefault="001962FA" w:rsidP="003B3091">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435DD2" w:rsidRPr="00FB60AF" w:rsidRDefault="00435DD2" w:rsidP="00435DD2">
            <w:pPr>
              <w:jc w:val="both"/>
              <w:rPr>
                <w:sz w:val="24"/>
                <w:szCs w:val="24"/>
                <w:lang w:val="ro-MD" w:eastAsia="ro-RO"/>
              </w:rPr>
            </w:pPr>
          </w:p>
          <w:p w:rsidR="00435DD2" w:rsidRPr="00FB60AF" w:rsidRDefault="00435DD2" w:rsidP="00435DD2">
            <w:pPr>
              <w:jc w:val="both"/>
              <w:rPr>
                <w:b/>
                <w:sz w:val="24"/>
                <w:szCs w:val="24"/>
                <w:lang w:val="ro-MD" w:eastAsia="ro-RO"/>
              </w:rPr>
            </w:pPr>
          </w:p>
          <w:p w:rsidR="00A93657" w:rsidRPr="00FB60AF" w:rsidRDefault="00A93657"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sz w:val="24"/>
                <w:szCs w:val="24"/>
                <w:lang w:val="ro-MD"/>
              </w:rPr>
            </w:pPr>
          </w:p>
          <w:p w:rsidR="00435DD2" w:rsidRPr="00FB60AF" w:rsidRDefault="00435DD2" w:rsidP="00435DD2">
            <w:pPr>
              <w:jc w:val="both"/>
              <w:rPr>
                <w:b/>
                <w:sz w:val="24"/>
                <w:szCs w:val="24"/>
                <w:lang w:val="ro-MD"/>
              </w:rPr>
            </w:pPr>
          </w:p>
          <w:p w:rsidR="00435DD2" w:rsidRPr="00FB60AF" w:rsidRDefault="00435DD2" w:rsidP="00435DD2">
            <w:pPr>
              <w:jc w:val="both"/>
              <w:rPr>
                <w:b/>
                <w:sz w:val="24"/>
                <w:szCs w:val="24"/>
                <w:lang w:val="ro-MD" w:eastAsia="ro-RO"/>
              </w:rPr>
            </w:pPr>
          </w:p>
          <w:p w:rsidR="00A93657" w:rsidRPr="00FB60AF" w:rsidRDefault="00A93657" w:rsidP="00435DD2">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6C49ED" w:rsidRPr="00FB60AF" w:rsidRDefault="00846370" w:rsidP="00846370">
            <w:pPr>
              <w:rPr>
                <w:b/>
                <w:noProof/>
                <w:sz w:val="24"/>
                <w:szCs w:val="24"/>
                <w:lang w:val="ro-MD"/>
              </w:rPr>
            </w:pPr>
            <w:r w:rsidRPr="00FB60AF">
              <w:rPr>
                <w:b/>
                <w:sz w:val="24"/>
                <w:szCs w:val="24"/>
                <w:lang w:val="ro-MD"/>
              </w:rPr>
              <w:t>Prevederi UE neaplicabile</w:t>
            </w:r>
          </w:p>
          <w:p w:rsidR="006C49ED" w:rsidRPr="00FB60AF" w:rsidRDefault="006C49ED" w:rsidP="006C49ED">
            <w:pPr>
              <w:jc w:val="center"/>
              <w:rPr>
                <w:b/>
                <w:noProof/>
                <w:sz w:val="24"/>
                <w:szCs w:val="24"/>
                <w:lang w:val="ro-MD"/>
              </w:rPr>
            </w:pPr>
          </w:p>
          <w:p w:rsidR="006C49ED" w:rsidRPr="00FB60AF" w:rsidRDefault="006C49ED" w:rsidP="006C49ED">
            <w:pPr>
              <w:jc w:val="center"/>
              <w:rPr>
                <w:b/>
                <w:noProof/>
                <w:sz w:val="24"/>
                <w:szCs w:val="24"/>
                <w:lang w:val="ro-MD"/>
              </w:rPr>
            </w:pPr>
          </w:p>
          <w:p w:rsidR="006C49ED" w:rsidRPr="00FB60AF" w:rsidRDefault="006C49ED" w:rsidP="006C49ED">
            <w:pPr>
              <w:jc w:val="center"/>
              <w:rPr>
                <w:b/>
                <w:noProof/>
                <w:sz w:val="24"/>
                <w:szCs w:val="24"/>
                <w:lang w:val="ro-MD"/>
              </w:rPr>
            </w:pPr>
          </w:p>
          <w:p w:rsidR="006C49ED" w:rsidRPr="00FB60AF" w:rsidRDefault="006C49ED" w:rsidP="006C49ED">
            <w:pPr>
              <w:jc w:val="center"/>
              <w:rPr>
                <w:b/>
                <w:noProof/>
                <w:sz w:val="24"/>
                <w:szCs w:val="24"/>
                <w:lang w:val="ro-MD"/>
              </w:rPr>
            </w:pPr>
          </w:p>
          <w:p w:rsidR="006C49ED" w:rsidRPr="00FB60AF" w:rsidRDefault="006C49ED" w:rsidP="006C49ED">
            <w:pPr>
              <w:jc w:val="center"/>
              <w:rPr>
                <w:b/>
                <w:noProof/>
                <w:sz w:val="24"/>
                <w:szCs w:val="24"/>
                <w:lang w:val="ro-MD"/>
              </w:rPr>
            </w:pPr>
          </w:p>
          <w:p w:rsidR="006C49ED" w:rsidRPr="00FB60AF" w:rsidRDefault="006C49ED" w:rsidP="006C49ED">
            <w:pPr>
              <w:jc w:val="center"/>
              <w:rPr>
                <w:b/>
                <w:noProof/>
                <w:sz w:val="24"/>
                <w:szCs w:val="24"/>
                <w:lang w:val="ro-MD"/>
              </w:rPr>
            </w:pPr>
          </w:p>
          <w:p w:rsidR="001962FA" w:rsidRPr="00FB60AF" w:rsidRDefault="001962FA" w:rsidP="003B3091">
            <w:pPr>
              <w:jc w:val="center"/>
              <w:rPr>
                <w:b/>
                <w:noProof/>
                <w:sz w:val="24"/>
                <w:szCs w:val="24"/>
                <w:lang w:val="ro-MD"/>
              </w:rPr>
            </w:pPr>
          </w:p>
          <w:p w:rsidR="00A93657" w:rsidRPr="00FB60AF" w:rsidRDefault="00A93657"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92041B" w:rsidRPr="00FB60AF" w:rsidRDefault="0092041B" w:rsidP="0092041B">
            <w:pPr>
              <w:rPr>
                <w:b/>
                <w:sz w:val="24"/>
                <w:szCs w:val="24"/>
                <w:lang w:val="ro-MD"/>
              </w:rPr>
            </w:pPr>
          </w:p>
          <w:p w:rsidR="0092041B" w:rsidRPr="00FB60AF" w:rsidRDefault="0092041B" w:rsidP="0092041B">
            <w:pPr>
              <w:rPr>
                <w:b/>
                <w:sz w:val="24"/>
                <w:szCs w:val="24"/>
                <w:lang w:val="ro-MD"/>
              </w:rPr>
            </w:pPr>
          </w:p>
          <w:p w:rsidR="0092041B" w:rsidRPr="00FB60AF" w:rsidRDefault="0092041B" w:rsidP="0092041B">
            <w:pPr>
              <w:rPr>
                <w:b/>
                <w:sz w:val="24"/>
                <w:szCs w:val="24"/>
                <w:lang w:val="ro-MD"/>
              </w:rPr>
            </w:pPr>
          </w:p>
          <w:p w:rsidR="004E6BDA" w:rsidRPr="00FB60AF" w:rsidRDefault="004E6BDA" w:rsidP="0092041B">
            <w:pPr>
              <w:rPr>
                <w:b/>
                <w:sz w:val="24"/>
                <w:szCs w:val="24"/>
                <w:lang w:val="ro-MD"/>
              </w:rPr>
            </w:pPr>
          </w:p>
          <w:p w:rsidR="001962FA" w:rsidRPr="00FB60AF" w:rsidRDefault="0092041B" w:rsidP="0092041B">
            <w:pPr>
              <w:rPr>
                <w:b/>
                <w:sz w:val="24"/>
                <w:szCs w:val="24"/>
                <w:lang w:val="ro-MD"/>
              </w:rPr>
            </w:pPr>
            <w:r w:rsidRPr="00FB60AF">
              <w:rPr>
                <w:b/>
                <w:sz w:val="24"/>
                <w:szCs w:val="24"/>
                <w:lang w:val="ro-MD"/>
              </w:rPr>
              <w:t>Aplicabile direct la data aderării la UE</w:t>
            </w:r>
          </w:p>
        </w:tc>
      </w:tr>
      <w:tr w:rsidR="001962FA"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E66C7F" w:rsidRPr="00FB60AF" w:rsidRDefault="00E66C7F" w:rsidP="00E66C7F">
            <w:pPr>
              <w:shd w:val="clear" w:color="auto" w:fill="FFFFFF"/>
              <w:jc w:val="both"/>
              <w:rPr>
                <w:i/>
                <w:iCs/>
                <w:sz w:val="24"/>
                <w:szCs w:val="24"/>
                <w:lang w:val="ro-MD"/>
              </w:rPr>
            </w:pPr>
            <w:r w:rsidRPr="00FB60AF">
              <w:rPr>
                <w:i/>
                <w:iCs/>
                <w:sz w:val="24"/>
                <w:szCs w:val="24"/>
                <w:lang w:val="ro-MD"/>
              </w:rPr>
              <w:lastRenderedPageBreak/>
              <w:t>Articolul 21</w:t>
            </w:r>
          </w:p>
          <w:p w:rsidR="00E66C7F" w:rsidRPr="00FB60AF" w:rsidRDefault="00E66C7F" w:rsidP="00E66C7F">
            <w:pPr>
              <w:shd w:val="clear" w:color="auto" w:fill="FFFFFF"/>
              <w:jc w:val="both"/>
              <w:rPr>
                <w:b/>
                <w:bCs/>
                <w:iCs/>
                <w:sz w:val="24"/>
                <w:szCs w:val="24"/>
                <w:lang w:val="ro-MD"/>
              </w:rPr>
            </w:pPr>
            <w:r w:rsidRPr="00FB60AF">
              <w:rPr>
                <w:b/>
                <w:bCs/>
                <w:iCs/>
                <w:sz w:val="24"/>
                <w:szCs w:val="24"/>
                <w:lang w:val="ro-MD"/>
              </w:rPr>
              <w:t>Laboratoare de referință</w:t>
            </w:r>
          </w:p>
          <w:p w:rsidR="00E66C7F" w:rsidRPr="00FB60AF" w:rsidRDefault="00E66C7F" w:rsidP="00E66C7F">
            <w:pPr>
              <w:shd w:val="clear" w:color="auto" w:fill="FFFFFF"/>
              <w:jc w:val="both"/>
              <w:rPr>
                <w:iCs/>
                <w:sz w:val="24"/>
                <w:szCs w:val="24"/>
                <w:lang w:val="ro-MD"/>
              </w:rPr>
            </w:pPr>
            <w:r w:rsidRPr="00FB60AF">
              <w:rPr>
                <w:iCs/>
                <w:sz w:val="24"/>
                <w:szCs w:val="24"/>
                <w:lang w:val="ro-MD"/>
              </w:rPr>
              <w:t>Laboratorul comunitar de referință, precum și funcțiile și atribuțiile sale, sunt prevăzute la anexa II.</w:t>
            </w:r>
          </w:p>
          <w:p w:rsidR="00E66C7F" w:rsidRPr="00FB60AF" w:rsidRDefault="00E66C7F" w:rsidP="00E66C7F">
            <w:pPr>
              <w:shd w:val="clear" w:color="auto" w:fill="FFFFFF"/>
              <w:jc w:val="both"/>
              <w:rPr>
                <w:iCs/>
                <w:sz w:val="24"/>
                <w:szCs w:val="24"/>
                <w:lang w:val="ro-MD"/>
              </w:rPr>
            </w:pPr>
            <w:r w:rsidRPr="00FB60AF">
              <w:rPr>
                <w:iCs/>
                <w:sz w:val="24"/>
                <w:szCs w:val="24"/>
                <w:lang w:val="ro-MD"/>
              </w:rPr>
              <w:t>Persoanele care solicită autorizație pentru aditivi contribuie la costurile laboratorului comunitar de referință și ale grupului de laboratoare naționale de referință prevăzute de anexa II, legate de îndeplinirea atribuțiilor lor.</w:t>
            </w:r>
          </w:p>
          <w:p w:rsidR="00E66C7F" w:rsidRPr="00FB60AF" w:rsidRDefault="00846370" w:rsidP="00E66C7F">
            <w:pPr>
              <w:shd w:val="clear" w:color="auto" w:fill="FFFFFF"/>
              <w:jc w:val="both"/>
              <w:rPr>
                <w:b/>
                <w:bCs/>
                <w:iCs/>
                <w:sz w:val="24"/>
                <w:szCs w:val="24"/>
                <w:lang w:val="ro-MD"/>
              </w:rPr>
            </w:pPr>
            <w:hyperlink r:id="rId33" w:tooltip="32009R0596: REPLACED" w:history="1">
              <w:r w:rsidR="00E66C7F" w:rsidRPr="00FB60AF">
                <w:rPr>
                  <w:rStyle w:val="Hyperlink"/>
                  <w:b/>
                  <w:bCs/>
                  <w:iCs/>
                  <w:color w:val="auto"/>
                  <w:sz w:val="24"/>
                  <w:szCs w:val="24"/>
                  <w:lang w:val="ro-MD"/>
                </w:rPr>
                <w:t>▼M3</w:t>
              </w:r>
            </w:hyperlink>
          </w:p>
          <w:p w:rsidR="00E66C7F" w:rsidRPr="00FB60AF" w:rsidRDefault="00E66C7F" w:rsidP="00E66C7F">
            <w:pPr>
              <w:shd w:val="clear" w:color="auto" w:fill="FFFFFF"/>
              <w:jc w:val="both"/>
              <w:rPr>
                <w:iCs/>
                <w:sz w:val="24"/>
                <w:szCs w:val="24"/>
                <w:lang w:val="ro-MD"/>
              </w:rPr>
            </w:pPr>
            <w:r w:rsidRPr="00FB60AF">
              <w:rPr>
                <w:iCs/>
                <w:sz w:val="24"/>
                <w:szCs w:val="24"/>
                <w:lang w:val="ro-MD"/>
              </w:rPr>
              <w:t>Se adoptă norme de punere în aplicare a anexei II în conformitate cu procedura de reglementare menționată la articolul 22 alineatul (2).</w:t>
            </w:r>
          </w:p>
          <w:p w:rsidR="00E66C7F" w:rsidRPr="00FB60AF" w:rsidRDefault="00846370" w:rsidP="00E66C7F">
            <w:pPr>
              <w:shd w:val="clear" w:color="auto" w:fill="FFFFFF"/>
              <w:jc w:val="both"/>
              <w:rPr>
                <w:b/>
                <w:bCs/>
                <w:iCs/>
                <w:sz w:val="24"/>
                <w:szCs w:val="24"/>
                <w:lang w:val="ro-MD"/>
              </w:rPr>
            </w:pPr>
            <w:hyperlink r:id="rId34" w:tooltip="32019R1243: REPLACED" w:history="1">
              <w:r w:rsidR="00E66C7F" w:rsidRPr="00FB60AF">
                <w:rPr>
                  <w:rStyle w:val="Hyperlink"/>
                  <w:b/>
                  <w:bCs/>
                  <w:iCs/>
                  <w:color w:val="auto"/>
                  <w:sz w:val="24"/>
                  <w:szCs w:val="24"/>
                  <w:lang w:val="ro-MD"/>
                </w:rPr>
                <w:t>▼M8</w:t>
              </w:r>
            </w:hyperlink>
          </w:p>
          <w:p w:rsidR="00E66C7F" w:rsidRPr="00FB60AF" w:rsidRDefault="00E66C7F" w:rsidP="00E66C7F">
            <w:pPr>
              <w:shd w:val="clear" w:color="auto" w:fill="FFFFFF"/>
              <w:jc w:val="both"/>
              <w:rPr>
                <w:iCs/>
                <w:sz w:val="24"/>
                <w:szCs w:val="24"/>
                <w:lang w:val="ro-MD"/>
              </w:rPr>
            </w:pPr>
            <w:r w:rsidRPr="00FB60AF">
              <w:rPr>
                <w:iCs/>
                <w:sz w:val="24"/>
                <w:szCs w:val="24"/>
                <w:lang w:val="ro-MD"/>
              </w:rPr>
              <w:t>Comisia este împuternicită să adopte acte delegate în conformitate cu articolul 21a în ceea ce privește modificarea anexei II.</w:t>
            </w:r>
          </w:p>
          <w:p w:rsidR="00E66C7F" w:rsidRPr="00FB60AF" w:rsidRDefault="00846370" w:rsidP="00E66C7F">
            <w:pPr>
              <w:shd w:val="clear" w:color="auto" w:fill="FFFFFF"/>
              <w:jc w:val="both"/>
              <w:rPr>
                <w:b/>
                <w:bCs/>
                <w:iCs/>
                <w:sz w:val="24"/>
                <w:szCs w:val="24"/>
                <w:lang w:val="ro-MD"/>
              </w:rPr>
            </w:pPr>
            <w:hyperlink r:id="rId35" w:tooltip="32019R1243: INSERTED" w:history="1">
              <w:r w:rsidR="00E66C7F" w:rsidRPr="00FB60AF">
                <w:rPr>
                  <w:rStyle w:val="Hyperlink"/>
                  <w:b/>
                  <w:bCs/>
                  <w:iCs/>
                  <w:color w:val="auto"/>
                  <w:sz w:val="24"/>
                  <w:szCs w:val="24"/>
                  <w:lang w:val="ro-MD"/>
                </w:rPr>
                <w:t>▼M8</w:t>
              </w:r>
            </w:hyperlink>
          </w:p>
          <w:p w:rsidR="001962FA" w:rsidRPr="00FB60AF" w:rsidRDefault="001962FA" w:rsidP="003B3091">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center"/>
              <w:rPr>
                <w:b/>
                <w:noProof/>
                <w:sz w:val="24"/>
                <w:szCs w:val="24"/>
                <w:lang w:val="ro-MD"/>
              </w:rPr>
            </w:pPr>
          </w:p>
          <w:p w:rsidR="00A93657" w:rsidRPr="00FB60AF" w:rsidRDefault="00A93657"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1962FA" w:rsidRPr="00FB60AF" w:rsidRDefault="0092041B" w:rsidP="003B3091">
            <w:pPr>
              <w:jc w:val="center"/>
              <w:rPr>
                <w:b/>
                <w:sz w:val="24"/>
                <w:szCs w:val="24"/>
                <w:lang w:val="ro-MD"/>
              </w:rPr>
            </w:pPr>
            <w:r w:rsidRPr="00FB60AF">
              <w:rPr>
                <w:b/>
                <w:sz w:val="24"/>
                <w:szCs w:val="24"/>
                <w:lang w:val="ro-MD"/>
              </w:rPr>
              <w:t>Aplicabile direct la data aderării la UE</w:t>
            </w:r>
          </w:p>
        </w:tc>
      </w:tr>
      <w:tr w:rsidR="001962FA" w:rsidRPr="00FB60AF" w:rsidTr="00FA35DF">
        <w:trPr>
          <w:trHeight w:val="425"/>
        </w:trPr>
        <w:tc>
          <w:tcPr>
            <w:tcW w:w="6252" w:type="dxa"/>
            <w:tcBorders>
              <w:top w:val="single" w:sz="4" w:space="0" w:color="auto"/>
              <w:left w:val="single" w:sz="4" w:space="0" w:color="auto"/>
              <w:bottom w:val="single" w:sz="4" w:space="0" w:color="auto"/>
              <w:right w:val="single" w:sz="4" w:space="0" w:color="auto"/>
            </w:tcBorders>
          </w:tcPr>
          <w:p w:rsidR="00E66C7F" w:rsidRPr="00FB60AF" w:rsidRDefault="00E66C7F" w:rsidP="00E66C7F">
            <w:pPr>
              <w:shd w:val="clear" w:color="auto" w:fill="FFFFFF"/>
              <w:jc w:val="both"/>
              <w:rPr>
                <w:i/>
                <w:iCs/>
                <w:sz w:val="24"/>
                <w:szCs w:val="24"/>
                <w:lang w:val="ro-MD"/>
              </w:rPr>
            </w:pPr>
            <w:r w:rsidRPr="00FB60AF">
              <w:rPr>
                <w:i/>
                <w:iCs/>
                <w:sz w:val="24"/>
                <w:szCs w:val="24"/>
                <w:lang w:val="ro-MD"/>
              </w:rPr>
              <w:t>Articolul 21a</w:t>
            </w:r>
          </w:p>
          <w:p w:rsidR="00E66C7F" w:rsidRPr="00FB60AF" w:rsidRDefault="00E66C7F" w:rsidP="00E66C7F">
            <w:pPr>
              <w:shd w:val="clear" w:color="auto" w:fill="FFFFFF"/>
              <w:jc w:val="both"/>
              <w:rPr>
                <w:b/>
                <w:bCs/>
                <w:iCs/>
                <w:sz w:val="24"/>
                <w:szCs w:val="24"/>
                <w:lang w:val="ro-MD"/>
              </w:rPr>
            </w:pPr>
            <w:r w:rsidRPr="00FB60AF">
              <w:rPr>
                <w:b/>
                <w:bCs/>
                <w:iCs/>
                <w:sz w:val="24"/>
                <w:szCs w:val="24"/>
                <w:lang w:val="ro-MD"/>
              </w:rPr>
              <w:t>Exercitarea delegării de competențe</w:t>
            </w:r>
          </w:p>
          <w:p w:rsidR="00E66C7F" w:rsidRPr="00FB60AF" w:rsidRDefault="00E66C7F" w:rsidP="00E66C7F">
            <w:pPr>
              <w:shd w:val="clear" w:color="auto" w:fill="FFFFFF"/>
              <w:jc w:val="both"/>
              <w:rPr>
                <w:iCs/>
                <w:sz w:val="24"/>
                <w:szCs w:val="24"/>
                <w:lang w:val="ro-MD"/>
              </w:rPr>
            </w:pPr>
            <w:r w:rsidRPr="00FB60AF">
              <w:rPr>
                <w:iCs/>
                <w:sz w:val="24"/>
                <w:szCs w:val="24"/>
                <w:lang w:val="ro-MD"/>
              </w:rPr>
              <w:t>(1)   Competența de a adopta acte delegate se conferă Comisiei în condițiile prevăzute la prezentul articol.</w:t>
            </w:r>
          </w:p>
          <w:p w:rsidR="00E66C7F" w:rsidRPr="00FB60AF" w:rsidRDefault="00E66C7F" w:rsidP="00E66C7F">
            <w:pPr>
              <w:shd w:val="clear" w:color="auto" w:fill="FFFFFF"/>
              <w:jc w:val="both"/>
              <w:rPr>
                <w:iCs/>
                <w:sz w:val="24"/>
                <w:szCs w:val="24"/>
                <w:lang w:val="ro-MD"/>
              </w:rPr>
            </w:pPr>
            <w:r w:rsidRPr="00FB60AF">
              <w:rPr>
                <w:iCs/>
                <w:sz w:val="24"/>
                <w:szCs w:val="24"/>
                <w:lang w:val="ro-MD"/>
              </w:rPr>
              <w:t>(2)   Competența de a adopta acte delegate menționată la articolul 3 alineatul (5), la articolul 6 alineatul (3), la articolul 7 alineatul (5), la articolul 16 alineatul (6) și la articolul 21 se conferă Comisiei pe o perioadă de cinci ani de la 26 iulie 2019.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E66C7F" w:rsidRPr="00FB60AF" w:rsidRDefault="00E66C7F" w:rsidP="00E66C7F">
            <w:pPr>
              <w:shd w:val="clear" w:color="auto" w:fill="FFFFFF"/>
              <w:jc w:val="both"/>
              <w:rPr>
                <w:iCs/>
                <w:sz w:val="24"/>
                <w:szCs w:val="24"/>
                <w:lang w:val="ro-MD"/>
              </w:rPr>
            </w:pPr>
            <w:r w:rsidRPr="00FB60AF">
              <w:rPr>
                <w:iCs/>
                <w:sz w:val="24"/>
                <w:szCs w:val="24"/>
                <w:lang w:val="ro-MD"/>
              </w:rPr>
              <w:lastRenderedPageBreak/>
              <w:t>(3)   Delegarea de competențe menționată la articolul 3 alineatul (5), la articolul 6 alineatul (3), la articolul 7 alineatul (5), la articolul 16 alineatul (6) și la articolul 21 poate fi revocată în orice moment de Parlamentul European sau de Consiliu. O decizie de revocare pune capăt delegării de competențe specificate în decizia respectivă. Decizia produce efecte din ziua care urmează datei publicării acesteia în </w:t>
            </w:r>
            <w:r w:rsidRPr="00FB60AF">
              <w:rPr>
                <w:i/>
                <w:iCs/>
                <w:sz w:val="24"/>
                <w:szCs w:val="24"/>
                <w:lang w:val="ro-MD"/>
              </w:rPr>
              <w:t>Jurnalul Oficial al Uniunii Europene</w:t>
            </w:r>
            <w:r w:rsidRPr="00FB60AF">
              <w:rPr>
                <w:iCs/>
                <w:sz w:val="24"/>
                <w:szCs w:val="24"/>
                <w:lang w:val="ro-MD"/>
              </w:rPr>
              <w:t> sau de la o dată ulterioară menționată în decizie. Decizia nu aduce atingere actelor delegate care sunt deja în vigoare.</w:t>
            </w:r>
          </w:p>
          <w:p w:rsidR="00E66C7F" w:rsidRPr="00FB60AF" w:rsidRDefault="00E66C7F" w:rsidP="00E66C7F">
            <w:pPr>
              <w:shd w:val="clear" w:color="auto" w:fill="FFFFFF"/>
              <w:jc w:val="both"/>
              <w:rPr>
                <w:iCs/>
                <w:sz w:val="24"/>
                <w:szCs w:val="24"/>
                <w:lang w:val="ro-MD"/>
              </w:rPr>
            </w:pPr>
            <w:r w:rsidRPr="00FB60AF">
              <w:rPr>
                <w:iCs/>
                <w:sz w:val="24"/>
                <w:szCs w:val="24"/>
                <w:lang w:val="ro-MD"/>
              </w:rPr>
              <w:t>(4)   Înainte de adoptarea unui act delegat, Comisia consultă experții desemnați de fiecare stat membru în conformitate cu principiile prevăzute în Acordul interinstituțional din 13 aprilie 2016 privind o mai bună legiferare (</w:t>
            </w:r>
            <w:hyperlink r:id="rId36" w:anchor="E0011" w:history="1">
              <w:r w:rsidRPr="00FB60AF">
                <w:rPr>
                  <w:rStyle w:val="Hyperlink"/>
                  <w:iCs/>
                  <w:color w:val="auto"/>
                  <w:sz w:val="24"/>
                  <w:szCs w:val="24"/>
                  <w:lang w:val="ro-MD"/>
                </w:rPr>
                <w:t> </w:t>
              </w:r>
              <w:r w:rsidRPr="00FB60AF">
                <w:rPr>
                  <w:rStyle w:val="Hyperlink"/>
                  <w:iCs/>
                  <w:color w:val="auto"/>
                  <w:sz w:val="24"/>
                  <w:szCs w:val="24"/>
                  <w:vertAlign w:val="superscript"/>
                  <w:lang w:val="ro-MD"/>
                </w:rPr>
                <w:t>11</w:t>
              </w:r>
              <w:r w:rsidRPr="00FB60AF">
                <w:rPr>
                  <w:rStyle w:val="Hyperlink"/>
                  <w:iCs/>
                  <w:color w:val="auto"/>
                  <w:sz w:val="24"/>
                  <w:szCs w:val="24"/>
                  <w:lang w:val="ro-MD"/>
                </w:rPr>
                <w:t> </w:t>
              </w:r>
            </w:hyperlink>
            <w:r w:rsidRPr="00FB60AF">
              <w:rPr>
                <w:iCs/>
                <w:sz w:val="24"/>
                <w:szCs w:val="24"/>
                <w:lang w:val="ro-MD"/>
              </w:rPr>
              <w:t>).</w:t>
            </w:r>
          </w:p>
          <w:p w:rsidR="00E66C7F" w:rsidRPr="00FB60AF" w:rsidRDefault="00E66C7F" w:rsidP="00E66C7F">
            <w:pPr>
              <w:shd w:val="clear" w:color="auto" w:fill="FFFFFF"/>
              <w:jc w:val="both"/>
              <w:rPr>
                <w:iCs/>
                <w:sz w:val="24"/>
                <w:szCs w:val="24"/>
                <w:lang w:val="ro-MD"/>
              </w:rPr>
            </w:pPr>
            <w:r w:rsidRPr="00FB60AF">
              <w:rPr>
                <w:iCs/>
                <w:sz w:val="24"/>
                <w:szCs w:val="24"/>
                <w:lang w:val="ro-MD"/>
              </w:rPr>
              <w:t>(5)   De îndată ce adoptă un act delegat, Comisia îl notifică simultan Parlamentului European și Consiliului.</w:t>
            </w:r>
          </w:p>
          <w:p w:rsidR="00E66C7F" w:rsidRPr="00FB60AF" w:rsidRDefault="00E66C7F" w:rsidP="00E66C7F">
            <w:pPr>
              <w:shd w:val="clear" w:color="auto" w:fill="FFFFFF"/>
              <w:jc w:val="both"/>
              <w:rPr>
                <w:iCs/>
                <w:sz w:val="24"/>
                <w:szCs w:val="24"/>
                <w:lang w:val="ro-MD"/>
              </w:rPr>
            </w:pPr>
            <w:r w:rsidRPr="00FB60AF">
              <w:rPr>
                <w:iCs/>
                <w:sz w:val="24"/>
                <w:szCs w:val="24"/>
                <w:lang w:val="ro-MD"/>
              </w:rPr>
              <w:t>(6)   Un act delegat adoptat în temeiul articolului 3 alineatul (5), al articolului 6 alineatul (3), al articolului 7 alineatul (5), al articolului 16 alineatul (6) și al articolului 21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p w:rsidR="00E66C7F" w:rsidRPr="00FB60AF" w:rsidRDefault="00846370" w:rsidP="00E66C7F">
            <w:pPr>
              <w:shd w:val="clear" w:color="auto" w:fill="FFFFFF"/>
              <w:jc w:val="both"/>
              <w:rPr>
                <w:b/>
                <w:bCs/>
                <w:iCs/>
                <w:sz w:val="24"/>
                <w:szCs w:val="24"/>
                <w:lang w:val="ro-MD"/>
              </w:rPr>
            </w:pPr>
            <w:hyperlink r:id="rId37" w:tooltip="32003R1831" w:history="1">
              <w:r w:rsidR="00E66C7F" w:rsidRPr="00FB60AF">
                <w:rPr>
                  <w:rStyle w:val="Hyperlink"/>
                  <w:b/>
                  <w:bCs/>
                  <w:iCs/>
                  <w:color w:val="auto"/>
                  <w:sz w:val="24"/>
                  <w:szCs w:val="24"/>
                  <w:lang w:val="ro-MD"/>
                </w:rPr>
                <w:t>▼B</w:t>
              </w:r>
            </w:hyperlink>
          </w:p>
          <w:p w:rsidR="001962FA" w:rsidRPr="00FB60AF" w:rsidRDefault="001962FA" w:rsidP="003B3091">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FA35DF" w:rsidRPr="00FB60AF" w:rsidRDefault="00846370" w:rsidP="00846370">
            <w:pPr>
              <w:rPr>
                <w:b/>
                <w:noProof/>
                <w:sz w:val="24"/>
                <w:szCs w:val="24"/>
                <w:lang w:val="ro-MD"/>
              </w:rPr>
            </w:pPr>
            <w:r w:rsidRPr="00FB60AF">
              <w:rPr>
                <w:b/>
                <w:sz w:val="24"/>
                <w:szCs w:val="24"/>
                <w:lang w:val="ro-MD"/>
              </w:rPr>
              <w:t>Prevederi UE neaplicabile</w:t>
            </w:r>
          </w:p>
          <w:p w:rsidR="00FA35DF" w:rsidRPr="00FB60AF" w:rsidRDefault="00FA35DF"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435DD2">
            <w:pPr>
              <w:jc w:val="center"/>
              <w:rPr>
                <w:b/>
                <w:noProof/>
                <w:sz w:val="24"/>
                <w:szCs w:val="24"/>
                <w:lang w:val="ro-MD"/>
              </w:rPr>
            </w:pPr>
          </w:p>
          <w:p w:rsidR="00846370" w:rsidRPr="00FB60AF" w:rsidRDefault="00846370" w:rsidP="00846370">
            <w:pPr>
              <w:rPr>
                <w:b/>
                <w:noProof/>
                <w:sz w:val="24"/>
                <w:szCs w:val="24"/>
                <w:lang w:val="ro-MD"/>
              </w:rPr>
            </w:pPr>
            <w:r w:rsidRPr="00FB60AF">
              <w:rPr>
                <w:b/>
                <w:sz w:val="24"/>
                <w:szCs w:val="24"/>
                <w:lang w:val="ro-MD"/>
              </w:rPr>
              <w:t>Prevederi UE neaplicabile</w:t>
            </w: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FA35DF" w:rsidRPr="00FB60AF" w:rsidRDefault="00FA35DF" w:rsidP="00435DD2">
            <w:pPr>
              <w:jc w:val="center"/>
              <w:rPr>
                <w:b/>
                <w:noProof/>
                <w:sz w:val="24"/>
                <w:szCs w:val="24"/>
                <w:lang w:val="ro-MD"/>
              </w:rPr>
            </w:pPr>
          </w:p>
          <w:p w:rsidR="001962FA" w:rsidRPr="00FB60AF" w:rsidRDefault="001962FA"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1962FA" w:rsidRPr="00FB60AF" w:rsidRDefault="0092041B" w:rsidP="003B3091">
            <w:pPr>
              <w:jc w:val="center"/>
              <w:rPr>
                <w:b/>
                <w:sz w:val="24"/>
                <w:szCs w:val="24"/>
                <w:lang w:val="ro-MD"/>
              </w:rPr>
            </w:pPr>
            <w:r w:rsidRPr="00FB60AF">
              <w:rPr>
                <w:b/>
                <w:sz w:val="24"/>
                <w:szCs w:val="24"/>
                <w:lang w:val="ro-MD"/>
              </w:rPr>
              <w:lastRenderedPageBreak/>
              <w:t>Aplicabile direct la data aderării la UE</w:t>
            </w: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p>
          <w:p w:rsidR="0092041B" w:rsidRPr="00FB60AF" w:rsidRDefault="0092041B" w:rsidP="003B3091">
            <w:pPr>
              <w:jc w:val="center"/>
              <w:rPr>
                <w:b/>
                <w:sz w:val="24"/>
                <w:szCs w:val="24"/>
                <w:lang w:val="ro-MD"/>
              </w:rPr>
            </w:pPr>
            <w:r w:rsidRPr="00FB60AF">
              <w:rPr>
                <w:b/>
                <w:sz w:val="24"/>
                <w:szCs w:val="24"/>
                <w:lang w:val="ro-MD"/>
              </w:rPr>
              <w:t>Aplicabile direct la data aderării la UE</w:t>
            </w:r>
          </w:p>
        </w:tc>
      </w:tr>
      <w:tr w:rsidR="001962FA"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AC072B" w:rsidRPr="00FB60AF" w:rsidRDefault="00AC072B" w:rsidP="00AC072B">
            <w:pPr>
              <w:shd w:val="clear" w:color="auto" w:fill="FFFFFF"/>
              <w:jc w:val="both"/>
              <w:rPr>
                <w:i/>
                <w:iCs/>
                <w:sz w:val="24"/>
                <w:szCs w:val="24"/>
                <w:lang w:val="ro-MD"/>
              </w:rPr>
            </w:pPr>
            <w:r w:rsidRPr="00FB60AF">
              <w:rPr>
                <w:i/>
                <w:iCs/>
                <w:sz w:val="24"/>
                <w:szCs w:val="24"/>
                <w:lang w:val="ro-MD"/>
              </w:rPr>
              <w:lastRenderedPageBreak/>
              <w:t>Articolul 22</w:t>
            </w:r>
          </w:p>
          <w:p w:rsidR="00AC072B" w:rsidRPr="00FB60AF" w:rsidRDefault="00AC072B" w:rsidP="00AC072B">
            <w:pPr>
              <w:shd w:val="clear" w:color="auto" w:fill="FFFFFF"/>
              <w:jc w:val="both"/>
              <w:rPr>
                <w:b/>
                <w:bCs/>
                <w:iCs/>
                <w:sz w:val="24"/>
                <w:szCs w:val="24"/>
                <w:lang w:val="ro-MD"/>
              </w:rPr>
            </w:pPr>
            <w:r w:rsidRPr="00FB60AF">
              <w:rPr>
                <w:b/>
                <w:bCs/>
                <w:iCs/>
                <w:sz w:val="24"/>
                <w:szCs w:val="24"/>
                <w:lang w:val="ro-MD"/>
              </w:rPr>
              <w:t>Comitetul</w:t>
            </w:r>
          </w:p>
          <w:p w:rsidR="00AC072B" w:rsidRPr="00FB60AF" w:rsidRDefault="00AC072B" w:rsidP="00AC072B">
            <w:pPr>
              <w:shd w:val="clear" w:color="auto" w:fill="FFFFFF"/>
              <w:jc w:val="both"/>
              <w:rPr>
                <w:iCs/>
                <w:sz w:val="24"/>
                <w:szCs w:val="24"/>
                <w:lang w:val="ro-MD"/>
              </w:rPr>
            </w:pPr>
            <w:r w:rsidRPr="00FB60AF">
              <w:rPr>
                <w:iCs/>
                <w:sz w:val="24"/>
                <w:szCs w:val="24"/>
                <w:lang w:val="ro-MD"/>
              </w:rPr>
              <w:t>(1)   Comisia este asistată de către Comitetul permanent pentru lanțul alimentar și sănătatea animală instituit prin articolul 58 din Regulamentul (CE) nr. 178/2002, denumit în continuare „comitet”.</w:t>
            </w:r>
          </w:p>
          <w:p w:rsidR="00AC072B" w:rsidRPr="00FB60AF" w:rsidRDefault="00AC072B" w:rsidP="00AC072B">
            <w:pPr>
              <w:shd w:val="clear" w:color="auto" w:fill="FFFFFF"/>
              <w:jc w:val="both"/>
              <w:rPr>
                <w:iCs/>
                <w:sz w:val="24"/>
                <w:szCs w:val="24"/>
                <w:lang w:val="ro-MD"/>
              </w:rPr>
            </w:pPr>
            <w:r w:rsidRPr="00FB60AF">
              <w:rPr>
                <w:iCs/>
                <w:sz w:val="24"/>
                <w:szCs w:val="24"/>
                <w:lang w:val="ro-MD"/>
              </w:rPr>
              <w:t>(2)   Atunci când se face trimitere la prezentul alineat, se aplică articolele 5 și 7 din Decizia 1999/468/CE, în conformitate cu dispozițiile articolului 8.</w:t>
            </w:r>
          </w:p>
          <w:p w:rsidR="00AC072B" w:rsidRPr="00FB60AF" w:rsidRDefault="00AC072B" w:rsidP="00AC072B">
            <w:pPr>
              <w:shd w:val="clear" w:color="auto" w:fill="FFFFFF"/>
              <w:jc w:val="both"/>
              <w:rPr>
                <w:iCs/>
                <w:sz w:val="24"/>
                <w:szCs w:val="24"/>
                <w:lang w:val="ro-MD"/>
              </w:rPr>
            </w:pPr>
            <w:r w:rsidRPr="00FB60AF">
              <w:rPr>
                <w:iCs/>
                <w:sz w:val="24"/>
                <w:szCs w:val="24"/>
                <w:lang w:val="ro-MD"/>
              </w:rPr>
              <w:t>Perioada prevăzută la articolul 5 alineatul (6) din Decizia 1999/468/CE se stabilește la trei luni.</w:t>
            </w:r>
          </w:p>
          <w:p w:rsidR="00AC072B" w:rsidRPr="00FB60AF" w:rsidRDefault="00846370" w:rsidP="00AC072B">
            <w:pPr>
              <w:shd w:val="clear" w:color="auto" w:fill="FFFFFF"/>
              <w:jc w:val="both"/>
              <w:rPr>
                <w:b/>
                <w:bCs/>
                <w:iCs/>
                <w:sz w:val="24"/>
                <w:szCs w:val="24"/>
                <w:lang w:val="ro-MD"/>
              </w:rPr>
            </w:pPr>
            <w:hyperlink r:id="rId38" w:tooltip="32019R1243: DELETED" w:history="1">
              <w:r w:rsidR="00AC072B" w:rsidRPr="00FB60AF">
                <w:rPr>
                  <w:rStyle w:val="Hyperlink"/>
                  <w:b/>
                  <w:bCs/>
                  <w:iCs/>
                  <w:color w:val="auto"/>
                  <w:sz w:val="24"/>
                  <w:szCs w:val="24"/>
                  <w:lang w:val="ro-MD"/>
                </w:rPr>
                <w:t>▼M8</w:t>
              </w:r>
            </w:hyperlink>
            <w:r w:rsidR="00AC072B" w:rsidRPr="00FB60AF">
              <w:rPr>
                <w:b/>
                <w:bCs/>
                <w:iCs/>
                <w:sz w:val="24"/>
                <w:szCs w:val="24"/>
                <w:lang w:val="ro-MD"/>
              </w:rPr>
              <w:t> —————</w:t>
            </w:r>
          </w:p>
          <w:p w:rsidR="00AC072B" w:rsidRPr="00FB60AF" w:rsidRDefault="00846370" w:rsidP="00AC072B">
            <w:pPr>
              <w:shd w:val="clear" w:color="auto" w:fill="FFFFFF"/>
              <w:jc w:val="both"/>
              <w:rPr>
                <w:b/>
                <w:bCs/>
                <w:iCs/>
                <w:sz w:val="24"/>
                <w:szCs w:val="24"/>
                <w:lang w:val="ro-MD"/>
              </w:rPr>
            </w:pPr>
            <w:hyperlink r:id="rId39" w:tooltip="32003R1831" w:history="1">
              <w:r w:rsidR="00AC072B" w:rsidRPr="00FB60AF">
                <w:rPr>
                  <w:rStyle w:val="Hyperlink"/>
                  <w:b/>
                  <w:bCs/>
                  <w:iCs/>
                  <w:color w:val="auto"/>
                  <w:sz w:val="24"/>
                  <w:szCs w:val="24"/>
                  <w:lang w:val="ro-MD"/>
                </w:rPr>
                <w:t>▼B</w:t>
              </w:r>
            </w:hyperlink>
          </w:p>
          <w:p w:rsidR="001962FA" w:rsidRPr="00FB60AF" w:rsidRDefault="001962FA" w:rsidP="003B3091">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1962FA" w:rsidRPr="00FB60AF" w:rsidRDefault="00846370" w:rsidP="003B3091">
            <w:pPr>
              <w:jc w:val="center"/>
              <w:rPr>
                <w:b/>
                <w:noProof/>
                <w:sz w:val="24"/>
                <w:szCs w:val="24"/>
                <w:lang w:val="ro-MD"/>
              </w:rPr>
            </w:pPr>
            <w:r w:rsidRPr="00FB60AF">
              <w:rPr>
                <w:b/>
                <w:sz w:val="24"/>
                <w:szCs w:val="24"/>
                <w:lang w:val="ro-MD"/>
              </w:rPr>
              <w:t>Prevederi UE neaplicabile</w:t>
            </w:r>
          </w:p>
          <w:p w:rsidR="00A93657" w:rsidRPr="00FB60AF" w:rsidRDefault="00A93657" w:rsidP="003B3091">
            <w:pPr>
              <w:jc w:val="center"/>
              <w:rPr>
                <w:b/>
                <w:noProof/>
                <w:sz w:val="24"/>
                <w:szCs w:val="24"/>
                <w:lang w:val="ro-MD"/>
              </w:rPr>
            </w:pPr>
          </w:p>
        </w:tc>
        <w:tc>
          <w:tcPr>
            <w:tcW w:w="1933" w:type="dxa"/>
            <w:tcBorders>
              <w:top w:val="single" w:sz="4" w:space="0" w:color="auto"/>
              <w:left w:val="single" w:sz="4" w:space="0" w:color="auto"/>
              <w:bottom w:val="single" w:sz="4" w:space="0" w:color="auto"/>
              <w:right w:val="single" w:sz="4" w:space="0" w:color="auto"/>
            </w:tcBorders>
          </w:tcPr>
          <w:p w:rsidR="001962FA" w:rsidRPr="00FB60AF" w:rsidRDefault="0092041B" w:rsidP="003B3091">
            <w:pPr>
              <w:jc w:val="center"/>
              <w:rPr>
                <w:b/>
                <w:sz w:val="24"/>
                <w:szCs w:val="24"/>
                <w:lang w:val="ro-MD"/>
              </w:rPr>
            </w:pPr>
            <w:r w:rsidRPr="00FB60AF">
              <w:rPr>
                <w:b/>
                <w:sz w:val="24"/>
                <w:szCs w:val="24"/>
                <w:lang w:val="ro-MD"/>
              </w:rPr>
              <w:t>Aplicabile direct la data aderării la UE</w:t>
            </w:r>
          </w:p>
        </w:tc>
      </w:tr>
      <w:tr w:rsidR="001962FA"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AC072B" w:rsidRPr="00FB60AF" w:rsidRDefault="00AC072B" w:rsidP="00AC072B">
            <w:pPr>
              <w:shd w:val="clear" w:color="auto" w:fill="FFFFFF"/>
              <w:jc w:val="both"/>
              <w:rPr>
                <w:i/>
                <w:iCs/>
                <w:sz w:val="24"/>
                <w:szCs w:val="24"/>
                <w:lang w:val="ro-MD"/>
              </w:rPr>
            </w:pPr>
            <w:r w:rsidRPr="00FB60AF">
              <w:rPr>
                <w:i/>
                <w:iCs/>
                <w:sz w:val="24"/>
                <w:szCs w:val="24"/>
                <w:lang w:val="ro-MD"/>
              </w:rPr>
              <w:t>Articolul 23</w:t>
            </w:r>
          </w:p>
          <w:p w:rsidR="00AC072B" w:rsidRPr="00FB60AF" w:rsidRDefault="00AC072B" w:rsidP="00AC072B">
            <w:pPr>
              <w:shd w:val="clear" w:color="auto" w:fill="FFFFFF"/>
              <w:jc w:val="both"/>
              <w:rPr>
                <w:b/>
                <w:bCs/>
                <w:iCs/>
                <w:sz w:val="24"/>
                <w:szCs w:val="24"/>
                <w:lang w:val="ro-MD"/>
              </w:rPr>
            </w:pPr>
            <w:r w:rsidRPr="00FB60AF">
              <w:rPr>
                <w:b/>
                <w:bCs/>
                <w:iCs/>
                <w:sz w:val="24"/>
                <w:szCs w:val="24"/>
                <w:lang w:val="ro-MD"/>
              </w:rPr>
              <w:t>Abrogări</w:t>
            </w:r>
          </w:p>
          <w:p w:rsidR="00AC072B" w:rsidRPr="00FB60AF" w:rsidRDefault="00AC072B" w:rsidP="00AC072B">
            <w:pPr>
              <w:shd w:val="clear" w:color="auto" w:fill="FFFFFF"/>
              <w:jc w:val="both"/>
              <w:rPr>
                <w:iCs/>
                <w:sz w:val="24"/>
                <w:szCs w:val="24"/>
                <w:lang w:val="ro-MD"/>
              </w:rPr>
            </w:pPr>
            <w:r w:rsidRPr="00FB60AF">
              <w:rPr>
                <w:iCs/>
                <w:sz w:val="24"/>
                <w:szCs w:val="24"/>
                <w:lang w:val="ro-MD"/>
              </w:rPr>
              <w:t>(1)   Directiva 70/524/CEE se abrogă de la data aplicării prezentului regulament. Cu toate acestea, articolul 16 din Directiva 70/524/CEE rămâne în vigoare până la revizuirea Directivei 79/373/CEE în vederea includerii normelor de etichetare a furajelor care încorporează aditivi.</w:t>
            </w:r>
          </w:p>
          <w:p w:rsidR="00AC072B" w:rsidRPr="00FB60AF" w:rsidRDefault="00AC072B" w:rsidP="00AC072B">
            <w:pPr>
              <w:shd w:val="clear" w:color="auto" w:fill="FFFFFF"/>
              <w:jc w:val="both"/>
              <w:rPr>
                <w:iCs/>
                <w:sz w:val="24"/>
                <w:szCs w:val="24"/>
                <w:lang w:val="ro-MD"/>
              </w:rPr>
            </w:pPr>
            <w:r w:rsidRPr="00FB60AF">
              <w:rPr>
                <w:iCs/>
                <w:sz w:val="24"/>
                <w:szCs w:val="24"/>
                <w:lang w:val="ro-MD"/>
              </w:rPr>
              <w:t>(2)   Punctele 2.1, 3 și 4 din anexa la Directiva 82/471/CEE se elimină de la data aplicării prezentului regulament.</w:t>
            </w:r>
          </w:p>
          <w:p w:rsidR="00AC072B" w:rsidRPr="00FB60AF" w:rsidRDefault="00AC072B" w:rsidP="00AC072B">
            <w:pPr>
              <w:shd w:val="clear" w:color="auto" w:fill="FFFFFF"/>
              <w:jc w:val="both"/>
              <w:rPr>
                <w:iCs/>
                <w:sz w:val="24"/>
                <w:szCs w:val="24"/>
                <w:lang w:val="ro-MD"/>
              </w:rPr>
            </w:pPr>
            <w:r w:rsidRPr="00FB60AF">
              <w:rPr>
                <w:iCs/>
                <w:sz w:val="24"/>
                <w:szCs w:val="24"/>
                <w:lang w:val="ro-MD"/>
              </w:rPr>
              <w:t>(3)   Directiva 87/153/CEE se abrogă de la data aplicării prezentului regulament. Cu toate acestea, anexa la directiva menționată rămâne în vigoare până la adoptarea normelor de aplicare prevăzute la articolul 7 alineatul (4) din prezentul regulament.</w:t>
            </w:r>
          </w:p>
          <w:p w:rsidR="00AC072B" w:rsidRPr="00FB60AF" w:rsidRDefault="00AC072B" w:rsidP="00AC072B">
            <w:pPr>
              <w:shd w:val="clear" w:color="auto" w:fill="FFFFFF"/>
              <w:jc w:val="both"/>
              <w:rPr>
                <w:iCs/>
                <w:sz w:val="24"/>
                <w:szCs w:val="24"/>
                <w:lang w:val="ro-MD"/>
              </w:rPr>
            </w:pPr>
            <w:r w:rsidRPr="00FB60AF">
              <w:rPr>
                <w:iCs/>
                <w:sz w:val="24"/>
                <w:szCs w:val="24"/>
                <w:lang w:val="ro-MD"/>
              </w:rPr>
              <w:t>(4)   Trimiterile la Directiva 70/524/CEE se interpretează ca trimiteri la prezentul regulament.</w:t>
            </w:r>
          </w:p>
          <w:p w:rsidR="001962FA" w:rsidRPr="00FB60AF" w:rsidRDefault="001962FA" w:rsidP="003B3091">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A93657" w:rsidRPr="00FB60AF" w:rsidRDefault="00846370" w:rsidP="00A93657">
            <w:pPr>
              <w:jc w:val="center"/>
              <w:rPr>
                <w:b/>
                <w:noProof/>
                <w:sz w:val="24"/>
                <w:szCs w:val="24"/>
                <w:lang w:val="ro-MD"/>
              </w:rPr>
            </w:pPr>
            <w:r w:rsidRPr="00FB60AF">
              <w:rPr>
                <w:b/>
                <w:sz w:val="24"/>
                <w:szCs w:val="24"/>
                <w:lang w:val="ro-MD"/>
              </w:rPr>
              <w:t>Prevederi UE neaplicabile</w:t>
            </w:r>
          </w:p>
        </w:tc>
        <w:tc>
          <w:tcPr>
            <w:tcW w:w="1933" w:type="dxa"/>
            <w:tcBorders>
              <w:top w:val="single" w:sz="4" w:space="0" w:color="auto"/>
              <w:left w:val="single" w:sz="4" w:space="0" w:color="auto"/>
              <w:bottom w:val="single" w:sz="4" w:space="0" w:color="auto"/>
              <w:right w:val="single" w:sz="4" w:space="0" w:color="auto"/>
            </w:tcBorders>
          </w:tcPr>
          <w:p w:rsidR="001962FA" w:rsidRPr="00FB60AF" w:rsidRDefault="0092041B" w:rsidP="003B3091">
            <w:pPr>
              <w:jc w:val="center"/>
              <w:rPr>
                <w:b/>
                <w:sz w:val="24"/>
                <w:szCs w:val="24"/>
                <w:lang w:val="ro-MD"/>
              </w:rPr>
            </w:pPr>
            <w:r w:rsidRPr="00FB60AF">
              <w:rPr>
                <w:b/>
                <w:sz w:val="24"/>
                <w:szCs w:val="24"/>
                <w:lang w:val="ro-MD"/>
              </w:rPr>
              <w:t>Aplicabile direct la data aderării la UE</w:t>
            </w:r>
          </w:p>
        </w:tc>
      </w:tr>
      <w:tr w:rsidR="001962FA"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AC072B" w:rsidRPr="00FB60AF" w:rsidRDefault="00AC072B" w:rsidP="00AC072B">
            <w:pPr>
              <w:shd w:val="clear" w:color="auto" w:fill="FFFFFF"/>
              <w:jc w:val="both"/>
              <w:rPr>
                <w:i/>
                <w:iCs/>
                <w:sz w:val="24"/>
                <w:szCs w:val="24"/>
                <w:lang w:val="ro-MD"/>
              </w:rPr>
            </w:pPr>
            <w:r w:rsidRPr="00FB60AF">
              <w:rPr>
                <w:i/>
                <w:iCs/>
                <w:sz w:val="24"/>
                <w:szCs w:val="24"/>
                <w:lang w:val="ro-MD"/>
              </w:rPr>
              <w:lastRenderedPageBreak/>
              <w:t>Articolul 24</w:t>
            </w:r>
          </w:p>
          <w:p w:rsidR="00AC072B" w:rsidRPr="00FB60AF" w:rsidRDefault="00AC072B" w:rsidP="00AC072B">
            <w:pPr>
              <w:shd w:val="clear" w:color="auto" w:fill="FFFFFF"/>
              <w:jc w:val="both"/>
              <w:rPr>
                <w:b/>
                <w:bCs/>
                <w:iCs/>
                <w:sz w:val="24"/>
                <w:szCs w:val="24"/>
                <w:lang w:val="ro-MD"/>
              </w:rPr>
            </w:pPr>
            <w:r w:rsidRPr="00FB60AF">
              <w:rPr>
                <w:b/>
                <w:bCs/>
                <w:iCs/>
                <w:sz w:val="24"/>
                <w:szCs w:val="24"/>
                <w:lang w:val="ro-MD"/>
              </w:rPr>
              <w:t>Sancțiuni</w:t>
            </w:r>
          </w:p>
          <w:p w:rsidR="00AC072B" w:rsidRPr="00FB60AF" w:rsidRDefault="00AC072B" w:rsidP="00AC072B">
            <w:pPr>
              <w:shd w:val="clear" w:color="auto" w:fill="FFFFFF"/>
              <w:jc w:val="both"/>
              <w:rPr>
                <w:iCs/>
                <w:sz w:val="24"/>
                <w:szCs w:val="24"/>
                <w:lang w:val="ro-MD"/>
              </w:rPr>
            </w:pPr>
            <w:r w:rsidRPr="00FB60AF">
              <w:rPr>
                <w:iCs/>
                <w:sz w:val="24"/>
                <w:szCs w:val="24"/>
                <w:lang w:val="ro-MD"/>
              </w:rPr>
              <w:t>Statele membre stabilesc normele privind sancțiunile care se aplică în caz de nerespectare a prezentului regulament și iau toate măsurile necesare pentru a asigura aplicarea acestora. Sancțiunile prevăzute trebuie să fie efective, proporționale și descurajatoare.</w:t>
            </w:r>
          </w:p>
          <w:p w:rsidR="00AC072B" w:rsidRPr="00FB60AF" w:rsidRDefault="00AC072B" w:rsidP="00AC072B">
            <w:pPr>
              <w:shd w:val="clear" w:color="auto" w:fill="FFFFFF"/>
              <w:jc w:val="both"/>
              <w:rPr>
                <w:iCs/>
                <w:sz w:val="24"/>
                <w:szCs w:val="24"/>
                <w:lang w:val="ro-MD"/>
              </w:rPr>
            </w:pPr>
            <w:r w:rsidRPr="00FB60AF">
              <w:rPr>
                <w:iCs/>
                <w:sz w:val="24"/>
                <w:szCs w:val="24"/>
                <w:lang w:val="ro-MD"/>
              </w:rPr>
              <w:t>Statele membre notifică aceste norme și măsuri Comisiei în cel mult douăsprezece luni de la data publicării prezentului regulament și o notifică de îndată cu privire la orice modificare ulterioară.</w:t>
            </w:r>
          </w:p>
          <w:p w:rsidR="001962FA" w:rsidRPr="00FB60AF" w:rsidRDefault="001962FA" w:rsidP="003B3091">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1962FA" w:rsidRPr="00FB60AF" w:rsidRDefault="00846370" w:rsidP="003B3091">
            <w:pPr>
              <w:jc w:val="center"/>
              <w:rPr>
                <w:b/>
                <w:noProof/>
                <w:sz w:val="24"/>
                <w:szCs w:val="24"/>
                <w:lang w:val="ro-MD"/>
              </w:rPr>
            </w:pPr>
            <w:r w:rsidRPr="00FB60AF">
              <w:rPr>
                <w:b/>
                <w:noProof/>
                <w:sz w:val="24"/>
                <w:szCs w:val="24"/>
                <w:lang w:val="ro-MD"/>
              </w:rPr>
              <w:t xml:space="preserve">Prevederi UE neaplicabile </w:t>
            </w:r>
          </w:p>
        </w:tc>
        <w:tc>
          <w:tcPr>
            <w:tcW w:w="1933" w:type="dxa"/>
            <w:tcBorders>
              <w:top w:val="single" w:sz="4" w:space="0" w:color="auto"/>
              <w:left w:val="single" w:sz="4" w:space="0" w:color="auto"/>
              <w:bottom w:val="single" w:sz="4" w:space="0" w:color="auto"/>
              <w:right w:val="single" w:sz="4" w:space="0" w:color="auto"/>
            </w:tcBorders>
          </w:tcPr>
          <w:p w:rsidR="001962FA" w:rsidRPr="00FB60AF" w:rsidRDefault="0092041B" w:rsidP="003B3091">
            <w:pPr>
              <w:jc w:val="center"/>
              <w:rPr>
                <w:b/>
                <w:sz w:val="24"/>
                <w:szCs w:val="24"/>
                <w:lang w:val="ro-MD"/>
              </w:rPr>
            </w:pPr>
            <w:r w:rsidRPr="00FB60AF">
              <w:rPr>
                <w:b/>
                <w:sz w:val="24"/>
                <w:szCs w:val="24"/>
                <w:lang w:val="ro-MD"/>
              </w:rPr>
              <w:t>Aplicabile direct la data aderării la UE</w:t>
            </w:r>
          </w:p>
        </w:tc>
      </w:tr>
      <w:tr w:rsidR="001962FA"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AC072B" w:rsidRPr="00FB60AF" w:rsidRDefault="00AC072B" w:rsidP="00AC072B">
            <w:pPr>
              <w:shd w:val="clear" w:color="auto" w:fill="FFFFFF"/>
              <w:jc w:val="both"/>
              <w:rPr>
                <w:i/>
                <w:iCs/>
                <w:sz w:val="24"/>
                <w:szCs w:val="24"/>
                <w:lang w:val="ro-MD"/>
              </w:rPr>
            </w:pPr>
            <w:r w:rsidRPr="00FB60AF">
              <w:rPr>
                <w:i/>
                <w:iCs/>
                <w:sz w:val="24"/>
                <w:szCs w:val="24"/>
                <w:lang w:val="ro-MD"/>
              </w:rPr>
              <w:t>Articolul 25</w:t>
            </w:r>
          </w:p>
          <w:p w:rsidR="00AC072B" w:rsidRPr="00FB60AF" w:rsidRDefault="00AC072B" w:rsidP="00AC072B">
            <w:pPr>
              <w:shd w:val="clear" w:color="auto" w:fill="FFFFFF"/>
              <w:jc w:val="both"/>
              <w:rPr>
                <w:b/>
                <w:bCs/>
                <w:iCs/>
                <w:sz w:val="24"/>
                <w:szCs w:val="24"/>
                <w:lang w:val="ro-MD"/>
              </w:rPr>
            </w:pPr>
            <w:r w:rsidRPr="00FB60AF">
              <w:rPr>
                <w:b/>
                <w:bCs/>
                <w:iCs/>
                <w:sz w:val="24"/>
                <w:szCs w:val="24"/>
                <w:lang w:val="ro-MD"/>
              </w:rPr>
              <w:t>Măsuri tranzitorii</w:t>
            </w:r>
          </w:p>
          <w:p w:rsidR="00AC072B" w:rsidRPr="00FB60AF" w:rsidRDefault="00AC072B" w:rsidP="00AC072B">
            <w:pPr>
              <w:shd w:val="clear" w:color="auto" w:fill="FFFFFF"/>
              <w:jc w:val="both"/>
              <w:rPr>
                <w:iCs/>
                <w:sz w:val="24"/>
                <w:szCs w:val="24"/>
                <w:lang w:val="ro-MD"/>
              </w:rPr>
            </w:pPr>
            <w:r w:rsidRPr="00FB60AF">
              <w:rPr>
                <w:iCs/>
                <w:sz w:val="24"/>
                <w:szCs w:val="24"/>
                <w:lang w:val="ro-MD"/>
              </w:rPr>
              <w:t>(1)   Cererile prezentate în temeiul articolului 4 din Directiva 70/524/CEE înainte de data aplicării prezentului regulament sunt tratate ca cereri depuse în conformitate cu articolul 7 din prezentul regulament atunci când observațiile inițiale prevăzute la articolul 4 alineatul (4) din Directiva 70/524/CEE nu au fost încă transmise Comisiei. Orice stat membru care acționează ca raportor în legătură cu o astfel de cerere transmite de îndată Comisiei dosarul prezentat în susținerea acestei cereri. Fără a aduce atingere dispozițiilor articolului 23 alineatul (1), astfel de cereri vor fi tratate în continuare în conformitate cu articolul 4 din Directiva 70/524/CEE atunci când observațiile inițiale prevăzute la articolul 4 alineatul (4) din Directiva 70/524/CEE au fost deja transmise Comisiei.</w:t>
            </w:r>
          </w:p>
          <w:p w:rsidR="00AC072B" w:rsidRPr="00FB60AF" w:rsidRDefault="00AC072B" w:rsidP="00AC072B">
            <w:pPr>
              <w:shd w:val="clear" w:color="auto" w:fill="FFFFFF"/>
              <w:jc w:val="both"/>
              <w:rPr>
                <w:iCs/>
                <w:sz w:val="24"/>
                <w:szCs w:val="24"/>
                <w:lang w:val="ro-MD"/>
              </w:rPr>
            </w:pPr>
            <w:r w:rsidRPr="00FB60AF">
              <w:rPr>
                <w:iCs/>
                <w:sz w:val="24"/>
                <w:szCs w:val="24"/>
                <w:lang w:val="ro-MD"/>
              </w:rPr>
              <w:t>(2)   Cerințele de etichetare stabilite la capitolul III nu se aplică produselor care au fost fabricate și etichetate în Comunitate în mod legal ori care au fost importate în mod legal în Comunitate și introduse pe piață înainte de data aplicării prezentului regulament.</w:t>
            </w:r>
          </w:p>
          <w:p w:rsidR="00AC072B" w:rsidRPr="00FB60AF" w:rsidRDefault="00AC072B" w:rsidP="00AC072B">
            <w:pPr>
              <w:shd w:val="clear" w:color="auto" w:fill="FFFFFF"/>
              <w:jc w:val="both"/>
              <w:rPr>
                <w:i/>
                <w:iCs/>
                <w:sz w:val="24"/>
                <w:szCs w:val="24"/>
                <w:lang w:val="ro-MD"/>
              </w:rPr>
            </w:pPr>
            <w:r w:rsidRPr="00FB60AF">
              <w:rPr>
                <w:i/>
                <w:iCs/>
                <w:sz w:val="24"/>
                <w:szCs w:val="24"/>
                <w:lang w:val="ro-MD"/>
              </w:rPr>
              <w:lastRenderedPageBreak/>
              <w:t>Articolul 26</w:t>
            </w:r>
          </w:p>
          <w:p w:rsidR="00AC072B" w:rsidRPr="00FB60AF" w:rsidRDefault="00AC072B" w:rsidP="00AC072B">
            <w:pPr>
              <w:shd w:val="clear" w:color="auto" w:fill="FFFFFF"/>
              <w:jc w:val="both"/>
              <w:rPr>
                <w:b/>
                <w:bCs/>
                <w:iCs/>
                <w:sz w:val="24"/>
                <w:szCs w:val="24"/>
                <w:lang w:val="ro-MD"/>
              </w:rPr>
            </w:pPr>
            <w:r w:rsidRPr="00FB60AF">
              <w:rPr>
                <w:b/>
                <w:bCs/>
                <w:iCs/>
                <w:sz w:val="24"/>
                <w:szCs w:val="24"/>
                <w:lang w:val="ro-MD"/>
              </w:rPr>
              <w:t>Intrare în vigoare</w:t>
            </w:r>
          </w:p>
          <w:p w:rsidR="00AC072B" w:rsidRPr="00FB60AF" w:rsidRDefault="00AC072B" w:rsidP="00AC072B">
            <w:pPr>
              <w:shd w:val="clear" w:color="auto" w:fill="FFFFFF"/>
              <w:jc w:val="both"/>
              <w:rPr>
                <w:iCs/>
                <w:sz w:val="24"/>
                <w:szCs w:val="24"/>
                <w:lang w:val="ro-MD"/>
              </w:rPr>
            </w:pPr>
            <w:r w:rsidRPr="00FB60AF">
              <w:rPr>
                <w:iCs/>
                <w:sz w:val="24"/>
                <w:szCs w:val="24"/>
                <w:lang w:val="ro-MD"/>
              </w:rPr>
              <w:t>(1)   Prezentul regulament intră în vigoare în a douăzecea zi de la data publicării în </w:t>
            </w:r>
            <w:r w:rsidRPr="00FB60AF">
              <w:rPr>
                <w:i/>
                <w:iCs/>
                <w:sz w:val="24"/>
                <w:szCs w:val="24"/>
                <w:lang w:val="ro-MD"/>
              </w:rPr>
              <w:t>Jurnalul Oficial al Uniunii Europene</w:t>
            </w:r>
            <w:r w:rsidRPr="00FB60AF">
              <w:rPr>
                <w:iCs/>
                <w:sz w:val="24"/>
                <w:szCs w:val="24"/>
                <w:lang w:val="ro-MD"/>
              </w:rPr>
              <w:t>.</w:t>
            </w:r>
          </w:p>
          <w:p w:rsidR="00AC072B" w:rsidRPr="00FB60AF" w:rsidRDefault="00AC072B" w:rsidP="00AC072B">
            <w:pPr>
              <w:shd w:val="clear" w:color="auto" w:fill="FFFFFF"/>
              <w:jc w:val="both"/>
              <w:rPr>
                <w:iCs/>
                <w:sz w:val="24"/>
                <w:szCs w:val="24"/>
                <w:lang w:val="ro-MD"/>
              </w:rPr>
            </w:pPr>
            <w:r w:rsidRPr="00FB60AF">
              <w:rPr>
                <w:iCs/>
                <w:sz w:val="24"/>
                <w:szCs w:val="24"/>
                <w:lang w:val="ro-MD"/>
              </w:rPr>
              <w:t>(2)   Se aplică la douăsprezece de luni de la data publicării.</w:t>
            </w:r>
          </w:p>
          <w:p w:rsidR="00AC072B" w:rsidRPr="00FB60AF" w:rsidRDefault="00AC072B" w:rsidP="00AC072B">
            <w:pPr>
              <w:shd w:val="clear" w:color="auto" w:fill="FFFFFF"/>
              <w:jc w:val="both"/>
              <w:rPr>
                <w:iCs/>
                <w:sz w:val="24"/>
                <w:szCs w:val="24"/>
                <w:lang w:val="ro-MD"/>
              </w:rPr>
            </w:pPr>
            <w:r w:rsidRPr="00FB60AF">
              <w:rPr>
                <w:iCs/>
                <w:sz w:val="24"/>
                <w:szCs w:val="24"/>
                <w:lang w:val="ro-MD"/>
              </w:rPr>
              <w:t>Prezentul regulament este obligatoriu în toate elementele sale și se aplică direct în toate statele membre.</w:t>
            </w:r>
          </w:p>
          <w:p w:rsidR="001962FA" w:rsidRPr="00FB60AF" w:rsidRDefault="001962FA" w:rsidP="003B3091">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1962FA" w:rsidRPr="00FB60AF" w:rsidRDefault="001962FA" w:rsidP="003B3091">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1962FA" w:rsidRPr="00FB60AF" w:rsidRDefault="00846370" w:rsidP="003B3091">
            <w:pPr>
              <w:jc w:val="center"/>
              <w:rPr>
                <w:b/>
                <w:noProof/>
                <w:sz w:val="24"/>
                <w:szCs w:val="24"/>
                <w:lang w:val="ro-MD"/>
              </w:rPr>
            </w:pPr>
            <w:r w:rsidRPr="00FB60AF">
              <w:rPr>
                <w:b/>
                <w:sz w:val="24"/>
                <w:szCs w:val="24"/>
                <w:lang w:val="ro-MD"/>
              </w:rPr>
              <w:t>Prevederi UE neaplicabile</w:t>
            </w:r>
            <w:r w:rsidRPr="00FB60AF">
              <w:rPr>
                <w:b/>
                <w:noProof/>
                <w:sz w:val="24"/>
                <w:szCs w:val="24"/>
                <w:lang w:val="ro-MD"/>
              </w:rPr>
              <w:t xml:space="preserve"> </w:t>
            </w:r>
          </w:p>
        </w:tc>
        <w:tc>
          <w:tcPr>
            <w:tcW w:w="1933" w:type="dxa"/>
            <w:tcBorders>
              <w:top w:val="single" w:sz="4" w:space="0" w:color="auto"/>
              <w:left w:val="single" w:sz="4" w:space="0" w:color="auto"/>
              <w:bottom w:val="single" w:sz="4" w:space="0" w:color="auto"/>
              <w:right w:val="single" w:sz="4" w:space="0" w:color="auto"/>
            </w:tcBorders>
          </w:tcPr>
          <w:p w:rsidR="001962FA" w:rsidRPr="00FB60AF" w:rsidRDefault="0092041B" w:rsidP="003B3091">
            <w:pPr>
              <w:jc w:val="center"/>
              <w:rPr>
                <w:b/>
                <w:sz w:val="24"/>
                <w:szCs w:val="24"/>
                <w:lang w:val="ro-MD"/>
              </w:rPr>
            </w:pPr>
            <w:r w:rsidRPr="00FB60AF">
              <w:rPr>
                <w:b/>
                <w:sz w:val="24"/>
                <w:szCs w:val="24"/>
                <w:lang w:val="ro-MD"/>
              </w:rPr>
              <w:t>Aplicabile direct la data aderării la UE</w:t>
            </w:r>
          </w:p>
        </w:tc>
      </w:tr>
      <w:tr w:rsidR="0040566C"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40566C" w:rsidRPr="00AC7169" w:rsidRDefault="0040566C" w:rsidP="0040566C">
            <w:pPr>
              <w:shd w:val="clear" w:color="auto" w:fill="FFFFFF"/>
              <w:jc w:val="both"/>
              <w:rPr>
                <w:iCs/>
                <w:sz w:val="24"/>
                <w:szCs w:val="24"/>
                <w:lang w:val="ro-MD"/>
              </w:rPr>
            </w:pPr>
            <w:r w:rsidRPr="00AC7169">
              <w:rPr>
                <w:iCs/>
                <w:sz w:val="24"/>
                <w:szCs w:val="24"/>
                <w:lang w:val="ro-MD"/>
              </w:rPr>
              <w:t>ANEXA I</w:t>
            </w:r>
          </w:p>
          <w:p w:rsidR="0040566C" w:rsidRPr="00AC7169" w:rsidRDefault="0040566C" w:rsidP="0040566C">
            <w:pPr>
              <w:shd w:val="clear" w:color="auto" w:fill="FFFFFF"/>
              <w:jc w:val="both"/>
              <w:rPr>
                <w:b/>
                <w:bCs/>
                <w:iCs/>
                <w:sz w:val="24"/>
                <w:szCs w:val="24"/>
                <w:lang w:val="ro-MD"/>
              </w:rPr>
            </w:pPr>
            <w:r w:rsidRPr="00AC7169">
              <w:rPr>
                <w:b/>
                <w:bCs/>
                <w:iCs/>
                <w:sz w:val="24"/>
                <w:szCs w:val="24"/>
                <w:lang w:val="ro-MD"/>
              </w:rPr>
              <w:t>GRUPE DE ADITIVI</w:t>
            </w:r>
          </w:p>
          <w:p w:rsidR="0040566C" w:rsidRPr="00AC7169" w:rsidRDefault="0040566C" w:rsidP="0040566C">
            <w:pPr>
              <w:shd w:val="clear" w:color="auto" w:fill="FFFFFF"/>
              <w:jc w:val="both"/>
              <w:rPr>
                <w:iCs/>
                <w:sz w:val="24"/>
                <w:szCs w:val="24"/>
                <w:lang w:val="ro-MD"/>
              </w:rPr>
            </w:pPr>
            <w:r w:rsidRPr="00AC7169">
              <w:rPr>
                <w:iCs/>
                <w:sz w:val="24"/>
                <w:szCs w:val="24"/>
                <w:lang w:val="ro-MD"/>
              </w:rPr>
              <w:t>1. Aparțin categoriei de „aditivi tehnologici” următoarele grupe funcționale:</w:t>
            </w:r>
          </w:p>
          <w:p w:rsidR="0040566C" w:rsidRPr="00AC7169" w:rsidRDefault="0040566C" w:rsidP="0040566C">
            <w:pPr>
              <w:shd w:val="clear" w:color="auto" w:fill="FFFFFF"/>
              <w:jc w:val="both"/>
              <w:rPr>
                <w:iCs/>
                <w:sz w:val="24"/>
                <w:szCs w:val="24"/>
                <w:lang w:val="ro-MD"/>
              </w:rPr>
            </w:pPr>
            <w:r w:rsidRPr="00AC7169">
              <w:rPr>
                <w:iCs/>
                <w:sz w:val="24"/>
                <w:szCs w:val="24"/>
                <w:lang w:val="ro-MD"/>
              </w:rPr>
              <w:t>(a) conservanți: substanțe sau, dacă este cazul, microorganisme care protejează furajele față de alterările cauzate de microorganisme sau de metaboliții acestora;</w:t>
            </w:r>
          </w:p>
          <w:p w:rsidR="0040566C" w:rsidRPr="00AC7169" w:rsidRDefault="0040566C" w:rsidP="0040566C">
            <w:pPr>
              <w:shd w:val="clear" w:color="auto" w:fill="FFFFFF"/>
              <w:jc w:val="both"/>
              <w:rPr>
                <w:iCs/>
                <w:sz w:val="24"/>
                <w:szCs w:val="24"/>
                <w:lang w:val="ro-MD"/>
              </w:rPr>
            </w:pPr>
            <w:r w:rsidRPr="00AC7169">
              <w:rPr>
                <w:iCs/>
                <w:sz w:val="24"/>
                <w:szCs w:val="24"/>
                <w:lang w:val="ro-MD"/>
              </w:rPr>
              <w:t>(b) antioxidanți: substanțe care prelungesc durata de conservare a furajelor pentru animale și a materiilor prime pentru furaje, protejându-le față de alterările cauzate de oxidare;</w:t>
            </w:r>
          </w:p>
          <w:p w:rsidR="0040566C" w:rsidRPr="00AC7169" w:rsidRDefault="0040566C" w:rsidP="0040566C">
            <w:pPr>
              <w:shd w:val="clear" w:color="auto" w:fill="FFFFFF"/>
              <w:jc w:val="both"/>
              <w:rPr>
                <w:iCs/>
                <w:sz w:val="24"/>
                <w:szCs w:val="24"/>
                <w:lang w:val="ro-MD"/>
              </w:rPr>
            </w:pPr>
            <w:r w:rsidRPr="00AC7169">
              <w:rPr>
                <w:iCs/>
                <w:sz w:val="24"/>
                <w:szCs w:val="24"/>
                <w:lang w:val="ro-MD"/>
              </w:rPr>
              <w:t>(c) emulgatori: substanțe care permit formarea sau menținerea unui amestec omogen a două sau mai multe faze imiscibile în furaje;</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(d) stabilizatori: substanțe care permit menținerea stării </w:t>
            </w:r>
            <w:proofErr w:type="spellStart"/>
            <w:r w:rsidRPr="00AC7169">
              <w:rPr>
                <w:iCs/>
                <w:sz w:val="24"/>
                <w:szCs w:val="24"/>
                <w:lang w:val="ro-MD"/>
              </w:rPr>
              <w:t>fizico</w:t>
            </w:r>
            <w:proofErr w:type="spellEnd"/>
            <w:r w:rsidRPr="00AC7169">
              <w:rPr>
                <w:iCs/>
                <w:sz w:val="24"/>
                <w:szCs w:val="24"/>
                <w:lang w:val="ro-MD"/>
              </w:rPr>
              <w:t>-chimice a furajului;</w:t>
            </w:r>
          </w:p>
          <w:p w:rsidR="0040566C" w:rsidRPr="00AC7169" w:rsidRDefault="0040566C" w:rsidP="0040566C">
            <w:pPr>
              <w:shd w:val="clear" w:color="auto" w:fill="FFFFFF"/>
              <w:jc w:val="both"/>
              <w:rPr>
                <w:iCs/>
                <w:sz w:val="24"/>
                <w:szCs w:val="24"/>
                <w:lang w:val="ro-MD"/>
              </w:rPr>
            </w:pPr>
            <w:r w:rsidRPr="00AC7169">
              <w:rPr>
                <w:iCs/>
                <w:sz w:val="24"/>
                <w:szCs w:val="24"/>
                <w:lang w:val="ro-MD"/>
              </w:rPr>
              <w:t>(e) agenți de îngroșare: substanțe care sporesc vâscozitatea furajului;</w:t>
            </w:r>
          </w:p>
          <w:p w:rsidR="0040566C" w:rsidRPr="00AC7169" w:rsidRDefault="0040566C" w:rsidP="0040566C">
            <w:pPr>
              <w:shd w:val="clear" w:color="auto" w:fill="FFFFFF"/>
              <w:jc w:val="both"/>
              <w:rPr>
                <w:iCs/>
                <w:sz w:val="24"/>
                <w:szCs w:val="24"/>
                <w:lang w:val="ro-MD"/>
              </w:rPr>
            </w:pPr>
            <w:r w:rsidRPr="00AC7169">
              <w:rPr>
                <w:iCs/>
                <w:sz w:val="24"/>
                <w:szCs w:val="24"/>
                <w:lang w:val="ro-MD"/>
              </w:rPr>
              <w:t>(f) </w:t>
            </w:r>
            <w:proofErr w:type="spellStart"/>
            <w:r w:rsidRPr="00AC7169">
              <w:rPr>
                <w:iCs/>
                <w:sz w:val="24"/>
                <w:szCs w:val="24"/>
                <w:lang w:val="ro-MD"/>
              </w:rPr>
              <w:t>gelifianți</w:t>
            </w:r>
            <w:proofErr w:type="spellEnd"/>
            <w:r w:rsidRPr="00AC7169">
              <w:rPr>
                <w:iCs/>
                <w:sz w:val="24"/>
                <w:szCs w:val="24"/>
                <w:lang w:val="ro-MD"/>
              </w:rPr>
              <w:t>: substanțe care conferă consistență furajului prin formarea unui gel;</w:t>
            </w:r>
          </w:p>
          <w:p w:rsidR="0040566C" w:rsidRPr="00AC7169" w:rsidRDefault="0040566C" w:rsidP="0040566C">
            <w:pPr>
              <w:shd w:val="clear" w:color="auto" w:fill="FFFFFF"/>
              <w:jc w:val="both"/>
              <w:rPr>
                <w:iCs/>
                <w:sz w:val="24"/>
                <w:szCs w:val="24"/>
                <w:lang w:val="ro-MD"/>
              </w:rPr>
            </w:pPr>
            <w:r w:rsidRPr="00AC7169">
              <w:rPr>
                <w:iCs/>
                <w:sz w:val="24"/>
                <w:szCs w:val="24"/>
                <w:lang w:val="ro-MD"/>
              </w:rPr>
              <w:t>(g) lianți: substanțe care măresc capacitatea particulelor de a adera;</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(h) substanțe pentru controlul contaminării cu </w:t>
            </w:r>
            <w:proofErr w:type="spellStart"/>
            <w:r w:rsidRPr="00AC7169">
              <w:rPr>
                <w:iCs/>
                <w:sz w:val="24"/>
                <w:szCs w:val="24"/>
                <w:lang w:val="ro-MD"/>
              </w:rPr>
              <w:t>radionucleide</w:t>
            </w:r>
            <w:proofErr w:type="spellEnd"/>
            <w:r w:rsidRPr="00AC7169">
              <w:rPr>
                <w:iCs/>
                <w:sz w:val="24"/>
                <w:szCs w:val="24"/>
                <w:lang w:val="ro-MD"/>
              </w:rPr>
              <w:t xml:space="preserve">: substanțe care elimină absorbția </w:t>
            </w:r>
            <w:proofErr w:type="spellStart"/>
            <w:r w:rsidRPr="00AC7169">
              <w:rPr>
                <w:iCs/>
                <w:sz w:val="24"/>
                <w:szCs w:val="24"/>
                <w:lang w:val="ro-MD"/>
              </w:rPr>
              <w:t>radionucleidelor</w:t>
            </w:r>
            <w:proofErr w:type="spellEnd"/>
            <w:r w:rsidRPr="00AC7169">
              <w:rPr>
                <w:iCs/>
                <w:sz w:val="24"/>
                <w:szCs w:val="24"/>
                <w:lang w:val="ro-MD"/>
              </w:rPr>
              <w:t xml:space="preserve"> sau favorizează eliminarea acestora;</w:t>
            </w:r>
          </w:p>
          <w:p w:rsidR="0040566C" w:rsidRPr="00AC7169" w:rsidRDefault="0040566C" w:rsidP="0040566C">
            <w:pPr>
              <w:shd w:val="clear" w:color="auto" w:fill="FFFFFF"/>
              <w:jc w:val="both"/>
              <w:rPr>
                <w:iCs/>
                <w:sz w:val="24"/>
                <w:szCs w:val="24"/>
                <w:lang w:val="ro-MD"/>
              </w:rPr>
            </w:pPr>
            <w:r w:rsidRPr="00AC7169">
              <w:rPr>
                <w:iCs/>
                <w:sz w:val="24"/>
                <w:szCs w:val="24"/>
                <w:lang w:val="ro-MD"/>
              </w:rPr>
              <w:lastRenderedPageBreak/>
              <w:t xml:space="preserve">(i) agenți </w:t>
            </w:r>
            <w:proofErr w:type="spellStart"/>
            <w:r w:rsidRPr="00AC7169">
              <w:rPr>
                <w:iCs/>
                <w:sz w:val="24"/>
                <w:szCs w:val="24"/>
                <w:lang w:val="ro-MD"/>
              </w:rPr>
              <w:t>antiaglomeranți</w:t>
            </w:r>
            <w:proofErr w:type="spellEnd"/>
            <w:r w:rsidRPr="00AC7169">
              <w:rPr>
                <w:iCs/>
                <w:sz w:val="24"/>
                <w:szCs w:val="24"/>
                <w:lang w:val="ro-MD"/>
              </w:rPr>
              <w:t>: substanțe care au rolul de a reduce tendința particulelor de a adera;</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(j) corectori de aciditate: substanțe care modifică </w:t>
            </w:r>
            <w:proofErr w:type="spellStart"/>
            <w:r w:rsidRPr="00AC7169">
              <w:rPr>
                <w:iCs/>
                <w:sz w:val="24"/>
                <w:szCs w:val="24"/>
                <w:lang w:val="ro-MD"/>
              </w:rPr>
              <w:t>pH-ul</w:t>
            </w:r>
            <w:proofErr w:type="spellEnd"/>
            <w:r w:rsidRPr="00AC7169">
              <w:rPr>
                <w:iCs/>
                <w:sz w:val="24"/>
                <w:szCs w:val="24"/>
                <w:lang w:val="ro-MD"/>
              </w:rPr>
              <w:t xml:space="preserve"> din furaj;</w:t>
            </w:r>
          </w:p>
          <w:p w:rsidR="0040566C" w:rsidRPr="00AC7169" w:rsidRDefault="0040566C" w:rsidP="0040566C">
            <w:pPr>
              <w:shd w:val="clear" w:color="auto" w:fill="FFFFFF"/>
              <w:jc w:val="both"/>
              <w:rPr>
                <w:iCs/>
                <w:sz w:val="24"/>
                <w:szCs w:val="24"/>
                <w:lang w:val="ro-MD"/>
              </w:rPr>
            </w:pPr>
            <w:r w:rsidRPr="00AC7169">
              <w:rPr>
                <w:iCs/>
                <w:sz w:val="24"/>
                <w:szCs w:val="24"/>
                <w:lang w:val="ro-MD"/>
              </w:rPr>
              <w:t>(k) aditivi de însilozare: substanțe, inclusiv enzimele sau microorganismele, care se încorporează în furaje pentru a ameliora producția pentru însilozare;</w:t>
            </w:r>
          </w:p>
          <w:p w:rsidR="0040566C" w:rsidRPr="00AC7169" w:rsidRDefault="0040566C" w:rsidP="0040566C">
            <w:pPr>
              <w:shd w:val="clear" w:color="auto" w:fill="FFFFFF"/>
              <w:jc w:val="both"/>
              <w:rPr>
                <w:iCs/>
                <w:sz w:val="24"/>
                <w:szCs w:val="24"/>
                <w:lang w:val="ro-MD"/>
              </w:rPr>
            </w:pPr>
            <w:r w:rsidRPr="00AC7169">
              <w:rPr>
                <w:iCs/>
                <w:sz w:val="24"/>
                <w:szCs w:val="24"/>
                <w:lang w:val="ro-MD"/>
              </w:rPr>
              <w:t>(l) agenți denaturanți: substanțe care, utilizate la fabricarea furajelor prelucrate, permit determinarea originii anumitor materii prime pentru produsele alimentare sau furaje;</w:t>
            </w:r>
          </w:p>
          <w:p w:rsidR="0040566C" w:rsidRPr="00AC7169" w:rsidRDefault="0040566C" w:rsidP="0040566C">
            <w:pPr>
              <w:shd w:val="clear" w:color="auto" w:fill="FFFFFF"/>
              <w:jc w:val="both"/>
              <w:rPr>
                <w:b/>
                <w:bCs/>
                <w:iCs/>
                <w:sz w:val="24"/>
                <w:szCs w:val="24"/>
                <w:lang w:val="ro-MD"/>
              </w:rPr>
            </w:pPr>
            <w:hyperlink r:id="rId40" w:tooltip="32009R0386: INSERTED" w:history="1">
              <w:r w:rsidRPr="00AC7169">
                <w:rPr>
                  <w:rStyle w:val="Hyperlink"/>
                  <w:b/>
                  <w:bCs/>
                  <w:iCs/>
                  <w:color w:val="auto"/>
                  <w:sz w:val="24"/>
                  <w:szCs w:val="24"/>
                  <w:lang w:val="ro-MD"/>
                </w:rPr>
                <w:t>▼M2</w:t>
              </w:r>
            </w:hyperlink>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(m) substanțe pentru reducerea contaminării furajelor cu </w:t>
            </w:r>
            <w:proofErr w:type="spellStart"/>
            <w:r w:rsidRPr="00AC7169">
              <w:rPr>
                <w:iCs/>
                <w:sz w:val="24"/>
                <w:szCs w:val="24"/>
                <w:lang w:val="ro-MD"/>
              </w:rPr>
              <w:t>micotoxine</w:t>
            </w:r>
            <w:proofErr w:type="spellEnd"/>
            <w:r w:rsidRPr="00AC7169">
              <w:rPr>
                <w:iCs/>
                <w:sz w:val="24"/>
                <w:szCs w:val="24"/>
                <w:lang w:val="ro-MD"/>
              </w:rPr>
              <w:t xml:space="preserve">: substanțe care pot împiedica sau reduce absorbția, favoriza excreția </w:t>
            </w:r>
            <w:proofErr w:type="spellStart"/>
            <w:r w:rsidRPr="00AC7169">
              <w:rPr>
                <w:iCs/>
                <w:sz w:val="24"/>
                <w:szCs w:val="24"/>
                <w:lang w:val="ro-MD"/>
              </w:rPr>
              <w:t>micotoxinelor</w:t>
            </w:r>
            <w:proofErr w:type="spellEnd"/>
            <w:r w:rsidRPr="00AC7169">
              <w:rPr>
                <w:iCs/>
                <w:sz w:val="24"/>
                <w:szCs w:val="24"/>
                <w:lang w:val="ro-MD"/>
              </w:rPr>
              <w:t xml:space="preserve"> sau modifica modul de acțiune al acestora;</w:t>
            </w:r>
          </w:p>
          <w:p w:rsidR="0040566C" w:rsidRPr="00AC7169" w:rsidRDefault="0040566C" w:rsidP="0040566C">
            <w:pPr>
              <w:shd w:val="clear" w:color="auto" w:fill="FFFFFF"/>
              <w:jc w:val="both"/>
              <w:rPr>
                <w:b/>
                <w:bCs/>
                <w:iCs/>
                <w:sz w:val="24"/>
                <w:szCs w:val="24"/>
                <w:lang w:val="ro-MD"/>
              </w:rPr>
            </w:pPr>
            <w:hyperlink r:id="rId41" w:tooltip="32015R2294: INSERTED" w:history="1">
              <w:r w:rsidRPr="00AC7169">
                <w:rPr>
                  <w:rStyle w:val="Hyperlink"/>
                  <w:b/>
                  <w:bCs/>
                  <w:iCs/>
                  <w:color w:val="auto"/>
                  <w:sz w:val="24"/>
                  <w:szCs w:val="24"/>
                  <w:lang w:val="ro-MD"/>
                </w:rPr>
                <w:t>▼M6</w:t>
              </w:r>
            </w:hyperlink>
          </w:p>
          <w:p w:rsidR="0040566C" w:rsidRPr="00AC7169" w:rsidRDefault="0040566C" w:rsidP="0040566C">
            <w:pPr>
              <w:shd w:val="clear" w:color="auto" w:fill="FFFFFF"/>
              <w:jc w:val="both"/>
              <w:rPr>
                <w:iCs/>
                <w:sz w:val="24"/>
                <w:szCs w:val="24"/>
                <w:lang w:val="ro-MD"/>
              </w:rPr>
            </w:pPr>
            <w:r w:rsidRPr="00AC7169">
              <w:rPr>
                <w:iCs/>
                <w:sz w:val="24"/>
                <w:szCs w:val="24"/>
                <w:lang w:val="ro-MD"/>
              </w:rPr>
              <w:t>(n) amelioratori ai condițiilor de igienă: substanțe sau, dacă este cazul, microorganisme care au un efect pozitiv asupra caracteristicilor igienice ale furajelor, prin reducerea contaminării microbiologice specifice;</w:t>
            </w:r>
          </w:p>
          <w:p w:rsidR="0040566C" w:rsidRPr="00AC7169" w:rsidRDefault="0040566C" w:rsidP="0040566C">
            <w:pPr>
              <w:shd w:val="clear" w:color="auto" w:fill="FFFFFF"/>
              <w:jc w:val="both"/>
              <w:rPr>
                <w:b/>
                <w:bCs/>
                <w:iCs/>
                <w:sz w:val="24"/>
                <w:szCs w:val="24"/>
                <w:lang w:val="ro-MD"/>
              </w:rPr>
            </w:pPr>
            <w:hyperlink r:id="rId42" w:tooltip="32019R0962: INSERTED" w:history="1">
              <w:r w:rsidRPr="00AC7169">
                <w:rPr>
                  <w:rStyle w:val="Hyperlink"/>
                  <w:b/>
                  <w:bCs/>
                  <w:iCs/>
                  <w:color w:val="auto"/>
                  <w:sz w:val="24"/>
                  <w:szCs w:val="24"/>
                  <w:lang w:val="ro-MD"/>
                </w:rPr>
                <w:t>▼M7</w:t>
              </w:r>
            </w:hyperlink>
          </w:p>
          <w:p w:rsidR="0040566C" w:rsidRPr="00AC7169" w:rsidRDefault="0040566C" w:rsidP="0040566C">
            <w:pPr>
              <w:shd w:val="clear" w:color="auto" w:fill="FFFFFF"/>
              <w:jc w:val="both"/>
              <w:rPr>
                <w:iCs/>
                <w:sz w:val="24"/>
                <w:szCs w:val="24"/>
                <w:lang w:val="ro-MD"/>
              </w:rPr>
            </w:pPr>
            <w:r w:rsidRPr="00AC7169">
              <w:rPr>
                <w:iCs/>
                <w:sz w:val="24"/>
                <w:szCs w:val="24"/>
                <w:lang w:val="ro-MD"/>
              </w:rPr>
              <w:t>(o) alți aditivi tehnologici: substanțe sau, după caz, microorganisme adăugate în hrana pentru animale în scop tehnologic și care au un efect favorabil asupra caracteristicilor hranei pentru animale.</w:t>
            </w:r>
          </w:p>
          <w:p w:rsidR="0040566C" w:rsidRPr="00AC7169" w:rsidRDefault="0040566C" w:rsidP="0040566C">
            <w:pPr>
              <w:shd w:val="clear" w:color="auto" w:fill="FFFFFF"/>
              <w:jc w:val="both"/>
              <w:rPr>
                <w:b/>
                <w:bCs/>
                <w:iCs/>
                <w:sz w:val="24"/>
                <w:szCs w:val="24"/>
                <w:lang w:val="ro-MD"/>
              </w:rPr>
            </w:pPr>
            <w:hyperlink r:id="rId43" w:tooltip="32003R1831" w:history="1">
              <w:r w:rsidRPr="00AC7169">
                <w:rPr>
                  <w:rStyle w:val="Hyperlink"/>
                  <w:b/>
                  <w:bCs/>
                  <w:iCs/>
                  <w:color w:val="auto"/>
                  <w:sz w:val="24"/>
                  <w:szCs w:val="24"/>
                  <w:lang w:val="ro-MD"/>
                </w:rPr>
                <w:t>▼B</w:t>
              </w:r>
            </w:hyperlink>
          </w:p>
          <w:p w:rsidR="0040566C" w:rsidRPr="00AC7169" w:rsidRDefault="0040566C" w:rsidP="0040566C">
            <w:pPr>
              <w:shd w:val="clear" w:color="auto" w:fill="FFFFFF"/>
              <w:jc w:val="both"/>
              <w:rPr>
                <w:iCs/>
                <w:sz w:val="24"/>
                <w:szCs w:val="24"/>
                <w:lang w:val="ro-MD"/>
              </w:rPr>
            </w:pPr>
            <w:r w:rsidRPr="00AC7169">
              <w:rPr>
                <w:iCs/>
                <w:sz w:val="24"/>
                <w:szCs w:val="24"/>
                <w:lang w:val="ro-MD"/>
              </w:rPr>
              <w:t>2. Din categoria „aditivi senzoriali” fac parte următoarele grupe funcționale:</w:t>
            </w:r>
          </w:p>
          <w:p w:rsidR="0040566C" w:rsidRPr="00AC7169" w:rsidRDefault="0040566C" w:rsidP="0040566C">
            <w:pPr>
              <w:shd w:val="clear" w:color="auto" w:fill="FFFFFF"/>
              <w:jc w:val="both"/>
              <w:rPr>
                <w:iCs/>
                <w:sz w:val="24"/>
                <w:szCs w:val="24"/>
                <w:lang w:val="ro-MD"/>
              </w:rPr>
            </w:pPr>
            <w:r w:rsidRPr="00AC7169">
              <w:rPr>
                <w:iCs/>
                <w:sz w:val="24"/>
                <w:szCs w:val="24"/>
                <w:lang w:val="ro-MD"/>
              </w:rPr>
              <w:t>(a) coloranți:</w:t>
            </w:r>
          </w:p>
          <w:p w:rsidR="0040566C" w:rsidRPr="00AC7169" w:rsidRDefault="0040566C" w:rsidP="0040566C">
            <w:pPr>
              <w:shd w:val="clear" w:color="auto" w:fill="FFFFFF"/>
              <w:jc w:val="both"/>
              <w:rPr>
                <w:iCs/>
                <w:sz w:val="24"/>
                <w:szCs w:val="24"/>
                <w:lang w:val="ro-MD"/>
              </w:rPr>
            </w:pPr>
            <w:r w:rsidRPr="00AC7169">
              <w:rPr>
                <w:iCs/>
                <w:sz w:val="24"/>
                <w:szCs w:val="24"/>
                <w:lang w:val="ro-MD"/>
              </w:rPr>
              <w:t>(i) substanțe care colorează furajele ori le redau culoarea;</w:t>
            </w:r>
          </w:p>
          <w:p w:rsidR="0040566C" w:rsidRPr="00AC7169" w:rsidRDefault="0040566C" w:rsidP="0040566C">
            <w:pPr>
              <w:shd w:val="clear" w:color="auto" w:fill="FFFFFF"/>
              <w:jc w:val="both"/>
              <w:rPr>
                <w:iCs/>
                <w:sz w:val="24"/>
                <w:szCs w:val="24"/>
                <w:lang w:val="ro-MD"/>
              </w:rPr>
            </w:pPr>
            <w:r w:rsidRPr="00AC7169">
              <w:rPr>
                <w:iCs/>
                <w:sz w:val="24"/>
                <w:szCs w:val="24"/>
                <w:lang w:val="ro-MD"/>
              </w:rPr>
              <w:t>(ii) substanțe care, utilizate în furaje, colorează alimentele de origine animală;</w:t>
            </w:r>
          </w:p>
          <w:p w:rsidR="0040566C" w:rsidRPr="00AC7169" w:rsidRDefault="0040566C" w:rsidP="0040566C">
            <w:pPr>
              <w:shd w:val="clear" w:color="auto" w:fill="FFFFFF"/>
              <w:jc w:val="both"/>
              <w:rPr>
                <w:iCs/>
                <w:sz w:val="24"/>
                <w:szCs w:val="24"/>
                <w:lang w:val="ro-MD"/>
              </w:rPr>
            </w:pPr>
            <w:r w:rsidRPr="00AC7169">
              <w:rPr>
                <w:iCs/>
                <w:sz w:val="24"/>
                <w:szCs w:val="24"/>
                <w:lang w:val="ro-MD"/>
              </w:rPr>
              <w:lastRenderedPageBreak/>
              <w:t>(iii) substanțe care au un efect pozitiv asupra culorii peștilor sau păsărilor de ornament;</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(b) compuși </w:t>
            </w:r>
            <w:proofErr w:type="spellStart"/>
            <w:r w:rsidRPr="00AC7169">
              <w:rPr>
                <w:iCs/>
                <w:sz w:val="24"/>
                <w:szCs w:val="24"/>
                <w:lang w:val="ro-MD"/>
              </w:rPr>
              <w:t>aromatizanți</w:t>
            </w:r>
            <w:proofErr w:type="spellEnd"/>
            <w:r w:rsidRPr="00AC7169">
              <w:rPr>
                <w:iCs/>
                <w:sz w:val="24"/>
                <w:szCs w:val="24"/>
                <w:lang w:val="ro-MD"/>
              </w:rPr>
              <w:t xml:space="preserve">: substanțe care, adăugate în furaj, îi sporesc mirosul și </w:t>
            </w:r>
            <w:proofErr w:type="spellStart"/>
            <w:r w:rsidRPr="00AC7169">
              <w:rPr>
                <w:iCs/>
                <w:sz w:val="24"/>
                <w:szCs w:val="24"/>
                <w:lang w:val="ro-MD"/>
              </w:rPr>
              <w:t>palatabilitatea</w:t>
            </w:r>
            <w:proofErr w:type="spellEnd"/>
            <w:r w:rsidRPr="00AC7169">
              <w:rPr>
                <w:iCs/>
                <w:sz w:val="24"/>
                <w:szCs w:val="24"/>
                <w:lang w:val="ro-MD"/>
              </w:rPr>
              <w:t>.</w:t>
            </w:r>
          </w:p>
          <w:p w:rsidR="0040566C" w:rsidRPr="00AC7169" w:rsidRDefault="0040566C" w:rsidP="0040566C">
            <w:pPr>
              <w:shd w:val="clear" w:color="auto" w:fill="FFFFFF"/>
              <w:jc w:val="both"/>
              <w:rPr>
                <w:iCs/>
                <w:sz w:val="24"/>
                <w:szCs w:val="24"/>
                <w:lang w:val="ro-MD"/>
              </w:rPr>
            </w:pPr>
            <w:r w:rsidRPr="00AC7169">
              <w:rPr>
                <w:iCs/>
                <w:sz w:val="24"/>
                <w:szCs w:val="24"/>
                <w:lang w:val="ro-MD"/>
              </w:rPr>
              <w:t>3. Din categoria „aditivi nutriționali” fac parte următoarele grupe funcționale:</w:t>
            </w:r>
          </w:p>
          <w:p w:rsidR="0040566C" w:rsidRPr="00AC7169" w:rsidRDefault="0040566C" w:rsidP="0040566C">
            <w:pPr>
              <w:shd w:val="clear" w:color="auto" w:fill="FFFFFF"/>
              <w:jc w:val="both"/>
              <w:rPr>
                <w:iCs/>
                <w:sz w:val="24"/>
                <w:szCs w:val="24"/>
                <w:lang w:val="ro-MD"/>
              </w:rPr>
            </w:pPr>
            <w:r w:rsidRPr="00AC7169">
              <w:rPr>
                <w:iCs/>
                <w:sz w:val="24"/>
                <w:szCs w:val="24"/>
                <w:lang w:val="ro-MD"/>
              </w:rPr>
              <w:t>(a) vitamine, provitamine și substanțe bine definite din punct de vedere chimic, cu efect similar;</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(b) compuși de </w:t>
            </w:r>
            <w:proofErr w:type="spellStart"/>
            <w:r w:rsidRPr="00AC7169">
              <w:rPr>
                <w:iCs/>
                <w:sz w:val="24"/>
                <w:szCs w:val="24"/>
                <w:lang w:val="ro-MD"/>
              </w:rPr>
              <w:t>oligo</w:t>
            </w:r>
            <w:proofErr w:type="spellEnd"/>
            <w:r w:rsidRPr="00AC7169">
              <w:rPr>
                <w:iCs/>
                <w:sz w:val="24"/>
                <w:szCs w:val="24"/>
                <w:lang w:val="ro-MD"/>
              </w:rPr>
              <w:t>-elemente;</w:t>
            </w:r>
          </w:p>
          <w:p w:rsidR="0040566C" w:rsidRPr="00AC7169" w:rsidRDefault="0040566C" w:rsidP="0040566C">
            <w:pPr>
              <w:shd w:val="clear" w:color="auto" w:fill="FFFFFF"/>
              <w:jc w:val="both"/>
              <w:rPr>
                <w:iCs/>
                <w:sz w:val="24"/>
                <w:szCs w:val="24"/>
                <w:lang w:val="ro-MD"/>
              </w:rPr>
            </w:pPr>
            <w:r w:rsidRPr="00AC7169">
              <w:rPr>
                <w:iCs/>
                <w:sz w:val="24"/>
                <w:szCs w:val="24"/>
                <w:lang w:val="ro-MD"/>
              </w:rPr>
              <w:t>(c) aminoacizi, sărurile acestora și produsele analoge;</w:t>
            </w:r>
          </w:p>
          <w:p w:rsidR="0040566C" w:rsidRPr="00AC7169" w:rsidRDefault="0040566C" w:rsidP="0040566C">
            <w:pPr>
              <w:shd w:val="clear" w:color="auto" w:fill="FFFFFF"/>
              <w:jc w:val="both"/>
              <w:rPr>
                <w:iCs/>
                <w:sz w:val="24"/>
                <w:szCs w:val="24"/>
                <w:lang w:val="ro-MD"/>
              </w:rPr>
            </w:pPr>
            <w:r w:rsidRPr="00AC7169">
              <w:rPr>
                <w:iCs/>
                <w:sz w:val="24"/>
                <w:szCs w:val="24"/>
                <w:lang w:val="ro-MD"/>
              </w:rPr>
              <w:t>(d) ureea și derivații acesteia.</w:t>
            </w:r>
          </w:p>
          <w:p w:rsidR="0040566C" w:rsidRPr="00AC7169" w:rsidRDefault="0040566C" w:rsidP="0040566C">
            <w:pPr>
              <w:shd w:val="clear" w:color="auto" w:fill="FFFFFF"/>
              <w:jc w:val="both"/>
              <w:rPr>
                <w:iCs/>
                <w:sz w:val="24"/>
                <w:szCs w:val="24"/>
                <w:lang w:val="ro-MD"/>
              </w:rPr>
            </w:pPr>
            <w:r w:rsidRPr="00AC7169">
              <w:rPr>
                <w:iCs/>
                <w:sz w:val="24"/>
                <w:szCs w:val="24"/>
                <w:lang w:val="ro-MD"/>
              </w:rPr>
              <w:t>4. Din categoria „aditivi zootehnici” fac parte următoarele grupe funcționale:</w:t>
            </w:r>
          </w:p>
          <w:p w:rsidR="0040566C" w:rsidRPr="00AC7169" w:rsidRDefault="0040566C" w:rsidP="0040566C">
            <w:pPr>
              <w:shd w:val="clear" w:color="auto" w:fill="FFFFFF"/>
              <w:jc w:val="both"/>
              <w:rPr>
                <w:iCs/>
                <w:sz w:val="24"/>
                <w:szCs w:val="24"/>
                <w:lang w:val="ro-MD"/>
              </w:rPr>
            </w:pPr>
            <w:r w:rsidRPr="00AC7169">
              <w:rPr>
                <w:iCs/>
                <w:sz w:val="24"/>
                <w:szCs w:val="24"/>
                <w:lang w:val="ro-MD"/>
              </w:rPr>
              <w:t>(a) promotori de digestibilitate: substanțe care, utilizate în furaje, sporesc digestibilitatea regimului alimentar, prin acțiunea asupra unor materii prime pentru furaje;</w:t>
            </w:r>
          </w:p>
          <w:p w:rsidR="0040566C" w:rsidRPr="00AC7169" w:rsidRDefault="0040566C" w:rsidP="0040566C">
            <w:pPr>
              <w:shd w:val="clear" w:color="auto" w:fill="FFFFFF"/>
              <w:jc w:val="both"/>
              <w:rPr>
                <w:iCs/>
                <w:sz w:val="24"/>
                <w:szCs w:val="24"/>
                <w:lang w:val="ro-MD"/>
              </w:rPr>
            </w:pPr>
            <w:r w:rsidRPr="00AC7169">
              <w:rPr>
                <w:iCs/>
                <w:sz w:val="24"/>
                <w:szCs w:val="24"/>
                <w:lang w:val="ro-MD"/>
              </w:rPr>
              <w:t>(b) stabilizatori ai florei intestinale: microorganisme sau alte substanțe definite din punct de vedere chimic care, utilizate în furaje, au un efect benefic asupra florei intestinale;</w:t>
            </w:r>
          </w:p>
          <w:p w:rsidR="0040566C" w:rsidRPr="00AC7169" w:rsidRDefault="0040566C" w:rsidP="0040566C">
            <w:pPr>
              <w:shd w:val="clear" w:color="auto" w:fill="FFFFFF"/>
              <w:jc w:val="both"/>
              <w:rPr>
                <w:iCs/>
                <w:sz w:val="24"/>
                <w:szCs w:val="24"/>
                <w:lang w:val="ro-MD"/>
              </w:rPr>
            </w:pPr>
            <w:r w:rsidRPr="00AC7169">
              <w:rPr>
                <w:iCs/>
                <w:sz w:val="24"/>
                <w:szCs w:val="24"/>
                <w:lang w:val="ro-MD"/>
              </w:rPr>
              <w:t>(c) substanțe care au un efect pozitiv asupra mediului;</w:t>
            </w:r>
          </w:p>
          <w:p w:rsidR="0040566C" w:rsidRPr="00AC7169" w:rsidRDefault="0040566C" w:rsidP="0040566C">
            <w:pPr>
              <w:shd w:val="clear" w:color="auto" w:fill="FFFFFF"/>
              <w:jc w:val="both"/>
              <w:rPr>
                <w:iCs/>
                <w:sz w:val="24"/>
                <w:szCs w:val="24"/>
                <w:lang w:val="ro-MD"/>
              </w:rPr>
            </w:pPr>
            <w:r w:rsidRPr="00AC7169">
              <w:rPr>
                <w:iCs/>
                <w:sz w:val="24"/>
                <w:szCs w:val="24"/>
                <w:lang w:val="ro-MD"/>
              </w:rPr>
              <w:t>(d) alți aditivi zootehnici;</w:t>
            </w:r>
          </w:p>
          <w:p w:rsidR="0040566C" w:rsidRPr="00AC7169" w:rsidRDefault="0040566C" w:rsidP="0040566C">
            <w:pPr>
              <w:shd w:val="clear" w:color="auto" w:fill="FFFFFF"/>
              <w:jc w:val="both"/>
              <w:rPr>
                <w:b/>
                <w:bCs/>
                <w:iCs/>
                <w:sz w:val="24"/>
                <w:szCs w:val="24"/>
                <w:lang w:val="ro-MD"/>
              </w:rPr>
            </w:pPr>
            <w:hyperlink r:id="rId44" w:tooltip="32019R0962: INSERTED" w:history="1">
              <w:r w:rsidRPr="00AC7169">
                <w:rPr>
                  <w:rStyle w:val="Hyperlink"/>
                  <w:b/>
                  <w:bCs/>
                  <w:iCs/>
                  <w:color w:val="auto"/>
                  <w:sz w:val="24"/>
                  <w:szCs w:val="24"/>
                  <w:lang w:val="ro-MD"/>
                </w:rPr>
                <w:t>▼M7</w:t>
              </w:r>
            </w:hyperlink>
          </w:p>
          <w:p w:rsidR="0040566C" w:rsidRPr="00AC7169" w:rsidRDefault="0040566C" w:rsidP="0040566C">
            <w:pPr>
              <w:shd w:val="clear" w:color="auto" w:fill="FFFFFF"/>
              <w:jc w:val="both"/>
              <w:rPr>
                <w:iCs/>
                <w:sz w:val="24"/>
                <w:szCs w:val="24"/>
                <w:lang w:val="ro-MD"/>
              </w:rPr>
            </w:pPr>
            <w:r w:rsidRPr="00AC7169">
              <w:rPr>
                <w:iCs/>
                <w:sz w:val="24"/>
                <w:szCs w:val="24"/>
                <w:lang w:val="ro-MD"/>
              </w:rPr>
              <w:t>(e) stabilizatori ai stării fiziologice: substanțe sau, după caz, microorganisme care, administrate prin hrană animalelor sănătoase, au un efect favorabil asupra stării fiziologice a animalelor, inclusiv asupra rezilienței lor la factori de stres.</w:t>
            </w:r>
          </w:p>
          <w:p w:rsidR="0040566C" w:rsidRPr="00AC7169" w:rsidRDefault="0040566C" w:rsidP="0040566C">
            <w:pPr>
              <w:shd w:val="clear" w:color="auto" w:fill="FFFFFF"/>
              <w:jc w:val="both"/>
              <w:rPr>
                <w:b/>
                <w:bCs/>
                <w:iCs/>
                <w:sz w:val="24"/>
                <w:szCs w:val="24"/>
                <w:lang w:val="ro-MD"/>
              </w:rPr>
            </w:pPr>
            <w:hyperlink r:id="rId45" w:tooltip="32003R1831" w:history="1">
              <w:r w:rsidRPr="00AC7169">
                <w:rPr>
                  <w:rStyle w:val="Hyperlink"/>
                  <w:b/>
                  <w:bCs/>
                  <w:iCs/>
                  <w:color w:val="auto"/>
                  <w:sz w:val="24"/>
                  <w:szCs w:val="24"/>
                  <w:lang w:val="ro-MD"/>
                </w:rPr>
                <w:t>▼B</w:t>
              </w:r>
            </w:hyperlink>
          </w:p>
          <w:p w:rsidR="0040566C" w:rsidRPr="00AC7169" w:rsidRDefault="0040566C" w:rsidP="0040566C">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66567E" w:rsidRPr="0044375B" w:rsidRDefault="0066567E" w:rsidP="0066567E">
            <w:pPr>
              <w:shd w:val="clear" w:color="auto" w:fill="FFFFFF"/>
              <w:ind w:firstLine="540"/>
              <w:jc w:val="both"/>
              <w:rPr>
                <w:b/>
                <w:bCs/>
                <w:sz w:val="24"/>
                <w:szCs w:val="24"/>
                <w:lang w:val="ro-MD" w:eastAsia="ro-RO"/>
              </w:rPr>
            </w:pPr>
          </w:p>
          <w:p w:rsidR="0066567E" w:rsidRPr="0044375B" w:rsidRDefault="0066567E" w:rsidP="0066567E">
            <w:pPr>
              <w:shd w:val="clear" w:color="auto" w:fill="FFFFFF"/>
              <w:ind w:firstLine="540"/>
              <w:jc w:val="both"/>
              <w:rPr>
                <w:b/>
                <w:bCs/>
                <w:sz w:val="24"/>
                <w:szCs w:val="24"/>
                <w:lang w:val="ro-MD" w:eastAsia="ro-RO"/>
              </w:rPr>
            </w:pPr>
          </w:p>
          <w:p w:rsidR="0066567E" w:rsidRPr="0066567E" w:rsidRDefault="0066567E" w:rsidP="0066567E">
            <w:pPr>
              <w:shd w:val="clear" w:color="auto" w:fill="FFFFFF"/>
              <w:jc w:val="both"/>
              <w:rPr>
                <w:sz w:val="24"/>
                <w:szCs w:val="24"/>
                <w:lang w:val="ro-MD" w:eastAsia="ro-RO"/>
              </w:rPr>
            </w:pPr>
            <w:r w:rsidRPr="0066567E">
              <w:rPr>
                <w:b/>
                <w:bCs/>
                <w:sz w:val="24"/>
                <w:szCs w:val="24"/>
                <w:lang w:val="ro-MD" w:eastAsia="ro-RO"/>
              </w:rPr>
              <w:t>3.</w:t>
            </w:r>
            <w:r w:rsidRPr="0066567E">
              <w:rPr>
                <w:sz w:val="24"/>
                <w:szCs w:val="24"/>
                <w:lang w:val="ro-MD" w:eastAsia="ro-RO"/>
              </w:rPr>
              <w:t xml:space="preserve"> Aditivii pentru hrana animalelor, după </w:t>
            </w:r>
            <w:proofErr w:type="spellStart"/>
            <w:r w:rsidRPr="0066567E">
              <w:rPr>
                <w:sz w:val="24"/>
                <w:szCs w:val="24"/>
                <w:lang w:val="ro-MD" w:eastAsia="ro-RO"/>
              </w:rPr>
              <w:t>funcţiile</w:t>
            </w:r>
            <w:proofErr w:type="spellEnd"/>
            <w:r w:rsidRPr="0066567E">
              <w:rPr>
                <w:sz w:val="24"/>
                <w:szCs w:val="24"/>
                <w:lang w:val="ro-MD" w:eastAsia="ro-RO"/>
              </w:rPr>
              <w:t xml:space="preserve"> </w:t>
            </w:r>
            <w:proofErr w:type="spellStart"/>
            <w:r w:rsidRPr="0066567E">
              <w:rPr>
                <w:sz w:val="24"/>
                <w:szCs w:val="24"/>
                <w:lang w:val="ro-MD" w:eastAsia="ro-RO"/>
              </w:rPr>
              <w:t>şi</w:t>
            </w:r>
            <w:proofErr w:type="spellEnd"/>
            <w:r w:rsidRPr="0066567E">
              <w:rPr>
                <w:sz w:val="24"/>
                <w:szCs w:val="24"/>
                <w:lang w:val="ro-MD" w:eastAsia="ro-RO"/>
              </w:rPr>
              <w:t xml:space="preserve"> </w:t>
            </w:r>
            <w:proofErr w:type="spellStart"/>
            <w:r w:rsidRPr="0066567E">
              <w:rPr>
                <w:sz w:val="24"/>
                <w:szCs w:val="24"/>
                <w:lang w:val="ro-MD" w:eastAsia="ro-RO"/>
              </w:rPr>
              <w:t>proprietăţile</w:t>
            </w:r>
            <w:proofErr w:type="spellEnd"/>
            <w:r w:rsidRPr="0066567E">
              <w:rPr>
                <w:sz w:val="24"/>
                <w:szCs w:val="24"/>
                <w:lang w:val="ro-MD" w:eastAsia="ro-RO"/>
              </w:rPr>
              <w:t xml:space="preserve"> lor, se clasifică în următoarele categorii:</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1) aditivi tehnologici (</w:t>
            </w:r>
            <w:proofErr w:type="spellStart"/>
            <w:r w:rsidRPr="0066567E">
              <w:rPr>
                <w:sz w:val="24"/>
                <w:szCs w:val="24"/>
                <w:lang w:val="ro-MD" w:eastAsia="ro-RO"/>
              </w:rPr>
              <w:t>substanţele</w:t>
            </w:r>
            <w:proofErr w:type="spellEnd"/>
            <w:r w:rsidRPr="0066567E">
              <w:rPr>
                <w:sz w:val="24"/>
                <w:szCs w:val="24"/>
                <w:lang w:val="ro-MD" w:eastAsia="ro-RO"/>
              </w:rPr>
              <w:t xml:space="preserve"> adăugate furajelor în scop tehnologic):</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a) </w:t>
            </w:r>
            <w:proofErr w:type="spellStart"/>
            <w:r w:rsidRPr="0066567E">
              <w:rPr>
                <w:sz w:val="24"/>
                <w:szCs w:val="24"/>
                <w:lang w:val="ro-MD" w:eastAsia="ro-RO"/>
              </w:rPr>
              <w:t>conservanţi</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protejează furajele de alterările cauzate de microorganisme sau de </w:t>
            </w:r>
            <w:proofErr w:type="spellStart"/>
            <w:r w:rsidRPr="0066567E">
              <w:rPr>
                <w:sz w:val="24"/>
                <w:szCs w:val="24"/>
                <w:lang w:val="ro-MD" w:eastAsia="ro-RO"/>
              </w:rPr>
              <w:t>metaboliţii</w:t>
            </w:r>
            <w:proofErr w:type="spellEnd"/>
            <w:r w:rsidRPr="0066567E">
              <w:rPr>
                <w:sz w:val="24"/>
                <w:szCs w:val="24"/>
                <w:lang w:val="ro-MD" w:eastAsia="ro-RO"/>
              </w:rPr>
              <w:t xml:space="preserve"> acestora);</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b) </w:t>
            </w:r>
            <w:proofErr w:type="spellStart"/>
            <w:r w:rsidRPr="0066567E">
              <w:rPr>
                <w:sz w:val="24"/>
                <w:szCs w:val="24"/>
                <w:lang w:val="ro-MD" w:eastAsia="ro-RO"/>
              </w:rPr>
              <w:t>antioxidanţi</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prelungesc durata de conservare a furajelor pentru animale </w:t>
            </w:r>
            <w:proofErr w:type="spellStart"/>
            <w:r w:rsidRPr="0066567E">
              <w:rPr>
                <w:sz w:val="24"/>
                <w:szCs w:val="24"/>
                <w:lang w:val="ro-MD" w:eastAsia="ro-RO"/>
              </w:rPr>
              <w:t>şi</w:t>
            </w:r>
            <w:proofErr w:type="spellEnd"/>
            <w:r w:rsidRPr="0066567E">
              <w:rPr>
                <w:sz w:val="24"/>
                <w:szCs w:val="24"/>
                <w:lang w:val="ro-MD" w:eastAsia="ro-RO"/>
              </w:rPr>
              <w:t xml:space="preserve"> a materiilor prime pentru furaje, protejându-le de oxidare);</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c) emulgatori (</w:t>
            </w:r>
            <w:proofErr w:type="spellStart"/>
            <w:r w:rsidRPr="0066567E">
              <w:rPr>
                <w:sz w:val="24"/>
                <w:szCs w:val="24"/>
                <w:lang w:val="ro-MD" w:eastAsia="ro-RO"/>
              </w:rPr>
              <w:t>substanţe</w:t>
            </w:r>
            <w:proofErr w:type="spellEnd"/>
            <w:r w:rsidRPr="0066567E">
              <w:rPr>
                <w:sz w:val="24"/>
                <w:szCs w:val="24"/>
                <w:lang w:val="ro-MD" w:eastAsia="ro-RO"/>
              </w:rPr>
              <w:t xml:space="preserve"> care permit formarea sau </w:t>
            </w:r>
            <w:proofErr w:type="spellStart"/>
            <w:r w:rsidRPr="0066567E">
              <w:rPr>
                <w:sz w:val="24"/>
                <w:szCs w:val="24"/>
                <w:lang w:val="ro-MD" w:eastAsia="ro-RO"/>
              </w:rPr>
              <w:t>menţinerea</w:t>
            </w:r>
            <w:proofErr w:type="spellEnd"/>
            <w:r w:rsidRPr="0066567E">
              <w:rPr>
                <w:sz w:val="24"/>
                <w:szCs w:val="24"/>
                <w:lang w:val="ro-MD" w:eastAsia="ro-RO"/>
              </w:rPr>
              <w:t xml:space="preserve"> unui amestec omogen a două sau mai multe faze imiscibile în furaje);</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d) stabilizatori (</w:t>
            </w:r>
            <w:proofErr w:type="spellStart"/>
            <w:r w:rsidRPr="0066567E">
              <w:rPr>
                <w:sz w:val="24"/>
                <w:szCs w:val="24"/>
                <w:lang w:val="ro-MD" w:eastAsia="ro-RO"/>
              </w:rPr>
              <w:t>substanţe</w:t>
            </w:r>
            <w:proofErr w:type="spellEnd"/>
            <w:r w:rsidRPr="0066567E">
              <w:rPr>
                <w:sz w:val="24"/>
                <w:szCs w:val="24"/>
                <w:lang w:val="ro-MD" w:eastAsia="ro-RO"/>
              </w:rPr>
              <w:t xml:space="preserve"> care permit </w:t>
            </w:r>
            <w:proofErr w:type="spellStart"/>
            <w:r w:rsidRPr="0066567E">
              <w:rPr>
                <w:sz w:val="24"/>
                <w:szCs w:val="24"/>
                <w:lang w:val="ro-MD" w:eastAsia="ro-RO"/>
              </w:rPr>
              <w:t>menţinerea</w:t>
            </w:r>
            <w:proofErr w:type="spellEnd"/>
            <w:r w:rsidRPr="0066567E">
              <w:rPr>
                <w:sz w:val="24"/>
                <w:szCs w:val="24"/>
                <w:lang w:val="ro-MD" w:eastAsia="ro-RO"/>
              </w:rPr>
              <w:t xml:space="preserve"> stării </w:t>
            </w:r>
            <w:proofErr w:type="spellStart"/>
            <w:r w:rsidRPr="0066567E">
              <w:rPr>
                <w:sz w:val="24"/>
                <w:szCs w:val="24"/>
                <w:lang w:val="ro-MD" w:eastAsia="ro-RO"/>
              </w:rPr>
              <w:t>fizico</w:t>
            </w:r>
            <w:proofErr w:type="spellEnd"/>
            <w:r w:rsidRPr="0066567E">
              <w:rPr>
                <w:sz w:val="24"/>
                <w:szCs w:val="24"/>
                <w:lang w:val="ro-MD" w:eastAsia="ro-RO"/>
              </w:rPr>
              <w:t>-chimice a furajului);</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e) </w:t>
            </w:r>
            <w:proofErr w:type="spellStart"/>
            <w:r w:rsidRPr="0066567E">
              <w:rPr>
                <w:sz w:val="24"/>
                <w:szCs w:val="24"/>
                <w:lang w:val="ro-MD" w:eastAsia="ro-RO"/>
              </w:rPr>
              <w:t>agenţi</w:t>
            </w:r>
            <w:proofErr w:type="spellEnd"/>
            <w:r w:rsidRPr="0066567E">
              <w:rPr>
                <w:sz w:val="24"/>
                <w:szCs w:val="24"/>
                <w:lang w:val="ro-MD" w:eastAsia="ro-RO"/>
              </w:rPr>
              <w:t xml:space="preserve"> de </w:t>
            </w:r>
            <w:proofErr w:type="spellStart"/>
            <w:r w:rsidRPr="0066567E">
              <w:rPr>
                <w:sz w:val="24"/>
                <w:szCs w:val="24"/>
                <w:lang w:val="ro-MD" w:eastAsia="ro-RO"/>
              </w:rPr>
              <w:t>îngroşare</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sporesc viscozitatea furajului);</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f) </w:t>
            </w:r>
            <w:proofErr w:type="spellStart"/>
            <w:r w:rsidRPr="0066567E">
              <w:rPr>
                <w:sz w:val="24"/>
                <w:szCs w:val="24"/>
                <w:lang w:val="ro-MD" w:eastAsia="ro-RO"/>
              </w:rPr>
              <w:t>gelifianţi</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conferă </w:t>
            </w:r>
            <w:proofErr w:type="spellStart"/>
            <w:r w:rsidRPr="0066567E">
              <w:rPr>
                <w:sz w:val="24"/>
                <w:szCs w:val="24"/>
                <w:lang w:val="ro-MD" w:eastAsia="ro-RO"/>
              </w:rPr>
              <w:t>consistenţă</w:t>
            </w:r>
            <w:proofErr w:type="spellEnd"/>
            <w:r w:rsidRPr="0066567E">
              <w:rPr>
                <w:sz w:val="24"/>
                <w:szCs w:val="24"/>
                <w:lang w:val="ro-MD" w:eastAsia="ro-RO"/>
              </w:rPr>
              <w:t xml:space="preserve"> furajului prin formarea unui gel);</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g) </w:t>
            </w:r>
            <w:proofErr w:type="spellStart"/>
            <w:r w:rsidRPr="0066567E">
              <w:rPr>
                <w:sz w:val="24"/>
                <w:szCs w:val="24"/>
                <w:lang w:val="ro-MD" w:eastAsia="ro-RO"/>
              </w:rPr>
              <w:t>lianţi</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măresc capacitatea particulelor de a adera);</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lastRenderedPageBreak/>
              <w:t xml:space="preserve">h) </w:t>
            </w:r>
            <w:proofErr w:type="spellStart"/>
            <w:r w:rsidRPr="0066567E">
              <w:rPr>
                <w:sz w:val="24"/>
                <w:szCs w:val="24"/>
                <w:lang w:val="ro-MD" w:eastAsia="ro-RO"/>
              </w:rPr>
              <w:t>substanţe</w:t>
            </w:r>
            <w:proofErr w:type="spellEnd"/>
            <w:r w:rsidRPr="0066567E">
              <w:rPr>
                <w:sz w:val="24"/>
                <w:szCs w:val="24"/>
                <w:lang w:val="ro-MD" w:eastAsia="ro-RO"/>
              </w:rPr>
              <w:t xml:space="preserve"> pentru controlul contaminării cu </w:t>
            </w:r>
            <w:proofErr w:type="spellStart"/>
            <w:r w:rsidRPr="0066567E">
              <w:rPr>
                <w:sz w:val="24"/>
                <w:szCs w:val="24"/>
                <w:lang w:val="ro-MD" w:eastAsia="ro-RO"/>
              </w:rPr>
              <w:t>radionucleide</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elimină </w:t>
            </w:r>
            <w:proofErr w:type="spellStart"/>
            <w:r w:rsidRPr="0066567E">
              <w:rPr>
                <w:sz w:val="24"/>
                <w:szCs w:val="24"/>
                <w:lang w:val="ro-MD" w:eastAsia="ro-RO"/>
              </w:rPr>
              <w:t>absorbţia</w:t>
            </w:r>
            <w:proofErr w:type="spellEnd"/>
            <w:r w:rsidRPr="0066567E">
              <w:rPr>
                <w:sz w:val="24"/>
                <w:szCs w:val="24"/>
                <w:lang w:val="ro-MD" w:eastAsia="ro-RO"/>
              </w:rPr>
              <w:t xml:space="preserve"> </w:t>
            </w:r>
            <w:proofErr w:type="spellStart"/>
            <w:r w:rsidRPr="0066567E">
              <w:rPr>
                <w:sz w:val="24"/>
                <w:szCs w:val="24"/>
                <w:lang w:val="ro-MD" w:eastAsia="ro-RO"/>
              </w:rPr>
              <w:t>radionucleidelor</w:t>
            </w:r>
            <w:proofErr w:type="spellEnd"/>
            <w:r w:rsidRPr="0066567E">
              <w:rPr>
                <w:sz w:val="24"/>
                <w:szCs w:val="24"/>
                <w:lang w:val="ro-MD" w:eastAsia="ro-RO"/>
              </w:rPr>
              <w:t xml:space="preserve"> sau favorizează eliminarea acestora);i) </w:t>
            </w:r>
            <w:proofErr w:type="spellStart"/>
            <w:r w:rsidRPr="0066567E">
              <w:rPr>
                <w:sz w:val="24"/>
                <w:szCs w:val="24"/>
                <w:lang w:val="ro-MD" w:eastAsia="ro-RO"/>
              </w:rPr>
              <w:t>agenţi</w:t>
            </w:r>
            <w:proofErr w:type="spellEnd"/>
            <w:r w:rsidRPr="0066567E">
              <w:rPr>
                <w:sz w:val="24"/>
                <w:szCs w:val="24"/>
                <w:lang w:val="ro-MD" w:eastAsia="ro-RO"/>
              </w:rPr>
              <w:t xml:space="preserve"> </w:t>
            </w:r>
            <w:proofErr w:type="spellStart"/>
            <w:r w:rsidRPr="0066567E">
              <w:rPr>
                <w:sz w:val="24"/>
                <w:szCs w:val="24"/>
                <w:lang w:val="ro-MD" w:eastAsia="ro-RO"/>
              </w:rPr>
              <w:t>antiaglomeranţi</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au rolul de a reduce </w:t>
            </w:r>
            <w:proofErr w:type="spellStart"/>
            <w:r w:rsidRPr="0066567E">
              <w:rPr>
                <w:sz w:val="24"/>
                <w:szCs w:val="24"/>
                <w:lang w:val="ro-MD" w:eastAsia="ro-RO"/>
              </w:rPr>
              <w:t>tendinţa</w:t>
            </w:r>
            <w:proofErr w:type="spellEnd"/>
            <w:r w:rsidRPr="0066567E">
              <w:rPr>
                <w:sz w:val="24"/>
                <w:szCs w:val="24"/>
                <w:lang w:val="ro-MD" w:eastAsia="ro-RO"/>
              </w:rPr>
              <w:t xml:space="preserve"> particulelor de a adera);</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j) corectori de aciditate (</w:t>
            </w:r>
            <w:proofErr w:type="spellStart"/>
            <w:r w:rsidRPr="0066567E">
              <w:rPr>
                <w:sz w:val="24"/>
                <w:szCs w:val="24"/>
                <w:lang w:val="ro-MD" w:eastAsia="ro-RO"/>
              </w:rPr>
              <w:t>substanţe</w:t>
            </w:r>
            <w:proofErr w:type="spellEnd"/>
            <w:r w:rsidRPr="0066567E">
              <w:rPr>
                <w:sz w:val="24"/>
                <w:szCs w:val="24"/>
                <w:lang w:val="ro-MD" w:eastAsia="ro-RO"/>
              </w:rPr>
              <w:t xml:space="preserve"> care modifică </w:t>
            </w:r>
            <w:proofErr w:type="spellStart"/>
            <w:r w:rsidRPr="0066567E">
              <w:rPr>
                <w:sz w:val="24"/>
                <w:szCs w:val="24"/>
                <w:lang w:val="ro-MD" w:eastAsia="ro-RO"/>
              </w:rPr>
              <w:t>pH-ul</w:t>
            </w:r>
            <w:proofErr w:type="spellEnd"/>
            <w:r w:rsidRPr="0066567E">
              <w:rPr>
                <w:sz w:val="24"/>
                <w:szCs w:val="24"/>
                <w:lang w:val="ro-MD" w:eastAsia="ro-RO"/>
              </w:rPr>
              <w:t xml:space="preserve"> din furaj);</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k) aditivi de însilozare (</w:t>
            </w:r>
            <w:proofErr w:type="spellStart"/>
            <w:r w:rsidRPr="0066567E">
              <w:rPr>
                <w:sz w:val="24"/>
                <w:szCs w:val="24"/>
                <w:lang w:val="ro-MD" w:eastAsia="ro-RO"/>
              </w:rPr>
              <w:t>substanţe</w:t>
            </w:r>
            <w:proofErr w:type="spellEnd"/>
            <w:r w:rsidRPr="0066567E">
              <w:rPr>
                <w:sz w:val="24"/>
                <w:szCs w:val="24"/>
                <w:lang w:val="ro-MD" w:eastAsia="ro-RO"/>
              </w:rPr>
              <w:t xml:space="preserve">, inclusiv enzimele sau microorganismele, care se găsesc în furaje pentru a ameliora </w:t>
            </w:r>
            <w:proofErr w:type="spellStart"/>
            <w:r w:rsidRPr="0066567E">
              <w:rPr>
                <w:sz w:val="24"/>
                <w:szCs w:val="24"/>
                <w:lang w:val="ro-MD" w:eastAsia="ro-RO"/>
              </w:rPr>
              <w:t>producţia</w:t>
            </w:r>
            <w:proofErr w:type="spellEnd"/>
            <w:r w:rsidRPr="0066567E">
              <w:rPr>
                <w:sz w:val="24"/>
                <w:szCs w:val="24"/>
                <w:lang w:val="ro-MD" w:eastAsia="ro-RO"/>
              </w:rPr>
              <w:t xml:space="preserve"> pentru însilozare);</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l) </w:t>
            </w:r>
            <w:proofErr w:type="spellStart"/>
            <w:r w:rsidRPr="0066567E">
              <w:rPr>
                <w:sz w:val="24"/>
                <w:szCs w:val="24"/>
                <w:lang w:val="ro-MD" w:eastAsia="ro-RO"/>
              </w:rPr>
              <w:t>agenţi</w:t>
            </w:r>
            <w:proofErr w:type="spellEnd"/>
            <w:r w:rsidRPr="0066567E">
              <w:rPr>
                <w:sz w:val="24"/>
                <w:szCs w:val="24"/>
                <w:lang w:val="ro-MD" w:eastAsia="ro-RO"/>
              </w:rPr>
              <w:t xml:space="preserve"> </w:t>
            </w:r>
            <w:proofErr w:type="spellStart"/>
            <w:r w:rsidRPr="0066567E">
              <w:rPr>
                <w:sz w:val="24"/>
                <w:szCs w:val="24"/>
                <w:lang w:val="ro-MD" w:eastAsia="ro-RO"/>
              </w:rPr>
              <w:t>denaturanţi</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utilizate la fabricarea furajelor prelucrate, care permit determinarea originii anumitor materii prime pentru produsele alimentare sau furaje);</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m) </w:t>
            </w:r>
            <w:proofErr w:type="spellStart"/>
            <w:r w:rsidRPr="0066567E">
              <w:rPr>
                <w:sz w:val="24"/>
                <w:szCs w:val="24"/>
                <w:lang w:val="ro-MD" w:eastAsia="ro-RO"/>
              </w:rPr>
              <w:t>substanţe</w:t>
            </w:r>
            <w:proofErr w:type="spellEnd"/>
            <w:r w:rsidRPr="0066567E">
              <w:rPr>
                <w:sz w:val="24"/>
                <w:szCs w:val="24"/>
                <w:lang w:val="ro-MD" w:eastAsia="ro-RO"/>
              </w:rPr>
              <w:t xml:space="preserve"> pentru reducerea contaminării furajelor cu </w:t>
            </w:r>
            <w:proofErr w:type="spellStart"/>
            <w:r w:rsidRPr="0066567E">
              <w:rPr>
                <w:sz w:val="24"/>
                <w:szCs w:val="24"/>
                <w:lang w:val="ro-MD" w:eastAsia="ro-RO"/>
              </w:rPr>
              <w:t>micotoxine</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împiedică sau reduc </w:t>
            </w:r>
            <w:proofErr w:type="spellStart"/>
            <w:r w:rsidRPr="0066567E">
              <w:rPr>
                <w:sz w:val="24"/>
                <w:szCs w:val="24"/>
                <w:lang w:val="ro-MD" w:eastAsia="ro-RO"/>
              </w:rPr>
              <w:t>absorbţia</w:t>
            </w:r>
            <w:proofErr w:type="spellEnd"/>
            <w:r w:rsidRPr="0066567E">
              <w:rPr>
                <w:sz w:val="24"/>
                <w:szCs w:val="24"/>
                <w:lang w:val="ro-MD" w:eastAsia="ro-RO"/>
              </w:rPr>
              <w:t xml:space="preserve">, favorizează eliminarea </w:t>
            </w:r>
            <w:proofErr w:type="spellStart"/>
            <w:r w:rsidRPr="0066567E">
              <w:rPr>
                <w:sz w:val="24"/>
                <w:szCs w:val="24"/>
                <w:lang w:val="ro-MD" w:eastAsia="ro-RO"/>
              </w:rPr>
              <w:t>micotoxinelor</w:t>
            </w:r>
            <w:proofErr w:type="spellEnd"/>
            <w:r w:rsidRPr="0066567E">
              <w:rPr>
                <w:sz w:val="24"/>
                <w:szCs w:val="24"/>
                <w:lang w:val="ro-MD" w:eastAsia="ro-RO"/>
              </w:rPr>
              <w:t xml:space="preserve"> sau modifică modul de </w:t>
            </w:r>
            <w:proofErr w:type="spellStart"/>
            <w:r w:rsidRPr="0066567E">
              <w:rPr>
                <w:sz w:val="24"/>
                <w:szCs w:val="24"/>
                <w:lang w:val="ro-MD" w:eastAsia="ro-RO"/>
              </w:rPr>
              <w:t>acţiune</w:t>
            </w:r>
            <w:proofErr w:type="spellEnd"/>
            <w:r w:rsidRPr="0066567E">
              <w:rPr>
                <w:sz w:val="24"/>
                <w:szCs w:val="24"/>
                <w:lang w:val="ro-MD" w:eastAsia="ro-RO"/>
              </w:rPr>
              <w:t xml:space="preserve"> al acestora);</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n) amelioratori ai condițiilor de igienă (substanțe sau microorganisme care au un efect pozitiv asupra caracteristicilor igienice ale furajelor, prin reducerea contaminării microbiologice specifice);</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2) aditivi senzoriali (</w:t>
            </w:r>
            <w:proofErr w:type="spellStart"/>
            <w:r w:rsidRPr="0066567E">
              <w:rPr>
                <w:sz w:val="24"/>
                <w:szCs w:val="24"/>
                <w:lang w:val="ro-MD" w:eastAsia="ro-RO"/>
              </w:rPr>
              <w:t>substanţele</w:t>
            </w:r>
            <w:proofErr w:type="spellEnd"/>
            <w:r w:rsidRPr="0066567E">
              <w:rPr>
                <w:sz w:val="24"/>
                <w:szCs w:val="24"/>
                <w:lang w:val="ro-MD" w:eastAsia="ro-RO"/>
              </w:rPr>
              <w:t xml:space="preserve"> care, adăugate în hrana animalelor, ameliorează sau modifică </w:t>
            </w:r>
            <w:proofErr w:type="spellStart"/>
            <w:r w:rsidRPr="0066567E">
              <w:rPr>
                <w:sz w:val="24"/>
                <w:szCs w:val="24"/>
                <w:lang w:val="ro-MD" w:eastAsia="ro-RO"/>
              </w:rPr>
              <w:t>proprietăţile</w:t>
            </w:r>
            <w:proofErr w:type="spellEnd"/>
            <w:r w:rsidRPr="0066567E">
              <w:rPr>
                <w:sz w:val="24"/>
                <w:szCs w:val="24"/>
                <w:lang w:val="ro-MD" w:eastAsia="ro-RO"/>
              </w:rPr>
              <w:t xml:space="preserve"> organoleptice ale furajelor sau caracteristicile produselor alimentare de origine animală):</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a) </w:t>
            </w:r>
            <w:proofErr w:type="spellStart"/>
            <w:r w:rsidRPr="0066567E">
              <w:rPr>
                <w:sz w:val="24"/>
                <w:szCs w:val="24"/>
                <w:lang w:val="ro-MD" w:eastAsia="ro-RO"/>
              </w:rPr>
              <w:t>coloranţi;b</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colorează furajele sau le redau culoarea;</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c) </w:t>
            </w:r>
            <w:proofErr w:type="spellStart"/>
            <w:r w:rsidRPr="0066567E">
              <w:rPr>
                <w:sz w:val="24"/>
                <w:szCs w:val="24"/>
                <w:lang w:val="ro-MD" w:eastAsia="ro-RO"/>
              </w:rPr>
              <w:t>substanţe</w:t>
            </w:r>
            <w:proofErr w:type="spellEnd"/>
            <w:r w:rsidRPr="0066567E">
              <w:rPr>
                <w:sz w:val="24"/>
                <w:szCs w:val="24"/>
                <w:lang w:val="ro-MD" w:eastAsia="ro-RO"/>
              </w:rPr>
              <w:t xml:space="preserve"> care, utilizate în furaje, colorează alimentele de origine animală;</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d) </w:t>
            </w:r>
            <w:proofErr w:type="spellStart"/>
            <w:r w:rsidRPr="0066567E">
              <w:rPr>
                <w:sz w:val="24"/>
                <w:szCs w:val="24"/>
                <w:lang w:val="ro-MD" w:eastAsia="ro-RO"/>
              </w:rPr>
              <w:t>substanţe</w:t>
            </w:r>
            <w:proofErr w:type="spellEnd"/>
            <w:r w:rsidRPr="0066567E">
              <w:rPr>
                <w:sz w:val="24"/>
                <w:szCs w:val="24"/>
                <w:lang w:val="ro-MD" w:eastAsia="ro-RO"/>
              </w:rPr>
              <w:t xml:space="preserve"> care au un efect pozitiv asupra culorii </w:t>
            </w:r>
            <w:proofErr w:type="spellStart"/>
            <w:r w:rsidRPr="0066567E">
              <w:rPr>
                <w:sz w:val="24"/>
                <w:szCs w:val="24"/>
                <w:lang w:val="ro-MD" w:eastAsia="ro-RO"/>
              </w:rPr>
              <w:t>peştilor</w:t>
            </w:r>
            <w:proofErr w:type="spellEnd"/>
            <w:r w:rsidRPr="0066567E">
              <w:rPr>
                <w:sz w:val="24"/>
                <w:szCs w:val="24"/>
                <w:lang w:val="ro-MD" w:eastAsia="ro-RO"/>
              </w:rPr>
              <w:t xml:space="preserve"> sau păsărilor de ornament. Această categorie poate include </w:t>
            </w:r>
            <w:proofErr w:type="spellStart"/>
            <w:r w:rsidRPr="0066567E">
              <w:rPr>
                <w:sz w:val="24"/>
                <w:szCs w:val="24"/>
                <w:lang w:val="ro-MD" w:eastAsia="ro-RO"/>
              </w:rPr>
              <w:lastRenderedPageBreak/>
              <w:t>şi</w:t>
            </w:r>
            <w:proofErr w:type="spellEnd"/>
            <w:r w:rsidRPr="0066567E">
              <w:rPr>
                <w:sz w:val="24"/>
                <w:szCs w:val="24"/>
                <w:lang w:val="ro-MD" w:eastAsia="ro-RO"/>
              </w:rPr>
              <w:t xml:space="preserve"> unele grupe de aditivi ce intră direct în </w:t>
            </w:r>
            <w:proofErr w:type="spellStart"/>
            <w:r w:rsidRPr="0066567E">
              <w:rPr>
                <w:sz w:val="24"/>
                <w:szCs w:val="24"/>
                <w:lang w:val="ro-MD" w:eastAsia="ro-RO"/>
              </w:rPr>
              <w:t>componenţa</w:t>
            </w:r>
            <w:proofErr w:type="spellEnd"/>
            <w:r w:rsidRPr="0066567E">
              <w:rPr>
                <w:sz w:val="24"/>
                <w:szCs w:val="24"/>
                <w:lang w:val="ro-MD" w:eastAsia="ro-RO"/>
              </w:rPr>
              <w:t xml:space="preserve"> </w:t>
            </w:r>
            <w:proofErr w:type="spellStart"/>
            <w:r w:rsidRPr="0066567E">
              <w:rPr>
                <w:sz w:val="24"/>
                <w:szCs w:val="24"/>
                <w:lang w:val="ro-MD" w:eastAsia="ro-RO"/>
              </w:rPr>
              <w:t>compuşilor</w:t>
            </w:r>
            <w:proofErr w:type="spellEnd"/>
            <w:r w:rsidRPr="0066567E">
              <w:rPr>
                <w:sz w:val="24"/>
                <w:szCs w:val="24"/>
                <w:lang w:val="ro-MD" w:eastAsia="ro-RO"/>
              </w:rPr>
              <w:t xml:space="preserve"> </w:t>
            </w:r>
            <w:proofErr w:type="spellStart"/>
            <w:r w:rsidRPr="0066567E">
              <w:rPr>
                <w:sz w:val="24"/>
                <w:szCs w:val="24"/>
                <w:lang w:val="ro-MD" w:eastAsia="ro-RO"/>
              </w:rPr>
              <w:t>azotaţi</w:t>
            </w:r>
            <w:proofErr w:type="spellEnd"/>
            <w:r w:rsidRPr="0066567E">
              <w:rPr>
                <w:sz w:val="24"/>
                <w:szCs w:val="24"/>
                <w:lang w:val="ro-MD" w:eastAsia="ro-RO"/>
              </w:rPr>
              <w:t>;</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e) </w:t>
            </w:r>
            <w:proofErr w:type="spellStart"/>
            <w:r w:rsidRPr="0066567E">
              <w:rPr>
                <w:sz w:val="24"/>
                <w:szCs w:val="24"/>
                <w:lang w:val="ro-MD" w:eastAsia="ro-RO"/>
              </w:rPr>
              <w:t>compuşi</w:t>
            </w:r>
            <w:proofErr w:type="spellEnd"/>
            <w:r w:rsidRPr="0066567E">
              <w:rPr>
                <w:sz w:val="24"/>
                <w:szCs w:val="24"/>
                <w:lang w:val="ro-MD" w:eastAsia="ro-RO"/>
              </w:rPr>
              <w:t xml:space="preserve"> </w:t>
            </w:r>
            <w:proofErr w:type="spellStart"/>
            <w:r w:rsidRPr="0066567E">
              <w:rPr>
                <w:sz w:val="24"/>
                <w:szCs w:val="24"/>
                <w:lang w:val="ro-MD" w:eastAsia="ro-RO"/>
              </w:rPr>
              <w:t>aromatizanţi</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care, fiind adăugate în furaj, îi sporesc mirosul);</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3) aditivi </w:t>
            </w:r>
            <w:proofErr w:type="spellStart"/>
            <w:r w:rsidRPr="0066567E">
              <w:rPr>
                <w:sz w:val="24"/>
                <w:szCs w:val="24"/>
                <w:lang w:val="ro-MD" w:eastAsia="ro-RO"/>
              </w:rPr>
              <w:t>nutriţionali:a</w:t>
            </w:r>
            <w:proofErr w:type="spellEnd"/>
            <w:r w:rsidRPr="0066567E">
              <w:rPr>
                <w:sz w:val="24"/>
                <w:szCs w:val="24"/>
                <w:lang w:val="ro-MD" w:eastAsia="ro-RO"/>
              </w:rPr>
              <w:t xml:space="preserve">) vitamine, provitamine </w:t>
            </w:r>
            <w:proofErr w:type="spellStart"/>
            <w:r w:rsidRPr="0066567E">
              <w:rPr>
                <w:sz w:val="24"/>
                <w:szCs w:val="24"/>
                <w:lang w:val="ro-MD" w:eastAsia="ro-RO"/>
              </w:rPr>
              <w:t>şi</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chimice cu efect similar;</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b) </w:t>
            </w:r>
            <w:proofErr w:type="spellStart"/>
            <w:r w:rsidRPr="0066567E">
              <w:rPr>
                <w:sz w:val="24"/>
                <w:szCs w:val="24"/>
                <w:lang w:val="ro-MD" w:eastAsia="ro-RO"/>
              </w:rPr>
              <w:t>compuşi</w:t>
            </w:r>
            <w:proofErr w:type="spellEnd"/>
            <w:r w:rsidRPr="0066567E">
              <w:rPr>
                <w:sz w:val="24"/>
                <w:szCs w:val="24"/>
                <w:lang w:val="ro-MD" w:eastAsia="ro-RO"/>
              </w:rPr>
              <w:t xml:space="preserve"> de </w:t>
            </w:r>
            <w:proofErr w:type="spellStart"/>
            <w:r w:rsidRPr="0066567E">
              <w:rPr>
                <w:sz w:val="24"/>
                <w:szCs w:val="24"/>
                <w:lang w:val="ro-MD" w:eastAsia="ro-RO"/>
              </w:rPr>
              <w:t>oligoelemente;c</w:t>
            </w:r>
            <w:proofErr w:type="spellEnd"/>
            <w:r w:rsidRPr="0066567E">
              <w:rPr>
                <w:sz w:val="24"/>
                <w:szCs w:val="24"/>
                <w:lang w:val="ro-MD" w:eastAsia="ro-RO"/>
              </w:rPr>
              <w:t xml:space="preserve">) aminoacizi, săruri ale acestora </w:t>
            </w:r>
            <w:proofErr w:type="spellStart"/>
            <w:r w:rsidRPr="0066567E">
              <w:rPr>
                <w:sz w:val="24"/>
                <w:szCs w:val="24"/>
                <w:lang w:val="ro-MD" w:eastAsia="ro-RO"/>
              </w:rPr>
              <w:t>şi</w:t>
            </w:r>
            <w:proofErr w:type="spellEnd"/>
            <w:r w:rsidRPr="0066567E">
              <w:rPr>
                <w:sz w:val="24"/>
                <w:szCs w:val="24"/>
                <w:lang w:val="ro-MD" w:eastAsia="ro-RO"/>
              </w:rPr>
              <w:t xml:space="preserve"> produse analoge;</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d)  uree </w:t>
            </w:r>
            <w:proofErr w:type="spellStart"/>
            <w:r w:rsidRPr="0066567E">
              <w:rPr>
                <w:sz w:val="24"/>
                <w:szCs w:val="24"/>
                <w:lang w:val="ro-MD" w:eastAsia="ro-RO"/>
              </w:rPr>
              <w:t>şi</w:t>
            </w:r>
            <w:proofErr w:type="spellEnd"/>
            <w:r w:rsidRPr="0066567E">
              <w:rPr>
                <w:sz w:val="24"/>
                <w:szCs w:val="24"/>
                <w:lang w:val="ro-MD" w:eastAsia="ro-RO"/>
              </w:rPr>
              <w:t xml:space="preserve"> </w:t>
            </w:r>
            <w:proofErr w:type="spellStart"/>
            <w:r w:rsidRPr="0066567E">
              <w:rPr>
                <w:sz w:val="24"/>
                <w:szCs w:val="24"/>
                <w:lang w:val="ro-MD" w:eastAsia="ro-RO"/>
              </w:rPr>
              <w:t>derivaţi</w:t>
            </w:r>
            <w:proofErr w:type="spellEnd"/>
            <w:r w:rsidRPr="0066567E">
              <w:rPr>
                <w:sz w:val="24"/>
                <w:szCs w:val="24"/>
                <w:lang w:val="ro-MD" w:eastAsia="ro-RO"/>
              </w:rPr>
              <w:t xml:space="preserve"> ai acesteia;</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4) aditivi zootehnici (aditivii </w:t>
            </w:r>
            <w:proofErr w:type="spellStart"/>
            <w:r w:rsidRPr="0066567E">
              <w:rPr>
                <w:sz w:val="24"/>
                <w:szCs w:val="24"/>
                <w:lang w:val="ro-MD" w:eastAsia="ro-RO"/>
              </w:rPr>
              <w:t>utilizaţi</w:t>
            </w:r>
            <w:proofErr w:type="spellEnd"/>
            <w:r w:rsidRPr="0066567E">
              <w:rPr>
                <w:sz w:val="24"/>
                <w:szCs w:val="24"/>
                <w:lang w:val="ro-MD" w:eastAsia="ro-RO"/>
              </w:rPr>
              <w:t xml:space="preserve"> cu scopul de a </w:t>
            </w:r>
            <w:proofErr w:type="spellStart"/>
            <w:r w:rsidRPr="0066567E">
              <w:rPr>
                <w:sz w:val="24"/>
                <w:szCs w:val="24"/>
                <w:lang w:val="ro-MD" w:eastAsia="ro-RO"/>
              </w:rPr>
              <w:t>influenţa</w:t>
            </w:r>
            <w:proofErr w:type="spellEnd"/>
            <w:r w:rsidRPr="0066567E">
              <w:rPr>
                <w:sz w:val="24"/>
                <w:szCs w:val="24"/>
                <w:lang w:val="ro-MD" w:eastAsia="ro-RO"/>
              </w:rPr>
              <w:t xml:space="preserve"> favorabil asupra randamentului animalelor sănătoase sau mediului):</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a) promotori de digestibilitate (</w:t>
            </w:r>
            <w:proofErr w:type="spellStart"/>
            <w:r w:rsidRPr="0066567E">
              <w:rPr>
                <w:sz w:val="24"/>
                <w:szCs w:val="24"/>
                <w:lang w:val="ro-MD" w:eastAsia="ro-RO"/>
              </w:rPr>
              <w:t>substanţe</w:t>
            </w:r>
            <w:proofErr w:type="spellEnd"/>
            <w:r w:rsidRPr="0066567E">
              <w:rPr>
                <w:sz w:val="24"/>
                <w:szCs w:val="24"/>
                <w:lang w:val="ro-MD" w:eastAsia="ro-RO"/>
              </w:rPr>
              <w:t xml:space="preserve"> care, utilizate în furaje, sporesc digestibilitatea regimului alimentar, prin </w:t>
            </w:r>
            <w:proofErr w:type="spellStart"/>
            <w:r w:rsidRPr="0066567E">
              <w:rPr>
                <w:sz w:val="24"/>
                <w:szCs w:val="24"/>
                <w:lang w:val="ro-MD" w:eastAsia="ro-RO"/>
              </w:rPr>
              <w:t>acţiunea</w:t>
            </w:r>
            <w:proofErr w:type="spellEnd"/>
            <w:r w:rsidRPr="0066567E">
              <w:rPr>
                <w:sz w:val="24"/>
                <w:szCs w:val="24"/>
                <w:lang w:val="ro-MD" w:eastAsia="ro-RO"/>
              </w:rPr>
              <w:t xml:space="preserve"> asupra unor materii prime pentru furaje);</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b) stabilizatori ai florei intestinale (microorganisme sau </w:t>
            </w:r>
            <w:proofErr w:type="spellStart"/>
            <w:r w:rsidRPr="0066567E">
              <w:rPr>
                <w:sz w:val="24"/>
                <w:szCs w:val="24"/>
                <w:lang w:val="ro-MD" w:eastAsia="ro-RO"/>
              </w:rPr>
              <w:t>substanţe</w:t>
            </w:r>
            <w:proofErr w:type="spellEnd"/>
            <w:r w:rsidRPr="0066567E">
              <w:rPr>
                <w:sz w:val="24"/>
                <w:szCs w:val="24"/>
                <w:lang w:val="ro-MD" w:eastAsia="ro-RO"/>
              </w:rPr>
              <w:t xml:space="preserve"> chimice care, utilizate în furaje, au un efect benefic asupra florei intestinale);</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c) </w:t>
            </w:r>
            <w:proofErr w:type="spellStart"/>
            <w:r w:rsidRPr="0066567E">
              <w:rPr>
                <w:sz w:val="24"/>
                <w:szCs w:val="24"/>
                <w:lang w:val="ro-MD" w:eastAsia="ro-RO"/>
              </w:rPr>
              <w:t>substanţe</w:t>
            </w:r>
            <w:proofErr w:type="spellEnd"/>
            <w:r w:rsidRPr="0066567E">
              <w:rPr>
                <w:sz w:val="24"/>
                <w:szCs w:val="24"/>
                <w:lang w:val="ro-MD" w:eastAsia="ro-RO"/>
              </w:rPr>
              <w:t xml:space="preserve"> cu efect pozitiv asupra mediului;</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d)  </w:t>
            </w:r>
            <w:proofErr w:type="spellStart"/>
            <w:r w:rsidRPr="0066567E">
              <w:rPr>
                <w:sz w:val="24"/>
                <w:szCs w:val="24"/>
                <w:lang w:val="ro-MD" w:eastAsia="ro-RO"/>
              </w:rPr>
              <w:t>alţi</w:t>
            </w:r>
            <w:proofErr w:type="spellEnd"/>
            <w:r w:rsidRPr="0066567E">
              <w:rPr>
                <w:sz w:val="24"/>
                <w:szCs w:val="24"/>
                <w:lang w:val="ro-MD" w:eastAsia="ro-RO"/>
              </w:rPr>
              <w:t xml:space="preserve"> aditivi zootehnici;</w:t>
            </w:r>
          </w:p>
          <w:p w:rsidR="0066567E" w:rsidRPr="0066567E" w:rsidRDefault="0066567E" w:rsidP="0066567E">
            <w:pPr>
              <w:shd w:val="clear" w:color="auto" w:fill="FFFFFF"/>
              <w:jc w:val="both"/>
              <w:rPr>
                <w:sz w:val="24"/>
                <w:szCs w:val="24"/>
                <w:lang w:val="ro-MD" w:eastAsia="ro-RO"/>
              </w:rPr>
            </w:pPr>
            <w:r w:rsidRPr="0066567E">
              <w:rPr>
                <w:sz w:val="24"/>
                <w:szCs w:val="24"/>
                <w:lang w:val="ro-MD" w:eastAsia="ro-RO"/>
              </w:rPr>
              <w:t xml:space="preserve">5) </w:t>
            </w:r>
            <w:proofErr w:type="spellStart"/>
            <w:r w:rsidRPr="0066567E">
              <w:rPr>
                <w:sz w:val="24"/>
                <w:szCs w:val="24"/>
                <w:lang w:val="ro-MD" w:eastAsia="ro-RO"/>
              </w:rPr>
              <w:t>coccidiostatice</w:t>
            </w:r>
            <w:proofErr w:type="spellEnd"/>
            <w:r w:rsidRPr="0066567E">
              <w:rPr>
                <w:sz w:val="24"/>
                <w:szCs w:val="24"/>
                <w:lang w:val="ro-MD" w:eastAsia="ro-RO"/>
              </w:rPr>
              <w:t xml:space="preserve"> sau </w:t>
            </w:r>
            <w:proofErr w:type="spellStart"/>
            <w:r w:rsidRPr="0066567E">
              <w:rPr>
                <w:sz w:val="24"/>
                <w:szCs w:val="24"/>
                <w:lang w:val="ro-MD" w:eastAsia="ro-RO"/>
              </w:rPr>
              <w:t>histomonostatice</w:t>
            </w:r>
            <w:proofErr w:type="spellEnd"/>
            <w:r w:rsidRPr="0066567E">
              <w:rPr>
                <w:sz w:val="24"/>
                <w:szCs w:val="24"/>
                <w:lang w:val="ro-MD" w:eastAsia="ro-RO"/>
              </w:rPr>
              <w:t xml:space="preserve"> (</w:t>
            </w:r>
            <w:proofErr w:type="spellStart"/>
            <w:r w:rsidRPr="0066567E">
              <w:rPr>
                <w:sz w:val="24"/>
                <w:szCs w:val="24"/>
                <w:lang w:val="ro-MD" w:eastAsia="ro-RO"/>
              </w:rPr>
              <w:t>substanţe</w:t>
            </w:r>
            <w:proofErr w:type="spellEnd"/>
            <w:r w:rsidRPr="0066567E">
              <w:rPr>
                <w:sz w:val="24"/>
                <w:szCs w:val="24"/>
                <w:lang w:val="ro-MD" w:eastAsia="ro-RO"/>
              </w:rPr>
              <w:t xml:space="preserve"> destinate distrugerii sau inhibării protozoarelor).</w:t>
            </w:r>
          </w:p>
          <w:p w:rsidR="0040566C" w:rsidRPr="0044375B" w:rsidRDefault="0040566C" w:rsidP="0040566C">
            <w:pPr>
              <w:jc w:val="both"/>
              <w:rPr>
                <w:sz w:val="24"/>
                <w:szCs w:val="24"/>
                <w:lang w:val="ro-MD"/>
              </w:rPr>
            </w:pPr>
          </w:p>
        </w:tc>
        <w:tc>
          <w:tcPr>
            <w:tcW w:w="1560" w:type="dxa"/>
            <w:tcBorders>
              <w:top w:val="single" w:sz="4" w:space="0" w:color="auto"/>
              <w:left w:val="single" w:sz="4" w:space="0" w:color="auto"/>
              <w:bottom w:val="single" w:sz="4" w:space="0" w:color="auto"/>
              <w:right w:val="single" w:sz="4" w:space="0" w:color="auto"/>
            </w:tcBorders>
          </w:tcPr>
          <w:p w:rsidR="004E6BDA" w:rsidRDefault="004E6BDA" w:rsidP="0040566C">
            <w:pPr>
              <w:jc w:val="both"/>
              <w:rPr>
                <w:b/>
                <w:noProof/>
                <w:sz w:val="24"/>
                <w:szCs w:val="24"/>
                <w:lang w:val="ro-MD"/>
              </w:rPr>
            </w:pPr>
            <w:r>
              <w:rPr>
                <w:b/>
                <w:noProof/>
                <w:sz w:val="24"/>
                <w:szCs w:val="24"/>
                <w:lang w:val="ro-MD"/>
              </w:rPr>
              <w:lastRenderedPageBreak/>
              <w:t>Comapatibil</w:t>
            </w: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E6BDA" w:rsidRDefault="004E6BDA" w:rsidP="0040566C">
            <w:pPr>
              <w:jc w:val="both"/>
              <w:rPr>
                <w:b/>
                <w:noProof/>
                <w:sz w:val="24"/>
                <w:szCs w:val="24"/>
                <w:lang w:val="ro-MD"/>
              </w:rPr>
            </w:pPr>
          </w:p>
          <w:p w:rsidR="0040566C" w:rsidRPr="00AC7169" w:rsidRDefault="004E6BDA" w:rsidP="0040566C">
            <w:pPr>
              <w:jc w:val="both"/>
              <w:rPr>
                <w:b/>
                <w:noProof/>
                <w:sz w:val="24"/>
                <w:szCs w:val="24"/>
                <w:lang w:val="ro-MD"/>
              </w:rPr>
            </w:pPr>
            <w:r>
              <w:rPr>
                <w:b/>
                <w:noProof/>
                <w:sz w:val="24"/>
                <w:szCs w:val="24"/>
                <w:lang w:val="ro-MD"/>
              </w:rPr>
              <w:lastRenderedPageBreak/>
              <w:t xml:space="preserve">Compatibil </w:t>
            </w:r>
          </w:p>
        </w:tc>
        <w:tc>
          <w:tcPr>
            <w:tcW w:w="1933" w:type="dxa"/>
            <w:tcBorders>
              <w:top w:val="single" w:sz="4" w:space="0" w:color="auto"/>
              <w:left w:val="single" w:sz="4" w:space="0" w:color="auto"/>
              <w:bottom w:val="single" w:sz="4" w:space="0" w:color="auto"/>
              <w:right w:val="single" w:sz="4" w:space="0" w:color="auto"/>
            </w:tcBorders>
          </w:tcPr>
          <w:p w:rsidR="0040566C" w:rsidRPr="00FB60AF" w:rsidRDefault="0040566C" w:rsidP="0040566C">
            <w:pPr>
              <w:jc w:val="center"/>
              <w:rPr>
                <w:b/>
                <w:sz w:val="24"/>
                <w:szCs w:val="24"/>
                <w:lang w:val="ro-MD"/>
              </w:rPr>
            </w:pPr>
          </w:p>
        </w:tc>
      </w:tr>
      <w:tr w:rsidR="0040566C"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40566C" w:rsidRPr="00AC7169" w:rsidRDefault="0040566C" w:rsidP="0040566C">
            <w:pPr>
              <w:shd w:val="clear" w:color="auto" w:fill="FFFFFF"/>
              <w:jc w:val="both"/>
              <w:rPr>
                <w:iCs/>
                <w:sz w:val="24"/>
                <w:szCs w:val="24"/>
                <w:lang w:val="ro-MD"/>
              </w:rPr>
            </w:pPr>
            <w:r w:rsidRPr="00AC7169">
              <w:rPr>
                <w:iCs/>
                <w:sz w:val="24"/>
                <w:szCs w:val="24"/>
                <w:lang w:val="ro-MD"/>
              </w:rPr>
              <w:lastRenderedPageBreak/>
              <w:t>ANEXA II</w:t>
            </w:r>
          </w:p>
          <w:p w:rsidR="0040566C" w:rsidRPr="00AC7169" w:rsidRDefault="0040566C" w:rsidP="0040566C">
            <w:pPr>
              <w:shd w:val="clear" w:color="auto" w:fill="FFFFFF"/>
              <w:jc w:val="both"/>
              <w:rPr>
                <w:b/>
                <w:bCs/>
                <w:iCs/>
                <w:sz w:val="24"/>
                <w:szCs w:val="24"/>
                <w:lang w:val="ro-MD"/>
              </w:rPr>
            </w:pPr>
            <w:r w:rsidRPr="00AC7169">
              <w:rPr>
                <w:b/>
                <w:bCs/>
                <w:iCs/>
                <w:sz w:val="24"/>
                <w:szCs w:val="24"/>
                <w:lang w:val="ro-MD"/>
              </w:rPr>
              <w:t>FUNCȚII ȘI SARCINI ALE LABORATORULUI COMUNITAR DE REFERINȚĂ</w:t>
            </w:r>
          </w:p>
          <w:p w:rsidR="0040566C" w:rsidRPr="00AC7169" w:rsidRDefault="0040566C" w:rsidP="0040566C">
            <w:pPr>
              <w:shd w:val="clear" w:color="auto" w:fill="FFFFFF"/>
              <w:jc w:val="both"/>
              <w:rPr>
                <w:iCs/>
                <w:sz w:val="24"/>
                <w:szCs w:val="24"/>
                <w:lang w:val="ro-MD"/>
              </w:rPr>
            </w:pPr>
            <w:r w:rsidRPr="00AC7169">
              <w:rPr>
                <w:iCs/>
                <w:sz w:val="24"/>
                <w:szCs w:val="24"/>
                <w:lang w:val="ro-MD"/>
              </w:rPr>
              <w:t>1. Laboratorul comunitar de referință menționat în articolul 21 este Centrul Comun de Cercetare (CCC) al Comisiei.</w:t>
            </w:r>
          </w:p>
          <w:p w:rsidR="0040566C" w:rsidRPr="00AC7169" w:rsidRDefault="0040566C" w:rsidP="0040566C">
            <w:pPr>
              <w:shd w:val="clear" w:color="auto" w:fill="FFFFFF"/>
              <w:jc w:val="both"/>
              <w:rPr>
                <w:b/>
                <w:bCs/>
                <w:iCs/>
                <w:sz w:val="24"/>
                <w:szCs w:val="24"/>
                <w:lang w:val="ro-MD"/>
              </w:rPr>
            </w:pPr>
            <w:hyperlink r:id="rId46" w:tooltip="32005R0378: REPLACED" w:history="1">
              <w:r w:rsidRPr="00AC7169">
                <w:rPr>
                  <w:rStyle w:val="Hyperlink"/>
                  <w:b/>
                  <w:bCs/>
                  <w:iCs/>
                  <w:color w:val="auto"/>
                  <w:sz w:val="24"/>
                  <w:szCs w:val="24"/>
                  <w:lang w:val="ro-MD"/>
                </w:rPr>
                <w:t>▼M1</w:t>
              </w:r>
            </w:hyperlink>
          </w:p>
          <w:p w:rsidR="0040566C" w:rsidRPr="00AC7169" w:rsidRDefault="0040566C" w:rsidP="0040566C">
            <w:pPr>
              <w:shd w:val="clear" w:color="auto" w:fill="FFFFFF"/>
              <w:jc w:val="both"/>
              <w:rPr>
                <w:iCs/>
                <w:sz w:val="24"/>
                <w:szCs w:val="24"/>
                <w:lang w:val="ro-MD"/>
              </w:rPr>
            </w:pPr>
            <w:r w:rsidRPr="00AC7169">
              <w:rPr>
                <w:iCs/>
                <w:sz w:val="24"/>
                <w:szCs w:val="24"/>
                <w:lang w:val="ro-MD"/>
              </w:rPr>
              <w:t>2. În vederea îndeplinirii funcțiilor și atribuțiilor stabilite în prezenta anexă, LCR poate fi asistat de un grup de laboratoare naționale de referință.</w:t>
            </w:r>
          </w:p>
          <w:p w:rsidR="0040566C" w:rsidRPr="00AC7169" w:rsidRDefault="0040566C" w:rsidP="0040566C">
            <w:pPr>
              <w:shd w:val="clear" w:color="auto" w:fill="FFFFFF"/>
              <w:jc w:val="both"/>
              <w:rPr>
                <w:iCs/>
                <w:sz w:val="24"/>
                <w:szCs w:val="24"/>
                <w:lang w:val="ro-MD"/>
              </w:rPr>
            </w:pPr>
            <w:r w:rsidRPr="00AC7169">
              <w:rPr>
                <w:iCs/>
                <w:sz w:val="24"/>
                <w:szCs w:val="24"/>
                <w:lang w:val="ro-MD"/>
              </w:rPr>
              <w:t>LCR trebuie să îndeplinească următoarele responsabilități:</w:t>
            </w:r>
          </w:p>
          <w:p w:rsidR="0040566C" w:rsidRPr="00AC7169" w:rsidRDefault="0040566C" w:rsidP="0040566C">
            <w:pPr>
              <w:shd w:val="clear" w:color="auto" w:fill="FFFFFF"/>
              <w:jc w:val="both"/>
              <w:rPr>
                <w:iCs/>
                <w:sz w:val="24"/>
                <w:szCs w:val="24"/>
                <w:lang w:val="ro-MD"/>
              </w:rPr>
            </w:pPr>
            <w:r w:rsidRPr="00AC7169">
              <w:rPr>
                <w:iCs/>
                <w:sz w:val="24"/>
                <w:szCs w:val="24"/>
                <w:lang w:val="ro-MD"/>
              </w:rPr>
              <w:t>2.1. recepția, depozitarea și întreținerea probelor de aditivi pentru furaje, trimise de solicitant în conformitate cu articolul 7 alineatul (3) litera (f);</w:t>
            </w:r>
          </w:p>
          <w:p w:rsidR="0040566C" w:rsidRPr="00AC7169" w:rsidRDefault="0040566C" w:rsidP="0040566C">
            <w:pPr>
              <w:shd w:val="clear" w:color="auto" w:fill="FFFFFF"/>
              <w:jc w:val="both"/>
              <w:rPr>
                <w:iCs/>
                <w:sz w:val="24"/>
                <w:szCs w:val="24"/>
                <w:lang w:val="ro-MD"/>
              </w:rPr>
            </w:pPr>
            <w:r w:rsidRPr="00AC7169">
              <w:rPr>
                <w:iCs/>
                <w:sz w:val="24"/>
                <w:szCs w:val="24"/>
                <w:lang w:val="ro-MD"/>
              </w:rPr>
              <w:t>2.2. evaluarea metodei de analiză a aditivului pentru furaje, precum și a celorlalte metode de analiză care pot fi aplicate acestor produse, pe baza datelor furnizate în cererea de autorizare a aditivului pentru furaje cu privire la îndeplinirea condițiilor de efectuare a controlului oficial, în conformitate cu cerințele stabilite în normele de punere în aplicare menționate la articolul 7 alineatele (4) și (5), și în conformitate cu orientările autorității menționate la articolul 7 alineatul (6);</w:t>
            </w:r>
          </w:p>
          <w:p w:rsidR="0040566C" w:rsidRPr="00AC7169" w:rsidRDefault="0040566C" w:rsidP="0040566C">
            <w:pPr>
              <w:shd w:val="clear" w:color="auto" w:fill="FFFFFF"/>
              <w:jc w:val="both"/>
              <w:rPr>
                <w:iCs/>
                <w:sz w:val="24"/>
                <w:szCs w:val="24"/>
                <w:lang w:val="ro-MD"/>
              </w:rPr>
            </w:pPr>
            <w:r w:rsidRPr="00AC7169">
              <w:rPr>
                <w:iCs/>
                <w:sz w:val="24"/>
                <w:szCs w:val="24"/>
                <w:lang w:val="ro-MD"/>
              </w:rPr>
              <w:t>2.3. prezentarea către autoritate a unui raport de evaluare complet privind rezultatele funcțiilor și atribuțiilor menționate în prezenta anexă;</w:t>
            </w:r>
          </w:p>
          <w:p w:rsidR="0040566C" w:rsidRPr="00AC7169" w:rsidRDefault="0040566C" w:rsidP="0040566C">
            <w:pPr>
              <w:shd w:val="clear" w:color="auto" w:fill="FFFFFF"/>
              <w:jc w:val="both"/>
              <w:rPr>
                <w:iCs/>
                <w:sz w:val="24"/>
                <w:szCs w:val="24"/>
                <w:lang w:val="ro-MD"/>
              </w:rPr>
            </w:pPr>
            <w:r w:rsidRPr="00AC7169">
              <w:rPr>
                <w:iCs/>
                <w:sz w:val="24"/>
                <w:szCs w:val="24"/>
                <w:lang w:val="ro-MD"/>
              </w:rPr>
              <w:t>2.4. experimentarea, dacă este cazul, a metodei(lor) de analiză.</w:t>
            </w:r>
          </w:p>
          <w:p w:rsidR="0040566C" w:rsidRPr="00AC7169" w:rsidRDefault="0040566C" w:rsidP="0040566C">
            <w:pPr>
              <w:shd w:val="clear" w:color="auto" w:fill="FFFFFF"/>
              <w:jc w:val="both"/>
              <w:rPr>
                <w:iCs/>
                <w:sz w:val="24"/>
                <w:szCs w:val="24"/>
                <w:lang w:val="ro-MD"/>
              </w:rPr>
            </w:pPr>
            <w:r w:rsidRPr="00AC7169">
              <w:rPr>
                <w:iCs/>
                <w:sz w:val="24"/>
                <w:szCs w:val="24"/>
                <w:lang w:val="ro-MD"/>
              </w:rPr>
              <w:t>3. LCR este însărcinat cu coordonarea validării metodei(metodelor) de analiză a aditivului, în conformitate cu procedura prevăzută la articolul 10 din Regulamentul (CE) nr. 378/2005 (</w:t>
            </w:r>
            <w:hyperlink r:id="rId47" w:anchor="E0012" w:history="1">
              <w:r w:rsidRPr="00AC7169">
                <w:rPr>
                  <w:rStyle w:val="Hyperlink"/>
                  <w:iCs/>
                  <w:color w:val="auto"/>
                  <w:sz w:val="24"/>
                  <w:szCs w:val="24"/>
                  <w:lang w:val="ro-MD"/>
                </w:rPr>
                <w:t> </w:t>
              </w:r>
              <w:r w:rsidRPr="00AC7169">
                <w:rPr>
                  <w:rStyle w:val="Hyperlink"/>
                  <w:iCs/>
                  <w:color w:val="auto"/>
                  <w:sz w:val="24"/>
                  <w:szCs w:val="24"/>
                  <w:vertAlign w:val="superscript"/>
                  <w:lang w:val="ro-MD"/>
                </w:rPr>
                <w:t>12</w:t>
              </w:r>
              <w:r w:rsidRPr="00AC7169">
                <w:rPr>
                  <w:rStyle w:val="Hyperlink"/>
                  <w:iCs/>
                  <w:color w:val="auto"/>
                  <w:sz w:val="24"/>
                  <w:szCs w:val="24"/>
                  <w:lang w:val="ro-MD"/>
                </w:rPr>
                <w:t> </w:t>
              </w:r>
            </w:hyperlink>
            <w:r w:rsidRPr="00AC7169">
              <w:rPr>
                <w:iCs/>
                <w:sz w:val="24"/>
                <w:szCs w:val="24"/>
                <w:lang w:val="ro-MD"/>
              </w:rPr>
              <w:t>). Această sarcină poate consta în prepararea produselor alimentare destinate consumului uman sau animal, care trebuie să fie testate.</w:t>
            </w:r>
          </w:p>
          <w:p w:rsidR="0040566C" w:rsidRPr="00AC7169" w:rsidRDefault="0040566C" w:rsidP="0040566C">
            <w:pPr>
              <w:shd w:val="clear" w:color="auto" w:fill="FFFFFF"/>
              <w:jc w:val="both"/>
              <w:rPr>
                <w:iCs/>
                <w:sz w:val="24"/>
                <w:szCs w:val="24"/>
                <w:lang w:val="ro-MD"/>
              </w:rPr>
            </w:pPr>
            <w:r w:rsidRPr="00AC7169">
              <w:rPr>
                <w:iCs/>
                <w:sz w:val="24"/>
                <w:szCs w:val="24"/>
                <w:lang w:val="ro-MD"/>
              </w:rPr>
              <w:lastRenderedPageBreak/>
              <w:t>4. LCR acordă Comisiei asistență științifică și tehnică, în special atunci când unele state membre contestă rezultatele analizelor privind funcțiile și responsabilitățile menționate în prezenta anexă, fără a aduce atingere rolurilor care îi sunt atribuite în temeiul articolelor 11 și 32 din Regulamentul (CE) nr. 882/2004 al Parlamentului European și al Consiliului (</w:t>
            </w:r>
            <w:hyperlink r:id="rId48" w:anchor="E0013" w:history="1">
              <w:r w:rsidRPr="00AC7169">
                <w:rPr>
                  <w:rStyle w:val="Hyperlink"/>
                  <w:iCs/>
                  <w:color w:val="auto"/>
                  <w:sz w:val="24"/>
                  <w:szCs w:val="24"/>
                  <w:lang w:val="ro-MD"/>
                </w:rPr>
                <w:t> </w:t>
              </w:r>
              <w:r w:rsidRPr="00AC7169">
                <w:rPr>
                  <w:rStyle w:val="Hyperlink"/>
                  <w:iCs/>
                  <w:color w:val="auto"/>
                  <w:sz w:val="24"/>
                  <w:szCs w:val="24"/>
                  <w:vertAlign w:val="superscript"/>
                  <w:lang w:val="ro-MD"/>
                </w:rPr>
                <w:t>13</w:t>
              </w:r>
              <w:r w:rsidRPr="00AC7169">
                <w:rPr>
                  <w:rStyle w:val="Hyperlink"/>
                  <w:iCs/>
                  <w:color w:val="auto"/>
                  <w:sz w:val="24"/>
                  <w:szCs w:val="24"/>
                  <w:lang w:val="ro-MD"/>
                </w:rPr>
                <w:t> </w:t>
              </w:r>
            </w:hyperlink>
            <w:r w:rsidRPr="00AC7169">
              <w:rPr>
                <w:iCs/>
                <w:sz w:val="24"/>
                <w:szCs w:val="24"/>
                <w:lang w:val="ro-MD"/>
              </w:rPr>
              <w:t>)</w:t>
            </w:r>
          </w:p>
          <w:p w:rsidR="0040566C" w:rsidRPr="00AC7169" w:rsidRDefault="0040566C" w:rsidP="0040566C">
            <w:pPr>
              <w:shd w:val="clear" w:color="auto" w:fill="FFFFFF"/>
              <w:jc w:val="both"/>
              <w:rPr>
                <w:iCs/>
                <w:sz w:val="24"/>
                <w:szCs w:val="24"/>
                <w:lang w:val="ro-MD"/>
              </w:rPr>
            </w:pPr>
            <w:r w:rsidRPr="00AC7169">
              <w:rPr>
                <w:iCs/>
                <w:sz w:val="24"/>
                <w:szCs w:val="24"/>
                <w:lang w:val="ro-MD"/>
              </w:rPr>
              <w:t>5. La cererea Comisiei, LCR poate, de asemenea, să fie mandatat să efectueze studii analitice speciale sau alte studii conexe într-un mod asemănător cu funcțiile și atribuțiile menționate la punctul 2. Acesta poate fi cazul în special pentru produsele existente, notificate în temeiul articolului 10 și care sunt incluse în registru, și până în momentul în care cererea de autorizare, menționată la articolul 10 alineatul (2), este prezentată în conformitate cu dispozițiile articolului 10 alineatul (2).</w:t>
            </w:r>
          </w:p>
          <w:p w:rsidR="0040566C" w:rsidRPr="00AC7169" w:rsidRDefault="0040566C" w:rsidP="0040566C">
            <w:pPr>
              <w:shd w:val="clear" w:color="auto" w:fill="FFFFFF"/>
              <w:jc w:val="both"/>
              <w:rPr>
                <w:iCs/>
                <w:sz w:val="24"/>
                <w:szCs w:val="24"/>
                <w:lang w:val="ro-MD"/>
              </w:rPr>
            </w:pPr>
            <w:r w:rsidRPr="00AC7169">
              <w:rPr>
                <w:iCs/>
                <w:sz w:val="24"/>
                <w:szCs w:val="24"/>
                <w:lang w:val="ro-MD"/>
              </w:rPr>
              <w:t>6. LCR răspunde de coordonarea generală a grupului de laboratoare naționale de referință și se asigură că laboratoarele au acces la datele relevante referitoare la cereri.</w:t>
            </w:r>
          </w:p>
          <w:p w:rsidR="0040566C" w:rsidRPr="00AC7169" w:rsidRDefault="0040566C" w:rsidP="0040566C">
            <w:pPr>
              <w:shd w:val="clear" w:color="auto" w:fill="FFFFFF"/>
              <w:jc w:val="both"/>
              <w:rPr>
                <w:iCs/>
                <w:sz w:val="24"/>
                <w:szCs w:val="24"/>
                <w:lang w:val="ro-MD"/>
              </w:rPr>
            </w:pPr>
            <w:r w:rsidRPr="00AC7169">
              <w:rPr>
                <w:iCs/>
                <w:sz w:val="24"/>
                <w:szCs w:val="24"/>
                <w:lang w:val="ro-MD"/>
              </w:rPr>
              <w:t>7. Fără a aduce atingere atribuțiilor laboratoarelor comunitare de referință în temeiul articolului 32 din Regulamentul (CE) nr. 882/2004, LCR poate crea și menține o bază de date privind metodele de analiză de care dispun pentru controlul aditivilor pentru furaje și poate permite accesul laboratoarelor de control oficiale din statele membre, precum și altor părți interesate.</w:t>
            </w:r>
          </w:p>
          <w:p w:rsidR="0040566C" w:rsidRPr="00AC7169" w:rsidRDefault="0040566C" w:rsidP="0040566C">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66567E" w:rsidRPr="0044375B" w:rsidRDefault="0066567E" w:rsidP="0040566C">
            <w:pPr>
              <w:jc w:val="both"/>
              <w:rPr>
                <w:rFonts w:eastAsiaTheme="minorHAnsi"/>
                <w:b/>
                <w:sz w:val="24"/>
                <w:szCs w:val="24"/>
                <w:lang w:val="ro-MD"/>
              </w:rPr>
            </w:pPr>
          </w:p>
          <w:p w:rsidR="0066567E" w:rsidRPr="0044375B" w:rsidRDefault="0066567E" w:rsidP="0040566C">
            <w:pPr>
              <w:jc w:val="both"/>
              <w:rPr>
                <w:rFonts w:eastAsiaTheme="minorHAnsi"/>
                <w:b/>
                <w:sz w:val="24"/>
                <w:szCs w:val="24"/>
                <w:lang w:val="ro-MD"/>
              </w:rPr>
            </w:pPr>
          </w:p>
          <w:p w:rsidR="0066567E" w:rsidRPr="0044375B" w:rsidRDefault="0066567E" w:rsidP="0040566C">
            <w:pPr>
              <w:jc w:val="both"/>
              <w:rPr>
                <w:rFonts w:eastAsiaTheme="minorHAnsi"/>
                <w:b/>
                <w:sz w:val="24"/>
                <w:szCs w:val="24"/>
                <w:lang w:val="ro-MD"/>
              </w:rPr>
            </w:pPr>
          </w:p>
          <w:p w:rsidR="00F9375F" w:rsidRPr="00F9375F" w:rsidRDefault="00F9375F" w:rsidP="00F9375F">
            <w:pPr>
              <w:shd w:val="clear" w:color="auto" w:fill="FFFFFF"/>
              <w:jc w:val="both"/>
              <w:rPr>
                <w:sz w:val="24"/>
                <w:szCs w:val="24"/>
                <w:lang w:eastAsia="ro-RO"/>
              </w:rPr>
            </w:pPr>
            <w:r w:rsidRPr="00F9375F">
              <w:rPr>
                <w:b/>
                <w:bCs/>
                <w:sz w:val="24"/>
                <w:szCs w:val="24"/>
                <w:lang w:eastAsia="ro-RO"/>
              </w:rPr>
              <w:t>16.</w:t>
            </w:r>
            <w:r w:rsidRPr="00F9375F">
              <w:rPr>
                <w:sz w:val="24"/>
                <w:szCs w:val="24"/>
                <w:lang w:eastAsia="ro-RO"/>
              </w:rPr>
              <w:t xml:space="preserve"> Laboratoarele acreditate trebuie să dispună de echipamente </w:t>
            </w:r>
            <w:proofErr w:type="spellStart"/>
            <w:r w:rsidRPr="00F9375F">
              <w:rPr>
                <w:sz w:val="24"/>
                <w:szCs w:val="24"/>
                <w:lang w:eastAsia="ro-RO"/>
              </w:rPr>
              <w:t>şi</w:t>
            </w:r>
            <w:proofErr w:type="spellEnd"/>
            <w:r w:rsidRPr="00F9375F">
              <w:rPr>
                <w:sz w:val="24"/>
                <w:szCs w:val="24"/>
                <w:lang w:eastAsia="ro-RO"/>
              </w:rPr>
              <w:t xml:space="preserve"> utilaje necesare pentru efectuarea examenelor </w:t>
            </w:r>
            <w:proofErr w:type="spellStart"/>
            <w:r w:rsidRPr="00F9375F">
              <w:rPr>
                <w:sz w:val="24"/>
                <w:szCs w:val="24"/>
                <w:lang w:eastAsia="ro-RO"/>
              </w:rPr>
              <w:t>şi</w:t>
            </w:r>
            <w:proofErr w:type="spellEnd"/>
            <w:r w:rsidRPr="00F9375F">
              <w:rPr>
                <w:sz w:val="24"/>
                <w:szCs w:val="24"/>
                <w:lang w:eastAsia="ro-RO"/>
              </w:rPr>
              <w:t xml:space="preserve"> testelor privind aditivii pentru hrana animalelor.</w:t>
            </w:r>
          </w:p>
          <w:p w:rsidR="00F9375F" w:rsidRPr="00F9375F" w:rsidRDefault="00F9375F" w:rsidP="00F9375F">
            <w:pPr>
              <w:shd w:val="clear" w:color="auto" w:fill="FFFFFF"/>
              <w:jc w:val="both"/>
              <w:rPr>
                <w:sz w:val="24"/>
                <w:szCs w:val="24"/>
                <w:lang w:eastAsia="ro-RO"/>
              </w:rPr>
            </w:pPr>
            <w:r w:rsidRPr="00F9375F">
              <w:rPr>
                <w:b/>
                <w:bCs/>
                <w:sz w:val="24"/>
                <w:szCs w:val="24"/>
                <w:lang w:eastAsia="ro-RO"/>
              </w:rPr>
              <w:t>17.</w:t>
            </w:r>
            <w:r w:rsidRPr="00F9375F">
              <w:rPr>
                <w:sz w:val="24"/>
                <w:szCs w:val="24"/>
                <w:lang w:eastAsia="ro-RO"/>
              </w:rPr>
              <w:t> Sarcinile laboratoarelor acreditate constau în:</w:t>
            </w:r>
          </w:p>
          <w:p w:rsidR="00F9375F" w:rsidRPr="00F9375F" w:rsidRDefault="00F9375F" w:rsidP="00F9375F">
            <w:pPr>
              <w:shd w:val="clear" w:color="auto" w:fill="FFFFFF"/>
              <w:jc w:val="both"/>
              <w:rPr>
                <w:sz w:val="24"/>
                <w:szCs w:val="24"/>
                <w:lang w:eastAsia="ro-RO"/>
              </w:rPr>
            </w:pPr>
            <w:r w:rsidRPr="00F9375F">
              <w:rPr>
                <w:sz w:val="24"/>
                <w:szCs w:val="24"/>
                <w:lang w:eastAsia="ro-RO"/>
              </w:rPr>
              <w:t xml:space="preserve">1) </w:t>
            </w:r>
            <w:proofErr w:type="spellStart"/>
            <w:r w:rsidRPr="00F9375F">
              <w:rPr>
                <w:sz w:val="24"/>
                <w:szCs w:val="24"/>
                <w:lang w:eastAsia="ro-RO"/>
              </w:rPr>
              <w:t>recepţia</w:t>
            </w:r>
            <w:proofErr w:type="spellEnd"/>
            <w:r w:rsidRPr="00F9375F">
              <w:rPr>
                <w:sz w:val="24"/>
                <w:szCs w:val="24"/>
                <w:lang w:eastAsia="ro-RO"/>
              </w:rPr>
              <w:t xml:space="preserve"> probelor de aditivi pentru hrana animalelor, trimise de către solicitant;</w:t>
            </w:r>
          </w:p>
          <w:p w:rsidR="00F9375F" w:rsidRPr="00F9375F" w:rsidRDefault="00F9375F" w:rsidP="00F9375F">
            <w:pPr>
              <w:shd w:val="clear" w:color="auto" w:fill="FFFFFF"/>
              <w:jc w:val="both"/>
              <w:rPr>
                <w:sz w:val="24"/>
                <w:szCs w:val="24"/>
                <w:lang w:eastAsia="ro-RO"/>
              </w:rPr>
            </w:pPr>
            <w:r w:rsidRPr="00F9375F">
              <w:rPr>
                <w:sz w:val="24"/>
                <w:szCs w:val="24"/>
                <w:lang w:eastAsia="ro-RO"/>
              </w:rPr>
              <w:t>2) realizarea testărilor de laborator;</w:t>
            </w:r>
          </w:p>
          <w:p w:rsidR="00F9375F" w:rsidRPr="00F9375F" w:rsidRDefault="00F9375F" w:rsidP="00F9375F">
            <w:pPr>
              <w:shd w:val="clear" w:color="auto" w:fill="FFFFFF"/>
              <w:jc w:val="both"/>
              <w:rPr>
                <w:sz w:val="24"/>
                <w:szCs w:val="24"/>
                <w:lang w:eastAsia="ro-RO"/>
              </w:rPr>
            </w:pPr>
            <w:r w:rsidRPr="00F9375F">
              <w:rPr>
                <w:sz w:val="24"/>
                <w:szCs w:val="24"/>
                <w:lang w:eastAsia="ro-RO"/>
              </w:rPr>
              <w:t>3) prezentarea către Agenție a rapoartelor complete de evaluare a aditivilor;</w:t>
            </w:r>
          </w:p>
          <w:p w:rsidR="00F9375F" w:rsidRPr="00F9375F" w:rsidRDefault="00F9375F" w:rsidP="00F9375F">
            <w:pPr>
              <w:shd w:val="clear" w:color="auto" w:fill="FFFFFF"/>
              <w:jc w:val="both"/>
              <w:rPr>
                <w:sz w:val="24"/>
                <w:szCs w:val="24"/>
                <w:lang w:eastAsia="ro-RO"/>
              </w:rPr>
            </w:pPr>
            <w:r w:rsidRPr="00F9375F">
              <w:rPr>
                <w:sz w:val="24"/>
                <w:szCs w:val="24"/>
                <w:lang w:eastAsia="ro-RO"/>
              </w:rPr>
              <w:t>4) evaluarea metodelor de analiză a aditivului furajer.</w:t>
            </w:r>
          </w:p>
          <w:p w:rsidR="0040566C" w:rsidRPr="0044375B" w:rsidRDefault="00F9375F" w:rsidP="0040566C">
            <w:pPr>
              <w:jc w:val="both"/>
              <w:rPr>
                <w:sz w:val="24"/>
                <w:szCs w:val="24"/>
                <w:lang w:val="ro-RO"/>
              </w:rPr>
            </w:pPr>
            <w:r w:rsidRPr="0044375B">
              <w:rPr>
                <w:rStyle w:val="Robust"/>
                <w:sz w:val="24"/>
                <w:szCs w:val="24"/>
                <w:shd w:val="clear" w:color="auto" w:fill="FFFFFF"/>
                <w:lang w:val="ro-MD"/>
              </w:rPr>
              <w:t>18.</w:t>
            </w:r>
            <w:r w:rsidRPr="0044375B">
              <w:rPr>
                <w:rStyle w:val="Accentuat"/>
                <w:sz w:val="24"/>
                <w:szCs w:val="24"/>
                <w:shd w:val="clear" w:color="auto" w:fill="FFFFFF"/>
                <w:lang w:val="ro-MD"/>
              </w:rPr>
              <w:t> </w:t>
            </w:r>
            <w:r w:rsidRPr="0044375B">
              <w:rPr>
                <w:rStyle w:val="Accentuat"/>
                <w:i w:val="0"/>
                <w:sz w:val="24"/>
                <w:szCs w:val="24"/>
                <w:shd w:val="clear" w:color="auto" w:fill="FFFFFF"/>
                <w:lang w:val="ro-MD"/>
              </w:rPr>
              <w:t xml:space="preserve">În calitate de laborator de </w:t>
            </w:r>
            <w:proofErr w:type="spellStart"/>
            <w:r w:rsidRPr="0044375B">
              <w:rPr>
                <w:rStyle w:val="Accentuat"/>
                <w:i w:val="0"/>
                <w:sz w:val="24"/>
                <w:szCs w:val="24"/>
                <w:shd w:val="clear" w:color="auto" w:fill="FFFFFF"/>
                <w:lang w:val="ro-MD"/>
              </w:rPr>
              <w:t>referinţă</w:t>
            </w:r>
            <w:proofErr w:type="spellEnd"/>
            <w:r w:rsidRPr="0044375B">
              <w:rPr>
                <w:rStyle w:val="Accentuat"/>
                <w:i w:val="0"/>
                <w:sz w:val="24"/>
                <w:szCs w:val="24"/>
                <w:shd w:val="clear" w:color="auto" w:fill="FFFFFF"/>
                <w:lang w:val="ro-MD"/>
              </w:rPr>
              <w:t xml:space="preserve"> </w:t>
            </w:r>
            <w:proofErr w:type="spellStart"/>
            <w:r w:rsidRPr="0044375B">
              <w:rPr>
                <w:rStyle w:val="Accentuat"/>
                <w:i w:val="0"/>
                <w:sz w:val="24"/>
                <w:szCs w:val="24"/>
                <w:shd w:val="clear" w:color="auto" w:fill="FFFFFF"/>
                <w:lang w:val="ro-MD"/>
              </w:rPr>
              <w:t>naţional</w:t>
            </w:r>
            <w:proofErr w:type="spellEnd"/>
            <w:r w:rsidRPr="0044375B">
              <w:rPr>
                <w:rStyle w:val="Accentuat"/>
                <w:i w:val="0"/>
                <w:sz w:val="24"/>
                <w:szCs w:val="24"/>
                <w:shd w:val="clear" w:color="auto" w:fill="FFFFFF"/>
                <w:lang w:val="ro-MD"/>
              </w:rPr>
              <w:t xml:space="preserve"> este desemnată </w:t>
            </w:r>
            <w:r w:rsidRPr="0044375B">
              <w:rPr>
                <w:rFonts w:eastAsiaTheme="minorHAnsi"/>
                <w:sz w:val="24"/>
                <w:szCs w:val="24"/>
                <w:lang w:val="ro-MD"/>
              </w:rPr>
              <w:t>Instituția Publică CNSAPSA</w:t>
            </w:r>
            <w:r w:rsidRPr="0044375B">
              <w:rPr>
                <w:rStyle w:val="Accentuat"/>
                <w:sz w:val="24"/>
                <w:szCs w:val="24"/>
                <w:shd w:val="clear" w:color="auto" w:fill="FFFFFF"/>
                <w:lang w:val="ro-MD"/>
              </w:rPr>
              <w:t>.</w:t>
            </w:r>
          </w:p>
        </w:tc>
        <w:tc>
          <w:tcPr>
            <w:tcW w:w="1560" w:type="dxa"/>
            <w:tcBorders>
              <w:top w:val="single" w:sz="4" w:space="0" w:color="auto"/>
              <w:left w:val="single" w:sz="4" w:space="0" w:color="auto"/>
              <w:bottom w:val="single" w:sz="4" w:space="0" w:color="auto"/>
              <w:right w:val="single" w:sz="4" w:space="0" w:color="auto"/>
            </w:tcBorders>
          </w:tcPr>
          <w:p w:rsidR="0040566C" w:rsidRPr="00AC7169" w:rsidRDefault="004E6BDA" w:rsidP="0040566C">
            <w:pPr>
              <w:jc w:val="both"/>
              <w:rPr>
                <w:b/>
                <w:noProof/>
                <w:sz w:val="24"/>
                <w:szCs w:val="24"/>
                <w:lang w:val="ro-MD"/>
              </w:rPr>
            </w:pPr>
            <w:r>
              <w:rPr>
                <w:b/>
                <w:noProof/>
                <w:sz w:val="24"/>
                <w:szCs w:val="24"/>
                <w:lang w:val="ro-MD"/>
              </w:rPr>
              <w:t>Parțial compatibil</w:t>
            </w:r>
          </w:p>
        </w:tc>
        <w:tc>
          <w:tcPr>
            <w:tcW w:w="1933" w:type="dxa"/>
            <w:tcBorders>
              <w:top w:val="single" w:sz="4" w:space="0" w:color="auto"/>
              <w:left w:val="single" w:sz="4" w:space="0" w:color="auto"/>
              <w:bottom w:val="single" w:sz="4" w:space="0" w:color="auto"/>
              <w:right w:val="single" w:sz="4" w:space="0" w:color="auto"/>
            </w:tcBorders>
          </w:tcPr>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E6BDA" w:rsidRDefault="004E6BDA" w:rsidP="0040566C">
            <w:pPr>
              <w:jc w:val="center"/>
              <w:rPr>
                <w:b/>
                <w:sz w:val="24"/>
                <w:szCs w:val="24"/>
                <w:lang w:val="ro-MD"/>
              </w:rPr>
            </w:pPr>
          </w:p>
          <w:p w:rsidR="0040566C" w:rsidRPr="00FB60AF" w:rsidRDefault="004E6BDA" w:rsidP="0040566C">
            <w:pPr>
              <w:jc w:val="center"/>
              <w:rPr>
                <w:b/>
                <w:sz w:val="24"/>
                <w:szCs w:val="24"/>
                <w:lang w:val="ro-MD"/>
              </w:rPr>
            </w:pPr>
            <w:r w:rsidRPr="00FB60AF">
              <w:rPr>
                <w:b/>
                <w:sz w:val="24"/>
                <w:szCs w:val="24"/>
                <w:lang w:val="ro-MD"/>
              </w:rPr>
              <w:lastRenderedPageBreak/>
              <w:t>Aplicabile direct la data aderării la UE</w:t>
            </w:r>
          </w:p>
        </w:tc>
      </w:tr>
      <w:tr w:rsidR="0040566C"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40566C" w:rsidRPr="00AC7169" w:rsidRDefault="0040566C" w:rsidP="0040566C">
            <w:pPr>
              <w:shd w:val="clear" w:color="auto" w:fill="FFFFFF"/>
              <w:jc w:val="both"/>
              <w:rPr>
                <w:iCs/>
                <w:sz w:val="24"/>
                <w:szCs w:val="24"/>
                <w:lang w:val="ro-MD"/>
              </w:rPr>
            </w:pPr>
            <w:r w:rsidRPr="00AC7169">
              <w:rPr>
                <w:iCs/>
                <w:sz w:val="24"/>
                <w:szCs w:val="24"/>
                <w:lang w:val="ro-MD"/>
              </w:rPr>
              <w:t>ANEXA III</w:t>
            </w:r>
          </w:p>
          <w:p w:rsidR="0040566C" w:rsidRPr="00AC7169" w:rsidRDefault="0040566C" w:rsidP="0040566C">
            <w:pPr>
              <w:shd w:val="clear" w:color="auto" w:fill="FFFFFF"/>
              <w:jc w:val="both"/>
              <w:rPr>
                <w:iCs/>
                <w:sz w:val="24"/>
                <w:szCs w:val="24"/>
                <w:lang w:val="ro-MD"/>
              </w:rPr>
            </w:pPr>
            <w:r w:rsidRPr="00AC7169">
              <w:rPr>
                <w:iCs/>
                <w:sz w:val="24"/>
                <w:szCs w:val="24"/>
                <w:lang w:val="ro-MD"/>
              </w:rPr>
              <w:t>1. CERINȚE SPECIFICE DE ETICHETARE CARE SE APLICĂ ANUMITOR ADITIVI ȘI PREAMESTECURI</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(a) Aditivi zootehnici, </w:t>
            </w:r>
            <w:proofErr w:type="spellStart"/>
            <w:r w:rsidRPr="00AC7169">
              <w:rPr>
                <w:iCs/>
                <w:sz w:val="24"/>
                <w:szCs w:val="24"/>
                <w:lang w:val="ro-MD"/>
              </w:rPr>
              <w:t>coccidiostatice</w:t>
            </w:r>
            <w:proofErr w:type="spellEnd"/>
            <w:r w:rsidRPr="00AC7169">
              <w:rPr>
                <w:iCs/>
                <w:sz w:val="24"/>
                <w:szCs w:val="24"/>
                <w:lang w:val="ro-MD"/>
              </w:rPr>
              <w:t xml:space="preserve"> și </w:t>
            </w:r>
            <w:proofErr w:type="spellStart"/>
            <w:r w:rsidRPr="00AC7169">
              <w:rPr>
                <w:iCs/>
                <w:sz w:val="24"/>
                <w:szCs w:val="24"/>
                <w:lang w:val="ro-MD"/>
              </w:rPr>
              <w:t>histomonostatice</w:t>
            </w:r>
            <w:proofErr w:type="spellEnd"/>
            <w:r w:rsidRPr="00AC7169">
              <w:rPr>
                <w:iCs/>
                <w:sz w:val="24"/>
                <w:szCs w:val="24"/>
                <w:lang w:val="ro-MD"/>
              </w:rPr>
              <w:t>:</w:t>
            </w:r>
          </w:p>
          <w:p w:rsidR="0040566C" w:rsidRPr="00AC7169" w:rsidRDefault="0040566C" w:rsidP="0040566C">
            <w:pPr>
              <w:shd w:val="clear" w:color="auto" w:fill="FFFFFF"/>
              <w:jc w:val="both"/>
              <w:rPr>
                <w:iCs/>
                <w:sz w:val="24"/>
                <w:szCs w:val="24"/>
                <w:lang w:val="ro-MD"/>
              </w:rPr>
            </w:pPr>
            <w:r w:rsidRPr="00AC7169">
              <w:rPr>
                <w:iCs/>
                <w:sz w:val="24"/>
                <w:szCs w:val="24"/>
                <w:lang w:val="ro-MD"/>
              </w:rPr>
              <w:t>— data la care expiră garanția sau durata de conservare, cu începere de la data fabricării;</w:t>
            </w:r>
          </w:p>
          <w:p w:rsidR="0040566C" w:rsidRPr="00AC7169" w:rsidRDefault="0040566C" w:rsidP="0040566C">
            <w:pPr>
              <w:shd w:val="clear" w:color="auto" w:fill="FFFFFF"/>
              <w:jc w:val="both"/>
              <w:rPr>
                <w:iCs/>
                <w:sz w:val="24"/>
                <w:szCs w:val="24"/>
                <w:lang w:val="ro-MD"/>
              </w:rPr>
            </w:pPr>
            <w:r w:rsidRPr="00AC7169">
              <w:rPr>
                <w:iCs/>
                <w:sz w:val="24"/>
                <w:szCs w:val="24"/>
                <w:lang w:val="ro-MD"/>
              </w:rPr>
              <w:t>— modul de utilizare; și</w:t>
            </w:r>
          </w:p>
          <w:p w:rsidR="0040566C" w:rsidRPr="00AC7169" w:rsidRDefault="0040566C" w:rsidP="0040566C">
            <w:pPr>
              <w:shd w:val="clear" w:color="auto" w:fill="FFFFFF"/>
              <w:jc w:val="both"/>
              <w:rPr>
                <w:iCs/>
                <w:sz w:val="24"/>
                <w:szCs w:val="24"/>
                <w:lang w:val="ro-MD"/>
              </w:rPr>
            </w:pPr>
            <w:r w:rsidRPr="00AC7169">
              <w:rPr>
                <w:iCs/>
                <w:sz w:val="24"/>
                <w:szCs w:val="24"/>
                <w:lang w:val="ro-MD"/>
              </w:rPr>
              <w:lastRenderedPageBreak/>
              <w:t>— concentrația.</w:t>
            </w:r>
          </w:p>
          <w:p w:rsidR="0040566C" w:rsidRPr="00AC7169" w:rsidRDefault="0040566C" w:rsidP="0040566C">
            <w:pPr>
              <w:shd w:val="clear" w:color="auto" w:fill="FFFFFF"/>
              <w:jc w:val="both"/>
              <w:rPr>
                <w:iCs/>
                <w:sz w:val="24"/>
                <w:szCs w:val="24"/>
                <w:lang w:val="ro-MD"/>
              </w:rPr>
            </w:pPr>
            <w:r w:rsidRPr="00AC7169">
              <w:rPr>
                <w:iCs/>
                <w:sz w:val="24"/>
                <w:szCs w:val="24"/>
                <w:lang w:val="ro-MD"/>
              </w:rPr>
              <w:t>(b) Enzime, în plus față de indicațiile menționate anterior:</w:t>
            </w:r>
          </w:p>
          <w:p w:rsidR="0040566C" w:rsidRPr="00AC7169" w:rsidRDefault="0040566C" w:rsidP="0040566C">
            <w:pPr>
              <w:shd w:val="clear" w:color="auto" w:fill="FFFFFF"/>
              <w:jc w:val="both"/>
              <w:rPr>
                <w:iCs/>
                <w:sz w:val="24"/>
                <w:szCs w:val="24"/>
                <w:lang w:val="ro-MD"/>
              </w:rPr>
            </w:pPr>
            <w:r w:rsidRPr="00AC7169">
              <w:rPr>
                <w:iCs/>
                <w:sz w:val="24"/>
                <w:szCs w:val="24"/>
                <w:lang w:val="ro-MD"/>
              </w:rPr>
              <w:t>— numele specific al componentului sau componenților activi conform activităților lor enzimatice, în conformitate cu autorizația acordată;</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 numărul de identificare conform Uniunii Internaționale de Biochimie (International Union of </w:t>
            </w:r>
            <w:proofErr w:type="spellStart"/>
            <w:r w:rsidRPr="00AC7169">
              <w:rPr>
                <w:iCs/>
                <w:sz w:val="24"/>
                <w:szCs w:val="24"/>
                <w:lang w:val="ro-MD"/>
              </w:rPr>
              <w:t>Biochemistry</w:t>
            </w:r>
            <w:proofErr w:type="spellEnd"/>
            <w:r w:rsidRPr="00AC7169">
              <w:rPr>
                <w:iCs/>
                <w:sz w:val="24"/>
                <w:szCs w:val="24"/>
                <w:lang w:val="ro-MD"/>
              </w:rPr>
              <w:t>); precum și,</w:t>
            </w:r>
          </w:p>
          <w:p w:rsidR="0040566C" w:rsidRPr="00AC7169" w:rsidRDefault="0040566C" w:rsidP="0040566C">
            <w:pPr>
              <w:shd w:val="clear" w:color="auto" w:fill="FFFFFF"/>
              <w:jc w:val="both"/>
              <w:rPr>
                <w:iCs/>
                <w:sz w:val="24"/>
                <w:szCs w:val="24"/>
                <w:lang w:val="ro-MD"/>
              </w:rPr>
            </w:pPr>
            <w:r w:rsidRPr="00AC7169">
              <w:rPr>
                <w:iCs/>
                <w:sz w:val="24"/>
                <w:szCs w:val="24"/>
                <w:lang w:val="ro-MD"/>
              </w:rPr>
              <w:t>— în loc de concentrație, unitățile de activitate (unități de activitate per gram sau unități de activitate per mililitru).</w:t>
            </w:r>
          </w:p>
          <w:p w:rsidR="0040566C" w:rsidRPr="00AC7169" w:rsidRDefault="0040566C" w:rsidP="0040566C">
            <w:pPr>
              <w:shd w:val="clear" w:color="auto" w:fill="FFFFFF"/>
              <w:jc w:val="both"/>
              <w:rPr>
                <w:iCs/>
                <w:sz w:val="24"/>
                <w:szCs w:val="24"/>
                <w:lang w:val="ro-MD"/>
              </w:rPr>
            </w:pPr>
            <w:r w:rsidRPr="00AC7169">
              <w:rPr>
                <w:iCs/>
                <w:sz w:val="24"/>
                <w:szCs w:val="24"/>
                <w:lang w:val="ro-MD"/>
              </w:rPr>
              <w:t>(c) Microorganisme:</w:t>
            </w:r>
          </w:p>
          <w:p w:rsidR="0040566C" w:rsidRPr="00AC7169" w:rsidRDefault="0040566C" w:rsidP="0040566C">
            <w:pPr>
              <w:shd w:val="clear" w:color="auto" w:fill="FFFFFF"/>
              <w:jc w:val="both"/>
              <w:rPr>
                <w:iCs/>
                <w:sz w:val="24"/>
                <w:szCs w:val="24"/>
                <w:lang w:val="ro-MD"/>
              </w:rPr>
            </w:pPr>
            <w:r w:rsidRPr="00AC7169">
              <w:rPr>
                <w:iCs/>
                <w:sz w:val="24"/>
                <w:szCs w:val="24"/>
                <w:lang w:val="ro-MD"/>
              </w:rPr>
              <w:t>— data la care expiră garanția sau durata de conservare, cu începere de la data fabricării;</w:t>
            </w:r>
          </w:p>
          <w:p w:rsidR="0040566C" w:rsidRPr="00AC7169" w:rsidRDefault="0040566C" w:rsidP="0040566C">
            <w:pPr>
              <w:shd w:val="clear" w:color="auto" w:fill="FFFFFF"/>
              <w:jc w:val="both"/>
              <w:rPr>
                <w:iCs/>
                <w:sz w:val="24"/>
                <w:szCs w:val="24"/>
                <w:lang w:val="ro-MD"/>
              </w:rPr>
            </w:pPr>
            <w:r w:rsidRPr="00AC7169">
              <w:rPr>
                <w:iCs/>
                <w:sz w:val="24"/>
                <w:szCs w:val="24"/>
                <w:lang w:val="ro-MD"/>
              </w:rPr>
              <w:t>— instrucțiunile de utilizare;</w:t>
            </w:r>
          </w:p>
          <w:p w:rsidR="0040566C" w:rsidRPr="00AC7169" w:rsidRDefault="0040566C" w:rsidP="0040566C">
            <w:pPr>
              <w:shd w:val="clear" w:color="auto" w:fill="FFFFFF"/>
              <w:jc w:val="both"/>
              <w:rPr>
                <w:iCs/>
                <w:sz w:val="24"/>
                <w:szCs w:val="24"/>
                <w:lang w:val="ro-MD"/>
              </w:rPr>
            </w:pPr>
            <w:r w:rsidRPr="00AC7169">
              <w:rPr>
                <w:iCs/>
                <w:sz w:val="24"/>
                <w:szCs w:val="24"/>
                <w:lang w:val="ro-MD"/>
              </w:rPr>
              <w:t>— numărul de identificare a tulpinii; și</w:t>
            </w:r>
          </w:p>
          <w:p w:rsidR="0040566C" w:rsidRPr="00AC7169" w:rsidRDefault="0040566C" w:rsidP="0040566C">
            <w:pPr>
              <w:shd w:val="clear" w:color="auto" w:fill="FFFFFF"/>
              <w:jc w:val="both"/>
              <w:rPr>
                <w:iCs/>
                <w:sz w:val="24"/>
                <w:szCs w:val="24"/>
                <w:lang w:val="ro-MD"/>
              </w:rPr>
            </w:pPr>
            <w:r w:rsidRPr="00AC7169">
              <w:rPr>
                <w:iCs/>
                <w:sz w:val="24"/>
                <w:szCs w:val="24"/>
                <w:lang w:val="ro-MD"/>
              </w:rPr>
              <w:t>— numărul de unități formatoare de colonii per gram.</w:t>
            </w:r>
          </w:p>
          <w:p w:rsidR="0040566C" w:rsidRPr="00AC7169" w:rsidRDefault="0040566C" w:rsidP="0040566C">
            <w:pPr>
              <w:shd w:val="clear" w:color="auto" w:fill="FFFFFF"/>
              <w:jc w:val="both"/>
              <w:rPr>
                <w:iCs/>
                <w:sz w:val="24"/>
                <w:szCs w:val="24"/>
                <w:lang w:val="ro-MD"/>
              </w:rPr>
            </w:pPr>
            <w:r w:rsidRPr="00AC7169">
              <w:rPr>
                <w:iCs/>
                <w:sz w:val="24"/>
                <w:szCs w:val="24"/>
                <w:lang w:val="ro-MD"/>
              </w:rPr>
              <w:t>(d) Aditivi nutriționali:</w:t>
            </w:r>
          </w:p>
          <w:p w:rsidR="0040566C" w:rsidRPr="00AC7169" w:rsidRDefault="0040566C" w:rsidP="0040566C">
            <w:pPr>
              <w:shd w:val="clear" w:color="auto" w:fill="FFFFFF"/>
              <w:jc w:val="both"/>
              <w:rPr>
                <w:iCs/>
                <w:sz w:val="24"/>
                <w:szCs w:val="24"/>
                <w:lang w:val="ro-MD"/>
              </w:rPr>
            </w:pPr>
            <w:r w:rsidRPr="00AC7169">
              <w:rPr>
                <w:iCs/>
                <w:sz w:val="24"/>
                <w:szCs w:val="24"/>
                <w:lang w:val="ro-MD"/>
              </w:rPr>
              <w:t>— conținutul de substanțe active; și</w:t>
            </w:r>
          </w:p>
          <w:p w:rsidR="0040566C" w:rsidRPr="00AC7169" w:rsidRDefault="0040566C" w:rsidP="0040566C">
            <w:pPr>
              <w:shd w:val="clear" w:color="auto" w:fill="FFFFFF"/>
              <w:jc w:val="both"/>
              <w:rPr>
                <w:iCs/>
                <w:sz w:val="24"/>
                <w:szCs w:val="24"/>
                <w:lang w:val="ro-MD"/>
              </w:rPr>
            </w:pPr>
            <w:r w:rsidRPr="00AC7169">
              <w:rPr>
                <w:iCs/>
                <w:sz w:val="24"/>
                <w:szCs w:val="24"/>
                <w:lang w:val="ro-MD"/>
              </w:rPr>
              <w:t>— data limită de garanție a conținutului respectiv sau a duratei de conservare începând cu data de fabricație.</w:t>
            </w:r>
          </w:p>
          <w:p w:rsidR="0040566C" w:rsidRPr="00AC7169" w:rsidRDefault="0040566C" w:rsidP="0040566C">
            <w:pPr>
              <w:shd w:val="clear" w:color="auto" w:fill="FFFFFF"/>
              <w:jc w:val="both"/>
              <w:rPr>
                <w:iCs/>
                <w:sz w:val="24"/>
                <w:szCs w:val="24"/>
                <w:lang w:val="ro-MD"/>
              </w:rPr>
            </w:pPr>
            <w:r w:rsidRPr="00AC7169">
              <w:rPr>
                <w:iCs/>
                <w:sz w:val="24"/>
                <w:szCs w:val="24"/>
                <w:lang w:val="ro-MD"/>
              </w:rPr>
              <w:t>(e) Aditivi tehnologici și senzoriali, cu excepția substanțelor aromatice:</w:t>
            </w:r>
          </w:p>
          <w:p w:rsidR="0040566C" w:rsidRPr="00AC7169" w:rsidRDefault="0040566C" w:rsidP="0040566C">
            <w:pPr>
              <w:shd w:val="clear" w:color="auto" w:fill="FFFFFF"/>
              <w:jc w:val="both"/>
              <w:rPr>
                <w:iCs/>
                <w:sz w:val="24"/>
                <w:szCs w:val="24"/>
                <w:lang w:val="ro-MD"/>
              </w:rPr>
            </w:pPr>
            <w:r w:rsidRPr="00AC7169">
              <w:rPr>
                <w:iCs/>
                <w:sz w:val="24"/>
                <w:szCs w:val="24"/>
                <w:lang w:val="ro-MD"/>
              </w:rPr>
              <w:t>— conținutul de substanțe active.</w:t>
            </w:r>
          </w:p>
          <w:p w:rsidR="0040566C" w:rsidRPr="00AC7169" w:rsidRDefault="0040566C" w:rsidP="0040566C">
            <w:pPr>
              <w:shd w:val="clear" w:color="auto" w:fill="FFFFFF"/>
              <w:jc w:val="both"/>
              <w:rPr>
                <w:iCs/>
                <w:sz w:val="24"/>
                <w:szCs w:val="24"/>
                <w:lang w:val="ro-MD"/>
              </w:rPr>
            </w:pPr>
            <w:r w:rsidRPr="00AC7169">
              <w:rPr>
                <w:iCs/>
                <w:sz w:val="24"/>
                <w:szCs w:val="24"/>
                <w:lang w:val="ro-MD"/>
              </w:rPr>
              <w:t>(f) Substanțe aromatice:</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 rata de încorporare în </w:t>
            </w:r>
            <w:proofErr w:type="spellStart"/>
            <w:r w:rsidRPr="00AC7169">
              <w:rPr>
                <w:iCs/>
                <w:sz w:val="24"/>
                <w:szCs w:val="24"/>
                <w:lang w:val="ro-MD"/>
              </w:rPr>
              <w:t>preamestecuri</w:t>
            </w:r>
            <w:proofErr w:type="spellEnd"/>
            <w:r w:rsidRPr="00AC7169">
              <w:rPr>
                <w:iCs/>
                <w:sz w:val="24"/>
                <w:szCs w:val="24"/>
                <w:lang w:val="ro-MD"/>
              </w:rPr>
              <w:t>.</w:t>
            </w:r>
          </w:p>
          <w:p w:rsidR="0040566C" w:rsidRPr="00AC7169" w:rsidRDefault="0040566C" w:rsidP="0040566C">
            <w:pPr>
              <w:shd w:val="clear" w:color="auto" w:fill="FFFFFF"/>
              <w:jc w:val="both"/>
              <w:rPr>
                <w:iCs/>
                <w:sz w:val="24"/>
                <w:szCs w:val="24"/>
                <w:lang w:val="ro-MD"/>
              </w:rPr>
            </w:pPr>
            <w:r w:rsidRPr="00AC7169">
              <w:rPr>
                <w:iCs/>
                <w:sz w:val="24"/>
                <w:szCs w:val="24"/>
                <w:lang w:val="ro-MD"/>
              </w:rPr>
              <w:t>2. CERINȚE SUPLIMENTARE PRIVIND ETICHETAREA ȘI INFORMAȚIILE PENTRU ANUMIȚI ADITIVI CARE CONSTAU ÎN PREPARATE ȘI PENTRU PREAMESTECURILE CARE CONȚIN ASTFEL DE PREPARATE</w:t>
            </w:r>
          </w:p>
          <w:p w:rsidR="0040566C" w:rsidRPr="00AC7169" w:rsidRDefault="0040566C" w:rsidP="0040566C">
            <w:pPr>
              <w:shd w:val="clear" w:color="auto" w:fill="FFFFFF"/>
              <w:jc w:val="both"/>
              <w:rPr>
                <w:iCs/>
                <w:sz w:val="24"/>
                <w:szCs w:val="24"/>
                <w:lang w:val="ro-MD"/>
              </w:rPr>
            </w:pPr>
            <w:r w:rsidRPr="00AC7169">
              <w:rPr>
                <w:iCs/>
                <w:sz w:val="24"/>
                <w:szCs w:val="24"/>
                <w:lang w:val="ro-MD"/>
              </w:rPr>
              <w:t>(a) Aditivi încadrați în categoriile menționate la articolul 6 alineatul (1) literele (a), (b) și (c) și care constau în preparate:</w:t>
            </w:r>
          </w:p>
          <w:p w:rsidR="0040566C" w:rsidRPr="00AC7169" w:rsidRDefault="0040566C" w:rsidP="0040566C">
            <w:pPr>
              <w:shd w:val="clear" w:color="auto" w:fill="FFFFFF"/>
              <w:jc w:val="both"/>
              <w:rPr>
                <w:iCs/>
                <w:sz w:val="24"/>
                <w:szCs w:val="24"/>
                <w:lang w:val="ro-MD"/>
              </w:rPr>
            </w:pPr>
            <w:r w:rsidRPr="00AC7169">
              <w:rPr>
                <w:iCs/>
                <w:sz w:val="24"/>
                <w:szCs w:val="24"/>
                <w:lang w:val="ro-MD"/>
              </w:rPr>
              <w:lastRenderedPageBreak/>
              <w:t>(i) indicarea pe ambalaj sau pe recipient a denumirii specifice, a numărului de identificare și a nivelului fiecărui aditiv tehnologic care intră în compoziția preparatului pentru care nivelurile maxime sunt stabilite în autorizația corespunzătoare;</w:t>
            </w:r>
          </w:p>
          <w:p w:rsidR="0040566C" w:rsidRPr="00AC7169" w:rsidRDefault="0040566C" w:rsidP="0040566C">
            <w:pPr>
              <w:shd w:val="clear" w:color="auto" w:fill="FFFFFF"/>
              <w:jc w:val="both"/>
              <w:rPr>
                <w:iCs/>
                <w:sz w:val="24"/>
                <w:szCs w:val="24"/>
                <w:lang w:val="ro-MD"/>
              </w:rPr>
            </w:pPr>
            <w:r w:rsidRPr="00AC7169">
              <w:rPr>
                <w:iCs/>
                <w:sz w:val="24"/>
                <w:szCs w:val="24"/>
                <w:lang w:val="ro-MD"/>
              </w:rPr>
              <w:t>(ii) următoarele informații, precizate prin intermediul oricărui mijloc scris sau care însoțesc preparatul:</w:t>
            </w:r>
          </w:p>
          <w:p w:rsidR="0040566C" w:rsidRPr="00AC7169" w:rsidRDefault="0040566C" w:rsidP="0040566C">
            <w:pPr>
              <w:shd w:val="clear" w:color="auto" w:fill="FFFFFF"/>
              <w:jc w:val="both"/>
              <w:rPr>
                <w:iCs/>
                <w:sz w:val="24"/>
                <w:szCs w:val="24"/>
                <w:lang w:val="ro-MD"/>
              </w:rPr>
            </w:pPr>
            <w:r w:rsidRPr="00AC7169">
              <w:rPr>
                <w:iCs/>
                <w:sz w:val="24"/>
                <w:szCs w:val="24"/>
                <w:lang w:val="ro-MD"/>
              </w:rPr>
              <w:t>— denumirea specifică și numărul de identificare ale fiecărui aditiv tehnologic conținut în preparat; precum și</w:t>
            </w:r>
          </w:p>
          <w:p w:rsidR="0040566C" w:rsidRPr="00AC7169" w:rsidRDefault="0040566C" w:rsidP="0040566C">
            <w:pPr>
              <w:shd w:val="clear" w:color="auto" w:fill="FFFFFF"/>
              <w:jc w:val="both"/>
              <w:rPr>
                <w:iCs/>
                <w:sz w:val="24"/>
                <w:szCs w:val="24"/>
                <w:lang w:val="ro-MD"/>
              </w:rPr>
            </w:pPr>
            <w:r w:rsidRPr="00AC7169">
              <w:rPr>
                <w:iCs/>
                <w:sz w:val="24"/>
                <w:szCs w:val="24"/>
                <w:lang w:val="ro-MD"/>
              </w:rPr>
              <w:t>— denumirea oricărui produs sau a oricărei alte substanțe conținute în preparat, indicate în ordinea descrescătoare a masei.</w:t>
            </w:r>
          </w:p>
          <w:p w:rsidR="0040566C" w:rsidRPr="00AC7169" w:rsidRDefault="0040566C" w:rsidP="0040566C">
            <w:pPr>
              <w:shd w:val="clear" w:color="auto" w:fill="FFFFFF"/>
              <w:jc w:val="both"/>
              <w:rPr>
                <w:iCs/>
                <w:sz w:val="24"/>
                <w:szCs w:val="24"/>
                <w:lang w:val="ro-MD"/>
              </w:rPr>
            </w:pPr>
            <w:r w:rsidRPr="00AC7169">
              <w:rPr>
                <w:iCs/>
                <w:sz w:val="24"/>
                <w:szCs w:val="24"/>
                <w:lang w:val="ro-MD"/>
              </w:rPr>
              <w:t>(b) </w:t>
            </w:r>
            <w:proofErr w:type="spellStart"/>
            <w:r w:rsidRPr="00AC7169">
              <w:rPr>
                <w:iCs/>
                <w:sz w:val="24"/>
                <w:szCs w:val="24"/>
                <w:lang w:val="ro-MD"/>
              </w:rPr>
              <w:t>Preamestecurile</w:t>
            </w:r>
            <w:proofErr w:type="spellEnd"/>
            <w:r w:rsidRPr="00AC7169">
              <w:rPr>
                <w:iCs/>
                <w:sz w:val="24"/>
                <w:szCs w:val="24"/>
                <w:lang w:val="ro-MD"/>
              </w:rPr>
              <w:t xml:space="preserve"> care conțin aditivi încadrați în categoriile menționate la articolul 6 alineatul (1) literele (a), (b) și (c) și care constau în preparate:</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(i) dacă este cazul, indicarea pe ambalaj sau recipient a faptului că </w:t>
            </w:r>
            <w:proofErr w:type="spellStart"/>
            <w:r w:rsidRPr="00AC7169">
              <w:rPr>
                <w:iCs/>
                <w:sz w:val="24"/>
                <w:szCs w:val="24"/>
                <w:lang w:val="ro-MD"/>
              </w:rPr>
              <w:t>preamestecul</w:t>
            </w:r>
            <w:proofErr w:type="spellEnd"/>
            <w:r w:rsidRPr="00AC7169">
              <w:rPr>
                <w:iCs/>
                <w:sz w:val="24"/>
                <w:szCs w:val="24"/>
                <w:lang w:val="ro-MD"/>
              </w:rPr>
              <w:t xml:space="preserve"> conține aditivi tehnologici incluși în preparate de aditivi, pentru care nivelurile maxime sunt stabilite în autorizația corespunzătoare;</w:t>
            </w:r>
          </w:p>
          <w:p w:rsidR="0040566C" w:rsidRPr="00AC7169" w:rsidRDefault="0040566C" w:rsidP="0040566C">
            <w:pPr>
              <w:shd w:val="clear" w:color="auto" w:fill="FFFFFF"/>
              <w:jc w:val="both"/>
              <w:rPr>
                <w:iCs/>
                <w:sz w:val="24"/>
                <w:szCs w:val="24"/>
                <w:lang w:val="ro-MD"/>
              </w:rPr>
            </w:pPr>
            <w:r w:rsidRPr="00AC7169">
              <w:rPr>
                <w:iCs/>
                <w:sz w:val="24"/>
                <w:szCs w:val="24"/>
                <w:lang w:val="ro-MD"/>
              </w:rPr>
              <w:t>(ii) la cererea cumpărătorului sau a utilizatorului, informații privind denumirea specifică, numărul de identificare, precum și o indicație a nivelului de aditivi tehnologici menționați la punctul (i) de la prezenta literă incluși în preparatele de aditivi.</w:t>
            </w:r>
          </w:p>
          <w:p w:rsidR="0040566C" w:rsidRPr="00AC7169" w:rsidRDefault="0040566C" w:rsidP="0040566C">
            <w:pPr>
              <w:shd w:val="clear" w:color="auto" w:fill="FFFFFF"/>
              <w:jc w:val="both"/>
              <w:rPr>
                <w:b/>
                <w:bCs/>
                <w:iCs/>
                <w:sz w:val="24"/>
                <w:szCs w:val="24"/>
                <w:lang w:val="ro-MD"/>
              </w:rPr>
            </w:pPr>
            <w:hyperlink r:id="rId49" w:tooltip="32003R1831" w:history="1">
              <w:r w:rsidRPr="00AC7169">
                <w:rPr>
                  <w:rStyle w:val="Hyperlink"/>
                  <w:b/>
                  <w:bCs/>
                  <w:iCs/>
                  <w:color w:val="auto"/>
                  <w:sz w:val="24"/>
                  <w:szCs w:val="24"/>
                  <w:lang w:val="ro-MD"/>
                </w:rPr>
                <w:t>▼B</w:t>
              </w:r>
            </w:hyperlink>
          </w:p>
          <w:p w:rsidR="0040566C" w:rsidRPr="00AC7169" w:rsidRDefault="0040566C" w:rsidP="0040566C">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477F8E" w:rsidRDefault="00477F8E" w:rsidP="0040566C">
            <w:pPr>
              <w:jc w:val="both"/>
              <w:rPr>
                <w:rStyle w:val="Robust"/>
                <w:color w:val="333333"/>
                <w:sz w:val="24"/>
                <w:szCs w:val="24"/>
                <w:shd w:val="clear" w:color="auto" w:fill="FFFFFF"/>
                <w:lang w:val="ro-MD"/>
              </w:rPr>
            </w:pPr>
          </w:p>
          <w:p w:rsidR="00477F8E" w:rsidRDefault="00477F8E" w:rsidP="0040566C">
            <w:pPr>
              <w:jc w:val="both"/>
              <w:rPr>
                <w:rStyle w:val="Robust"/>
                <w:color w:val="333333"/>
                <w:sz w:val="24"/>
                <w:szCs w:val="24"/>
                <w:shd w:val="clear" w:color="auto" w:fill="FFFFFF"/>
                <w:lang w:val="ro-MD"/>
              </w:rPr>
            </w:pPr>
          </w:p>
          <w:p w:rsidR="00477F8E" w:rsidRDefault="00477F8E" w:rsidP="0040566C">
            <w:pPr>
              <w:jc w:val="both"/>
              <w:rPr>
                <w:rStyle w:val="Robust"/>
                <w:color w:val="333333"/>
                <w:sz w:val="24"/>
                <w:szCs w:val="24"/>
                <w:shd w:val="clear" w:color="auto" w:fill="FFFFFF"/>
                <w:lang w:val="ro-MD"/>
              </w:rPr>
            </w:pPr>
          </w:p>
          <w:p w:rsidR="0040566C" w:rsidRDefault="00F9375F" w:rsidP="0040566C">
            <w:pPr>
              <w:jc w:val="both"/>
              <w:rPr>
                <w:rStyle w:val="Accentuat"/>
                <w:i w:val="0"/>
                <w:iCs w:val="0"/>
                <w:color w:val="333333"/>
                <w:sz w:val="24"/>
                <w:szCs w:val="24"/>
                <w:shd w:val="clear" w:color="auto" w:fill="FFFFFF"/>
                <w:lang w:val="ro-MD"/>
              </w:rPr>
            </w:pPr>
            <w:r w:rsidRPr="00477F8E">
              <w:rPr>
                <w:rStyle w:val="Robust"/>
                <w:color w:val="333333"/>
                <w:sz w:val="24"/>
                <w:szCs w:val="24"/>
                <w:shd w:val="clear" w:color="auto" w:fill="FFFFFF"/>
                <w:lang w:val="ro-MD"/>
              </w:rPr>
              <w:t>12.</w:t>
            </w:r>
            <w:r w:rsidRPr="00477F8E">
              <w:rPr>
                <w:rStyle w:val="Accentuat"/>
                <w:i w:val="0"/>
                <w:iCs w:val="0"/>
                <w:color w:val="333333"/>
                <w:sz w:val="24"/>
                <w:szCs w:val="24"/>
                <w:shd w:val="clear" w:color="auto" w:fill="FFFFFF"/>
                <w:lang w:val="ro-MD"/>
              </w:rPr>
              <w:t xml:space="preserve"> Aditivii pentru hrana animalelor din categoriile aditivi zootehnici </w:t>
            </w:r>
            <w:proofErr w:type="spellStart"/>
            <w:r w:rsidRPr="00477F8E">
              <w:rPr>
                <w:rStyle w:val="Accentuat"/>
                <w:i w:val="0"/>
                <w:iCs w:val="0"/>
                <w:color w:val="333333"/>
                <w:sz w:val="24"/>
                <w:szCs w:val="24"/>
                <w:shd w:val="clear" w:color="auto" w:fill="FFFFFF"/>
                <w:lang w:val="ro-MD"/>
              </w:rPr>
              <w:t>şi</w:t>
            </w:r>
            <w:proofErr w:type="spellEnd"/>
            <w:r w:rsidRPr="00477F8E">
              <w:rPr>
                <w:rStyle w:val="Accentuat"/>
                <w:i w:val="0"/>
                <w:iCs w:val="0"/>
                <w:color w:val="333333"/>
                <w:sz w:val="24"/>
                <w:szCs w:val="24"/>
                <w:shd w:val="clear" w:color="auto" w:fill="FFFFFF"/>
                <w:lang w:val="ro-MD"/>
              </w:rPr>
              <w:t xml:space="preserve"> </w:t>
            </w:r>
            <w:proofErr w:type="spellStart"/>
            <w:r w:rsidRPr="00477F8E">
              <w:rPr>
                <w:rStyle w:val="Accentuat"/>
                <w:i w:val="0"/>
                <w:iCs w:val="0"/>
                <w:color w:val="333333"/>
                <w:sz w:val="24"/>
                <w:szCs w:val="24"/>
                <w:shd w:val="clear" w:color="auto" w:fill="FFFFFF"/>
                <w:lang w:val="ro-MD"/>
              </w:rPr>
              <w:t>coccidiostatice</w:t>
            </w:r>
            <w:proofErr w:type="spellEnd"/>
            <w:r w:rsidRPr="00477F8E">
              <w:rPr>
                <w:rStyle w:val="Accentuat"/>
                <w:i w:val="0"/>
                <w:iCs w:val="0"/>
                <w:color w:val="333333"/>
                <w:sz w:val="24"/>
                <w:szCs w:val="24"/>
                <w:shd w:val="clear" w:color="auto" w:fill="FFFFFF"/>
                <w:lang w:val="ro-MD"/>
              </w:rPr>
              <w:t xml:space="preserve"> sau </w:t>
            </w:r>
            <w:proofErr w:type="spellStart"/>
            <w:r w:rsidRPr="00477F8E">
              <w:rPr>
                <w:rStyle w:val="Accentuat"/>
                <w:i w:val="0"/>
                <w:iCs w:val="0"/>
                <w:color w:val="333333"/>
                <w:sz w:val="24"/>
                <w:szCs w:val="24"/>
                <w:shd w:val="clear" w:color="auto" w:fill="FFFFFF"/>
                <w:lang w:val="ro-MD"/>
              </w:rPr>
              <w:t>histomonostatice</w:t>
            </w:r>
            <w:proofErr w:type="spellEnd"/>
            <w:r w:rsidRPr="00477F8E">
              <w:rPr>
                <w:rStyle w:val="Accentuat"/>
                <w:i w:val="0"/>
                <w:iCs w:val="0"/>
                <w:color w:val="333333"/>
                <w:sz w:val="24"/>
                <w:szCs w:val="24"/>
                <w:shd w:val="clear" w:color="auto" w:fill="FFFFFF"/>
                <w:lang w:val="ro-MD"/>
              </w:rPr>
              <w:t xml:space="preserve"> pot fi </w:t>
            </w:r>
            <w:proofErr w:type="spellStart"/>
            <w:r w:rsidRPr="00477F8E">
              <w:rPr>
                <w:rStyle w:val="Accentuat"/>
                <w:i w:val="0"/>
                <w:iCs w:val="0"/>
                <w:color w:val="333333"/>
                <w:sz w:val="24"/>
                <w:szCs w:val="24"/>
                <w:shd w:val="clear" w:color="auto" w:fill="FFFFFF"/>
                <w:lang w:val="ro-MD"/>
              </w:rPr>
              <w:t>plasaţi</w:t>
            </w:r>
            <w:proofErr w:type="spellEnd"/>
            <w:r w:rsidRPr="00477F8E">
              <w:rPr>
                <w:rStyle w:val="Accentuat"/>
                <w:i w:val="0"/>
                <w:iCs w:val="0"/>
                <w:color w:val="333333"/>
                <w:sz w:val="24"/>
                <w:szCs w:val="24"/>
                <w:shd w:val="clear" w:color="auto" w:fill="FFFFFF"/>
                <w:lang w:val="ro-MD"/>
              </w:rPr>
              <w:t xml:space="preserve"> pe </w:t>
            </w:r>
            <w:proofErr w:type="spellStart"/>
            <w:r w:rsidRPr="00477F8E">
              <w:rPr>
                <w:rStyle w:val="Accentuat"/>
                <w:i w:val="0"/>
                <w:iCs w:val="0"/>
                <w:color w:val="333333"/>
                <w:sz w:val="24"/>
                <w:szCs w:val="24"/>
                <w:shd w:val="clear" w:color="auto" w:fill="FFFFFF"/>
                <w:lang w:val="ro-MD"/>
              </w:rPr>
              <w:t>piaţă</w:t>
            </w:r>
            <w:proofErr w:type="spellEnd"/>
            <w:r w:rsidRPr="00477F8E">
              <w:rPr>
                <w:rStyle w:val="Accentuat"/>
                <w:i w:val="0"/>
                <w:iCs w:val="0"/>
                <w:color w:val="333333"/>
                <w:sz w:val="24"/>
                <w:szCs w:val="24"/>
                <w:shd w:val="clear" w:color="auto" w:fill="FFFFFF"/>
                <w:lang w:val="ro-MD"/>
              </w:rPr>
              <w:t xml:space="preserve"> pentru prima dată doar de producător, </w:t>
            </w:r>
            <w:r w:rsidRPr="00477F8E">
              <w:rPr>
                <w:rStyle w:val="Accentuat"/>
                <w:i w:val="0"/>
                <w:iCs w:val="0"/>
                <w:color w:val="333333"/>
                <w:sz w:val="24"/>
                <w:szCs w:val="24"/>
                <w:shd w:val="clear" w:color="auto" w:fill="FFFFFF"/>
                <w:lang w:val="ro-MD"/>
              </w:rPr>
              <w:lastRenderedPageBreak/>
              <w:t xml:space="preserve">precum </w:t>
            </w:r>
            <w:proofErr w:type="spellStart"/>
            <w:r w:rsidRPr="00477F8E">
              <w:rPr>
                <w:rStyle w:val="Accentuat"/>
                <w:i w:val="0"/>
                <w:iCs w:val="0"/>
                <w:color w:val="333333"/>
                <w:sz w:val="24"/>
                <w:szCs w:val="24"/>
                <w:shd w:val="clear" w:color="auto" w:fill="FFFFFF"/>
                <w:lang w:val="ro-MD"/>
              </w:rPr>
              <w:t>şi</w:t>
            </w:r>
            <w:proofErr w:type="spellEnd"/>
            <w:r w:rsidRPr="00477F8E">
              <w:rPr>
                <w:rStyle w:val="Accentuat"/>
                <w:i w:val="0"/>
                <w:iCs w:val="0"/>
                <w:color w:val="333333"/>
                <w:sz w:val="24"/>
                <w:szCs w:val="24"/>
                <w:shd w:val="clear" w:color="auto" w:fill="FFFFFF"/>
                <w:lang w:val="ro-MD"/>
              </w:rPr>
              <w:t xml:space="preserve"> de succesorul său legal sau de o persoană care </w:t>
            </w:r>
            <w:proofErr w:type="spellStart"/>
            <w:r w:rsidRPr="00477F8E">
              <w:rPr>
                <w:rStyle w:val="Accentuat"/>
                <w:i w:val="0"/>
                <w:iCs w:val="0"/>
                <w:color w:val="333333"/>
                <w:sz w:val="24"/>
                <w:szCs w:val="24"/>
                <w:shd w:val="clear" w:color="auto" w:fill="FFFFFF"/>
                <w:lang w:val="ro-MD"/>
              </w:rPr>
              <w:t>acţionează</w:t>
            </w:r>
            <w:proofErr w:type="spellEnd"/>
            <w:r w:rsidRPr="00477F8E">
              <w:rPr>
                <w:rStyle w:val="Accentuat"/>
                <w:i w:val="0"/>
                <w:iCs w:val="0"/>
                <w:color w:val="333333"/>
                <w:sz w:val="24"/>
                <w:szCs w:val="24"/>
                <w:shd w:val="clear" w:color="auto" w:fill="FFFFFF"/>
                <w:lang w:val="ro-MD"/>
              </w:rPr>
              <w:t xml:space="preserve"> cu acordul scris al acestuia.</w:t>
            </w: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Default="0044375B" w:rsidP="0040566C">
            <w:pPr>
              <w:jc w:val="both"/>
              <w:rPr>
                <w:sz w:val="24"/>
                <w:szCs w:val="24"/>
                <w:lang w:val="ro-MD"/>
              </w:rPr>
            </w:pPr>
          </w:p>
          <w:p w:rsidR="0044375B" w:rsidRPr="0044375B" w:rsidRDefault="0044375B" w:rsidP="0044375B">
            <w:pPr>
              <w:shd w:val="clear" w:color="auto" w:fill="FFFFFF"/>
              <w:jc w:val="both"/>
              <w:rPr>
                <w:color w:val="333333"/>
                <w:sz w:val="24"/>
                <w:szCs w:val="24"/>
                <w:lang w:val="ro-MD" w:eastAsia="ro-RO"/>
              </w:rPr>
            </w:pPr>
            <w:r w:rsidRPr="0044375B">
              <w:rPr>
                <w:b/>
                <w:bCs/>
                <w:color w:val="333333"/>
                <w:sz w:val="24"/>
                <w:szCs w:val="24"/>
                <w:lang w:val="ro-MD" w:eastAsia="ro-RO"/>
              </w:rPr>
              <w:t>23.</w:t>
            </w:r>
            <w:r w:rsidRPr="0044375B">
              <w:rPr>
                <w:color w:val="333333"/>
                <w:sz w:val="24"/>
                <w:szCs w:val="24"/>
                <w:lang w:val="ro-MD" w:eastAsia="ro-RO"/>
              </w:rPr>
              <w:t xml:space="preserve"> Suplimentar </w:t>
            </w:r>
            <w:proofErr w:type="spellStart"/>
            <w:r w:rsidRPr="0044375B">
              <w:rPr>
                <w:color w:val="333333"/>
                <w:sz w:val="24"/>
                <w:szCs w:val="24"/>
                <w:lang w:val="ro-MD" w:eastAsia="ro-RO"/>
              </w:rPr>
              <w:t>faţă</w:t>
            </w:r>
            <w:proofErr w:type="spellEnd"/>
            <w:r w:rsidRPr="0044375B">
              <w:rPr>
                <w:color w:val="333333"/>
                <w:sz w:val="24"/>
                <w:szCs w:val="24"/>
                <w:lang w:val="ro-MD" w:eastAsia="ro-RO"/>
              </w:rPr>
              <w:t xml:space="preserve"> de </w:t>
            </w:r>
            <w:proofErr w:type="spellStart"/>
            <w:r w:rsidRPr="0044375B">
              <w:rPr>
                <w:color w:val="333333"/>
                <w:sz w:val="24"/>
                <w:szCs w:val="24"/>
                <w:lang w:val="ro-MD" w:eastAsia="ro-RO"/>
              </w:rPr>
              <w:t>informaţiile</w:t>
            </w:r>
            <w:proofErr w:type="spellEnd"/>
            <w:r w:rsidRPr="0044375B">
              <w:rPr>
                <w:color w:val="333333"/>
                <w:sz w:val="24"/>
                <w:szCs w:val="24"/>
                <w:lang w:val="ro-MD" w:eastAsia="ro-RO"/>
              </w:rPr>
              <w:t xml:space="preserve"> </w:t>
            </w:r>
            <w:proofErr w:type="spellStart"/>
            <w:r w:rsidRPr="0044375B">
              <w:rPr>
                <w:color w:val="333333"/>
                <w:sz w:val="24"/>
                <w:szCs w:val="24"/>
                <w:lang w:val="ro-MD" w:eastAsia="ro-RO"/>
              </w:rPr>
              <w:t>menţionate</w:t>
            </w:r>
            <w:proofErr w:type="spellEnd"/>
            <w:r w:rsidRPr="0044375B">
              <w:rPr>
                <w:color w:val="333333"/>
                <w:sz w:val="24"/>
                <w:szCs w:val="24"/>
                <w:lang w:val="ro-MD" w:eastAsia="ro-RO"/>
              </w:rPr>
              <w:t xml:space="preserve"> la punctele 21 și 22, ambalajul sau containerul unui aditiv pentru hrana animalelor care face parte dintr-un grup </w:t>
            </w:r>
            <w:proofErr w:type="spellStart"/>
            <w:r w:rsidRPr="0044375B">
              <w:rPr>
                <w:color w:val="333333"/>
                <w:sz w:val="24"/>
                <w:szCs w:val="24"/>
                <w:lang w:val="ro-MD" w:eastAsia="ro-RO"/>
              </w:rPr>
              <w:t>funcţional</w:t>
            </w:r>
            <w:proofErr w:type="spellEnd"/>
            <w:r w:rsidRPr="0044375B">
              <w:rPr>
                <w:color w:val="333333"/>
                <w:sz w:val="24"/>
                <w:szCs w:val="24"/>
                <w:lang w:val="ro-MD" w:eastAsia="ro-RO"/>
              </w:rPr>
              <w:t xml:space="preserve"> sau dintr-un </w:t>
            </w:r>
            <w:proofErr w:type="spellStart"/>
            <w:r w:rsidRPr="0044375B">
              <w:rPr>
                <w:color w:val="333333"/>
                <w:sz w:val="24"/>
                <w:szCs w:val="24"/>
                <w:lang w:val="ro-MD" w:eastAsia="ro-RO"/>
              </w:rPr>
              <w:t>preamestec</w:t>
            </w:r>
            <w:proofErr w:type="spellEnd"/>
            <w:r w:rsidRPr="0044375B">
              <w:rPr>
                <w:color w:val="333333"/>
                <w:sz w:val="24"/>
                <w:szCs w:val="24"/>
                <w:lang w:val="ro-MD" w:eastAsia="ro-RO"/>
              </w:rPr>
              <w:t xml:space="preserve"> trebuie să </w:t>
            </w:r>
            <w:proofErr w:type="spellStart"/>
            <w:r w:rsidRPr="0044375B">
              <w:rPr>
                <w:color w:val="333333"/>
                <w:sz w:val="24"/>
                <w:szCs w:val="24"/>
                <w:lang w:val="ro-MD" w:eastAsia="ro-RO"/>
              </w:rPr>
              <w:t>conţină</w:t>
            </w:r>
            <w:proofErr w:type="spellEnd"/>
            <w:r w:rsidRPr="0044375B">
              <w:rPr>
                <w:color w:val="333333"/>
                <w:sz w:val="24"/>
                <w:szCs w:val="24"/>
                <w:lang w:val="ro-MD" w:eastAsia="ro-RO"/>
              </w:rPr>
              <w:t xml:space="preserve"> următoarele </w:t>
            </w:r>
            <w:proofErr w:type="spellStart"/>
            <w:r w:rsidRPr="0044375B">
              <w:rPr>
                <w:color w:val="333333"/>
                <w:sz w:val="24"/>
                <w:szCs w:val="24"/>
                <w:lang w:val="ro-MD" w:eastAsia="ro-RO"/>
              </w:rPr>
              <w:t>informaţii</w:t>
            </w:r>
            <w:proofErr w:type="spellEnd"/>
            <w:r w:rsidRPr="0044375B">
              <w:rPr>
                <w:color w:val="333333"/>
                <w:sz w:val="24"/>
                <w:szCs w:val="24"/>
                <w:lang w:val="ro-MD" w:eastAsia="ro-RO"/>
              </w:rPr>
              <w:t xml:space="preserve"> indicate în mod vizibil, lizibil </w:t>
            </w:r>
            <w:proofErr w:type="spellStart"/>
            <w:r w:rsidRPr="0044375B">
              <w:rPr>
                <w:color w:val="333333"/>
                <w:sz w:val="24"/>
                <w:szCs w:val="24"/>
                <w:lang w:val="ro-MD" w:eastAsia="ro-RO"/>
              </w:rPr>
              <w:t>şi</w:t>
            </w:r>
            <w:proofErr w:type="spellEnd"/>
            <w:r w:rsidRPr="0044375B">
              <w:rPr>
                <w:color w:val="333333"/>
                <w:sz w:val="24"/>
                <w:szCs w:val="24"/>
                <w:lang w:val="ro-MD" w:eastAsia="ro-RO"/>
              </w:rPr>
              <w:t xml:space="preserve"> de </w:t>
            </w:r>
            <w:proofErr w:type="spellStart"/>
            <w:r w:rsidRPr="0044375B">
              <w:rPr>
                <w:color w:val="333333"/>
                <w:sz w:val="24"/>
                <w:szCs w:val="24"/>
                <w:lang w:val="ro-MD" w:eastAsia="ro-RO"/>
              </w:rPr>
              <w:t>neşters</w:t>
            </w:r>
            <w:proofErr w:type="spellEnd"/>
            <w:r w:rsidRPr="0044375B">
              <w:rPr>
                <w:color w:val="333333"/>
                <w:sz w:val="24"/>
                <w:szCs w:val="24"/>
                <w:lang w:val="ro-MD" w:eastAsia="ro-RO"/>
              </w:rPr>
              <w:t>:   </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1) aditivi zootehnici, </w:t>
            </w:r>
            <w:proofErr w:type="spellStart"/>
            <w:r w:rsidRPr="0044375B">
              <w:rPr>
                <w:color w:val="333333"/>
                <w:sz w:val="24"/>
                <w:szCs w:val="24"/>
                <w:lang w:val="ro-MD" w:eastAsia="ro-RO"/>
              </w:rPr>
              <w:t>coccidiostatice</w:t>
            </w:r>
            <w:proofErr w:type="spellEnd"/>
            <w:r w:rsidRPr="0044375B">
              <w:rPr>
                <w:color w:val="333333"/>
                <w:sz w:val="24"/>
                <w:szCs w:val="24"/>
                <w:lang w:val="ro-MD" w:eastAsia="ro-RO"/>
              </w:rPr>
              <w:t xml:space="preserve"> </w:t>
            </w:r>
            <w:proofErr w:type="spellStart"/>
            <w:r w:rsidRPr="0044375B">
              <w:rPr>
                <w:color w:val="333333"/>
                <w:sz w:val="24"/>
                <w:szCs w:val="24"/>
                <w:lang w:val="ro-MD" w:eastAsia="ro-RO"/>
              </w:rPr>
              <w:t>şi</w:t>
            </w:r>
            <w:proofErr w:type="spellEnd"/>
            <w:r w:rsidRPr="0044375B">
              <w:rPr>
                <w:color w:val="333333"/>
                <w:sz w:val="24"/>
                <w:szCs w:val="24"/>
                <w:lang w:val="ro-MD" w:eastAsia="ro-RO"/>
              </w:rPr>
              <w:t xml:space="preserve"> </w:t>
            </w:r>
            <w:proofErr w:type="spellStart"/>
            <w:r w:rsidRPr="0044375B">
              <w:rPr>
                <w:color w:val="333333"/>
                <w:sz w:val="24"/>
                <w:szCs w:val="24"/>
                <w:lang w:val="ro-MD" w:eastAsia="ro-RO"/>
              </w:rPr>
              <w:t>histomonostatice</w:t>
            </w:r>
            <w:proofErr w:type="spellEnd"/>
            <w:r w:rsidRPr="0044375B">
              <w:rPr>
                <w:color w:val="333333"/>
                <w:sz w:val="24"/>
                <w:szCs w:val="24"/>
                <w:lang w:val="ro-MD" w:eastAsia="ro-RO"/>
              </w:rPr>
              <w:t>:</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a) durata-limită de păstrare începând cu data de </w:t>
            </w:r>
            <w:proofErr w:type="spellStart"/>
            <w:r w:rsidRPr="0044375B">
              <w:rPr>
                <w:color w:val="333333"/>
                <w:sz w:val="24"/>
                <w:szCs w:val="24"/>
                <w:lang w:val="ro-MD" w:eastAsia="ro-RO"/>
              </w:rPr>
              <w:t>fabricaţie</w:t>
            </w:r>
            <w:proofErr w:type="spellEnd"/>
            <w:r w:rsidRPr="0044375B">
              <w:rPr>
                <w:color w:val="333333"/>
                <w:sz w:val="24"/>
                <w:szCs w:val="24"/>
                <w:lang w:val="ro-MD" w:eastAsia="ro-RO"/>
              </w:rPr>
              <w:t>;</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b) modul de utilizare;</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lastRenderedPageBreak/>
              <w:t xml:space="preserve">c) </w:t>
            </w:r>
            <w:proofErr w:type="spellStart"/>
            <w:r w:rsidRPr="0044375B">
              <w:rPr>
                <w:color w:val="333333"/>
                <w:sz w:val="24"/>
                <w:szCs w:val="24"/>
                <w:lang w:val="ro-MD" w:eastAsia="ro-RO"/>
              </w:rPr>
              <w:t>concentraţia</w:t>
            </w:r>
            <w:proofErr w:type="spellEnd"/>
            <w:r w:rsidRPr="0044375B">
              <w:rPr>
                <w:color w:val="333333"/>
                <w:sz w:val="24"/>
                <w:szCs w:val="24"/>
                <w:lang w:val="ro-MD" w:eastAsia="ro-RO"/>
              </w:rPr>
              <w:t>;</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2) enzime, în afară de </w:t>
            </w:r>
            <w:proofErr w:type="spellStart"/>
            <w:r w:rsidRPr="0044375B">
              <w:rPr>
                <w:color w:val="333333"/>
                <w:sz w:val="24"/>
                <w:szCs w:val="24"/>
                <w:lang w:val="ro-MD" w:eastAsia="ro-RO"/>
              </w:rPr>
              <w:t>indicaţiile</w:t>
            </w:r>
            <w:proofErr w:type="spellEnd"/>
            <w:r w:rsidRPr="0044375B">
              <w:rPr>
                <w:color w:val="333333"/>
                <w:sz w:val="24"/>
                <w:szCs w:val="24"/>
                <w:lang w:val="ro-MD" w:eastAsia="ro-RO"/>
              </w:rPr>
              <w:t xml:space="preserve"> </w:t>
            </w:r>
            <w:proofErr w:type="spellStart"/>
            <w:r w:rsidRPr="0044375B">
              <w:rPr>
                <w:color w:val="333333"/>
                <w:sz w:val="24"/>
                <w:szCs w:val="24"/>
                <w:lang w:val="ro-MD" w:eastAsia="ro-RO"/>
              </w:rPr>
              <w:t>menţionate</w:t>
            </w:r>
            <w:proofErr w:type="spellEnd"/>
            <w:r w:rsidRPr="0044375B">
              <w:rPr>
                <w:color w:val="333333"/>
                <w:sz w:val="24"/>
                <w:szCs w:val="24"/>
                <w:lang w:val="ro-MD" w:eastAsia="ro-RO"/>
              </w:rPr>
              <w:t xml:space="preserve"> la punctul 22;</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3) microorganisme:</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a) durata-limită de păstrare începând cu data de </w:t>
            </w:r>
            <w:proofErr w:type="spellStart"/>
            <w:r w:rsidRPr="0044375B">
              <w:rPr>
                <w:color w:val="333333"/>
                <w:sz w:val="24"/>
                <w:szCs w:val="24"/>
                <w:lang w:val="ro-MD" w:eastAsia="ro-RO"/>
              </w:rPr>
              <w:t>fabricaţie</w:t>
            </w:r>
            <w:proofErr w:type="spellEnd"/>
            <w:r w:rsidRPr="0044375B">
              <w:rPr>
                <w:color w:val="333333"/>
                <w:sz w:val="24"/>
                <w:szCs w:val="24"/>
                <w:lang w:val="ro-MD" w:eastAsia="ro-RO"/>
              </w:rPr>
              <w:t>;</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b) modul de utilizare;</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c) numărul de identificare;</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d) numărul de </w:t>
            </w:r>
            <w:proofErr w:type="spellStart"/>
            <w:r w:rsidRPr="0044375B">
              <w:rPr>
                <w:color w:val="333333"/>
                <w:sz w:val="24"/>
                <w:szCs w:val="24"/>
                <w:lang w:val="ro-MD" w:eastAsia="ro-RO"/>
              </w:rPr>
              <w:t>unităţi</w:t>
            </w:r>
            <w:proofErr w:type="spellEnd"/>
            <w:r w:rsidRPr="0044375B">
              <w:rPr>
                <w:color w:val="333333"/>
                <w:sz w:val="24"/>
                <w:szCs w:val="24"/>
                <w:lang w:val="ro-MD" w:eastAsia="ro-RO"/>
              </w:rPr>
              <w:t xml:space="preserve"> care formează colonii pe gram;</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4) aditivi </w:t>
            </w:r>
            <w:proofErr w:type="spellStart"/>
            <w:r w:rsidRPr="0044375B">
              <w:rPr>
                <w:color w:val="333333"/>
                <w:sz w:val="24"/>
                <w:szCs w:val="24"/>
                <w:lang w:val="ro-MD" w:eastAsia="ro-RO"/>
              </w:rPr>
              <w:t>nutriţionali</w:t>
            </w:r>
            <w:proofErr w:type="spellEnd"/>
            <w:r w:rsidRPr="0044375B">
              <w:rPr>
                <w:color w:val="333333"/>
                <w:sz w:val="24"/>
                <w:szCs w:val="24"/>
                <w:lang w:val="ro-MD" w:eastAsia="ro-RO"/>
              </w:rPr>
              <w:t>:</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a) </w:t>
            </w:r>
            <w:proofErr w:type="spellStart"/>
            <w:r w:rsidRPr="0044375B">
              <w:rPr>
                <w:color w:val="333333"/>
                <w:sz w:val="24"/>
                <w:szCs w:val="24"/>
                <w:lang w:val="ro-MD" w:eastAsia="ro-RO"/>
              </w:rPr>
              <w:t>conţinutul</w:t>
            </w:r>
            <w:proofErr w:type="spellEnd"/>
            <w:r w:rsidRPr="0044375B">
              <w:rPr>
                <w:color w:val="333333"/>
                <w:sz w:val="24"/>
                <w:szCs w:val="24"/>
                <w:lang w:val="ro-MD" w:eastAsia="ro-RO"/>
              </w:rPr>
              <w:t xml:space="preserve"> de </w:t>
            </w:r>
            <w:proofErr w:type="spellStart"/>
            <w:r w:rsidRPr="0044375B">
              <w:rPr>
                <w:color w:val="333333"/>
                <w:sz w:val="24"/>
                <w:szCs w:val="24"/>
                <w:lang w:val="ro-MD" w:eastAsia="ro-RO"/>
              </w:rPr>
              <w:t>substanţe</w:t>
            </w:r>
            <w:proofErr w:type="spellEnd"/>
            <w:r w:rsidRPr="0044375B">
              <w:rPr>
                <w:color w:val="333333"/>
                <w:sz w:val="24"/>
                <w:szCs w:val="24"/>
                <w:lang w:val="ro-MD" w:eastAsia="ro-RO"/>
              </w:rPr>
              <w:t xml:space="preserve"> active;</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b) durata-limită de păstrare începând cu data de </w:t>
            </w:r>
            <w:proofErr w:type="spellStart"/>
            <w:r w:rsidRPr="0044375B">
              <w:rPr>
                <w:color w:val="333333"/>
                <w:sz w:val="24"/>
                <w:szCs w:val="24"/>
                <w:lang w:val="ro-MD" w:eastAsia="ro-RO"/>
              </w:rPr>
              <w:t>fabricaţie</w:t>
            </w:r>
            <w:proofErr w:type="spellEnd"/>
            <w:r w:rsidRPr="0044375B">
              <w:rPr>
                <w:color w:val="333333"/>
                <w:sz w:val="24"/>
                <w:szCs w:val="24"/>
                <w:lang w:val="ro-MD" w:eastAsia="ro-RO"/>
              </w:rPr>
              <w:t>;</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с) aditivi tehnologici </w:t>
            </w:r>
            <w:proofErr w:type="spellStart"/>
            <w:r w:rsidRPr="0044375B">
              <w:rPr>
                <w:color w:val="333333"/>
                <w:sz w:val="24"/>
                <w:szCs w:val="24"/>
                <w:lang w:val="ro-MD" w:eastAsia="ro-RO"/>
              </w:rPr>
              <w:t>şi</w:t>
            </w:r>
            <w:proofErr w:type="spellEnd"/>
            <w:r w:rsidRPr="0044375B">
              <w:rPr>
                <w:color w:val="333333"/>
                <w:sz w:val="24"/>
                <w:szCs w:val="24"/>
                <w:lang w:val="ro-MD" w:eastAsia="ro-RO"/>
              </w:rPr>
              <w:t xml:space="preserve"> senzoriali, cu </w:t>
            </w:r>
            <w:proofErr w:type="spellStart"/>
            <w:r w:rsidRPr="0044375B">
              <w:rPr>
                <w:color w:val="333333"/>
                <w:sz w:val="24"/>
                <w:szCs w:val="24"/>
                <w:lang w:val="ro-MD" w:eastAsia="ro-RO"/>
              </w:rPr>
              <w:t>excepţia</w:t>
            </w:r>
            <w:proofErr w:type="spellEnd"/>
            <w:r w:rsidRPr="0044375B">
              <w:rPr>
                <w:color w:val="333333"/>
                <w:sz w:val="24"/>
                <w:szCs w:val="24"/>
                <w:lang w:val="ro-MD" w:eastAsia="ro-RO"/>
              </w:rPr>
              <w:t xml:space="preserve"> </w:t>
            </w:r>
            <w:proofErr w:type="spellStart"/>
            <w:r w:rsidRPr="0044375B">
              <w:rPr>
                <w:color w:val="333333"/>
                <w:sz w:val="24"/>
                <w:szCs w:val="24"/>
                <w:lang w:val="ro-MD" w:eastAsia="ro-RO"/>
              </w:rPr>
              <w:t>substanţelor</w:t>
            </w:r>
            <w:proofErr w:type="spellEnd"/>
            <w:r w:rsidRPr="0044375B">
              <w:rPr>
                <w:color w:val="333333"/>
                <w:sz w:val="24"/>
                <w:szCs w:val="24"/>
                <w:lang w:val="ro-MD" w:eastAsia="ro-RO"/>
              </w:rPr>
              <w:t xml:space="preserve"> aromatice (</w:t>
            </w:r>
            <w:proofErr w:type="spellStart"/>
            <w:r w:rsidRPr="0044375B">
              <w:rPr>
                <w:color w:val="333333"/>
                <w:sz w:val="24"/>
                <w:szCs w:val="24"/>
                <w:lang w:val="ro-MD" w:eastAsia="ro-RO"/>
              </w:rPr>
              <w:t>conţinutul</w:t>
            </w:r>
            <w:proofErr w:type="spellEnd"/>
            <w:r w:rsidRPr="0044375B">
              <w:rPr>
                <w:color w:val="333333"/>
                <w:sz w:val="24"/>
                <w:szCs w:val="24"/>
                <w:lang w:val="ro-MD" w:eastAsia="ro-RO"/>
              </w:rPr>
              <w:t xml:space="preserve"> de </w:t>
            </w:r>
            <w:proofErr w:type="spellStart"/>
            <w:r w:rsidRPr="0044375B">
              <w:rPr>
                <w:color w:val="333333"/>
                <w:sz w:val="24"/>
                <w:szCs w:val="24"/>
                <w:lang w:val="ro-MD" w:eastAsia="ro-RO"/>
              </w:rPr>
              <w:t>substanţe</w:t>
            </w:r>
            <w:proofErr w:type="spellEnd"/>
            <w:r w:rsidRPr="0044375B">
              <w:rPr>
                <w:color w:val="333333"/>
                <w:sz w:val="24"/>
                <w:szCs w:val="24"/>
                <w:lang w:val="ro-MD" w:eastAsia="ro-RO"/>
              </w:rPr>
              <w:t xml:space="preserve"> active);</w:t>
            </w:r>
          </w:p>
          <w:p w:rsidR="0044375B" w:rsidRPr="0044375B" w:rsidRDefault="0044375B" w:rsidP="0044375B">
            <w:pPr>
              <w:shd w:val="clear" w:color="auto" w:fill="FFFFFF"/>
              <w:jc w:val="both"/>
              <w:rPr>
                <w:color w:val="333333"/>
                <w:sz w:val="24"/>
                <w:szCs w:val="24"/>
                <w:lang w:val="ro-MD" w:eastAsia="ro-RO"/>
              </w:rPr>
            </w:pPr>
            <w:r w:rsidRPr="0044375B">
              <w:rPr>
                <w:color w:val="333333"/>
                <w:sz w:val="24"/>
                <w:szCs w:val="24"/>
                <w:lang w:val="ro-MD" w:eastAsia="ro-RO"/>
              </w:rPr>
              <w:t xml:space="preserve">5) </w:t>
            </w:r>
            <w:proofErr w:type="spellStart"/>
            <w:r w:rsidRPr="0044375B">
              <w:rPr>
                <w:color w:val="333333"/>
                <w:sz w:val="24"/>
                <w:szCs w:val="24"/>
                <w:lang w:val="ro-MD" w:eastAsia="ro-RO"/>
              </w:rPr>
              <w:t>substanţe</w:t>
            </w:r>
            <w:proofErr w:type="spellEnd"/>
            <w:r w:rsidRPr="0044375B">
              <w:rPr>
                <w:color w:val="333333"/>
                <w:sz w:val="24"/>
                <w:szCs w:val="24"/>
                <w:lang w:val="ro-MD" w:eastAsia="ro-RO"/>
              </w:rPr>
              <w:t xml:space="preserve"> aromatice cu rata de încorporare în </w:t>
            </w:r>
            <w:proofErr w:type="spellStart"/>
            <w:r w:rsidRPr="0044375B">
              <w:rPr>
                <w:color w:val="333333"/>
                <w:sz w:val="24"/>
                <w:szCs w:val="24"/>
                <w:lang w:val="ro-MD" w:eastAsia="ro-RO"/>
              </w:rPr>
              <w:t>preamestecuri</w:t>
            </w:r>
            <w:proofErr w:type="spellEnd"/>
            <w:r w:rsidRPr="0044375B">
              <w:rPr>
                <w:color w:val="333333"/>
                <w:sz w:val="24"/>
                <w:szCs w:val="24"/>
                <w:lang w:val="ro-MD" w:eastAsia="ro-RO"/>
              </w:rPr>
              <w:t>.</w:t>
            </w:r>
          </w:p>
          <w:p w:rsidR="0044375B" w:rsidRPr="0044375B" w:rsidRDefault="0044375B" w:rsidP="0040566C">
            <w:pPr>
              <w:jc w:val="both"/>
              <w:rPr>
                <w:sz w:val="24"/>
                <w:szCs w:val="24"/>
                <w:lang w:val="ro-RO"/>
              </w:rPr>
            </w:pPr>
          </w:p>
        </w:tc>
        <w:tc>
          <w:tcPr>
            <w:tcW w:w="1560" w:type="dxa"/>
            <w:tcBorders>
              <w:top w:val="single" w:sz="4" w:space="0" w:color="auto"/>
              <w:left w:val="single" w:sz="4" w:space="0" w:color="auto"/>
              <w:bottom w:val="single" w:sz="4" w:space="0" w:color="auto"/>
              <w:right w:val="single" w:sz="4" w:space="0" w:color="auto"/>
            </w:tcBorders>
          </w:tcPr>
          <w:p w:rsidR="0040566C" w:rsidRPr="00AC7169" w:rsidRDefault="004E6BDA" w:rsidP="0040566C">
            <w:pPr>
              <w:jc w:val="both"/>
              <w:rPr>
                <w:b/>
                <w:noProof/>
                <w:sz w:val="24"/>
                <w:szCs w:val="24"/>
                <w:lang w:val="ro-MD"/>
              </w:rPr>
            </w:pPr>
            <w:r>
              <w:rPr>
                <w:b/>
                <w:noProof/>
                <w:sz w:val="24"/>
                <w:szCs w:val="24"/>
                <w:lang w:val="ro-MD"/>
              </w:rPr>
              <w:lastRenderedPageBreak/>
              <w:t>Compatibil</w:t>
            </w:r>
          </w:p>
        </w:tc>
        <w:tc>
          <w:tcPr>
            <w:tcW w:w="1933" w:type="dxa"/>
            <w:tcBorders>
              <w:top w:val="single" w:sz="4" w:space="0" w:color="auto"/>
              <w:left w:val="single" w:sz="4" w:space="0" w:color="auto"/>
              <w:bottom w:val="single" w:sz="4" w:space="0" w:color="auto"/>
              <w:right w:val="single" w:sz="4" w:space="0" w:color="auto"/>
            </w:tcBorders>
          </w:tcPr>
          <w:p w:rsidR="0040566C" w:rsidRPr="00FB60AF" w:rsidRDefault="0040566C" w:rsidP="0040566C">
            <w:pPr>
              <w:jc w:val="center"/>
              <w:rPr>
                <w:b/>
                <w:sz w:val="24"/>
                <w:szCs w:val="24"/>
                <w:lang w:val="ro-MD"/>
              </w:rPr>
            </w:pPr>
          </w:p>
        </w:tc>
      </w:tr>
      <w:tr w:rsidR="0040566C" w:rsidRPr="00FB60AF" w:rsidTr="00FA35DF">
        <w:trPr>
          <w:trHeight w:val="1519"/>
        </w:trPr>
        <w:tc>
          <w:tcPr>
            <w:tcW w:w="6252" w:type="dxa"/>
            <w:tcBorders>
              <w:top w:val="single" w:sz="4" w:space="0" w:color="auto"/>
              <w:left w:val="single" w:sz="4" w:space="0" w:color="auto"/>
              <w:bottom w:val="single" w:sz="4" w:space="0" w:color="auto"/>
              <w:right w:val="single" w:sz="4" w:space="0" w:color="auto"/>
            </w:tcBorders>
          </w:tcPr>
          <w:p w:rsidR="0040566C" w:rsidRPr="00AC7169" w:rsidRDefault="0040566C" w:rsidP="0040566C">
            <w:pPr>
              <w:shd w:val="clear" w:color="auto" w:fill="FFFFFF"/>
              <w:jc w:val="both"/>
              <w:rPr>
                <w:iCs/>
                <w:sz w:val="24"/>
                <w:szCs w:val="24"/>
                <w:lang w:val="ro-MD"/>
              </w:rPr>
            </w:pPr>
            <w:r w:rsidRPr="00AC7169">
              <w:rPr>
                <w:iCs/>
                <w:sz w:val="24"/>
                <w:szCs w:val="24"/>
                <w:lang w:val="ro-MD"/>
              </w:rPr>
              <w:lastRenderedPageBreak/>
              <w:t>ANEXA IV</w:t>
            </w:r>
          </w:p>
          <w:p w:rsidR="0040566C" w:rsidRPr="00AC7169" w:rsidRDefault="0040566C" w:rsidP="0040566C">
            <w:pPr>
              <w:shd w:val="clear" w:color="auto" w:fill="FFFFFF"/>
              <w:jc w:val="both"/>
              <w:rPr>
                <w:b/>
                <w:bCs/>
                <w:iCs/>
                <w:sz w:val="24"/>
                <w:szCs w:val="24"/>
                <w:lang w:val="ro-MD"/>
              </w:rPr>
            </w:pPr>
            <w:r w:rsidRPr="00AC7169">
              <w:rPr>
                <w:b/>
                <w:bCs/>
                <w:iCs/>
                <w:sz w:val="24"/>
                <w:szCs w:val="24"/>
                <w:lang w:val="ro-MD"/>
              </w:rPr>
              <w:t>CONDIȚII GENERALE DE UTILIZARE</w:t>
            </w:r>
          </w:p>
          <w:p w:rsidR="0040566C" w:rsidRPr="00AC7169" w:rsidRDefault="0040566C" w:rsidP="0040566C">
            <w:pPr>
              <w:shd w:val="clear" w:color="auto" w:fill="FFFFFF"/>
              <w:jc w:val="both"/>
              <w:rPr>
                <w:iCs/>
                <w:sz w:val="24"/>
                <w:szCs w:val="24"/>
                <w:lang w:val="ro-MD"/>
              </w:rPr>
            </w:pPr>
            <w:r w:rsidRPr="00AC7169">
              <w:rPr>
                <w:iCs/>
                <w:sz w:val="24"/>
                <w:szCs w:val="24"/>
                <w:lang w:val="ro-MD"/>
              </w:rPr>
              <w:t>1. Cantitatea de aditivi prezenți și în stare naturală în anumite materii prime pentru furaje se calculează în așa fel încât suma elementelor adăugate și a elementelor prezente în stare naturală să nu depășească nivelul maxim prevăzut de regulamentul de autorizare.</w:t>
            </w:r>
          </w:p>
          <w:p w:rsidR="0040566C" w:rsidRPr="00AC7169" w:rsidRDefault="0040566C" w:rsidP="0040566C">
            <w:pPr>
              <w:shd w:val="clear" w:color="auto" w:fill="FFFFFF"/>
              <w:jc w:val="both"/>
              <w:rPr>
                <w:iCs/>
                <w:sz w:val="24"/>
                <w:szCs w:val="24"/>
                <w:lang w:val="ro-MD"/>
              </w:rPr>
            </w:pPr>
            <w:r w:rsidRPr="00AC7169">
              <w:rPr>
                <w:iCs/>
                <w:sz w:val="24"/>
                <w:szCs w:val="24"/>
                <w:lang w:val="ro-MD"/>
              </w:rPr>
              <w:lastRenderedPageBreak/>
              <w:t xml:space="preserve">2. Amestecul de aditivi nu este autorizat în </w:t>
            </w:r>
            <w:proofErr w:type="spellStart"/>
            <w:r w:rsidRPr="00AC7169">
              <w:rPr>
                <w:iCs/>
                <w:sz w:val="24"/>
                <w:szCs w:val="24"/>
                <w:lang w:val="ro-MD"/>
              </w:rPr>
              <w:t>preamestecuri</w:t>
            </w:r>
            <w:proofErr w:type="spellEnd"/>
            <w:r w:rsidRPr="00AC7169">
              <w:rPr>
                <w:iCs/>
                <w:sz w:val="24"/>
                <w:szCs w:val="24"/>
                <w:lang w:val="ro-MD"/>
              </w:rPr>
              <w:t xml:space="preserve"> și furaje decât dacă există o compatibilitate </w:t>
            </w:r>
            <w:proofErr w:type="spellStart"/>
            <w:r w:rsidRPr="00AC7169">
              <w:rPr>
                <w:iCs/>
                <w:sz w:val="24"/>
                <w:szCs w:val="24"/>
                <w:lang w:val="ro-MD"/>
              </w:rPr>
              <w:t>fizico</w:t>
            </w:r>
            <w:proofErr w:type="spellEnd"/>
            <w:r w:rsidRPr="00AC7169">
              <w:rPr>
                <w:iCs/>
                <w:sz w:val="24"/>
                <w:szCs w:val="24"/>
                <w:lang w:val="ro-MD"/>
              </w:rPr>
              <w:t>-chimică și biologică între elementele componente ale amestecului în raport cu efectele dorite.</w:t>
            </w:r>
          </w:p>
          <w:p w:rsidR="0040566C" w:rsidRPr="00AC7169" w:rsidRDefault="0040566C" w:rsidP="0040566C">
            <w:pPr>
              <w:shd w:val="clear" w:color="auto" w:fill="FFFFFF"/>
              <w:jc w:val="both"/>
              <w:rPr>
                <w:iCs/>
                <w:sz w:val="24"/>
                <w:szCs w:val="24"/>
                <w:lang w:val="ro-MD"/>
              </w:rPr>
            </w:pPr>
            <w:r w:rsidRPr="00AC7169">
              <w:rPr>
                <w:iCs/>
                <w:sz w:val="24"/>
                <w:szCs w:val="24"/>
                <w:lang w:val="ro-MD"/>
              </w:rPr>
              <w:t>3. Furajele complementare, diluate așa cum a fost prevăzut, nu pot avea un conținut de aditivi care să-l depășească pe cel stabilit pentru furajele complete.</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4. În ceea ce privește </w:t>
            </w:r>
            <w:proofErr w:type="spellStart"/>
            <w:r w:rsidRPr="00AC7169">
              <w:rPr>
                <w:iCs/>
                <w:sz w:val="24"/>
                <w:szCs w:val="24"/>
                <w:lang w:val="ro-MD"/>
              </w:rPr>
              <w:t>preamestecurile</w:t>
            </w:r>
            <w:proofErr w:type="spellEnd"/>
            <w:r w:rsidRPr="00AC7169">
              <w:rPr>
                <w:iCs/>
                <w:sz w:val="24"/>
                <w:szCs w:val="24"/>
                <w:lang w:val="ro-MD"/>
              </w:rPr>
              <w:t xml:space="preserve"> care conțin aditivi pentru însilozare, termenii „aditivi pentru însilozare” trebuie să fie adăugați clar pe etichetă după „PREAMESTEC”.</w:t>
            </w:r>
          </w:p>
          <w:p w:rsidR="0040566C" w:rsidRPr="00AC7169" w:rsidRDefault="0040566C" w:rsidP="0040566C">
            <w:pPr>
              <w:shd w:val="clear" w:color="auto" w:fill="FFFFFF"/>
              <w:jc w:val="both"/>
              <w:rPr>
                <w:b/>
                <w:bCs/>
                <w:iCs/>
                <w:sz w:val="24"/>
                <w:szCs w:val="24"/>
                <w:lang w:val="ro-MD"/>
              </w:rPr>
            </w:pPr>
            <w:hyperlink r:id="rId50" w:tooltip="32015R0327: INSERTED" w:history="1">
              <w:r w:rsidRPr="00AC7169">
                <w:rPr>
                  <w:rStyle w:val="Hyperlink"/>
                  <w:b/>
                  <w:bCs/>
                  <w:iCs/>
                  <w:color w:val="auto"/>
                  <w:sz w:val="24"/>
                  <w:szCs w:val="24"/>
                  <w:lang w:val="ro-MD"/>
                </w:rPr>
                <w:t>▼M5</w:t>
              </w:r>
            </w:hyperlink>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5. Aditivii tehnologici sau alte substanțe sau produse conținute în aditivii care constau în preparate trebuie să modifice doar caracteristicile </w:t>
            </w:r>
            <w:proofErr w:type="spellStart"/>
            <w:r w:rsidRPr="00AC7169">
              <w:rPr>
                <w:iCs/>
                <w:sz w:val="24"/>
                <w:szCs w:val="24"/>
                <w:lang w:val="ro-MD"/>
              </w:rPr>
              <w:t>fizico</w:t>
            </w:r>
            <w:proofErr w:type="spellEnd"/>
            <w:r w:rsidRPr="00AC7169">
              <w:rPr>
                <w:iCs/>
                <w:sz w:val="24"/>
                <w:szCs w:val="24"/>
                <w:lang w:val="ro-MD"/>
              </w:rPr>
              <w:t>-chimice ale substanței active a preparatului și trebuie să fie utilizați sau utilizate conform condițiilor lor de autorizare, dacă astfel de dispoziții sunt prevăzute.</w:t>
            </w:r>
          </w:p>
          <w:p w:rsidR="0040566C" w:rsidRPr="00AC7169" w:rsidRDefault="0040566C" w:rsidP="0040566C">
            <w:pPr>
              <w:shd w:val="clear" w:color="auto" w:fill="FFFFFF"/>
              <w:jc w:val="both"/>
              <w:rPr>
                <w:iCs/>
                <w:sz w:val="24"/>
                <w:szCs w:val="24"/>
                <w:lang w:val="ro-MD"/>
              </w:rPr>
            </w:pPr>
            <w:r w:rsidRPr="00AC7169">
              <w:rPr>
                <w:iCs/>
                <w:sz w:val="24"/>
                <w:szCs w:val="24"/>
                <w:lang w:val="ro-MD"/>
              </w:rPr>
              <w:t xml:space="preserve">Compatibilitatea </w:t>
            </w:r>
            <w:proofErr w:type="spellStart"/>
            <w:r w:rsidRPr="00AC7169">
              <w:rPr>
                <w:iCs/>
                <w:sz w:val="24"/>
                <w:szCs w:val="24"/>
                <w:lang w:val="ro-MD"/>
              </w:rPr>
              <w:t>fizico</w:t>
            </w:r>
            <w:proofErr w:type="spellEnd"/>
            <w:r w:rsidRPr="00AC7169">
              <w:rPr>
                <w:iCs/>
                <w:sz w:val="24"/>
                <w:szCs w:val="24"/>
                <w:lang w:val="ro-MD"/>
              </w:rPr>
              <w:t>-chimică și biologică dintre componentele preparatului trebuie să fie asigurată în raport cu efectele dorite.</w:t>
            </w:r>
          </w:p>
          <w:p w:rsidR="0040566C" w:rsidRPr="00AC7169" w:rsidRDefault="0040566C" w:rsidP="0040566C">
            <w:pPr>
              <w:shd w:val="clear" w:color="auto" w:fill="FFFFFF"/>
              <w:jc w:val="both"/>
              <w:rPr>
                <w:iCs/>
                <w:sz w:val="24"/>
                <w:szCs w:val="24"/>
                <w:lang w:val="ro-MD"/>
              </w:rPr>
            </w:pPr>
          </w:p>
        </w:tc>
        <w:tc>
          <w:tcPr>
            <w:tcW w:w="5810" w:type="dxa"/>
            <w:tcBorders>
              <w:top w:val="single" w:sz="4" w:space="0" w:color="auto"/>
              <w:left w:val="single" w:sz="4" w:space="0" w:color="auto"/>
              <w:bottom w:val="single" w:sz="4" w:space="0" w:color="auto"/>
              <w:right w:val="single" w:sz="4" w:space="0" w:color="auto"/>
            </w:tcBorders>
          </w:tcPr>
          <w:p w:rsidR="00F9375F" w:rsidRDefault="00F9375F" w:rsidP="00F9375F">
            <w:pPr>
              <w:shd w:val="clear" w:color="auto" w:fill="FFFFFF"/>
              <w:jc w:val="both"/>
              <w:rPr>
                <w:b/>
                <w:bCs/>
                <w:color w:val="333333"/>
                <w:sz w:val="22"/>
                <w:szCs w:val="22"/>
                <w:lang w:eastAsia="ro-RO"/>
              </w:rPr>
            </w:pPr>
          </w:p>
          <w:p w:rsidR="00F9375F" w:rsidRPr="00F9375F" w:rsidRDefault="00F9375F" w:rsidP="00F9375F">
            <w:pPr>
              <w:shd w:val="clear" w:color="auto" w:fill="FFFFFF"/>
              <w:jc w:val="both"/>
              <w:rPr>
                <w:sz w:val="22"/>
                <w:szCs w:val="22"/>
                <w:lang w:val="ro-MD" w:eastAsia="ro-RO"/>
              </w:rPr>
            </w:pPr>
            <w:r w:rsidRPr="00F9375F">
              <w:rPr>
                <w:b/>
                <w:bCs/>
                <w:sz w:val="22"/>
                <w:szCs w:val="22"/>
                <w:lang w:val="ro-MD" w:eastAsia="ro-RO"/>
              </w:rPr>
              <w:t>11.</w:t>
            </w:r>
            <w:r w:rsidRPr="00F9375F">
              <w:rPr>
                <w:sz w:val="22"/>
                <w:szCs w:val="22"/>
                <w:lang w:val="ro-MD" w:eastAsia="ro-RO"/>
              </w:rPr>
              <w:t xml:space="preserve"> Se interzice plasarea pe </w:t>
            </w:r>
            <w:proofErr w:type="spellStart"/>
            <w:r w:rsidRPr="00F9375F">
              <w:rPr>
                <w:sz w:val="22"/>
                <w:szCs w:val="22"/>
                <w:lang w:val="ro-MD" w:eastAsia="ro-RO"/>
              </w:rPr>
              <w:t>piaţă</w:t>
            </w:r>
            <w:proofErr w:type="spellEnd"/>
            <w:r w:rsidRPr="00F9375F">
              <w:rPr>
                <w:sz w:val="22"/>
                <w:szCs w:val="22"/>
                <w:lang w:val="ro-MD" w:eastAsia="ro-RO"/>
              </w:rPr>
              <w:t>, prelucrarea sau utilizarea unui aditiv pentru hrana animalelor în cazul în care:</w:t>
            </w:r>
          </w:p>
          <w:p w:rsidR="00F9375F" w:rsidRPr="00F9375F" w:rsidRDefault="00F9375F" w:rsidP="00477F8E">
            <w:pPr>
              <w:shd w:val="clear" w:color="auto" w:fill="FFFFFF"/>
              <w:jc w:val="both"/>
              <w:rPr>
                <w:sz w:val="22"/>
                <w:szCs w:val="22"/>
                <w:lang w:val="ro-MD" w:eastAsia="ro-RO"/>
              </w:rPr>
            </w:pPr>
            <w:r w:rsidRPr="00F9375F">
              <w:rPr>
                <w:sz w:val="22"/>
                <w:szCs w:val="22"/>
                <w:lang w:val="ro-MD" w:eastAsia="ro-RO"/>
              </w:rPr>
              <w:t xml:space="preserve">1) nu se respectă următoarele </w:t>
            </w:r>
            <w:proofErr w:type="spellStart"/>
            <w:r w:rsidRPr="00F9375F">
              <w:rPr>
                <w:sz w:val="22"/>
                <w:szCs w:val="22"/>
                <w:lang w:val="ro-MD" w:eastAsia="ro-RO"/>
              </w:rPr>
              <w:t>condiţii</w:t>
            </w:r>
            <w:proofErr w:type="spellEnd"/>
            <w:r w:rsidRPr="00F9375F">
              <w:rPr>
                <w:sz w:val="22"/>
                <w:szCs w:val="22"/>
                <w:lang w:val="ro-MD" w:eastAsia="ro-RO"/>
              </w:rPr>
              <w:t xml:space="preserve"> de utilizare:</w:t>
            </w:r>
          </w:p>
          <w:p w:rsidR="00F9375F" w:rsidRPr="00F9375F" w:rsidRDefault="00F9375F" w:rsidP="00477F8E">
            <w:pPr>
              <w:shd w:val="clear" w:color="auto" w:fill="FFFFFF"/>
              <w:jc w:val="both"/>
              <w:rPr>
                <w:sz w:val="22"/>
                <w:szCs w:val="22"/>
                <w:lang w:val="ro-MD" w:eastAsia="ro-RO"/>
              </w:rPr>
            </w:pPr>
            <w:r w:rsidRPr="00F9375F">
              <w:rPr>
                <w:sz w:val="22"/>
                <w:szCs w:val="22"/>
                <w:lang w:val="ro-MD" w:eastAsia="ro-RO"/>
              </w:rPr>
              <w:t xml:space="preserve">a) cantitatea de aditivi pentru hrana animalelor prezentă în stare naturală în materiile prime pentru furaje se calculează astfel încât suma elementelor adăugate </w:t>
            </w:r>
            <w:proofErr w:type="spellStart"/>
            <w:r w:rsidRPr="00F9375F">
              <w:rPr>
                <w:sz w:val="22"/>
                <w:szCs w:val="22"/>
                <w:lang w:val="ro-MD" w:eastAsia="ro-RO"/>
              </w:rPr>
              <w:t>şi</w:t>
            </w:r>
            <w:proofErr w:type="spellEnd"/>
            <w:r w:rsidRPr="00F9375F">
              <w:rPr>
                <w:sz w:val="22"/>
                <w:szCs w:val="22"/>
                <w:lang w:val="ro-MD" w:eastAsia="ro-RO"/>
              </w:rPr>
              <w:t xml:space="preserve"> a elementelor prezentate în stare naturală să nu </w:t>
            </w:r>
            <w:proofErr w:type="spellStart"/>
            <w:r w:rsidRPr="00F9375F">
              <w:rPr>
                <w:sz w:val="22"/>
                <w:szCs w:val="22"/>
                <w:lang w:val="ro-MD" w:eastAsia="ro-RO"/>
              </w:rPr>
              <w:t>depăşească</w:t>
            </w:r>
            <w:proofErr w:type="spellEnd"/>
            <w:r w:rsidRPr="00F9375F">
              <w:rPr>
                <w:sz w:val="22"/>
                <w:szCs w:val="22"/>
                <w:lang w:val="ro-MD" w:eastAsia="ro-RO"/>
              </w:rPr>
              <w:t xml:space="preserve"> nivelul maxim; </w:t>
            </w:r>
          </w:p>
          <w:p w:rsidR="00F9375F" w:rsidRPr="00F9375F" w:rsidRDefault="00F9375F" w:rsidP="00477F8E">
            <w:pPr>
              <w:shd w:val="clear" w:color="auto" w:fill="FFFFFF"/>
              <w:jc w:val="both"/>
              <w:rPr>
                <w:sz w:val="22"/>
                <w:szCs w:val="22"/>
                <w:lang w:val="ro-MD" w:eastAsia="ro-RO"/>
              </w:rPr>
            </w:pPr>
            <w:r w:rsidRPr="00F9375F">
              <w:rPr>
                <w:sz w:val="22"/>
                <w:szCs w:val="22"/>
                <w:lang w:val="ro-MD" w:eastAsia="ro-RO"/>
              </w:rPr>
              <w:lastRenderedPageBreak/>
              <w:t xml:space="preserve">b) amestecul de aditivi pentru hrana animalelor din </w:t>
            </w:r>
            <w:proofErr w:type="spellStart"/>
            <w:r w:rsidRPr="00F9375F">
              <w:rPr>
                <w:sz w:val="22"/>
                <w:szCs w:val="22"/>
                <w:lang w:val="ro-MD" w:eastAsia="ro-RO"/>
              </w:rPr>
              <w:t>preamestecuri</w:t>
            </w:r>
            <w:proofErr w:type="spellEnd"/>
            <w:r w:rsidRPr="00F9375F">
              <w:rPr>
                <w:sz w:val="22"/>
                <w:szCs w:val="22"/>
                <w:lang w:val="ro-MD" w:eastAsia="ro-RO"/>
              </w:rPr>
              <w:t xml:space="preserve"> </w:t>
            </w:r>
            <w:proofErr w:type="spellStart"/>
            <w:r w:rsidRPr="00F9375F">
              <w:rPr>
                <w:sz w:val="22"/>
                <w:szCs w:val="22"/>
                <w:lang w:val="ro-MD" w:eastAsia="ro-RO"/>
              </w:rPr>
              <w:t>şi</w:t>
            </w:r>
            <w:proofErr w:type="spellEnd"/>
            <w:r w:rsidRPr="00F9375F">
              <w:rPr>
                <w:sz w:val="22"/>
                <w:szCs w:val="22"/>
                <w:lang w:val="ro-MD" w:eastAsia="ro-RO"/>
              </w:rPr>
              <w:t xml:space="preserve"> furaje poate fi admis pe </w:t>
            </w:r>
            <w:proofErr w:type="spellStart"/>
            <w:r w:rsidRPr="00F9375F">
              <w:rPr>
                <w:sz w:val="22"/>
                <w:szCs w:val="22"/>
                <w:lang w:val="ro-MD" w:eastAsia="ro-RO"/>
              </w:rPr>
              <w:t>piaţă</w:t>
            </w:r>
            <w:proofErr w:type="spellEnd"/>
            <w:r w:rsidRPr="00F9375F">
              <w:rPr>
                <w:sz w:val="22"/>
                <w:szCs w:val="22"/>
                <w:lang w:val="ro-MD" w:eastAsia="ro-RO"/>
              </w:rPr>
              <w:t xml:space="preserve"> doar dacă există o compatibilitate </w:t>
            </w:r>
            <w:proofErr w:type="spellStart"/>
            <w:r w:rsidRPr="00F9375F">
              <w:rPr>
                <w:sz w:val="22"/>
                <w:szCs w:val="22"/>
                <w:lang w:val="ro-MD" w:eastAsia="ro-RO"/>
              </w:rPr>
              <w:t>fizico</w:t>
            </w:r>
            <w:proofErr w:type="spellEnd"/>
            <w:r w:rsidRPr="00F9375F">
              <w:rPr>
                <w:sz w:val="22"/>
                <w:szCs w:val="22"/>
                <w:lang w:val="ro-MD" w:eastAsia="ro-RO"/>
              </w:rPr>
              <w:t xml:space="preserve">-chimică </w:t>
            </w:r>
            <w:proofErr w:type="spellStart"/>
            <w:r w:rsidRPr="00F9375F">
              <w:rPr>
                <w:sz w:val="22"/>
                <w:szCs w:val="22"/>
                <w:lang w:val="ro-MD" w:eastAsia="ro-RO"/>
              </w:rPr>
              <w:t>şi</w:t>
            </w:r>
            <w:proofErr w:type="spellEnd"/>
            <w:r w:rsidRPr="00F9375F">
              <w:rPr>
                <w:sz w:val="22"/>
                <w:szCs w:val="22"/>
                <w:lang w:val="ro-MD" w:eastAsia="ro-RO"/>
              </w:rPr>
              <w:t xml:space="preserve"> biologică între elementele amestecului în raport cu efectele dorite;</w:t>
            </w:r>
          </w:p>
          <w:p w:rsidR="00F9375F" w:rsidRPr="00F9375F" w:rsidRDefault="00F9375F" w:rsidP="00477F8E">
            <w:pPr>
              <w:shd w:val="clear" w:color="auto" w:fill="FFFFFF"/>
              <w:jc w:val="both"/>
              <w:rPr>
                <w:sz w:val="22"/>
                <w:szCs w:val="22"/>
                <w:lang w:val="ro-MD" w:eastAsia="ro-RO"/>
              </w:rPr>
            </w:pPr>
            <w:r w:rsidRPr="00F9375F">
              <w:rPr>
                <w:sz w:val="22"/>
                <w:szCs w:val="22"/>
                <w:lang w:val="ro-MD" w:eastAsia="ro-RO"/>
              </w:rPr>
              <w:t xml:space="preserve">c) furajele complementare diluate nu pot avea un </w:t>
            </w:r>
            <w:proofErr w:type="spellStart"/>
            <w:r w:rsidRPr="00F9375F">
              <w:rPr>
                <w:sz w:val="22"/>
                <w:szCs w:val="22"/>
                <w:lang w:val="ro-MD" w:eastAsia="ro-RO"/>
              </w:rPr>
              <w:t>conţinut</w:t>
            </w:r>
            <w:proofErr w:type="spellEnd"/>
            <w:r w:rsidRPr="00F9375F">
              <w:rPr>
                <w:sz w:val="22"/>
                <w:szCs w:val="22"/>
                <w:lang w:val="ro-MD" w:eastAsia="ro-RO"/>
              </w:rPr>
              <w:t xml:space="preserve"> de aditivi care să-l </w:t>
            </w:r>
            <w:proofErr w:type="spellStart"/>
            <w:r w:rsidRPr="00F9375F">
              <w:rPr>
                <w:sz w:val="22"/>
                <w:szCs w:val="22"/>
                <w:lang w:val="ro-MD" w:eastAsia="ro-RO"/>
              </w:rPr>
              <w:t>depăşească</w:t>
            </w:r>
            <w:proofErr w:type="spellEnd"/>
            <w:r w:rsidRPr="00F9375F">
              <w:rPr>
                <w:sz w:val="22"/>
                <w:szCs w:val="22"/>
                <w:lang w:val="ro-MD" w:eastAsia="ro-RO"/>
              </w:rPr>
              <w:t xml:space="preserve"> pe cel stabilit pentru furajele complete;</w:t>
            </w:r>
          </w:p>
          <w:p w:rsidR="00F9375F" w:rsidRPr="00F9375F" w:rsidRDefault="00F9375F" w:rsidP="00477F8E">
            <w:pPr>
              <w:shd w:val="clear" w:color="auto" w:fill="FFFFFF"/>
              <w:jc w:val="both"/>
              <w:rPr>
                <w:sz w:val="22"/>
                <w:szCs w:val="22"/>
                <w:lang w:val="ro-MD" w:eastAsia="ro-RO"/>
              </w:rPr>
            </w:pPr>
            <w:r w:rsidRPr="00F9375F">
              <w:rPr>
                <w:sz w:val="22"/>
                <w:szCs w:val="22"/>
                <w:lang w:val="ro-MD" w:eastAsia="ro-RO"/>
              </w:rPr>
              <w:t xml:space="preserve">d) la </w:t>
            </w:r>
            <w:proofErr w:type="spellStart"/>
            <w:r w:rsidRPr="00F9375F">
              <w:rPr>
                <w:sz w:val="22"/>
                <w:szCs w:val="22"/>
                <w:lang w:val="ro-MD" w:eastAsia="ro-RO"/>
              </w:rPr>
              <w:t>preamestecurile</w:t>
            </w:r>
            <w:proofErr w:type="spellEnd"/>
            <w:r w:rsidRPr="00F9375F">
              <w:rPr>
                <w:sz w:val="22"/>
                <w:szCs w:val="22"/>
                <w:lang w:val="ro-MD" w:eastAsia="ro-RO"/>
              </w:rPr>
              <w:t xml:space="preserve"> care </w:t>
            </w:r>
            <w:proofErr w:type="spellStart"/>
            <w:r w:rsidRPr="00F9375F">
              <w:rPr>
                <w:sz w:val="22"/>
                <w:szCs w:val="22"/>
                <w:lang w:val="ro-MD" w:eastAsia="ro-RO"/>
              </w:rPr>
              <w:t>conţin</w:t>
            </w:r>
            <w:proofErr w:type="spellEnd"/>
            <w:r w:rsidRPr="00F9375F">
              <w:rPr>
                <w:sz w:val="22"/>
                <w:szCs w:val="22"/>
                <w:lang w:val="ro-MD" w:eastAsia="ro-RO"/>
              </w:rPr>
              <w:t xml:space="preserve"> aditivi pentru însilozare, termenul „aditivi pentru însilozare” trebuie să fie adăugat clar pe etichetă după „</w:t>
            </w:r>
            <w:proofErr w:type="spellStart"/>
            <w:r w:rsidRPr="00F9375F">
              <w:rPr>
                <w:sz w:val="22"/>
                <w:szCs w:val="22"/>
                <w:lang w:val="ro-MD" w:eastAsia="ro-RO"/>
              </w:rPr>
              <w:t>preamestec</w:t>
            </w:r>
            <w:proofErr w:type="spellEnd"/>
            <w:r w:rsidRPr="00F9375F">
              <w:rPr>
                <w:sz w:val="22"/>
                <w:szCs w:val="22"/>
                <w:lang w:val="ro-MD" w:eastAsia="ro-RO"/>
              </w:rPr>
              <w:t>”;</w:t>
            </w:r>
          </w:p>
          <w:p w:rsidR="00F9375F" w:rsidRPr="00F9375F" w:rsidRDefault="00F9375F" w:rsidP="00477F8E">
            <w:pPr>
              <w:shd w:val="clear" w:color="auto" w:fill="FFFFFF"/>
              <w:jc w:val="both"/>
              <w:rPr>
                <w:sz w:val="22"/>
                <w:szCs w:val="22"/>
                <w:lang w:val="ro-MD" w:eastAsia="ro-RO"/>
              </w:rPr>
            </w:pPr>
            <w:r w:rsidRPr="00F9375F">
              <w:rPr>
                <w:sz w:val="22"/>
                <w:szCs w:val="22"/>
                <w:lang w:val="ro-MD" w:eastAsia="ro-RO"/>
              </w:rPr>
              <w:t>2) nu corespunde cerințelor de etichetare reglementate de punctele 24-28;</w:t>
            </w:r>
          </w:p>
          <w:p w:rsidR="00F9375F" w:rsidRPr="00F9375F" w:rsidRDefault="00F9375F" w:rsidP="00477F8E">
            <w:pPr>
              <w:shd w:val="clear" w:color="auto" w:fill="FFFFFF"/>
              <w:jc w:val="both"/>
              <w:rPr>
                <w:sz w:val="22"/>
                <w:szCs w:val="22"/>
                <w:lang w:val="ro-MD" w:eastAsia="ro-RO"/>
              </w:rPr>
            </w:pPr>
            <w:r w:rsidRPr="00F9375F">
              <w:rPr>
                <w:sz w:val="22"/>
                <w:szCs w:val="22"/>
                <w:lang w:val="ro-MD" w:eastAsia="ro-RO"/>
              </w:rPr>
              <w:t>3) este prezentat într-o manieră ce ar putea induce în eroare utilizatorul care administrează aditivul respectiv;</w:t>
            </w:r>
          </w:p>
          <w:p w:rsidR="00F9375F" w:rsidRPr="00F9375F" w:rsidRDefault="00F9375F" w:rsidP="00477F8E">
            <w:pPr>
              <w:shd w:val="clear" w:color="auto" w:fill="FFFFFF"/>
              <w:jc w:val="both"/>
              <w:rPr>
                <w:sz w:val="22"/>
                <w:szCs w:val="22"/>
                <w:lang w:val="ro-MD" w:eastAsia="ro-RO"/>
              </w:rPr>
            </w:pPr>
            <w:r w:rsidRPr="00F9375F">
              <w:rPr>
                <w:sz w:val="22"/>
                <w:szCs w:val="22"/>
                <w:lang w:val="ro-MD" w:eastAsia="ro-RO"/>
              </w:rPr>
              <w:t xml:space="preserve">4) afectează consumatorul prin modificarea caracteristicilor specifice produselor de origine animală sau induce în eroare cumpărătorul în ceea ce </w:t>
            </w:r>
            <w:proofErr w:type="spellStart"/>
            <w:r w:rsidRPr="00F9375F">
              <w:rPr>
                <w:sz w:val="22"/>
                <w:szCs w:val="22"/>
                <w:lang w:val="ro-MD" w:eastAsia="ro-RO"/>
              </w:rPr>
              <w:t>priveşte</w:t>
            </w:r>
            <w:proofErr w:type="spellEnd"/>
            <w:r w:rsidRPr="00F9375F">
              <w:rPr>
                <w:sz w:val="22"/>
                <w:szCs w:val="22"/>
                <w:lang w:val="ro-MD" w:eastAsia="ro-RO"/>
              </w:rPr>
              <w:t xml:space="preserve"> caracteristicile produselor de origine animală.</w:t>
            </w:r>
          </w:p>
          <w:p w:rsidR="0040566C" w:rsidRPr="00F9375F" w:rsidRDefault="0040566C" w:rsidP="0040566C">
            <w:pPr>
              <w:jc w:val="both"/>
              <w:rPr>
                <w:sz w:val="24"/>
                <w:szCs w:val="24"/>
                <w:lang w:val="ro-RO"/>
              </w:rPr>
            </w:pPr>
          </w:p>
        </w:tc>
        <w:tc>
          <w:tcPr>
            <w:tcW w:w="1560" w:type="dxa"/>
            <w:tcBorders>
              <w:top w:val="single" w:sz="4" w:space="0" w:color="auto"/>
              <w:left w:val="single" w:sz="4" w:space="0" w:color="auto"/>
              <w:bottom w:val="single" w:sz="4" w:space="0" w:color="auto"/>
              <w:right w:val="single" w:sz="4" w:space="0" w:color="auto"/>
            </w:tcBorders>
          </w:tcPr>
          <w:p w:rsidR="0040566C" w:rsidRPr="00AC7169" w:rsidRDefault="004E6BDA" w:rsidP="0040566C">
            <w:pPr>
              <w:jc w:val="both"/>
              <w:rPr>
                <w:b/>
                <w:noProof/>
                <w:sz w:val="24"/>
                <w:szCs w:val="24"/>
                <w:lang w:val="ro-MD"/>
              </w:rPr>
            </w:pPr>
            <w:r>
              <w:rPr>
                <w:b/>
                <w:noProof/>
                <w:sz w:val="24"/>
                <w:szCs w:val="24"/>
                <w:lang w:val="ro-MD"/>
              </w:rPr>
              <w:lastRenderedPageBreak/>
              <w:t>Comaptibil</w:t>
            </w:r>
            <w:bookmarkStart w:id="1" w:name="_GoBack"/>
            <w:bookmarkEnd w:id="1"/>
          </w:p>
        </w:tc>
        <w:tc>
          <w:tcPr>
            <w:tcW w:w="1933" w:type="dxa"/>
            <w:tcBorders>
              <w:top w:val="single" w:sz="4" w:space="0" w:color="auto"/>
              <w:left w:val="single" w:sz="4" w:space="0" w:color="auto"/>
              <w:bottom w:val="single" w:sz="4" w:space="0" w:color="auto"/>
              <w:right w:val="single" w:sz="4" w:space="0" w:color="auto"/>
            </w:tcBorders>
          </w:tcPr>
          <w:p w:rsidR="0040566C" w:rsidRPr="00FB60AF" w:rsidRDefault="0040566C" w:rsidP="0040566C">
            <w:pPr>
              <w:jc w:val="center"/>
              <w:rPr>
                <w:b/>
                <w:sz w:val="24"/>
                <w:szCs w:val="24"/>
                <w:lang w:val="ro-MD"/>
              </w:rPr>
            </w:pPr>
          </w:p>
        </w:tc>
      </w:tr>
    </w:tbl>
    <w:p w:rsidR="005B1596" w:rsidRPr="00FB60AF" w:rsidRDefault="005B1596">
      <w:pPr>
        <w:rPr>
          <w:sz w:val="24"/>
          <w:szCs w:val="24"/>
          <w:lang w:val="ro-MD"/>
        </w:rPr>
      </w:pPr>
    </w:p>
    <w:sectPr w:rsidR="005B1596" w:rsidRPr="00FB60AF" w:rsidSect="003B309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30"/>
    <w:rsid w:val="00064BA4"/>
    <w:rsid w:val="000C38CE"/>
    <w:rsid w:val="000F4449"/>
    <w:rsid w:val="00150B05"/>
    <w:rsid w:val="001962FA"/>
    <w:rsid w:val="001E3C08"/>
    <w:rsid w:val="002A06D8"/>
    <w:rsid w:val="003564C0"/>
    <w:rsid w:val="003B3091"/>
    <w:rsid w:val="0040566C"/>
    <w:rsid w:val="00435DD2"/>
    <w:rsid w:val="0044375B"/>
    <w:rsid w:val="00477F8E"/>
    <w:rsid w:val="004E6BDA"/>
    <w:rsid w:val="005B1596"/>
    <w:rsid w:val="0066567E"/>
    <w:rsid w:val="006669B7"/>
    <w:rsid w:val="006906AC"/>
    <w:rsid w:val="006C49ED"/>
    <w:rsid w:val="006C7D14"/>
    <w:rsid w:val="007233A7"/>
    <w:rsid w:val="007F1339"/>
    <w:rsid w:val="00846370"/>
    <w:rsid w:val="00847552"/>
    <w:rsid w:val="00896230"/>
    <w:rsid w:val="0092041B"/>
    <w:rsid w:val="009B0044"/>
    <w:rsid w:val="00A20F01"/>
    <w:rsid w:val="00A93657"/>
    <w:rsid w:val="00AA2BF0"/>
    <w:rsid w:val="00AC072B"/>
    <w:rsid w:val="00BE5248"/>
    <w:rsid w:val="00C13B57"/>
    <w:rsid w:val="00D1426D"/>
    <w:rsid w:val="00DB5F56"/>
    <w:rsid w:val="00E66C7F"/>
    <w:rsid w:val="00F9375F"/>
    <w:rsid w:val="00FA35DF"/>
    <w:rsid w:val="00FB60AF"/>
    <w:rsid w:val="00FE53FB"/>
    <w:rsid w:val="00FF412C"/>
    <w:rsid w:val="00FF46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413D"/>
  <w15:chartTrackingRefBased/>
  <w15:docId w15:val="{CA0D80B2-40BF-41DC-843D-CFDA5F54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230"/>
    <w:pPr>
      <w:spacing w:line="240" w:lineRule="auto"/>
    </w:pPr>
    <w:rPr>
      <w:rFonts w:ascii="Times New Roman" w:eastAsia="Times New Roman" w:hAnsi="Times New Roman" w:cs="Times New Roman"/>
      <w:sz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rsid w:val="00896230"/>
    <w:pPr>
      <w:spacing w:after="0" w:line="240" w:lineRule="auto"/>
    </w:pPr>
    <w:rPr>
      <w:rFonts w:ascii="Calibri" w:eastAsia="Calibri" w:hAnsi="Calibri" w:cs="Times New Roma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96230"/>
    <w:rPr>
      <w:color w:val="0563C1" w:themeColor="hyperlink"/>
      <w:u w:val="single"/>
    </w:rPr>
  </w:style>
  <w:style w:type="paragraph" w:styleId="NormalWeb">
    <w:name w:val="Normal (Web)"/>
    <w:basedOn w:val="Normal"/>
    <w:uiPriority w:val="99"/>
    <w:unhideWhenUsed/>
    <w:rsid w:val="00896230"/>
    <w:pPr>
      <w:spacing w:before="100" w:beforeAutospacing="1" w:after="100" w:afterAutospacing="1"/>
    </w:pPr>
    <w:rPr>
      <w:sz w:val="24"/>
      <w:szCs w:val="24"/>
      <w:lang w:eastAsia="ro-RO"/>
    </w:rPr>
  </w:style>
  <w:style w:type="character" w:styleId="MeniuneNerezolvat">
    <w:name w:val="Unresolved Mention"/>
    <w:basedOn w:val="Fontdeparagrafimplicit"/>
    <w:uiPriority w:val="99"/>
    <w:semiHidden/>
    <w:unhideWhenUsed/>
    <w:rsid w:val="005B1596"/>
    <w:rPr>
      <w:color w:val="605E5C"/>
      <w:shd w:val="clear" w:color="auto" w:fill="E1DFDD"/>
    </w:rPr>
  </w:style>
  <w:style w:type="character" w:styleId="Robust">
    <w:name w:val="Strong"/>
    <w:basedOn w:val="Fontdeparagrafimplicit"/>
    <w:uiPriority w:val="22"/>
    <w:qFormat/>
    <w:rsid w:val="00A93657"/>
    <w:rPr>
      <w:b/>
      <w:bCs/>
    </w:rPr>
  </w:style>
  <w:style w:type="character" w:styleId="Accentuat">
    <w:name w:val="Emphasis"/>
    <w:basedOn w:val="Fontdeparagrafimplicit"/>
    <w:uiPriority w:val="20"/>
    <w:qFormat/>
    <w:rsid w:val="00A936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2067">
      <w:bodyDiv w:val="1"/>
      <w:marLeft w:val="0"/>
      <w:marRight w:val="0"/>
      <w:marTop w:val="0"/>
      <w:marBottom w:val="0"/>
      <w:divBdr>
        <w:top w:val="none" w:sz="0" w:space="0" w:color="auto"/>
        <w:left w:val="none" w:sz="0" w:space="0" w:color="auto"/>
        <w:bottom w:val="none" w:sz="0" w:space="0" w:color="auto"/>
        <w:right w:val="none" w:sz="0" w:space="0" w:color="auto"/>
      </w:divBdr>
    </w:div>
    <w:div w:id="57869423">
      <w:bodyDiv w:val="1"/>
      <w:marLeft w:val="0"/>
      <w:marRight w:val="0"/>
      <w:marTop w:val="0"/>
      <w:marBottom w:val="0"/>
      <w:divBdr>
        <w:top w:val="none" w:sz="0" w:space="0" w:color="auto"/>
        <w:left w:val="none" w:sz="0" w:space="0" w:color="auto"/>
        <w:bottom w:val="none" w:sz="0" w:space="0" w:color="auto"/>
        <w:right w:val="none" w:sz="0" w:space="0" w:color="auto"/>
      </w:divBdr>
    </w:div>
    <w:div w:id="61104521">
      <w:bodyDiv w:val="1"/>
      <w:marLeft w:val="0"/>
      <w:marRight w:val="0"/>
      <w:marTop w:val="0"/>
      <w:marBottom w:val="0"/>
      <w:divBdr>
        <w:top w:val="none" w:sz="0" w:space="0" w:color="auto"/>
        <w:left w:val="none" w:sz="0" w:space="0" w:color="auto"/>
        <w:bottom w:val="none" w:sz="0" w:space="0" w:color="auto"/>
        <w:right w:val="none" w:sz="0" w:space="0" w:color="auto"/>
      </w:divBdr>
      <w:divsChild>
        <w:div w:id="2142258360">
          <w:marLeft w:val="0"/>
          <w:marRight w:val="0"/>
          <w:marTop w:val="0"/>
          <w:marBottom w:val="0"/>
          <w:divBdr>
            <w:top w:val="none" w:sz="0" w:space="0" w:color="auto"/>
            <w:left w:val="none" w:sz="0" w:space="0" w:color="auto"/>
            <w:bottom w:val="none" w:sz="0" w:space="0" w:color="auto"/>
            <w:right w:val="none" w:sz="0" w:space="0" w:color="auto"/>
          </w:divBdr>
          <w:divsChild>
            <w:div w:id="1515529665">
              <w:marLeft w:val="0"/>
              <w:marRight w:val="0"/>
              <w:marTop w:val="0"/>
              <w:marBottom w:val="0"/>
              <w:divBdr>
                <w:top w:val="none" w:sz="0" w:space="0" w:color="auto"/>
                <w:left w:val="none" w:sz="0" w:space="0" w:color="auto"/>
                <w:bottom w:val="none" w:sz="0" w:space="0" w:color="auto"/>
                <w:right w:val="none" w:sz="0" w:space="0" w:color="auto"/>
              </w:divBdr>
            </w:div>
          </w:divsChild>
        </w:div>
        <w:div w:id="479080681">
          <w:marLeft w:val="0"/>
          <w:marRight w:val="0"/>
          <w:marTop w:val="0"/>
          <w:marBottom w:val="0"/>
          <w:divBdr>
            <w:top w:val="none" w:sz="0" w:space="0" w:color="auto"/>
            <w:left w:val="none" w:sz="0" w:space="0" w:color="auto"/>
            <w:bottom w:val="none" w:sz="0" w:space="0" w:color="auto"/>
            <w:right w:val="none" w:sz="0" w:space="0" w:color="auto"/>
          </w:divBdr>
          <w:divsChild>
            <w:div w:id="17892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703">
      <w:bodyDiv w:val="1"/>
      <w:marLeft w:val="0"/>
      <w:marRight w:val="0"/>
      <w:marTop w:val="0"/>
      <w:marBottom w:val="0"/>
      <w:divBdr>
        <w:top w:val="none" w:sz="0" w:space="0" w:color="auto"/>
        <w:left w:val="none" w:sz="0" w:space="0" w:color="auto"/>
        <w:bottom w:val="none" w:sz="0" w:space="0" w:color="auto"/>
        <w:right w:val="none" w:sz="0" w:space="0" w:color="auto"/>
      </w:divBdr>
    </w:div>
    <w:div w:id="196622323">
      <w:bodyDiv w:val="1"/>
      <w:marLeft w:val="0"/>
      <w:marRight w:val="0"/>
      <w:marTop w:val="0"/>
      <w:marBottom w:val="0"/>
      <w:divBdr>
        <w:top w:val="none" w:sz="0" w:space="0" w:color="auto"/>
        <w:left w:val="none" w:sz="0" w:space="0" w:color="auto"/>
        <w:bottom w:val="none" w:sz="0" w:space="0" w:color="auto"/>
        <w:right w:val="none" w:sz="0" w:space="0" w:color="auto"/>
      </w:divBdr>
      <w:divsChild>
        <w:div w:id="772628340">
          <w:marLeft w:val="0"/>
          <w:marRight w:val="0"/>
          <w:marTop w:val="0"/>
          <w:marBottom w:val="0"/>
          <w:divBdr>
            <w:top w:val="none" w:sz="0" w:space="0" w:color="auto"/>
            <w:left w:val="none" w:sz="0" w:space="0" w:color="auto"/>
            <w:bottom w:val="none" w:sz="0" w:space="0" w:color="auto"/>
            <w:right w:val="none" w:sz="0" w:space="0" w:color="auto"/>
          </w:divBdr>
          <w:divsChild>
            <w:div w:id="844053933">
              <w:marLeft w:val="0"/>
              <w:marRight w:val="0"/>
              <w:marTop w:val="0"/>
              <w:marBottom w:val="0"/>
              <w:divBdr>
                <w:top w:val="none" w:sz="0" w:space="0" w:color="auto"/>
                <w:left w:val="none" w:sz="0" w:space="0" w:color="auto"/>
                <w:bottom w:val="none" w:sz="0" w:space="0" w:color="auto"/>
                <w:right w:val="none" w:sz="0" w:space="0" w:color="auto"/>
              </w:divBdr>
            </w:div>
          </w:divsChild>
        </w:div>
        <w:div w:id="1044909513">
          <w:marLeft w:val="0"/>
          <w:marRight w:val="0"/>
          <w:marTop w:val="0"/>
          <w:marBottom w:val="0"/>
          <w:divBdr>
            <w:top w:val="none" w:sz="0" w:space="0" w:color="auto"/>
            <w:left w:val="none" w:sz="0" w:space="0" w:color="auto"/>
            <w:bottom w:val="none" w:sz="0" w:space="0" w:color="auto"/>
            <w:right w:val="none" w:sz="0" w:space="0" w:color="auto"/>
          </w:divBdr>
          <w:divsChild>
            <w:div w:id="320543651">
              <w:marLeft w:val="0"/>
              <w:marRight w:val="0"/>
              <w:marTop w:val="0"/>
              <w:marBottom w:val="0"/>
              <w:divBdr>
                <w:top w:val="none" w:sz="0" w:space="0" w:color="auto"/>
                <w:left w:val="none" w:sz="0" w:space="0" w:color="auto"/>
                <w:bottom w:val="none" w:sz="0" w:space="0" w:color="auto"/>
                <w:right w:val="none" w:sz="0" w:space="0" w:color="auto"/>
              </w:divBdr>
            </w:div>
          </w:divsChild>
        </w:div>
        <w:div w:id="620068725">
          <w:marLeft w:val="0"/>
          <w:marRight w:val="0"/>
          <w:marTop w:val="0"/>
          <w:marBottom w:val="0"/>
          <w:divBdr>
            <w:top w:val="none" w:sz="0" w:space="0" w:color="auto"/>
            <w:left w:val="none" w:sz="0" w:space="0" w:color="auto"/>
            <w:bottom w:val="none" w:sz="0" w:space="0" w:color="auto"/>
            <w:right w:val="none" w:sz="0" w:space="0" w:color="auto"/>
          </w:divBdr>
          <w:divsChild>
            <w:div w:id="1490898060">
              <w:marLeft w:val="0"/>
              <w:marRight w:val="0"/>
              <w:marTop w:val="0"/>
              <w:marBottom w:val="0"/>
              <w:divBdr>
                <w:top w:val="none" w:sz="0" w:space="0" w:color="auto"/>
                <w:left w:val="none" w:sz="0" w:space="0" w:color="auto"/>
                <w:bottom w:val="none" w:sz="0" w:space="0" w:color="auto"/>
                <w:right w:val="none" w:sz="0" w:space="0" w:color="auto"/>
              </w:divBdr>
              <w:divsChild>
                <w:div w:id="1109155525">
                  <w:marLeft w:val="0"/>
                  <w:marRight w:val="0"/>
                  <w:marTop w:val="0"/>
                  <w:marBottom w:val="0"/>
                  <w:divBdr>
                    <w:top w:val="none" w:sz="0" w:space="0" w:color="auto"/>
                    <w:left w:val="none" w:sz="0" w:space="0" w:color="auto"/>
                    <w:bottom w:val="none" w:sz="0" w:space="0" w:color="auto"/>
                    <w:right w:val="none" w:sz="0" w:space="0" w:color="auto"/>
                  </w:divBdr>
                  <w:divsChild>
                    <w:div w:id="1864980263">
                      <w:marLeft w:val="0"/>
                      <w:marRight w:val="0"/>
                      <w:marTop w:val="120"/>
                      <w:marBottom w:val="0"/>
                      <w:divBdr>
                        <w:top w:val="none" w:sz="0" w:space="0" w:color="auto"/>
                        <w:left w:val="none" w:sz="0" w:space="0" w:color="auto"/>
                        <w:bottom w:val="none" w:sz="0" w:space="0" w:color="auto"/>
                        <w:right w:val="none" w:sz="0" w:space="0" w:color="auto"/>
                      </w:divBdr>
                    </w:div>
                    <w:div w:id="489830569">
                      <w:marLeft w:val="0"/>
                      <w:marRight w:val="0"/>
                      <w:marTop w:val="0"/>
                      <w:marBottom w:val="0"/>
                      <w:divBdr>
                        <w:top w:val="none" w:sz="0" w:space="0" w:color="auto"/>
                        <w:left w:val="none" w:sz="0" w:space="0" w:color="auto"/>
                        <w:bottom w:val="none" w:sz="0" w:space="0" w:color="auto"/>
                        <w:right w:val="none" w:sz="0" w:space="0" w:color="auto"/>
                      </w:divBdr>
                    </w:div>
                  </w:divsChild>
                </w:div>
                <w:div w:id="50810477">
                  <w:marLeft w:val="0"/>
                  <w:marRight w:val="0"/>
                  <w:marTop w:val="0"/>
                  <w:marBottom w:val="0"/>
                  <w:divBdr>
                    <w:top w:val="none" w:sz="0" w:space="0" w:color="auto"/>
                    <w:left w:val="none" w:sz="0" w:space="0" w:color="auto"/>
                    <w:bottom w:val="none" w:sz="0" w:space="0" w:color="auto"/>
                    <w:right w:val="none" w:sz="0" w:space="0" w:color="auto"/>
                  </w:divBdr>
                  <w:divsChild>
                    <w:div w:id="1125730307">
                      <w:marLeft w:val="0"/>
                      <w:marRight w:val="0"/>
                      <w:marTop w:val="120"/>
                      <w:marBottom w:val="0"/>
                      <w:divBdr>
                        <w:top w:val="none" w:sz="0" w:space="0" w:color="auto"/>
                        <w:left w:val="none" w:sz="0" w:space="0" w:color="auto"/>
                        <w:bottom w:val="none" w:sz="0" w:space="0" w:color="auto"/>
                        <w:right w:val="none" w:sz="0" w:space="0" w:color="auto"/>
                      </w:divBdr>
                    </w:div>
                    <w:div w:id="8795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7000">
          <w:marLeft w:val="0"/>
          <w:marRight w:val="0"/>
          <w:marTop w:val="0"/>
          <w:marBottom w:val="0"/>
          <w:divBdr>
            <w:top w:val="none" w:sz="0" w:space="0" w:color="auto"/>
            <w:left w:val="none" w:sz="0" w:space="0" w:color="auto"/>
            <w:bottom w:val="none" w:sz="0" w:space="0" w:color="auto"/>
            <w:right w:val="none" w:sz="0" w:space="0" w:color="auto"/>
          </w:divBdr>
          <w:divsChild>
            <w:div w:id="868105073">
              <w:marLeft w:val="0"/>
              <w:marRight w:val="0"/>
              <w:marTop w:val="0"/>
              <w:marBottom w:val="0"/>
              <w:divBdr>
                <w:top w:val="none" w:sz="0" w:space="0" w:color="auto"/>
                <w:left w:val="none" w:sz="0" w:space="0" w:color="auto"/>
                <w:bottom w:val="none" w:sz="0" w:space="0" w:color="auto"/>
                <w:right w:val="none" w:sz="0" w:space="0" w:color="auto"/>
              </w:divBdr>
              <w:divsChild>
                <w:div w:id="135146784">
                  <w:marLeft w:val="0"/>
                  <w:marRight w:val="0"/>
                  <w:marTop w:val="0"/>
                  <w:marBottom w:val="0"/>
                  <w:divBdr>
                    <w:top w:val="none" w:sz="0" w:space="0" w:color="auto"/>
                    <w:left w:val="none" w:sz="0" w:space="0" w:color="auto"/>
                    <w:bottom w:val="none" w:sz="0" w:space="0" w:color="auto"/>
                    <w:right w:val="none" w:sz="0" w:space="0" w:color="auto"/>
                  </w:divBdr>
                  <w:divsChild>
                    <w:div w:id="1341590766">
                      <w:marLeft w:val="0"/>
                      <w:marRight w:val="0"/>
                      <w:marTop w:val="120"/>
                      <w:marBottom w:val="0"/>
                      <w:divBdr>
                        <w:top w:val="none" w:sz="0" w:space="0" w:color="auto"/>
                        <w:left w:val="none" w:sz="0" w:space="0" w:color="auto"/>
                        <w:bottom w:val="none" w:sz="0" w:space="0" w:color="auto"/>
                        <w:right w:val="none" w:sz="0" w:space="0" w:color="auto"/>
                      </w:divBdr>
                    </w:div>
                    <w:div w:id="18236925">
                      <w:marLeft w:val="0"/>
                      <w:marRight w:val="0"/>
                      <w:marTop w:val="0"/>
                      <w:marBottom w:val="0"/>
                      <w:divBdr>
                        <w:top w:val="none" w:sz="0" w:space="0" w:color="auto"/>
                        <w:left w:val="none" w:sz="0" w:space="0" w:color="auto"/>
                        <w:bottom w:val="none" w:sz="0" w:space="0" w:color="auto"/>
                        <w:right w:val="none" w:sz="0" w:space="0" w:color="auto"/>
                      </w:divBdr>
                    </w:div>
                  </w:divsChild>
                </w:div>
                <w:div w:id="1238905617">
                  <w:marLeft w:val="0"/>
                  <w:marRight w:val="0"/>
                  <w:marTop w:val="0"/>
                  <w:marBottom w:val="0"/>
                  <w:divBdr>
                    <w:top w:val="none" w:sz="0" w:space="0" w:color="auto"/>
                    <w:left w:val="none" w:sz="0" w:space="0" w:color="auto"/>
                    <w:bottom w:val="none" w:sz="0" w:space="0" w:color="auto"/>
                    <w:right w:val="none" w:sz="0" w:space="0" w:color="auto"/>
                  </w:divBdr>
                  <w:divsChild>
                    <w:div w:id="947082144">
                      <w:marLeft w:val="0"/>
                      <w:marRight w:val="0"/>
                      <w:marTop w:val="120"/>
                      <w:marBottom w:val="0"/>
                      <w:divBdr>
                        <w:top w:val="none" w:sz="0" w:space="0" w:color="auto"/>
                        <w:left w:val="none" w:sz="0" w:space="0" w:color="auto"/>
                        <w:bottom w:val="none" w:sz="0" w:space="0" w:color="auto"/>
                        <w:right w:val="none" w:sz="0" w:space="0" w:color="auto"/>
                      </w:divBdr>
                    </w:div>
                    <w:div w:id="1362628481">
                      <w:marLeft w:val="0"/>
                      <w:marRight w:val="0"/>
                      <w:marTop w:val="0"/>
                      <w:marBottom w:val="0"/>
                      <w:divBdr>
                        <w:top w:val="none" w:sz="0" w:space="0" w:color="auto"/>
                        <w:left w:val="none" w:sz="0" w:space="0" w:color="auto"/>
                        <w:bottom w:val="none" w:sz="0" w:space="0" w:color="auto"/>
                        <w:right w:val="none" w:sz="0" w:space="0" w:color="auto"/>
                      </w:divBdr>
                    </w:div>
                  </w:divsChild>
                </w:div>
                <w:div w:id="1561670721">
                  <w:marLeft w:val="0"/>
                  <w:marRight w:val="0"/>
                  <w:marTop w:val="0"/>
                  <w:marBottom w:val="0"/>
                  <w:divBdr>
                    <w:top w:val="none" w:sz="0" w:space="0" w:color="auto"/>
                    <w:left w:val="none" w:sz="0" w:space="0" w:color="auto"/>
                    <w:bottom w:val="none" w:sz="0" w:space="0" w:color="auto"/>
                    <w:right w:val="none" w:sz="0" w:space="0" w:color="auto"/>
                  </w:divBdr>
                  <w:divsChild>
                    <w:div w:id="573898947">
                      <w:marLeft w:val="0"/>
                      <w:marRight w:val="0"/>
                      <w:marTop w:val="120"/>
                      <w:marBottom w:val="0"/>
                      <w:divBdr>
                        <w:top w:val="none" w:sz="0" w:space="0" w:color="auto"/>
                        <w:left w:val="none" w:sz="0" w:space="0" w:color="auto"/>
                        <w:bottom w:val="none" w:sz="0" w:space="0" w:color="auto"/>
                        <w:right w:val="none" w:sz="0" w:space="0" w:color="auto"/>
                      </w:divBdr>
                    </w:div>
                    <w:div w:id="802649899">
                      <w:marLeft w:val="0"/>
                      <w:marRight w:val="0"/>
                      <w:marTop w:val="0"/>
                      <w:marBottom w:val="0"/>
                      <w:divBdr>
                        <w:top w:val="none" w:sz="0" w:space="0" w:color="auto"/>
                        <w:left w:val="none" w:sz="0" w:space="0" w:color="auto"/>
                        <w:bottom w:val="none" w:sz="0" w:space="0" w:color="auto"/>
                        <w:right w:val="none" w:sz="0" w:space="0" w:color="auto"/>
                      </w:divBdr>
                    </w:div>
                  </w:divsChild>
                </w:div>
                <w:div w:id="1787845847">
                  <w:marLeft w:val="0"/>
                  <w:marRight w:val="0"/>
                  <w:marTop w:val="0"/>
                  <w:marBottom w:val="0"/>
                  <w:divBdr>
                    <w:top w:val="none" w:sz="0" w:space="0" w:color="auto"/>
                    <w:left w:val="none" w:sz="0" w:space="0" w:color="auto"/>
                    <w:bottom w:val="none" w:sz="0" w:space="0" w:color="auto"/>
                    <w:right w:val="none" w:sz="0" w:space="0" w:color="auto"/>
                  </w:divBdr>
                  <w:divsChild>
                    <w:div w:id="1069231681">
                      <w:marLeft w:val="0"/>
                      <w:marRight w:val="0"/>
                      <w:marTop w:val="120"/>
                      <w:marBottom w:val="0"/>
                      <w:divBdr>
                        <w:top w:val="none" w:sz="0" w:space="0" w:color="auto"/>
                        <w:left w:val="none" w:sz="0" w:space="0" w:color="auto"/>
                        <w:bottom w:val="none" w:sz="0" w:space="0" w:color="auto"/>
                        <w:right w:val="none" w:sz="0" w:space="0" w:color="auto"/>
                      </w:divBdr>
                    </w:div>
                    <w:div w:id="39979822">
                      <w:marLeft w:val="0"/>
                      <w:marRight w:val="0"/>
                      <w:marTop w:val="0"/>
                      <w:marBottom w:val="0"/>
                      <w:divBdr>
                        <w:top w:val="none" w:sz="0" w:space="0" w:color="auto"/>
                        <w:left w:val="none" w:sz="0" w:space="0" w:color="auto"/>
                        <w:bottom w:val="none" w:sz="0" w:space="0" w:color="auto"/>
                        <w:right w:val="none" w:sz="0" w:space="0" w:color="auto"/>
                      </w:divBdr>
                    </w:div>
                  </w:divsChild>
                </w:div>
                <w:div w:id="159322031">
                  <w:marLeft w:val="0"/>
                  <w:marRight w:val="0"/>
                  <w:marTop w:val="0"/>
                  <w:marBottom w:val="0"/>
                  <w:divBdr>
                    <w:top w:val="none" w:sz="0" w:space="0" w:color="auto"/>
                    <w:left w:val="none" w:sz="0" w:space="0" w:color="auto"/>
                    <w:bottom w:val="none" w:sz="0" w:space="0" w:color="auto"/>
                    <w:right w:val="none" w:sz="0" w:space="0" w:color="auto"/>
                  </w:divBdr>
                  <w:divsChild>
                    <w:div w:id="1216232706">
                      <w:marLeft w:val="0"/>
                      <w:marRight w:val="0"/>
                      <w:marTop w:val="120"/>
                      <w:marBottom w:val="0"/>
                      <w:divBdr>
                        <w:top w:val="none" w:sz="0" w:space="0" w:color="auto"/>
                        <w:left w:val="none" w:sz="0" w:space="0" w:color="auto"/>
                        <w:bottom w:val="none" w:sz="0" w:space="0" w:color="auto"/>
                        <w:right w:val="none" w:sz="0" w:space="0" w:color="auto"/>
                      </w:divBdr>
                    </w:div>
                    <w:div w:id="37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69270">
          <w:marLeft w:val="0"/>
          <w:marRight w:val="0"/>
          <w:marTop w:val="0"/>
          <w:marBottom w:val="0"/>
          <w:divBdr>
            <w:top w:val="none" w:sz="0" w:space="0" w:color="auto"/>
            <w:left w:val="none" w:sz="0" w:space="0" w:color="auto"/>
            <w:bottom w:val="none" w:sz="0" w:space="0" w:color="auto"/>
            <w:right w:val="none" w:sz="0" w:space="0" w:color="auto"/>
          </w:divBdr>
          <w:divsChild>
            <w:div w:id="1243686532">
              <w:marLeft w:val="0"/>
              <w:marRight w:val="0"/>
              <w:marTop w:val="0"/>
              <w:marBottom w:val="0"/>
              <w:divBdr>
                <w:top w:val="none" w:sz="0" w:space="0" w:color="auto"/>
                <w:left w:val="none" w:sz="0" w:space="0" w:color="auto"/>
                <w:bottom w:val="none" w:sz="0" w:space="0" w:color="auto"/>
                <w:right w:val="none" w:sz="0" w:space="0" w:color="auto"/>
              </w:divBdr>
            </w:div>
          </w:divsChild>
        </w:div>
        <w:div w:id="111478391">
          <w:marLeft w:val="0"/>
          <w:marRight w:val="0"/>
          <w:marTop w:val="0"/>
          <w:marBottom w:val="0"/>
          <w:divBdr>
            <w:top w:val="none" w:sz="0" w:space="0" w:color="auto"/>
            <w:left w:val="none" w:sz="0" w:space="0" w:color="auto"/>
            <w:bottom w:val="none" w:sz="0" w:space="0" w:color="auto"/>
            <w:right w:val="none" w:sz="0" w:space="0" w:color="auto"/>
          </w:divBdr>
          <w:divsChild>
            <w:div w:id="12891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9162">
      <w:bodyDiv w:val="1"/>
      <w:marLeft w:val="0"/>
      <w:marRight w:val="0"/>
      <w:marTop w:val="0"/>
      <w:marBottom w:val="0"/>
      <w:divBdr>
        <w:top w:val="none" w:sz="0" w:space="0" w:color="auto"/>
        <w:left w:val="none" w:sz="0" w:space="0" w:color="auto"/>
        <w:bottom w:val="none" w:sz="0" w:space="0" w:color="auto"/>
        <w:right w:val="none" w:sz="0" w:space="0" w:color="auto"/>
      </w:divBdr>
    </w:div>
    <w:div w:id="322784854">
      <w:bodyDiv w:val="1"/>
      <w:marLeft w:val="0"/>
      <w:marRight w:val="0"/>
      <w:marTop w:val="0"/>
      <w:marBottom w:val="0"/>
      <w:divBdr>
        <w:top w:val="none" w:sz="0" w:space="0" w:color="auto"/>
        <w:left w:val="none" w:sz="0" w:space="0" w:color="auto"/>
        <w:bottom w:val="none" w:sz="0" w:space="0" w:color="auto"/>
        <w:right w:val="none" w:sz="0" w:space="0" w:color="auto"/>
      </w:divBdr>
      <w:divsChild>
        <w:div w:id="1271889732">
          <w:marLeft w:val="0"/>
          <w:marRight w:val="0"/>
          <w:marTop w:val="0"/>
          <w:marBottom w:val="0"/>
          <w:divBdr>
            <w:top w:val="none" w:sz="0" w:space="0" w:color="auto"/>
            <w:left w:val="none" w:sz="0" w:space="0" w:color="auto"/>
            <w:bottom w:val="none" w:sz="0" w:space="0" w:color="auto"/>
            <w:right w:val="none" w:sz="0" w:space="0" w:color="auto"/>
          </w:divBdr>
          <w:divsChild>
            <w:div w:id="115032200">
              <w:marLeft w:val="0"/>
              <w:marRight w:val="0"/>
              <w:marTop w:val="0"/>
              <w:marBottom w:val="0"/>
              <w:divBdr>
                <w:top w:val="none" w:sz="0" w:space="0" w:color="auto"/>
                <w:left w:val="none" w:sz="0" w:space="0" w:color="auto"/>
                <w:bottom w:val="none" w:sz="0" w:space="0" w:color="auto"/>
                <w:right w:val="none" w:sz="0" w:space="0" w:color="auto"/>
              </w:divBdr>
            </w:div>
          </w:divsChild>
        </w:div>
        <w:div w:id="1934975250">
          <w:marLeft w:val="0"/>
          <w:marRight w:val="0"/>
          <w:marTop w:val="0"/>
          <w:marBottom w:val="0"/>
          <w:divBdr>
            <w:top w:val="none" w:sz="0" w:space="0" w:color="auto"/>
            <w:left w:val="none" w:sz="0" w:space="0" w:color="auto"/>
            <w:bottom w:val="none" w:sz="0" w:space="0" w:color="auto"/>
            <w:right w:val="none" w:sz="0" w:space="0" w:color="auto"/>
          </w:divBdr>
          <w:divsChild>
            <w:div w:id="1865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5052">
      <w:bodyDiv w:val="1"/>
      <w:marLeft w:val="0"/>
      <w:marRight w:val="0"/>
      <w:marTop w:val="0"/>
      <w:marBottom w:val="0"/>
      <w:divBdr>
        <w:top w:val="none" w:sz="0" w:space="0" w:color="auto"/>
        <w:left w:val="none" w:sz="0" w:space="0" w:color="auto"/>
        <w:bottom w:val="none" w:sz="0" w:space="0" w:color="auto"/>
        <w:right w:val="none" w:sz="0" w:space="0" w:color="auto"/>
      </w:divBdr>
      <w:divsChild>
        <w:div w:id="342974908">
          <w:marLeft w:val="0"/>
          <w:marRight w:val="0"/>
          <w:marTop w:val="0"/>
          <w:marBottom w:val="0"/>
          <w:divBdr>
            <w:top w:val="none" w:sz="0" w:space="0" w:color="auto"/>
            <w:left w:val="none" w:sz="0" w:space="0" w:color="auto"/>
            <w:bottom w:val="none" w:sz="0" w:space="0" w:color="auto"/>
            <w:right w:val="none" w:sz="0" w:space="0" w:color="auto"/>
          </w:divBdr>
          <w:divsChild>
            <w:div w:id="1731922898">
              <w:marLeft w:val="0"/>
              <w:marRight w:val="0"/>
              <w:marTop w:val="0"/>
              <w:marBottom w:val="0"/>
              <w:divBdr>
                <w:top w:val="none" w:sz="0" w:space="0" w:color="auto"/>
                <w:left w:val="none" w:sz="0" w:space="0" w:color="auto"/>
                <w:bottom w:val="none" w:sz="0" w:space="0" w:color="auto"/>
                <w:right w:val="none" w:sz="0" w:space="0" w:color="auto"/>
              </w:divBdr>
            </w:div>
          </w:divsChild>
        </w:div>
        <w:div w:id="175392473">
          <w:marLeft w:val="0"/>
          <w:marRight w:val="0"/>
          <w:marTop w:val="0"/>
          <w:marBottom w:val="0"/>
          <w:divBdr>
            <w:top w:val="none" w:sz="0" w:space="0" w:color="auto"/>
            <w:left w:val="none" w:sz="0" w:space="0" w:color="auto"/>
            <w:bottom w:val="none" w:sz="0" w:space="0" w:color="auto"/>
            <w:right w:val="none" w:sz="0" w:space="0" w:color="auto"/>
          </w:divBdr>
          <w:divsChild>
            <w:div w:id="918825176">
              <w:marLeft w:val="0"/>
              <w:marRight w:val="0"/>
              <w:marTop w:val="0"/>
              <w:marBottom w:val="0"/>
              <w:divBdr>
                <w:top w:val="none" w:sz="0" w:space="0" w:color="auto"/>
                <w:left w:val="none" w:sz="0" w:space="0" w:color="auto"/>
                <w:bottom w:val="none" w:sz="0" w:space="0" w:color="auto"/>
                <w:right w:val="none" w:sz="0" w:space="0" w:color="auto"/>
              </w:divBdr>
              <w:divsChild>
                <w:div w:id="662514976">
                  <w:marLeft w:val="0"/>
                  <w:marRight w:val="0"/>
                  <w:marTop w:val="0"/>
                  <w:marBottom w:val="0"/>
                  <w:divBdr>
                    <w:top w:val="none" w:sz="0" w:space="0" w:color="auto"/>
                    <w:left w:val="none" w:sz="0" w:space="0" w:color="auto"/>
                    <w:bottom w:val="none" w:sz="0" w:space="0" w:color="auto"/>
                    <w:right w:val="none" w:sz="0" w:space="0" w:color="auto"/>
                  </w:divBdr>
                  <w:divsChild>
                    <w:div w:id="406996228">
                      <w:marLeft w:val="0"/>
                      <w:marRight w:val="0"/>
                      <w:marTop w:val="120"/>
                      <w:marBottom w:val="0"/>
                      <w:divBdr>
                        <w:top w:val="none" w:sz="0" w:space="0" w:color="auto"/>
                        <w:left w:val="none" w:sz="0" w:space="0" w:color="auto"/>
                        <w:bottom w:val="none" w:sz="0" w:space="0" w:color="auto"/>
                        <w:right w:val="none" w:sz="0" w:space="0" w:color="auto"/>
                      </w:divBdr>
                    </w:div>
                    <w:div w:id="979723709">
                      <w:marLeft w:val="0"/>
                      <w:marRight w:val="0"/>
                      <w:marTop w:val="0"/>
                      <w:marBottom w:val="0"/>
                      <w:divBdr>
                        <w:top w:val="none" w:sz="0" w:space="0" w:color="auto"/>
                        <w:left w:val="none" w:sz="0" w:space="0" w:color="auto"/>
                        <w:bottom w:val="none" w:sz="0" w:space="0" w:color="auto"/>
                        <w:right w:val="none" w:sz="0" w:space="0" w:color="auto"/>
                      </w:divBdr>
                    </w:div>
                  </w:divsChild>
                </w:div>
                <w:div w:id="1440830667">
                  <w:marLeft w:val="0"/>
                  <w:marRight w:val="0"/>
                  <w:marTop w:val="0"/>
                  <w:marBottom w:val="0"/>
                  <w:divBdr>
                    <w:top w:val="none" w:sz="0" w:space="0" w:color="auto"/>
                    <w:left w:val="none" w:sz="0" w:space="0" w:color="auto"/>
                    <w:bottom w:val="none" w:sz="0" w:space="0" w:color="auto"/>
                    <w:right w:val="none" w:sz="0" w:space="0" w:color="auto"/>
                  </w:divBdr>
                  <w:divsChild>
                    <w:div w:id="1043753148">
                      <w:marLeft w:val="0"/>
                      <w:marRight w:val="0"/>
                      <w:marTop w:val="120"/>
                      <w:marBottom w:val="0"/>
                      <w:divBdr>
                        <w:top w:val="none" w:sz="0" w:space="0" w:color="auto"/>
                        <w:left w:val="none" w:sz="0" w:space="0" w:color="auto"/>
                        <w:bottom w:val="none" w:sz="0" w:space="0" w:color="auto"/>
                        <w:right w:val="none" w:sz="0" w:space="0" w:color="auto"/>
                      </w:divBdr>
                    </w:div>
                    <w:div w:id="304819766">
                      <w:marLeft w:val="0"/>
                      <w:marRight w:val="0"/>
                      <w:marTop w:val="0"/>
                      <w:marBottom w:val="0"/>
                      <w:divBdr>
                        <w:top w:val="none" w:sz="0" w:space="0" w:color="auto"/>
                        <w:left w:val="none" w:sz="0" w:space="0" w:color="auto"/>
                        <w:bottom w:val="none" w:sz="0" w:space="0" w:color="auto"/>
                        <w:right w:val="none" w:sz="0" w:space="0" w:color="auto"/>
                      </w:divBdr>
                    </w:div>
                  </w:divsChild>
                </w:div>
                <w:div w:id="429856459">
                  <w:marLeft w:val="0"/>
                  <w:marRight w:val="0"/>
                  <w:marTop w:val="0"/>
                  <w:marBottom w:val="0"/>
                  <w:divBdr>
                    <w:top w:val="none" w:sz="0" w:space="0" w:color="auto"/>
                    <w:left w:val="none" w:sz="0" w:space="0" w:color="auto"/>
                    <w:bottom w:val="none" w:sz="0" w:space="0" w:color="auto"/>
                    <w:right w:val="none" w:sz="0" w:space="0" w:color="auto"/>
                  </w:divBdr>
                  <w:divsChild>
                    <w:div w:id="207185083">
                      <w:marLeft w:val="0"/>
                      <w:marRight w:val="0"/>
                      <w:marTop w:val="120"/>
                      <w:marBottom w:val="0"/>
                      <w:divBdr>
                        <w:top w:val="none" w:sz="0" w:space="0" w:color="auto"/>
                        <w:left w:val="none" w:sz="0" w:space="0" w:color="auto"/>
                        <w:bottom w:val="none" w:sz="0" w:space="0" w:color="auto"/>
                        <w:right w:val="none" w:sz="0" w:space="0" w:color="auto"/>
                      </w:divBdr>
                    </w:div>
                    <w:div w:id="1941597582">
                      <w:marLeft w:val="0"/>
                      <w:marRight w:val="0"/>
                      <w:marTop w:val="0"/>
                      <w:marBottom w:val="0"/>
                      <w:divBdr>
                        <w:top w:val="none" w:sz="0" w:space="0" w:color="auto"/>
                        <w:left w:val="none" w:sz="0" w:space="0" w:color="auto"/>
                        <w:bottom w:val="none" w:sz="0" w:space="0" w:color="auto"/>
                        <w:right w:val="none" w:sz="0" w:space="0" w:color="auto"/>
                      </w:divBdr>
                    </w:div>
                  </w:divsChild>
                </w:div>
                <w:div w:id="1324118162">
                  <w:marLeft w:val="0"/>
                  <w:marRight w:val="0"/>
                  <w:marTop w:val="0"/>
                  <w:marBottom w:val="0"/>
                  <w:divBdr>
                    <w:top w:val="none" w:sz="0" w:space="0" w:color="auto"/>
                    <w:left w:val="none" w:sz="0" w:space="0" w:color="auto"/>
                    <w:bottom w:val="none" w:sz="0" w:space="0" w:color="auto"/>
                    <w:right w:val="none" w:sz="0" w:space="0" w:color="auto"/>
                  </w:divBdr>
                  <w:divsChild>
                    <w:div w:id="92823406">
                      <w:marLeft w:val="0"/>
                      <w:marRight w:val="0"/>
                      <w:marTop w:val="120"/>
                      <w:marBottom w:val="0"/>
                      <w:divBdr>
                        <w:top w:val="none" w:sz="0" w:space="0" w:color="auto"/>
                        <w:left w:val="none" w:sz="0" w:space="0" w:color="auto"/>
                        <w:bottom w:val="none" w:sz="0" w:space="0" w:color="auto"/>
                        <w:right w:val="none" w:sz="0" w:space="0" w:color="auto"/>
                      </w:divBdr>
                    </w:div>
                    <w:div w:id="720905641">
                      <w:marLeft w:val="0"/>
                      <w:marRight w:val="0"/>
                      <w:marTop w:val="0"/>
                      <w:marBottom w:val="0"/>
                      <w:divBdr>
                        <w:top w:val="none" w:sz="0" w:space="0" w:color="auto"/>
                        <w:left w:val="none" w:sz="0" w:space="0" w:color="auto"/>
                        <w:bottom w:val="none" w:sz="0" w:space="0" w:color="auto"/>
                        <w:right w:val="none" w:sz="0" w:space="0" w:color="auto"/>
                      </w:divBdr>
                    </w:div>
                  </w:divsChild>
                </w:div>
                <w:div w:id="1336103968">
                  <w:marLeft w:val="0"/>
                  <w:marRight w:val="0"/>
                  <w:marTop w:val="0"/>
                  <w:marBottom w:val="0"/>
                  <w:divBdr>
                    <w:top w:val="none" w:sz="0" w:space="0" w:color="auto"/>
                    <w:left w:val="none" w:sz="0" w:space="0" w:color="auto"/>
                    <w:bottom w:val="none" w:sz="0" w:space="0" w:color="auto"/>
                    <w:right w:val="none" w:sz="0" w:space="0" w:color="auto"/>
                  </w:divBdr>
                  <w:divsChild>
                    <w:div w:id="1175997032">
                      <w:marLeft w:val="0"/>
                      <w:marRight w:val="0"/>
                      <w:marTop w:val="120"/>
                      <w:marBottom w:val="0"/>
                      <w:divBdr>
                        <w:top w:val="none" w:sz="0" w:space="0" w:color="auto"/>
                        <w:left w:val="none" w:sz="0" w:space="0" w:color="auto"/>
                        <w:bottom w:val="none" w:sz="0" w:space="0" w:color="auto"/>
                        <w:right w:val="none" w:sz="0" w:space="0" w:color="auto"/>
                      </w:divBdr>
                    </w:div>
                    <w:div w:id="450317753">
                      <w:marLeft w:val="0"/>
                      <w:marRight w:val="0"/>
                      <w:marTop w:val="0"/>
                      <w:marBottom w:val="0"/>
                      <w:divBdr>
                        <w:top w:val="none" w:sz="0" w:space="0" w:color="auto"/>
                        <w:left w:val="none" w:sz="0" w:space="0" w:color="auto"/>
                        <w:bottom w:val="none" w:sz="0" w:space="0" w:color="auto"/>
                        <w:right w:val="none" w:sz="0" w:space="0" w:color="auto"/>
                      </w:divBdr>
                    </w:div>
                  </w:divsChild>
                </w:div>
                <w:div w:id="1193572570">
                  <w:marLeft w:val="0"/>
                  <w:marRight w:val="0"/>
                  <w:marTop w:val="0"/>
                  <w:marBottom w:val="0"/>
                  <w:divBdr>
                    <w:top w:val="none" w:sz="0" w:space="0" w:color="auto"/>
                    <w:left w:val="none" w:sz="0" w:space="0" w:color="auto"/>
                    <w:bottom w:val="none" w:sz="0" w:space="0" w:color="auto"/>
                    <w:right w:val="none" w:sz="0" w:space="0" w:color="auto"/>
                  </w:divBdr>
                  <w:divsChild>
                    <w:div w:id="1943024315">
                      <w:marLeft w:val="0"/>
                      <w:marRight w:val="0"/>
                      <w:marTop w:val="120"/>
                      <w:marBottom w:val="0"/>
                      <w:divBdr>
                        <w:top w:val="none" w:sz="0" w:space="0" w:color="auto"/>
                        <w:left w:val="none" w:sz="0" w:space="0" w:color="auto"/>
                        <w:bottom w:val="none" w:sz="0" w:space="0" w:color="auto"/>
                        <w:right w:val="none" w:sz="0" w:space="0" w:color="auto"/>
                      </w:divBdr>
                    </w:div>
                    <w:div w:id="913662791">
                      <w:marLeft w:val="0"/>
                      <w:marRight w:val="0"/>
                      <w:marTop w:val="0"/>
                      <w:marBottom w:val="0"/>
                      <w:divBdr>
                        <w:top w:val="none" w:sz="0" w:space="0" w:color="auto"/>
                        <w:left w:val="none" w:sz="0" w:space="0" w:color="auto"/>
                        <w:bottom w:val="none" w:sz="0" w:space="0" w:color="auto"/>
                        <w:right w:val="none" w:sz="0" w:space="0" w:color="auto"/>
                      </w:divBdr>
                    </w:div>
                  </w:divsChild>
                </w:div>
                <w:div w:id="1556313098">
                  <w:marLeft w:val="0"/>
                  <w:marRight w:val="0"/>
                  <w:marTop w:val="0"/>
                  <w:marBottom w:val="0"/>
                  <w:divBdr>
                    <w:top w:val="none" w:sz="0" w:space="0" w:color="auto"/>
                    <w:left w:val="none" w:sz="0" w:space="0" w:color="auto"/>
                    <w:bottom w:val="none" w:sz="0" w:space="0" w:color="auto"/>
                    <w:right w:val="none" w:sz="0" w:space="0" w:color="auto"/>
                  </w:divBdr>
                  <w:divsChild>
                    <w:div w:id="2127187132">
                      <w:marLeft w:val="0"/>
                      <w:marRight w:val="0"/>
                      <w:marTop w:val="120"/>
                      <w:marBottom w:val="0"/>
                      <w:divBdr>
                        <w:top w:val="none" w:sz="0" w:space="0" w:color="auto"/>
                        <w:left w:val="none" w:sz="0" w:space="0" w:color="auto"/>
                        <w:bottom w:val="none" w:sz="0" w:space="0" w:color="auto"/>
                        <w:right w:val="none" w:sz="0" w:space="0" w:color="auto"/>
                      </w:divBdr>
                    </w:div>
                    <w:div w:id="1906724548">
                      <w:marLeft w:val="0"/>
                      <w:marRight w:val="0"/>
                      <w:marTop w:val="0"/>
                      <w:marBottom w:val="0"/>
                      <w:divBdr>
                        <w:top w:val="none" w:sz="0" w:space="0" w:color="auto"/>
                        <w:left w:val="none" w:sz="0" w:space="0" w:color="auto"/>
                        <w:bottom w:val="none" w:sz="0" w:space="0" w:color="auto"/>
                        <w:right w:val="none" w:sz="0" w:space="0" w:color="auto"/>
                      </w:divBdr>
                    </w:div>
                  </w:divsChild>
                </w:div>
                <w:div w:id="490758726">
                  <w:marLeft w:val="0"/>
                  <w:marRight w:val="0"/>
                  <w:marTop w:val="0"/>
                  <w:marBottom w:val="0"/>
                  <w:divBdr>
                    <w:top w:val="none" w:sz="0" w:space="0" w:color="auto"/>
                    <w:left w:val="none" w:sz="0" w:space="0" w:color="auto"/>
                    <w:bottom w:val="none" w:sz="0" w:space="0" w:color="auto"/>
                    <w:right w:val="none" w:sz="0" w:space="0" w:color="auto"/>
                  </w:divBdr>
                  <w:divsChild>
                    <w:div w:id="1135030622">
                      <w:marLeft w:val="0"/>
                      <w:marRight w:val="0"/>
                      <w:marTop w:val="120"/>
                      <w:marBottom w:val="0"/>
                      <w:divBdr>
                        <w:top w:val="none" w:sz="0" w:space="0" w:color="auto"/>
                        <w:left w:val="none" w:sz="0" w:space="0" w:color="auto"/>
                        <w:bottom w:val="none" w:sz="0" w:space="0" w:color="auto"/>
                        <w:right w:val="none" w:sz="0" w:space="0" w:color="auto"/>
                      </w:divBdr>
                    </w:div>
                    <w:div w:id="2019693116">
                      <w:marLeft w:val="0"/>
                      <w:marRight w:val="0"/>
                      <w:marTop w:val="0"/>
                      <w:marBottom w:val="0"/>
                      <w:divBdr>
                        <w:top w:val="none" w:sz="0" w:space="0" w:color="auto"/>
                        <w:left w:val="none" w:sz="0" w:space="0" w:color="auto"/>
                        <w:bottom w:val="none" w:sz="0" w:space="0" w:color="auto"/>
                        <w:right w:val="none" w:sz="0" w:space="0" w:color="auto"/>
                      </w:divBdr>
                    </w:div>
                  </w:divsChild>
                </w:div>
                <w:div w:id="1492870737">
                  <w:marLeft w:val="0"/>
                  <w:marRight w:val="0"/>
                  <w:marTop w:val="0"/>
                  <w:marBottom w:val="0"/>
                  <w:divBdr>
                    <w:top w:val="none" w:sz="0" w:space="0" w:color="auto"/>
                    <w:left w:val="none" w:sz="0" w:space="0" w:color="auto"/>
                    <w:bottom w:val="none" w:sz="0" w:space="0" w:color="auto"/>
                    <w:right w:val="none" w:sz="0" w:space="0" w:color="auto"/>
                  </w:divBdr>
                  <w:divsChild>
                    <w:div w:id="982538523">
                      <w:marLeft w:val="0"/>
                      <w:marRight w:val="0"/>
                      <w:marTop w:val="120"/>
                      <w:marBottom w:val="0"/>
                      <w:divBdr>
                        <w:top w:val="none" w:sz="0" w:space="0" w:color="auto"/>
                        <w:left w:val="none" w:sz="0" w:space="0" w:color="auto"/>
                        <w:bottom w:val="none" w:sz="0" w:space="0" w:color="auto"/>
                        <w:right w:val="none" w:sz="0" w:space="0" w:color="auto"/>
                      </w:divBdr>
                    </w:div>
                    <w:div w:id="65887611">
                      <w:marLeft w:val="0"/>
                      <w:marRight w:val="0"/>
                      <w:marTop w:val="0"/>
                      <w:marBottom w:val="0"/>
                      <w:divBdr>
                        <w:top w:val="none" w:sz="0" w:space="0" w:color="auto"/>
                        <w:left w:val="none" w:sz="0" w:space="0" w:color="auto"/>
                        <w:bottom w:val="none" w:sz="0" w:space="0" w:color="auto"/>
                        <w:right w:val="none" w:sz="0" w:space="0" w:color="auto"/>
                      </w:divBdr>
                    </w:div>
                  </w:divsChild>
                </w:div>
                <w:div w:id="1306543955">
                  <w:marLeft w:val="0"/>
                  <w:marRight w:val="0"/>
                  <w:marTop w:val="0"/>
                  <w:marBottom w:val="0"/>
                  <w:divBdr>
                    <w:top w:val="none" w:sz="0" w:space="0" w:color="auto"/>
                    <w:left w:val="none" w:sz="0" w:space="0" w:color="auto"/>
                    <w:bottom w:val="none" w:sz="0" w:space="0" w:color="auto"/>
                    <w:right w:val="none" w:sz="0" w:space="0" w:color="auto"/>
                  </w:divBdr>
                  <w:divsChild>
                    <w:div w:id="1645426834">
                      <w:marLeft w:val="0"/>
                      <w:marRight w:val="0"/>
                      <w:marTop w:val="120"/>
                      <w:marBottom w:val="0"/>
                      <w:divBdr>
                        <w:top w:val="none" w:sz="0" w:space="0" w:color="auto"/>
                        <w:left w:val="none" w:sz="0" w:space="0" w:color="auto"/>
                        <w:bottom w:val="none" w:sz="0" w:space="0" w:color="auto"/>
                        <w:right w:val="none" w:sz="0" w:space="0" w:color="auto"/>
                      </w:divBdr>
                    </w:div>
                    <w:div w:id="1196698295">
                      <w:marLeft w:val="0"/>
                      <w:marRight w:val="0"/>
                      <w:marTop w:val="0"/>
                      <w:marBottom w:val="0"/>
                      <w:divBdr>
                        <w:top w:val="none" w:sz="0" w:space="0" w:color="auto"/>
                        <w:left w:val="none" w:sz="0" w:space="0" w:color="auto"/>
                        <w:bottom w:val="none" w:sz="0" w:space="0" w:color="auto"/>
                        <w:right w:val="none" w:sz="0" w:space="0" w:color="auto"/>
                      </w:divBdr>
                    </w:div>
                  </w:divsChild>
                </w:div>
                <w:div w:id="445270647">
                  <w:marLeft w:val="0"/>
                  <w:marRight w:val="0"/>
                  <w:marTop w:val="0"/>
                  <w:marBottom w:val="0"/>
                  <w:divBdr>
                    <w:top w:val="none" w:sz="0" w:space="0" w:color="auto"/>
                    <w:left w:val="none" w:sz="0" w:space="0" w:color="auto"/>
                    <w:bottom w:val="none" w:sz="0" w:space="0" w:color="auto"/>
                    <w:right w:val="none" w:sz="0" w:space="0" w:color="auto"/>
                  </w:divBdr>
                  <w:divsChild>
                    <w:div w:id="1627003585">
                      <w:marLeft w:val="0"/>
                      <w:marRight w:val="0"/>
                      <w:marTop w:val="120"/>
                      <w:marBottom w:val="0"/>
                      <w:divBdr>
                        <w:top w:val="none" w:sz="0" w:space="0" w:color="auto"/>
                        <w:left w:val="none" w:sz="0" w:space="0" w:color="auto"/>
                        <w:bottom w:val="none" w:sz="0" w:space="0" w:color="auto"/>
                        <w:right w:val="none" w:sz="0" w:space="0" w:color="auto"/>
                      </w:divBdr>
                    </w:div>
                    <w:div w:id="1857964772">
                      <w:marLeft w:val="0"/>
                      <w:marRight w:val="0"/>
                      <w:marTop w:val="0"/>
                      <w:marBottom w:val="0"/>
                      <w:divBdr>
                        <w:top w:val="none" w:sz="0" w:space="0" w:color="auto"/>
                        <w:left w:val="none" w:sz="0" w:space="0" w:color="auto"/>
                        <w:bottom w:val="none" w:sz="0" w:space="0" w:color="auto"/>
                        <w:right w:val="none" w:sz="0" w:space="0" w:color="auto"/>
                      </w:divBdr>
                    </w:div>
                  </w:divsChild>
                </w:div>
                <w:div w:id="295064465">
                  <w:marLeft w:val="0"/>
                  <w:marRight w:val="0"/>
                  <w:marTop w:val="0"/>
                  <w:marBottom w:val="0"/>
                  <w:divBdr>
                    <w:top w:val="none" w:sz="0" w:space="0" w:color="auto"/>
                    <w:left w:val="none" w:sz="0" w:space="0" w:color="auto"/>
                    <w:bottom w:val="none" w:sz="0" w:space="0" w:color="auto"/>
                    <w:right w:val="none" w:sz="0" w:space="0" w:color="auto"/>
                  </w:divBdr>
                  <w:divsChild>
                    <w:div w:id="1186944270">
                      <w:marLeft w:val="0"/>
                      <w:marRight w:val="0"/>
                      <w:marTop w:val="120"/>
                      <w:marBottom w:val="0"/>
                      <w:divBdr>
                        <w:top w:val="none" w:sz="0" w:space="0" w:color="auto"/>
                        <w:left w:val="none" w:sz="0" w:space="0" w:color="auto"/>
                        <w:bottom w:val="none" w:sz="0" w:space="0" w:color="auto"/>
                        <w:right w:val="none" w:sz="0" w:space="0" w:color="auto"/>
                      </w:divBdr>
                    </w:div>
                    <w:div w:id="174196150">
                      <w:marLeft w:val="0"/>
                      <w:marRight w:val="0"/>
                      <w:marTop w:val="0"/>
                      <w:marBottom w:val="0"/>
                      <w:divBdr>
                        <w:top w:val="none" w:sz="0" w:space="0" w:color="auto"/>
                        <w:left w:val="none" w:sz="0" w:space="0" w:color="auto"/>
                        <w:bottom w:val="none" w:sz="0" w:space="0" w:color="auto"/>
                        <w:right w:val="none" w:sz="0" w:space="0" w:color="auto"/>
                      </w:divBdr>
                    </w:div>
                  </w:divsChild>
                </w:div>
                <w:div w:id="520357432">
                  <w:marLeft w:val="0"/>
                  <w:marRight w:val="0"/>
                  <w:marTop w:val="0"/>
                  <w:marBottom w:val="0"/>
                  <w:divBdr>
                    <w:top w:val="none" w:sz="0" w:space="0" w:color="auto"/>
                    <w:left w:val="none" w:sz="0" w:space="0" w:color="auto"/>
                    <w:bottom w:val="none" w:sz="0" w:space="0" w:color="auto"/>
                    <w:right w:val="none" w:sz="0" w:space="0" w:color="auto"/>
                  </w:divBdr>
                  <w:divsChild>
                    <w:div w:id="24797793">
                      <w:marLeft w:val="0"/>
                      <w:marRight w:val="0"/>
                      <w:marTop w:val="120"/>
                      <w:marBottom w:val="0"/>
                      <w:divBdr>
                        <w:top w:val="none" w:sz="0" w:space="0" w:color="auto"/>
                        <w:left w:val="none" w:sz="0" w:space="0" w:color="auto"/>
                        <w:bottom w:val="none" w:sz="0" w:space="0" w:color="auto"/>
                        <w:right w:val="none" w:sz="0" w:space="0" w:color="auto"/>
                      </w:divBdr>
                    </w:div>
                    <w:div w:id="898631671">
                      <w:marLeft w:val="0"/>
                      <w:marRight w:val="0"/>
                      <w:marTop w:val="0"/>
                      <w:marBottom w:val="0"/>
                      <w:divBdr>
                        <w:top w:val="none" w:sz="0" w:space="0" w:color="auto"/>
                        <w:left w:val="none" w:sz="0" w:space="0" w:color="auto"/>
                        <w:bottom w:val="none" w:sz="0" w:space="0" w:color="auto"/>
                        <w:right w:val="none" w:sz="0" w:space="0" w:color="auto"/>
                      </w:divBdr>
                    </w:div>
                  </w:divsChild>
                </w:div>
                <w:div w:id="1865365369">
                  <w:marLeft w:val="0"/>
                  <w:marRight w:val="0"/>
                  <w:marTop w:val="0"/>
                  <w:marBottom w:val="0"/>
                  <w:divBdr>
                    <w:top w:val="none" w:sz="0" w:space="0" w:color="auto"/>
                    <w:left w:val="none" w:sz="0" w:space="0" w:color="auto"/>
                    <w:bottom w:val="none" w:sz="0" w:space="0" w:color="auto"/>
                    <w:right w:val="none" w:sz="0" w:space="0" w:color="auto"/>
                  </w:divBdr>
                  <w:divsChild>
                    <w:div w:id="226768826">
                      <w:marLeft w:val="0"/>
                      <w:marRight w:val="0"/>
                      <w:marTop w:val="120"/>
                      <w:marBottom w:val="0"/>
                      <w:divBdr>
                        <w:top w:val="none" w:sz="0" w:space="0" w:color="auto"/>
                        <w:left w:val="none" w:sz="0" w:space="0" w:color="auto"/>
                        <w:bottom w:val="none" w:sz="0" w:space="0" w:color="auto"/>
                        <w:right w:val="none" w:sz="0" w:space="0" w:color="auto"/>
                      </w:divBdr>
                    </w:div>
                    <w:div w:id="436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7667">
          <w:marLeft w:val="0"/>
          <w:marRight w:val="0"/>
          <w:marTop w:val="0"/>
          <w:marBottom w:val="0"/>
          <w:divBdr>
            <w:top w:val="none" w:sz="0" w:space="0" w:color="auto"/>
            <w:left w:val="none" w:sz="0" w:space="0" w:color="auto"/>
            <w:bottom w:val="none" w:sz="0" w:space="0" w:color="auto"/>
            <w:right w:val="none" w:sz="0" w:space="0" w:color="auto"/>
          </w:divBdr>
          <w:divsChild>
            <w:div w:id="574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6104">
      <w:bodyDiv w:val="1"/>
      <w:marLeft w:val="0"/>
      <w:marRight w:val="0"/>
      <w:marTop w:val="0"/>
      <w:marBottom w:val="0"/>
      <w:divBdr>
        <w:top w:val="none" w:sz="0" w:space="0" w:color="auto"/>
        <w:left w:val="none" w:sz="0" w:space="0" w:color="auto"/>
        <w:bottom w:val="none" w:sz="0" w:space="0" w:color="auto"/>
        <w:right w:val="none" w:sz="0" w:space="0" w:color="auto"/>
      </w:divBdr>
      <w:divsChild>
        <w:div w:id="231432697">
          <w:marLeft w:val="0"/>
          <w:marRight w:val="0"/>
          <w:marTop w:val="0"/>
          <w:marBottom w:val="0"/>
          <w:divBdr>
            <w:top w:val="none" w:sz="0" w:space="0" w:color="auto"/>
            <w:left w:val="none" w:sz="0" w:space="0" w:color="auto"/>
            <w:bottom w:val="none" w:sz="0" w:space="0" w:color="auto"/>
            <w:right w:val="none" w:sz="0" w:space="0" w:color="auto"/>
          </w:divBdr>
          <w:divsChild>
            <w:div w:id="213083140">
              <w:marLeft w:val="0"/>
              <w:marRight w:val="0"/>
              <w:marTop w:val="0"/>
              <w:marBottom w:val="0"/>
              <w:divBdr>
                <w:top w:val="none" w:sz="0" w:space="0" w:color="auto"/>
                <w:left w:val="none" w:sz="0" w:space="0" w:color="auto"/>
                <w:bottom w:val="none" w:sz="0" w:space="0" w:color="auto"/>
                <w:right w:val="none" w:sz="0" w:space="0" w:color="auto"/>
              </w:divBdr>
            </w:div>
          </w:divsChild>
        </w:div>
        <w:div w:id="1753314406">
          <w:marLeft w:val="0"/>
          <w:marRight w:val="0"/>
          <w:marTop w:val="0"/>
          <w:marBottom w:val="0"/>
          <w:divBdr>
            <w:top w:val="none" w:sz="0" w:space="0" w:color="auto"/>
            <w:left w:val="none" w:sz="0" w:space="0" w:color="auto"/>
            <w:bottom w:val="none" w:sz="0" w:space="0" w:color="auto"/>
            <w:right w:val="none" w:sz="0" w:space="0" w:color="auto"/>
          </w:divBdr>
          <w:divsChild>
            <w:div w:id="8903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88749">
      <w:bodyDiv w:val="1"/>
      <w:marLeft w:val="0"/>
      <w:marRight w:val="0"/>
      <w:marTop w:val="0"/>
      <w:marBottom w:val="0"/>
      <w:divBdr>
        <w:top w:val="none" w:sz="0" w:space="0" w:color="auto"/>
        <w:left w:val="none" w:sz="0" w:space="0" w:color="auto"/>
        <w:bottom w:val="none" w:sz="0" w:space="0" w:color="auto"/>
        <w:right w:val="none" w:sz="0" w:space="0" w:color="auto"/>
      </w:divBdr>
      <w:divsChild>
        <w:div w:id="924800020">
          <w:marLeft w:val="0"/>
          <w:marRight w:val="0"/>
          <w:marTop w:val="0"/>
          <w:marBottom w:val="0"/>
          <w:divBdr>
            <w:top w:val="none" w:sz="0" w:space="0" w:color="auto"/>
            <w:left w:val="none" w:sz="0" w:space="0" w:color="auto"/>
            <w:bottom w:val="none" w:sz="0" w:space="0" w:color="auto"/>
            <w:right w:val="none" w:sz="0" w:space="0" w:color="auto"/>
          </w:divBdr>
          <w:divsChild>
            <w:div w:id="1023748941">
              <w:marLeft w:val="0"/>
              <w:marRight w:val="0"/>
              <w:marTop w:val="0"/>
              <w:marBottom w:val="0"/>
              <w:divBdr>
                <w:top w:val="none" w:sz="0" w:space="0" w:color="auto"/>
                <w:left w:val="none" w:sz="0" w:space="0" w:color="auto"/>
                <w:bottom w:val="none" w:sz="0" w:space="0" w:color="auto"/>
                <w:right w:val="none" w:sz="0" w:space="0" w:color="auto"/>
              </w:divBdr>
            </w:div>
          </w:divsChild>
        </w:div>
        <w:div w:id="2111973852">
          <w:marLeft w:val="0"/>
          <w:marRight w:val="0"/>
          <w:marTop w:val="0"/>
          <w:marBottom w:val="0"/>
          <w:divBdr>
            <w:top w:val="none" w:sz="0" w:space="0" w:color="auto"/>
            <w:left w:val="none" w:sz="0" w:space="0" w:color="auto"/>
            <w:bottom w:val="none" w:sz="0" w:space="0" w:color="auto"/>
            <w:right w:val="none" w:sz="0" w:space="0" w:color="auto"/>
          </w:divBdr>
          <w:divsChild>
            <w:div w:id="483593180">
              <w:marLeft w:val="0"/>
              <w:marRight w:val="0"/>
              <w:marTop w:val="0"/>
              <w:marBottom w:val="0"/>
              <w:divBdr>
                <w:top w:val="none" w:sz="0" w:space="0" w:color="auto"/>
                <w:left w:val="none" w:sz="0" w:space="0" w:color="auto"/>
                <w:bottom w:val="none" w:sz="0" w:space="0" w:color="auto"/>
                <w:right w:val="none" w:sz="0" w:space="0" w:color="auto"/>
              </w:divBdr>
            </w:div>
          </w:divsChild>
        </w:div>
        <w:div w:id="1741096782">
          <w:marLeft w:val="0"/>
          <w:marRight w:val="0"/>
          <w:marTop w:val="0"/>
          <w:marBottom w:val="0"/>
          <w:divBdr>
            <w:top w:val="none" w:sz="0" w:space="0" w:color="auto"/>
            <w:left w:val="none" w:sz="0" w:space="0" w:color="auto"/>
            <w:bottom w:val="none" w:sz="0" w:space="0" w:color="auto"/>
            <w:right w:val="none" w:sz="0" w:space="0" w:color="auto"/>
          </w:divBdr>
          <w:divsChild>
            <w:div w:id="2128967801">
              <w:marLeft w:val="0"/>
              <w:marRight w:val="0"/>
              <w:marTop w:val="0"/>
              <w:marBottom w:val="0"/>
              <w:divBdr>
                <w:top w:val="none" w:sz="0" w:space="0" w:color="auto"/>
                <w:left w:val="none" w:sz="0" w:space="0" w:color="auto"/>
                <w:bottom w:val="none" w:sz="0" w:space="0" w:color="auto"/>
                <w:right w:val="none" w:sz="0" w:space="0" w:color="auto"/>
              </w:divBdr>
            </w:div>
          </w:divsChild>
        </w:div>
        <w:div w:id="914317961">
          <w:marLeft w:val="0"/>
          <w:marRight w:val="0"/>
          <w:marTop w:val="0"/>
          <w:marBottom w:val="0"/>
          <w:divBdr>
            <w:top w:val="none" w:sz="0" w:space="0" w:color="auto"/>
            <w:left w:val="none" w:sz="0" w:space="0" w:color="auto"/>
            <w:bottom w:val="none" w:sz="0" w:space="0" w:color="auto"/>
            <w:right w:val="none" w:sz="0" w:space="0" w:color="auto"/>
          </w:divBdr>
          <w:divsChild>
            <w:div w:id="865558569">
              <w:marLeft w:val="0"/>
              <w:marRight w:val="0"/>
              <w:marTop w:val="0"/>
              <w:marBottom w:val="0"/>
              <w:divBdr>
                <w:top w:val="none" w:sz="0" w:space="0" w:color="auto"/>
                <w:left w:val="none" w:sz="0" w:space="0" w:color="auto"/>
                <w:bottom w:val="none" w:sz="0" w:space="0" w:color="auto"/>
                <w:right w:val="none" w:sz="0" w:space="0" w:color="auto"/>
              </w:divBdr>
            </w:div>
          </w:divsChild>
        </w:div>
        <w:div w:id="89930847">
          <w:marLeft w:val="0"/>
          <w:marRight w:val="0"/>
          <w:marTop w:val="0"/>
          <w:marBottom w:val="0"/>
          <w:divBdr>
            <w:top w:val="none" w:sz="0" w:space="0" w:color="auto"/>
            <w:left w:val="none" w:sz="0" w:space="0" w:color="auto"/>
            <w:bottom w:val="none" w:sz="0" w:space="0" w:color="auto"/>
            <w:right w:val="none" w:sz="0" w:space="0" w:color="auto"/>
          </w:divBdr>
          <w:divsChild>
            <w:div w:id="9023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2078">
      <w:bodyDiv w:val="1"/>
      <w:marLeft w:val="0"/>
      <w:marRight w:val="0"/>
      <w:marTop w:val="0"/>
      <w:marBottom w:val="0"/>
      <w:divBdr>
        <w:top w:val="none" w:sz="0" w:space="0" w:color="auto"/>
        <w:left w:val="none" w:sz="0" w:space="0" w:color="auto"/>
        <w:bottom w:val="none" w:sz="0" w:space="0" w:color="auto"/>
        <w:right w:val="none" w:sz="0" w:space="0" w:color="auto"/>
      </w:divBdr>
    </w:div>
    <w:div w:id="642853053">
      <w:bodyDiv w:val="1"/>
      <w:marLeft w:val="0"/>
      <w:marRight w:val="0"/>
      <w:marTop w:val="0"/>
      <w:marBottom w:val="0"/>
      <w:divBdr>
        <w:top w:val="none" w:sz="0" w:space="0" w:color="auto"/>
        <w:left w:val="none" w:sz="0" w:space="0" w:color="auto"/>
        <w:bottom w:val="none" w:sz="0" w:space="0" w:color="auto"/>
        <w:right w:val="none" w:sz="0" w:space="0" w:color="auto"/>
      </w:divBdr>
      <w:divsChild>
        <w:div w:id="1021516052">
          <w:marLeft w:val="0"/>
          <w:marRight w:val="0"/>
          <w:marTop w:val="0"/>
          <w:marBottom w:val="0"/>
          <w:divBdr>
            <w:top w:val="none" w:sz="0" w:space="0" w:color="auto"/>
            <w:left w:val="none" w:sz="0" w:space="0" w:color="auto"/>
            <w:bottom w:val="none" w:sz="0" w:space="0" w:color="auto"/>
            <w:right w:val="none" w:sz="0" w:space="0" w:color="auto"/>
          </w:divBdr>
          <w:divsChild>
            <w:div w:id="458259993">
              <w:marLeft w:val="0"/>
              <w:marRight w:val="0"/>
              <w:marTop w:val="0"/>
              <w:marBottom w:val="0"/>
              <w:divBdr>
                <w:top w:val="none" w:sz="0" w:space="0" w:color="auto"/>
                <w:left w:val="none" w:sz="0" w:space="0" w:color="auto"/>
                <w:bottom w:val="none" w:sz="0" w:space="0" w:color="auto"/>
                <w:right w:val="none" w:sz="0" w:space="0" w:color="auto"/>
              </w:divBdr>
            </w:div>
          </w:divsChild>
        </w:div>
        <w:div w:id="1726373894">
          <w:marLeft w:val="0"/>
          <w:marRight w:val="0"/>
          <w:marTop w:val="0"/>
          <w:marBottom w:val="0"/>
          <w:divBdr>
            <w:top w:val="none" w:sz="0" w:space="0" w:color="auto"/>
            <w:left w:val="none" w:sz="0" w:space="0" w:color="auto"/>
            <w:bottom w:val="none" w:sz="0" w:space="0" w:color="auto"/>
            <w:right w:val="none" w:sz="0" w:space="0" w:color="auto"/>
          </w:divBdr>
          <w:divsChild>
            <w:div w:id="318703345">
              <w:marLeft w:val="0"/>
              <w:marRight w:val="0"/>
              <w:marTop w:val="0"/>
              <w:marBottom w:val="0"/>
              <w:divBdr>
                <w:top w:val="none" w:sz="0" w:space="0" w:color="auto"/>
                <w:left w:val="none" w:sz="0" w:space="0" w:color="auto"/>
                <w:bottom w:val="none" w:sz="0" w:space="0" w:color="auto"/>
                <w:right w:val="none" w:sz="0" w:space="0" w:color="auto"/>
              </w:divBdr>
            </w:div>
          </w:divsChild>
        </w:div>
        <w:div w:id="492985481">
          <w:marLeft w:val="0"/>
          <w:marRight w:val="0"/>
          <w:marTop w:val="0"/>
          <w:marBottom w:val="0"/>
          <w:divBdr>
            <w:top w:val="none" w:sz="0" w:space="0" w:color="auto"/>
            <w:left w:val="none" w:sz="0" w:space="0" w:color="auto"/>
            <w:bottom w:val="none" w:sz="0" w:space="0" w:color="auto"/>
            <w:right w:val="none" w:sz="0" w:space="0" w:color="auto"/>
          </w:divBdr>
          <w:divsChild>
            <w:div w:id="1765688038">
              <w:marLeft w:val="0"/>
              <w:marRight w:val="0"/>
              <w:marTop w:val="0"/>
              <w:marBottom w:val="0"/>
              <w:divBdr>
                <w:top w:val="none" w:sz="0" w:space="0" w:color="auto"/>
                <w:left w:val="none" w:sz="0" w:space="0" w:color="auto"/>
                <w:bottom w:val="none" w:sz="0" w:space="0" w:color="auto"/>
                <w:right w:val="none" w:sz="0" w:space="0" w:color="auto"/>
              </w:divBdr>
            </w:div>
          </w:divsChild>
        </w:div>
        <w:div w:id="1579168586">
          <w:marLeft w:val="0"/>
          <w:marRight w:val="0"/>
          <w:marTop w:val="0"/>
          <w:marBottom w:val="0"/>
          <w:divBdr>
            <w:top w:val="none" w:sz="0" w:space="0" w:color="auto"/>
            <w:left w:val="none" w:sz="0" w:space="0" w:color="auto"/>
            <w:bottom w:val="none" w:sz="0" w:space="0" w:color="auto"/>
            <w:right w:val="none" w:sz="0" w:space="0" w:color="auto"/>
          </w:divBdr>
          <w:divsChild>
            <w:div w:id="3698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88257">
      <w:bodyDiv w:val="1"/>
      <w:marLeft w:val="0"/>
      <w:marRight w:val="0"/>
      <w:marTop w:val="0"/>
      <w:marBottom w:val="0"/>
      <w:divBdr>
        <w:top w:val="none" w:sz="0" w:space="0" w:color="auto"/>
        <w:left w:val="none" w:sz="0" w:space="0" w:color="auto"/>
        <w:bottom w:val="none" w:sz="0" w:space="0" w:color="auto"/>
        <w:right w:val="none" w:sz="0" w:space="0" w:color="auto"/>
      </w:divBdr>
      <w:divsChild>
        <w:div w:id="115805960">
          <w:marLeft w:val="0"/>
          <w:marRight w:val="0"/>
          <w:marTop w:val="0"/>
          <w:marBottom w:val="0"/>
          <w:divBdr>
            <w:top w:val="none" w:sz="0" w:space="0" w:color="auto"/>
            <w:left w:val="none" w:sz="0" w:space="0" w:color="auto"/>
            <w:bottom w:val="none" w:sz="0" w:space="0" w:color="auto"/>
            <w:right w:val="none" w:sz="0" w:space="0" w:color="auto"/>
          </w:divBdr>
          <w:divsChild>
            <w:div w:id="1618679733">
              <w:marLeft w:val="0"/>
              <w:marRight w:val="0"/>
              <w:marTop w:val="0"/>
              <w:marBottom w:val="0"/>
              <w:divBdr>
                <w:top w:val="none" w:sz="0" w:space="0" w:color="auto"/>
                <w:left w:val="none" w:sz="0" w:space="0" w:color="auto"/>
                <w:bottom w:val="none" w:sz="0" w:space="0" w:color="auto"/>
                <w:right w:val="none" w:sz="0" w:space="0" w:color="auto"/>
              </w:divBdr>
              <w:divsChild>
                <w:div w:id="1044713640">
                  <w:marLeft w:val="0"/>
                  <w:marRight w:val="0"/>
                  <w:marTop w:val="0"/>
                  <w:marBottom w:val="0"/>
                  <w:divBdr>
                    <w:top w:val="none" w:sz="0" w:space="0" w:color="auto"/>
                    <w:left w:val="none" w:sz="0" w:space="0" w:color="auto"/>
                    <w:bottom w:val="none" w:sz="0" w:space="0" w:color="auto"/>
                    <w:right w:val="none" w:sz="0" w:space="0" w:color="auto"/>
                  </w:divBdr>
                  <w:divsChild>
                    <w:div w:id="6711071">
                      <w:marLeft w:val="0"/>
                      <w:marRight w:val="0"/>
                      <w:marTop w:val="120"/>
                      <w:marBottom w:val="0"/>
                      <w:divBdr>
                        <w:top w:val="none" w:sz="0" w:space="0" w:color="auto"/>
                        <w:left w:val="none" w:sz="0" w:space="0" w:color="auto"/>
                        <w:bottom w:val="none" w:sz="0" w:space="0" w:color="auto"/>
                        <w:right w:val="none" w:sz="0" w:space="0" w:color="auto"/>
                      </w:divBdr>
                    </w:div>
                    <w:div w:id="782964552">
                      <w:marLeft w:val="0"/>
                      <w:marRight w:val="0"/>
                      <w:marTop w:val="0"/>
                      <w:marBottom w:val="0"/>
                      <w:divBdr>
                        <w:top w:val="none" w:sz="0" w:space="0" w:color="auto"/>
                        <w:left w:val="none" w:sz="0" w:space="0" w:color="auto"/>
                        <w:bottom w:val="none" w:sz="0" w:space="0" w:color="auto"/>
                        <w:right w:val="none" w:sz="0" w:space="0" w:color="auto"/>
                      </w:divBdr>
                    </w:div>
                  </w:divsChild>
                </w:div>
                <w:div w:id="1511675290">
                  <w:marLeft w:val="0"/>
                  <w:marRight w:val="0"/>
                  <w:marTop w:val="0"/>
                  <w:marBottom w:val="0"/>
                  <w:divBdr>
                    <w:top w:val="none" w:sz="0" w:space="0" w:color="auto"/>
                    <w:left w:val="none" w:sz="0" w:space="0" w:color="auto"/>
                    <w:bottom w:val="none" w:sz="0" w:space="0" w:color="auto"/>
                    <w:right w:val="none" w:sz="0" w:space="0" w:color="auto"/>
                  </w:divBdr>
                  <w:divsChild>
                    <w:div w:id="389573535">
                      <w:marLeft w:val="0"/>
                      <w:marRight w:val="0"/>
                      <w:marTop w:val="120"/>
                      <w:marBottom w:val="0"/>
                      <w:divBdr>
                        <w:top w:val="none" w:sz="0" w:space="0" w:color="auto"/>
                        <w:left w:val="none" w:sz="0" w:space="0" w:color="auto"/>
                        <w:bottom w:val="none" w:sz="0" w:space="0" w:color="auto"/>
                        <w:right w:val="none" w:sz="0" w:space="0" w:color="auto"/>
                      </w:divBdr>
                    </w:div>
                    <w:div w:id="1567840802">
                      <w:marLeft w:val="0"/>
                      <w:marRight w:val="0"/>
                      <w:marTop w:val="0"/>
                      <w:marBottom w:val="0"/>
                      <w:divBdr>
                        <w:top w:val="none" w:sz="0" w:space="0" w:color="auto"/>
                        <w:left w:val="none" w:sz="0" w:space="0" w:color="auto"/>
                        <w:bottom w:val="none" w:sz="0" w:space="0" w:color="auto"/>
                        <w:right w:val="none" w:sz="0" w:space="0" w:color="auto"/>
                      </w:divBdr>
                    </w:div>
                  </w:divsChild>
                </w:div>
                <w:div w:id="1781997685">
                  <w:marLeft w:val="0"/>
                  <w:marRight w:val="0"/>
                  <w:marTop w:val="0"/>
                  <w:marBottom w:val="0"/>
                  <w:divBdr>
                    <w:top w:val="none" w:sz="0" w:space="0" w:color="auto"/>
                    <w:left w:val="none" w:sz="0" w:space="0" w:color="auto"/>
                    <w:bottom w:val="none" w:sz="0" w:space="0" w:color="auto"/>
                    <w:right w:val="none" w:sz="0" w:space="0" w:color="auto"/>
                  </w:divBdr>
                  <w:divsChild>
                    <w:div w:id="244462818">
                      <w:marLeft w:val="0"/>
                      <w:marRight w:val="0"/>
                      <w:marTop w:val="120"/>
                      <w:marBottom w:val="0"/>
                      <w:divBdr>
                        <w:top w:val="none" w:sz="0" w:space="0" w:color="auto"/>
                        <w:left w:val="none" w:sz="0" w:space="0" w:color="auto"/>
                        <w:bottom w:val="none" w:sz="0" w:space="0" w:color="auto"/>
                        <w:right w:val="none" w:sz="0" w:space="0" w:color="auto"/>
                      </w:divBdr>
                    </w:div>
                    <w:div w:id="1827160141">
                      <w:marLeft w:val="0"/>
                      <w:marRight w:val="0"/>
                      <w:marTop w:val="0"/>
                      <w:marBottom w:val="0"/>
                      <w:divBdr>
                        <w:top w:val="none" w:sz="0" w:space="0" w:color="auto"/>
                        <w:left w:val="none" w:sz="0" w:space="0" w:color="auto"/>
                        <w:bottom w:val="none" w:sz="0" w:space="0" w:color="auto"/>
                        <w:right w:val="none" w:sz="0" w:space="0" w:color="auto"/>
                      </w:divBdr>
                    </w:div>
                  </w:divsChild>
                </w:div>
                <w:div w:id="472647060">
                  <w:marLeft w:val="0"/>
                  <w:marRight w:val="0"/>
                  <w:marTop w:val="0"/>
                  <w:marBottom w:val="0"/>
                  <w:divBdr>
                    <w:top w:val="none" w:sz="0" w:space="0" w:color="auto"/>
                    <w:left w:val="none" w:sz="0" w:space="0" w:color="auto"/>
                    <w:bottom w:val="none" w:sz="0" w:space="0" w:color="auto"/>
                    <w:right w:val="none" w:sz="0" w:space="0" w:color="auto"/>
                  </w:divBdr>
                  <w:divsChild>
                    <w:div w:id="741832817">
                      <w:marLeft w:val="0"/>
                      <w:marRight w:val="0"/>
                      <w:marTop w:val="120"/>
                      <w:marBottom w:val="0"/>
                      <w:divBdr>
                        <w:top w:val="none" w:sz="0" w:space="0" w:color="auto"/>
                        <w:left w:val="none" w:sz="0" w:space="0" w:color="auto"/>
                        <w:bottom w:val="none" w:sz="0" w:space="0" w:color="auto"/>
                        <w:right w:val="none" w:sz="0" w:space="0" w:color="auto"/>
                      </w:divBdr>
                    </w:div>
                    <w:div w:id="792020400">
                      <w:marLeft w:val="0"/>
                      <w:marRight w:val="0"/>
                      <w:marTop w:val="0"/>
                      <w:marBottom w:val="0"/>
                      <w:divBdr>
                        <w:top w:val="none" w:sz="0" w:space="0" w:color="auto"/>
                        <w:left w:val="none" w:sz="0" w:space="0" w:color="auto"/>
                        <w:bottom w:val="none" w:sz="0" w:space="0" w:color="auto"/>
                        <w:right w:val="none" w:sz="0" w:space="0" w:color="auto"/>
                      </w:divBdr>
                    </w:div>
                  </w:divsChild>
                </w:div>
                <w:div w:id="271324707">
                  <w:marLeft w:val="0"/>
                  <w:marRight w:val="0"/>
                  <w:marTop w:val="0"/>
                  <w:marBottom w:val="0"/>
                  <w:divBdr>
                    <w:top w:val="none" w:sz="0" w:space="0" w:color="auto"/>
                    <w:left w:val="none" w:sz="0" w:space="0" w:color="auto"/>
                    <w:bottom w:val="none" w:sz="0" w:space="0" w:color="auto"/>
                    <w:right w:val="none" w:sz="0" w:space="0" w:color="auto"/>
                  </w:divBdr>
                  <w:divsChild>
                    <w:div w:id="82534306">
                      <w:marLeft w:val="0"/>
                      <w:marRight w:val="0"/>
                      <w:marTop w:val="120"/>
                      <w:marBottom w:val="0"/>
                      <w:divBdr>
                        <w:top w:val="none" w:sz="0" w:space="0" w:color="auto"/>
                        <w:left w:val="none" w:sz="0" w:space="0" w:color="auto"/>
                        <w:bottom w:val="none" w:sz="0" w:space="0" w:color="auto"/>
                        <w:right w:val="none" w:sz="0" w:space="0" w:color="auto"/>
                      </w:divBdr>
                    </w:div>
                    <w:div w:id="2129465355">
                      <w:marLeft w:val="0"/>
                      <w:marRight w:val="0"/>
                      <w:marTop w:val="0"/>
                      <w:marBottom w:val="0"/>
                      <w:divBdr>
                        <w:top w:val="none" w:sz="0" w:space="0" w:color="auto"/>
                        <w:left w:val="none" w:sz="0" w:space="0" w:color="auto"/>
                        <w:bottom w:val="none" w:sz="0" w:space="0" w:color="auto"/>
                        <w:right w:val="none" w:sz="0" w:space="0" w:color="auto"/>
                      </w:divBdr>
                    </w:div>
                  </w:divsChild>
                </w:div>
                <w:div w:id="1281650627">
                  <w:marLeft w:val="0"/>
                  <w:marRight w:val="0"/>
                  <w:marTop w:val="0"/>
                  <w:marBottom w:val="0"/>
                  <w:divBdr>
                    <w:top w:val="none" w:sz="0" w:space="0" w:color="auto"/>
                    <w:left w:val="none" w:sz="0" w:space="0" w:color="auto"/>
                    <w:bottom w:val="none" w:sz="0" w:space="0" w:color="auto"/>
                    <w:right w:val="none" w:sz="0" w:space="0" w:color="auto"/>
                  </w:divBdr>
                  <w:divsChild>
                    <w:div w:id="1392920634">
                      <w:marLeft w:val="0"/>
                      <w:marRight w:val="0"/>
                      <w:marTop w:val="120"/>
                      <w:marBottom w:val="0"/>
                      <w:divBdr>
                        <w:top w:val="none" w:sz="0" w:space="0" w:color="auto"/>
                        <w:left w:val="none" w:sz="0" w:space="0" w:color="auto"/>
                        <w:bottom w:val="none" w:sz="0" w:space="0" w:color="auto"/>
                        <w:right w:val="none" w:sz="0" w:space="0" w:color="auto"/>
                      </w:divBdr>
                    </w:div>
                    <w:div w:id="1807622792">
                      <w:marLeft w:val="0"/>
                      <w:marRight w:val="0"/>
                      <w:marTop w:val="0"/>
                      <w:marBottom w:val="0"/>
                      <w:divBdr>
                        <w:top w:val="none" w:sz="0" w:space="0" w:color="auto"/>
                        <w:left w:val="none" w:sz="0" w:space="0" w:color="auto"/>
                        <w:bottom w:val="none" w:sz="0" w:space="0" w:color="auto"/>
                        <w:right w:val="none" w:sz="0" w:space="0" w:color="auto"/>
                      </w:divBdr>
                    </w:div>
                  </w:divsChild>
                </w:div>
                <w:div w:id="440535377">
                  <w:marLeft w:val="0"/>
                  <w:marRight w:val="0"/>
                  <w:marTop w:val="0"/>
                  <w:marBottom w:val="0"/>
                  <w:divBdr>
                    <w:top w:val="none" w:sz="0" w:space="0" w:color="auto"/>
                    <w:left w:val="none" w:sz="0" w:space="0" w:color="auto"/>
                    <w:bottom w:val="none" w:sz="0" w:space="0" w:color="auto"/>
                    <w:right w:val="none" w:sz="0" w:space="0" w:color="auto"/>
                  </w:divBdr>
                  <w:divsChild>
                    <w:div w:id="836576602">
                      <w:marLeft w:val="0"/>
                      <w:marRight w:val="0"/>
                      <w:marTop w:val="120"/>
                      <w:marBottom w:val="0"/>
                      <w:divBdr>
                        <w:top w:val="none" w:sz="0" w:space="0" w:color="auto"/>
                        <w:left w:val="none" w:sz="0" w:space="0" w:color="auto"/>
                        <w:bottom w:val="none" w:sz="0" w:space="0" w:color="auto"/>
                        <w:right w:val="none" w:sz="0" w:space="0" w:color="auto"/>
                      </w:divBdr>
                    </w:div>
                    <w:div w:id="2412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75202">
          <w:marLeft w:val="0"/>
          <w:marRight w:val="0"/>
          <w:marTop w:val="0"/>
          <w:marBottom w:val="0"/>
          <w:divBdr>
            <w:top w:val="none" w:sz="0" w:space="0" w:color="auto"/>
            <w:left w:val="none" w:sz="0" w:space="0" w:color="auto"/>
            <w:bottom w:val="none" w:sz="0" w:space="0" w:color="auto"/>
            <w:right w:val="none" w:sz="0" w:space="0" w:color="auto"/>
          </w:divBdr>
          <w:divsChild>
            <w:div w:id="1158963160">
              <w:marLeft w:val="0"/>
              <w:marRight w:val="0"/>
              <w:marTop w:val="0"/>
              <w:marBottom w:val="0"/>
              <w:divBdr>
                <w:top w:val="none" w:sz="0" w:space="0" w:color="auto"/>
                <w:left w:val="none" w:sz="0" w:space="0" w:color="auto"/>
                <w:bottom w:val="none" w:sz="0" w:space="0" w:color="auto"/>
                <w:right w:val="none" w:sz="0" w:space="0" w:color="auto"/>
              </w:divBdr>
            </w:div>
          </w:divsChild>
        </w:div>
        <w:div w:id="1813910842">
          <w:marLeft w:val="0"/>
          <w:marRight w:val="0"/>
          <w:marTop w:val="0"/>
          <w:marBottom w:val="0"/>
          <w:divBdr>
            <w:top w:val="none" w:sz="0" w:space="0" w:color="auto"/>
            <w:left w:val="none" w:sz="0" w:space="0" w:color="auto"/>
            <w:bottom w:val="none" w:sz="0" w:space="0" w:color="auto"/>
            <w:right w:val="none" w:sz="0" w:space="0" w:color="auto"/>
          </w:divBdr>
          <w:divsChild>
            <w:div w:id="1842504850">
              <w:marLeft w:val="0"/>
              <w:marRight w:val="0"/>
              <w:marTop w:val="0"/>
              <w:marBottom w:val="0"/>
              <w:divBdr>
                <w:top w:val="none" w:sz="0" w:space="0" w:color="auto"/>
                <w:left w:val="none" w:sz="0" w:space="0" w:color="auto"/>
                <w:bottom w:val="none" w:sz="0" w:space="0" w:color="auto"/>
                <w:right w:val="none" w:sz="0" w:space="0" w:color="auto"/>
              </w:divBdr>
            </w:div>
          </w:divsChild>
        </w:div>
        <w:div w:id="1899584800">
          <w:marLeft w:val="0"/>
          <w:marRight w:val="0"/>
          <w:marTop w:val="0"/>
          <w:marBottom w:val="0"/>
          <w:divBdr>
            <w:top w:val="none" w:sz="0" w:space="0" w:color="auto"/>
            <w:left w:val="none" w:sz="0" w:space="0" w:color="auto"/>
            <w:bottom w:val="none" w:sz="0" w:space="0" w:color="auto"/>
            <w:right w:val="none" w:sz="0" w:space="0" w:color="auto"/>
          </w:divBdr>
          <w:divsChild>
            <w:div w:id="1347823275">
              <w:marLeft w:val="0"/>
              <w:marRight w:val="0"/>
              <w:marTop w:val="0"/>
              <w:marBottom w:val="0"/>
              <w:divBdr>
                <w:top w:val="none" w:sz="0" w:space="0" w:color="auto"/>
                <w:left w:val="none" w:sz="0" w:space="0" w:color="auto"/>
                <w:bottom w:val="none" w:sz="0" w:space="0" w:color="auto"/>
                <w:right w:val="none" w:sz="0" w:space="0" w:color="auto"/>
              </w:divBdr>
            </w:div>
          </w:divsChild>
        </w:div>
        <w:div w:id="124079846">
          <w:marLeft w:val="0"/>
          <w:marRight w:val="0"/>
          <w:marTop w:val="0"/>
          <w:marBottom w:val="0"/>
          <w:divBdr>
            <w:top w:val="none" w:sz="0" w:space="0" w:color="auto"/>
            <w:left w:val="none" w:sz="0" w:space="0" w:color="auto"/>
            <w:bottom w:val="none" w:sz="0" w:space="0" w:color="auto"/>
            <w:right w:val="none" w:sz="0" w:space="0" w:color="auto"/>
          </w:divBdr>
          <w:divsChild>
            <w:div w:id="1143501035">
              <w:marLeft w:val="0"/>
              <w:marRight w:val="0"/>
              <w:marTop w:val="0"/>
              <w:marBottom w:val="0"/>
              <w:divBdr>
                <w:top w:val="none" w:sz="0" w:space="0" w:color="auto"/>
                <w:left w:val="none" w:sz="0" w:space="0" w:color="auto"/>
                <w:bottom w:val="none" w:sz="0" w:space="0" w:color="auto"/>
                <w:right w:val="none" w:sz="0" w:space="0" w:color="auto"/>
              </w:divBdr>
            </w:div>
          </w:divsChild>
        </w:div>
        <w:div w:id="2130736341">
          <w:marLeft w:val="0"/>
          <w:marRight w:val="0"/>
          <w:marTop w:val="0"/>
          <w:marBottom w:val="0"/>
          <w:divBdr>
            <w:top w:val="none" w:sz="0" w:space="0" w:color="auto"/>
            <w:left w:val="none" w:sz="0" w:space="0" w:color="auto"/>
            <w:bottom w:val="none" w:sz="0" w:space="0" w:color="auto"/>
            <w:right w:val="none" w:sz="0" w:space="0" w:color="auto"/>
          </w:divBdr>
          <w:divsChild>
            <w:div w:id="20085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5081">
      <w:bodyDiv w:val="1"/>
      <w:marLeft w:val="0"/>
      <w:marRight w:val="0"/>
      <w:marTop w:val="0"/>
      <w:marBottom w:val="0"/>
      <w:divBdr>
        <w:top w:val="none" w:sz="0" w:space="0" w:color="auto"/>
        <w:left w:val="none" w:sz="0" w:space="0" w:color="auto"/>
        <w:bottom w:val="none" w:sz="0" w:space="0" w:color="auto"/>
        <w:right w:val="none" w:sz="0" w:space="0" w:color="auto"/>
      </w:divBdr>
      <w:divsChild>
        <w:div w:id="205605761">
          <w:marLeft w:val="0"/>
          <w:marRight w:val="0"/>
          <w:marTop w:val="0"/>
          <w:marBottom w:val="0"/>
          <w:divBdr>
            <w:top w:val="none" w:sz="0" w:space="0" w:color="auto"/>
            <w:left w:val="none" w:sz="0" w:space="0" w:color="auto"/>
            <w:bottom w:val="none" w:sz="0" w:space="0" w:color="auto"/>
            <w:right w:val="none" w:sz="0" w:space="0" w:color="auto"/>
          </w:divBdr>
          <w:divsChild>
            <w:div w:id="1354503200">
              <w:marLeft w:val="0"/>
              <w:marRight w:val="0"/>
              <w:marTop w:val="0"/>
              <w:marBottom w:val="0"/>
              <w:divBdr>
                <w:top w:val="none" w:sz="0" w:space="0" w:color="auto"/>
                <w:left w:val="none" w:sz="0" w:space="0" w:color="auto"/>
                <w:bottom w:val="none" w:sz="0" w:space="0" w:color="auto"/>
                <w:right w:val="none" w:sz="0" w:space="0" w:color="auto"/>
              </w:divBdr>
              <w:divsChild>
                <w:div w:id="69692985">
                  <w:marLeft w:val="0"/>
                  <w:marRight w:val="0"/>
                  <w:marTop w:val="0"/>
                  <w:marBottom w:val="0"/>
                  <w:divBdr>
                    <w:top w:val="none" w:sz="0" w:space="0" w:color="auto"/>
                    <w:left w:val="none" w:sz="0" w:space="0" w:color="auto"/>
                    <w:bottom w:val="none" w:sz="0" w:space="0" w:color="auto"/>
                    <w:right w:val="none" w:sz="0" w:space="0" w:color="auto"/>
                  </w:divBdr>
                  <w:divsChild>
                    <w:div w:id="921913043">
                      <w:marLeft w:val="0"/>
                      <w:marRight w:val="0"/>
                      <w:marTop w:val="120"/>
                      <w:marBottom w:val="0"/>
                      <w:divBdr>
                        <w:top w:val="none" w:sz="0" w:space="0" w:color="auto"/>
                        <w:left w:val="none" w:sz="0" w:space="0" w:color="auto"/>
                        <w:bottom w:val="none" w:sz="0" w:space="0" w:color="auto"/>
                        <w:right w:val="none" w:sz="0" w:space="0" w:color="auto"/>
                      </w:divBdr>
                    </w:div>
                    <w:div w:id="756364929">
                      <w:marLeft w:val="0"/>
                      <w:marRight w:val="0"/>
                      <w:marTop w:val="0"/>
                      <w:marBottom w:val="0"/>
                      <w:divBdr>
                        <w:top w:val="none" w:sz="0" w:space="0" w:color="auto"/>
                        <w:left w:val="none" w:sz="0" w:space="0" w:color="auto"/>
                        <w:bottom w:val="none" w:sz="0" w:space="0" w:color="auto"/>
                        <w:right w:val="none" w:sz="0" w:space="0" w:color="auto"/>
                      </w:divBdr>
                    </w:div>
                  </w:divsChild>
                </w:div>
                <w:div w:id="1458454926">
                  <w:marLeft w:val="0"/>
                  <w:marRight w:val="0"/>
                  <w:marTop w:val="0"/>
                  <w:marBottom w:val="0"/>
                  <w:divBdr>
                    <w:top w:val="none" w:sz="0" w:space="0" w:color="auto"/>
                    <w:left w:val="none" w:sz="0" w:space="0" w:color="auto"/>
                    <w:bottom w:val="none" w:sz="0" w:space="0" w:color="auto"/>
                    <w:right w:val="none" w:sz="0" w:space="0" w:color="auto"/>
                  </w:divBdr>
                  <w:divsChild>
                    <w:div w:id="745615953">
                      <w:marLeft w:val="0"/>
                      <w:marRight w:val="0"/>
                      <w:marTop w:val="120"/>
                      <w:marBottom w:val="0"/>
                      <w:divBdr>
                        <w:top w:val="none" w:sz="0" w:space="0" w:color="auto"/>
                        <w:left w:val="none" w:sz="0" w:space="0" w:color="auto"/>
                        <w:bottom w:val="none" w:sz="0" w:space="0" w:color="auto"/>
                        <w:right w:val="none" w:sz="0" w:space="0" w:color="auto"/>
                      </w:divBdr>
                    </w:div>
                    <w:div w:id="1445927329">
                      <w:marLeft w:val="0"/>
                      <w:marRight w:val="0"/>
                      <w:marTop w:val="0"/>
                      <w:marBottom w:val="0"/>
                      <w:divBdr>
                        <w:top w:val="none" w:sz="0" w:space="0" w:color="auto"/>
                        <w:left w:val="none" w:sz="0" w:space="0" w:color="auto"/>
                        <w:bottom w:val="none" w:sz="0" w:space="0" w:color="auto"/>
                        <w:right w:val="none" w:sz="0" w:space="0" w:color="auto"/>
                      </w:divBdr>
                    </w:div>
                  </w:divsChild>
                </w:div>
                <w:div w:id="1182476176">
                  <w:marLeft w:val="0"/>
                  <w:marRight w:val="0"/>
                  <w:marTop w:val="0"/>
                  <w:marBottom w:val="0"/>
                  <w:divBdr>
                    <w:top w:val="none" w:sz="0" w:space="0" w:color="auto"/>
                    <w:left w:val="none" w:sz="0" w:space="0" w:color="auto"/>
                    <w:bottom w:val="none" w:sz="0" w:space="0" w:color="auto"/>
                    <w:right w:val="none" w:sz="0" w:space="0" w:color="auto"/>
                  </w:divBdr>
                  <w:divsChild>
                    <w:div w:id="2120834510">
                      <w:marLeft w:val="0"/>
                      <w:marRight w:val="0"/>
                      <w:marTop w:val="120"/>
                      <w:marBottom w:val="0"/>
                      <w:divBdr>
                        <w:top w:val="none" w:sz="0" w:space="0" w:color="auto"/>
                        <w:left w:val="none" w:sz="0" w:space="0" w:color="auto"/>
                        <w:bottom w:val="none" w:sz="0" w:space="0" w:color="auto"/>
                        <w:right w:val="none" w:sz="0" w:space="0" w:color="auto"/>
                      </w:divBdr>
                    </w:div>
                    <w:div w:id="13110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2312">
          <w:marLeft w:val="0"/>
          <w:marRight w:val="0"/>
          <w:marTop w:val="0"/>
          <w:marBottom w:val="0"/>
          <w:divBdr>
            <w:top w:val="none" w:sz="0" w:space="0" w:color="auto"/>
            <w:left w:val="none" w:sz="0" w:space="0" w:color="auto"/>
            <w:bottom w:val="none" w:sz="0" w:space="0" w:color="auto"/>
            <w:right w:val="none" w:sz="0" w:space="0" w:color="auto"/>
          </w:divBdr>
          <w:divsChild>
            <w:div w:id="875117373">
              <w:marLeft w:val="0"/>
              <w:marRight w:val="0"/>
              <w:marTop w:val="0"/>
              <w:marBottom w:val="0"/>
              <w:divBdr>
                <w:top w:val="none" w:sz="0" w:space="0" w:color="auto"/>
                <w:left w:val="none" w:sz="0" w:space="0" w:color="auto"/>
                <w:bottom w:val="none" w:sz="0" w:space="0" w:color="auto"/>
                <w:right w:val="none" w:sz="0" w:space="0" w:color="auto"/>
              </w:divBdr>
            </w:div>
          </w:divsChild>
        </w:div>
        <w:div w:id="1871723604">
          <w:marLeft w:val="0"/>
          <w:marRight w:val="0"/>
          <w:marTop w:val="0"/>
          <w:marBottom w:val="0"/>
          <w:divBdr>
            <w:top w:val="none" w:sz="0" w:space="0" w:color="auto"/>
            <w:left w:val="none" w:sz="0" w:space="0" w:color="auto"/>
            <w:bottom w:val="none" w:sz="0" w:space="0" w:color="auto"/>
            <w:right w:val="none" w:sz="0" w:space="0" w:color="auto"/>
          </w:divBdr>
          <w:divsChild>
            <w:div w:id="1435056048">
              <w:marLeft w:val="0"/>
              <w:marRight w:val="0"/>
              <w:marTop w:val="0"/>
              <w:marBottom w:val="0"/>
              <w:divBdr>
                <w:top w:val="none" w:sz="0" w:space="0" w:color="auto"/>
                <w:left w:val="none" w:sz="0" w:space="0" w:color="auto"/>
                <w:bottom w:val="none" w:sz="0" w:space="0" w:color="auto"/>
                <w:right w:val="none" w:sz="0" w:space="0" w:color="auto"/>
              </w:divBdr>
            </w:div>
          </w:divsChild>
        </w:div>
        <w:div w:id="597563545">
          <w:marLeft w:val="0"/>
          <w:marRight w:val="0"/>
          <w:marTop w:val="0"/>
          <w:marBottom w:val="0"/>
          <w:divBdr>
            <w:top w:val="none" w:sz="0" w:space="0" w:color="auto"/>
            <w:left w:val="none" w:sz="0" w:space="0" w:color="auto"/>
            <w:bottom w:val="none" w:sz="0" w:space="0" w:color="auto"/>
            <w:right w:val="none" w:sz="0" w:space="0" w:color="auto"/>
          </w:divBdr>
          <w:divsChild>
            <w:div w:id="1956861515">
              <w:marLeft w:val="0"/>
              <w:marRight w:val="0"/>
              <w:marTop w:val="0"/>
              <w:marBottom w:val="0"/>
              <w:divBdr>
                <w:top w:val="none" w:sz="0" w:space="0" w:color="auto"/>
                <w:left w:val="none" w:sz="0" w:space="0" w:color="auto"/>
                <w:bottom w:val="none" w:sz="0" w:space="0" w:color="auto"/>
                <w:right w:val="none" w:sz="0" w:space="0" w:color="auto"/>
              </w:divBdr>
            </w:div>
          </w:divsChild>
        </w:div>
        <w:div w:id="1524200387">
          <w:marLeft w:val="0"/>
          <w:marRight w:val="0"/>
          <w:marTop w:val="0"/>
          <w:marBottom w:val="0"/>
          <w:divBdr>
            <w:top w:val="none" w:sz="0" w:space="0" w:color="auto"/>
            <w:left w:val="none" w:sz="0" w:space="0" w:color="auto"/>
            <w:bottom w:val="none" w:sz="0" w:space="0" w:color="auto"/>
            <w:right w:val="none" w:sz="0" w:space="0" w:color="auto"/>
          </w:divBdr>
          <w:divsChild>
            <w:div w:id="6579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5253">
      <w:bodyDiv w:val="1"/>
      <w:marLeft w:val="0"/>
      <w:marRight w:val="0"/>
      <w:marTop w:val="0"/>
      <w:marBottom w:val="0"/>
      <w:divBdr>
        <w:top w:val="none" w:sz="0" w:space="0" w:color="auto"/>
        <w:left w:val="none" w:sz="0" w:space="0" w:color="auto"/>
        <w:bottom w:val="none" w:sz="0" w:space="0" w:color="auto"/>
        <w:right w:val="none" w:sz="0" w:space="0" w:color="auto"/>
      </w:divBdr>
      <w:divsChild>
        <w:div w:id="806581707">
          <w:marLeft w:val="0"/>
          <w:marRight w:val="0"/>
          <w:marTop w:val="0"/>
          <w:marBottom w:val="0"/>
          <w:divBdr>
            <w:top w:val="none" w:sz="0" w:space="0" w:color="auto"/>
            <w:left w:val="none" w:sz="0" w:space="0" w:color="auto"/>
            <w:bottom w:val="none" w:sz="0" w:space="0" w:color="auto"/>
            <w:right w:val="none" w:sz="0" w:space="0" w:color="auto"/>
          </w:divBdr>
          <w:divsChild>
            <w:div w:id="1532108049">
              <w:marLeft w:val="0"/>
              <w:marRight w:val="0"/>
              <w:marTop w:val="0"/>
              <w:marBottom w:val="0"/>
              <w:divBdr>
                <w:top w:val="none" w:sz="0" w:space="0" w:color="auto"/>
                <w:left w:val="none" w:sz="0" w:space="0" w:color="auto"/>
                <w:bottom w:val="none" w:sz="0" w:space="0" w:color="auto"/>
                <w:right w:val="none" w:sz="0" w:space="0" w:color="auto"/>
              </w:divBdr>
            </w:div>
          </w:divsChild>
        </w:div>
        <w:div w:id="1735809396">
          <w:marLeft w:val="0"/>
          <w:marRight w:val="0"/>
          <w:marTop w:val="0"/>
          <w:marBottom w:val="0"/>
          <w:divBdr>
            <w:top w:val="none" w:sz="0" w:space="0" w:color="auto"/>
            <w:left w:val="none" w:sz="0" w:space="0" w:color="auto"/>
            <w:bottom w:val="none" w:sz="0" w:space="0" w:color="auto"/>
            <w:right w:val="none" w:sz="0" w:space="0" w:color="auto"/>
          </w:divBdr>
          <w:divsChild>
            <w:div w:id="612858711">
              <w:marLeft w:val="0"/>
              <w:marRight w:val="0"/>
              <w:marTop w:val="0"/>
              <w:marBottom w:val="0"/>
              <w:divBdr>
                <w:top w:val="none" w:sz="0" w:space="0" w:color="auto"/>
                <w:left w:val="none" w:sz="0" w:space="0" w:color="auto"/>
                <w:bottom w:val="none" w:sz="0" w:space="0" w:color="auto"/>
                <w:right w:val="none" w:sz="0" w:space="0" w:color="auto"/>
              </w:divBdr>
            </w:div>
          </w:divsChild>
        </w:div>
        <w:div w:id="1040669540">
          <w:marLeft w:val="0"/>
          <w:marRight w:val="0"/>
          <w:marTop w:val="0"/>
          <w:marBottom w:val="0"/>
          <w:divBdr>
            <w:top w:val="none" w:sz="0" w:space="0" w:color="auto"/>
            <w:left w:val="none" w:sz="0" w:space="0" w:color="auto"/>
            <w:bottom w:val="none" w:sz="0" w:space="0" w:color="auto"/>
            <w:right w:val="none" w:sz="0" w:space="0" w:color="auto"/>
          </w:divBdr>
          <w:divsChild>
            <w:div w:id="15709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539">
      <w:bodyDiv w:val="1"/>
      <w:marLeft w:val="0"/>
      <w:marRight w:val="0"/>
      <w:marTop w:val="0"/>
      <w:marBottom w:val="0"/>
      <w:divBdr>
        <w:top w:val="none" w:sz="0" w:space="0" w:color="auto"/>
        <w:left w:val="none" w:sz="0" w:space="0" w:color="auto"/>
        <w:bottom w:val="none" w:sz="0" w:space="0" w:color="auto"/>
        <w:right w:val="none" w:sz="0" w:space="0" w:color="auto"/>
      </w:divBdr>
      <w:divsChild>
        <w:div w:id="888348119">
          <w:marLeft w:val="0"/>
          <w:marRight w:val="0"/>
          <w:marTop w:val="0"/>
          <w:marBottom w:val="0"/>
          <w:divBdr>
            <w:top w:val="none" w:sz="0" w:space="0" w:color="auto"/>
            <w:left w:val="none" w:sz="0" w:space="0" w:color="auto"/>
            <w:bottom w:val="none" w:sz="0" w:space="0" w:color="auto"/>
            <w:right w:val="none" w:sz="0" w:space="0" w:color="auto"/>
          </w:divBdr>
          <w:divsChild>
            <w:div w:id="1639720877">
              <w:marLeft w:val="0"/>
              <w:marRight w:val="0"/>
              <w:marTop w:val="0"/>
              <w:marBottom w:val="0"/>
              <w:divBdr>
                <w:top w:val="none" w:sz="0" w:space="0" w:color="auto"/>
                <w:left w:val="none" w:sz="0" w:space="0" w:color="auto"/>
                <w:bottom w:val="none" w:sz="0" w:space="0" w:color="auto"/>
                <w:right w:val="none" w:sz="0" w:space="0" w:color="auto"/>
              </w:divBdr>
              <w:divsChild>
                <w:div w:id="1045789260">
                  <w:marLeft w:val="0"/>
                  <w:marRight w:val="0"/>
                  <w:marTop w:val="0"/>
                  <w:marBottom w:val="0"/>
                  <w:divBdr>
                    <w:top w:val="none" w:sz="0" w:space="0" w:color="auto"/>
                    <w:left w:val="none" w:sz="0" w:space="0" w:color="auto"/>
                    <w:bottom w:val="none" w:sz="0" w:space="0" w:color="auto"/>
                    <w:right w:val="none" w:sz="0" w:space="0" w:color="auto"/>
                  </w:divBdr>
                  <w:divsChild>
                    <w:div w:id="628782913">
                      <w:marLeft w:val="0"/>
                      <w:marRight w:val="0"/>
                      <w:marTop w:val="120"/>
                      <w:marBottom w:val="0"/>
                      <w:divBdr>
                        <w:top w:val="none" w:sz="0" w:space="0" w:color="auto"/>
                        <w:left w:val="none" w:sz="0" w:space="0" w:color="auto"/>
                        <w:bottom w:val="none" w:sz="0" w:space="0" w:color="auto"/>
                        <w:right w:val="none" w:sz="0" w:space="0" w:color="auto"/>
                      </w:divBdr>
                    </w:div>
                    <w:div w:id="475800079">
                      <w:marLeft w:val="0"/>
                      <w:marRight w:val="0"/>
                      <w:marTop w:val="0"/>
                      <w:marBottom w:val="0"/>
                      <w:divBdr>
                        <w:top w:val="none" w:sz="0" w:space="0" w:color="auto"/>
                        <w:left w:val="none" w:sz="0" w:space="0" w:color="auto"/>
                        <w:bottom w:val="none" w:sz="0" w:space="0" w:color="auto"/>
                        <w:right w:val="none" w:sz="0" w:space="0" w:color="auto"/>
                      </w:divBdr>
                    </w:div>
                  </w:divsChild>
                </w:div>
                <w:div w:id="501163700">
                  <w:marLeft w:val="0"/>
                  <w:marRight w:val="0"/>
                  <w:marTop w:val="0"/>
                  <w:marBottom w:val="0"/>
                  <w:divBdr>
                    <w:top w:val="none" w:sz="0" w:space="0" w:color="auto"/>
                    <w:left w:val="none" w:sz="0" w:space="0" w:color="auto"/>
                    <w:bottom w:val="none" w:sz="0" w:space="0" w:color="auto"/>
                    <w:right w:val="none" w:sz="0" w:space="0" w:color="auto"/>
                  </w:divBdr>
                  <w:divsChild>
                    <w:div w:id="1759518322">
                      <w:marLeft w:val="0"/>
                      <w:marRight w:val="0"/>
                      <w:marTop w:val="120"/>
                      <w:marBottom w:val="0"/>
                      <w:divBdr>
                        <w:top w:val="none" w:sz="0" w:space="0" w:color="auto"/>
                        <w:left w:val="none" w:sz="0" w:space="0" w:color="auto"/>
                        <w:bottom w:val="none" w:sz="0" w:space="0" w:color="auto"/>
                        <w:right w:val="none" w:sz="0" w:space="0" w:color="auto"/>
                      </w:divBdr>
                    </w:div>
                    <w:div w:id="153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2709">
          <w:marLeft w:val="0"/>
          <w:marRight w:val="0"/>
          <w:marTop w:val="0"/>
          <w:marBottom w:val="0"/>
          <w:divBdr>
            <w:top w:val="none" w:sz="0" w:space="0" w:color="auto"/>
            <w:left w:val="none" w:sz="0" w:space="0" w:color="auto"/>
            <w:bottom w:val="none" w:sz="0" w:space="0" w:color="auto"/>
            <w:right w:val="none" w:sz="0" w:space="0" w:color="auto"/>
          </w:divBdr>
          <w:divsChild>
            <w:div w:id="1209999433">
              <w:marLeft w:val="0"/>
              <w:marRight w:val="0"/>
              <w:marTop w:val="0"/>
              <w:marBottom w:val="0"/>
              <w:divBdr>
                <w:top w:val="none" w:sz="0" w:space="0" w:color="auto"/>
                <w:left w:val="none" w:sz="0" w:space="0" w:color="auto"/>
                <w:bottom w:val="none" w:sz="0" w:space="0" w:color="auto"/>
                <w:right w:val="none" w:sz="0" w:space="0" w:color="auto"/>
              </w:divBdr>
            </w:div>
          </w:divsChild>
        </w:div>
        <w:div w:id="283926893">
          <w:marLeft w:val="0"/>
          <w:marRight w:val="0"/>
          <w:marTop w:val="0"/>
          <w:marBottom w:val="0"/>
          <w:divBdr>
            <w:top w:val="none" w:sz="0" w:space="0" w:color="auto"/>
            <w:left w:val="none" w:sz="0" w:space="0" w:color="auto"/>
            <w:bottom w:val="none" w:sz="0" w:space="0" w:color="auto"/>
            <w:right w:val="none" w:sz="0" w:space="0" w:color="auto"/>
          </w:divBdr>
          <w:divsChild>
            <w:div w:id="848256370">
              <w:marLeft w:val="0"/>
              <w:marRight w:val="0"/>
              <w:marTop w:val="0"/>
              <w:marBottom w:val="0"/>
              <w:divBdr>
                <w:top w:val="none" w:sz="0" w:space="0" w:color="auto"/>
                <w:left w:val="none" w:sz="0" w:space="0" w:color="auto"/>
                <w:bottom w:val="none" w:sz="0" w:space="0" w:color="auto"/>
                <w:right w:val="none" w:sz="0" w:space="0" w:color="auto"/>
              </w:divBdr>
            </w:div>
          </w:divsChild>
        </w:div>
        <w:div w:id="717359624">
          <w:marLeft w:val="0"/>
          <w:marRight w:val="0"/>
          <w:marTop w:val="0"/>
          <w:marBottom w:val="0"/>
          <w:divBdr>
            <w:top w:val="none" w:sz="0" w:space="0" w:color="auto"/>
            <w:left w:val="none" w:sz="0" w:space="0" w:color="auto"/>
            <w:bottom w:val="none" w:sz="0" w:space="0" w:color="auto"/>
            <w:right w:val="none" w:sz="0" w:space="0" w:color="auto"/>
          </w:divBdr>
          <w:divsChild>
            <w:div w:id="944311314">
              <w:marLeft w:val="0"/>
              <w:marRight w:val="0"/>
              <w:marTop w:val="0"/>
              <w:marBottom w:val="0"/>
              <w:divBdr>
                <w:top w:val="none" w:sz="0" w:space="0" w:color="auto"/>
                <w:left w:val="none" w:sz="0" w:space="0" w:color="auto"/>
                <w:bottom w:val="none" w:sz="0" w:space="0" w:color="auto"/>
                <w:right w:val="none" w:sz="0" w:space="0" w:color="auto"/>
              </w:divBdr>
            </w:div>
          </w:divsChild>
        </w:div>
        <w:div w:id="1873876865">
          <w:marLeft w:val="0"/>
          <w:marRight w:val="0"/>
          <w:marTop w:val="0"/>
          <w:marBottom w:val="0"/>
          <w:divBdr>
            <w:top w:val="none" w:sz="0" w:space="0" w:color="auto"/>
            <w:left w:val="none" w:sz="0" w:space="0" w:color="auto"/>
            <w:bottom w:val="none" w:sz="0" w:space="0" w:color="auto"/>
            <w:right w:val="none" w:sz="0" w:space="0" w:color="auto"/>
          </w:divBdr>
          <w:divsChild>
            <w:div w:id="1378163139">
              <w:marLeft w:val="0"/>
              <w:marRight w:val="0"/>
              <w:marTop w:val="0"/>
              <w:marBottom w:val="0"/>
              <w:divBdr>
                <w:top w:val="none" w:sz="0" w:space="0" w:color="auto"/>
                <w:left w:val="none" w:sz="0" w:space="0" w:color="auto"/>
                <w:bottom w:val="none" w:sz="0" w:space="0" w:color="auto"/>
                <w:right w:val="none" w:sz="0" w:space="0" w:color="auto"/>
              </w:divBdr>
            </w:div>
          </w:divsChild>
        </w:div>
        <w:div w:id="1282617242">
          <w:marLeft w:val="0"/>
          <w:marRight w:val="0"/>
          <w:marTop w:val="0"/>
          <w:marBottom w:val="0"/>
          <w:divBdr>
            <w:top w:val="none" w:sz="0" w:space="0" w:color="auto"/>
            <w:left w:val="none" w:sz="0" w:space="0" w:color="auto"/>
            <w:bottom w:val="none" w:sz="0" w:space="0" w:color="auto"/>
            <w:right w:val="none" w:sz="0" w:space="0" w:color="auto"/>
          </w:divBdr>
          <w:divsChild>
            <w:div w:id="901910141">
              <w:marLeft w:val="0"/>
              <w:marRight w:val="0"/>
              <w:marTop w:val="0"/>
              <w:marBottom w:val="0"/>
              <w:divBdr>
                <w:top w:val="none" w:sz="0" w:space="0" w:color="auto"/>
                <w:left w:val="none" w:sz="0" w:space="0" w:color="auto"/>
                <w:bottom w:val="none" w:sz="0" w:space="0" w:color="auto"/>
                <w:right w:val="none" w:sz="0" w:space="0" w:color="auto"/>
              </w:divBdr>
            </w:div>
          </w:divsChild>
        </w:div>
        <w:div w:id="1172112162">
          <w:marLeft w:val="0"/>
          <w:marRight w:val="0"/>
          <w:marTop w:val="0"/>
          <w:marBottom w:val="0"/>
          <w:divBdr>
            <w:top w:val="none" w:sz="0" w:space="0" w:color="auto"/>
            <w:left w:val="none" w:sz="0" w:space="0" w:color="auto"/>
            <w:bottom w:val="none" w:sz="0" w:space="0" w:color="auto"/>
            <w:right w:val="none" w:sz="0" w:space="0" w:color="auto"/>
          </w:divBdr>
          <w:divsChild>
            <w:div w:id="12103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5494">
      <w:bodyDiv w:val="1"/>
      <w:marLeft w:val="0"/>
      <w:marRight w:val="0"/>
      <w:marTop w:val="0"/>
      <w:marBottom w:val="0"/>
      <w:divBdr>
        <w:top w:val="none" w:sz="0" w:space="0" w:color="auto"/>
        <w:left w:val="none" w:sz="0" w:space="0" w:color="auto"/>
        <w:bottom w:val="none" w:sz="0" w:space="0" w:color="auto"/>
        <w:right w:val="none" w:sz="0" w:space="0" w:color="auto"/>
      </w:divBdr>
    </w:div>
    <w:div w:id="951671343">
      <w:bodyDiv w:val="1"/>
      <w:marLeft w:val="0"/>
      <w:marRight w:val="0"/>
      <w:marTop w:val="0"/>
      <w:marBottom w:val="0"/>
      <w:divBdr>
        <w:top w:val="none" w:sz="0" w:space="0" w:color="auto"/>
        <w:left w:val="none" w:sz="0" w:space="0" w:color="auto"/>
        <w:bottom w:val="none" w:sz="0" w:space="0" w:color="auto"/>
        <w:right w:val="none" w:sz="0" w:space="0" w:color="auto"/>
      </w:divBdr>
      <w:divsChild>
        <w:div w:id="1971519855">
          <w:marLeft w:val="0"/>
          <w:marRight w:val="0"/>
          <w:marTop w:val="0"/>
          <w:marBottom w:val="0"/>
          <w:divBdr>
            <w:top w:val="none" w:sz="0" w:space="0" w:color="auto"/>
            <w:left w:val="none" w:sz="0" w:space="0" w:color="auto"/>
            <w:bottom w:val="none" w:sz="0" w:space="0" w:color="auto"/>
            <w:right w:val="none" w:sz="0" w:space="0" w:color="auto"/>
          </w:divBdr>
          <w:divsChild>
            <w:div w:id="871647997">
              <w:marLeft w:val="0"/>
              <w:marRight w:val="0"/>
              <w:marTop w:val="0"/>
              <w:marBottom w:val="0"/>
              <w:divBdr>
                <w:top w:val="none" w:sz="0" w:space="0" w:color="auto"/>
                <w:left w:val="none" w:sz="0" w:space="0" w:color="auto"/>
                <w:bottom w:val="none" w:sz="0" w:space="0" w:color="auto"/>
                <w:right w:val="none" w:sz="0" w:space="0" w:color="auto"/>
              </w:divBdr>
              <w:divsChild>
                <w:div w:id="773981593">
                  <w:marLeft w:val="0"/>
                  <w:marRight w:val="0"/>
                  <w:marTop w:val="0"/>
                  <w:marBottom w:val="0"/>
                  <w:divBdr>
                    <w:top w:val="none" w:sz="0" w:space="0" w:color="auto"/>
                    <w:left w:val="none" w:sz="0" w:space="0" w:color="auto"/>
                    <w:bottom w:val="none" w:sz="0" w:space="0" w:color="auto"/>
                    <w:right w:val="none" w:sz="0" w:space="0" w:color="auto"/>
                  </w:divBdr>
                  <w:divsChild>
                    <w:div w:id="2070959913">
                      <w:marLeft w:val="0"/>
                      <w:marRight w:val="0"/>
                      <w:marTop w:val="120"/>
                      <w:marBottom w:val="0"/>
                      <w:divBdr>
                        <w:top w:val="none" w:sz="0" w:space="0" w:color="auto"/>
                        <w:left w:val="none" w:sz="0" w:space="0" w:color="auto"/>
                        <w:bottom w:val="none" w:sz="0" w:space="0" w:color="auto"/>
                        <w:right w:val="none" w:sz="0" w:space="0" w:color="auto"/>
                      </w:divBdr>
                    </w:div>
                    <w:div w:id="1666087455">
                      <w:marLeft w:val="0"/>
                      <w:marRight w:val="0"/>
                      <w:marTop w:val="0"/>
                      <w:marBottom w:val="0"/>
                      <w:divBdr>
                        <w:top w:val="none" w:sz="0" w:space="0" w:color="auto"/>
                        <w:left w:val="none" w:sz="0" w:space="0" w:color="auto"/>
                        <w:bottom w:val="none" w:sz="0" w:space="0" w:color="auto"/>
                        <w:right w:val="none" w:sz="0" w:space="0" w:color="auto"/>
                      </w:divBdr>
                    </w:div>
                  </w:divsChild>
                </w:div>
                <w:div w:id="802508194">
                  <w:marLeft w:val="0"/>
                  <w:marRight w:val="0"/>
                  <w:marTop w:val="0"/>
                  <w:marBottom w:val="0"/>
                  <w:divBdr>
                    <w:top w:val="none" w:sz="0" w:space="0" w:color="auto"/>
                    <w:left w:val="none" w:sz="0" w:space="0" w:color="auto"/>
                    <w:bottom w:val="none" w:sz="0" w:space="0" w:color="auto"/>
                    <w:right w:val="none" w:sz="0" w:space="0" w:color="auto"/>
                  </w:divBdr>
                  <w:divsChild>
                    <w:div w:id="1378895114">
                      <w:marLeft w:val="0"/>
                      <w:marRight w:val="0"/>
                      <w:marTop w:val="120"/>
                      <w:marBottom w:val="0"/>
                      <w:divBdr>
                        <w:top w:val="none" w:sz="0" w:space="0" w:color="auto"/>
                        <w:left w:val="none" w:sz="0" w:space="0" w:color="auto"/>
                        <w:bottom w:val="none" w:sz="0" w:space="0" w:color="auto"/>
                        <w:right w:val="none" w:sz="0" w:space="0" w:color="auto"/>
                      </w:divBdr>
                    </w:div>
                    <w:div w:id="984234519">
                      <w:marLeft w:val="0"/>
                      <w:marRight w:val="0"/>
                      <w:marTop w:val="0"/>
                      <w:marBottom w:val="0"/>
                      <w:divBdr>
                        <w:top w:val="none" w:sz="0" w:space="0" w:color="auto"/>
                        <w:left w:val="none" w:sz="0" w:space="0" w:color="auto"/>
                        <w:bottom w:val="none" w:sz="0" w:space="0" w:color="auto"/>
                        <w:right w:val="none" w:sz="0" w:space="0" w:color="auto"/>
                      </w:divBdr>
                    </w:div>
                  </w:divsChild>
                </w:div>
                <w:div w:id="1283422773">
                  <w:marLeft w:val="0"/>
                  <w:marRight w:val="0"/>
                  <w:marTop w:val="0"/>
                  <w:marBottom w:val="0"/>
                  <w:divBdr>
                    <w:top w:val="none" w:sz="0" w:space="0" w:color="auto"/>
                    <w:left w:val="none" w:sz="0" w:space="0" w:color="auto"/>
                    <w:bottom w:val="none" w:sz="0" w:space="0" w:color="auto"/>
                    <w:right w:val="none" w:sz="0" w:space="0" w:color="auto"/>
                  </w:divBdr>
                  <w:divsChild>
                    <w:div w:id="1575817084">
                      <w:marLeft w:val="0"/>
                      <w:marRight w:val="0"/>
                      <w:marTop w:val="120"/>
                      <w:marBottom w:val="0"/>
                      <w:divBdr>
                        <w:top w:val="none" w:sz="0" w:space="0" w:color="auto"/>
                        <w:left w:val="none" w:sz="0" w:space="0" w:color="auto"/>
                        <w:bottom w:val="none" w:sz="0" w:space="0" w:color="auto"/>
                        <w:right w:val="none" w:sz="0" w:space="0" w:color="auto"/>
                      </w:divBdr>
                    </w:div>
                    <w:div w:id="136920350">
                      <w:marLeft w:val="0"/>
                      <w:marRight w:val="0"/>
                      <w:marTop w:val="0"/>
                      <w:marBottom w:val="0"/>
                      <w:divBdr>
                        <w:top w:val="none" w:sz="0" w:space="0" w:color="auto"/>
                        <w:left w:val="none" w:sz="0" w:space="0" w:color="auto"/>
                        <w:bottom w:val="none" w:sz="0" w:space="0" w:color="auto"/>
                        <w:right w:val="none" w:sz="0" w:space="0" w:color="auto"/>
                      </w:divBdr>
                    </w:div>
                  </w:divsChild>
                </w:div>
                <w:div w:id="1386759366">
                  <w:marLeft w:val="0"/>
                  <w:marRight w:val="0"/>
                  <w:marTop w:val="0"/>
                  <w:marBottom w:val="0"/>
                  <w:divBdr>
                    <w:top w:val="none" w:sz="0" w:space="0" w:color="auto"/>
                    <w:left w:val="none" w:sz="0" w:space="0" w:color="auto"/>
                    <w:bottom w:val="none" w:sz="0" w:space="0" w:color="auto"/>
                    <w:right w:val="none" w:sz="0" w:space="0" w:color="auto"/>
                  </w:divBdr>
                  <w:divsChild>
                    <w:div w:id="1903833365">
                      <w:marLeft w:val="0"/>
                      <w:marRight w:val="0"/>
                      <w:marTop w:val="120"/>
                      <w:marBottom w:val="0"/>
                      <w:divBdr>
                        <w:top w:val="none" w:sz="0" w:space="0" w:color="auto"/>
                        <w:left w:val="none" w:sz="0" w:space="0" w:color="auto"/>
                        <w:bottom w:val="none" w:sz="0" w:space="0" w:color="auto"/>
                        <w:right w:val="none" w:sz="0" w:space="0" w:color="auto"/>
                      </w:divBdr>
                    </w:div>
                    <w:div w:id="320894252">
                      <w:marLeft w:val="0"/>
                      <w:marRight w:val="0"/>
                      <w:marTop w:val="0"/>
                      <w:marBottom w:val="0"/>
                      <w:divBdr>
                        <w:top w:val="none" w:sz="0" w:space="0" w:color="auto"/>
                        <w:left w:val="none" w:sz="0" w:space="0" w:color="auto"/>
                        <w:bottom w:val="none" w:sz="0" w:space="0" w:color="auto"/>
                        <w:right w:val="none" w:sz="0" w:space="0" w:color="auto"/>
                      </w:divBdr>
                    </w:div>
                  </w:divsChild>
                </w:div>
                <w:div w:id="523785682">
                  <w:marLeft w:val="0"/>
                  <w:marRight w:val="0"/>
                  <w:marTop w:val="0"/>
                  <w:marBottom w:val="0"/>
                  <w:divBdr>
                    <w:top w:val="none" w:sz="0" w:space="0" w:color="auto"/>
                    <w:left w:val="none" w:sz="0" w:space="0" w:color="auto"/>
                    <w:bottom w:val="none" w:sz="0" w:space="0" w:color="auto"/>
                    <w:right w:val="none" w:sz="0" w:space="0" w:color="auto"/>
                  </w:divBdr>
                  <w:divsChild>
                    <w:div w:id="2066564675">
                      <w:marLeft w:val="0"/>
                      <w:marRight w:val="0"/>
                      <w:marTop w:val="120"/>
                      <w:marBottom w:val="0"/>
                      <w:divBdr>
                        <w:top w:val="none" w:sz="0" w:space="0" w:color="auto"/>
                        <w:left w:val="none" w:sz="0" w:space="0" w:color="auto"/>
                        <w:bottom w:val="none" w:sz="0" w:space="0" w:color="auto"/>
                        <w:right w:val="none" w:sz="0" w:space="0" w:color="auto"/>
                      </w:divBdr>
                    </w:div>
                    <w:div w:id="585840885">
                      <w:marLeft w:val="0"/>
                      <w:marRight w:val="0"/>
                      <w:marTop w:val="0"/>
                      <w:marBottom w:val="0"/>
                      <w:divBdr>
                        <w:top w:val="none" w:sz="0" w:space="0" w:color="auto"/>
                        <w:left w:val="none" w:sz="0" w:space="0" w:color="auto"/>
                        <w:bottom w:val="none" w:sz="0" w:space="0" w:color="auto"/>
                        <w:right w:val="none" w:sz="0" w:space="0" w:color="auto"/>
                      </w:divBdr>
                    </w:div>
                  </w:divsChild>
                </w:div>
                <w:div w:id="1320158419">
                  <w:marLeft w:val="0"/>
                  <w:marRight w:val="0"/>
                  <w:marTop w:val="0"/>
                  <w:marBottom w:val="0"/>
                  <w:divBdr>
                    <w:top w:val="none" w:sz="0" w:space="0" w:color="auto"/>
                    <w:left w:val="none" w:sz="0" w:space="0" w:color="auto"/>
                    <w:bottom w:val="none" w:sz="0" w:space="0" w:color="auto"/>
                    <w:right w:val="none" w:sz="0" w:space="0" w:color="auto"/>
                  </w:divBdr>
                  <w:divsChild>
                    <w:div w:id="1887372421">
                      <w:marLeft w:val="0"/>
                      <w:marRight w:val="0"/>
                      <w:marTop w:val="120"/>
                      <w:marBottom w:val="0"/>
                      <w:divBdr>
                        <w:top w:val="none" w:sz="0" w:space="0" w:color="auto"/>
                        <w:left w:val="none" w:sz="0" w:space="0" w:color="auto"/>
                        <w:bottom w:val="none" w:sz="0" w:space="0" w:color="auto"/>
                        <w:right w:val="none" w:sz="0" w:space="0" w:color="auto"/>
                      </w:divBdr>
                    </w:div>
                    <w:div w:id="1957054231">
                      <w:marLeft w:val="0"/>
                      <w:marRight w:val="0"/>
                      <w:marTop w:val="0"/>
                      <w:marBottom w:val="0"/>
                      <w:divBdr>
                        <w:top w:val="none" w:sz="0" w:space="0" w:color="auto"/>
                        <w:left w:val="none" w:sz="0" w:space="0" w:color="auto"/>
                        <w:bottom w:val="none" w:sz="0" w:space="0" w:color="auto"/>
                        <w:right w:val="none" w:sz="0" w:space="0" w:color="auto"/>
                      </w:divBdr>
                    </w:div>
                  </w:divsChild>
                </w:div>
                <w:div w:id="496456030">
                  <w:marLeft w:val="0"/>
                  <w:marRight w:val="0"/>
                  <w:marTop w:val="0"/>
                  <w:marBottom w:val="0"/>
                  <w:divBdr>
                    <w:top w:val="none" w:sz="0" w:space="0" w:color="auto"/>
                    <w:left w:val="none" w:sz="0" w:space="0" w:color="auto"/>
                    <w:bottom w:val="none" w:sz="0" w:space="0" w:color="auto"/>
                    <w:right w:val="none" w:sz="0" w:space="0" w:color="auto"/>
                  </w:divBdr>
                  <w:divsChild>
                    <w:div w:id="481703228">
                      <w:marLeft w:val="0"/>
                      <w:marRight w:val="0"/>
                      <w:marTop w:val="120"/>
                      <w:marBottom w:val="0"/>
                      <w:divBdr>
                        <w:top w:val="none" w:sz="0" w:space="0" w:color="auto"/>
                        <w:left w:val="none" w:sz="0" w:space="0" w:color="auto"/>
                        <w:bottom w:val="none" w:sz="0" w:space="0" w:color="auto"/>
                        <w:right w:val="none" w:sz="0" w:space="0" w:color="auto"/>
                      </w:divBdr>
                    </w:div>
                    <w:div w:id="1275597622">
                      <w:marLeft w:val="0"/>
                      <w:marRight w:val="0"/>
                      <w:marTop w:val="0"/>
                      <w:marBottom w:val="0"/>
                      <w:divBdr>
                        <w:top w:val="none" w:sz="0" w:space="0" w:color="auto"/>
                        <w:left w:val="none" w:sz="0" w:space="0" w:color="auto"/>
                        <w:bottom w:val="none" w:sz="0" w:space="0" w:color="auto"/>
                        <w:right w:val="none" w:sz="0" w:space="0" w:color="auto"/>
                      </w:divBdr>
                    </w:div>
                  </w:divsChild>
                </w:div>
                <w:div w:id="465322269">
                  <w:marLeft w:val="0"/>
                  <w:marRight w:val="0"/>
                  <w:marTop w:val="0"/>
                  <w:marBottom w:val="0"/>
                  <w:divBdr>
                    <w:top w:val="none" w:sz="0" w:space="0" w:color="auto"/>
                    <w:left w:val="none" w:sz="0" w:space="0" w:color="auto"/>
                    <w:bottom w:val="none" w:sz="0" w:space="0" w:color="auto"/>
                    <w:right w:val="none" w:sz="0" w:space="0" w:color="auto"/>
                  </w:divBdr>
                  <w:divsChild>
                    <w:div w:id="765926399">
                      <w:marLeft w:val="0"/>
                      <w:marRight w:val="0"/>
                      <w:marTop w:val="120"/>
                      <w:marBottom w:val="0"/>
                      <w:divBdr>
                        <w:top w:val="none" w:sz="0" w:space="0" w:color="auto"/>
                        <w:left w:val="none" w:sz="0" w:space="0" w:color="auto"/>
                        <w:bottom w:val="none" w:sz="0" w:space="0" w:color="auto"/>
                        <w:right w:val="none" w:sz="0" w:space="0" w:color="auto"/>
                      </w:divBdr>
                    </w:div>
                    <w:div w:id="598753118">
                      <w:marLeft w:val="0"/>
                      <w:marRight w:val="0"/>
                      <w:marTop w:val="0"/>
                      <w:marBottom w:val="0"/>
                      <w:divBdr>
                        <w:top w:val="none" w:sz="0" w:space="0" w:color="auto"/>
                        <w:left w:val="none" w:sz="0" w:space="0" w:color="auto"/>
                        <w:bottom w:val="none" w:sz="0" w:space="0" w:color="auto"/>
                        <w:right w:val="none" w:sz="0" w:space="0" w:color="auto"/>
                      </w:divBdr>
                    </w:div>
                  </w:divsChild>
                </w:div>
                <w:div w:id="819155765">
                  <w:marLeft w:val="0"/>
                  <w:marRight w:val="0"/>
                  <w:marTop w:val="0"/>
                  <w:marBottom w:val="0"/>
                  <w:divBdr>
                    <w:top w:val="none" w:sz="0" w:space="0" w:color="auto"/>
                    <w:left w:val="none" w:sz="0" w:space="0" w:color="auto"/>
                    <w:bottom w:val="none" w:sz="0" w:space="0" w:color="auto"/>
                    <w:right w:val="none" w:sz="0" w:space="0" w:color="auto"/>
                  </w:divBdr>
                  <w:divsChild>
                    <w:div w:id="113377599">
                      <w:marLeft w:val="0"/>
                      <w:marRight w:val="0"/>
                      <w:marTop w:val="120"/>
                      <w:marBottom w:val="0"/>
                      <w:divBdr>
                        <w:top w:val="none" w:sz="0" w:space="0" w:color="auto"/>
                        <w:left w:val="none" w:sz="0" w:space="0" w:color="auto"/>
                        <w:bottom w:val="none" w:sz="0" w:space="0" w:color="auto"/>
                        <w:right w:val="none" w:sz="0" w:space="0" w:color="auto"/>
                      </w:divBdr>
                    </w:div>
                    <w:div w:id="16125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0681">
          <w:marLeft w:val="0"/>
          <w:marRight w:val="0"/>
          <w:marTop w:val="0"/>
          <w:marBottom w:val="0"/>
          <w:divBdr>
            <w:top w:val="none" w:sz="0" w:space="0" w:color="auto"/>
            <w:left w:val="none" w:sz="0" w:space="0" w:color="auto"/>
            <w:bottom w:val="none" w:sz="0" w:space="0" w:color="auto"/>
            <w:right w:val="none" w:sz="0" w:space="0" w:color="auto"/>
          </w:divBdr>
          <w:divsChild>
            <w:div w:id="27606666">
              <w:marLeft w:val="0"/>
              <w:marRight w:val="0"/>
              <w:marTop w:val="0"/>
              <w:marBottom w:val="0"/>
              <w:divBdr>
                <w:top w:val="none" w:sz="0" w:space="0" w:color="auto"/>
                <w:left w:val="none" w:sz="0" w:space="0" w:color="auto"/>
                <w:bottom w:val="none" w:sz="0" w:space="0" w:color="auto"/>
                <w:right w:val="none" w:sz="0" w:space="0" w:color="auto"/>
              </w:divBdr>
            </w:div>
          </w:divsChild>
        </w:div>
        <w:div w:id="1898710991">
          <w:marLeft w:val="0"/>
          <w:marRight w:val="0"/>
          <w:marTop w:val="0"/>
          <w:marBottom w:val="0"/>
          <w:divBdr>
            <w:top w:val="none" w:sz="0" w:space="0" w:color="auto"/>
            <w:left w:val="none" w:sz="0" w:space="0" w:color="auto"/>
            <w:bottom w:val="none" w:sz="0" w:space="0" w:color="auto"/>
            <w:right w:val="none" w:sz="0" w:space="0" w:color="auto"/>
          </w:divBdr>
          <w:divsChild>
            <w:div w:id="2102557724">
              <w:marLeft w:val="0"/>
              <w:marRight w:val="0"/>
              <w:marTop w:val="0"/>
              <w:marBottom w:val="0"/>
              <w:divBdr>
                <w:top w:val="none" w:sz="0" w:space="0" w:color="auto"/>
                <w:left w:val="none" w:sz="0" w:space="0" w:color="auto"/>
                <w:bottom w:val="none" w:sz="0" w:space="0" w:color="auto"/>
                <w:right w:val="none" w:sz="0" w:space="0" w:color="auto"/>
              </w:divBdr>
            </w:div>
          </w:divsChild>
        </w:div>
        <w:div w:id="853033660">
          <w:marLeft w:val="0"/>
          <w:marRight w:val="0"/>
          <w:marTop w:val="0"/>
          <w:marBottom w:val="0"/>
          <w:divBdr>
            <w:top w:val="none" w:sz="0" w:space="0" w:color="auto"/>
            <w:left w:val="none" w:sz="0" w:space="0" w:color="auto"/>
            <w:bottom w:val="none" w:sz="0" w:space="0" w:color="auto"/>
            <w:right w:val="none" w:sz="0" w:space="0" w:color="auto"/>
          </w:divBdr>
          <w:divsChild>
            <w:div w:id="4403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876">
      <w:bodyDiv w:val="1"/>
      <w:marLeft w:val="0"/>
      <w:marRight w:val="0"/>
      <w:marTop w:val="0"/>
      <w:marBottom w:val="0"/>
      <w:divBdr>
        <w:top w:val="none" w:sz="0" w:space="0" w:color="auto"/>
        <w:left w:val="none" w:sz="0" w:space="0" w:color="auto"/>
        <w:bottom w:val="none" w:sz="0" w:space="0" w:color="auto"/>
        <w:right w:val="none" w:sz="0" w:space="0" w:color="auto"/>
      </w:divBdr>
      <w:divsChild>
        <w:div w:id="581330638">
          <w:marLeft w:val="0"/>
          <w:marRight w:val="0"/>
          <w:marTop w:val="0"/>
          <w:marBottom w:val="0"/>
          <w:divBdr>
            <w:top w:val="none" w:sz="0" w:space="0" w:color="auto"/>
            <w:left w:val="none" w:sz="0" w:space="0" w:color="auto"/>
            <w:bottom w:val="none" w:sz="0" w:space="0" w:color="auto"/>
            <w:right w:val="none" w:sz="0" w:space="0" w:color="auto"/>
          </w:divBdr>
          <w:divsChild>
            <w:div w:id="43719055">
              <w:marLeft w:val="0"/>
              <w:marRight w:val="0"/>
              <w:marTop w:val="0"/>
              <w:marBottom w:val="0"/>
              <w:divBdr>
                <w:top w:val="none" w:sz="0" w:space="0" w:color="auto"/>
                <w:left w:val="none" w:sz="0" w:space="0" w:color="auto"/>
                <w:bottom w:val="none" w:sz="0" w:space="0" w:color="auto"/>
                <w:right w:val="none" w:sz="0" w:space="0" w:color="auto"/>
              </w:divBdr>
            </w:div>
          </w:divsChild>
        </w:div>
        <w:div w:id="938560852">
          <w:marLeft w:val="0"/>
          <w:marRight w:val="0"/>
          <w:marTop w:val="0"/>
          <w:marBottom w:val="0"/>
          <w:divBdr>
            <w:top w:val="none" w:sz="0" w:space="0" w:color="auto"/>
            <w:left w:val="none" w:sz="0" w:space="0" w:color="auto"/>
            <w:bottom w:val="none" w:sz="0" w:space="0" w:color="auto"/>
            <w:right w:val="none" w:sz="0" w:space="0" w:color="auto"/>
          </w:divBdr>
          <w:divsChild>
            <w:div w:id="6041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7512">
      <w:bodyDiv w:val="1"/>
      <w:marLeft w:val="0"/>
      <w:marRight w:val="0"/>
      <w:marTop w:val="0"/>
      <w:marBottom w:val="0"/>
      <w:divBdr>
        <w:top w:val="none" w:sz="0" w:space="0" w:color="auto"/>
        <w:left w:val="none" w:sz="0" w:space="0" w:color="auto"/>
        <w:bottom w:val="none" w:sz="0" w:space="0" w:color="auto"/>
        <w:right w:val="none" w:sz="0" w:space="0" w:color="auto"/>
      </w:divBdr>
      <w:divsChild>
        <w:div w:id="250242329">
          <w:marLeft w:val="0"/>
          <w:marRight w:val="0"/>
          <w:marTop w:val="0"/>
          <w:marBottom w:val="0"/>
          <w:divBdr>
            <w:top w:val="none" w:sz="0" w:space="0" w:color="auto"/>
            <w:left w:val="none" w:sz="0" w:space="0" w:color="auto"/>
            <w:bottom w:val="none" w:sz="0" w:space="0" w:color="auto"/>
            <w:right w:val="none" w:sz="0" w:space="0" w:color="auto"/>
          </w:divBdr>
          <w:divsChild>
            <w:div w:id="957955687">
              <w:marLeft w:val="0"/>
              <w:marRight w:val="0"/>
              <w:marTop w:val="0"/>
              <w:marBottom w:val="0"/>
              <w:divBdr>
                <w:top w:val="none" w:sz="0" w:space="0" w:color="auto"/>
                <w:left w:val="none" w:sz="0" w:space="0" w:color="auto"/>
                <w:bottom w:val="none" w:sz="0" w:space="0" w:color="auto"/>
                <w:right w:val="none" w:sz="0" w:space="0" w:color="auto"/>
              </w:divBdr>
              <w:divsChild>
                <w:div w:id="830945813">
                  <w:marLeft w:val="0"/>
                  <w:marRight w:val="0"/>
                  <w:marTop w:val="0"/>
                  <w:marBottom w:val="0"/>
                  <w:divBdr>
                    <w:top w:val="none" w:sz="0" w:space="0" w:color="auto"/>
                    <w:left w:val="none" w:sz="0" w:space="0" w:color="auto"/>
                    <w:bottom w:val="none" w:sz="0" w:space="0" w:color="auto"/>
                    <w:right w:val="none" w:sz="0" w:space="0" w:color="auto"/>
                  </w:divBdr>
                  <w:divsChild>
                    <w:div w:id="364452003">
                      <w:marLeft w:val="0"/>
                      <w:marRight w:val="0"/>
                      <w:marTop w:val="120"/>
                      <w:marBottom w:val="0"/>
                      <w:divBdr>
                        <w:top w:val="none" w:sz="0" w:space="0" w:color="auto"/>
                        <w:left w:val="none" w:sz="0" w:space="0" w:color="auto"/>
                        <w:bottom w:val="none" w:sz="0" w:space="0" w:color="auto"/>
                        <w:right w:val="none" w:sz="0" w:space="0" w:color="auto"/>
                      </w:divBdr>
                    </w:div>
                    <w:div w:id="746462168">
                      <w:marLeft w:val="0"/>
                      <w:marRight w:val="0"/>
                      <w:marTop w:val="0"/>
                      <w:marBottom w:val="0"/>
                      <w:divBdr>
                        <w:top w:val="none" w:sz="0" w:space="0" w:color="auto"/>
                        <w:left w:val="none" w:sz="0" w:space="0" w:color="auto"/>
                        <w:bottom w:val="none" w:sz="0" w:space="0" w:color="auto"/>
                        <w:right w:val="none" w:sz="0" w:space="0" w:color="auto"/>
                      </w:divBdr>
                    </w:div>
                  </w:divsChild>
                </w:div>
                <w:div w:id="883718887">
                  <w:marLeft w:val="0"/>
                  <w:marRight w:val="0"/>
                  <w:marTop w:val="0"/>
                  <w:marBottom w:val="0"/>
                  <w:divBdr>
                    <w:top w:val="none" w:sz="0" w:space="0" w:color="auto"/>
                    <w:left w:val="none" w:sz="0" w:space="0" w:color="auto"/>
                    <w:bottom w:val="none" w:sz="0" w:space="0" w:color="auto"/>
                    <w:right w:val="none" w:sz="0" w:space="0" w:color="auto"/>
                  </w:divBdr>
                  <w:divsChild>
                    <w:div w:id="1330451150">
                      <w:marLeft w:val="0"/>
                      <w:marRight w:val="0"/>
                      <w:marTop w:val="120"/>
                      <w:marBottom w:val="0"/>
                      <w:divBdr>
                        <w:top w:val="none" w:sz="0" w:space="0" w:color="auto"/>
                        <w:left w:val="none" w:sz="0" w:space="0" w:color="auto"/>
                        <w:bottom w:val="none" w:sz="0" w:space="0" w:color="auto"/>
                        <w:right w:val="none" w:sz="0" w:space="0" w:color="auto"/>
                      </w:divBdr>
                    </w:div>
                    <w:div w:id="2102750280">
                      <w:marLeft w:val="0"/>
                      <w:marRight w:val="0"/>
                      <w:marTop w:val="0"/>
                      <w:marBottom w:val="0"/>
                      <w:divBdr>
                        <w:top w:val="none" w:sz="0" w:space="0" w:color="auto"/>
                        <w:left w:val="none" w:sz="0" w:space="0" w:color="auto"/>
                        <w:bottom w:val="none" w:sz="0" w:space="0" w:color="auto"/>
                        <w:right w:val="none" w:sz="0" w:space="0" w:color="auto"/>
                      </w:divBdr>
                    </w:div>
                  </w:divsChild>
                </w:div>
                <w:div w:id="642467867">
                  <w:marLeft w:val="0"/>
                  <w:marRight w:val="0"/>
                  <w:marTop w:val="0"/>
                  <w:marBottom w:val="0"/>
                  <w:divBdr>
                    <w:top w:val="none" w:sz="0" w:space="0" w:color="auto"/>
                    <w:left w:val="none" w:sz="0" w:space="0" w:color="auto"/>
                    <w:bottom w:val="none" w:sz="0" w:space="0" w:color="auto"/>
                    <w:right w:val="none" w:sz="0" w:space="0" w:color="auto"/>
                  </w:divBdr>
                  <w:divsChild>
                    <w:div w:id="716508070">
                      <w:marLeft w:val="0"/>
                      <w:marRight w:val="0"/>
                      <w:marTop w:val="120"/>
                      <w:marBottom w:val="0"/>
                      <w:divBdr>
                        <w:top w:val="none" w:sz="0" w:space="0" w:color="auto"/>
                        <w:left w:val="none" w:sz="0" w:space="0" w:color="auto"/>
                        <w:bottom w:val="none" w:sz="0" w:space="0" w:color="auto"/>
                        <w:right w:val="none" w:sz="0" w:space="0" w:color="auto"/>
                      </w:divBdr>
                    </w:div>
                    <w:div w:id="1800563320">
                      <w:marLeft w:val="0"/>
                      <w:marRight w:val="0"/>
                      <w:marTop w:val="0"/>
                      <w:marBottom w:val="0"/>
                      <w:divBdr>
                        <w:top w:val="none" w:sz="0" w:space="0" w:color="auto"/>
                        <w:left w:val="none" w:sz="0" w:space="0" w:color="auto"/>
                        <w:bottom w:val="none" w:sz="0" w:space="0" w:color="auto"/>
                        <w:right w:val="none" w:sz="0" w:space="0" w:color="auto"/>
                      </w:divBdr>
                    </w:div>
                  </w:divsChild>
                </w:div>
                <w:div w:id="1672175133">
                  <w:marLeft w:val="0"/>
                  <w:marRight w:val="0"/>
                  <w:marTop w:val="0"/>
                  <w:marBottom w:val="0"/>
                  <w:divBdr>
                    <w:top w:val="none" w:sz="0" w:space="0" w:color="auto"/>
                    <w:left w:val="none" w:sz="0" w:space="0" w:color="auto"/>
                    <w:bottom w:val="none" w:sz="0" w:space="0" w:color="auto"/>
                    <w:right w:val="none" w:sz="0" w:space="0" w:color="auto"/>
                  </w:divBdr>
                  <w:divsChild>
                    <w:div w:id="1460802533">
                      <w:marLeft w:val="0"/>
                      <w:marRight w:val="0"/>
                      <w:marTop w:val="120"/>
                      <w:marBottom w:val="0"/>
                      <w:divBdr>
                        <w:top w:val="none" w:sz="0" w:space="0" w:color="auto"/>
                        <w:left w:val="none" w:sz="0" w:space="0" w:color="auto"/>
                        <w:bottom w:val="none" w:sz="0" w:space="0" w:color="auto"/>
                        <w:right w:val="none" w:sz="0" w:space="0" w:color="auto"/>
                      </w:divBdr>
                    </w:div>
                    <w:div w:id="1475293877">
                      <w:marLeft w:val="0"/>
                      <w:marRight w:val="0"/>
                      <w:marTop w:val="0"/>
                      <w:marBottom w:val="0"/>
                      <w:divBdr>
                        <w:top w:val="none" w:sz="0" w:space="0" w:color="auto"/>
                        <w:left w:val="none" w:sz="0" w:space="0" w:color="auto"/>
                        <w:bottom w:val="none" w:sz="0" w:space="0" w:color="auto"/>
                        <w:right w:val="none" w:sz="0" w:space="0" w:color="auto"/>
                      </w:divBdr>
                    </w:div>
                  </w:divsChild>
                </w:div>
                <w:div w:id="246771528">
                  <w:marLeft w:val="0"/>
                  <w:marRight w:val="0"/>
                  <w:marTop w:val="0"/>
                  <w:marBottom w:val="0"/>
                  <w:divBdr>
                    <w:top w:val="none" w:sz="0" w:space="0" w:color="auto"/>
                    <w:left w:val="none" w:sz="0" w:space="0" w:color="auto"/>
                    <w:bottom w:val="none" w:sz="0" w:space="0" w:color="auto"/>
                    <w:right w:val="none" w:sz="0" w:space="0" w:color="auto"/>
                  </w:divBdr>
                  <w:divsChild>
                    <w:div w:id="365255684">
                      <w:marLeft w:val="0"/>
                      <w:marRight w:val="0"/>
                      <w:marTop w:val="120"/>
                      <w:marBottom w:val="0"/>
                      <w:divBdr>
                        <w:top w:val="none" w:sz="0" w:space="0" w:color="auto"/>
                        <w:left w:val="none" w:sz="0" w:space="0" w:color="auto"/>
                        <w:bottom w:val="none" w:sz="0" w:space="0" w:color="auto"/>
                        <w:right w:val="none" w:sz="0" w:space="0" w:color="auto"/>
                      </w:divBdr>
                    </w:div>
                    <w:div w:id="8494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781">
          <w:marLeft w:val="0"/>
          <w:marRight w:val="0"/>
          <w:marTop w:val="0"/>
          <w:marBottom w:val="0"/>
          <w:divBdr>
            <w:top w:val="none" w:sz="0" w:space="0" w:color="auto"/>
            <w:left w:val="none" w:sz="0" w:space="0" w:color="auto"/>
            <w:bottom w:val="none" w:sz="0" w:space="0" w:color="auto"/>
            <w:right w:val="none" w:sz="0" w:space="0" w:color="auto"/>
          </w:divBdr>
          <w:divsChild>
            <w:div w:id="255984942">
              <w:marLeft w:val="0"/>
              <w:marRight w:val="0"/>
              <w:marTop w:val="0"/>
              <w:marBottom w:val="0"/>
              <w:divBdr>
                <w:top w:val="none" w:sz="0" w:space="0" w:color="auto"/>
                <w:left w:val="none" w:sz="0" w:space="0" w:color="auto"/>
                <w:bottom w:val="none" w:sz="0" w:space="0" w:color="auto"/>
                <w:right w:val="none" w:sz="0" w:space="0" w:color="auto"/>
              </w:divBdr>
            </w:div>
          </w:divsChild>
        </w:div>
        <w:div w:id="847330583">
          <w:marLeft w:val="0"/>
          <w:marRight w:val="0"/>
          <w:marTop w:val="0"/>
          <w:marBottom w:val="0"/>
          <w:divBdr>
            <w:top w:val="none" w:sz="0" w:space="0" w:color="auto"/>
            <w:left w:val="none" w:sz="0" w:space="0" w:color="auto"/>
            <w:bottom w:val="none" w:sz="0" w:space="0" w:color="auto"/>
            <w:right w:val="none" w:sz="0" w:space="0" w:color="auto"/>
          </w:divBdr>
          <w:divsChild>
            <w:div w:id="3778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44250">
      <w:bodyDiv w:val="1"/>
      <w:marLeft w:val="0"/>
      <w:marRight w:val="0"/>
      <w:marTop w:val="0"/>
      <w:marBottom w:val="0"/>
      <w:divBdr>
        <w:top w:val="none" w:sz="0" w:space="0" w:color="auto"/>
        <w:left w:val="none" w:sz="0" w:space="0" w:color="auto"/>
        <w:bottom w:val="none" w:sz="0" w:space="0" w:color="auto"/>
        <w:right w:val="none" w:sz="0" w:space="0" w:color="auto"/>
      </w:divBdr>
    </w:div>
    <w:div w:id="1158348848">
      <w:bodyDiv w:val="1"/>
      <w:marLeft w:val="0"/>
      <w:marRight w:val="0"/>
      <w:marTop w:val="0"/>
      <w:marBottom w:val="0"/>
      <w:divBdr>
        <w:top w:val="none" w:sz="0" w:space="0" w:color="auto"/>
        <w:left w:val="none" w:sz="0" w:space="0" w:color="auto"/>
        <w:bottom w:val="none" w:sz="0" w:space="0" w:color="auto"/>
        <w:right w:val="none" w:sz="0" w:space="0" w:color="auto"/>
      </w:divBdr>
    </w:div>
    <w:div w:id="1237668689">
      <w:bodyDiv w:val="1"/>
      <w:marLeft w:val="0"/>
      <w:marRight w:val="0"/>
      <w:marTop w:val="0"/>
      <w:marBottom w:val="0"/>
      <w:divBdr>
        <w:top w:val="none" w:sz="0" w:space="0" w:color="auto"/>
        <w:left w:val="none" w:sz="0" w:space="0" w:color="auto"/>
        <w:bottom w:val="none" w:sz="0" w:space="0" w:color="auto"/>
        <w:right w:val="none" w:sz="0" w:space="0" w:color="auto"/>
      </w:divBdr>
    </w:div>
    <w:div w:id="1237788234">
      <w:bodyDiv w:val="1"/>
      <w:marLeft w:val="0"/>
      <w:marRight w:val="0"/>
      <w:marTop w:val="0"/>
      <w:marBottom w:val="0"/>
      <w:divBdr>
        <w:top w:val="none" w:sz="0" w:space="0" w:color="auto"/>
        <w:left w:val="none" w:sz="0" w:space="0" w:color="auto"/>
        <w:bottom w:val="none" w:sz="0" w:space="0" w:color="auto"/>
        <w:right w:val="none" w:sz="0" w:space="0" w:color="auto"/>
      </w:divBdr>
      <w:divsChild>
        <w:div w:id="254755677">
          <w:marLeft w:val="0"/>
          <w:marRight w:val="0"/>
          <w:marTop w:val="0"/>
          <w:marBottom w:val="0"/>
          <w:divBdr>
            <w:top w:val="none" w:sz="0" w:space="0" w:color="auto"/>
            <w:left w:val="none" w:sz="0" w:space="0" w:color="auto"/>
            <w:bottom w:val="none" w:sz="0" w:space="0" w:color="auto"/>
            <w:right w:val="none" w:sz="0" w:space="0" w:color="auto"/>
          </w:divBdr>
          <w:divsChild>
            <w:div w:id="962925606">
              <w:marLeft w:val="0"/>
              <w:marRight w:val="0"/>
              <w:marTop w:val="0"/>
              <w:marBottom w:val="0"/>
              <w:divBdr>
                <w:top w:val="none" w:sz="0" w:space="0" w:color="auto"/>
                <w:left w:val="none" w:sz="0" w:space="0" w:color="auto"/>
                <w:bottom w:val="none" w:sz="0" w:space="0" w:color="auto"/>
                <w:right w:val="none" w:sz="0" w:space="0" w:color="auto"/>
              </w:divBdr>
            </w:div>
          </w:divsChild>
        </w:div>
        <w:div w:id="877014818">
          <w:marLeft w:val="0"/>
          <w:marRight w:val="0"/>
          <w:marTop w:val="0"/>
          <w:marBottom w:val="0"/>
          <w:divBdr>
            <w:top w:val="none" w:sz="0" w:space="0" w:color="auto"/>
            <w:left w:val="none" w:sz="0" w:space="0" w:color="auto"/>
            <w:bottom w:val="none" w:sz="0" w:space="0" w:color="auto"/>
            <w:right w:val="none" w:sz="0" w:space="0" w:color="auto"/>
          </w:divBdr>
          <w:divsChild>
            <w:div w:id="1440948394">
              <w:marLeft w:val="0"/>
              <w:marRight w:val="0"/>
              <w:marTop w:val="0"/>
              <w:marBottom w:val="0"/>
              <w:divBdr>
                <w:top w:val="none" w:sz="0" w:space="0" w:color="auto"/>
                <w:left w:val="none" w:sz="0" w:space="0" w:color="auto"/>
                <w:bottom w:val="none" w:sz="0" w:space="0" w:color="auto"/>
                <w:right w:val="none" w:sz="0" w:space="0" w:color="auto"/>
              </w:divBdr>
            </w:div>
          </w:divsChild>
        </w:div>
        <w:div w:id="2126533927">
          <w:marLeft w:val="0"/>
          <w:marRight w:val="0"/>
          <w:marTop w:val="0"/>
          <w:marBottom w:val="0"/>
          <w:divBdr>
            <w:top w:val="none" w:sz="0" w:space="0" w:color="auto"/>
            <w:left w:val="none" w:sz="0" w:space="0" w:color="auto"/>
            <w:bottom w:val="none" w:sz="0" w:space="0" w:color="auto"/>
            <w:right w:val="none" w:sz="0" w:space="0" w:color="auto"/>
          </w:divBdr>
          <w:divsChild>
            <w:div w:id="888568517">
              <w:marLeft w:val="0"/>
              <w:marRight w:val="0"/>
              <w:marTop w:val="0"/>
              <w:marBottom w:val="0"/>
              <w:divBdr>
                <w:top w:val="none" w:sz="0" w:space="0" w:color="auto"/>
                <w:left w:val="none" w:sz="0" w:space="0" w:color="auto"/>
                <w:bottom w:val="none" w:sz="0" w:space="0" w:color="auto"/>
                <w:right w:val="none" w:sz="0" w:space="0" w:color="auto"/>
              </w:divBdr>
            </w:div>
          </w:divsChild>
        </w:div>
        <w:div w:id="814563302">
          <w:marLeft w:val="0"/>
          <w:marRight w:val="0"/>
          <w:marTop w:val="0"/>
          <w:marBottom w:val="0"/>
          <w:divBdr>
            <w:top w:val="none" w:sz="0" w:space="0" w:color="auto"/>
            <w:left w:val="none" w:sz="0" w:space="0" w:color="auto"/>
            <w:bottom w:val="none" w:sz="0" w:space="0" w:color="auto"/>
            <w:right w:val="none" w:sz="0" w:space="0" w:color="auto"/>
          </w:divBdr>
          <w:divsChild>
            <w:div w:id="1307586825">
              <w:marLeft w:val="0"/>
              <w:marRight w:val="0"/>
              <w:marTop w:val="0"/>
              <w:marBottom w:val="0"/>
              <w:divBdr>
                <w:top w:val="none" w:sz="0" w:space="0" w:color="auto"/>
                <w:left w:val="none" w:sz="0" w:space="0" w:color="auto"/>
                <w:bottom w:val="none" w:sz="0" w:space="0" w:color="auto"/>
                <w:right w:val="none" w:sz="0" w:space="0" w:color="auto"/>
              </w:divBdr>
            </w:div>
          </w:divsChild>
        </w:div>
        <w:div w:id="1683389582">
          <w:marLeft w:val="0"/>
          <w:marRight w:val="0"/>
          <w:marTop w:val="0"/>
          <w:marBottom w:val="0"/>
          <w:divBdr>
            <w:top w:val="none" w:sz="0" w:space="0" w:color="auto"/>
            <w:left w:val="none" w:sz="0" w:space="0" w:color="auto"/>
            <w:bottom w:val="none" w:sz="0" w:space="0" w:color="auto"/>
            <w:right w:val="none" w:sz="0" w:space="0" w:color="auto"/>
          </w:divBdr>
          <w:divsChild>
            <w:div w:id="100951630">
              <w:marLeft w:val="0"/>
              <w:marRight w:val="0"/>
              <w:marTop w:val="0"/>
              <w:marBottom w:val="0"/>
              <w:divBdr>
                <w:top w:val="none" w:sz="0" w:space="0" w:color="auto"/>
                <w:left w:val="none" w:sz="0" w:space="0" w:color="auto"/>
                <w:bottom w:val="none" w:sz="0" w:space="0" w:color="auto"/>
                <w:right w:val="none" w:sz="0" w:space="0" w:color="auto"/>
              </w:divBdr>
            </w:div>
          </w:divsChild>
        </w:div>
        <w:div w:id="324286440">
          <w:marLeft w:val="0"/>
          <w:marRight w:val="0"/>
          <w:marTop w:val="0"/>
          <w:marBottom w:val="0"/>
          <w:divBdr>
            <w:top w:val="none" w:sz="0" w:space="0" w:color="auto"/>
            <w:left w:val="none" w:sz="0" w:space="0" w:color="auto"/>
            <w:bottom w:val="none" w:sz="0" w:space="0" w:color="auto"/>
            <w:right w:val="none" w:sz="0" w:space="0" w:color="auto"/>
          </w:divBdr>
          <w:divsChild>
            <w:div w:id="2014800197">
              <w:marLeft w:val="0"/>
              <w:marRight w:val="0"/>
              <w:marTop w:val="0"/>
              <w:marBottom w:val="0"/>
              <w:divBdr>
                <w:top w:val="none" w:sz="0" w:space="0" w:color="auto"/>
                <w:left w:val="none" w:sz="0" w:space="0" w:color="auto"/>
                <w:bottom w:val="none" w:sz="0" w:space="0" w:color="auto"/>
                <w:right w:val="none" w:sz="0" w:space="0" w:color="auto"/>
              </w:divBdr>
            </w:div>
          </w:divsChild>
        </w:div>
        <w:div w:id="1632053094">
          <w:marLeft w:val="0"/>
          <w:marRight w:val="0"/>
          <w:marTop w:val="0"/>
          <w:marBottom w:val="0"/>
          <w:divBdr>
            <w:top w:val="none" w:sz="0" w:space="0" w:color="auto"/>
            <w:left w:val="none" w:sz="0" w:space="0" w:color="auto"/>
            <w:bottom w:val="none" w:sz="0" w:space="0" w:color="auto"/>
            <w:right w:val="none" w:sz="0" w:space="0" w:color="auto"/>
          </w:divBdr>
          <w:divsChild>
            <w:div w:id="1302004752">
              <w:marLeft w:val="0"/>
              <w:marRight w:val="0"/>
              <w:marTop w:val="0"/>
              <w:marBottom w:val="0"/>
              <w:divBdr>
                <w:top w:val="none" w:sz="0" w:space="0" w:color="auto"/>
                <w:left w:val="none" w:sz="0" w:space="0" w:color="auto"/>
                <w:bottom w:val="none" w:sz="0" w:space="0" w:color="auto"/>
                <w:right w:val="none" w:sz="0" w:space="0" w:color="auto"/>
              </w:divBdr>
            </w:div>
          </w:divsChild>
        </w:div>
        <w:div w:id="667295243">
          <w:marLeft w:val="0"/>
          <w:marRight w:val="0"/>
          <w:marTop w:val="0"/>
          <w:marBottom w:val="0"/>
          <w:divBdr>
            <w:top w:val="none" w:sz="0" w:space="0" w:color="auto"/>
            <w:left w:val="none" w:sz="0" w:space="0" w:color="auto"/>
            <w:bottom w:val="none" w:sz="0" w:space="0" w:color="auto"/>
            <w:right w:val="none" w:sz="0" w:space="0" w:color="auto"/>
          </w:divBdr>
          <w:divsChild>
            <w:div w:id="2107269615">
              <w:marLeft w:val="0"/>
              <w:marRight w:val="0"/>
              <w:marTop w:val="0"/>
              <w:marBottom w:val="0"/>
              <w:divBdr>
                <w:top w:val="none" w:sz="0" w:space="0" w:color="auto"/>
                <w:left w:val="none" w:sz="0" w:space="0" w:color="auto"/>
                <w:bottom w:val="none" w:sz="0" w:space="0" w:color="auto"/>
                <w:right w:val="none" w:sz="0" w:space="0" w:color="auto"/>
              </w:divBdr>
            </w:div>
          </w:divsChild>
        </w:div>
        <w:div w:id="1902642155">
          <w:marLeft w:val="0"/>
          <w:marRight w:val="0"/>
          <w:marTop w:val="0"/>
          <w:marBottom w:val="0"/>
          <w:divBdr>
            <w:top w:val="none" w:sz="0" w:space="0" w:color="auto"/>
            <w:left w:val="none" w:sz="0" w:space="0" w:color="auto"/>
            <w:bottom w:val="none" w:sz="0" w:space="0" w:color="auto"/>
            <w:right w:val="none" w:sz="0" w:space="0" w:color="auto"/>
          </w:divBdr>
          <w:divsChild>
            <w:div w:id="2439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716">
      <w:bodyDiv w:val="1"/>
      <w:marLeft w:val="0"/>
      <w:marRight w:val="0"/>
      <w:marTop w:val="0"/>
      <w:marBottom w:val="0"/>
      <w:divBdr>
        <w:top w:val="none" w:sz="0" w:space="0" w:color="auto"/>
        <w:left w:val="none" w:sz="0" w:space="0" w:color="auto"/>
        <w:bottom w:val="none" w:sz="0" w:space="0" w:color="auto"/>
        <w:right w:val="none" w:sz="0" w:space="0" w:color="auto"/>
      </w:divBdr>
      <w:divsChild>
        <w:div w:id="2017533499">
          <w:marLeft w:val="0"/>
          <w:marRight w:val="0"/>
          <w:marTop w:val="0"/>
          <w:marBottom w:val="0"/>
          <w:divBdr>
            <w:top w:val="none" w:sz="0" w:space="0" w:color="auto"/>
            <w:left w:val="none" w:sz="0" w:space="0" w:color="auto"/>
            <w:bottom w:val="none" w:sz="0" w:space="0" w:color="auto"/>
            <w:right w:val="none" w:sz="0" w:space="0" w:color="auto"/>
          </w:divBdr>
          <w:divsChild>
            <w:div w:id="1215046498">
              <w:marLeft w:val="0"/>
              <w:marRight w:val="0"/>
              <w:marTop w:val="0"/>
              <w:marBottom w:val="0"/>
              <w:divBdr>
                <w:top w:val="none" w:sz="0" w:space="0" w:color="auto"/>
                <w:left w:val="none" w:sz="0" w:space="0" w:color="auto"/>
                <w:bottom w:val="none" w:sz="0" w:space="0" w:color="auto"/>
                <w:right w:val="none" w:sz="0" w:space="0" w:color="auto"/>
              </w:divBdr>
            </w:div>
          </w:divsChild>
        </w:div>
        <w:div w:id="678964123">
          <w:marLeft w:val="0"/>
          <w:marRight w:val="0"/>
          <w:marTop w:val="0"/>
          <w:marBottom w:val="0"/>
          <w:divBdr>
            <w:top w:val="none" w:sz="0" w:space="0" w:color="auto"/>
            <w:left w:val="none" w:sz="0" w:space="0" w:color="auto"/>
            <w:bottom w:val="none" w:sz="0" w:space="0" w:color="auto"/>
            <w:right w:val="none" w:sz="0" w:space="0" w:color="auto"/>
          </w:divBdr>
          <w:divsChild>
            <w:div w:id="1441098187">
              <w:marLeft w:val="0"/>
              <w:marRight w:val="0"/>
              <w:marTop w:val="0"/>
              <w:marBottom w:val="0"/>
              <w:divBdr>
                <w:top w:val="none" w:sz="0" w:space="0" w:color="auto"/>
                <w:left w:val="none" w:sz="0" w:space="0" w:color="auto"/>
                <w:bottom w:val="none" w:sz="0" w:space="0" w:color="auto"/>
                <w:right w:val="none" w:sz="0" w:space="0" w:color="auto"/>
              </w:divBdr>
            </w:div>
          </w:divsChild>
        </w:div>
        <w:div w:id="1612131283">
          <w:marLeft w:val="0"/>
          <w:marRight w:val="0"/>
          <w:marTop w:val="0"/>
          <w:marBottom w:val="0"/>
          <w:divBdr>
            <w:top w:val="none" w:sz="0" w:space="0" w:color="auto"/>
            <w:left w:val="none" w:sz="0" w:space="0" w:color="auto"/>
            <w:bottom w:val="none" w:sz="0" w:space="0" w:color="auto"/>
            <w:right w:val="none" w:sz="0" w:space="0" w:color="auto"/>
          </w:divBdr>
          <w:divsChild>
            <w:div w:id="1680424623">
              <w:marLeft w:val="0"/>
              <w:marRight w:val="0"/>
              <w:marTop w:val="0"/>
              <w:marBottom w:val="0"/>
              <w:divBdr>
                <w:top w:val="none" w:sz="0" w:space="0" w:color="auto"/>
                <w:left w:val="none" w:sz="0" w:space="0" w:color="auto"/>
                <w:bottom w:val="none" w:sz="0" w:space="0" w:color="auto"/>
                <w:right w:val="none" w:sz="0" w:space="0" w:color="auto"/>
              </w:divBdr>
            </w:div>
          </w:divsChild>
        </w:div>
        <w:div w:id="1377125189">
          <w:marLeft w:val="0"/>
          <w:marRight w:val="0"/>
          <w:marTop w:val="0"/>
          <w:marBottom w:val="0"/>
          <w:divBdr>
            <w:top w:val="none" w:sz="0" w:space="0" w:color="auto"/>
            <w:left w:val="none" w:sz="0" w:space="0" w:color="auto"/>
            <w:bottom w:val="none" w:sz="0" w:space="0" w:color="auto"/>
            <w:right w:val="none" w:sz="0" w:space="0" w:color="auto"/>
          </w:divBdr>
          <w:divsChild>
            <w:div w:id="12547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7620">
      <w:bodyDiv w:val="1"/>
      <w:marLeft w:val="0"/>
      <w:marRight w:val="0"/>
      <w:marTop w:val="0"/>
      <w:marBottom w:val="0"/>
      <w:divBdr>
        <w:top w:val="none" w:sz="0" w:space="0" w:color="auto"/>
        <w:left w:val="none" w:sz="0" w:space="0" w:color="auto"/>
        <w:bottom w:val="none" w:sz="0" w:space="0" w:color="auto"/>
        <w:right w:val="none" w:sz="0" w:space="0" w:color="auto"/>
      </w:divBdr>
      <w:divsChild>
        <w:div w:id="298339987">
          <w:marLeft w:val="0"/>
          <w:marRight w:val="0"/>
          <w:marTop w:val="0"/>
          <w:marBottom w:val="0"/>
          <w:divBdr>
            <w:top w:val="none" w:sz="0" w:space="0" w:color="auto"/>
            <w:left w:val="none" w:sz="0" w:space="0" w:color="auto"/>
            <w:bottom w:val="none" w:sz="0" w:space="0" w:color="auto"/>
            <w:right w:val="none" w:sz="0" w:space="0" w:color="auto"/>
          </w:divBdr>
          <w:divsChild>
            <w:div w:id="1875917832">
              <w:marLeft w:val="0"/>
              <w:marRight w:val="0"/>
              <w:marTop w:val="0"/>
              <w:marBottom w:val="0"/>
              <w:divBdr>
                <w:top w:val="none" w:sz="0" w:space="0" w:color="auto"/>
                <w:left w:val="none" w:sz="0" w:space="0" w:color="auto"/>
                <w:bottom w:val="none" w:sz="0" w:space="0" w:color="auto"/>
                <w:right w:val="none" w:sz="0" w:space="0" w:color="auto"/>
              </w:divBdr>
            </w:div>
          </w:divsChild>
        </w:div>
        <w:div w:id="1661688850">
          <w:marLeft w:val="0"/>
          <w:marRight w:val="0"/>
          <w:marTop w:val="0"/>
          <w:marBottom w:val="0"/>
          <w:divBdr>
            <w:top w:val="none" w:sz="0" w:space="0" w:color="auto"/>
            <w:left w:val="none" w:sz="0" w:space="0" w:color="auto"/>
            <w:bottom w:val="none" w:sz="0" w:space="0" w:color="auto"/>
            <w:right w:val="none" w:sz="0" w:space="0" w:color="auto"/>
          </w:divBdr>
          <w:divsChild>
            <w:div w:id="1933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10683">
      <w:bodyDiv w:val="1"/>
      <w:marLeft w:val="0"/>
      <w:marRight w:val="0"/>
      <w:marTop w:val="0"/>
      <w:marBottom w:val="0"/>
      <w:divBdr>
        <w:top w:val="none" w:sz="0" w:space="0" w:color="auto"/>
        <w:left w:val="none" w:sz="0" w:space="0" w:color="auto"/>
        <w:bottom w:val="none" w:sz="0" w:space="0" w:color="auto"/>
        <w:right w:val="none" w:sz="0" w:space="0" w:color="auto"/>
      </w:divBdr>
      <w:divsChild>
        <w:div w:id="1299796719">
          <w:marLeft w:val="0"/>
          <w:marRight w:val="0"/>
          <w:marTop w:val="0"/>
          <w:marBottom w:val="0"/>
          <w:divBdr>
            <w:top w:val="none" w:sz="0" w:space="0" w:color="auto"/>
            <w:left w:val="none" w:sz="0" w:space="0" w:color="auto"/>
            <w:bottom w:val="none" w:sz="0" w:space="0" w:color="auto"/>
            <w:right w:val="none" w:sz="0" w:space="0" w:color="auto"/>
          </w:divBdr>
          <w:divsChild>
            <w:div w:id="1242178881">
              <w:marLeft w:val="0"/>
              <w:marRight w:val="0"/>
              <w:marTop w:val="0"/>
              <w:marBottom w:val="0"/>
              <w:divBdr>
                <w:top w:val="none" w:sz="0" w:space="0" w:color="auto"/>
                <w:left w:val="none" w:sz="0" w:space="0" w:color="auto"/>
                <w:bottom w:val="none" w:sz="0" w:space="0" w:color="auto"/>
                <w:right w:val="none" w:sz="0" w:space="0" w:color="auto"/>
              </w:divBdr>
            </w:div>
          </w:divsChild>
        </w:div>
        <w:div w:id="1512719070">
          <w:marLeft w:val="0"/>
          <w:marRight w:val="0"/>
          <w:marTop w:val="0"/>
          <w:marBottom w:val="0"/>
          <w:divBdr>
            <w:top w:val="none" w:sz="0" w:space="0" w:color="auto"/>
            <w:left w:val="none" w:sz="0" w:space="0" w:color="auto"/>
            <w:bottom w:val="none" w:sz="0" w:space="0" w:color="auto"/>
            <w:right w:val="none" w:sz="0" w:space="0" w:color="auto"/>
          </w:divBdr>
          <w:divsChild>
            <w:div w:id="1536037044">
              <w:marLeft w:val="0"/>
              <w:marRight w:val="0"/>
              <w:marTop w:val="0"/>
              <w:marBottom w:val="0"/>
              <w:divBdr>
                <w:top w:val="none" w:sz="0" w:space="0" w:color="auto"/>
                <w:left w:val="none" w:sz="0" w:space="0" w:color="auto"/>
                <w:bottom w:val="none" w:sz="0" w:space="0" w:color="auto"/>
                <w:right w:val="none" w:sz="0" w:space="0" w:color="auto"/>
              </w:divBdr>
              <w:divsChild>
                <w:div w:id="507601880">
                  <w:marLeft w:val="0"/>
                  <w:marRight w:val="0"/>
                  <w:marTop w:val="0"/>
                  <w:marBottom w:val="0"/>
                  <w:divBdr>
                    <w:top w:val="none" w:sz="0" w:space="0" w:color="auto"/>
                    <w:left w:val="none" w:sz="0" w:space="0" w:color="auto"/>
                    <w:bottom w:val="none" w:sz="0" w:space="0" w:color="auto"/>
                    <w:right w:val="none" w:sz="0" w:space="0" w:color="auto"/>
                  </w:divBdr>
                  <w:divsChild>
                    <w:div w:id="1284189200">
                      <w:marLeft w:val="0"/>
                      <w:marRight w:val="0"/>
                      <w:marTop w:val="120"/>
                      <w:marBottom w:val="0"/>
                      <w:divBdr>
                        <w:top w:val="none" w:sz="0" w:space="0" w:color="auto"/>
                        <w:left w:val="none" w:sz="0" w:space="0" w:color="auto"/>
                        <w:bottom w:val="none" w:sz="0" w:space="0" w:color="auto"/>
                        <w:right w:val="none" w:sz="0" w:space="0" w:color="auto"/>
                      </w:divBdr>
                    </w:div>
                    <w:div w:id="2142529871">
                      <w:marLeft w:val="0"/>
                      <w:marRight w:val="0"/>
                      <w:marTop w:val="0"/>
                      <w:marBottom w:val="0"/>
                      <w:divBdr>
                        <w:top w:val="none" w:sz="0" w:space="0" w:color="auto"/>
                        <w:left w:val="none" w:sz="0" w:space="0" w:color="auto"/>
                        <w:bottom w:val="none" w:sz="0" w:space="0" w:color="auto"/>
                        <w:right w:val="none" w:sz="0" w:space="0" w:color="auto"/>
                      </w:divBdr>
                    </w:div>
                  </w:divsChild>
                </w:div>
                <w:div w:id="1053233142">
                  <w:marLeft w:val="0"/>
                  <w:marRight w:val="0"/>
                  <w:marTop w:val="0"/>
                  <w:marBottom w:val="0"/>
                  <w:divBdr>
                    <w:top w:val="none" w:sz="0" w:space="0" w:color="auto"/>
                    <w:left w:val="none" w:sz="0" w:space="0" w:color="auto"/>
                    <w:bottom w:val="none" w:sz="0" w:space="0" w:color="auto"/>
                    <w:right w:val="none" w:sz="0" w:space="0" w:color="auto"/>
                  </w:divBdr>
                  <w:divsChild>
                    <w:div w:id="96218089">
                      <w:marLeft w:val="0"/>
                      <w:marRight w:val="0"/>
                      <w:marTop w:val="120"/>
                      <w:marBottom w:val="0"/>
                      <w:divBdr>
                        <w:top w:val="none" w:sz="0" w:space="0" w:color="auto"/>
                        <w:left w:val="none" w:sz="0" w:space="0" w:color="auto"/>
                        <w:bottom w:val="none" w:sz="0" w:space="0" w:color="auto"/>
                        <w:right w:val="none" w:sz="0" w:space="0" w:color="auto"/>
                      </w:divBdr>
                    </w:div>
                    <w:div w:id="5205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02950">
      <w:bodyDiv w:val="1"/>
      <w:marLeft w:val="0"/>
      <w:marRight w:val="0"/>
      <w:marTop w:val="0"/>
      <w:marBottom w:val="0"/>
      <w:divBdr>
        <w:top w:val="none" w:sz="0" w:space="0" w:color="auto"/>
        <w:left w:val="none" w:sz="0" w:space="0" w:color="auto"/>
        <w:bottom w:val="none" w:sz="0" w:space="0" w:color="auto"/>
        <w:right w:val="none" w:sz="0" w:space="0" w:color="auto"/>
      </w:divBdr>
      <w:divsChild>
        <w:div w:id="602492308">
          <w:marLeft w:val="0"/>
          <w:marRight w:val="0"/>
          <w:marTop w:val="0"/>
          <w:marBottom w:val="0"/>
          <w:divBdr>
            <w:top w:val="none" w:sz="0" w:space="0" w:color="auto"/>
            <w:left w:val="none" w:sz="0" w:space="0" w:color="auto"/>
            <w:bottom w:val="none" w:sz="0" w:space="0" w:color="auto"/>
            <w:right w:val="none" w:sz="0" w:space="0" w:color="auto"/>
          </w:divBdr>
          <w:divsChild>
            <w:div w:id="1110785273">
              <w:marLeft w:val="0"/>
              <w:marRight w:val="0"/>
              <w:marTop w:val="0"/>
              <w:marBottom w:val="0"/>
              <w:divBdr>
                <w:top w:val="none" w:sz="0" w:space="0" w:color="auto"/>
                <w:left w:val="none" w:sz="0" w:space="0" w:color="auto"/>
                <w:bottom w:val="none" w:sz="0" w:space="0" w:color="auto"/>
                <w:right w:val="none" w:sz="0" w:space="0" w:color="auto"/>
              </w:divBdr>
            </w:div>
          </w:divsChild>
        </w:div>
        <w:div w:id="1654675985">
          <w:marLeft w:val="0"/>
          <w:marRight w:val="0"/>
          <w:marTop w:val="0"/>
          <w:marBottom w:val="0"/>
          <w:divBdr>
            <w:top w:val="none" w:sz="0" w:space="0" w:color="auto"/>
            <w:left w:val="none" w:sz="0" w:space="0" w:color="auto"/>
            <w:bottom w:val="none" w:sz="0" w:space="0" w:color="auto"/>
            <w:right w:val="none" w:sz="0" w:space="0" w:color="auto"/>
          </w:divBdr>
          <w:divsChild>
            <w:div w:id="541331263">
              <w:marLeft w:val="0"/>
              <w:marRight w:val="0"/>
              <w:marTop w:val="0"/>
              <w:marBottom w:val="0"/>
              <w:divBdr>
                <w:top w:val="none" w:sz="0" w:space="0" w:color="auto"/>
                <w:left w:val="none" w:sz="0" w:space="0" w:color="auto"/>
                <w:bottom w:val="none" w:sz="0" w:space="0" w:color="auto"/>
                <w:right w:val="none" w:sz="0" w:space="0" w:color="auto"/>
              </w:divBdr>
              <w:divsChild>
                <w:div w:id="1505895877">
                  <w:marLeft w:val="0"/>
                  <w:marRight w:val="0"/>
                  <w:marTop w:val="0"/>
                  <w:marBottom w:val="0"/>
                  <w:divBdr>
                    <w:top w:val="none" w:sz="0" w:space="0" w:color="auto"/>
                    <w:left w:val="none" w:sz="0" w:space="0" w:color="auto"/>
                    <w:bottom w:val="none" w:sz="0" w:space="0" w:color="auto"/>
                    <w:right w:val="none" w:sz="0" w:space="0" w:color="auto"/>
                  </w:divBdr>
                  <w:divsChild>
                    <w:div w:id="1134325928">
                      <w:marLeft w:val="0"/>
                      <w:marRight w:val="0"/>
                      <w:marTop w:val="120"/>
                      <w:marBottom w:val="0"/>
                      <w:divBdr>
                        <w:top w:val="none" w:sz="0" w:space="0" w:color="auto"/>
                        <w:left w:val="none" w:sz="0" w:space="0" w:color="auto"/>
                        <w:bottom w:val="none" w:sz="0" w:space="0" w:color="auto"/>
                        <w:right w:val="none" w:sz="0" w:space="0" w:color="auto"/>
                      </w:divBdr>
                    </w:div>
                    <w:div w:id="291373469">
                      <w:marLeft w:val="0"/>
                      <w:marRight w:val="0"/>
                      <w:marTop w:val="0"/>
                      <w:marBottom w:val="0"/>
                      <w:divBdr>
                        <w:top w:val="none" w:sz="0" w:space="0" w:color="auto"/>
                        <w:left w:val="none" w:sz="0" w:space="0" w:color="auto"/>
                        <w:bottom w:val="none" w:sz="0" w:space="0" w:color="auto"/>
                        <w:right w:val="none" w:sz="0" w:space="0" w:color="auto"/>
                      </w:divBdr>
                    </w:div>
                  </w:divsChild>
                </w:div>
                <w:div w:id="2136676364">
                  <w:marLeft w:val="0"/>
                  <w:marRight w:val="0"/>
                  <w:marTop w:val="0"/>
                  <w:marBottom w:val="0"/>
                  <w:divBdr>
                    <w:top w:val="none" w:sz="0" w:space="0" w:color="auto"/>
                    <w:left w:val="none" w:sz="0" w:space="0" w:color="auto"/>
                    <w:bottom w:val="none" w:sz="0" w:space="0" w:color="auto"/>
                    <w:right w:val="none" w:sz="0" w:space="0" w:color="auto"/>
                  </w:divBdr>
                  <w:divsChild>
                    <w:div w:id="143396024">
                      <w:marLeft w:val="0"/>
                      <w:marRight w:val="0"/>
                      <w:marTop w:val="120"/>
                      <w:marBottom w:val="0"/>
                      <w:divBdr>
                        <w:top w:val="none" w:sz="0" w:space="0" w:color="auto"/>
                        <w:left w:val="none" w:sz="0" w:space="0" w:color="auto"/>
                        <w:bottom w:val="none" w:sz="0" w:space="0" w:color="auto"/>
                        <w:right w:val="none" w:sz="0" w:space="0" w:color="auto"/>
                      </w:divBdr>
                    </w:div>
                    <w:div w:id="1964461742">
                      <w:marLeft w:val="0"/>
                      <w:marRight w:val="0"/>
                      <w:marTop w:val="0"/>
                      <w:marBottom w:val="0"/>
                      <w:divBdr>
                        <w:top w:val="none" w:sz="0" w:space="0" w:color="auto"/>
                        <w:left w:val="none" w:sz="0" w:space="0" w:color="auto"/>
                        <w:bottom w:val="none" w:sz="0" w:space="0" w:color="auto"/>
                        <w:right w:val="none" w:sz="0" w:space="0" w:color="auto"/>
                      </w:divBdr>
                    </w:div>
                  </w:divsChild>
                </w:div>
                <w:div w:id="1730221930">
                  <w:marLeft w:val="0"/>
                  <w:marRight w:val="0"/>
                  <w:marTop w:val="0"/>
                  <w:marBottom w:val="0"/>
                  <w:divBdr>
                    <w:top w:val="none" w:sz="0" w:space="0" w:color="auto"/>
                    <w:left w:val="none" w:sz="0" w:space="0" w:color="auto"/>
                    <w:bottom w:val="none" w:sz="0" w:space="0" w:color="auto"/>
                    <w:right w:val="none" w:sz="0" w:space="0" w:color="auto"/>
                  </w:divBdr>
                  <w:divsChild>
                    <w:div w:id="521361348">
                      <w:marLeft w:val="0"/>
                      <w:marRight w:val="0"/>
                      <w:marTop w:val="120"/>
                      <w:marBottom w:val="0"/>
                      <w:divBdr>
                        <w:top w:val="none" w:sz="0" w:space="0" w:color="auto"/>
                        <w:left w:val="none" w:sz="0" w:space="0" w:color="auto"/>
                        <w:bottom w:val="none" w:sz="0" w:space="0" w:color="auto"/>
                        <w:right w:val="none" w:sz="0" w:space="0" w:color="auto"/>
                      </w:divBdr>
                    </w:div>
                    <w:div w:id="403063532">
                      <w:marLeft w:val="0"/>
                      <w:marRight w:val="0"/>
                      <w:marTop w:val="0"/>
                      <w:marBottom w:val="0"/>
                      <w:divBdr>
                        <w:top w:val="none" w:sz="0" w:space="0" w:color="auto"/>
                        <w:left w:val="none" w:sz="0" w:space="0" w:color="auto"/>
                        <w:bottom w:val="none" w:sz="0" w:space="0" w:color="auto"/>
                        <w:right w:val="none" w:sz="0" w:space="0" w:color="auto"/>
                      </w:divBdr>
                    </w:div>
                  </w:divsChild>
                </w:div>
                <w:div w:id="1129974872">
                  <w:marLeft w:val="0"/>
                  <w:marRight w:val="0"/>
                  <w:marTop w:val="0"/>
                  <w:marBottom w:val="0"/>
                  <w:divBdr>
                    <w:top w:val="none" w:sz="0" w:space="0" w:color="auto"/>
                    <w:left w:val="none" w:sz="0" w:space="0" w:color="auto"/>
                    <w:bottom w:val="none" w:sz="0" w:space="0" w:color="auto"/>
                    <w:right w:val="none" w:sz="0" w:space="0" w:color="auto"/>
                  </w:divBdr>
                  <w:divsChild>
                    <w:div w:id="1209874851">
                      <w:marLeft w:val="0"/>
                      <w:marRight w:val="0"/>
                      <w:marTop w:val="120"/>
                      <w:marBottom w:val="0"/>
                      <w:divBdr>
                        <w:top w:val="none" w:sz="0" w:space="0" w:color="auto"/>
                        <w:left w:val="none" w:sz="0" w:space="0" w:color="auto"/>
                        <w:bottom w:val="none" w:sz="0" w:space="0" w:color="auto"/>
                        <w:right w:val="none" w:sz="0" w:space="0" w:color="auto"/>
                      </w:divBdr>
                    </w:div>
                    <w:div w:id="6746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87761">
          <w:marLeft w:val="0"/>
          <w:marRight w:val="0"/>
          <w:marTop w:val="0"/>
          <w:marBottom w:val="0"/>
          <w:divBdr>
            <w:top w:val="none" w:sz="0" w:space="0" w:color="auto"/>
            <w:left w:val="none" w:sz="0" w:space="0" w:color="auto"/>
            <w:bottom w:val="none" w:sz="0" w:space="0" w:color="auto"/>
            <w:right w:val="none" w:sz="0" w:space="0" w:color="auto"/>
          </w:divBdr>
          <w:divsChild>
            <w:div w:id="1784693888">
              <w:marLeft w:val="0"/>
              <w:marRight w:val="0"/>
              <w:marTop w:val="0"/>
              <w:marBottom w:val="0"/>
              <w:divBdr>
                <w:top w:val="none" w:sz="0" w:space="0" w:color="auto"/>
                <w:left w:val="none" w:sz="0" w:space="0" w:color="auto"/>
                <w:bottom w:val="none" w:sz="0" w:space="0" w:color="auto"/>
                <w:right w:val="none" w:sz="0" w:space="0" w:color="auto"/>
              </w:divBdr>
            </w:div>
          </w:divsChild>
        </w:div>
        <w:div w:id="218055143">
          <w:marLeft w:val="0"/>
          <w:marRight w:val="0"/>
          <w:marTop w:val="0"/>
          <w:marBottom w:val="0"/>
          <w:divBdr>
            <w:top w:val="none" w:sz="0" w:space="0" w:color="auto"/>
            <w:left w:val="none" w:sz="0" w:space="0" w:color="auto"/>
            <w:bottom w:val="none" w:sz="0" w:space="0" w:color="auto"/>
            <w:right w:val="none" w:sz="0" w:space="0" w:color="auto"/>
          </w:divBdr>
          <w:divsChild>
            <w:div w:id="17142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327">
      <w:bodyDiv w:val="1"/>
      <w:marLeft w:val="0"/>
      <w:marRight w:val="0"/>
      <w:marTop w:val="0"/>
      <w:marBottom w:val="0"/>
      <w:divBdr>
        <w:top w:val="none" w:sz="0" w:space="0" w:color="auto"/>
        <w:left w:val="none" w:sz="0" w:space="0" w:color="auto"/>
        <w:bottom w:val="none" w:sz="0" w:space="0" w:color="auto"/>
        <w:right w:val="none" w:sz="0" w:space="0" w:color="auto"/>
      </w:divBdr>
    </w:div>
    <w:div w:id="1736389618">
      <w:bodyDiv w:val="1"/>
      <w:marLeft w:val="0"/>
      <w:marRight w:val="0"/>
      <w:marTop w:val="0"/>
      <w:marBottom w:val="0"/>
      <w:divBdr>
        <w:top w:val="none" w:sz="0" w:space="0" w:color="auto"/>
        <w:left w:val="none" w:sz="0" w:space="0" w:color="auto"/>
        <w:bottom w:val="none" w:sz="0" w:space="0" w:color="auto"/>
        <w:right w:val="none" w:sz="0" w:space="0" w:color="auto"/>
      </w:divBdr>
    </w:div>
    <w:div w:id="1784154346">
      <w:bodyDiv w:val="1"/>
      <w:marLeft w:val="0"/>
      <w:marRight w:val="0"/>
      <w:marTop w:val="0"/>
      <w:marBottom w:val="0"/>
      <w:divBdr>
        <w:top w:val="none" w:sz="0" w:space="0" w:color="auto"/>
        <w:left w:val="none" w:sz="0" w:space="0" w:color="auto"/>
        <w:bottom w:val="none" w:sz="0" w:space="0" w:color="auto"/>
        <w:right w:val="none" w:sz="0" w:space="0" w:color="auto"/>
      </w:divBdr>
    </w:div>
    <w:div w:id="1789085913">
      <w:bodyDiv w:val="1"/>
      <w:marLeft w:val="0"/>
      <w:marRight w:val="0"/>
      <w:marTop w:val="0"/>
      <w:marBottom w:val="0"/>
      <w:divBdr>
        <w:top w:val="none" w:sz="0" w:space="0" w:color="auto"/>
        <w:left w:val="none" w:sz="0" w:space="0" w:color="auto"/>
        <w:bottom w:val="none" w:sz="0" w:space="0" w:color="auto"/>
        <w:right w:val="none" w:sz="0" w:space="0" w:color="auto"/>
      </w:divBdr>
    </w:div>
    <w:div w:id="1792550937">
      <w:bodyDiv w:val="1"/>
      <w:marLeft w:val="0"/>
      <w:marRight w:val="0"/>
      <w:marTop w:val="0"/>
      <w:marBottom w:val="0"/>
      <w:divBdr>
        <w:top w:val="none" w:sz="0" w:space="0" w:color="auto"/>
        <w:left w:val="none" w:sz="0" w:space="0" w:color="auto"/>
        <w:bottom w:val="none" w:sz="0" w:space="0" w:color="auto"/>
        <w:right w:val="none" w:sz="0" w:space="0" w:color="auto"/>
      </w:divBdr>
      <w:divsChild>
        <w:div w:id="1165392400">
          <w:marLeft w:val="0"/>
          <w:marRight w:val="0"/>
          <w:marTop w:val="0"/>
          <w:marBottom w:val="0"/>
          <w:divBdr>
            <w:top w:val="none" w:sz="0" w:space="0" w:color="auto"/>
            <w:left w:val="none" w:sz="0" w:space="0" w:color="auto"/>
            <w:bottom w:val="none" w:sz="0" w:space="0" w:color="auto"/>
            <w:right w:val="none" w:sz="0" w:space="0" w:color="auto"/>
          </w:divBdr>
          <w:divsChild>
            <w:div w:id="1581064610">
              <w:marLeft w:val="0"/>
              <w:marRight w:val="0"/>
              <w:marTop w:val="0"/>
              <w:marBottom w:val="0"/>
              <w:divBdr>
                <w:top w:val="none" w:sz="0" w:space="0" w:color="auto"/>
                <w:left w:val="none" w:sz="0" w:space="0" w:color="auto"/>
                <w:bottom w:val="none" w:sz="0" w:space="0" w:color="auto"/>
                <w:right w:val="none" w:sz="0" w:space="0" w:color="auto"/>
              </w:divBdr>
            </w:div>
          </w:divsChild>
        </w:div>
        <w:div w:id="2107580560">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
          </w:divsChild>
        </w:div>
        <w:div w:id="94979120">
          <w:marLeft w:val="0"/>
          <w:marRight w:val="0"/>
          <w:marTop w:val="0"/>
          <w:marBottom w:val="0"/>
          <w:divBdr>
            <w:top w:val="none" w:sz="0" w:space="0" w:color="auto"/>
            <w:left w:val="none" w:sz="0" w:space="0" w:color="auto"/>
            <w:bottom w:val="none" w:sz="0" w:space="0" w:color="auto"/>
            <w:right w:val="none" w:sz="0" w:space="0" w:color="auto"/>
          </w:divBdr>
          <w:divsChild>
            <w:div w:id="1319727816">
              <w:marLeft w:val="0"/>
              <w:marRight w:val="0"/>
              <w:marTop w:val="0"/>
              <w:marBottom w:val="0"/>
              <w:divBdr>
                <w:top w:val="none" w:sz="0" w:space="0" w:color="auto"/>
                <w:left w:val="none" w:sz="0" w:space="0" w:color="auto"/>
                <w:bottom w:val="none" w:sz="0" w:space="0" w:color="auto"/>
                <w:right w:val="none" w:sz="0" w:space="0" w:color="auto"/>
              </w:divBdr>
            </w:div>
          </w:divsChild>
        </w:div>
        <w:div w:id="260921247">
          <w:marLeft w:val="0"/>
          <w:marRight w:val="0"/>
          <w:marTop w:val="0"/>
          <w:marBottom w:val="0"/>
          <w:divBdr>
            <w:top w:val="none" w:sz="0" w:space="0" w:color="auto"/>
            <w:left w:val="none" w:sz="0" w:space="0" w:color="auto"/>
            <w:bottom w:val="none" w:sz="0" w:space="0" w:color="auto"/>
            <w:right w:val="none" w:sz="0" w:space="0" w:color="auto"/>
          </w:divBdr>
          <w:divsChild>
            <w:div w:id="23214454">
              <w:marLeft w:val="0"/>
              <w:marRight w:val="0"/>
              <w:marTop w:val="0"/>
              <w:marBottom w:val="0"/>
              <w:divBdr>
                <w:top w:val="none" w:sz="0" w:space="0" w:color="auto"/>
                <w:left w:val="none" w:sz="0" w:space="0" w:color="auto"/>
                <w:bottom w:val="none" w:sz="0" w:space="0" w:color="auto"/>
                <w:right w:val="none" w:sz="0" w:space="0" w:color="auto"/>
              </w:divBdr>
            </w:div>
          </w:divsChild>
        </w:div>
        <w:div w:id="1381202847">
          <w:marLeft w:val="0"/>
          <w:marRight w:val="0"/>
          <w:marTop w:val="0"/>
          <w:marBottom w:val="0"/>
          <w:divBdr>
            <w:top w:val="none" w:sz="0" w:space="0" w:color="auto"/>
            <w:left w:val="none" w:sz="0" w:space="0" w:color="auto"/>
            <w:bottom w:val="none" w:sz="0" w:space="0" w:color="auto"/>
            <w:right w:val="none" w:sz="0" w:space="0" w:color="auto"/>
          </w:divBdr>
          <w:divsChild>
            <w:div w:id="280000015">
              <w:marLeft w:val="0"/>
              <w:marRight w:val="0"/>
              <w:marTop w:val="0"/>
              <w:marBottom w:val="0"/>
              <w:divBdr>
                <w:top w:val="none" w:sz="0" w:space="0" w:color="auto"/>
                <w:left w:val="none" w:sz="0" w:space="0" w:color="auto"/>
                <w:bottom w:val="none" w:sz="0" w:space="0" w:color="auto"/>
                <w:right w:val="none" w:sz="0" w:space="0" w:color="auto"/>
              </w:divBdr>
            </w:div>
          </w:divsChild>
        </w:div>
        <w:div w:id="1508670806">
          <w:marLeft w:val="0"/>
          <w:marRight w:val="0"/>
          <w:marTop w:val="0"/>
          <w:marBottom w:val="0"/>
          <w:divBdr>
            <w:top w:val="none" w:sz="0" w:space="0" w:color="auto"/>
            <w:left w:val="none" w:sz="0" w:space="0" w:color="auto"/>
            <w:bottom w:val="none" w:sz="0" w:space="0" w:color="auto"/>
            <w:right w:val="none" w:sz="0" w:space="0" w:color="auto"/>
          </w:divBdr>
          <w:divsChild>
            <w:div w:id="10340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1792">
      <w:bodyDiv w:val="1"/>
      <w:marLeft w:val="0"/>
      <w:marRight w:val="0"/>
      <w:marTop w:val="0"/>
      <w:marBottom w:val="0"/>
      <w:divBdr>
        <w:top w:val="none" w:sz="0" w:space="0" w:color="auto"/>
        <w:left w:val="none" w:sz="0" w:space="0" w:color="auto"/>
        <w:bottom w:val="none" w:sz="0" w:space="0" w:color="auto"/>
        <w:right w:val="none" w:sz="0" w:space="0" w:color="auto"/>
      </w:divBdr>
      <w:divsChild>
        <w:div w:id="288824053">
          <w:marLeft w:val="0"/>
          <w:marRight w:val="0"/>
          <w:marTop w:val="0"/>
          <w:marBottom w:val="0"/>
          <w:divBdr>
            <w:top w:val="none" w:sz="0" w:space="0" w:color="auto"/>
            <w:left w:val="none" w:sz="0" w:space="0" w:color="auto"/>
            <w:bottom w:val="none" w:sz="0" w:space="0" w:color="auto"/>
            <w:right w:val="none" w:sz="0" w:space="0" w:color="auto"/>
          </w:divBdr>
          <w:divsChild>
            <w:div w:id="19858469">
              <w:marLeft w:val="0"/>
              <w:marRight w:val="0"/>
              <w:marTop w:val="0"/>
              <w:marBottom w:val="0"/>
              <w:divBdr>
                <w:top w:val="none" w:sz="0" w:space="0" w:color="auto"/>
                <w:left w:val="none" w:sz="0" w:space="0" w:color="auto"/>
                <w:bottom w:val="none" w:sz="0" w:space="0" w:color="auto"/>
                <w:right w:val="none" w:sz="0" w:space="0" w:color="auto"/>
              </w:divBdr>
            </w:div>
          </w:divsChild>
        </w:div>
        <w:div w:id="1501851642">
          <w:marLeft w:val="0"/>
          <w:marRight w:val="0"/>
          <w:marTop w:val="0"/>
          <w:marBottom w:val="0"/>
          <w:divBdr>
            <w:top w:val="none" w:sz="0" w:space="0" w:color="auto"/>
            <w:left w:val="none" w:sz="0" w:space="0" w:color="auto"/>
            <w:bottom w:val="none" w:sz="0" w:space="0" w:color="auto"/>
            <w:right w:val="none" w:sz="0" w:space="0" w:color="auto"/>
          </w:divBdr>
          <w:divsChild>
            <w:div w:id="8715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6590">
      <w:bodyDiv w:val="1"/>
      <w:marLeft w:val="0"/>
      <w:marRight w:val="0"/>
      <w:marTop w:val="0"/>
      <w:marBottom w:val="0"/>
      <w:divBdr>
        <w:top w:val="none" w:sz="0" w:space="0" w:color="auto"/>
        <w:left w:val="none" w:sz="0" w:space="0" w:color="auto"/>
        <w:bottom w:val="none" w:sz="0" w:space="0" w:color="auto"/>
        <w:right w:val="none" w:sz="0" w:space="0" w:color="auto"/>
      </w:divBdr>
    </w:div>
    <w:div w:id="2007902581">
      <w:bodyDiv w:val="1"/>
      <w:marLeft w:val="0"/>
      <w:marRight w:val="0"/>
      <w:marTop w:val="0"/>
      <w:marBottom w:val="0"/>
      <w:divBdr>
        <w:top w:val="none" w:sz="0" w:space="0" w:color="auto"/>
        <w:left w:val="none" w:sz="0" w:space="0" w:color="auto"/>
        <w:bottom w:val="none" w:sz="0" w:space="0" w:color="auto"/>
        <w:right w:val="none" w:sz="0" w:space="0" w:color="auto"/>
      </w:divBdr>
      <w:divsChild>
        <w:div w:id="639305210">
          <w:marLeft w:val="0"/>
          <w:marRight w:val="0"/>
          <w:marTop w:val="0"/>
          <w:marBottom w:val="0"/>
          <w:divBdr>
            <w:top w:val="none" w:sz="0" w:space="0" w:color="auto"/>
            <w:left w:val="none" w:sz="0" w:space="0" w:color="auto"/>
            <w:bottom w:val="none" w:sz="0" w:space="0" w:color="auto"/>
            <w:right w:val="none" w:sz="0" w:space="0" w:color="auto"/>
          </w:divBdr>
          <w:divsChild>
            <w:div w:id="588537607">
              <w:marLeft w:val="0"/>
              <w:marRight w:val="0"/>
              <w:marTop w:val="0"/>
              <w:marBottom w:val="0"/>
              <w:divBdr>
                <w:top w:val="none" w:sz="0" w:space="0" w:color="auto"/>
                <w:left w:val="none" w:sz="0" w:space="0" w:color="auto"/>
                <w:bottom w:val="none" w:sz="0" w:space="0" w:color="auto"/>
                <w:right w:val="none" w:sz="0" w:space="0" w:color="auto"/>
              </w:divBdr>
            </w:div>
          </w:divsChild>
        </w:div>
        <w:div w:id="1814909964">
          <w:marLeft w:val="0"/>
          <w:marRight w:val="0"/>
          <w:marTop w:val="0"/>
          <w:marBottom w:val="0"/>
          <w:divBdr>
            <w:top w:val="none" w:sz="0" w:space="0" w:color="auto"/>
            <w:left w:val="none" w:sz="0" w:space="0" w:color="auto"/>
            <w:bottom w:val="none" w:sz="0" w:space="0" w:color="auto"/>
            <w:right w:val="none" w:sz="0" w:space="0" w:color="auto"/>
          </w:divBdr>
          <w:divsChild>
            <w:div w:id="16660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19R1381" TargetMode="External"/><Relationship Id="rId18" Type="http://schemas.openxmlformats.org/officeDocument/2006/relationships/hyperlink" Target="https://eur-lex.europa.eu/legal-content/RO/AUTO/?uri=celex:32003R1831" TargetMode="External"/><Relationship Id="rId26" Type="http://schemas.openxmlformats.org/officeDocument/2006/relationships/hyperlink" Target="https://eur-lex.europa.eu/legal-content/RO/AUTO/?uri=celex:32003R1831" TargetMode="External"/><Relationship Id="rId39" Type="http://schemas.openxmlformats.org/officeDocument/2006/relationships/hyperlink" Target="https://eur-lex.europa.eu/legal-content/RO/AUTO/?uri=celex:32003R1831" TargetMode="External"/><Relationship Id="rId21" Type="http://schemas.openxmlformats.org/officeDocument/2006/relationships/hyperlink" Target="https://eur-lex.europa.eu/legal-content/RO/TXT/?uri=CELEX:02003R1831-20210327" TargetMode="External"/><Relationship Id="rId34" Type="http://schemas.openxmlformats.org/officeDocument/2006/relationships/hyperlink" Target="https://eur-lex.europa.eu/legal-content/RO/AUTO/?uri=celex:32019R1243" TargetMode="External"/><Relationship Id="rId42" Type="http://schemas.openxmlformats.org/officeDocument/2006/relationships/hyperlink" Target="https://eur-lex.europa.eu/legal-content/RO/AUTO/?uri=celex:32019R0962" TargetMode="External"/><Relationship Id="rId47" Type="http://schemas.openxmlformats.org/officeDocument/2006/relationships/hyperlink" Target="https://eur-lex.europa.eu/legal-content/RO/TXT/?uri=CELEX:02003R1831-20210327" TargetMode="External"/><Relationship Id="rId50" Type="http://schemas.openxmlformats.org/officeDocument/2006/relationships/hyperlink" Target="https://eur-lex.europa.eu/legal-content/RO/AUTO/?uri=celex:32015R0327" TargetMode="External"/><Relationship Id="rId7" Type="http://schemas.openxmlformats.org/officeDocument/2006/relationships/hyperlink" Target="https://eur-lex.europa.eu/legal-content/RO/TXT/?uri=CELEX:02003R1831-20210327" TargetMode="External"/><Relationship Id="rId2" Type="http://schemas.openxmlformats.org/officeDocument/2006/relationships/settings" Target="settings.xml"/><Relationship Id="rId16" Type="http://schemas.openxmlformats.org/officeDocument/2006/relationships/hyperlink" Target="https://eur-lex.europa.eu/legal-content/RO/AUTO/?uri=celex:32019R1243" TargetMode="External"/><Relationship Id="rId29" Type="http://schemas.openxmlformats.org/officeDocument/2006/relationships/hyperlink" Target="https://eur-lex.europa.eu/legal-content/RO/AUTO/?uri=celex:32003R1831" TargetMode="External"/><Relationship Id="rId11" Type="http://schemas.openxmlformats.org/officeDocument/2006/relationships/hyperlink" Target="https://eur-lex.europa.eu/legal-content/RO/AUTO/?uri=celex:32019R1243" TargetMode="External"/><Relationship Id="rId24" Type="http://schemas.openxmlformats.org/officeDocument/2006/relationships/hyperlink" Target="https://eur-lex.europa.eu/legal-content/RO/AUTO/?uri=celex:32003R1831" TargetMode="External"/><Relationship Id="rId32" Type="http://schemas.openxmlformats.org/officeDocument/2006/relationships/hyperlink" Target="https://eur-lex.europa.eu/legal-content/RO/AUTO/?uri=celex:32019R1381" TargetMode="External"/><Relationship Id="rId37" Type="http://schemas.openxmlformats.org/officeDocument/2006/relationships/hyperlink" Target="https://eur-lex.europa.eu/legal-content/RO/AUTO/?uri=celex:32003R1831" TargetMode="External"/><Relationship Id="rId40" Type="http://schemas.openxmlformats.org/officeDocument/2006/relationships/hyperlink" Target="https://eur-lex.europa.eu/legal-content/RO/AUTO/?uri=celex:32009R0386" TargetMode="External"/><Relationship Id="rId45" Type="http://schemas.openxmlformats.org/officeDocument/2006/relationships/hyperlink" Target="https://eur-lex.europa.eu/legal-content/RO/AUTO/?uri=celex:32003R1831" TargetMode="External"/><Relationship Id="rId5" Type="http://schemas.openxmlformats.org/officeDocument/2006/relationships/hyperlink" Target="https://eur-lex.europa.eu/legal-content/RO/TXT/?uri=CELEX:02003R1831-20210327" TargetMode="External"/><Relationship Id="rId15" Type="http://schemas.openxmlformats.org/officeDocument/2006/relationships/hyperlink" Target="https://eur-lex.europa.eu/legal-content/RO/AUTO/?uri=celex:32009R0596" TargetMode="External"/><Relationship Id="rId23" Type="http://schemas.openxmlformats.org/officeDocument/2006/relationships/hyperlink" Target="https://eur-lex.europa.eu/legal-content/RO/TXT/?uri=CELEX:02003R1831-20210327" TargetMode="External"/><Relationship Id="rId28" Type="http://schemas.openxmlformats.org/officeDocument/2006/relationships/hyperlink" Target="https://eur-lex.europa.eu/legal-content/RO/TXT/?uri=CELEX:02003R1831-20210327" TargetMode="External"/><Relationship Id="rId36" Type="http://schemas.openxmlformats.org/officeDocument/2006/relationships/hyperlink" Target="https://eur-lex.europa.eu/legal-content/RO/TXT/?uri=CELEX:02003R1831-20210327" TargetMode="External"/><Relationship Id="rId49" Type="http://schemas.openxmlformats.org/officeDocument/2006/relationships/hyperlink" Target="https://eur-lex.europa.eu/legal-content/RO/AUTO/?uri=celex:32003R1831" TargetMode="External"/><Relationship Id="rId10" Type="http://schemas.openxmlformats.org/officeDocument/2006/relationships/hyperlink" Target="https://eur-lex.europa.eu/legal-content/RO/AUTO/?uri=celex:32003R1831" TargetMode="External"/><Relationship Id="rId19" Type="http://schemas.openxmlformats.org/officeDocument/2006/relationships/hyperlink" Target="https://eur-lex.europa.eu/legal-content/RO/TXT/?uri=CELEX:02003R1831-20210327" TargetMode="External"/><Relationship Id="rId31" Type="http://schemas.openxmlformats.org/officeDocument/2006/relationships/hyperlink" Target="https://eur-lex.europa.eu/legal-content/RO/AUTO/?uri=celex:32003R1831" TargetMode="External"/><Relationship Id="rId44" Type="http://schemas.openxmlformats.org/officeDocument/2006/relationships/hyperlink" Target="https://eur-lex.europa.eu/legal-content/RO/AUTO/?uri=celex:32019R0962" TargetMode="External"/><Relationship Id="rId52" Type="http://schemas.openxmlformats.org/officeDocument/2006/relationships/theme" Target="theme/theme1.xml"/><Relationship Id="rId4" Type="http://schemas.openxmlformats.org/officeDocument/2006/relationships/hyperlink" Target="https://eur-lex.europa.eu/legal-content/RO/TXT/?uri=CELEX:02003R1831-20210327" TargetMode="External"/><Relationship Id="rId9" Type="http://schemas.openxmlformats.org/officeDocument/2006/relationships/hyperlink" Target="https://eur-lex.europa.eu/legal-content/RO/AUTO/?uri=celex:32019R1243" TargetMode="External"/><Relationship Id="rId14" Type="http://schemas.openxmlformats.org/officeDocument/2006/relationships/hyperlink" Target="https://eur-lex.europa.eu/legal-content/RO/AUTO/?uri=celex:32019R1381" TargetMode="External"/><Relationship Id="rId22" Type="http://schemas.openxmlformats.org/officeDocument/2006/relationships/hyperlink" Target="https://eur-lex.europa.eu/legal-content/RO/AUTO/?uri=celex:32009R0767" TargetMode="External"/><Relationship Id="rId27" Type="http://schemas.openxmlformats.org/officeDocument/2006/relationships/hyperlink" Target="https://eur-lex.europa.eu/legal-content/RO/AUTO/?uri=celex:32009R0767" TargetMode="External"/><Relationship Id="rId30" Type="http://schemas.openxmlformats.org/officeDocument/2006/relationships/hyperlink" Target="https://eur-lex.europa.eu/legal-content/RO/AUTO/?uri=celex:32019R1243" TargetMode="External"/><Relationship Id="rId35" Type="http://schemas.openxmlformats.org/officeDocument/2006/relationships/hyperlink" Target="https://eur-lex.europa.eu/legal-content/RO/AUTO/?uri=celex:32019R1243" TargetMode="External"/><Relationship Id="rId43" Type="http://schemas.openxmlformats.org/officeDocument/2006/relationships/hyperlink" Target="https://eur-lex.europa.eu/legal-content/RO/AUTO/?uri=celex:32003R1831" TargetMode="External"/><Relationship Id="rId48" Type="http://schemas.openxmlformats.org/officeDocument/2006/relationships/hyperlink" Target="https://eur-lex.europa.eu/legal-content/RO/TXT/?uri=CELEX:02003R1831-20210327" TargetMode="External"/><Relationship Id="rId8" Type="http://schemas.openxmlformats.org/officeDocument/2006/relationships/hyperlink" Target="https://eur-lex.europa.eu/legal-content/RO/TXT/?uri=CELEX:02003R1831-20210327"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eur-lex.europa.eu/legal-content/RO/AUTO/?uri=celex:32003R1831" TargetMode="External"/><Relationship Id="rId17" Type="http://schemas.openxmlformats.org/officeDocument/2006/relationships/hyperlink" Target="https://eur-lex.europa.eu/legal-content/RO/AUTO/?uri=celex:32009R0596" TargetMode="External"/><Relationship Id="rId25" Type="http://schemas.openxmlformats.org/officeDocument/2006/relationships/hyperlink" Target="https://eur-lex.europa.eu/legal-content/RO/AUTO/?uri=celex:32009R0767" TargetMode="External"/><Relationship Id="rId33" Type="http://schemas.openxmlformats.org/officeDocument/2006/relationships/hyperlink" Target="https://eur-lex.europa.eu/legal-content/RO/AUTO/?uri=celex:32009R0596" TargetMode="External"/><Relationship Id="rId38" Type="http://schemas.openxmlformats.org/officeDocument/2006/relationships/hyperlink" Target="https://eur-lex.europa.eu/legal-content/RO/AUTO/?uri=celex:32019R1243" TargetMode="External"/><Relationship Id="rId46" Type="http://schemas.openxmlformats.org/officeDocument/2006/relationships/hyperlink" Target="https://eur-lex.europa.eu/legal-content/RO/AUTO/?uri=celex:32005R0378" TargetMode="External"/><Relationship Id="rId20" Type="http://schemas.openxmlformats.org/officeDocument/2006/relationships/hyperlink" Target="https://eur-lex.europa.eu/legal-content/RO/TXT/?uri=CELEX:02003R1831-20210327" TargetMode="External"/><Relationship Id="rId41" Type="http://schemas.openxmlformats.org/officeDocument/2006/relationships/hyperlink" Target="https://eur-lex.europa.eu/legal-content/RO/AUTO/?uri=celex:32015R2294" TargetMode="External"/><Relationship Id="rId1" Type="http://schemas.openxmlformats.org/officeDocument/2006/relationships/styles" Target="styles.xml"/><Relationship Id="rId6" Type="http://schemas.openxmlformats.org/officeDocument/2006/relationships/hyperlink" Target="https://eur-lex.europa.eu/legal-content/RO/TXT/?uri=CELEX:02003R1831-2021032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40</Pages>
  <Words>12379</Words>
  <Characters>71803</Characters>
  <Application>Microsoft Office Word</Application>
  <DocSecurity>0</DocSecurity>
  <Lines>598</Lines>
  <Paragraphs>168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34</cp:revision>
  <dcterms:created xsi:type="dcterms:W3CDTF">2026-03-26T12:49:00Z</dcterms:created>
  <dcterms:modified xsi:type="dcterms:W3CDTF">2026-05-15T07:52:00Z</dcterms:modified>
</cp:coreProperties>
</file>