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A2" w:rsidRDefault="00CA643E">
      <w:pPr>
        <w:pStyle w:val="Style1"/>
        <w:widowControl/>
        <w:spacing w:before="43" w:line="252" w:lineRule="exact"/>
        <w:rPr>
          <w:rStyle w:val="FontStyle35"/>
          <w:lang w:eastAsia="ro-RO"/>
        </w:rPr>
      </w:pPr>
      <w:r>
        <w:rPr>
          <w:noProof/>
        </w:rPr>
        <mc:AlternateContent>
          <mc:Choice Requires="wps">
            <w:drawing>
              <wp:anchor distT="0" distB="0" distL="22860" distR="22860" simplePos="0" relativeHeight="251658240" behindDoc="0" locked="0" layoutInCell="1" allowOverlap="1">
                <wp:simplePos x="0" y="0"/>
                <wp:positionH relativeFrom="margin">
                  <wp:posOffset>-1307465</wp:posOffset>
                </wp:positionH>
                <wp:positionV relativeFrom="paragraph">
                  <wp:posOffset>0</wp:posOffset>
                </wp:positionV>
                <wp:extent cx="553085" cy="65849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A2" w:rsidRDefault="00CA643E">
                            <w:pPr>
                              <w:widowControl/>
                            </w:pPr>
                            <w:r>
                              <w:rPr>
                                <w:noProof/>
                              </w:rPr>
                              <w:drawing>
                                <wp:inline distT="0" distB="0" distL="0" distR="0">
                                  <wp:extent cx="552450" cy="65722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95pt;margin-top:0;width:43.55pt;height:51.85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f2rAIAAKk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" filled="f" stroked="f">
                <v:textbox inset="0,0,0,0">
                  <w:txbxContent>
                    <w:p w:rsidR="00000000" w:rsidRDefault="00CA643E">
                      <w:pPr>
                        <w:widowControl/>
                      </w:pPr>
                      <w:r>
                        <w:rPr>
                          <w:noProof/>
                        </w:rPr>
                        <w:drawing>
                          <wp:inline distT="0" distB="0" distL="0" distR="0">
                            <wp:extent cx="552450" cy="65722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xbxContent>
                </v:textbox>
                <w10:wrap type="topAndBottom" anchorx="margin"/>
              </v:shape>
            </w:pict>
          </mc:Fallback>
        </mc:AlternateContent>
      </w:r>
      <w:r w:rsidR="00405548">
        <w:rPr>
          <w:rStyle w:val="FontStyle35"/>
          <w:lang w:val="ro-RO" w:eastAsia="ro-RO"/>
        </w:rPr>
        <w:t xml:space="preserve">MINISTERUL AFACERILOR EXTERNE ŞI INTEGRĂRII EUROPENE AL REPUBLICII MOLDOVA </w:t>
      </w:r>
      <w:r w:rsidR="00405548">
        <w:rPr>
          <w:rStyle w:val="FontStyle35"/>
          <w:lang w:eastAsia="ro-RO"/>
        </w:rPr>
        <w:t xml:space="preserve">MINISTRY OF FOREIGN AFFAIRS </w:t>
      </w:r>
      <w:r w:rsidR="00405548">
        <w:rPr>
          <w:rStyle w:val="FontStyle35"/>
          <w:lang w:val="ro-RO" w:eastAsia="ro-RO"/>
        </w:rPr>
        <w:t xml:space="preserve">AND EUROPEAN </w:t>
      </w:r>
      <w:r w:rsidR="00405548">
        <w:rPr>
          <w:rStyle w:val="FontStyle35"/>
          <w:lang w:eastAsia="ro-RO"/>
        </w:rPr>
        <w:t>INTEGRATION OF THE REPUBLIC OF MOLDOVA</w:t>
      </w:r>
    </w:p>
    <w:p w:rsidR="005A1DA2" w:rsidRDefault="005A1DA2">
      <w:pPr>
        <w:pStyle w:val="Style1"/>
        <w:widowControl/>
        <w:spacing w:before="43" w:line="252" w:lineRule="exact"/>
        <w:rPr>
          <w:rStyle w:val="FontStyle35"/>
          <w:lang w:eastAsia="ro-RO"/>
        </w:rPr>
        <w:sectPr w:rsidR="005A1DA2">
          <w:footerReference w:type="even" r:id="rId10"/>
          <w:footerReference w:type="default" r:id="rId11"/>
          <w:type w:val="continuous"/>
          <w:pgSz w:w="16837" w:h="23810"/>
          <w:pgMar w:top="5035" w:right="4202" w:bottom="1440" w:left="6140" w:header="720" w:footer="720" w:gutter="0"/>
          <w:cols w:space="60"/>
          <w:noEndnote/>
        </w:sectPr>
      </w:pPr>
    </w:p>
    <w:p w:rsidR="005A1DA2" w:rsidRDefault="00405548">
      <w:pPr>
        <w:pStyle w:val="Style2"/>
        <w:widowControl/>
        <w:tabs>
          <w:tab w:val="left" w:pos="4169"/>
          <w:tab w:val="left" w:leader="underscore" w:pos="5227"/>
        </w:tabs>
        <w:ind w:left="180"/>
        <w:rPr>
          <w:rStyle w:val="FontStyle61"/>
        </w:rPr>
      </w:pPr>
      <w:r>
        <w:rPr>
          <w:rStyle w:val="FontStyle35"/>
        </w:rPr>
        <w:t xml:space="preserve">Str. 31 August 1989 80, MD-20I2 </w:t>
      </w:r>
      <w:r>
        <w:rPr>
          <w:rStyle w:val="FontStyle35"/>
          <w:lang w:val="ro-RO"/>
        </w:rPr>
        <w:t xml:space="preserve">Chişinău </w:t>
      </w:r>
      <w:r>
        <w:rPr>
          <w:rStyle w:val="FontStyle35"/>
        </w:rPr>
        <w:t xml:space="preserve">• Tel: (373 22) 233940 • Fax: (373 22) 232302 • </w:t>
      </w:r>
      <w:hyperlink r:id="rId12" w:history="1">
        <w:r>
          <w:rPr>
            <w:rStyle w:val="FontStyle35"/>
            <w:u w:val="single"/>
          </w:rPr>
          <w:t>http://www.mfa.gov.md</w:t>
        </w:r>
        <w:r>
          <w:rPr>
            <w:rStyle w:val="FontStyle35"/>
            <w:u w:val="single"/>
          </w:rPr>
          <w:br/>
        </w:r>
      </w:hyperlink>
      <w:r>
        <w:rPr>
          <w:rStyle w:val="FontStyle61"/>
        </w:rPr>
        <w:t xml:space="preserve">Nr. </w:t>
      </w:r>
      <w:r>
        <w:rPr>
          <w:rStyle w:val="FontStyle36"/>
        </w:rPr>
        <w:t>m</w:t>
      </w:r>
      <w:r>
        <w:rPr>
          <w:rStyle w:val="FontStyle37"/>
        </w:rPr>
        <w:t>-№i2</w:t>
      </w:r>
      <w:r>
        <w:rPr>
          <w:rStyle w:val="FontStyle36"/>
        </w:rPr>
        <w:t>-</w:t>
      </w:r>
      <w:r>
        <w:rPr>
          <w:rStyle w:val="FontStyle36"/>
          <w:vertAlign w:val="superscript"/>
        </w:rPr>
        <w:t>/</w:t>
      </w:r>
      <w:proofErr w:type="spellStart"/>
      <w:r>
        <w:rPr>
          <w:rStyle w:val="FontStyle36"/>
        </w:rPr>
        <w:t>fJ¥ffi</w:t>
      </w:r>
      <w:proofErr w:type="spellEnd"/>
      <w:r>
        <w:rPr>
          <w:rStyle w:val="FontStyle36"/>
        </w:rPr>
        <w:t xml:space="preserve"> </w:t>
      </w:r>
      <w:proofErr w:type="spellStart"/>
      <w:r>
        <w:rPr>
          <w:rStyle w:val="FontStyle36"/>
        </w:rPr>
        <w:t>fif</w:t>
      </w:r>
      <w:proofErr w:type="spellEnd"/>
      <w:r>
        <w:rPr>
          <w:rStyle w:val="FontStyle36"/>
        </w:rPr>
        <w:t xml:space="preserve"> »</w:t>
      </w:r>
      <w:r>
        <w:rPr>
          <w:rStyle w:val="FontStyle36"/>
          <w:spacing w:val="0"/>
          <w:sz w:val="20"/>
          <w:szCs w:val="20"/>
        </w:rPr>
        <w:tab/>
      </w:r>
      <w:r>
        <w:rPr>
          <w:rStyle w:val="FontStyle61"/>
        </w:rPr>
        <w:tab/>
        <w:t>2014</w:t>
      </w:r>
    </w:p>
    <w:p w:rsidR="005A1DA2" w:rsidRDefault="005A1DA2">
      <w:pPr>
        <w:pStyle w:val="Style4"/>
        <w:widowControl/>
        <w:spacing w:line="240" w:lineRule="exact"/>
        <w:ind w:left="5573"/>
        <w:rPr>
          <w:sz w:val="20"/>
          <w:szCs w:val="20"/>
        </w:rPr>
      </w:pPr>
    </w:p>
    <w:p w:rsidR="005A1DA2" w:rsidRDefault="005A1DA2">
      <w:pPr>
        <w:pStyle w:val="Style4"/>
        <w:widowControl/>
        <w:spacing w:line="240" w:lineRule="exact"/>
        <w:ind w:left="5573"/>
        <w:rPr>
          <w:sz w:val="20"/>
          <w:szCs w:val="20"/>
        </w:rPr>
      </w:pPr>
    </w:p>
    <w:p w:rsidR="005A1DA2" w:rsidRDefault="005A1DA2">
      <w:pPr>
        <w:pStyle w:val="Style4"/>
        <w:widowControl/>
        <w:spacing w:line="240" w:lineRule="exact"/>
        <w:ind w:left="5573"/>
        <w:rPr>
          <w:sz w:val="20"/>
          <w:szCs w:val="20"/>
        </w:rPr>
      </w:pPr>
    </w:p>
    <w:p w:rsidR="005A1DA2" w:rsidRDefault="00405548">
      <w:pPr>
        <w:pStyle w:val="Style4"/>
        <w:widowControl/>
        <w:spacing w:before="115" w:line="240" w:lineRule="auto"/>
        <w:ind w:left="5573"/>
        <w:rPr>
          <w:rStyle w:val="FontStyle61"/>
          <w:lang w:val="ro-RO" w:eastAsia="ro-RO"/>
        </w:rPr>
      </w:pPr>
      <w:r>
        <w:rPr>
          <w:rStyle w:val="FontStyle61"/>
          <w:lang w:val="ro-RO" w:eastAsia="ro-RO"/>
        </w:rPr>
        <w:t>Ministerul Economiei</w:t>
      </w: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405548">
      <w:pPr>
        <w:pStyle w:val="Style4"/>
        <w:widowControl/>
        <w:spacing w:before="125" w:line="288" w:lineRule="exact"/>
        <w:rPr>
          <w:rStyle w:val="FontStyle61"/>
          <w:lang w:val="ro-RO" w:eastAsia="ro-RO"/>
        </w:rPr>
      </w:pPr>
      <w:r>
        <w:rPr>
          <w:rStyle w:val="FontStyle61"/>
          <w:lang w:val="ro-RO" w:eastAsia="ro-RO"/>
        </w:rPr>
        <w:t>Prin prezenta, se remite, pentru examinare, proiectul Acordului între Guvernul Republicii Moldova şi Guvernul Republicii Turcia privind promovarea şi protejarea reciprocă a investiţiilor, parvenit de la partea turcă prin canale diplomatice. Copia Notei Verbale nr. 2014/97271321/6978861 din 24.09.2014 a Ambasadei Republicii Turcia în Republica Moldova se anexează.</w:t>
      </w:r>
    </w:p>
    <w:p w:rsidR="005A1DA2" w:rsidRDefault="005A1DA2">
      <w:pPr>
        <w:pStyle w:val="Style4"/>
        <w:widowControl/>
        <w:spacing w:line="240" w:lineRule="exact"/>
        <w:rPr>
          <w:sz w:val="20"/>
          <w:szCs w:val="20"/>
        </w:rPr>
      </w:pPr>
    </w:p>
    <w:p w:rsidR="005A1DA2" w:rsidRDefault="00405548">
      <w:pPr>
        <w:pStyle w:val="Style4"/>
        <w:widowControl/>
        <w:spacing w:before="48" w:line="288" w:lineRule="exact"/>
        <w:rPr>
          <w:rStyle w:val="FontStyle61"/>
          <w:lang w:val="ro-RO" w:eastAsia="ro-RO"/>
        </w:rPr>
      </w:pPr>
      <w:r>
        <w:rPr>
          <w:rStyle w:val="FontStyle61"/>
          <w:lang w:val="ro-RO" w:eastAsia="ro-RO"/>
        </w:rPr>
        <w:t>Despre rezultatele examinării proiectului menţionat se solicită informarea MAEIE în vederea comunicării poziţiei părţii moldoveneşti partenerilor turci.</w:t>
      </w:r>
    </w:p>
    <w:p w:rsidR="005A1DA2" w:rsidRDefault="00CA643E">
      <w:pPr>
        <w:framePr w:h="1087" w:hSpace="36" w:wrap="notBeside" w:vAnchor="text" w:hAnchor="text" w:x="5905" w:y="2298"/>
        <w:widowControl/>
      </w:pPr>
      <w:r>
        <w:rPr>
          <w:noProof/>
        </w:rPr>
        <w:drawing>
          <wp:inline distT="0" distB="0" distL="0" distR="0">
            <wp:extent cx="1323975" cy="6858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p w:rsidR="005A1DA2" w:rsidRDefault="00405548">
      <w:pPr>
        <w:pStyle w:val="Style5"/>
        <w:framePr w:h="230" w:hRule="exact" w:hSpace="36" w:wrap="notBeside" w:vAnchor="text" w:hAnchor="text" w:x="6200" w:y="3493"/>
        <w:widowControl/>
        <w:jc w:val="both"/>
        <w:rPr>
          <w:rStyle w:val="FontStyle61"/>
          <w:lang w:val="ro-RO" w:eastAsia="ro-RO"/>
        </w:rPr>
      </w:pPr>
      <w:r>
        <w:rPr>
          <w:rStyle w:val="FontStyle61"/>
          <w:lang w:val="ro-RO" w:eastAsia="ro-RO"/>
        </w:rPr>
        <w:t>Viceministru</w:t>
      </w:r>
    </w:p>
    <w:p w:rsidR="005A1DA2" w:rsidRDefault="005A1DA2">
      <w:pPr>
        <w:pStyle w:val="Style4"/>
        <w:widowControl/>
        <w:spacing w:line="240" w:lineRule="exact"/>
        <w:rPr>
          <w:sz w:val="20"/>
          <w:szCs w:val="20"/>
        </w:rPr>
      </w:pPr>
    </w:p>
    <w:p w:rsidR="005A1DA2" w:rsidRDefault="00405548">
      <w:pPr>
        <w:pStyle w:val="Style4"/>
        <w:widowControl/>
        <w:spacing w:before="48" w:line="288" w:lineRule="exact"/>
        <w:rPr>
          <w:rStyle w:val="FontStyle61"/>
          <w:lang w:val="ro-RO" w:eastAsia="ro-RO"/>
        </w:rPr>
      </w:pPr>
      <w:r>
        <w:rPr>
          <w:rStyle w:val="FontStyle61"/>
          <w:lang w:val="ro-RO" w:eastAsia="ro-RO"/>
        </w:rPr>
        <w:t>Totodată, în cazul în care ME consideră oportună încheierea unui asemenea tratat cu partea turcă, se solicită demararea procedurilor interne, prevăzute de Legea nr. 595-XIV din 24 septembrie 1999 privind tratatele internaţionale ale Republicii Moldova, şi Regulamentul privind mecanismul de încheiere a tratatelor internaţionale, aprobat prin Hotărârea Guvernului nr.120 din 12 februarie 2001.</w:t>
      </w:r>
    </w:p>
    <w:p w:rsidR="005A1DA2" w:rsidRDefault="00405548">
      <w:pPr>
        <w:pStyle w:val="Style8"/>
        <w:framePr w:w="3362" w:h="691" w:hRule="exact" w:hSpace="36" w:wrap="auto" w:vAnchor="text" w:hAnchor="text" w:x="6135" w:y="2463"/>
        <w:widowControl/>
        <w:jc w:val="both"/>
        <w:rPr>
          <w:rStyle w:val="FontStyle39"/>
          <w:lang w:val="ro-RO" w:eastAsia="ro-RO"/>
        </w:rPr>
      </w:pPr>
      <w:proofErr w:type="spellStart"/>
      <w:r>
        <w:rPr>
          <w:rStyle w:val="FontStyle40"/>
          <w:lang w:val="ro-RO" w:eastAsia="ro-RO"/>
        </w:rPr>
        <w:t>MiNlSÎERtOCOWMErH</w:t>
      </w:r>
      <w:proofErr w:type="spellEnd"/>
      <w:r>
        <w:rPr>
          <w:rStyle w:val="FontStyle40"/>
          <w:lang w:val="ro-RO" w:eastAsia="ro-RO"/>
        </w:rPr>
        <w:t>^</w:t>
      </w:r>
      <w:proofErr w:type="spellStart"/>
      <w:r>
        <w:rPr>
          <w:rStyle w:val="FontStyle40"/>
          <w:lang w:val="ro-RO" w:eastAsia="ro-RO"/>
        </w:rPr>
        <w:t>raucil</w:t>
      </w:r>
      <w:proofErr w:type="spellEnd"/>
      <w:r>
        <w:rPr>
          <w:rStyle w:val="FontStyle40"/>
          <w:lang w:val="ro-RO" w:eastAsia="ro-RO"/>
        </w:rPr>
        <w:t xml:space="preserve"> </w:t>
      </w:r>
      <w:r>
        <w:rPr>
          <w:rStyle w:val="FontStyle39"/>
          <w:lang w:val="ro-RO" w:eastAsia="ro-RO"/>
        </w:rPr>
        <w:t>MOLDOVA</w:t>
      </w:r>
    </w:p>
    <w:p w:rsidR="005A1DA2" w:rsidRDefault="00405548">
      <w:pPr>
        <w:pStyle w:val="Style9"/>
        <w:framePr w:w="3362" w:h="691" w:hRule="exact" w:hSpace="36" w:wrap="auto" w:vAnchor="text" w:hAnchor="text" w:x="6135" w:y="2463"/>
        <w:widowControl/>
        <w:rPr>
          <w:rStyle w:val="FontStyle41"/>
          <w:u w:val="single"/>
          <w:lang w:val="ro-RO" w:eastAsia="ro-RO"/>
        </w:rPr>
      </w:pPr>
      <w:r>
        <w:rPr>
          <w:rStyle w:val="FontStyle42"/>
          <w:lang w:val="ro-RO" w:eastAsia="ro-RO"/>
        </w:rPr>
        <w:t xml:space="preserve">Nr, </w:t>
      </w:r>
      <w:r>
        <w:rPr>
          <w:rStyle w:val="FontStyle43"/>
          <w:lang w:val="ro-RO" w:eastAsia="ro-RO"/>
        </w:rPr>
        <w:t xml:space="preserve">m </w:t>
      </w:r>
      <w:r>
        <w:rPr>
          <w:rStyle w:val="FontStyle42"/>
          <w:lang w:val="ro-RO" w:eastAsia="ro-RO"/>
        </w:rPr>
        <w:t xml:space="preserve">intrare        </w:t>
      </w:r>
      <w:proofErr w:type="spellStart"/>
      <w:r>
        <w:rPr>
          <w:rStyle w:val="FontStyle41"/>
          <w:u w:val="single"/>
          <w:lang w:val="ro-RO" w:eastAsia="ro-RO"/>
        </w:rPr>
        <w:t>Jt</w:t>
      </w:r>
      <w:proofErr w:type="spellEnd"/>
      <w:r>
        <w:rPr>
          <w:rStyle w:val="FontStyle41"/>
          <w:u w:val="single"/>
          <w:lang w:val="ro-RO" w:eastAsia="ro-RO"/>
        </w:rPr>
        <w:t>?^£/</w:t>
      </w:r>
    </w:p>
    <w:p w:rsidR="005A1DA2" w:rsidRDefault="005A1DA2">
      <w:pPr>
        <w:pStyle w:val="Style6"/>
        <w:widowControl/>
        <w:spacing w:line="240" w:lineRule="exact"/>
        <w:jc w:val="both"/>
        <w:rPr>
          <w:sz w:val="20"/>
          <w:szCs w:val="20"/>
        </w:rPr>
      </w:pPr>
    </w:p>
    <w:p w:rsidR="005A1DA2" w:rsidRDefault="005A1DA2">
      <w:pPr>
        <w:pStyle w:val="Style6"/>
        <w:widowControl/>
        <w:spacing w:line="240" w:lineRule="exact"/>
        <w:jc w:val="both"/>
        <w:rPr>
          <w:sz w:val="20"/>
          <w:szCs w:val="20"/>
        </w:rPr>
      </w:pPr>
    </w:p>
    <w:p w:rsidR="005A1DA2" w:rsidRDefault="005A1DA2">
      <w:pPr>
        <w:pStyle w:val="Style6"/>
        <w:widowControl/>
        <w:spacing w:line="240" w:lineRule="exact"/>
        <w:jc w:val="both"/>
        <w:rPr>
          <w:sz w:val="20"/>
          <w:szCs w:val="20"/>
        </w:rPr>
      </w:pPr>
    </w:p>
    <w:p w:rsidR="005A1DA2" w:rsidRDefault="005A1DA2">
      <w:pPr>
        <w:pStyle w:val="Style6"/>
        <w:widowControl/>
        <w:spacing w:line="240" w:lineRule="exact"/>
        <w:jc w:val="both"/>
        <w:rPr>
          <w:sz w:val="20"/>
          <w:szCs w:val="20"/>
        </w:rPr>
      </w:pPr>
    </w:p>
    <w:p w:rsidR="005A1DA2" w:rsidRDefault="00405548">
      <w:pPr>
        <w:pStyle w:val="Style6"/>
        <w:widowControl/>
        <w:spacing w:before="120"/>
        <w:jc w:val="both"/>
        <w:rPr>
          <w:rStyle w:val="FontStyle37"/>
          <w:lang w:val="ro-RO" w:eastAsia="ro-RO"/>
        </w:rPr>
      </w:pPr>
      <w:r>
        <w:rPr>
          <w:rStyle w:val="FontStyle37"/>
          <w:lang w:val="ro-RO" w:eastAsia="ro-RO"/>
        </w:rPr>
        <w:t xml:space="preserve">Anexă: menţionată, </w:t>
      </w:r>
      <w:r>
        <w:rPr>
          <w:rStyle w:val="FontStyle37"/>
          <w:lang w:eastAsia="ro-RO"/>
        </w:rPr>
        <w:t xml:space="preserve">12 </w:t>
      </w:r>
      <w:r>
        <w:rPr>
          <w:rStyle w:val="FontStyle37"/>
          <w:lang w:val="ro-RO" w:eastAsia="ro-RO"/>
        </w:rPr>
        <w:t>file</w:t>
      </w:r>
    </w:p>
    <w:p w:rsidR="005A1DA2" w:rsidRDefault="00405548">
      <w:pPr>
        <w:pStyle w:val="Style7"/>
        <w:widowControl/>
        <w:jc w:val="both"/>
        <w:rPr>
          <w:rStyle w:val="FontStyle38"/>
          <w:lang w:val="ro-RO" w:eastAsia="ro-RO"/>
        </w:rPr>
      </w:pPr>
      <w:r>
        <w:rPr>
          <w:rStyle w:val="FontStyle38"/>
          <w:lang w:val="ro-RO" w:eastAsia="ro-RO"/>
        </w:rPr>
        <w:t xml:space="preserve">^Gheorghe CUCOŞ, </w:t>
      </w:r>
      <w:r>
        <w:rPr>
          <w:rStyle w:val="FontStyle38"/>
          <w:lang w:eastAsia="ro-RO"/>
        </w:rPr>
        <w:t xml:space="preserve">&amp; </w:t>
      </w:r>
      <w:r>
        <w:rPr>
          <w:rStyle w:val="FontStyle38"/>
          <w:lang w:val="ro-RO" w:eastAsia="ro-RO"/>
        </w:rPr>
        <w:t>S78-279</w:t>
      </w:r>
    </w:p>
    <w:p w:rsidR="005A1DA2" w:rsidRDefault="005A1DA2">
      <w:pPr>
        <w:pStyle w:val="Style7"/>
        <w:widowControl/>
        <w:jc w:val="both"/>
        <w:rPr>
          <w:rStyle w:val="FontStyle38"/>
          <w:lang w:val="ro-RO" w:eastAsia="ro-RO"/>
        </w:rPr>
        <w:sectPr w:rsidR="005A1DA2">
          <w:footerReference w:type="even" r:id="rId14"/>
          <w:footerReference w:type="default" r:id="rId15"/>
          <w:type w:val="continuous"/>
          <w:pgSz w:w="16837" w:h="23810"/>
          <w:pgMar w:top="5035" w:right="3475" w:bottom="1440" w:left="3865" w:header="720" w:footer="720" w:gutter="0"/>
          <w:cols w:space="60"/>
          <w:noEndnote/>
        </w:sectPr>
      </w:pPr>
    </w:p>
    <w:p w:rsidR="005A1DA2" w:rsidRDefault="00CA643E">
      <w:pPr>
        <w:pStyle w:val="Style11"/>
        <w:widowControl/>
        <w:spacing w:line="240" w:lineRule="exact"/>
        <w:rPr>
          <w:sz w:val="20"/>
          <w:szCs w:val="20"/>
        </w:rPr>
      </w:pPr>
      <w:r>
        <w:rPr>
          <w:noProof/>
        </w:rPr>
        <w:lastRenderedPageBreak/>
        <mc:AlternateContent>
          <mc:Choice Requires="wps">
            <w:drawing>
              <wp:anchor distT="0" distB="0" distL="22860" distR="22860" simplePos="0" relativeHeight="251659264" behindDoc="0" locked="0" layoutInCell="1" allowOverlap="1">
                <wp:simplePos x="0" y="0"/>
                <wp:positionH relativeFrom="margin">
                  <wp:posOffset>2610485</wp:posOffset>
                </wp:positionH>
                <wp:positionV relativeFrom="paragraph">
                  <wp:posOffset>0</wp:posOffset>
                </wp:positionV>
                <wp:extent cx="498475" cy="525780"/>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A2" w:rsidRDefault="00CA643E">
                            <w:pPr>
                              <w:widowControl/>
                            </w:pPr>
                            <w:r>
                              <w:rPr>
                                <w:noProof/>
                              </w:rPr>
                              <w:drawing>
                                <wp:inline distT="0" distB="0" distL="0" distR="0">
                                  <wp:extent cx="495300" cy="523875"/>
                                  <wp:effectExtent l="0" t="0" r="0"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5.55pt;margin-top:0;width:39.25pt;height:41.4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KsA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" filled="f" stroked="f">
                <v:textbox inset="0,0,0,0">
                  <w:txbxContent>
                    <w:p w:rsidR="00000000" w:rsidRDefault="00CA643E">
                      <w:pPr>
                        <w:widowControl/>
                      </w:pPr>
                      <w:r>
                        <w:rPr>
                          <w:noProof/>
                        </w:rPr>
                        <w:drawing>
                          <wp:inline distT="0" distB="0" distL="0" distR="0">
                            <wp:extent cx="495300" cy="523875"/>
                            <wp:effectExtent l="0" t="0" r="0"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xbxContent>
                </v:textbox>
                <w10:wrap type="topAndBottom" anchorx="margin"/>
              </v:shape>
            </w:pict>
          </mc:Fallback>
        </mc:AlternateContent>
      </w:r>
    </w:p>
    <w:p w:rsidR="005A1DA2" w:rsidRDefault="005A1DA2">
      <w:pPr>
        <w:pStyle w:val="Style11"/>
        <w:widowControl/>
        <w:spacing w:line="240" w:lineRule="exact"/>
        <w:rPr>
          <w:sz w:val="20"/>
          <w:szCs w:val="20"/>
        </w:rPr>
      </w:pPr>
    </w:p>
    <w:p w:rsidR="005A1DA2" w:rsidRDefault="005A1DA2">
      <w:pPr>
        <w:pStyle w:val="Style11"/>
        <w:widowControl/>
        <w:spacing w:line="240" w:lineRule="exact"/>
        <w:rPr>
          <w:sz w:val="20"/>
          <w:szCs w:val="20"/>
        </w:rPr>
      </w:pPr>
    </w:p>
    <w:p w:rsidR="005A1DA2" w:rsidRDefault="005A1DA2">
      <w:pPr>
        <w:pStyle w:val="Style11"/>
        <w:widowControl/>
        <w:spacing w:line="240" w:lineRule="exact"/>
        <w:rPr>
          <w:sz w:val="20"/>
          <w:szCs w:val="20"/>
        </w:rPr>
      </w:pPr>
    </w:p>
    <w:p w:rsidR="005A1DA2" w:rsidRDefault="005A1DA2">
      <w:pPr>
        <w:pStyle w:val="Style11"/>
        <w:widowControl/>
        <w:spacing w:line="240" w:lineRule="exact"/>
        <w:rPr>
          <w:sz w:val="20"/>
          <w:szCs w:val="20"/>
        </w:rPr>
      </w:pPr>
    </w:p>
    <w:p w:rsidR="005A1DA2" w:rsidRDefault="005A1DA2">
      <w:pPr>
        <w:pStyle w:val="Style11"/>
        <w:widowControl/>
        <w:spacing w:line="240" w:lineRule="exact"/>
        <w:rPr>
          <w:sz w:val="20"/>
          <w:szCs w:val="20"/>
        </w:rPr>
      </w:pPr>
    </w:p>
    <w:p w:rsidR="005A1DA2" w:rsidRDefault="00405548">
      <w:pPr>
        <w:pStyle w:val="Style11"/>
        <w:widowControl/>
        <w:spacing w:before="7" w:line="240" w:lineRule="auto"/>
        <w:rPr>
          <w:rStyle w:val="FontStyle44"/>
        </w:rPr>
      </w:pPr>
      <w:r>
        <w:rPr>
          <w:rStyle w:val="FontStyle44"/>
        </w:rPr>
        <w:t>2014/97271321/6978861</w:t>
      </w:r>
    </w:p>
    <w:p w:rsidR="005A1DA2" w:rsidRDefault="005A1DA2">
      <w:pPr>
        <w:pStyle w:val="Style11"/>
        <w:widowControl/>
        <w:spacing w:line="240" w:lineRule="exact"/>
        <w:rPr>
          <w:sz w:val="20"/>
          <w:szCs w:val="20"/>
        </w:rPr>
      </w:pPr>
    </w:p>
    <w:p w:rsidR="005A1DA2" w:rsidRDefault="005A1DA2">
      <w:pPr>
        <w:pStyle w:val="Style11"/>
        <w:widowControl/>
        <w:spacing w:line="240" w:lineRule="exact"/>
        <w:rPr>
          <w:sz w:val="20"/>
          <w:szCs w:val="20"/>
        </w:rPr>
      </w:pPr>
    </w:p>
    <w:p w:rsidR="005A1DA2" w:rsidRDefault="00405548">
      <w:pPr>
        <w:pStyle w:val="Style11"/>
        <w:widowControl/>
        <w:spacing w:before="218"/>
        <w:rPr>
          <w:rStyle w:val="FontStyle44"/>
        </w:rPr>
      </w:pPr>
      <w:r>
        <w:rPr>
          <w:rStyle w:val="FontStyle44"/>
        </w:rPr>
        <w:t xml:space="preserve">The Embassy of the Republic of Turkey presents its compliments to the Ministry of Foreign Affairs and European Integration of the Republic of Moldova and has the </w:t>
      </w:r>
      <w:proofErr w:type="spellStart"/>
      <w:r>
        <w:rPr>
          <w:rStyle w:val="FontStyle44"/>
        </w:rPr>
        <w:t>honour</w:t>
      </w:r>
      <w:proofErr w:type="spellEnd"/>
      <w:r>
        <w:rPr>
          <w:rStyle w:val="FontStyle44"/>
        </w:rPr>
        <w:t xml:space="preserve"> to inform about the following:</w:t>
      </w:r>
    </w:p>
    <w:p w:rsidR="005A1DA2" w:rsidRDefault="00405548">
      <w:pPr>
        <w:pStyle w:val="Style11"/>
        <w:widowControl/>
        <w:spacing w:before="194" w:line="302" w:lineRule="exact"/>
        <w:rPr>
          <w:rStyle w:val="FontStyle44"/>
        </w:rPr>
      </w:pPr>
      <w:r>
        <w:rPr>
          <w:rStyle w:val="FontStyle44"/>
        </w:rPr>
        <w:t xml:space="preserve">The Free Trade Agreement which was signed on September </w:t>
      </w:r>
      <w:r>
        <w:rPr>
          <w:rStyle w:val="FontStyle44"/>
          <w:spacing w:val="60"/>
        </w:rPr>
        <w:t>II,</w:t>
      </w:r>
      <w:r>
        <w:rPr>
          <w:rStyle w:val="FontStyle44"/>
        </w:rPr>
        <w:t xml:space="preserve"> 2014 in Chisinau by H.E. </w:t>
      </w:r>
      <w:proofErr w:type="spellStart"/>
      <w:r>
        <w:rPr>
          <w:rStyle w:val="FontStyle44"/>
        </w:rPr>
        <w:t>Nihat</w:t>
      </w:r>
      <w:proofErr w:type="spellEnd"/>
      <w:r>
        <w:rPr>
          <w:rStyle w:val="FontStyle44"/>
        </w:rPr>
        <w:t xml:space="preserve"> </w:t>
      </w:r>
      <w:proofErr w:type="spellStart"/>
      <w:r>
        <w:rPr>
          <w:rStyle w:val="FontStyle44"/>
        </w:rPr>
        <w:t>Zeybekci</w:t>
      </w:r>
      <w:proofErr w:type="spellEnd"/>
      <w:r>
        <w:rPr>
          <w:rStyle w:val="FontStyle44"/>
        </w:rPr>
        <w:t xml:space="preserve">, Minister of Economy of the Republic of Turkey and H.E. </w:t>
      </w:r>
      <w:proofErr w:type="spellStart"/>
      <w:r>
        <w:rPr>
          <w:rStyle w:val="FontStyle44"/>
        </w:rPr>
        <w:t>Andrian</w:t>
      </w:r>
      <w:proofErr w:type="spellEnd"/>
      <w:r>
        <w:rPr>
          <w:rStyle w:val="FontStyle44"/>
        </w:rPr>
        <w:t xml:space="preserve"> </w:t>
      </w:r>
      <w:proofErr w:type="spellStart"/>
      <w:r>
        <w:rPr>
          <w:rStyle w:val="FontStyle44"/>
        </w:rPr>
        <w:t>Candu</w:t>
      </w:r>
      <w:proofErr w:type="spellEnd"/>
      <w:r>
        <w:rPr>
          <w:rStyle w:val="FontStyle44"/>
        </w:rPr>
        <w:t>, Deputy Prime Minister and Minister of Economy of Moldova constituted and important cornerstone for the economic relations between two countries. As it was affirmed by both Ministers, the existing Agreement for the reciprocal promotion and protection of investments that was signed on 14 February 1994 should be revised in accordance with the new conditions.</w:t>
      </w:r>
    </w:p>
    <w:p w:rsidR="005A1DA2" w:rsidRDefault="00405548">
      <w:pPr>
        <w:pStyle w:val="Style11"/>
        <w:widowControl/>
        <w:spacing w:before="194" w:line="302" w:lineRule="exact"/>
        <w:rPr>
          <w:rStyle w:val="FontStyle44"/>
        </w:rPr>
      </w:pPr>
      <w:r>
        <w:rPr>
          <w:rStyle w:val="FontStyle44"/>
        </w:rPr>
        <w:t>In this context, the Government of Turkey intends to initiate negotiations to sign a new agreement. The model "Agreement Between the Government of the Republic of Turkey and the Republic of Moldova Concerning the Reciprocal Promotion and Protection of Investments" drafted by Turkish Ministry of Economy is herewith attached.</w:t>
      </w:r>
    </w:p>
    <w:p w:rsidR="005A1DA2" w:rsidRDefault="00405548">
      <w:pPr>
        <w:pStyle w:val="Style11"/>
        <w:widowControl/>
        <w:spacing w:before="194"/>
        <w:rPr>
          <w:rStyle w:val="FontStyle44"/>
        </w:rPr>
      </w:pPr>
      <w:r>
        <w:rPr>
          <w:rStyle w:val="FontStyle44"/>
        </w:rPr>
        <w:t>The Embassy kindly requests the Esteemed Ministry to inform the relevant Moldovan authorities regarding Turkey's willingness to negotiate a reciprocal promotion and protection of investments agreement and convey the attached model to them.</w:t>
      </w:r>
    </w:p>
    <w:p w:rsidR="005A1DA2" w:rsidRDefault="00405548">
      <w:pPr>
        <w:pStyle w:val="Style11"/>
        <w:widowControl/>
        <w:spacing w:before="180"/>
        <w:rPr>
          <w:rStyle w:val="FontStyle44"/>
        </w:rPr>
      </w:pPr>
      <w:r>
        <w:rPr>
          <w:rStyle w:val="FontStyle44"/>
        </w:rPr>
        <w:t>The Embassy of the Republic of Turkey avails itself of this opportunity to renew to the Ministry of Foreign Affairs and European Integration of the Republic of Moldova the assurances of its highest consideration.</w:t>
      </w:r>
    </w:p>
    <w:p w:rsidR="005A1DA2" w:rsidRDefault="005A1DA2">
      <w:pPr>
        <w:pStyle w:val="Style11"/>
        <w:widowControl/>
        <w:spacing w:before="180"/>
        <w:rPr>
          <w:rStyle w:val="FontStyle44"/>
        </w:rPr>
        <w:sectPr w:rsidR="005A1DA2">
          <w:pgSz w:w="16837" w:h="23810"/>
          <w:pgMar w:top="6642" w:right="3889" w:bottom="1435" w:left="3781" w:header="720" w:footer="720" w:gutter="0"/>
          <w:cols w:space="60"/>
          <w:noEndnote/>
        </w:sectPr>
      </w:pPr>
    </w:p>
    <w:p w:rsidR="005A1DA2" w:rsidRDefault="00CA643E">
      <w:pPr>
        <w:pStyle w:val="Style11"/>
        <w:widowControl/>
        <w:spacing w:line="240" w:lineRule="exact"/>
        <w:rPr>
          <w:sz w:val="20"/>
          <w:szCs w:val="20"/>
        </w:rPr>
      </w:pPr>
      <w:r>
        <w:rPr>
          <w:noProof/>
        </w:rPr>
        <w:lastRenderedPageBreak/>
        <mc:AlternateContent>
          <mc:Choice Requires="wps">
            <w:drawing>
              <wp:anchor distT="347345" distB="288290" distL="22860" distR="22860" simplePos="0" relativeHeight="251660288" behindDoc="0" locked="0" layoutInCell="1" allowOverlap="1">
                <wp:simplePos x="0" y="0"/>
                <wp:positionH relativeFrom="margin">
                  <wp:posOffset>2962910</wp:posOffset>
                </wp:positionH>
                <wp:positionV relativeFrom="paragraph">
                  <wp:posOffset>466090</wp:posOffset>
                </wp:positionV>
                <wp:extent cx="1654810" cy="1362710"/>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A2" w:rsidRDefault="00CA643E">
                            <w:pPr>
                              <w:widowControl/>
                            </w:pPr>
                            <w:r>
                              <w:rPr>
                                <w:noProof/>
                              </w:rPr>
                              <w:drawing>
                                <wp:inline distT="0" distB="0" distL="0" distR="0">
                                  <wp:extent cx="1657350" cy="136207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3.3pt;margin-top:36.7pt;width:130.3pt;height:107.3pt;z-index:251660288;visibility:visible;mso-wrap-style:square;mso-width-percent:0;mso-height-percent:0;mso-wrap-distance-left:1.8pt;mso-wrap-distance-top:27.35pt;mso-wrap-distance-right:1.8pt;mso-wrap-distance-bottom:2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gCrwIAALE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" filled="f" stroked="f">
                <v:textbox inset="0,0,0,0">
                  <w:txbxContent>
                    <w:p w:rsidR="00000000" w:rsidRDefault="00CA643E">
                      <w:pPr>
                        <w:widowControl/>
                      </w:pPr>
                      <w:r>
                        <w:rPr>
                          <w:noProof/>
                        </w:rPr>
                        <w:drawing>
                          <wp:inline distT="0" distB="0" distL="0" distR="0">
                            <wp:extent cx="1657350" cy="136207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s">
            <w:drawing>
              <wp:anchor distT="0" distB="845820" distL="22860" distR="22860" simplePos="0" relativeHeight="251661312" behindDoc="0" locked="0" layoutInCell="1" allowOverlap="1">
                <wp:simplePos x="0" y="0"/>
                <wp:positionH relativeFrom="margin">
                  <wp:posOffset>3305810</wp:posOffset>
                </wp:positionH>
                <wp:positionV relativeFrom="paragraph">
                  <wp:posOffset>1111250</wp:posOffset>
                </wp:positionV>
                <wp:extent cx="2454910" cy="16002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A2" w:rsidRDefault="00405548">
                            <w:pPr>
                              <w:pStyle w:val="Style11"/>
                              <w:widowControl/>
                              <w:spacing w:line="240" w:lineRule="auto"/>
                              <w:rPr>
                                <w:rStyle w:val="FontStyle44"/>
                              </w:rPr>
                            </w:pPr>
                            <w:proofErr w:type="spellStart"/>
                            <w:proofErr w:type="gramStart"/>
                            <w:r>
                              <w:rPr>
                                <w:rStyle w:val="FontStyle46"/>
                              </w:rPr>
                              <w:t>Vf</w:t>
                            </w:r>
                            <w:proofErr w:type="spellEnd"/>
                            <w:proofErr w:type="gramEnd"/>
                            <w:r>
                              <w:rPr>
                                <w:rStyle w:val="FontStyle46"/>
                              </w:rPr>
                              <w:t xml:space="preserve"> \ </w:t>
                            </w:r>
                            <w:r>
                              <w:rPr>
                                <w:rStyle w:val="FontStyle45"/>
                              </w:rPr>
                              <w:t xml:space="preserve">I </w:t>
                            </w:r>
                            <w:r>
                              <w:rPr>
                                <w:rStyle w:val="FontStyle44"/>
                              </w:rPr>
                              <w:t xml:space="preserve">/ </w:t>
                            </w:r>
                            <w:proofErr w:type="spellStart"/>
                            <w:r>
                              <w:rPr>
                                <w:rStyle w:val="FontStyle44"/>
                              </w:rPr>
                              <w:t>ChisMu</w:t>
                            </w:r>
                            <w:proofErr w:type="spellEnd"/>
                            <w:r>
                              <w:rPr>
                                <w:rStyle w:val="FontStyle44"/>
                              </w:rPr>
                              <w:t>. 24 September.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60.3pt;margin-top:87.5pt;width:193.3pt;height:12.6pt;z-index:251661312;visibility:visible;mso-wrap-style:square;mso-width-percent:0;mso-height-percent:0;mso-wrap-distance-left:1.8pt;mso-wrap-distance-top:0;mso-wrap-distance-right:1.8pt;mso-wrap-distance-bottom:6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i3sg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" filled="f" stroked="f">
                <v:textbox inset="0,0,0,0">
                  <w:txbxContent>
                    <w:p w:rsidR="00000000" w:rsidRDefault="00405548">
                      <w:pPr>
                        <w:pStyle w:val="Style11"/>
                        <w:widowControl/>
                        <w:spacing w:line="240" w:lineRule="auto"/>
                        <w:rPr>
                          <w:rStyle w:val="FontStyle44"/>
                        </w:rPr>
                      </w:pPr>
                      <w:r>
                        <w:rPr>
                          <w:rStyle w:val="FontStyle46"/>
                        </w:rPr>
                        <w:t xml:space="preserve">Vf \ </w:t>
                      </w:r>
                      <w:r>
                        <w:rPr>
                          <w:rStyle w:val="FontStyle45"/>
                        </w:rPr>
                        <w:t xml:space="preserve">I </w:t>
                      </w:r>
                      <w:r>
                        <w:rPr>
                          <w:rStyle w:val="FontStyle44"/>
                        </w:rPr>
                        <w:t>/ ChisMu. 24 September. 2014</w:t>
                      </w:r>
                    </w:p>
                  </w:txbxContent>
                </v:textbox>
                <w10:wrap type="topAndBottom" anchorx="margin"/>
              </v:shape>
            </w:pict>
          </mc:Fallback>
        </mc:AlternateContent>
      </w:r>
    </w:p>
    <w:p w:rsidR="005A1DA2" w:rsidRDefault="005A1DA2">
      <w:pPr>
        <w:pStyle w:val="Style11"/>
        <w:widowControl/>
        <w:spacing w:line="240" w:lineRule="exact"/>
        <w:rPr>
          <w:sz w:val="20"/>
          <w:szCs w:val="20"/>
        </w:rPr>
      </w:pPr>
    </w:p>
    <w:p w:rsidR="005A1DA2" w:rsidRDefault="005A1DA2">
      <w:pPr>
        <w:pStyle w:val="Style11"/>
        <w:widowControl/>
        <w:spacing w:line="240" w:lineRule="exact"/>
        <w:rPr>
          <w:sz w:val="20"/>
          <w:szCs w:val="20"/>
        </w:rPr>
      </w:pPr>
    </w:p>
    <w:p w:rsidR="005A1DA2" w:rsidRDefault="00405548">
      <w:pPr>
        <w:pStyle w:val="Style11"/>
        <w:widowControl/>
        <w:spacing w:before="58" w:line="240" w:lineRule="auto"/>
        <w:rPr>
          <w:rStyle w:val="FontStyle44"/>
        </w:rPr>
      </w:pPr>
      <w:r>
        <w:rPr>
          <w:rStyle w:val="FontStyle44"/>
        </w:rPr>
        <w:t>Attachment: As stated</w:t>
      </w: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405548">
      <w:pPr>
        <w:pStyle w:val="Style4"/>
        <w:widowControl/>
        <w:spacing w:before="106" w:line="266" w:lineRule="exact"/>
        <w:rPr>
          <w:rStyle w:val="FontStyle61"/>
        </w:rPr>
      </w:pPr>
      <w:proofErr w:type="spellStart"/>
      <w:proofErr w:type="gramStart"/>
      <w:r>
        <w:rPr>
          <w:rStyle w:val="FontStyle61"/>
        </w:rPr>
        <w:t>tVInistry</w:t>
      </w:r>
      <w:proofErr w:type="spellEnd"/>
      <w:proofErr w:type="gramEnd"/>
      <w:r>
        <w:rPr>
          <w:rStyle w:val="FontStyle61"/>
        </w:rPr>
        <w:t xml:space="preserve"> of Foreign Affairs and European </w:t>
      </w:r>
      <w:proofErr w:type="spellStart"/>
      <w:r>
        <w:rPr>
          <w:rStyle w:val="FontStyle61"/>
        </w:rPr>
        <w:t>Integration'of</w:t>
      </w:r>
      <w:proofErr w:type="spellEnd"/>
      <w:r>
        <w:rPr>
          <w:rStyle w:val="FontStyle61"/>
        </w:rPr>
        <w:t xml:space="preserve"> the Republic of Moldova</w:t>
      </w:r>
    </w:p>
    <w:p w:rsidR="005A1DA2" w:rsidRDefault="005A1DA2">
      <w:pPr>
        <w:pStyle w:val="Style4"/>
        <w:widowControl/>
        <w:spacing w:before="106" w:line="266" w:lineRule="exact"/>
        <w:rPr>
          <w:rStyle w:val="FontStyle61"/>
        </w:rPr>
        <w:sectPr w:rsidR="005A1DA2">
          <w:footerReference w:type="even" r:id="rId20"/>
          <w:footerReference w:type="default" r:id="rId21"/>
          <w:type w:val="continuous"/>
          <w:pgSz w:w="16837" w:h="23810"/>
          <w:pgMar w:top="6642" w:right="8749" w:bottom="1435" w:left="3824" w:header="720" w:footer="720" w:gutter="0"/>
          <w:cols w:space="60"/>
          <w:noEndnote/>
        </w:sectPr>
      </w:pPr>
    </w:p>
    <w:p w:rsidR="005A1DA2" w:rsidRDefault="00CA643E">
      <w:pPr>
        <w:pStyle w:val="Style4"/>
        <w:widowControl/>
        <w:spacing w:line="240" w:lineRule="exact"/>
        <w:rPr>
          <w:sz w:val="20"/>
          <w:szCs w:val="20"/>
        </w:rPr>
      </w:pPr>
      <w:r>
        <w:rPr>
          <w:noProof/>
        </w:rPr>
        <w:lastRenderedPageBreak/>
        <mc:AlternateContent>
          <mc:Choice Requires="wps">
            <w:drawing>
              <wp:anchor distT="233045" distB="0" distL="22860" distR="22860" simplePos="0" relativeHeight="251662336" behindDoc="0" locked="0" layoutInCell="1" allowOverlap="1">
                <wp:simplePos x="0" y="0"/>
                <wp:positionH relativeFrom="margin">
                  <wp:posOffset>4343400</wp:posOffset>
                </wp:positionH>
                <wp:positionV relativeFrom="paragraph">
                  <wp:posOffset>351790</wp:posOffset>
                </wp:positionV>
                <wp:extent cx="1878965" cy="60769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A2" w:rsidRDefault="00CA643E">
                            <w:pPr>
                              <w:widowControl/>
                            </w:pPr>
                            <w:r>
                              <w:rPr>
                                <w:noProof/>
                              </w:rPr>
                              <w:drawing>
                                <wp:inline distT="0" distB="0" distL="0" distR="0">
                                  <wp:extent cx="1876425" cy="609600"/>
                                  <wp:effectExtent l="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42pt;margin-top:27.7pt;width:147.95pt;height:47.85pt;z-index:251662336;visibility:visible;mso-wrap-style:square;mso-width-percent:0;mso-height-percent:0;mso-wrap-distance-left:1.8pt;mso-wrap-distance-top:18.35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s2rw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" filled="f" stroked="f">
                <v:textbox inset="0,0,0,0">
                  <w:txbxContent>
                    <w:p w:rsidR="00000000" w:rsidRDefault="00CA643E">
                      <w:pPr>
                        <w:widowControl/>
                      </w:pPr>
                      <w:r>
                        <w:rPr>
                          <w:noProof/>
                        </w:rPr>
                        <w:drawing>
                          <wp:inline distT="0" distB="0" distL="0" distR="0">
                            <wp:extent cx="1876425" cy="609600"/>
                            <wp:effectExtent l="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inline>
                        </w:drawing>
                      </w:r>
                    </w:p>
                  </w:txbxContent>
                </v:textbox>
                <w10:wrap type="topAndBottom" anchorx="margin"/>
              </v:shape>
            </w:pict>
          </mc:Fallback>
        </mc:AlternateContent>
      </w:r>
    </w:p>
    <w:p w:rsidR="005A1DA2" w:rsidRDefault="00405548">
      <w:pPr>
        <w:pStyle w:val="Style4"/>
        <w:widowControl/>
        <w:spacing w:before="55" w:line="240" w:lineRule="auto"/>
        <w:rPr>
          <w:rStyle w:val="FontStyle61"/>
        </w:rPr>
      </w:pPr>
      <w:r>
        <w:rPr>
          <w:rStyle w:val="FontStyle61"/>
        </w:rPr>
        <w:t>CHISINAU</w:t>
      </w:r>
    </w:p>
    <w:p w:rsidR="005A1DA2" w:rsidRDefault="005A1DA2">
      <w:pPr>
        <w:pStyle w:val="Style4"/>
        <w:widowControl/>
        <w:spacing w:before="55" w:line="240" w:lineRule="auto"/>
        <w:rPr>
          <w:rStyle w:val="FontStyle61"/>
        </w:rPr>
        <w:sectPr w:rsidR="005A1DA2">
          <w:footerReference w:type="even" r:id="rId24"/>
          <w:footerReference w:type="default" r:id="rId25"/>
          <w:type w:val="continuous"/>
          <w:pgSz w:w="16837" w:h="23810"/>
          <w:pgMar w:top="6642" w:right="11831" w:bottom="1435" w:left="3846" w:header="720" w:footer="720" w:gutter="0"/>
          <w:cols w:space="60"/>
          <w:noEndnote/>
        </w:sectPr>
      </w:pPr>
    </w:p>
    <w:p w:rsidR="005A1DA2" w:rsidRDefault="00405548">
      <w:pPr>
        <w:pStyle w:val="Style13"/>
        <w:widowControl/>
        <w:spacing w:before="36" w:after="1051"/>
        <w:rPr>
          <w:rStyle w:val="FontStyle50"/>
        </w:rPr>
      </w:pPr>
      <w:r>
        <w:rPr>
          <w:rStyle w:val="FontStyle50"/>
        </w:rPr>
        <w:lastRenderedPageBreak/>
        <w:t>..</w:t>
      </w:r>
      <w:proofErr w:type="gramStart"/>
      <w:r>
        <w:rPr>
          <w:rStyle w:val="FontStyle50"/>
        </w:rPr>
        <w:t>fir</w:t>
      </w:r>
      <w:proofErr w:type="gramEnd"/>
    </w:p>
    <w:p w:rsidR="005A1DA2" w:rsidRDefault="005A1DA2">
      <w:pPr>
        <w:pStyle w:val="Style13"/>
        <w:widowControl/>
        <w:spacing w:before="36" w:after="1051"/>
        <w:rPr>
          <w:rStyle w:val="FontStyle50"/>
        </w:rPr>
        <w:sectPr w:rsidR="005A1DA2">
          <w:footerReference w:type="even" r:id="rId26"/>
          <w:footerReference w:type="default" r:id="rId27"/>
          <w:pgSz w:w="16837" w:h="23810"/>
          <w:pgMar w:top="4569" w:right="3710" w:bottom="1440" w:left="2990" w:header="720" w:footer="720" w:gutter="0"/>
          <w:cols w:space="60"/>
          <w:noEndnote/>
        </w:sectPr>
      </w:pPr>
    </w:p>
    <w:p w:rsidR="005A1DA2" w:rsidRDefault="00405548">
      <w:pPr>
        <w:pStyle w:val="Style14"/>
        <w:widowControl/>
        <w:rPr>
          <w:rStyle w:val="FontStyle47"/>
        </w:rPr>
      </w:pPr>
      <w:r>
        <w:rPr>
          <w:rStyle w:val="FontStyle47"/>
        </w:rPr>
        <w:lastRenderedPageBreak/>
        <w:t xml:space="preserve">Republic of Turkey reserves its right to amend or modify this text </w:t>
      </w:r>
      <w:proofErr w:type="spellStart"/>
      <w:r>
        <w:rPr>
          <w:rStyle w:val="FontStyle47"/>
        </w:rPr>
        <w:t>wholly.or</w:t>
      </w:r>
      <w:proofErr w:type="spellEnd"/>
      <w:r>
        <w:rPr>
          <w:rStyle w:val="FontStyle47"/>
        </w:rPr>
        <w:t xml:space="preserve"> partially.</w:t>
      </w:r>
    </w:p>
    <w:p w:rsidR="005A1DA2" w:rsidRDefault="00405548">
      <w:pPr>
        <w:pStyle w:val="Style15"/>
        <w:widowControl/>
        <w:spacing w:before="137"/>
        <w:jc w:val="both"/>
        <w:rPr>
          <w:rStyle w:val="FontStyle47"/>
        </w:rPr>
      </w:pPr>
      <w:r>
        <w:rPr>
          <w:rStyle w:val="FontStyle47"/>
        </w:rPr>
        <w:lastRenderedPageBreak/>
        <w:t>Turkish Model of Bilateral Investment Treaty</w:t>
      </w:r>
    </w:p>
    <w:p w:rsidR="005A1DA2" w:rsidRDefault="00405548">
      <w:pPr>
        <w:pStyle w:val="Style16"/>
        <w:widowControl/>
        <w:spacing w:before="130"/>
        <w:jc w:val="right"/>
        <w:rPr>
          <w:rStyle w:val="FontStyle47"/>
          <w:lang w:val="de-DE"/>
        </w:rPr>
      </w:pPr>
      <w:r>
        <w:rPr>
          <w:rStyle w:val="FontStyle47"/>
        </w:rPr>
        <w:t xml:space="preserve">September </w:t>
      </w:r>
      <w:r>
        <w:rPr>
          <w:rStyle w:val="FontStyle47"/>
          <w:lang w:val="de-DE"/>
        </w:rPr>
        <w:t>2014</w:t>
      </w:r>
    </w:p>
    <w:p w:rsidR="005A1DA2" w:rsidRDefault="005A1DA2">
      <w:pPr>
        <w:pStyle w:val="Style16"/>
        <w:widowControl/>
        <w:spacing w:before="130"/>
        <w:jc w:val="right"/>
        <w:rPr>
          <w:rStyle w:val="FontStyle47"/>
          <w:lang w:val="de-DE"/>
        </w:rPr>
        <w:sectPr w:rsidR="005A1DA2">
          <w:footerReference w:type="even" r:id="rId28"/>
          <w:footerReference w:type="default" r:id="rId29"/>
          <w:type w:val="continuous"/>
          <w:pgSz w:w="16837" w:h="23810"/>
          <w:pgMar w:top="4569" w:right="3710" w:bottom="1440" w:left="4084" w:header="720" w:footer="720" w:gutter="0"/>
          <w:cols w:num="2" w:space="720" w:equalWidth="0">
            <w:col w:w="3974" w:space="1022"/>
            <w:col w:w="4046"/>
          </w:cols>
          <w:noEndnote/>
        </w:sectPr>
      </w:pPr>
    </w:p>
    <w:p w:rsidR="005A1DA2" w:rsidRDefault="005A1DA2">
      <w:pPr>
        <w:pStyle w:val="Style17"/>
        <w:widowControl/>
        <w:spacing w:line="240" w:lineRule="exact"/>
        <w:ind w:left="2477"/>
        <w:rPr>
          <w:sz w:val="20"/>
          <w:szCs w:val="20"/>
        </w:rPr>
      </w:pPr>
    </w:p>
    <w:p w:rsidR="005A1DA2" w:rsidRDefault="005A1DA2">
      <w:pPr>
        <w:pStyle w:val="Style17"/>
        <w:widowControl/>
        <w:spacing w:line="240" w:lineRule="exact"/>
        <w:ind w:left="2477"/>
        <w:rPr>
          <w:sz w:val="20"/>
          <w:szCs w:val="20"/>
        </w:rPr>
      </w:pPr>
    </w:p>
    <w:p w:rsidR="005A1DA2" w:rsidRDefault="005A1DA2">
      <w:pPr>
        <w:pStyle w:val="Style17"/>
        <w:widowControl/>
        <w:spacing w:line="240" w:lineRule="exact"/>
        <w:ind w:left="2477"/>
        <w:rPr>
          <w:sz w:val="20"/>
          <w:szCs w:val="20"/>
        </w:rPr>
      </w:pPr>
    </w:p>
    <w:p w:rsidR="005A1DA2" w:rsidRDefault="00405548">
      <w:pPr>
        <w:pStyle w:val="Style17"/>
        <w:widowControl/>
        <w:spacing w:before="108" w:line="533" w:lineRule="exact"/>
        <w:ind w:left="2477"/>
        <w:rPr>
          <w:rStyle w:val="FontStyle58"/>
        </w:rPr>
      </w:pPr>
      <w:r>
        <w:rPr>
          <w:rStyle w:val="FontStyle58"/>
        </w:rPr>
        <w:t xml:space="preserve">AGREEMENT BETWEEN THE </w:t>
      </w:r>
      <w:proofErr w:type="gramStart"/>
      <w:r>
        <w:rPr>
          <w:rStyle w:val="FontStyle58"/>
        </w:rPr>
        <w:t>GOVERNMENT</w:t>
      </w:r>
      <w:proofErr w:type="gramEnd"/>
      <w:r>
        <w:rPr>
          <w:rStyle w:val="FontStyle58"/>
        </w:rPr>
        <w:t xml:space="preserve"> OF THE REPUBLIC OF TURKEY</w:t>
      </w:r>
    </w:p>
    <w:p w:rsidR="005A1DA2" w:rsidRDefault="00405548">
      <w:pPr>
        <w:pStyle w:val="Style18"/>
        <w:widowControl/>
        <w:spacing w:line="533" w:lineRule="exact"/>
        <w:ind w:left="1109"/>
        <w:jc w:val="center"/>
        <w:rPr>
          <w:rStyle w:val="FontStyle58"/>
          <w:lang w:val="de-DE"/>
        </w:rPr>
      </w:pPr>
      <w:r>
        <w:rPr>
          <w:rStyle w:val="FontStyle58"/>
        </w:rPr>
        <w:t xml:space="preserve">AND </w:t>
      </w:r>
      <w:r>
        <w:rPr>
          <w:rStyle w:val="FontStyle58"/>
          <w:lang w:val="de-DE"/>
        </w:rPr>
        <w:t>•</w:t>
      </w:r>
    </w:p>
    <w:p w:rsidR="005A1DA2" w:rsidRDefault="00405548">
      <w:pPr>
        <w:pStyle w:val="Style19"/>
        <w:widowControl/>
        <w:spacing w:line="533" w:lineRule="exact"/>
        <w:ind w:left="2268"/>
        <w:rPr>
          <w:rStyle w:val="FontStyle58"/>
        </w:rPr>
      </w:pPr>
      <w:r>
        <w:rPr>
          <w:rStyle w:val="FontStyle58"/>
        </w:rPr>
        <w:t>THE REPUBLIC OF MOLDOVA CONCERNING THE RECIPROCAL PROMOTION AND PROTECTION OF</w:t>
      </w:r>
    </w:p>
    <w:p w:rsidR="005A1DA2" w:rsidRDefault="00405548">
      <w:pPr>
        <w:pStyle w:val="Style20"/>
        <w:widowControl/>
        <w:spacing w:line="533" w:lineRule="exact"/>
        <w:ind w:left="1001"/>
        <w:rPr>
          <w:rStyle w:val="FontStyle58"/>
        </w:rPr>
      </w:pPr>
      <w:r>
        <w:rPr>
          <w:rStyle w:val="FontStyle58"/>
        </w:rPr>
        <w:t>INVESTMENTS</w:t>
      </w:r>
    </w:p>
    <w:p w:rsidR="005A1DA2" w:rsidRDefault="005A1DA2">
      <w:pPr>
        <w:pStyle w:val="Style4"/>
        <w:widowControl/>
        <w:spacing w:line="240" w:lineRule="exact"/>
        <w:ind w:left="1066"/>
        <w:rPr>
          <w:sz w:val="20"/>
          <w:szCs w:val="20"/>
        </w:rPr>
      </w:pPr>
    </w:p>
    <w:p w:rsidR="005A1DA2" w:rsidRDefault="00405548">
      <w:pPr>
        <w:pStyle w:val="Style4"/>
        <w:widowControl/>
        <w:spacing w:before="228" w:line="274" w:lineRule="exact"/>
        <w:ind w:left="1066"/>
        <w:rPr>
          <w:rStyle w:val="FontStyle61"/>
        </w:rPr>
      </w:pPr>
      <w:r>
        <w:rPr>
          <w:rStyle w:val="FontStyle61"/>
        </w:rPr>
        <w:t xml:space="preserve">The Government of the Republic of Turkey and the Republic of </w:t>
      </w:r>
      <w:proofErr w:type="gramStart"/>
      <w:r>
        <w:rPr>
          <w:rStyle w:val="FontStyle61"/>
        </w:rPr>
        <w:t>Moldova,</w:t>
      </w:r>
      <w:proofErr w:type="gramEnd"/>
      <w:r>
        <w:rPr>
          <w:rStyle w:val="FontStyle61"/>
        </w:rPr>
        <w:t xml:space="preserve"> hereinafter referred to as "the. Contracting Parties"</w:t>
      </w:r>
      <w:proofErr w:type="gramStart"/>
      <w:r>
        <w:rPr>
          <w:rStyle w:val="FontStyle61"/>
        </w:rPr>
        <w:t>;.</w:t>
      </w:r>
      <w:proofErr w:type="gramEnd"/>
    </w:p>
    <w:p w:rsidR="005A1DA2" w:rsidRDefault="005A1DA2">
      <w:pPr>
        <w:pStyle w:val="Style4"/>
        <w:widowControl/>
        <w:spacing w:line="240" w:lineRule="exact"/>
        <w:ind w:left="1058"/>
        <w:rPr>
          <w:sz w:val="20"/>
          <w:szCs w:val="20"/>
        </w:rPr>
      </w:pPr>
    </w:p>
    <w:p w:rsidR="005A1DA2" w:rsidRDefault="005A1DA2">
      <w:pPr>
        <w:pStyle w:val="Style4"/>
        <w:widowControl/>
        <w:spacing w:line="240" w:lineRule="exact"/>
        <w:ind w:left="1058"/>
        <w:rPr>
          <w:sz w:val="20"/>
          <w:szCs w:val="20"/>
        </w:rPr>
      </w:pPr>
    </w:p>
    <w:p w:rsidR="005A1DA2" w:rsidRDefault="00405548">
      <w:pPr>
        <w:pStyle w:val="Style4"/>
        <w:widowControl/>
        <w:spacing w:before="38" w:line="266" w:lineRule="exact"/>
        <w:ind w:left="1058"/>
        <w:rPr>
          <w:rStyle w:val="FontStyle61"/>
        </w:rPr>
      </w:pPr>
      <w:r>
        <w:rPr>
          <w:rStyle w:val="FontStyle61"/>
        </w:rPr>
        <w:t>Desiring to promote greater economic cooperation between them, particularly with respect to investment.by investors of one Contracting Party in the territory of the other Contracting Party;</w:t>
      </w:r>
    </w:p>
    <w:p w:rsidR="005A1DA2" w:rsidRDefault="005A1DA2">
      <w:pPr>
        <w:pStyle w:val="Style4"/>
        <w:widowControl/>
        <w:spacing w:line="240" w:lineRule="exact"/>
        <w:ind w:left="1066"/>
        <w:rPr>
          <w:sz w:val="20"/>
          <w:szCs w:val="20"/>
        </w:rPr>
      </w:pPr>
    </w:p>
    <w:p w:rsidR="005A1DA2" w:rsidRDefault="005A1DA2">
      <w:pPr>
        <w:pStyle w:val="Style4"/>
        <w:widowControl/>
        <w:spacing w:line="240" w:lineRule="exact"/>
        <w:ind w:left="1066"/>
        <w:rPr>
          <w:sz w:val="20"/>
          <w:szCs w:val="20"/>
        </w:rPr>
      </w:pPr>
    </w:p>
    <w:p w:rsidR="005A1DA2" w:rsidRDefault="00405548">
      <w:pPr>
        <w:pStyle w:val="Style4"/>
        <w:widowControl/>
        <w:spacing w:before="31" w:line="274" w:lineRule="exact"/>
        <w:ind w:left="1066"/>
        <w:rPr>
          <w:rStyle w:val="FontStyle61"/>
        </w:rPr>
      </w:pPr>
      <w:r>
        <w:rPr>
          <w:rStyle w:val="FontStyle61"/>
        </w:rPr>
        <w:t>Recognizing th</w:t>
      </w:r>
      <w:r w:rsidR="0087111C">
        <w:rPr>
          <w:rStyle w:val="FontStyle61"/>
        </w:rPr>
        <w:t>at agreement upon the treatment</w:t>
      </w:r>
      <w:r>
        <w:rPr>
          <w:rStyle w:val="FontStyle61"/>
        </w:rPr>
        <w:t xml:space="preserve"> to be accorded such invest</w:t>
      </w:r>
      <w:r w:rsidR="0087111C">
        <w:rPr>
          <w:rStyle w:val="FontStyle61"/>
        </w:rPr>
        <w:t xml:space="preserve">ment will stimulate the flow of </w:t>
      </w:r>
      <w:r>
        <w:rPr>
          <w:rStyle w:val="FontStyle61"/>
        </w:rPr>
        <w:t>capital and technolo</w:t>
      </w:r>
      <w:r w:rsidR="0087111C">
        <w:rPr>
          <w:rStyle w:val="FontStyle61"/>
        </w:rPr>
        <w:t>gy and the economic development of the Contracting Parties.</w:t>
      </w:r>
    </w:p>
    <w:p w:rsidR="005A1DA2" w:rsidRDefault="005A1DA2">
      <w:pPr>
        <w:pStyle w:val="Style4"/>
        <w:widowControl/>
        <w:spacing w:line="240" w:lineRule="exact"/>
        <w:ind w:left="1066"/>
        <w:rPr>
          <w:sz w:val="20"/>
          <w:szCs w:val="20"/>
        </w:rPr>
      </w:pPr>
    </w:p>
    <w:p w:rsidR="005A1DA2" w:rsidRDefault="005A1DA2">
      <w:pPr>
        <w:pStyle w:val="Style4"/>
        <w:widowControl/>
        <w:spacing w:line="240" w:lineRule="exact"/>
        <w:ind w:left="1066"/>
        <w:rPr>
          <w:sz w:val="20"/>
          <w:szCs w:val="20"/>
        </w:rPr>
      </w:pPr>
    </w:p>
    <w:p w:rsidR="005A1DA2" w:rsidRDefault="00405548">
      <w:pPr>
        <w:pStyle w:val="Style4"/>
        <w:widowControl/>
        <w:spacing w:before="46" w:line="266" w:lineRule="exact"/>
        <w:ind w:left="1066"/>
        <w:rPr>
          <w:rStyle w:val="FontStyle61"/>
        </w:rPr>
      </w:pPr>
      <w:r>
        <w:rPr>
          <w:rStyle w:val="FontStyle61"/>
        </w:rPr>
        <w:t>Agreeing that fair and equitable treatment of investments is desirable in order to maintain a stable framework for investment and will contribute to maximizing effective utiliz</w:t>
      </w:r>
      <w:r w:rsidR="0087111C">
        <w:rPr>
          <w:rStyle w:val="FontStyle61"/>
        </w:rPr>
        <w:t xml:space="preserve">ation of economic resources and </w:t>
      </w:r>
      <w:r>
        <w:rPr>
          <w:rStyle w:val="FontStyle61"/>
        </w:rPr>
        <w:t>improve living standards; and</w:t>
      </w:r>
    </w:p>
    <w:p w:rsidR="005A1DA2" w:rsidRDefault="00405548">
      <w:pPr>
        <w:pStyle w:val="Style4"/>
        <w:widowControl/>
        <w:spacing w:before="238" w:line="274" w:lineRule="exact"/>
        <w:ind w:left="1058"/>
        <w:rPr>
          <w:rStyle w:val="FontStyle61"/>
        </w:rPr>
      </w:pPr>
      <w:r>
        <w:rPr>
          <w:rStyle w:val="FontStyle61"/>
        </w:rPr>
        <w:t xml:space="preserve">Convinced that these objectives can </w:t>
      </w:r>
      <w:r>
        <w:rPr>
          <w:rStyle w:val="FontStyle37"/>
        </w:rPr>
        <w:t xml:space="preserve">be </w:t>
      </w:r>
      <w:r>
        <w:rPr>
          <w:rStyle w:val="FontStyle61"/>
        </w:rPr>
        <w:t>achieved without relaxing health, sa</w:t>
      </w:r>
      <w:r w:rsidR="0087111C">
        <w:rPr>
          <w:rStyle w:val="FontStyle61"/>
        </w:rPr>
        <w:t>fety and environmental measures</w:t>
      </w:r>
      <w:r>
        <w:rPr>
          <w:rStyle w:val="FontStyle61"/>
        </w:rPr>
        <w:t xml:space="preserve"> of general applica</w:t>
      </w:r>
      <w:r w:rsidR="0087111C">
        <w:rPr>
          <w:rStyle w:val="FontStyle61"/>
        </w:rPr>
        <w:t xml:space="preserve">tion as well as internationally </w:t>
      </w:r>
      <w:r>
        <w:rPr>
          <w:rStyle w:val="FontStyle61"/>
        </w:rPr>
        <w:t>recognized labor rights;</w:t>
      </w:r>
    </w:p>
    <w:p w:rsidR="005A1DA2" w:rsidRDefault="00405548">
      <w:pPr>
        <w:pStyle w:val="Style4"/>
        <w:widowControl/>
        <w:spacing w:before="223" w:line="288" w:lineRule="exact"/>
        <w:ind w:left="1058"/>
        <w:rPr>
          <w:rStyle w:val="FontStyle58"/>
          <w:spacing w:val="30"/>
        </w:rPr>
      </w:pPr>
      <w:r>
        <w:rPr>
          <w:rStyle w:val="FontStyle61"/>
        </w:rPr>
        <w:t xml:space="preserve">Having </w:t>
      </w:r>
      <w:r w:rsidR="00FA47B3">
        <w:rPr>
          <w:rStyle w:val="FontStyle61"/>
        </w:rPr>
        <w:t>resolved to conclude an</w:t>
      </w:r>
      <w:r>
        <w:rPr>
          <w:rStyle w:val="FontStyle61"/>
        </w:rPr>
        <w:t xml:space="preserve"> agreement concerning the reciprocal promotion and protection of investments; </w:t>
      </w:r>
    </w:p>
    <w:p w:rsidR="005A1DA2" w:rsidRDefault="005A1DA2">
      <w:pPr>
        <w:pStyle w:val="Style4"/>
        <w:widowControl/>
        <w:spacing w:line="240" w:lineRule="exact"/>
        <w:ind w:left="1058"/>
        <w:rPr>
          <w:sz w:val="20"/>
          <w:szCs w:val="20"/>
        </w:rPr>
      </w:pPr>
    </w:p>
    <w:p w:rsidR="005A1DA2" w:rsidRDefault="005A1DA2">
      <w:pPr>
        <w:pStyle w:val="Style4"/>
        <w:widowControl/>
        <w:spacing w:line="240" w:lineRule="exact"/>
        <w:ind w:left="1058"/>
        <w:rPr>
          <w:sz w:val="20"/>
          <w:szCs w:val="20"/>
        </w:rPr>
      </w:pPr>
    </w:p>
    <w:p w:rsidR="005A1DA2" w:rsidRDefault="00405548">
      <w:pPr>
        <w:pStyle w:val="Style4"/>
        <w:widowControl/>
        <w:spacing w:before="82" w:line="240" w:lineRule="auto"/>
        <w:ind w:left="1058"/>
        <w:rPr>
          <w:rStyle w:val="FontStyle61"/>
        </w:rPr>
      </w:pPr>
      <w:r>
        <w:rPr>
          <w:rStyle w:val="FontStyle61"/>
        </w:rPr>
        <w:t>Have agreed as follows:</w:t>
      </w:r>
    </w:p>
    <w:p w:rsidR="005A1DA2" w:rsidRDefault="005A1DA2">
      <w:pPr>
        <w:pStyle w:val="Style22"/>
        <w:widowControl/>
        <w:spacing w:line="240" w:lineRule="exact"/>
        <w:ind w:left="3701"/>
        <w:jc w:val="both"/>
        <w:rPr>
          <w:sz w:val="20"/>
          <w:szCs w:val="20"/>
        </w:rPr>
      </w:pPr>
    </w:p>
    <w:p w:rsidR="005A1DA2" w:rsidRDefault="005A1DA2">
      <w:pPr>
        <w:pStyle w:val="Style22"/>
        <w:widowControl/>
        <w:spacing w:line="240" w:lineRule="exact"/>
        <w:ind w:left="3701"/>
        <w:jc w:val="both"/>
        <w:rPr>
          <w:sz w:val="20"/>
          <w:szCs w:val="20"/>
        </w:rPr>
      </w:pPr>
    </w:p>
    <w:p w:rsidR="005A1DA2" w:rsidRDefault="005A1DA2">
      <w:pPr>
        <w:pStyle w:val="Style22"/>
        <w:widowControl/>
        <w:spacing w:line="240" w:lineRule="exact"/>
        <w:ind w:left="3701"/>
        <w:jc w:val="both"/>
        <w:rPr>
          <w:sz w:val="20"/>
          <w:szCs w:val="20"/>
        </w:rPr>
      </w:pPr>
    </w:p>
    <w:p w:rsidR="005A1DA2" w:rsidRDefault="005A1DA2">
      <w:pPr>
        <w:pStyle w:val="Style22"/>
        <w:widowControl/>
        <w:spacing w:line="240" w:lineRule="exact"/>
        <w:ind w:left="3701"/>
        <w:jc w:val="both"/>
        <w:rPr>
          <w:sz w:val="20"/>
          <w:szCs w:val="20"/>
        </w:rPr>
      </w:pPr>
    </w:p>
    <w:p w:rsidR="005A1DA2" w:rsidRDefault="005A1DA2">
      <w:pPr>
        <w:pStyle w:val="Style22"/>
        <w:widowControl/>
        <w:spacing w:line="240" w:lineRule="exact"/>
        <w:ind w:left="3701"/>
        <w:jc w:val="both"/>
        <w:rPr>
          <w:sz w:val="20"/>
          <w:szCs w:val="20"/>
        </w:rPr>
      </w:pPr>
    </w:p>
    <w:p w:rsidR="005A1DA2" w:rsidRDefault="00405548">
      <w:pPr>
        <w:pStyle w:val="Style22"/>
        <w:widowControl/>
        <w:spacing w:before="24" w:line="490" w:lineRule="exact"/>
        <w:ind w:left="3701"/>
        <w:jc w:val="both"/>
        <w:rPr>
          <w:rStyle w:val="FontStyle54"/>
          <w:position w:val="-10"/>
          <w:lang w:val="de-DE" w:eastAsia="de-DE"/>
        </w:rPr>
      </w:pPr>
      <w:r>
        <w:rPr>
          <w:rStyle w:val="FontStyle54"/>
          <w:position w:val="-10"/>
          <w:lang w:val="de-DE" w:eastAsia="de-DE"/>
        </w:rPr>
        <w:t>1</w:t>
      </w:r>
    </w:p>
    <w:p w:rsidR="005A1DA2" w:rsidRDefault="00405548">
      <w:pPr>
        <w:pStyle w:val="Style23"/>
        <w:widowControl/>
        <w:spacing w:before="50"/>
        <w:ind w:left="4025" w:right="3974"/>
        <w:rPr>
          <w:rStyle w:val="FontStyle58"/>
          <w:lang w:eastAsia="fr-FR"/>
        </w:rPr>
      </w:pPr>
      <w:r>
        <w:rPr>
          <w:rStyle w:val="FontStyle58"/>
          <w:lang w:val="fr-FR" w:eastAsia="fr-FR"/>
        </w:rPr>
        <w:t xml:space="preserve">ARTICLE </w:t>
      </w:r>
      <w:r>
        <w:rPr>
          <w:rStyle w:val="FontStyle58"/>
          <w:lang w:val="de-DE" w:eastAsia="fr-FR"/>
        </w:rPr>
        <w:t xml:space="preserve">1 </w:t>
      </w:r>
      <w:r>
        <w:rPr>
          <w:rStyle w:val="FontStyle58"/>
          <w:lang w:eastAsia="fr-FR"/>
        </w:rPr>
        <w:t>Definitions</w:t>
      </w:r>
    </w:p>
    <w:p w:rsidR="005A1DA2" w:rsidRDefault="005A1DA2">
      <w:pPr>
        <w:pStyle w:val="Style4"/>
        <w:widowControl/>
        <w:spacing w:line="240" w:lineRule="exact"/>
        <w:jc w:val="left"/>
        <w:rPr>
          <w:sz w:val="20"/>
          <w:szCs w:val="20"/>
        </w:rPr>
      </w:pPr>
    </w:p>
    <w:p w:rsidR="005A1DA2" w:rsidRDefault="005A1DA2">
      <w:pPr>
        <w:pStyle w:val="Style4"/>
        <w:widowControl/>
        <w:spacing w:line="240" w:lineRule="exact"/>
        <w:jc w:val="left"/>
        <w:rPr>
          <w:sz w:val="20"/>
          <w:szCs w:val="20"/>
        </w:rPr>
      </w:pPr>
    </w:p>
    <w:p w:rsidR="005A1DA2" w:rsidRDefault="00405548">
      <w:pPr>
        <w:pStyle w:val="Style4"/>
        <w:widowControl/>
        <w:spacing w:before="74" w:line="240" w:lineRule="auto"/>
        <w:jc w:val="left"/>
        <w:rPr>
          <w:rStyle w:val="FontStyle61"/>
        </w:rPr>
      </w:pPr>
      <w:r>
        <w:rPr>
          <w:rStyle w:val="FontStyle61"/>
        </w:rPr>
        <w:t>For the purposes of this Agreement;</w:t>
      </w:r>
    </w:p>
    <w:p w:rsidR="005A1DA2" w:rsidRDefault="005A1DA2">
      <w:pPr>
        <w:pStyle w:val="Style25"/>
        <w:widowControl/>
        <w:ind w:left="2664"/>
        <w:rPr>
          <w:rStyle w:val="FontStyle39"/>
        </w:rPr>
      </w:pPr>
    </w:p>
    <w:p w:rsidR="005A1DA2" w:rsidRDefault="00405548">
      <w:pPr>
        <w:pStyle w:val="Style4"/>
        <w:widowControl/>
        <w:spacing w:before="122" w:line="259" w:lineRule="exact"/>
        <w:rPr>
          <w:rStyle w:val="FontStyle61"/>
          <w:lang w:eastAsia="de-DE"/>
        </w:rPr>
      </w:pPr>
      <w:r>
        <w:rPr>
          <w:rStyle w:val="FontStyle61"/>
          <w:lang w:val="de-DE" w:eastAsia="de-DE"/>
        </w:rPr>
        <w:t xml:space="preserve">1. </w:t>
      </w:r>
      <w:r>
        <w:rPr>
          <w:rStyle w:val="FontStyle58"/>
          <w:lang w:eastAsia="de-DE"/>
        </w:rPr>
        <w:t xml:space="preserve">The </w:t>
      </w:r>
      <w:r w:rsidR="00C7412D">
        <w:rPr>
          <w:rStyle w:val="FontStyle61"/>
          <w:lang w:eastAsia="de-DE"/>
        </w:rPr>
        <w:t>term "investment"</w:t>
      </w:r>
      <w:r>
        <w:rPr>
          <w:rStyle w:val="FontStyle61"/>
          <w:lang w:eastAsia="de-DE"/>
        </w:rPr>
        <w:t xml:space="preserve"> means every kind of asset, connected with business activities, acquired for the purpose of establishing lasting economic relations in the territory of a Contracting Pa</w:t>
      </w:r>
      <w:r w:rsidR="00C7412D">
        <w:rPr>
          <w:rStyle w:val="FontStyle61"/>
          <w:lang w:eastAsia="de-DE"/>
        </w:rPr>
        <w:t>rty in conformity with its laws</w:t>
      </w:r>
      <w:r>
        <w:rPr>
          <w:rStyle w:val="FontStyle61"/>
          <w:lang w:eastAsia="de-DE"/>
        </w:rPr>
        <w:t xml:space="preserve"> and regulations, and shall include in particular, but not exclusively:</w:t>
      </w:r>
    </w:p>
    <w:p w:rsidR="005A1DA2" w:rsidRDefault="005A1DA2">
      <w:pPr>
        <w:pStyle w:val="Style4"/>
        <w:widowControl/>
        <w:spacing w:line="240" w:lineRule="exact"/>
        <w:rPr>
          <w:sz w:val="20"/>
          <w:szCs w:val="20"/>
        </w:rPr>
      </w:pPr>
    </w:p>
    <w:p w:rsidR="005A1DA2" w:rsidRDefault="00405548">
      <w:pPr>
        <w:pStyle w:val="Style4"/>
        <w:widowControl/>
        <w:spacing w:before="41" w:line="266" w:lineRule="exact"/>
        <w:rPr>
          <w:rStyle w:val="FontStyle61"/>
        </w:rPr>
      </w:pPr>
      <w:r>
        <w:rPr>
          <w:rStyle w:val="FontStyle61"/>
        </w:rPr>
        <w:t xml:space="preserve">(a) movable and immovable property, as well </w:t>
      </w:r>
      <w:r>
        <w:rPr>
          <w:rStyle w:val="FontStyle58"/>
        </w:rPr>
        <w:t xml:space="preserve">as </w:t>
      </w:r>
      <w:r>
        <w:rPr>
          <w:rStyle w:val="FontStyle61"/>
        </w:rPr>
        <w:t xml:space="preserve">any other rights as mortgages, liens, pledges, and any other similar rights as </w:t>
      </w:r>
      <w:r w:rsidR="00C7412D">
        <w:rPr>
          <w:rStyle w:val="FontStyle61"/>
        </w:rPr>
        <w:t>defined in conformity with the l</w:t>
      </w:r>
      <w:r>
        <w:rPr>
          <w:rStyle w:val="FontStyle61"/>
        </w:rPr>
        <w:t xml:space="preserve">aws and regulations of the Contracting Party in </w:t>
      </w:r>
      <w:r w:rsidR="00C7412D">
        <w:rPr>
          <w:rStyle w:val="FontStyle61"/>
        </w:rPr>
        <w:t xml:space="preserve">whose territory the property is </w:t>
      </w:r>
      <w:r>
        <w:rPr>
          <w:rStyle w:val="FontStyle61"/>
        </w:rPr>
        <w:t>situated;</w:t>
      </w:r>
    </w:p>
    <w:p w:rsidR="005A1DA2" w:rsidRDefault="005A1DA2">
      <w:pPr>
        <w:pStyle w:val="Style4"/>
        <w:widowControl/>
        <w:spacing w:line="240" w:lineRule="exact"/>
        <w:rPr>
          <w:sz w:val="20"/>
          <w:szCs w:val="20"/>
        </w:rPr>
      </w:pPr>
    </w:p>
    <w:p w:rsidR="005A1DA2" w:rsidRDefault="00405548">
      <w:pPr>
        <w:pStyle w:val="Style4"/>
        <w:widowControl/>
        <w:tabs>
          <w:tab w:val="left" w:pos="2606"/>
        </w:tabs>
        <w:spacing w:before="26" w:line="266" w:lineRule="exact"/>
        <w:rPr>
          <w:rStyle w:val="FontStyle61"/>
        </w:rPr>
      </w:pPr>
      <w:r>
        <w:rPr>
          <w:rStyle w:val="FontStyle61"/>
        </w:rPr>
        <w:lastRenderedPageBreak/>
        <w:t>(b)</w:t>
      </w:r>
      <w:r w:rsidR="00C9672D">
        <w:rPr>
          <w:rStyle w:val="FontStyle61"/>
        </w:rPr>
        <w:t xml:space="preserve"> </w:t>
      </w:r>
      <w:proofErr w:type="gramStart"/>
      <w:r w:rsidR="00C9672D">
        <w:rPr>
          <w:rStyle w:val="FontStyle61"/>
        </w:rPr>
        <w:t>reinvested</w:t>
      </w:r>
      <w:proofErr w:type="gramEnd"/>
      <w:r w:rsidR="00C9672D">
        <w:rPr>
          <w:rStyle w:val="FontStyle61"/>
        </w:rPr>
        <w:t xml:space="preserve"> returns, claims to </w:t>
      </w:r>
      <w:r>
        <w:rPr>
          <w:rStyle w:val="FontStyle61"/>
        </w:rPr>
        <w:t>money or any-other rights having financial v</w:t>
      </w:r>
      <w:r w:rsidR="00C9672D">
        <w:rPr>
          <w:rStyle w:val="FontStyle61"/>
        </w:rPr>
        <w:t>alue related to</w:t>
      </w:r>
      <w:r w:rsidR="00C9672D">
        <w:rPr>
          <w:rStyle w:val="FontStyle61"/>
        </w:rPr>
        <w:br/>
        <w:t>an investment;</w:t>
      </w:r>
      <w:r w:rsidR="00C9672D">
        <w:rPr>
          <w:rStyle w:val="FontStyle61"/>
        </w:rPr>
        <w:tab/>
      </w:r>
    </w:p>
    <w:p w:rsidR="005A1DA2" w:rsidRDefault="00405548" w:rsidP="00CA643E">
      <w:pPr>
        <w:pStyle w:val="Style28"/>
        <w:widowControl/>
        <w:numPr>
          <w:ilvl w:val="0"/>
          <w:numId w:val="1"/>
        </w:numPr>
        <w:tabs>
          <w:tab w:val="left" w:pos="353"/>
        </w:tabs>
        <w:spacing w:before="302" w:line="240" w:lineRule="auto"/>
        <w:jc w:val="left"/>
        <w:rPr>
          <w:rStyle w:val="FontStyle61"/>
        </w:rPr>
      </w:pPr>
      <w:r>
        <w:rPr>
          <w:rStyle w:val="FontStyle61"/>
        </w:rPr>
        <w:t>shares, stocks, or any other form .of participation in companies;</w:t>
      </w:r>
    </w:p>
    <w:p w:rsidR="005A1DA2" w:rsidRDefault="00405548" w:rsidP="00CA643E">
      <w:pPr>
        <w:pStyle w:val="Style28"/>
        <w:widowControl/>
        <w:numPr>
          <w:ilvl w:val="0"/>
          <w:numId w:val="1"/>
        </w:numPr>
        <w:tabs>
          <w:tab w:val="left" w:pos="353"/>
          <w:tab w:val="left" w:pos="8906"/>
        </w:tabs>
        <w:spacing w:before="259"/>
        <w:rPr>
          <w:rStyle w:val="FontStyle61"/>
        </w:rPr>
      </w:pPr>
      <w:r>
        <w:rPr>
          <w:rStyle w:val="FontStyle61"/>
        </w:rPr>
        <w:t xml:space="preserve">industrial and intellectual property </w:t>
      </w:r>
      <w:r w:rsidR="00D62E92">
        <w:rPr>
          <w:rStyle w:val="FontStyle61"/>
        </w:rPr>
        <w:t xml:space="preserve">rights, in particular patents, </w:t>
      </w:r>
      <w:r>
        <w:rPr>
          <w:rStyle w:val="FontStyle61"/>
        </w:rPr>
        <w:t>industrial designs, t</w:t>
      </w:r>
      <w:r w:rsidR="00D62E92">
        <w:rPr>
          <w:rStyle w:val="FontStyle61"/>
        </w:rPr>
        <w:t xml:space="preserve">echnical processes, as well as </w:t>
      </w:r>
      <w:bookmarkStart w:id="0" w:name="_GoBack"/>
      <w:r>
        <w:rPr>
          <w:rStyle w:val="FontStyle61"/>
        </w:rPr>
        <w:t>trademarks, goodwill, and know-how</w:t>
      </w:r>
      <w:bookmarkEnd w:id="0"/>
      <w:r>
        <w:rPr>
          <w:rStyle w:val="FontStyle61"/>
        </w:rPr>
        <w:t>;</w:t>
      </w:r>
      <w:r>
        <w:rPr>
          <w:rStyle w:val="FontStyle61"/>
        </w:rPr>
        <w:tab/>
        <w:t>\</w:t>
      </w:r>
    </w:p>
    <w:p w:rsidR="005A1DA2" w:rsidRDefault="00405548" w:rsidP="00CA643E">
      <w:pPr>
        <w:pStyle w:val="Style28"/>
        <w:widowControl/>
        <w:numPr>
          <w:ilvl w:val="0"/>
          <w:numId w:val="1"/>
        </w:numPr>
        <w:tabs>
          <w:tab w:val="left" w:pos="353"/>
        </w:tabs>
        <w:spacing w:before="238"/>
        <w:rPr>
          <w:rStyle w:val="FontStyle61"/>
        </w:rPr>
      </w:pPr>
      <w:r>
        <w:rPr>
          <w:rStyle w:val="FontStyle61"/>
        </w:rPr>
        <w:t>business concessions conferred by law of by contract, including concessions related to natural resources;</w:t>
      </w:r>
    </w:p>
    <w:p w:rsidR="005A1DA2" w:rsidRDefault="005A1DA2">
      <w:pPr>
        <w:pStyle w:val="Style4"/>
        <w:widowControl/>
        <w:spacing w:line="240" w:lineRule="exact"/>
        <w:rPr>
          <w:sz w:val="20"/>
          <w:szCs w:val="20"/>
        </w:rPr>
      </w:pPr>
    </w:p>
    <w:p w:rsidR="005A1DA2" w:rsidRDefault="00405548">
      <w:pPr>
        <w:pStyle w:val="Style4"/>
        <w:widowControl/>
        <w:spacing w:before="5" w:line="274" w:lineRule="exact"/>
        <w:rPr>
          <w:rStyle w:val="FontStyle61"/>
        </w:rPr>
      </w:pPr>
      <w:proofErr w:type="gramStart"/>
      <w:r>
        <w:rPr>
          <w:rStyle w:val="FontStyle61"/>
        </w:rPr>
        <w:t>provided</w:t>
      </w:r>
      <w:proofErr w:type="gramEnd"/>
      <w:r>
        <w:rPr>
          <w:rStyle w:val="FontStyle61"/>
        </w:rPr>
        <w:t xml:space="preserve"> that such investments are not in the nature of acquisition of shares or voting power amounting to, or representing of, </w:t>
      </w:r>
      <w:r w:rsidR="00011BED">
        <w:rPr>
          <w:rStyle w:val="FontStyle61"/>
        </w:rPr>
        <w:t>less than ten (10) percent of a company through</w:t>
      </w:r>
      <w:r>
        <w:rPr>
          <w:rStyle w:val="FontStyle61"/>
        </w:rPr>
        <w:t xml:space="preserve"> stock exchanges which shall </w:t>
      </w:r>
      <w:r w:rsidR="00011BED">
        <w:rPr>
          <w:rStyle w:val="FontStyle61"/>
        </w:rPr>
        <w:t>not be</w:t>
      </w:r>
      <w:r>
        <w:rPr>
          <w:rStyle w:val="FontStyle61"/>
        </w:rPr>
        <w:t xml:space="preserve"> covered by this Agreement.</w:t>
      </w:r>
    </w:p>
    <w:p w:rsidR="005A1DA2" w:rsidRDefault="005A1DA2">
      <w:pPr>
        <w:pStyle w:val="Style4"/>
        <w:widowControl/>
        <w:spacing w:line="240" w:lineRule="exact"/>
        <w:rPr>
          <w:sz w:val="20"/>
          <w:szCs w:val="20"/>
        </w:rPr>
      </w:pPr>
    </w:p>
    <w:p w:rsidR="005A1DA2" w:rsidRDefault="00405548">
      <w:pPr>
        <w:pStyle w:val="Style4"/>
        <w:widowControl/>
        <w:spacing w:before="41" w:after="281" w:line="240" w:lineRule="auto"/>
        <w:rPr>
          <w:rStyle w:val="FontStyle61"/>
          <w:lang w:eastAsia="de-DE"/>
        </w:rPr>
      </w:pPr>
      <w:r>
        <w:rPr>
          <w:rStyle w:val="FontStyle61"/>
          <w:lang w:val="de-DE" w:eastAsia="de-DE"/>
        </w:rPr>
        <w:t xml:space="preserve">2. </w:t>
      </w:r>
      <w:r>
        <w:rPr>
          <w:rStyle w:val="FontStyle61"/>
          <w:lang w:eastAsia="de-DE"/>
        </w:rPr>
        <w:t>The term ".investor" means:</w:t>
      </w:r>
    </w:p>
    <w:p w:rsidR="005A1DA2" w:rsidRDefault="005A1DA2">
      <w:pPr>
        <w:pStyle w:val="Style4"/>
        <w:widowControl/>
        <w:spacing w:before="41" w:after="281" w:line="240" w:lineRule="auto"/>
        <w:rPr>
          <w:rStyle w:val="FontStyle61"/>
          <w:lang w:eastAsia="de-DE"/>
        </w:rPr>
        <w:sectPr w:rsidR="005A1DA2">
          <w:footerReference w:type="even" r:id="rId30"/>
          <w:footerReference w:type="default" r:id="rId31"/>
          <w:type w:val="continuous"/>
          <w:pgSz w:w="16837" w:h="23810"/>
          <w:pgMar w:top="4569" w:right="3710" w:bottom="1440" w:left="2990" w:header="720" w:footer="720" w:gutter="0"/>
          <w:cols w:space="60"/>
          <w:noEndnote/>
        </w:sectPr>
      </w:pPr>
    </w:p>
    <w:p w:rsidR="005A1DA2" w:rsidRDefault="00C054C5">
      <w:pPr>
        <w:pStyle w:val="Style4"/>
        <w:widowControl/>
        <w:spacing w:before="29" w:line="240" w:lineRule="auto"/>
        <w:rPr>
          <w:rStyle w:val="FontStyle61"/>
        </w:rPr>
      </w:pPr>
      <w:r>
        <w:rPr>
          <w:rStyle w:val="FontStyle61"/>
        </w:rPr>
        <w:lastRenderedPageBreak/>
        <w:t xml:space="preserve">(a) </w:t>
      </w:r>
      <w:proofErr w:type="gramStart"/>
      <w:r>
        <w:rPr>
          <w:rStyle w:val="FontStyle61"/>
        </w:rPr>
        <w:t>natural</w:t>
      </w:r>
      <w:proofErr w:type="gramEnd"/>
      <w:r>
        <w:rPr>
          <w:rStyle w:val="FontStyle61"/>
        </w:rPr>
        <w:t xml:space="preserve"> persons hav</w:t>
      </w:r>
      <w:r w:rsidR="00405548">
        <w:rPr>
          <w:rStyle w:val="FontStyle61"/>
        </w:rPr>
        <w:t>ing</w:t>
      </w:r>
    </w:p>
    <w:p w:rsidR="005A1DA2" w:rsidRDefault="00405548">
      <w:pPr>
        <w:pStyle w:val="Style4"/>
        <w:widowControl/>
        <w:spacing w:line="240" w:lineRule="auto"/>
        <w:rPr>
          <w:rStyle w:val="FontStyle61"/>
        </w:rPr>
      </w:pPr>
      <w:proofErr w:type="gramStart"/>
      <w:r>
        <w:rPr>
          <w:rStyle w:val="FontStyle61"/>
        </w:rPr>
        <w:lastRenderedPageBreak/>
        <w:t>the</w:t>
      </w:r>
      <w:proofErr w:type="gramEnd"/>
      <w:r>
        <w:rPr>
          <w:rStyle w:val="FontStyle61"/>
        </w:rPr>
        <w:t xml:space="preserve"> nationality of a Contracting </w:t>
      </w:r>
      <w:proofErr w:type="spellStart"/>
      <w:r>
        <w:rPr>
          <w:rStyle w:val="FontStyle61"/>
        </w:rPr>
        <w:t>Party.according</w:t>
      </w:r>
      <w:proofErr w:type="spellEnd"/>
      <w:r>
        <w:rPr>
          <w:rStyle w:val="FontStyle61"/>
        </w:rPr>
        <w:t xml:space="preserve"> to its laws;</w:t>
      </w:r>
    </w:p>
    <w:p w:rsidR="005A1DA2" w:rsidRDefault="005A1DA2">
      <w:pPr>
        <w:pStyle w:val="Style4"/>
        <w:widowControl/>
        <w:spacing w:line="240" w:lineRule="auto"/>
        <w:rPr>
          <w:rStyle w:val="FontStyle61"/>
        </w:rPr>
        <w:sectPr w:rsidR="005A1DA2">
          <w:footerReference w:type="even" r:id="rId32"/>
          <w:footerReference w:type="default" r:id="rId33"/>
          <w:type w:val="continuous"/>
          <w:pgSz w:w="16837" w:h="23810"/>
          <w:pgMar w:top="3891" w:right="4195" w:bottom="1440" w:left="4087" w:header="720" w:footer="720" w:gutter="0"/>
          <w:cols w:num="2" w:space="720" w:equalWidth="0">
            <w:col w:w="2620" w:space="58"/>
            <w:col w:w="5875"/>
          </w:cols>
          <w:noEndnote/>
        </w:sectPr>
      </w:pPr>
    </w:p>
    <w:p w:rsidR="005A1DA2" w:rsidRDefault="005A1DA2">
      <w:pPr>
        <w:pStyle w:val="Style4"/>
        <w:widowControl/>
        <w:spacing w:line="240" w:lineRule="exact"/>
        <w:rPr>
          <w:sz w:val="20"/>
          <w:szCs w:val="20"/>
        </w:rPr>
      </w:pPr>
    </w:p>
    <w:p w:rsidR="005A1DA2" w:rsidRDefault="00405548">
      <w:pPr>
        <w:pStyle w:val="Style4"/>
        <w:widowControl/>
        <w:spacing w:before="12" w:line="266" w:lineRule="exact"/>
        <w:rPr>
          <w:rStyle w:val="FontStyle61"/>
        </w:rPr>
      </w:pPr>
      <w:r>
        <w:rPr>
          <w:rStyle w:val="FontStyle61"/>
        </w:rPr>
        <w:t>(b) companies, corporations, firms, business partnerships incorporated or constituted under the law in force of a Contracting Party .and having their registered -offices together with substantial business activities in the territory of that Contracting Party;</w:t>
      </w:r>
    </w:p>
    <w:p w:rsidR="005A1DA2" w:rsidRDefault="005A1DA2">
      <w:pPr>
        <w:pStyle w:val="Style4"/>
        <w:widowControl/>
        <w:spacing w:line="240" w:lineRule="exact"/>
        <w:jc w:val="left"/>
        <w:rPr>
          <w:sz w:val="20"/>
          <w:szCs w:val="20"/>
        </w:rPr>
      </w:pPr>
    </w:p>
    <w:p w:rsidR="005A1DA2" w:rsidRDefault="00405548">
      <w:pPr>
        <w:pStyle w:val="Style4"/>
        <w:widowControl/>
        <w:spacing w:before="62" w:line="240" w:lineRule="auto"/>
        <w:jc w:val="left"/>
        <w:rPr>
          <w:rStyle w:val="FontStyle61"/>
        </w:rPr>
      </w:pPr>
      <w:proofErr w:type="gramStart"/>
      <w:r>
        <w:rPr>
          <w:rStyle w:val="FontStyle61"/>
        </w:rPr>
        <w:t>who</w:t>
      </w:r>
      <w:proofErr w:type="gramEnd"/>
      <w:r>
        <w:rPr>
          <w:rStyle w:val="FontStyle61"/>
        </w:rPr>
        <w:t xml:space="preserve"> have made an investment</w:t>
      </w:r>
      <w:r w:rsidR="008242E6">
        <w:rPr>
          <w:rStyle w:val="FontStyle61"/>
        </w:rPr>
        <w:t xml:space="preserve"> </w:t>
      </w:r>
      <w:r>
        <w:rPr>
          <w:rStyle w:val="FontStyle61"/>
        </w:rPr>
        <w:t>in</w:t>
      </w:r>
      <w:r w:rsidR="008242E6">
        <w:rPr>
          <w:rStyle w:val="FontStyle61"/>
        </w:rPr>
        <w:t xml:space="preserve"> </w:t>
      </w:r>
      <w:r>
        <w:rPr>
          <w:rStyle w:val="FontStyle61"/>
        </w:rPr>
        <w:t xml:space="preserve">the territory of the other </w:t>
      </w:r>
      <w:r w:rsidR="008242E6">
        <w:rPr>
          <w:rStyle w:val="FontStyle61"/>
        </w:rPr>
        <w:t>Contracting</w:t>
      </w:r>
      <w:r>
        <w:rPr>
          <w:rStyle w:val="FontStyle61"/>
        </w:rPr>
        <w:t xml:space="preserve"> Party.</w:t>
      </w:r>
    </w:p>
    <w:p w:rsidR="005A1DA2" w:rsidRDefault="00405548">
      <w:pPr>
        <w:pStyle w:val="Style24"/>
        <w:widowControl/>
        <w:ind w:left="2642"/>
        <w:rPr>
          <w:rStyle w:val="FontStyle52"/>
        </w:rPr>
      </w:pPr>
      <w:proofErr w:type="spellStart"/>
      <w:proofErr w:type="gramStart"/>
      <w:r>
        <w:rPr>
          <w:rStyle w:val="FontStyle52"/>
        </w:rPr>
        <w:t>i</w:t>
      </w:r>
      <w:proofErr w:type="spellEnd"/>
      <w:proofErr w:type="gramEnd"/>
    </w:p>
    <w:p w:rsidR="005A1DA2" w:rsidRDefault="00405548">
      <w:pPr>
        <w:pStyle w:val="Style4"/>
        <w:widowControl/>
        <w:spacing w:line="281" w:lineRule="exact"/>
        <w:rPr>
          <w:rStyle w:val="FontStyle61"/>
        </w:rPr>
      </w:pPr>
      <w:r>
        <w:rPr>
          <w:rStyle w:val="FontStyle61"/>
        </w:rPr>
        <w:t>3. The term "returns" means the amounts yielded by an investment and includes in particular, though not, exclusively, profit, interest, capital gains, royalties, fees and dividends.</w:t>
      </w:r>
    </w:p>
    <w:p w:rsidR="005A1DA2" w:rsidRDefault="00405548">
      <w:pPr>
        <w:pStyle w:val="Style4"/>
        <w:widowControl/>
        <w:spacing w:before="50" w:line="240" w:lineRule="auto"/>
        <w:jc w:val="left"/>
        <w:rPr>
          <w:rStyle w:val="FontStyle61"/>
        </w:rPr>
      </w:pPr>
      <w:r>
        <w:rPr>
          <w:rStyle w:val="FontStyle61"/>
        </w:rPr>
        <w:t>4.        The "territory"</w:t>
      </w:r>
      <w:proofErr w:type="gramStart"/>
      <w:r>
        <w:rPr>
          <w:rStyle w:val="FontStyle61"/>
        </w:rPr>
        <w:t>,</w:t>
      </w:r>
      <w:proofErr w:type="spellStart"/>
      <w:r>
        <w:rPr>
          <w:rStyle w:val="FontStyle61"/>
        </w:rPr>
        <w:t>mearis</w:t>
      </w:r>
      <w:proofErr w:type="spellEnd"/>
      <w:proofErr w:type="gramEnd"/>
      <w:r>
        <w:rPr>
          <w:rStyle w:val="FontStyle61"/>
        </w:rPr>
        <w:t>;</w:t>
      </w:r>
    </w:p>
    <w:p w:rsidR="005A1DA2" w:rsidRDefault="00405548">
      <w:pPr>
        <w:pStyle w:val="Style1"/>
        <w:widowControl/>
        <w:spacing w:before="29" w:line="240" w:lineRule="auto"/>
        <w:ind w:left="2743"/>
        <w:jc w:val="left"/>
        <w:rPr>
          <w:rStyle w:val="FontStyle35"/>
        </w:rPr>
      </w:pPr>
      <w:proofErr w:type="gramStart"/>
      <w:r>
        <w:rPr>
          <w:rStyle w:val="FontStyle35"/>
        </w:rPr>
        <w:t>j</w:t>
      </w:r>
      <w:proofErr w:type="gramEnd"/>
    </w:p>
    <w:p w:rsidR="005A1DA2" w:rsidRDefault="00405548">
      <w:pPr>
        <w:pStyle w:val="Style4"/>
        <w:widowControl/>
        <w:spacing w:before="50" w:line="259" w:lineRule="exact"/>
        <w:ind w:left="590"/>
        <w:rPr>
          <w:rStyle w:val="FontStyle61"/>
        </w:rPr>
      </w:pPr>
      <w:r>
        <w:rPr>
          <w:rStyle w:val="FontStyle58"/>
        </w:rPr>
        <w:t xml:space="preserve">(a) </w:t>
      </w:r>
      <w:r>
        <w:rPr>
          <w:rStyle w:val="FontStyle61"/>
        </w:rPr>
        <w:t xml:space="preserve">in respect of: the Republic </w:t>
      </w:r>
      <w:r>
        <w:rPr>
          <w:rStyle w:val="FontStyle58"/>
        </w:rPr>
        <w:t xml:space="preserve">of </w:t>
      </w:r>
      <w:r>
        <w:rPr>
          <w:rStyle w:val="FontStyle61"/>
        </w:rPr>
        <w:t>Turkey; the land, territory, internal waters, the territorial sea and the airspace above them, as well as the maritime areas over which</w:t>
      </w:r>
      <w:r w:rsidR="00F950BE">
        <w:rPr>
          <w:rStyle w:val="FontStyle61"/>
        </w:rPr>
        <w:t xml:space="preserve"> Turkey has sovereign rights or</w:t>
      </w:r>
      <w:r>
        <w:rPr>
          <w:rStyle w:val="FontStyle61"/>
        </w:rPr>
        <w:t xml:space="preserve"> jurisdiction for the purpose of exploration, exploitation and preservation of natural resources whether living or non-living, pursuant to international law.</w:t>
      </w:r>
    </w:p>
    <w:p w:rsidR="005A1DA2" w:rsidRDefault="005A1DA2">
      <w:pPr>
        <w:pStyle w:val="Style4"/>
        <w:widowControl/>
        <w:spacing w:line="240" w:lineRule="exact"/>
        <w:ind w:left="756"/>
        <w:jc w:val="left"/>
        <w:rPr>
          <w:sz w:val="20"/>
          <w:szCs w:val="20"/>
        </w:rPr>
      </w:pPr>
    </w:p>
    <w:p w:rsidR="005A1DA2" w:rsidRDefault="00405548">
      <w:pPr>
        <w:pStyle w:val="Style4"/>
        <w:widowControl/>
        <w:spacing w:before="55" w:line="240" w:lineRule="auto"/>
        <w:ind w:left="756"/>
        <w:jc w:val="left"/>
        <w:rPr>
          <w:rStyle w:val="FontStyle61"/>
        </w:rPr>
      </w:pPr>
      <w:r>
        <w:rPr>
          <w:rStyle w:val="FontStyle61"/>
        </w:rPr>
        <w:t xml:space="preserve">(b) </w:t>
      </w:r>
      <w:proofErr w:type="gramStart"/>
      <w:r>
        <w:rPr>
          <w:rStyle w:val="FontStyle61"/>
        </w:rPr>
        <w:t>in</w:t>
      </w:r>
      <w:proofErr w:type="gramEnd"/>
      <w:r>
        <w:rPr>
          <w:rStyle w:val="FontStyle61"/>
        </w:rPr>
        <w:t xml:space="preserve"> respect of the Republic of Moldova;</w:t>
      </w:r>
    </w:p>
    <w:p w:rsidR="005A1DA2" w:rsidRDefault="00405548">
      <w:pPr>
        <w:pStyle w:val="Style33"/>
        <w:widowControl/>
        <w:spacing w:line="288" w:lineRule="exact"/>
        <w:ind w:left="2729"/>
        <w:rPr>
          <w:rStyle w:val="FontStyle48"/>
          <w:position w:val="-5"/>
        </w:rPr>
      </w:pPr>
      <w:r>
        <w:rPr>
          <w:rStyle w:val="FontStyle48"/>
          <w:position w:val="-5"/>
        </w:rPr>
        <w:t>!</w:t>
      </w:r>
    </w:p>
    <w:p w:rsidR="005A1DA2" w:rsidRDefault="005A1DA2">
      <w:pPr>
        <w:pStyle w:val="Style20"/>
        <w:widowControl/>
        <w:spacing w:line="240" w:lineRule="exact"/>
        <w:jc w:val="right"/>
        <w:rPr>
          <w:sz w:val="20"/>
          <w:szCs w:val="20"/>
        </w:rPr>
      </w:pPr>
    </w:p>
    <w:p w:rsidR="005A1DA2" w:rsidRDefault="005A1DA2">
      <w:pPr>
        <w:pStyle w:val="Style20"/>
        <w:widowControl/>
        <w:spacing w:line="240" w:lineRule="exact"/>
        <w:jc w:val="right"/>
        <w:rPr>
          <w:sz w:val="20"/>
          <w:szCs w:val="20"/>
        </w:rPr>
      </w:pPr>
    </w:p>
    <w:p w:rsidR="005A1DA2" w:rsidRDefault="005A1DA2">
      <w:pPr>
        <w:pStyle w:val="Style20"/>
        <w:widowControl/>
        <w:spacing w:line="240" w:lineRule="exact"/>
        <w:jc w:val="right"/>
        <w:rPr>
          <w:sz w:val="20"/>
          <w:szCs w:val="20"/>
        </w:rPr>
      </w:pPr>
    </w:p>
    <w:p w:rsidR="005A1DA2" w:rsidRDefault="005A1DA2">
      <w:pPr>
        <w:pStyle w:val="Style20"/>
        <w:widowControl/>
        <w:spacing w:line="240" w:lineRule="exact"/>
        <w:jc w:val="right"/>
        <w:rPr>
          <w:sz w:val="20"/>
          <w:szCs w:val="20"/>
        </w:rPr>
      </w:pPr>
    </w:p>
    <w:p w:rsidR="005A1DA2" w:rsidRDefault="00405548">
      <w:pPr>
        <w:pStyle w:val="Style20"/>
        <w:widowControl/>
        <w:tabs>
          <w:tab w:val="left" w:pos="1166"/>
          <w:tab w:val="left" w:pos="6286"/>
        </w:tabs>
        <w:spacing w:before="278" w:line="252" w:lineRule="exact"/>
        <w:jc w:val="right"/>
        <w:rPr>
          <w:rStyle w:val="FontStyle49"/>
          <w:spacing w:val="10"/>
          <w:vertAlign w:val="superscript"/>
          <w:lang w:val="de-DE" w:eastAsia="de-DE"/>
        </w:rPr>
      </w:pPr>
      <w:r>
        <w:rPr>
          <w:rStyle w:val="FontStyle55"/>
          <w:lang w:val="de-DE" w:eastAsia="de-DE"/>
        </w:rPr>
        <w:t>1</w:t>
      </w:r>
      <w:r>
        <w:rPr>
          <w:rStyle w:val="FontStyle55"/>
          <w:b w:val="0"/>
          <w:bCs w:val="0"/>
          <w:w w:val="100"/>
          <w:sz w:val="20"/>
          <w:szCs w:val="20"/>
          <w:lang w:val="de-DE" w:eastAsia="de-DE"/>
        </w:rPr>
        <w:tab/>
      </w:r>
      <w:r>
        <w:rPr>
          <w:rStyle w:val="FontStyle58"/>
          <w:lang w:eastAsia="de-DE"/>
        </w:rPr>
        <w:t xml:space="preserve">ARTICLE </w:t>
      </w:r>
      <w:r>
        <w:rPr>
          <w:rStyle w:val="FontStyle49"/>
          <w:spacing w:val="10"/>
          <w:lang w:val="de-DE" w:eastAsia="de-DE"/>
        </w:rPr>
        <w:t>2.</w:t>
      </w:r>
      <w:r>
        <w:rPr>
          <w:rStyle w:val="FontStyle49"/>
          <w:spacing w:val="0"/>
          <w:lang w:val="de-DE" w:eastAsia="de-DE"/>
        </w:rPr>
        <w:tab/>
      </w:r>
      <w:r>
        <w:rPr>
          <w:rStyle w:val="FontStyle49"/>
          <w:spacing w:val="10"/>
          <w:vertAlign w:val="superscript"/>
          <w:lang w:val="de-DE" w:eastAsia="de-DE"/>
        </w:rPr>
        <w:t>1</w:t>
      </w:r>
    </w:p>
    <w:p w:rsidR="005A1DA2" w:rsidRDefault="00405548">
      <w:pPr>
        <w:pStyle w:val="Style19"/>
        <w:widowControl/>
        <w:spacing w:line="252" w:lineRule="exact"/>
        <w:rPr>
          <w:rStyle w:val="FontStyle58"/>
          <w:u w:val="single"/>
        </w:rPr>
      </w:pPr>
      <w:r>
        <w:rPr>
          <w:rStyle w:val="FontStyle58"/>
          <w:u w:val="single"/>
        </w:rPr>
        <w:t>Scope of Application</w:t>
      </w:r>
    </w:p>
    <w:p w:rsidR="005A1DA2" w:rsidRDefault="00405548">
      <w:pPr>
        <w:pStyle w:val="Style4"/>
        <w:widowControl/>
        <w:spacing w:before="223" w:line="266" w:lineRule="exact"/>
        <w:rPr>
          <w:rStyle w:val="FontStyle61"/>
        </w:rPr>
      </w:pPr>
      <w:r>
        <w:rPr>
          <w:rStyle w:val="FontStyle61"/>
        </w:rPr>
        <w:t>This Agreement shall apply to investments in the territory of one Contracting Party, made in accordance with its national laws and regulations, by investors of the other Contracting Party, whether prior to, or after the entry into force of the present Agreement, However, this Agreement shall not apply to any disputes that have arisen before its entry into force.</w:t>
      </w:r>
    </w:p>
    <w:p w:rsidR="005A1DA2" w:rsidRDefault="005A1DA2">
      <w:pPr>
        <w:pStyle w:val="Style24"/>
        <w:widowControl/>
        <w:spacing w:line="240" w:lineRule="exact"/>
        <w:ind w:left="2678"/>
        <w:rPr>
          <w:sz w:val="20"/>
          <w:szCs w:val="20"/>
        </w:rPr>
      </w:pPr>
    </w:p>
    <w:p w:rsidR="005A1DA2" w:rsidRDefault="005A1DA2">
      <w:pPr>
        <w:pStyle w:val="Style24"/>
        <w:widowControl/>
        <w:spacing w:line="240" w:lineRule="exact"/>
        <w:ind w:left="2678"/>
        <w:rPr>
          <w:sz w:val="20"/>
          <w:szCs w:val="20"/>
        </w:rPr>
      </w:pPr>
    </w:p>
    <w:p w:rsidR="005A1DA2" w:rsidRDefault="005A1DA2">
      <w:pPr>
        <w:pStyle w:val="Style24"/>
        <w:widowControl/>
        <w:spacing w:line="240" w:lineRule="exact"/>
        <w:ind w:left="2678"/>
        <w:rPr>
          <w:sz w:val="20"/>
          <w:szCs w:val="20"/>
        </w:rPr>
      </w:pPr>
    </w:p>
    <w:p w:rsidR="005A1DA2" w:rsidRDefault="005A1DA2">
      <w:pPr>
        <w:pStyle w:val="Style24"/>
        <w:widowControl/>
        <w:spacing w:line="240" w:lineRule="exact"/>
        <w:ind w:left="2678"/>
        <w:rPr>
          <w:sz w:val="20"/>
          <w:szCs w:val="20"/>
        </w:rPr>
      </w:pPr>
    </w:p>
    <w:p w:rsidR="005A1DA2" w:rsidRDefault="005A1DA2">
      <w:pPr>
        <w:pStyle w:val="Style24"/>
        <w:widowControl/>
        <w:spacing w:line="240" w:lineRule="exact"/>
        <w:ind w:left="2678"/>
        <w:rPr>
          <w:sz w:val="20"/>
          <w:szCs w:val="20"/>
        </w:rPr>
      </w:pPr>
    </w:p>
    <w:p w:rsidR="005A1DA2" w:rsidRDefault="00405548">
      <w:pPr>
        <w:pStyle w:val="Style24"/>
        <w:widowControl/>
        <w:spacing w:before="53"/>
        <w:ind w:left="2678"/>
        <w:rPr>
          <w:rStyle w:val="FontStyle52"/>
        </w:rPr>
      </w:pPr>
      <w:proofErr w:type="gramStart"/>
      <w:r>
        <w:rPr>
          <w:rStyle w:val="FontStyle52"/>
        </w:rPr>
        <w:t>t</w:t>
      </w:r>
      <w:proofErr w:type="gramEnd"/>
    </w:p>
    <w:p w:rsidR="005A1DA2" w:rsidRDefault="00405548">
      <w:pPr>
        <w:pStyle w:val="Style20"/>
        <w:widowControl/>
        <w:tabs>
          <w:tab w:val="left" w:pos="3881"/>
        </w:tabs>
        <w:spacing w:line="259" w:lineRule="exact"/>
        <w:ind w:left="2707"/>
        <w:jc w:val="left"/>
        <w:rPr>
          <w:rStyle w:val="FontStyle58"/>
        </w:rPr>
      </w:pPr>
      <w:r>
        <w:rPr>
          <w:rStyle w:val="FontStyle55"/>
        </w:rPr>
        <w:t>I</w:t>
      </w:r>
      <w:r>
        <w:rPr>
          <w:rStyle w:val="FontStyle55"/>
          <w:b w:val="0"/>
          <w:bCs w:val="0"/>
          <w:w w:val="100"/>
          <w:sz w:val="20"/>
          <w:szCs w:val="20"/>
        </w:rPr>
        <w:tab/>
      </w:r>
      <w:r>
        <w:rPr>
          <w:rStyle w:val="FontStyle58"/>
        </w:rPr>
        <w:t>ARTICLE 3</w:t>
      </w:r>
    </w:p>
    <w:p w:rsidR="005A1DA2" w:rsidRDefault="00405548">
      <w:pPr>
        <w:pStyle w:val="Style20"/>
        <w:widowControl/>
        <w:tabs>
          <w:tab w:val="left" w:pos="6638"/>
        </w:tabs>
        <w:spacing w:line="259" w:lineRule="exact"/>
        <w:jc w:val="right"/>
        <w:rPr>
          <w:rStyle w:val="FontStyle58"/>
        </w:rPr>
      </w:pPr>
      <w:r>
        <w:rPr>
          <w:rStyle w:val="FontStyle58"/>
          <w:u w:val="single"/>
        </w:rPr>
        <w:t>Promotion and Protection of Investments</w:t>
      </w:r>
      <w:r>
        <w:rPr>
          <w:rStyle w:val="FontStyle58"/>
          <w:b w:val="0"/>
          <w:bCs w:val="0"/>
        </w:rPr>
        <w:tab/>
      </w:r>
      <w:r>
        <w:rPr>
          <w:rStyle w:val="FontStyle58"/>
        </w:rPr>
        <w:t>\</w:t>
      </w:r>
    </w:p>
    <w:p w:rsidR="005A1DA2" w:rsidRDefault="00405548" w:rsidP="00CA643E">
      <w:pPr>
        <w:pStyle w:val="Style28"/>
        <w:widowControl/>
        <w:numPr>
          <w:ilvl w:val="0"/>
          <w:numId w:val="2"/>
        </w:numPr>
        <w:tabs>
          <w:tab w:val="left" w:pos="317"/>
        </w:tabs>
        <w:spacing w:before="252" w:line="266" w:lineRule="exact"/>
        <w:rPr>
          <w:rStyle w:val="FontStyle61"/>
        </w:rPr>
      </w:pPr>
      <w:r>
        <w:rPr>
          <w:rStyle w:val="FontStyle61"/>
        </w:rPr>
        <w:t xml:space="preserve">Subject to its laws and regulations, each Contracting Party </w:t>
      </w:r>
      <w:r>
        <w:rPr>
          <w:rStyle w:val="FontStyle58"/>
        </w:rPr>
        <w:t xml:space="preserve">shall </w:t>
      </w:r>
      <w:r>
        <w:rPr>
          <w:rStyle w:val="FontStyle61"/>
        </w:rPr>
        <w:t xml:space="preserve">in its territory promote as far as possible investments by </w:t>
      </w:r>
      <w:proofErr w:type="gramStart"/>
      <w:r>
        <w:rPr>
          <w:rStyle w:val="FontStyle61"/>
        </w:rPr>
        <w:t>investors</w:t>
      </w:r>
      <w:proofErr w:type="gramEnd"/>
      <w:r>
        <w:rPr>
          <w:rStyle w:val="FontStyle61"/>
        </w:rPr>
        <w:t xml:space="preserve"> .of the other Contracting Party.</w:t>
      </w:r>
    </w:p>
    <w:p w:rsidR="005A1DA2" w:rsidRDefault="00405548" w:rsidP="00CA643E">
      <w:pPr>
        <w:pStyle w:val="Style28"/>
        <w:widowControl/>
        <w:numPr>
          <w:ilvl w:val="0"/>
          <w:numId w:val="2"/>
        </w:numPr>
        <w:tabs>
          <w:tab w:val="left" w:pos="317"/>
        </w:tabs>
        <w:spacing w:before="252" w:line="266" w:lineRule="exact"/>
        <w:rPr>
          <w:rStyle w:val="FontStyle61"/>
        </w:rPr>
      </w:pPr>
      <w:r>
        <w:rPr>
          <w:rStyle w:val="FontStyle61"/>
        </w:rPr>
        <w:t xml:space="preserve">Investments of investors of each Contracting Party </w:t>
      </w:r>
      <w:r>
        <w:rPr>
          <w:rStyle w:val="FontStyle58"/>
        </w:rPr>
        <w:t xml:space="preserve">shall </w:t>
      </w:r>
      <w:r w:rsidR="00F674D4">
        <w:rPr>
          <w:rStyle w:val="FontStyle61"/>
        </w:rPr>
        <w:t>at all t</w:t>
      </w:r>
      <w:r>
        <w:rPr>
          <w:rStyle w:val="FontStyle61"/>
        </w:rPr>
        <w:t>imes be accorded treatment in accordance with international law minimum standard of treatment, including fair and equitable treatment and full protection and security in the territory of the other Contracting Part</w:t>
      </w:r>
      <w:r w:rsidR="00F674D4">
        <w:rPr>
          <w:rStyle w:val="FontStyle61"/>
        </w:rPr>
        <w:t>y. Neither</w:t>
      </w:r>
      <w:r>
        <w:rPr>
          <w:rStyle w:val="FontStyle61"/>
        </w:rPr>
        <w:t xml:space="preserve"> Contracting Party shall in any way impair the management, maintenance, use, operation, enjoyment, extension, </w:t>
      </w:r>
      <w:r w:rsidR="00F674D4">
        <w:rPr>
          <w:rStyle w:val="FontStyle61"/>
          <w:lang w:val="fr-FR"/>
        </w:rPr>
        <w:t>sale</w:t>
      </w:r>
      <w:r>
        <w:rPr>
          <w:rStyle w:val="FontStyle61"/>
          <w:lang w:val="fr-FR"/>
        </w:rPr>
        <w:t xml:space="preserve">, </w:t>
      </w:r>
      <w:r>
        <w:rPr>
          <w:rStyle w:val="FontStyle61"/>
        </w:rPr>
        <w:t xml:space="preserve">liquidation or </w:t>
      </w:r>
      <w:r>
        <w:rPr>
          <w:rStyle w:val="FontStyle58"/>
        </w:rPr>
        <w:t xml:space="preserve">disposal </w:t>
      </w:r>
      <w:r>
        <w:rPr>
          <w:rStyle w:val="FontStyle61"/>
        </w:rPr>
        <w:t>of such investments by unreasonable or discriminatory measures.</w:t>
      </w:r>
    </w:p>
    <w:p w:rsidR="005A1DA2" w:rsidRDefault="00405548">
      <w:pPr>
        <w:pStyle w:val="Style24"/>
        <w:widowControl/>
        <w:spacing w:line="410" w:lineRule="exact"/>
        <w:ind w:left="2707"/>
        <w:rPr>
          <w:rStyle w:val="FontStyle52"/>
        </w:rPr>
      </w:pPr>
      <w:proofErr w:type="gramStart"/>
      <w:r>
        <w:rPr>
          <w:rStyle w:val="FontStyle52"/>
        </w:rPr>
        <w:t>j</w:t>
      </w:r>
      <w:proofErr w:type="gramEnd"/>
    </w:p>
    <w:p w:rsidR="005A1DA2" w:rsidRDefault="005A1DA2">
      <w:pPr>
        <w:pStyle w:val="Style24"/>
        <w:widowControl/>
        <w:spacing w:line="410" w:lineRule="exact"/>
        <w:ind w:left="2707"/>
        <w:rPr>
          <w:rStyle w:val="FontStyle52"/>
        </w:rPr>
        <w:sectPr w:rsidR="005A1DA2">
          <w:type w:val="continuous"/>
          <w:pgSz w:w="16837" w:h="23810"/>
          <w:pgMar w:top="3891" w:right="3576" w:bottom="1440" w:left="4066" w:header="720" w:footer="720" w:gutter="0"/>
          <w:cols w:space="60"/>
          <w:noEndnote/>
        </w:sectPr>
      </w:pPr>
    </w:p>
    <w:p w:rsidR="005A1DA2" w:rsidRDefault="005A1DA2">
      <w:pPr>
        <w:widowControl/>
        <w:spacing w:before="1702" w:line="240" w:lineRule="exact"/>
        <w:rPr>
          <w:sz w:val="20"/>
          <w:szCs w:val="20"/>
        </w:rPr>
      </w:pPr>
    </w:p>
    <w:p w:rsidR="005A1DA2" w:rsidRDefault="00405548">
      <w:pPr>
        <w:pStyle w:val="Style20"/>
        <w:widowControl/>
        <w:spacing w:before="50" w:line="259" w:lineRule="exact"/>
        <w:ind w:left="3233" w:right="3348"/>
        <w:rPr>
          <w:rStyle w:val="FontStyle58"/>
          <w:u w:val="single"/>
        </w:rPr>
      </w:pPr>
      <w:r>
        <w:rPr>
          <w:rStyle w:val="FontStyle58"/>
        </w:rPr>
        <w:t xml:space="preserve">ARTICLE </w:t>
      </w:r>
      <w:r>
        <w:rPr>
          <w:rStyle w:val="FontStyle58"/>
          <w:lang w:val="de-DE"/>
        </w:rPr>
        <w:t xml:space="preserve">4 </w:t>
      </w:r>
      <w:proofErr w:type="gramStart"/>
      <w:r>
        <w:rPr>
          <w:rStyle w:val="FontStyle58"/>
          <w:u w:val="single"/>
        </w:rPr>
        <w:t>Treatment</w:t>
      </w:r>
      <w:proofErr w:type="gramEnd"/>
      <w:r>
        <w:rPr>
          <w:rStyle w:val="FontStyle58"/>
          <w:u w:val="single"/>
        </w:rPr>
        <w:t xml:space="preserve"> of Investments</w:t>
      </w:r>
    </w:p>
    <w:p w:rsidR="005A1DA2" w:rsidRDefault="00405548" w:rsidP="00CA643E">
      <w:pPr>
        <w:pStyle w:val="Style28"/>
        <w:widowControl/>
        <w:numPr>
          <w:ilvl w:val="0"/>
          <w:numId w:val="3"/>
        </w:numPr>
        <w:tabs>
          <w:tab w:val="left" w:pos="259"/>
        </w:tabs>
        <w:spacing w:before="252" w:line="259" w:lineRule="exact"/>
        <w:rPr>
          <w:rStyle w:val="FontStyle61"/>
          <w:lang w:val="de-DE" w:eastAsia="de-DE"/>
        </w:rPr>
      </w:pPr>
      <w:r>
        <w:rPr>
          <w:rStyle w:val="FontStyle61"/>
        </w:rPr>
        <w:t xml:space="preserve">Each Contracting Party shall admit in its territory investments on a basis no less </w:t>
      </w:r>
      <w:r w:rsidR="00B1497D">
        <w:rPr>
          <w:rStyle w:val="FontStyle61"/>
        </w:rPr>
        <w:t>favorable</w:t>
      </w:r>
      <w:r>
        <w:rPr>
          <w:rStyle w:val="FontStyle61"/>
        </w:rPr>
        <w:t xml:space="preserve"> than that accorded in like circumstances to investments of investors of any third State, within the framework of its laws and regulations.</w:t>
      </w:r>
    </w:p>
    <w:p w:rsidR="005A1DA2" w:rsidRDefault="00405548" w:rsidP="00CA643E">
      <w:pPr>
        <w:pStyle w:val="Style28"/>
        <w:widowControl/>
        <w:numPr>
          <w:ilvl w:val="0"/>
          <w:numId w:val="3"/>
        </w:numPr>
        <w:tabs>
          <w:tab w:val="left" w:pos="259"/>
        </w:tabs>
        <w:spacing w:before="281" w:line="259" w:lineRule="exact"/>
        <w:rPr>
          <w:rStyle w:val="FontStyle61"/>
          <w:lang w:val="de-DE" w:eastAsia="de-DE"/>
        </w:rPr>
      </w:pPr>
      <w:r>
        <w:rPr>
          <w:rStyle w:val="FontStyle61"/>
        </w:rPr>
        <w:t xml:space="preserve">Each Contracting Party shall accord to these investments, once established, treatment no less </w:t>
      </w:r>
      <w:r w:rsidR="006664BD">
        <w:rPr>
          <w:rStyle w:val="FontStyle61"/>
        </w:rPr>
        <w:t>favorable</w:t>
      </w:r>
      <w:r>
        <w:rPr>
          <w:rStyle w:val="FontStyle61"/>
        </w:rPr>
        <w:t xml:space="preserve"> than that accorded in like circumstances to investments of its investors or to investments of investors of any third State, whichever is the most </w:t>
      </w:r>
      <w:r w:rsidR="006664BD">
        <w:rPr>
          <w:rStyle w:val="FontStyle61"/>
        </w:rPr>
        <w:t>favorable</w:t>
      </w:r>
      <w:r>
        <w:rPr>
          <w:rStyle w:val="FontStyle61"/>
        </w:rPr>
        <w:t xml:space="preserve">, as regards the management, maintenance, use, operation, enjoyment, extension, sale, liquidation </w:t>
      </w:r>
      <w:r w:rsidR="006664BD">
        <w:rPr>
          <w:rStyle w:val="FontStyle61"/>
        </w:rPr>
        <w:t>or</w:t>
      </w:r>
      <w:r>
        <w:rPr>
          <w:rStyle w:val="FontStyle61"/>
        </w:rPr>
        <w:t xml:space="preserve"> disposal of the investment.</w:t>
      </w:r>
    </w:p>
    <w:p w:rsidR="005A1DA2" w:rsidRDefault="00405548" w:rsidP="00CA643E">
      <w:pPr>
        <w:pStyle w:val="Style28"/>
        <w:widowControl/>
        <w:numPr>
          <w:ilvl w:val="0"/>
          <w:numId w:val="3"/>
        </w:numPr>
        <w:tabs>
          <w:tab w:val="left" w:pos="259"/>
        </w:tabs>
        <w:spacing w:before="274" w:line="266" w:lineRule="exact"/>
        <w:rPr>
          <w:rStyle w:val="FontStyle61"/>
          <w:lang w:val="de-DE" w:eastAsia="de-DE"/>
        </w:rPr>
      </w:pPr>
      <w:r>
        <w:rPr>
          <w:rStyle w:val="FontStyle61"/>
        </w:rPr>
        <w:t>The Contracting Parties shall within the framework of their national legislation give favorable consideration to applications for the entry and sojourn of nationals of either Contracting Party who wish to enter the territory of the other Contracting Party in connection with the making and carrying through of an investment.</w:t>
      </w:r>
    </w:p>
    <w:p w:rsidR="005A1DA2" w:rsidRDefault="00405548" w:rsidP="00CA643E">
      <w:pPr>
        <w:pStyle w:val="Style28"/>
        <w:widowControl/>
        <w:numPr>
          <w:ilvl w:val="0"/>
          <w:numId w:val="3"/>
        </w:numPr>
        <w:tabs>
          <w:tab w:val="left" w:pos="259"/>
        </w:tabs>
        <w:spacing w:before="252" w:line="266" w:lineRule="exact"/>
        <w:rPr>
          <w:rStyle w:val="FontStyle61"/>
          <w:lang w:val="de-DE" w:eastAsia="de-DE"/>
        </w:rPr>
      </w:pPr>
      <w:r>
        <w:rPr>
          <w:rStyle w:val="FontStyle61"/>
        </w:rPr>
        <w:t>(a) The Provisions of this Article shall not be construed so as to oblige one Contracting Party to extend to the investors of the other Contracting Party the benefit of any treatment, preference or privilege which may be extended by the former Contracting Party by virtue of any international agreement or arrangement relating wholly or mainly to taxation.</w:t>
      </w:r>
    </w:p>
    <w:p w:rsidR="005A1DA2" w:rsidRDefault="005A1DA2">
      <w:pPr>
        <w:pStyle w:val="Style28"/>
        <w:widowControl/>
        <w:spacing w:line="240" w:lineRule="exact"/>
        <w:rPr>
          <w:sz w:val="20"/>
          <w:szCs w:val="20"/>
        </w:rPr>
      </w:pPr>
    </w:p>
    <w:p w:rsidR="005A1DA2" w:rsidRDefault="00405548">
      <w:pPr>
        <w:pStyle w:val="Style28"/>
        <w:widowControl/>
        <w:tabs>
          <w:tab w:val="left" w:pos="461"/>
        </w:tabs>
        <w:spacing w:before="26" w:line="266" w:lineRule="exact"/>
        <w:rPr>
          <w:rStyle w:val="FontStyle61"/>
        </w:rPr>
      </w:pPr>
      <w:r>
        <w:rPr>
          <w:rStyle w:val="FontStyle61"/>
        </w:rPr>
        <w:t>(b)</w:t>
      </w:r>
      <w:r>
        <w:rPr>
          <w:rStyle w:val="FontStyle61"/>
        </w:rPr>
        <w:tab/>
        <w:t>The non-discrimination, national treatment and most-favored nation treatment</w:t>
      </w:r>
      <w:r>
        <w:rPr>
          <w:rStyle w:val="FontStyle61"/>
        </w:rPr>
        <w:br/>
        <w:t>provisions of this Agreement shall not apply to all actual or future advantages accorded by</w:t>
      </w:r>
      <w:r>
        <w:rPr>
          <w:rStyle w:val="FontStyle61"/>
        </w:rPr>
        <w:br/>
        <w:t>either Contracting Party by virtue of its membership of, or association with a customs</w:t>
      </w:r>
      <w:proofErr w:type="gramStart"/>
      <w:r>
        <w:rPr>
          <w:rStyle w:val="FontStyle61"/>
        </w:rPr>
        <w:t>,</w:t>
      </w:r>
      <w:proofErr w:type="gramEnd"/>
      <w:r>
        <w:rPr>
          <w:rStyle w:val="FontStyle61"/>
        </w:rPr>
        <w:br/>
        <w:t>economic or monetary union, a common market or a free trade area; to nationals or</w:t>
      </w:r>
      <w:r>
        <w:rPr>
          <w:rStyle w:val="FontStyle61"/>
        </w:rPr>
        <w:br/>
        <w:t>companies of its own, of Member States of such union, common market or free trade area,</w:t>
      </w:r>
      <w:r>
        <w:rPr>
          <w:rStyle w:val="FontStyle61"/>
        </w:rPr>
        <w:br/>
        <w:t>or of any other third State.</w:t>
      </w:r>
    </w:p>
    <w:p w:rsidR="005A1DA2" w:rsidRDefault="00405548" w:rsidP="00CA643E">
      <w:pPr>
        <w:pStyle w:val="Style3"/>
        <w:widowControl/>
        <w:numPr>
          <w:ilvl w:val="0"/>
          <w:numId w:val="4"/>
        </w:numPr>
        <w:tabs>
          <w:tab w:val="left" w:pos="360"/>
        </w:tabs>
        <w:spacing w:before="230"/>
        <w:rPr>
          <w:rStyle w:val="FontStyle61"/>
        </w:rPr>
      </w:pPr>
      <w:r>
        <w:rPr>
          <w:rStyle w:val="FontStyle61"/>
        </w:rPr>
        <w:t xml:space="preserve">Paragraphs </w:t>
      </w:r>
      <w:r>
        <w:rPr>
          <w:rStyle w:val="FontStyle61"/>
          <w:lang w:val="de-DE"/>
        </w:rPr>
        <w:t xml:space="preserve">(1) </w:t>
      </w:r>
      <w:r>
        <w:rPr>
          <w:rStyle w:val="FontStyle61"/>
        </w:rPr>
        <w:t xml:space="preserve">and </w:t>
      </w:r>
      <w:r>
        <w:rPr>
          <w:rStyle w:val="FontStyle61"/>
          <w:lang w:val="de-DE"/>
        </w:rPr>
        <w:t xml:space="preserve">(2) </w:t>
      </w:r>
      <w:r>
        <w:rPr>
          <w:rStyle w:val="FontStyle61"/>
        </w:rPr>
        <w:t xml:space="preserve">of this Article shall not apply in respect of dispute settlement </w:t>
      </w:r>
      <w:r>
        <w:rPr>
          <w:rStyle w:val="FontStyle61"/>
          <w:lang w:val="de-DE"/>
        </w:rPr>
        <w:t xml:space="preserve">, </w:t>
      </w:r>
      <w:r>
        <w:rPr>
          <w:rStyle w:val="FontStyle61"/>
        </w:rPr>
        <w:t>provisions  between  an  investor  and  the  hosting  Contracting  Party  laid  down simultaneously by this Agreement and by another similar international agreement to which one of the Contracting Parties is signatory.</w:t>
      </w:r>
    </w:p>
    <w:p w:rsidR="005A1DA2" w:rsidRDefault="00405548" w:rsidP="00CA643E">
      <w:pPr>
        <w:pStyle w:val="Style28"/>
        <w:widowControl/>
        <w:numPr>
          <w:ilvl w:val="0"/>
          <w:numId w:val="4"/>
        </w:numPr>
        <w:tabs>
          <w:tab w:val="left" w:pos="360"/>
        </w:tabs>
        <w:spacing w:before="230"/>
        <w:rPr>
          <w:rStyle w:val="FontStyle61"/>
        </w:rPr>
      </w:pPr>
      <w:r>
        <w:rPr>
          <w:rStyle w:val="FontStyle61"/>
        </w:rPr>
        <w:t xml:space="preserve">The provisions of Article </w:t>
      </w:r>
      <w:r>
        <w:rPr>
          <w:rStyle w:val="FontStyle61"/>
          <w:lang w:val="de-DE"/>
        </w:rPr>
        <w:t xml:space="preserve">3 </w:t>
      </w:r>
      <w:r>
        <w:rPr>
          <w:rStyle w:val="FontStyle61"/>
        </w:rPr>
        <w:t xml:space="preserve">and </w:t>
      </w:r>
      <w:r>
        <w:rPr>
          <w:rStyle w:val="FontStyle61"/>
          <w:lang w:val="de-DE"/>
        </w:rPr>
        <w:t xml:space="preserve">4 </w:t>
      </w:r>
      <w:r>
        <w:rPr>
          <w:rStyle w:val="FontStyle61"/>
        </w:rPr>
        <w:t>of this Agreement shall not oblige the Republic of Turkey to accord investments of investors of the other Contracting Party the same treatment that it accords to investments of its own investors with regard to acquisition of land, real estates, and real rights thereof.</w:t>
      </w:r>
    </w:p>
    <w:p w:rsidR="005A1DA2" w:rsidRDefault="00405548">
      <w:pPr>
        <w:pStyle w:val="Style26"/>
        <w:widowControl/>
        <w:spacing w:before="50"/>
        <w:ind w:left="3514" w:right="3456"/>
        <w:rPr>
          <w:rStyle w:val="FontStyle58"/>
          <w:u w:val="single"/>
          <w:lang w:val="fr-FR" w:eastAsia="fr-FR"/>
        </w:rPr>
      </w:pPr>
      <w:r>
        <w:rPr>
          <w:rStyle w:val="FontStyle58"/>
          <w:lang w:val="fr-FR" w:eastAsia="fr-FR"/>
        </w:rPr>
        <w:t xml:space="preserve">ARTICLE S </w:t>
      </w:r>
      <w:r>
        <w:rPr>
          <w:rStyle w:val="FontStyle58"/>
          <w:u w:val="single"/>
          <w:lang w:val="fr-FR" w:eastAsia="fr-FR"/>
        </w:rPr>
        <w:t>General Exceptions</w:t>
      </w:r>
    </w:p>
    <w:p w:rsidR="005A1DA2" w:rsidRDefault="005A1DA2">
      <w:pPr>
        <w:pStyle w:val="Style28"/>
        <w:widowControl/>
        <w:spacing w:line="240" w:lineRule="exact"/>
        <w:rPr>
          <w:sz w:val="20"/>
          <w:szCs w:val="20"/>
        </w:rPr>
      </w:pPr>
    </w:p>
    <w:p w:rsidR="005A1DA2" w:rsidRDefault="005A1DA2">
      <w:pPr>
        <w:pStyle w:val="Style28"/>
        <w:widowControl/>
        <w:spacing w:line="240" w:lineRule="exact"/>
        <w:rPr>
          <w:sz w:val="20"/>
          <w:szCs w:val="20"/>
        </w:rPr>
      </w:pPr>
    </w:p>
    <w:p w:rsidR="005A1DA2" w:rsidRDefault="00405548">
      <w:pPr>
        <w:pStyle w:val="Style28"/>
        <w:widowControl/>
        <w:tabs>
          <w:tab w:val="left" w:pos="295"/>
        </w:tabs>
        <w:spacing w:before="46" w:line="266" w:lineRule="exact"/>
        <w:rPr>
          <w:rStyle w:val="FontStyle61"/>
        </w:rPr>
      </w:pPr>
      <w:r>
        <w:rPr>
          <w:rStyle w:val="FontStyle61"/>
        </w:rPr>
        <w:t>1.</w:t>
      </w:r>
      <w:r>
        <w:rPr>
          <w:rStyle w:val="FontStyle61"/>
        </w:rPr>
        <w:tab/>
        <w:t xml:space="preserve">Nothing in this Agreement shall be construed to prevent a Contracting Party </w:t>
      </w:r>
      <w:r w:rsidR="007C44AB">
        <w:rPr>
          <w:rStyle w:val="FontStyle49"/>
          <w:i w:val="0"/>
        </w:rPr>
        <w:t>from</w:t>
      </w:r>
      <w:r>
        <w:rPr>
          <w:rStyle w:val="FontStyle49"/>
        </w:rPr>
        <w:br/>
      </w:r>
      <w:r>
        <w:rPr>
          <w:rStyle w:val="FontStyle61"/>
        </w:rPr>
        <w:t>adopting, maintaining</w:t>
      </w:r>
      <w:r w:rsidR="00BA5215">
        <w:rPr>
          <w:rStyle w:val="FontStyle61"/>
        </w:rPr>
        <w:t>,</w:t>
      </w:r>
      <w:r>
        <w:rPr>
          <w:rStyle w:val="FontStyle61"/>
        </w:rPr>
        <w:t xml:space="preserve"> or enforcing any </w:t>
      </w:r>
      <w:r w:rsidR="00BA5215">
        <w:rPr>
          <w:rStyle w:val="FontStyle61"/>
          <w:lang w:val="fr-FR"/>
        </w:rPr>
        <w:t>n</w:t>
      </w:r>
      <w:r>
        <w:rPr>
          <w:rStyle w:val="FontStyle61"/>
          <w:lang w:val="fr-FR"/>
        </w:rPr>
        <w:t>on-</w:t>
      </w:r>
      <w:proofErr w:type="spellStart"/>
      <w:r w:rsidR="00BA5215">
        <w:rPr>
          <w:rStyle w:val="FontStyle61"/>
          <w:lang w:val="fr-FR"/>
        </w:rPr>
        <w:t>discriminatory</w:t>
      </w:r>
      <w:proofErr w:type="spellEnd"/>
      <w:r>
        <w:rPr>
          <w:rStyle w:val="FontStyle61"/>
          <w:lang w:val="fr-FR"/>
        </w:rPr>
        <w:t xml:space="preserve"> </w:t>
      </w:r>
      <w:r>
        <w:rPr>
          <w:rStyle w:val="FontStyle61"/>
        </w:rPr>
        <w:t>legal measures:</w:t>
      </w:r>
    </w:p>
    <w:p w:rsidR="005A1DA2" w:rsidRDefault="005A1DA2">
      <w:pPr>
        <w:pStyle w:val="Style28"/>
        <w:widowControl/>
        <w:spacing w:line="240" w:lineRule="exact"/>
        <w:rPr>
          <w:sz w:val="20"/>
          <w:szCs w:val="20"/>
        </w:rPr>
      </w:pPr>
    </w:p>
    <w:p w:rsidR="005A1DA2" w:rsidRPr="00296117" w:rsidRDefault="00405548" w:rsidP="00296117">
      <w:pPr>
        <w:pStyle w:val="Style28"/>
        <w:widowControl/>
        <w:tabs>
          <w:tab w:val="left" w:pos="346"/>
        </w:tabs>
        <w:spacing w:before="41" w:line="240" w:lineRule="auto"/>
        <w:rPr>
          <w:rStyle w:val="FontStyle39"/>
          <w:rFonts w:ascii="Times New Roman" w:hAnsi="Times New Roman" w:cs="Times New Roman"/>
          <w:b w:val="0"/>
          <w:bCs w:val="0"/>
          <w:sz w:val="20"/>
          <w:szCs w:val="20"/>
        </w:rPr>
      </w:pPr>
      <w:r>
        <w:rPr>
          <w:rStyle w:val="FontStyle61"/>
        </w:rPr>
        <w:t>(</w:t>
      </w:r>
      <w:r w:rsidR="00296117">
        <w:rPr>
          <w:rStyle w:val="FontStyle61"/>
        </w:rPr>
        <w:t>a)</w:t>
      </w:r>
      <w:r w:rsidR="00296117">
        <w:rPr>
          <w:rStyle w:val="FontStyle61"/>
        </w:rPr>
        <w:tab/>
      </w:r>
      <w:proofErr w:type="gramStart"/>
      <w:r w:rsidR="00296117">
        <w:rPr>
          <w:rStyle w:val="FontStyle61"/>
        </w:rPr>
        <w:t>designed</w:t>
      </w:r>
      <w:proofErr w:type="gramEnd"/>
      <w:r w:rsidR="00296117">
        <w:rPr>
          <w:rStyle w:val="FontStyle61"/>
        </w:rPr>
        <w:t xml:space="preserve"> and applied for the </w:t>
      </w:r>
      <w:r>
        <w:rPr>
          <w:rStyle w:val="FontStyle61"/>
        </w:rPr>
        <w:t>protection of human, animal or plant life or health, or the</w:t>
      </w:r>
      <w:r w:rsidR="00296117">
        <w:rPr>
          <w:rStyle w:val="FontStyle61"/>
        </w:rPr>
        <w:t xml:space="preserve"> </w:t>
      </w:r>
      <w:r>
        <w:rPr>
          <w:rStyle w:val="FontStyle61"/>
        </w:rPr>
        <w:t>environment;</w:t>
      </w:r>
      <w:r>
        <w:rPr>
          <w:rStyle w:val="FontStyle61"/>
        </w:rPr>
        <w:tab/>
      </w:r>
      <w:r>
        <w:rPr>
          <w:rStyle w:val="FontStyle39"/>
        </w:rPr>
        <w:t>t</w:t>
      </w:r>
    </w:p>
    <w:p w:rsidR="005A1DA2" w:rsidRDefault="00405548">
      <w:pPr>
        <w:pStyle w:val="Style13"/>
        <w:widowControl/>
        <w:spacing w:before="86" w:line="108" w:lineRule="exact"/>
        <w:ind w:left="2714" w:right="6300"/>
        <w:rPr>
          <w:rStyle w:val="FontStyle39"/>
        </w:rPr>
      </w:pPr>
      <w:r>
        <w:rPr>
          <w:rStyle w:val="FontStyle50"/>
        </w:rPr>
        <w:t xml:space="preserve">.1 </w:t>
      </w:r>
      <w:proofErr w:type="spellStart"/>
      <w:r>
        <w:rPr>
          <w:rStyle w:val="FontStyle39"/>
        </w:rPr>
        <w:t>i</w:t>
      </w:r>
      <w:proofErr w:type="spellEnd"/>
    </w:p>
    <w:p w:rsidR="005A1DA2" w:rsidRDefault="00405548">
      <w:pPr>
        <w:pStyle w:val="Style28"/>
        <w:widowControl/>
        <w:tabs>
          <w:tab w:val="left" w:pos="346"/>
        </w:tabs>
        <w:spacing w:before="7" w:line="240" w:lineRule="auto"/>
        <w:jc w:val="left"/>
        <w:rPr>
          <w:rStyle w:val="FontStyle61"/>
        </w:rPr>
      </w:pPr>
      <w:r>
        <w:rPr>
          <w:rStyle w:val="FontStyle61"/>
        </w:rPr>
        <w:t>(b)</w:t>
      </w:r>
      <w:r>
        <w:rPr>
          <w:rStyle w:val="FontStyle61"/>
        </w:rPr>
        <w:tab/>
      </w:r>
      <w:proofErr w:type="gramStart"/>
      <w:r>
        <w:rPr>
          <w:rStyle w:val="FontStyle61"/>
        </w:rPr>
        <w:t>related</w:t>
      </w:r>
      <w:proofErr w:type="gramEnd"/>
      <w:r>
        <w:rPr>
          <w:rStyle w:val="FontStyle61"/>
        </w:rPr>
        <w:t xml:space="preserve"> to the conservation of living</w:t>
      </w:r>
      <w:r w:rsidR="00296117">
        <w:rPr>
          <w:rStyle w:val="FontStyle61"/>
        </w:rPr>
        <w:t xml:space="preserve"> </w:t>
      </w:r>
      <w:r>
        <w:rPr>
          <w:rStyle w:val="FontStyle61"/>
        </w:rPr>
        <w:t>or non-living exhaustible natural resources.</w:t>
      </w:r>
    </w:p>
    <w:p w:rsidR="005A1DA2" w:rsidRDefault="005A1DA2">
      <w:pPr>
        <w:pStyle w:val="Style28"/>
        <w:widowControl/>
        <w:spacing w:line="240" w:lineRule="exact"/>
        <w:jc w:val="left"/>
        <w:rPr>
          <w:sz w:val="20"/>
          <w:szCs w:val="20"/>
        </w:rPr>
      </w:pPr>
    </w:p>
    <w:p w:rsidR="005A1DA2" w:rsidRDefault="00405548">
      <w:pPr>
        <w:pStyle w:val="Style28"/>
        <w:widowControl/>
        <w:tabs>
          <w:tab w:val="left" w:pos="230"/>
        </w:tabs>
        <w:spacing w:before="70" w:line="240" w:lineRule="auto"/>
        <w:jc w:val="left"/>
        <w:rPr>
          <w:rStyle w:val="FontStyle61"/>
        </w:rPr>
      </w:pPr>
      <w:r>
        <w:rPr>
          <w:rStyle w:val="FontStyle61"/>
        </w:rPr>
        <w:t>2.</w:t>
      </w:r>
      <w:r>
        <w:rPr>
          <w:rStyle w:val="FontStyle61"/>
        </w:rPr>
        <w:tab/>
        <w:t>Nothing in this Agreement shall be construed:</w:t>
      </w:r>
    </w:p>
    <w:p w:rsidR="005A1DA2" w:rsidRDefault="00405548" w:rsidP="00CA643E">
      <w:pPr>
        <w:pStyle w:val="Style28"/>
        <w:widowControl/>
        <w:numPr>
          <w:ilvl w:val="0"/>
          <w:numId w:val="5"/>
        </w:numPr>
        <w:tabs>
          <w:tab w:val="left" w:pos="446"/>
        </w:tabs>
        <w:spacing w:before="266" w:line="266" w:lineRule="exact"/>
        <w:jc w:val="left"/>
        <w:rPr>
          <w:rStyle w:val="FontStyle61"/>
        </w:rPr>
      </w:pPr>
      <w:r>
        <w:rPr>
          <w:rStyle w:val="FontStyle61"/>
        </w:rPr>
        <w:t xml:space="preserve">to require any Contracting Party to furnish or allow access </w:t>
      </w:r>
      <w:r w:rsidR="00296117">
        <w:rPr>
          <w:rStyle w:val="FontStyle61"/>
          <w:lang w:val="fr-FR"/>
        </w:rPr>
        <w:t>to</w:t>
      </w:r>
      <w:r>
        <w:rPr>
          <w:rStyle w:val="FontStyle61"/>
          <w:lang w:val="fr-FR"/>
        </w:rPr>
        <w:t xml:space="preserve"> </w:t>
      </w:r>
      <w:r>
        <w:rPr>
          <w:rStyle w:val="FontStyle61"/>
        </w:rPr>
        <w:t>any information the disclosure of which it determines to be contrary to its essential security interests;</w:t>
      </w:r>
    </w:p>
    <w:p w:rsidR="005A1DA2" w:rsidRDefault="00405548" w:rsidP="00CA643E">
      <w:pPr>
        <w:pStyle w:val="Style28"/>
        <w:widowControl/>
        <w:numPr>
          <w:ilvl w:val="0"/>
          <w:numId w:val="5"/>
        </w:numPr>
        <w:tabs>
          <w:tab w:val="left" w:pos="446"/>
        </w:tabs>
        <w:spacing w:before="259" w:line="266" w:lineRule="exact"/>
        <w:jc w:val="left"/>
        <w:rPr>
          <w:rStyle w:val="FontStyle61"/>
        </w:rPr>
      </w:pPr>
      <w:r>
        <w:rPr>
          <w:rStyle w:val="FontStyle61"/>
        </w:rPr>
        <w:t>to prevent any Contracting Party from taking any actions that it considers necessary for the protection of its essential security interests,</w:t>
      </w:r>
    </w:p>
    <w:p w:rsidR="005A1DA2" w:rsidRDefault="005A1DA2">
      <w:pPr>
        <w:pStyle w:val="Style3"/>
        <w:widowControl/>
        <w:spacing w:line="240" w:lineRule="exact"/>
        <w:rPr>
          <w:sz w:val="20"/>
          <w:szCs w:val="20"/>
        </w:rPr>
      </w:pPr>
    </w:p>
    <w:p w:rsidR="005A1DA2" w:rsidRDefault="00405548">
      <w:pPr>
        <w:pStyle w:val="Style3"/>
        <w:widowControl/>
        <w:tabs>
          <w:tab w:val="left" w:pos="403"/>
        </w:tabs>
        <w:spacing w:before="19" w:line="266" w:lineRule="exact"/>
        <w:rPr>
          <w:rStyle w:val="FontStyle61"/>
        </w:rPr>
      </w:pPr>
      <w:r>
        <w:rPr>
          <w:rStyle w:val="FontStyle61"/>
        </w:rPr>
        <w:t>(</w:t>
      </w:r>
      <w:proofErr w:type="spellStart"/>
      <w:r>
        <w:rPr>
          <w:rStyle w:val="FontStyle61"/>
        </w:rPr>
        <w:t>i</w:t>
      </w:r>
      <w:proofErr w:type="spellEnd"/>
      <w:r>
        <w:rPr>
          <w:rStyle w:val="FontStyle61"/>
        </w:rPr>
        <w:t>)</w:t>
      </w:r>
      <w:r>
        <w:rPr>
          <w:rStyle w:val="FontStyle61"/>
        </w:rPr>
        <w:tab/>
        <w:t>relating.to the traffic in arms, ammunition and implements of war and to such traffic</w:t>
      </w:r>
      <w:r>
        <w:rPr>
          <w:rStyle w:val="FontStyle61"/>
        </w:rPr>
        <w:br/>
        <w:t>and transactions in other goods, materials, services and technology undertaken directly or</w:t>
      </w:r>
      <w:r>
        <w:rPr>
          <w:rStyle w:val="FontStyle61"/>
        </w:rPr>
        <w:br/>
        <w:t xml:space="preserve">indirectly for the </w:t>
      </w:r>
      <w:r w:rsidR="00296117">
        <w:rPr>
          <w:rStyle w:val="FontStyle61"/>
        </w:rPr>
        <w:t xml:space="preserve">purpose of supplying a military </w:t>
      </w:r>
      <w:r>
        <w:rPr>
          <w:rStyle w:val="FontStyle61"/>
        </w:rPr>
        <w:t>or other security establishment,</w:t>
      </w:r>
    </w:p>
    <w:p w:rsidR="005A1DA2" w:rsidRDefault="005A1DA2">
      <w:pPr>
        <w:pStyle w:val="Style28"/>
        <w:widowControl/>
        <w:spacing w:line="240" w:lineRule="exact"/>
        <w:jc w:val="left"/>
        <w:rPr>
          <w:sz w:val="20"/>
          <w:szCs w:val="20"/>
        </w:rPr>
      </w:pPr>
    </w:p>
    <w:p w:rsidR="005A1DA2" w:rsidRDefault="00405548">
      <w:pPr>
        <w:pStyle w:val="Style28"/>
        <w:widowControl/>
        <w:tabs>
          <w:tab w:val="left" w:pos="403"/>
        </w:tabs>
        <w:spacing w:before="55" w:line="240" w:lineRule="auto"/>
        <w:jc w:val="left"/>
        <w:rPr>
          <w:rStyle w:val="FontStyle61"/>
        </w:rPr>
      </w:pPr>
      <w:r>
        <w:rPr>
          <w:rStyle w:val="FontStyle61"/>
        </w:rPr>
        <w:t>(ii)</w:t>
      </w:r>
      <w:r>
        <w:rPr>
          <w:rStyle w:val="FontStyle61"/>
        </w:rPr>
        <w:tab/>
      </w:r>
      <w:proofErr w:type="gramStart"/>
      <w:r>
        <w:rPr>
          <w:rStyle w:val="FontStyle61"/>
        </w:rPr>
        <w:t>taken</w:t>
      </w:r>
      <w:proofErr w:type="gramEnd"/>
      <w:r>
        <w:rPr>
          <w:rStyle w:val="FontStyle61"/>
        </w:rPr>
        <w:t xml:space="preserve"> in time of war or other emergency in international relations, or</w:t>
      </w:r>
    </w:p>
    <w:p w:rsidR="005A1DA2" w:rsidRDefault="005A1DA2">
      <w:pPr>
        <w:pStyle w:val="Style4"/>
        <w:widowControl/>
        <w:spacing w:line="240" w:lineRule="exact"/>
        <w:jc w:val="left"/>
        <w:rPr>
          <w:sz w:val="20"/>
          <w:szCs w:val="20"/>
        </w:rPr>
      </w:pPr>
    </w:p>
    <w:p w:rsidR="005A1DA2" w:rsidRDefault="00405548">
      <w:pPr>
        <w:pStyle w:val="Style4"/>
        <w:widowControl/>
        <w:spacing w:before="12" w:line="259" w:lineRule="exact"/>
        <w:jc w:val="left"/>
        <w:rPr>
          <w:rStyle w:val="FontStyle61"/>
        </w:rPr>
      </w:pPr>
      <w:r>
        <w:rPr>
          <w:rStyle w:val="FontStyle61"/>
        </w:rPr>
        <w:t>(</w:t>
      </w:r>
      <w:proofErr w:type="gramStart"/>
      <w:r>
        <w:rPr>
          <w:rStyle w:val="FontStyle61"/>
        </w:rPr>
        <w:t>in</w:t>
      </w:r>
      <w:proofErr w:type="gramEnd"/>
      <w:r>
        <w:rPr>
          <w:rStyle w:val="FontStyle61"/>
        </w:rPr>
        <w:t>)   relating to the implementation of national policies or international agreements respecting the non-proliferation of nuclear weapons or other nuclear explosive devices; or</w:t>
      </w:r>
    </w:p>
    <w:p w:rsidR="005A1DA2" w:rsidRDefault="00405548">
      <w:pPr>
        <w:pStyle w:val="Style4"/>
        <w:widowControl/>
        <w:spacing w:before="72" w:line="240" w:lineRule="auto"/>
        <w:ind w:left="2693"/>
        <w:jc w:val="left"/>
        <w:rPr>
          <w:rStyle w:val="FontStyle61"/>
        </w:rPr>
      </w:pPr>
      <w:proofErr w:type="spellStart"/>
      <w:proofErr w:type="gramStart"/>
      <w:r>
        <w:rPr>
          <w:rStyle w:val="FontStyle61"/>
        </w:rPr>
        <w:lastRenderedPageBreak/>
        <w:t>i</w:t>
      </w:r>
      <w:proofErr w:type="spellEnd"/>
      <w:proofErr w:type="gramEnd"/>
    </w:p>
    <w:p w:rsidR="005A1DA2" w:rsidRDefault="00405548">
      <w:pPr>
        <w:pStyle w:val="Style3"/>
        <w:widowControl/>
        <w:tabs>
          <w:tab w:val="left" w:pos="446"/>
        </w:tabs>
        <w:spacing w:line="266" w:lineRule="exact"/>
        <w:rPr>
          <w:rStyle w:val="FontStyle61"/>
        </w:rPr>
      </w:pPr>
      <w:r>
        <w:rPr>
          <w:rStyle w:val="FontStyle61"/>
        </w:rPr>
        <w:t>(c)</w:t>
      </w:r>
      <w:r>
        <w:rPr>
          <w:rStyle w:val="FontStyle61"/>
        </w:rPr>
        <w:tab/>
      </w:r>
      <w:proofErr w:type="gramStart"/>
      <w:r>
        <w:rPr>
          <w:rStyle w:val="FontStyle61"/>
        </w:rPr>
        <w:t>to</w:t>
      </w:r>
      <w:proofErr w:type="gramEnd"/>
      <w:r>
        <w:rPr>
          <w:rStyle w:val="FontStyle61"/>
        </w:rPr>
        <w:t xml:space="preserve"> prevent any Contracting Party from taking action in pursuance .of its obligations,</w:t>
      </w:r>
      <w:r>
        <w:rPr>
          <w:rStyle w:val="FontStyle61"/>
        </w:rPr>
        <w:br/>
        <w:t>under the United Nations Charter for the maintenance of international peace and security.</w:t>
      </w:r>
    </w:p>
    <w:p w:rsidR="005A1DA2" w:rsidRDefault="005A1DA2">
      <w:pPr>
        <w:pStyle w:val="Style27"/>
        <w:widowControl/>
        <w:spacing w:line="240" w:lineRule="exact"/>
        <w:jc w:val="right"/>
        <w:rPr>
          <w:sz w:val="20"/>
          <w:szCs w:val="20"/>
        </w:rPr>
      </w:pPr>
    </w:p>
    <w:p w:rsidR="005A1DA2" w:rsidRDefault="00405548">
      <w:pPr>
        <w:pStyle w:val="Style27"/>
        <w:widowControl/>
        <w:spacing w:before="12"/>
        <w:jc w:val="right"/>
        <w:rPr>
          <w:rStyle w:val="FontStyle51"/>
        </w:rPr>
      </w:pPr>
      <w:r>
        <w:rPr>
          <w:rStyle w:val="FontStyle51"/>
        </w:rPr>
        <w:t>\</w:t>
      </w:r>
    </w:p>
    <w:p w:rsidR="005A1DA2" w:rsidRDefault="00405548">
      <w:pPr>
        <w:pStyle w:val="Style20"/>
        <w:widowControl/>
        <w:spacing w:before="50" w:line="266" w:lineRule="exact"/>
        <w:ind w:left="2779" w:right="2794"/>
        <w:rPr>
          <w:rStyle w:val="FontStyle58"/>
          <w:u w:val="single"/>
          <w:lang w:val="fr-FR" w:eastAsia="fr-FR"/>
        </w:rPr>
      </w:pPr>
      <w:r>
        <w:rPr>
          <w:rStyle w:val="FontStyle58"/>
          <w:lang w:val="fr-FR" w:eastAsia="fr-FR"/>
        </w:rPr>
        <w:t xml:space="preserve">ARTICLE </w:t>
      </w:r>
      <w:r>
        <w:rPr>
          <w:rStyle w:val="FontStyle58"/>
          <w:lang w:eastAsia="fr-FR"/>
        </w:rPr>
        <w:t xml:space="preserve">6 </w:t>
      </w:r>
      <w:r>
        <w:rPr>
          <w:rStyle w:val="FontStyle58"/>
          <w:u w:val="single"/>
          <w:lang w:val="fr-FR" w:eastAsia="fr-FR"/>
        </w:rPr>
        <w:t>Expropriation and Compensation</w:t>
      </w:r>
    </w:p>
    <w:p w:rsidR="005A1DA2" w:rsidRDefault="00405548" w:rsidP="00CA643E">
      <w:pPr>
        <w:pStyle w:val="Style28"/>
        <w:widowControl/>
        <w:numPr>
          <w:ilvl w:val="0"/>
          <w:numId w:val="6"/>
        </w:numPr>
        <w:tabs>
          <w:tab w:val="left" w:pos="281"/>
        </w:tabs>
        <w:spacing w:before="266" w:line="266" w:lineRule="exact"/>
        <w:rPr>
          <w:rStyle w:val="FontStyle61"/>
        </w:rPr>
      </w:pPr>
      <w:r>
        <w:rPr>
          <w:rStyle w:val="FontStyle61"/>
        </w:rPr>
        <w:t>Investments shall not be expropriated, nationalized or subject, directly or indirectly, to measures of similar effects (hereinafter referred as expropriation) except for a public purpose, in a non-discriminatory manner, upon payment of prompt, adequate and effective compensation, and in accordance with due process of law and the general principles of treatment provided for in Article 4 of this Agreement.</w:t>
      </w:r>
    </w:p>
    <w:p w:rsidR="005A1DA2" w:rsidRDefault="00405548" w:rsidP="00CA643E">
      <w:pPr>
        <w:pStyle w:val="Style28"/>
        <w:widowControl/>
        <w:numPr>
          <w:ilvl w:val="0"/>
          <w:numId w:val="6"/>
        </w:numPr>
        <w:tabs>
          <w:tab w:val="left" w:pos="281"/>
        </w:tabs>
        <w:spacing w:before="259" w:line="266" w:lineRule="exact"/>
        <w:rPr>
          <w:rStyle w:val="FontStyle61"/>
        </w:rPr>
      </w:pPr>
      <w:r>
        <w:rPr>
          <w:rStyle w:val="FontStyle61"/>
        </w:rPr>
        <w:t>Non-discriminatory legal measures designed and applied to protect legitimate public welfare objectives, such as health, safety and environment, do not constitute indirect expropriation.</w:t>
      </w:r>
    </w:p>
    <w:p w:rsidR="005A1DA2" w:rsidRDefault="00405548" w:rsidP="00CA643E">
      <w:pPr>
        <w:pStyle w:val="Style28"/>
        <w:widowControl/>
        <w:numPr>
          <w:ilvl w:val="0"/>
          <w:numId w:val="6"/>
        </w:numPr>
        <w:tabs>
          <w:tab w:val="left" w:pos="281"/>
        </w:tabs>
        <w:spacing w:before="259" w:line="266" w:lineRule="exact"/>
        <w:rPr>
          <w:rStyle w:val="FontStyle61"/>
        </w:rPr>
      </w:pPr>
      <w:r>
        <w:rPr>
          <w:rStyle w:val="FontStyle61"/>
        </w:rPr>
        <w:t>Compensation shall be equivalent to the market value of the expropriated investment before the expropriation was taken or became public knowledge. Compensation shall be paid without delay and be freely transferable as described in paragraph 2 Article 8.</w:t>
      </w:r>
    </w:p>
    <w:p w:rsidR="005A1DA2" w:rsidRDefault="00405548" w:rsidP="00CA643E">
      <w:pPr>
        <w:pStyle w:val="Style28"/>
        <w:widowControl/>
        <w:numPr>
          <w:ilvl w:val="0"/>
          <w:numId w:val="6"/>
        </w:numPr>
        <w:tabs>
          <w:tab w:val="left" w:pos="281"/>
        </w:tabs>
        <w:spacing w:before="259" w:line="266" w:lineRule="exact"/>
        <w:rPr>
          <w:rStyle w:val="FontStyle61"/>
        </w:rPr>
      </w:pPr>
      <w:r>
        <w:rPr>
          <w:rStyle w:val="FontStyle61"/>
        </w:rPr>
        <w:t>Compensation shall be payable in a freely convertible currency and in the event that payment of compensation is delayed, it shall include an interest rate equivalent to the highest interest paid on public claims in the hosting Contracting Party.</w:t>
      </w:r>
    </w:p>
    <w:p w:rsidR="005A1DA2" w:rsidRDefault="005A1DA2">
      <w:pPr>
        <w:pStyle w:val="Style5"/>
        <w:widowControl/>
        <w:spacing w:line="240" w:lineRule="exact"/>
        <w:ind w:left="3197" w:right="3290"/>
        <w:rPr>
          <w:sz w:val="20"/>
          <w:szCs w:val="20"/>
        </w:rPr>
      </w:pPr>
    </w:p>
    <w:p w:rsidR="005A1DA2" w:rsidRDefault="005A1DA2">
      <w:pPr>
        <w:pStyle w:val="Style5"/>
        <w:widowControl/>
        <w:spacing w:line="240" w:lineRule="exact"/>
        <w:ind w:left="3197" w:right="3290"/>
        <w:rPr>
          <w:sz w:val="20"/>
          <w:szCs w:val="20"/>
        </w:rPr>
      </w:pPr>
    </w:p>
    <w:p w:rsidR="005A1DA2" w:rsidRDefault="005A1DA2">
      <w:pPr>
        <w:pStyle w:val="Style5"/>
        <w:widowControl/>
        <w:spacing w:line="240" w:lineRule="exact"/>
        <w:ind w:left="3197" w:right="3290"/>
        <w:rPr>
          <w:sz w:val="20"/>
          <w:szCs w:val="20"/>
        </w:rPr>
      </w:pPr>
    </w:p>
    <w:p w:rsidR="005A1DA2" w:rsidRDefault="005A1DA2">
      <w:pPr>
        <w:pStyle w:val="Style5"/>
        <w:widowControl/>
        <w:spacing w:line="240" w:lineRule="exact"/>
        <w:ind w:left="3197" w:right="3290"/>
        <w:rPr>
          <w:sz w:val="20"/>
          <w:szCs w:val="20"/>
        </w:rPr>
      </w:pPr>
    </w:p>
    <w:p w:rsidR="005A1DA2" w:rsidRDefault="00405548">
      <w:pPr>
        <w:pStyle w:val="Style5"/>
        <w:widowControl/>
        <w:spacing w:before="120" w:line="266" w:lineRule="exact"/>
        <w:ind w:left="3197" w:right="3290"/>
        <w:rPr>
          <w:rStyle w:val="FontStyle61"/>
          <w:u w:val="single"/>
        </w:rPr>
      </w:pPr>
      <w:r>
        <w:rPr>
          <w:rStyle w:val="FontStyle61"/>
        </w:rPr>
        <w:t xml:space="preserve">ARTICLE </w:t>
      </w:r>
      <w:proofErr w:type="gramStart"/>
      <w:r>
        <w:rPr>
          <w:rStyle w:val="FontStyle61"/>
        </w:rPr>
        <w:t xml:space="preserve">7 </w:t>
      </w:r>
      <w:r>
        <w:rPr>
          <w:rStyle w:val="FontStyle61"/>
          <w:u w:val="single"/>
        </w:rPr>
        <w:t>Compensation for Losses</w:t>
      </w:r>
      <w:proofErr w:type="gramEnd"/>
    </w:p>
    <w:p w:rsidR="005A1DA2" w:rsidRDefault="00405548" w:rsidP="00CA643E">
      <w:pPr>
        <w:pStyle w:val="Style28"/>
        <w:widowControl/>
        <w:numPr>
          <w:ilvl w:val="0"/>
          <w:numId w:val="7"/>
        </w:numPr>
        <w:tabs>
          <w:tab w:val="left" w:pos="266"/>
        </w:tabs>
        <w:spacing w:before="259" w:line="266" w:lineRule="exact"/>
        <w:rPr>
          <w:rStyle w:val="FontStyle61"/>
        </w:rPr>
      </w:pPr>
      <w:r>
        <w:rPr>
          <w:rStyle w:val="FontStyle61"/>
        </w:rPr>
        <w:t xml:space="preserve">Investors of either Contracting Party whose investments suffer losses in the territory of the other Contracting Party owing to war, insurrection, civil disturbance or other similar events shall be accorded by such other Contracting Party treatment no less </w:t>
      </w:r>
      <w:proofErr w:type="spellStart"/>
      <w:r>
        <w:rPr>
          <w:rStyle w:val="FontStyle61"/>
        </w:rPr>
        <w:t>favourable</w:t>
      </w:r>
      <w:proofErr w:type="spellEnd"/>
      <w:r>
        <w:rPr>
          <w:rStyle w:val="FontStyle61"/>
        </w:rPr>
        <w:t xml:space="preserve"> than that accorded to its own investors or to investors of any third State, whichever is the most </w:t>
      </w:r>
      <w:proofErr w:type="spellStart"/>
      <w:r>
        <w:rPr>
          <w:rStyle w:val="FontStyle61"/>
        </w:rPr>
        <w:t>favourable</w:t>
      </w:r>
      <w:proofErr w:type="spellEnd"/>
      <w:r>
        <w:rPr>
          <w:rStyle w:val="FontStyle61"/>
        </w:rPr>
        <w:t xml:space="preserve"> treatment, as regards any measures it adopts in relation to such losses.</w:t>
      </w:r>
    </w:p>
    <w:p w:rsidR="005A1DA2" w:rsidRDefault="00405548" w:rsidP="00CA643E">
      <w:pPr>
        <w:pStyle w:val="Style28"/>
        <w:widowControl/>
        <w:numPr>
          <w:ilvl w:val="0"/>
          <w:numId w:val="7"/>
        </w:numPr>
        <w:tabs>
          <w:tab w:val="left" w:pos="266"/>
        </w:tabs>
        <w:spacing w:before="252"/>
        <w:rPr>
          <w:rStyle w:val="FontStyle61"/>
        </w:rPr>
      </w:pPr>
      <w:r>
        <w:rPr>
          <w:rStyle w:val="FontStyle61"/>
        </w:rPr>
        <w:t>Without prejudice to paragraph (1) of this Article, investors of one Contracting Party who in any of the situations referred to in that paragraph suffer losses in the territory of the other Contracting Party resulting from:</w:t>
      </w:r>
    </w:p>
    <w:p w:rsidR="005A1DA2" w:rsidRDefault="005A1DA2">
      <w:pPr>
        <w:widowControl/>
        <w:rPr>
          <w:sz w:val="2"/>
          <w:szCs w:val="2"/>
        </w:rPr>
      </w:pPr>
    </w:p>
    <w:p w:rsidR="005A1DA2" w:rsidRDefault="00405548" w:rsidP="00CA643E">
      <w:pPr>
        <w:pStyle w:val="Style31"/>
        <w:widowControl/>
        <w:numPr>
          <w:ilvl w:val="0"/>
          <w:numId w:val="8"/>
        </w:numPr>
        <w:tabs>
          <w:tab w:val="left" w:pos="727"/>
        </w:tabs>
        <w:spacing w:before="288" w:line="240" w:lineRule="auto"/>
        <w:ind w:left="367" w:firstLine="0"/>
        <w:rPr>
          <w:rStyle w:val="FontStyle61"/>
        </w:rPr>
      </w:pPr>
      <w:r>
        <w:rPr>
          <w:rStyle w:val="FontStyle61"/>
        </w:rPr>
        <w:t>requisitioning of their property by its forces or authorities; or</w:t>
      </w:r>
    </w:p>
    <w:p w:rsidR="005A1DA2" w:rsidRDefault="00405548" w:rsidP="00CA643E">
      <w:pPr>
        <w:pStyle w:val="Style31"/>
        <w:widowControl/>
        <w:numPr>
          <w:ilvl w:val="0"/>
          <w:numId w:val="8"/>
        </w:numPr>
        <w:tabs>
          <w:tab w:val="left" w:pos="727"/>
        </w:tabs>
        <w:spacing w:before="266"/>
        <w:ind w:left="727"/>
        <w:rPr>
          <w:rStyle w:val="FontStyle61"/>
        </w:rPr>
      </w:pPr>
      <w:r>
        <w:rPr>
          <w:rStyle w:val="FontStyle61"/>
        </w:rPr>
        <w:t>destruction of their property by its forces or authorities, which was not caused in combat action or was not required by the necessity of the situation;</w:t>
      </w:r>
    </w:p>
    <w:p w:rsidR="005A1DA2" w:rsidRDefault="005A1DA2">
      <w:pPr>
        <w:pStyle w:val="Style4"/>
        <w:widowControl/>
        <w:spacing w:line="240" w:lineRule="exact"/>
        <w:ind w:left="367"/>
        <w:rPr>
          <w:sz w:val="20"/>
          <w:szCs w:val="20"/>
        </w:rPr>
      </w:pPr>
    </w:p>
    <w:p w:rsidR="005A1DA2" w:rsidRDefault="00405548">
      <w:pPr>
        <w:pStyle w:val="Style4"/>
        <w:widowControl/>
        <w:spacing w:before="19" w:line="274" w:lineRule="exact"/>
        <w:ind w:left="367"/>
        <w:rPr>
          <w:rStyle w:val="FontStyle61"/>
        </w:rPr>
      </w:pPr>
      <w:proofErr w:type="gramStart"/>
      <w:r>
        <w:rPr>
          <w:rStyle w:val="FontStyle61"/>
        </w:rPr>
        <w:t>shall</w:t>
      </w:r>
      <w:proofErr w:type="gramEnd"/>
      <w:r>
        <w:rPr>
          <w:rStyle w:val="FontStyle61"/>
        </w:rPr>
        <w:t xml:space="preserve"> be accorded restitution or compensation which in either case shall be prompt, adequate and effective. Resulting payments shall be freely convertible.</w:t>
      </w:r>
    </w:p>
    <w:p w:rsidR="005A1DA2" w:rsidRDefault="00405548">
      <w:pPr>
        <w:pStyle w:val="Style32"/>
        <w:widowControl/>
        <w:tabs>
          <w:tab w:val="left" w:pos="3852"/>
        </w:tabs>
        <w:spacing w:before="50"/>
        <w:ind w:left="2671"/>
        <w:rPr>
          <w:rStyle w:val="FontStyle58"/>
        </w:rPr>
      </w:pPr>
      <w:r>
        <w:rPr>
          <w:rStyle w:val="FontStyle58"/>
        </w:rPr>
        <w:t>•</w:t>
      </w:r>
      <w:r>
        <w:rPr>
          <w:rStyle w:val="FontStyle58"/>
          <w:b w:val="0"/>
          <w:bCs w:val="0"/>
          <w:i/>
          <w:iCs/>
        </w:rPr>
        <w:tab/>
      </w:r>
      <w:r>
        <w:rPr>
          <w:rStyle w:val="FontStyle58"/>
        </w:rPr>
        <w:t>ARTICLE 8</w:t>
      </w:r>
    </w:p>
    <w:p w:rsidR="005A1DA2" w:rsidRDefault="00405548">
      <w:pPr>
        <w:pStyle w:val="Style19"/>
        <w:widowControl/>
        <w:spacing w:line="324" w:lineRule="exact"/>
        <w:ind w:left="2650"/>
        <w:jc w:val="left"/>
        <w:rPr>
          <w:rStyle w:val="FontStyle58"/>
          <w:u w:val="single"/>
        </w:rPr>
      </w:pPr>
      <w:r>
        <w:rPr>
          <w:rStyle w:val="FontStyle52"/>
        </w:rPr>
        <w:t xml:space="preserve">I    </w:t>
      </w:r>
      <w:r>
        <w:rPr>
          <w:rStyle w:val="FontStyle58"/>
          <w:u w:val="single"/>
        </w:rPr>
        <w:t>Repatriation and Transfer</w:t>
      </w:r>
    </w:p>
    <w:p w:rsidR="005A1DA2" w:rsidRDefault="00405548">
      <w:pPr>
        <w:pStyle w:val="Style21"/>
        <w:widowControl/>
        <w:spacing w:line="281" w:lineRule="exact"/>
        <w:ind w:left="2642"/>
        <w:rPr>
          <w:rStyle w:val="FontStyle53"/>
          <w:position w:val="-8"/>
        </w:rPr>
      </w:pPr>
      <w:r>
        <w:rPr>
          <w:rStyle w:val="FontStyle53"/>
          <w:position w:val="-8"/>
        </w:rPr>
        <w:t>I</w:t>
      </w:r>
    </w:p>
    <w:p w:rsidR="005A1DA2" w:rsidRDefault="00405548">
      <w:pPr>
        <w:pStyle w:val="Style28"/>
        <w:widowControl/>
        <w:tabs>
          <w:tab w:val="left" w:pos="187"/>
        </w:tabs>
        <w:spacing w:line="266" w:lineRule="exact"/>
        <w:rPr>
          <w:rStyle w:val="FontStyle61"/>
        </w:rPr>
      </w:pPr>
      <w:r>
        <w:rPr>
          <w:rStyle w:val="FontStyle61"/>
        </w:rPr>
        <w:t>1.</w:t>
      </w:r>
      <w:r>
        <w:rPr>
          <w:rStyle w:val="FontStyle61"/>
        </w:rPr>
        <w:tab/>
        <w:t>Each Contracting Party shall guarantee in good faith all transfers related to an investment</w:t>
      </w:r>
      <w:r>
        <w:rPr>
          <w:rStyle w:val="FontStyle61"/>
        </w:rPr>
        <w:br/>
        <w:t xml:space="preserve">to </w:t>
      </w:r>
      <w:r w:rsidR="001F35A7">
        <w:rPr>
          <w:rStyle w:val="FontStyle61"/>
        </w:rPr>
        <w:t>be</w:t>
      </w:r>
      <w:r>
        <w:rPr>
          <w:rStyle w:val="FontStyle61"/>
        </w:rPr>
        <w:t xml:space="preserve"> mad</w:t>
      </w:r>
      <w:r w:rsidR="001F35A7">
        <w:rPr>
          <w:rStyle w:val="FontStyle61"/>
        </w:rPr>
        <w:t xml:space="preserve">e freely and without delay into </w:t>
      </w:r>
      <w:r>
        <w:rPr>
          <w:rStyle w:val="FontStyle61"/>
        </w:rPr>
        <w:t>and out of its territory. Such transfers include:</w:t>
      </w:r>
    </w:p>
    <w:p w:rsidR="005A1DA2" w:rsidRDefault="00405548">
      <w:pPr>
        <w:pStyle w:val="Style28"/>
        <w:widowControl/>
        <w:tabs>
          <w:tab w:val="left" w:pos="382"/>
        </w:tabs>
        <w:spacing w:before="216" w:line="240" w:lineRule="auto"/>
        <w:jc w:val="left"/>
        <w:rPr>
          <w:rStyle w:val="FontStyle61"/>
        </w:rPr>
      </w:pPr>
      <w:r>
        <w:rPr>
          <w:rStyle w:val="FontStyle61"/>
        </w:rPr>
        <w:t>(a)</w:t>
      </w:r>
      <w:r>
        <w:rPr>
          <w:rStyle w:val="FontStyle61"/>
        </w:rPr>
        <w:tab/>
      </w:r>
      <w:proofErr w:type="gramStart"/>
      <w:r>
        <w:rPr>
          <w:rStyle w:val="FontStyle61"/>
        </w:rPr>
        <w:t>the</w:t>
      </w:r>
      <w:proofErr w:type="gramEnd"/>
      <w:r>
        <w:rPr>
          <w:rStyle w:val="FontStyle61"/>
        </w:rPr>
        <w:t xml:space="preserve"> initial capital and additional amounts to maintain or increase investment;</w:t>
      </w:r>
    </w:p>
    <w:p w:rsidR="005A1DA2" w:rsidRDefault="00405548" w:rsidP="00CA643E">
      <w:pPr>
        <w:pStyle w:val="Style28"/>
        <w:widowControl/>
        <w:numPr>
          <w:ilvl w:val="0"/>
          <w:numId w:val="9"/>
        </w:numPr>
        <w:tabs>
          <w:tab w:val="left" w:pos="338"/>
          <w:tab w:val="left" w:pos="2635"/>
        </w:tabs>
        <w:spacing w:before="180" w:line="240" w:lineRule="auto"/>
        <w:jc w:val="left"/>
        <w:rPr>
          <w:rStyle w:val="FontStyle61"/>
        </w:rPr>
      </w:pPr>
      <w:r>
        <w:rPr>
          <w:rStyle w:val="FontStyle61"/>
        </w:rPr>
        <w:t>returns;</w:t>
      </w:r>
      <w:r>
        <w:rPr>
          <w:rStyle w:val="FontStyle61"/>
        </w:rPr>
        <w:tab/>
      </w:r>
      <w:r>
        <w:rPr>
          <w:rStyle w:val="FontStyle54"/>
        </w:rPr>
        <w:t>j</w:t>
      </w:r>
    </w:p>
    <w:p w:rsidR="005A1DA2" w:rsidRDefault="00405548" w:rsidP="00CA643E">
      <w:pPr>
        <w:pStyle w:val="Style28"/>
        <w:widowControl/>
        <w:numPr>
          <w:ilvl w:val="0"/>
          <w:numId w:val="9"/>
        </w:numPr>
        <w:tabs>
          <w:tab w:val="left" w:pos="338"/>
        </w:tabs>
        <w:spacing w:before="209" w:line="240" w:lineRule="auto"/>
        <w:jc w:val="left"/>
        <w:rPr>
          <w:rStyle w:val="FontStyle61"/>
        </w:rPr>
      </w:pPr>
      <w:r>
        <w:rPr>
          <w:rStyle w:val="FontStyle61"/>
        </w:rPr>
        <w:t xml:space="preserve">proceeds from the sale </w:t>
      </w:r>
      <w:r>
        <w:rPr>
          <w:rStyle w:val="FontStyle49"/>
        </w:rPr>
        <w:t xml:space="preserve">or </w:t>
      </w:r>
      <w:r>
        <w:rPr>
          <w:rStyle w:val="FontStyle61"/>
        </w:rPr>
        <w:t>liquidation of all or any part of an investment;</w:t>
      </w:r>
    </w:p>
    <w:p w:rsidR="005A1DA2" w:rsidRDefault="00405548" w:rsidP="00CA643E">
      <w:pPr>
        <w:pStyle w:val="Style28"/>
        <w:widowControl/>
        <w:numPr>
          <w:ilvl w:val="0"/>
          <w:numId w:val="9"/>
        </w:numPr>
        <w:tabs>
          <w:tab w:val="left" w:pos="338"/>
        </w:tabs>
        <w:spacing w:before="288" w:line="240" w:lineRule="auto"/>
        <w:jc w:val="left"/>
        <w:rPr>
          <w:rStyle w:val="FontStyle61"/>
        </w:rPr>
      </w:pPr>
      <w:proofErr w:type="gramStart"/>
      <w:r>
        <w:rPr>
          <w:rStyle w:val="FontStyle61"/>
        </w:rPr>
        <w:t>compensation</w:t>
      </w:r>
      <w:proofErr w:type="gramEnd"/>
      <w:r>
        <w:rPr>
          <w:rStyle w:val="FontStyle61"/>
        </w:rPr>
        <w:t xml:space="preserve"> pursuant to. Article 6 and 7;</w:t>
      </w:r>
    </w:p>
    <w:p w:rsidR="005A1DA2" w:rsidRDefault="005A1DA2">
      <w:pPr>
        <w:pStyle w:val="Style28"/>
        <w:widowControl/>
        <w:spacing w:line="240" w:lineRule="exact"/>
        <w:rPr>
          <w:sz w:val="20"/>
          <w:szCs w:val="20"/>
        </w:rPr>
      </w:pPr>
    </w:p>
    <w:p w:rsidR="005A1DA2" w:rsidRDefault="00405548">
      <w:pPr>
        <w:pStyle w:val="Style28"/>
        <w:widowControl/>
        <w:tabs>
          <w:tab w:val="left" w:pos="425"/>
        </w:tabs>
        <w:spacing w:before="12" w:line="240" w:lineRule="auto"/>
        <w:rPr>
          <w:rStyle w:val="FontStyle61"/>
        </w:rPr>
      </w:pPr>
      <w:r>
        <w:rPr>
          <w:rStyle w:val="FontStyle61"/>
        </w:rPr>
        <w:t>(e)</w:t>
      </w:r>
      <w:r>
        <w:rPr>
          <w:rStyle w:val="FontStyle61"/>
        </w:rPr>
        <w:tab/>
      </w:r>
      <w:proofErr w:type="gramStart"/>
      <w:r>
        <w:rPr>
          <w:rStyle w:val="FontStyle61"/>
        </w:rPr>
        <w:t>reimbursements</w:t>
      </w:r>
      <w:proofErr w:type="gramEnd"/>
      <w:r>
        <w:rPr>
          <w:rStyle w:val="FontStyle61"/>
        </w:rPr>
        <w:t xml:space="preserve"> </w:t>
      </w:r>
      <w:proofErr w:type="spellStart"/>
      <w:r>
        <w:rPr>
          <w:rStyle w:val="FontStyle61"/>
        </w:rPr>
        <w:t>anil</w:t>
      </w:r>
      <w:proofErr w:type="spellEnd"/>
      <w:r>
        <w:rPr>
          <w:rStyle w:val="FontStyle61"/>
        </w:rPr>
        <w:t xml:space="preserve"> interest payments deriving from loans in connection with</w:t>
      </w:r>
    </w:p>
    <w:p w:rsidR="005A1DA2" w:rsidRDefault="00405548">
      <w:pPr>
        <w:pStyle w:val="Style4"/>
        <w:widowControl/>
        <w:tabs>
          <w:tab w:val="left" w:pos="2642"/>
        </w:tabs>
        <w:spacing w:before="29" w:line="240" w:lineRule="auto"/>
        <w:jc w:val="left"/>
        <w:rPr>
          <w:rStyle w:val="FontStyle61"/>
        </w:rPr>
      </w:pPr>
      <w:proofErr w:type="gramStart"/>
      <w:r>
        <w:rPr>
          <w:rStyle w:val="FontStyle61"/>
        </w:rPr>
        <w:t>investments</w:t>
      </w:r>
      <w:proofErr w:type="gramEnd"/>
      <w:r>
        <w:rPr>
          <w:rStyle w:val="FontStyle61"/>
        </w:rPr>
        <w:t>;</w:t>
      </w:r>
      <w:r>
        <w:rPr>
          <w:rStyle w:val="FontStyle61"/>
        </w:rPr>
        <w:tab/>
        <w:t>{</w:t>
      </w:r>
    </w:p>
    <w:p w:rsidR="005A1DA2" w:rsidRDefault="00405548">
      <w:pPr>
        <w:pStyle w:val="Style8"/>
        <w:widowControl/>
        <w:spacing w:line="266" w:lineRule="exact"/>
        <w:ind w:left="2678"/>
        <w:rPr>
          <w:rStyle w:val="FontStyle40"/>
        </w:rPr>
      </w:pPr>
      <w:proofErr w:type="gramStart"/>
      <w:r>
        <w:rPr>
          <w:rStyle w:val="FontStyle40"/>
        </w:rPr>
        <w:t>,</w:t>
      </w:r>
      <w:proofErr w:type="spellStart"/>
      <w:r>
        <w:rPr>
          <w:rStyle w:val="FontStyle40"/>
        </w:rPr>
        <w:t>i</w:t>
      </w:r>
      <w:proofErr w:type="spellEnd"/>
      <w:proofErr w:type="gramEnd"/>
    </w:p>
    <w:p w:rsidR="005A1DA2" w:rsidRDefault="00405548">
      <w:pPr>
        <w:pStyle w:val="Style28"/>
        <w:widowControl/>
        <w:tabs>
          <w:tab w:val="left" w:pos="331"/>
        </w:tabs>
        <w:spacing w:line="266" w:lineRule="exact"/>
        <w:rPr>
          <w:rStyle w:val="FontStyle61"/>
        </w:rPr>
      </w:pPr>
      <w:r>
        <w:rPr>
          <w:rStyle w:val="FontStyle61"/>
        </w:rPr>
        <w:t>(f)</w:t>
      </w:r>
      <w:r>
        <w:rPr>
          <w:rStyle w:val="FontStyle61"/>
        </w:rPr>
        <w:tab/>
        <w:t>salaries, wages and other remunerations received by the nationals of one Contracting</w:t>
      </w:r>
      <w:r>
        <w:rPr>
          <w:rStyle w:val="FontStyle61"/>
        </w:rPr>
        <w:br/>
        <w:t>Party who have obtained hi the territory of the other Contracting Party the corresponding</w:t>
      </w:r>
      <w:r>
        <w:rPr>
          <w:rStyle w:val="FontStyle61"/>
        </w:rPr>
        <w:br/>
        <w:t>work permits related to an investment;</w:t>
      </w:r>
    </w:p>
    <w:p w:rsidR="005A1DA2" w:rsidRDefault="00405548">
      <w:pPr>
        <w:pStyle w:val="Style29"/>
        <w:widowControl/>
        <w:spacing w:line="266" w:lineRule="exact"/>
        <w:ind w:left="2714"/>
        <w:rPr>
          <w:rStyle w:val="FontStyle49"/>
        </w:rPr>
      </w:pPr>
      <w:proofErr w:type="gramStart"/>
      <w:r>
        <w:rPr>
          <w:rStyle w:val="FontStyle49"/>
        </w:rPr>
        <w:t>t</w:t>
      </w:r>
      <w:proofErr w:type="gramEnd"/>
    </w:p>
    <w:p w:rsidR="005A1DA2" w:rsidRDefault="00405548">
      <w:pPr>
        <w:pStyle w:val="Style28"/>
        <w:widowControl/>
        <w:tabs>
          <w:tab w:val="left" w:pos="331"/>
        </w:tabs>
        <w:spacing w:before="50" w:line="240" w:lineRule="auto"/>
        <w:jc w:val="left"/>
        <w:rPr>
          <w:rStyle w:val="FontStyle61"/>
        </w:rPr>
      </w:pPr>
      <w:r>
        <w:rPr>
          <w:rStyle w:val="FontStyle61"/>
        </w:rPr>
        <w:t>(g)</w:t>
      </w:r>
      <w:r>
        <w:rPr>
          <w:rStyle w:val="FontStyle61"/>
        </w:rPr>
        <w:tab/>
      </w:r>
      <w:proofErr w:type="gramStart"/>
      <w:r>
        <w:rPr>
          <w:rStyle w:val="FontStyle61"/>
        </w:rPr>
        <w:t>payments</w:t>
      </w:r>
      <w:proofErr w:type="gramEnd"/>
      <w:r>
        <w:rPr>
          <w:rStyle w:val="FontStyle61"/>
        </w:rPr>
        <w:t xml:space="preserve"> arising from an investment dispute.</w:t>
      </w:r>
    </w:p>
    <w:p w:rsidR="005A1DA2" w:rsidRDefault="00405548" w:rsidP="00CA643E">
      <w:pPr>
        <w:pStyle w:val="Style28"/>
        <w:widowControl/>
        <w:numPr>
          <w:ilvl w:val="0"/>
          <w:numId w:val="10"/>
        </w:numPr>
        <w:tabs>
          <w:tab w:val="left" w:pos="266"/>
          <w:tab w:val="left" w:pos="8964"/>
        </w:tabs>
        <w:spacing w:before="259" w:line="266" w:lineRule="exact"/>
        <w:rPr>
          <w:rStyle w:val="FontStyle61"/>
        </w:rPr>
      </w:pPr>
      <w:r>
        <w:rPr>
          <w:rStyle w:val="FontStyle61"/>
        </w:rPr>
        <w:lastRenderedPageBreak/>
        <w:t>Transfers shall be made in the convertible currency in which the investment has been made or in any convertible currency at the rate of exchange in force at the date of trans</w:t>
      </w:r>
      <w:r w:rsidR="001F35A7">
        <w:rPr>
          <w:rStyle w:val="FontStyle61"/>
        </w:rPr>
        <w:t xml:space="preserve">fer, unless otherwise agreed by the investor and </w:t>
      </w:r>
      <w:r>
        <w:rPr>
          <w:rStyle w:val="FontStyle61"/>
        </w:rPr>
        <w:t>the hosting Contracting Party.</w:t>
      </w:r>
      <w:r>
        <w:rPr>
          <w:rStyle w:val="FontStyle61"/>
        </w:rPr>
        <w:tab/>
        <w:t>\</w:t>
      </w:r>
    </w:p>
    <w:p w:rsidR="005A1DA2" w:rsidRDefault="00405548" w:rsidP="00CA643E">
      <w:pPr>
        <w:pStyle w:val="Style28"/>
        <w:widowControl/>
        <w:numPr>
          <w:ilvl w:val="0"/>
          <w:numId w:val="10"/>
        </w:numPr>
        <w:tabs>
          <w:tab w:val="left" w:pos="266"/>
        </w:tabs>
        <w:spacing w:before="202" w:line="259" w:lineRule="exact"/>
        <w:rPr>
          <w:rStyle w:val="FontStyle61"/>
        </w:rPr>
      </w:pPr>
      <w:r>
        <w:rPr>
          <w:rStyle w:val="FontStyle61"/>
        </w:rPr>
        <w:t>Where, in exceptional circumstances, payments and capital movements cause or threaten to cause serious balance of payments difficulties, each Contracting Party may temporaril</w:t>
      </w:r>
      <w:r w:rsidR="001F35A7">
        <w:rPr>
          <w:rStyle w:val="FontStyle61"/>
        </w:rPr>
        <w:t xml:space="preserve">y restrict transfers, provided </w:t>
      </w:r>
      <w:r>
        <w:rPr>
          <w:rStyle w:val="FontStyle61"/>
        </w:rPr>
        <w:t>that such restrictions are imposed on a non-discri</w:t>
      </w:r>
      <w:r w:rsidR="001F35A7">
        <w:rPr>
          <w:rStyle w:val="FontStyle61"/>
        </w:rPr>
        <w:t>minatory and in good faith basi</w:t>
      </w:r>
      <w:r>
        <w:rPr>
          <w:rStyle w:val="FontStyle61"/>
        </w:rPr>
        <w:t>s.</w:t>
      </w:r>
    </w:p>
    <w:p w:rsidR="005A1DA2" w:rsidRDefault="005A1DA2">
      <w:pPr>
        <w:pStyle w:val="Style18"/>
        <w:widowControl/>
        <w:spacing w:line="240" w:lineRule="exact"/>
        <w:ind w:left="3895" w:right="3895"/>
        <w:rPr>
          <w:sz w:val="20"/>
          <w:szCs w:val="20"/>
        </w:rPr>
      </w:pPr>
    </w:p>
    <w:p w:rsidR="005A1DA2" w:rsidRDefault="005A1DA2">
      <w:pPr>
        <w:pStyle w:val="Style18"/>
        <w:widowControl/>
        <w:spacing w:line="240" w:lineRule="exact"/>
        <w:ind w:left="3895" w:right="3895"/>
        <w:rPr>
          <w:sz w:val="20"/>
          <w:szCs w:val="20"/>
        </w:rPr>
      </w:pPr>
    </w:p>
    <w:p w:rsidR="005A1DA2" w:rsidRDefault="00405548">
      <w:pPr>
        <w:pStyle w:val="Style18"/>
        <w:widowControl/>
        <w:spacing w:before="82" w:line="259" w:lineRule="exact"/>
        <w:ind w:left="3895" w:right="3895"/>
        <w:rPr>
          <w:rStyle w:val="FontStyle58"/>
          <w:u w:val="single"/>
        </w:rPr>
      </w:pPr>
      <w:r>
        <w:rPr>
          <w:rStyle w:val="FontStyle58"/>
        </w:rPr>
        <w:t xml:space="preserve">ARTICLE </w:t>
      </w:r>
      <w:proofErr w:type="gramStart"/>
      <w:r>
        <w:rPr>
          <w:rStyle w:val="FontStyle58"/>
        </w:rPr>
        <w:t xml:space="preserve">9 </w:t>
      </w:r>
      <w:r>
        <w:rPr>
          <w:rStyle w:val="FontStyle58"/>
          <w:u w:val="single"/>
        </w:rPr>
        <w:t>Subrogation</w:t>
      </w:r>
      <w:proofErr w:type="gramEnd"/>
    </w:p>
    <w:p w:rsidR="005A1DA2" w:rsidRDefault="00405548" w:rsidP="00CA643E">
      <w:pPr>
        <w:pStyle w:val="Style28"/>
        <w:widowControl/>
        <w:numPr>
          <w:ilvl w:val="0"/>
          <w:numId w:val="11"/>
        </w:numPr>
        <w:tabs>
          <w:tab w:val="left" w:pos="238"/>
          <w:tab w:val="left" w:pos="2671"/>
          <w:tab w:val="left" w:pos="8971"/>
        </w:tabs>
        <w:spacing w:before="389" w:line="259" w:lineRule="exact"/>
        <w:rPr>
          <w:rStyle w:val="FontStyle61"/>
        </w:rPr>
      </w:pPr>
      <w:r>
        <w:rPr>
          <w:rStyle w:val="FontStyle61"/>
        </w:rPr>
        <w:t xml:space="preserve">If one of the Contracting Parties has a public insurance or guarantee scheme to protect investments of its own investors against </w:t>
      </w:r>
      <w:r w:rsidR="007125A5">
        <w:rPr>
          <w:rStyle w:val="FontStyle61"/>
          <w:lang w:val="fr-FR"/>
        </w:rPr>
        <w:t>non</w:t>
      </w:r>
      <w:r>
        <w:rPr>
          <w:rStyle w:val="FontStyle61"/>
          <w:lang w:val="fr-FR"/>
        </w:rPr>
        <w:t>-</w:t>
      </w:r>
      <w:r w:rsidR="007125A5">
        <w:rPr>
          <w:rStyle w:val="FontStyle61"/>
          <w:lang w:val="fr-FR"/>
        </w:rPr>
        <w:t>commercial</w:t>
      </w:r>
      <w:r>
        <w:rPr>
          <w:rStyle w:val="FontStyle61"/>
          <w:lang w:val="fr-FR"/>
        </w:rPr>
        <w:t xml:space="preserve"> </w:t>
      </w:r>
      <w:r>
        <w:rPr>
          <w:rStyle w:val="FontStyle61"/>
        </w:rPr>
        <w:t xml:space="preserve">risks, and if an investor of this Contracting Party has subscribed to it, any subrogation of the insurer under the insurance contract between this investor and the </w:t>
      </w:r>
      <w:proofErr w:type="gramStart"/>
      <w:r>
        <w:rPr>
          <w:rStyle w:val="FontStyle61"/>
        </w:rPr>
        <w:t>insurer,</w:t>
      </w:r>
      <w:proofErr w:type="gramEnd"/>
      <w:r>
        <w:rPr>
          <w:rStyle w:val="FontStyle61"/>
        </w:rPr>
        <w:t xml:space="preserve"> shall be recognized by the other Contracting Party.</w:t>
      </w:r>
      <w:r>
        <w:rPr>
          <w:rStyle w:val="FontStyle61"/>
        </w:rPr>
        <w:tab/>
      </w:r>
      <w:r>
        <w:rPr>
          <w:rStyle w:val="FontStyle55"/>
          <w:b w:val="0"/>
          <w:bCs w:val="0"/>
          <w:w w:val="100"/>
          <w:sz w:val="20"/>
          <w:szCs w:val="20"/>
        </w:rPr>
        <w:tab/>
      </w:r>
      <w:r>
        <w:rPr>
          <w:rStyle w:val="FontStyle39"/>
        </w:rPr>
        <w:t>r</w:t>
      </w:r>
    </w:p>
    <w:p w:rsidR="005A1DA2" w:rsidRDefault="00405548" w:rsidP="00CA643E">
      <w:pPr>
        <w:pStyle w:val="Style28"/>
        <w:widowControl/>
        <w:numPr>
          <w:ilvl w:val="0"/>
          <w:numId w:val="11"/>
        </w:numPr>
        <w:tabs>
          <w:tab w:val="left" w:pos="238"/>
        </w:tabs>
        <w:spacing w:before="194" w:line="266" w:lineRule="exact"/>
        <w:rPr>
          <w:rStyle w:val="FontStyle61"/>
        </w:rPr>
      </w:pPr>
      <w:r>
        <w:rPr>
          <w:rStyle w:val="FontStyle61"/>
        </w:rPr>
        <w:t>The insurer is entitled by virtue of subrogation to exercise the rights and enforc</w:t>
      </w:r>
      <w:r w:rsidR="000768B7">
        <w:rPr>
          <w:rStyle w:val="FontStyle61"/>
        </w:rPr>
        <w:t>e the claims of that investor an</w:t>
      </w:r>
      <w:r>
        <w:rPr>
          <w:rStyle w:val="FontStyle61"/>
        </w:rPr>
        <w:t>d shall assume the obligations related to the investment. The subrogated rights or claims shall -not exceed t</w:t>
      </w:r>
      <w:r w:rsidR="000768B7">
        <w:rPr>
          <w:rStyle w:val="FontStyle61"/>
        </w:rPr>
        <w:t xml:space="preserve">he original rights of claims of </w:t>
      </w:r>
      <w:r>
        <w:rPr>
          <w:rStyle w:val="FontStyle61"/>
        </w:rPr>
        <w:t>the investor,</w:t>
      </w:r>
    </w:p>
    <w:p w:rsidR="005A1DA2" w:rsidRDefault="00405548" w:rsidP="00CA643E">
      <w:pPr>
        <w:pStyle w:val="Style28"/>
        <w:widowControl/>
        <w:numPr>
          <w:ilvl w:val="0"/>
          <w:numId w:val="11"/>
        </w:numPr>
        <w:tabs>
          <w:tab w:val="left" w:pos="238"/>
        </w:tabs>
        <w:spacing w:before="209" w:line="245" w:lineRule="exact"/>
        <w:rPr>
          <w:rStyle w:val="FontStyle61"/>
        </w:rPr>
      </w:pPr>
      <w:r>
        <w:rPr>
          <w:rStyle w:val="FontStyle61"/>
        </w:rPr>
        <w:t>Disputes between a Contracting Party and an insurer shall be settled in accordance with the provisions of Article 10 of this Agreement.</w:t>
      </w:r>
    </w:p>
    <w:p w:rsidR="005A1DA2" w:rsidRDefault="00405548">
      <w:pPr>
        <w:pStyle w:val="Style19"/>
        <w:widowControl/>
        <w:spacing w:before="50" w:line="266" w:lineRule="exact"/>
        <w:rPr>
          <w:rStyle w:val="FontStyle58"/>
        </w:rPr>
      </w:pPr>
      <w:r>
        <w:rPr>
          <w:rStyle w:val="FontStyle58"/>
        </w:rPr>
        <w:t>ARTICLE 10</w:t>
      </w:r>
    </w:p>
    <w:p w:rsidR="005A1DA2" w:rsidRDefault="00405548">
      <w:pPr>
        <w:pStyle w:val="Style19"/>
        <w:widowControl/>
        <w:spacing w:line="266" w:lineRule="exact"/>
        <w:rPr>
          <w:rStyle w:val="FontStyle58"/>
          <w:u w:val="single"/>
        </w:rPr>
      </w:pPr>
      <w:r>
        <w:rPr>
          <w:rStyle w:val="FontStyle58"/>
          <w:u w:val="single"/>
        </w:rPr>
        <w:t xml:space="preserve">Settlement of Disputes </w:t>
      </w:r>
      <w:proofErr w:type="gramStart"/>
      <w:r>
        <w:rPr>
          <w:rStyle w:val="FontStyle58"/>
          <w:u w:val="single"/>
        </w:rPr>
        <w:t>Between</w:t>
      </w:r>
      <w:proofErr w:type="gramEnd"/>
      <w:r>
        <w:rPr>
          <w:rStyle w:val="FontStyle58"/>
          <w:u w:val="single"/>
        </w:rPr>
        <w:t xml:space="preserve"> One Contracting Parry and Investors of the Other</w:t>
      </w:r>
    </w:p>
    <w:p w:rsidR="005A1DA2" w:rsidRDefault="00405548">
      <w:pPr>
        <w:pStyle w:val="Style19"/>
        <w:widowControl/>
        <w:spacing w:line="266" w:lineRule="exact"/>
        <w:rPr>
          <w:rStyle w:val="FontStyle58"/>
          <w:u w:val="single"/>
        </w:rPr>
      </w:pPr>
      <w:r>
        <w:rPr>
          <w:rStyle w:val="FontStyle58"/>
          <w:u w:val="single"/>
        </w:rPr>
        <w:t>Contracting Party</w:t>
      </w:r>
    </w:p>
    <w:p w:rsidR="005A1DA2" w:rsidRDefault="00405548" w:rsidP="00CA643E">
      <w:pPr>
        <w:pStyle w:val="Style28"/>
        <w:widowControl/>
        <w:numPr>
          <w:ilvl w:val="0"/>
          <w:numId w:val="12"/>
        </w:numPr>
        <w:tabs>
          <w:tab w:val="left" w:pos="238"/>
        </w:tabs>
        <w:spacing w:before="518" w:line="266" w:lineRule="exact"/>
        <w:rPr>
          <w:rStyle w:val="FontStyle61"/>
        </w:rPr>
      </w:pPr>
      <w:r>
        <w:rPr>
          <w:rStyle w:val="FontStyle61"/>
        </w:rPr>
        <w:t>This Article shall apply to disputes between one Contracting Party and an investor of the other Contracting Party concerning an alleged breach of an obligation of the former under this Agreement, which causes loss or damage to the investor or its investments.</w:t>
      </w:r>
    </w:p>
    <w:p w:rsidR="005A1DA2" w:rsidRDefault="00405548" w:rsidP="00CA643E">
      <w:pPr>
        <w:pStyle w:val="Style28"/>
        <w:widowControl/>
        <w:numPr>
          <w:ilvl w:val="0"/>
          <w:numId w:val="12"/>
        </w:numPr>
        <w:tabs>
          <w:tab w:val="left" w:pos="238"/>
        </w:tabs>
        <w:spacing w:before="266" w:line="266" w:lineRule="exact"/>
        <w:rPr>
          <w:rStyle w:val="FontStyle61"/>
        </w:rPr>
      </w:pPr>
      <w:r>
        <w:rPr>
          <w:rStyle w:val="FontStyle61"/>
        </w:rPr>
        <w:t>Disputes between one of the Contracting Parties and an investor of the other Contracting Party, in connection with its investment, shall be notified in writing, including detailed information, by the investor to the recipient Contracting Party of the investment. As far as possible, the investor and the concerned Contracting Party shall endeavor to settle these disputes by consultations and negotiations in good faith.</w:t>
      </w:r>
    </w:p>
    <w:p w:rsidR="005A1DA2" w:rsidRDefault="00405548" w:rsidP="00CA643E">
      <w:pPr>
        <w:pStyle w:val="Style28"/>
        <w:widowControl/>
        <w:numPr>
          <w:ilvl w:val="0"/>
          <w:numId w:val="12"/>
        </w:numPr>
        <w:tabs>
          <w:tab w:val="left" w:pos="238"/>
        </w:tabs>
        <w:spacing w:before="259" w:line="266" w:lineRule="exact"/>
        <w:rPr>
          <w:rStyle w:val="FontStyle61"/>
        </w:rPr>
      </w:pPr>
      <w:r>
        <w:rPr>
          <w:rStyle w:val="FontStyle61"/>
        </w:rPr>
        <w:t>If these disputes, cannot be settled in this way within six (6) months following the date of the written notification mentioned in paragraph t, the disputes can be submitted, as the investor may choose, to:</w:t>
      </w:r>
    </w:p>
    <w:p w:rsidR="005A1DA2" w:rsidRDefault="005A1DA2">
      <w:pPr>
        <w:pStyle w:val="Style28"/>
        <w:widowControl/>
        <w:spacing w:line="240" w:lineRule="exact"/>
        <w:rPr>
          <w:sz w:val="20"/>
          <w:szCs w:val="20"/>
        </w:rPr>
      </w:pPr>
    </w:p>
    <w:p w:rsidR="005A1DA2" w:rsidRDefault="00405548">
      <w:pPr>
        <w:pStyle w:val="Style28"/>
        <w:widowControl/>
        <w:tabs>
          <w:tab w:val="left" w:pos="338"/>
          <w:tab w:val="left" w:pos="8964"/>
        </w:tabs>
        <w:spacing w:before="19"/>
        <w:rPr>
          <w:rStyle w:val="FontStyle61"/>
        </w:rPr>
      </w:pPr>
      <w:r>
        <w:rPr>
          <w:rStyle w:val="FontStyle61"/>
        </w:rPr>
        <w:t>(a)</w:t>
      </w:r>
      <w:r>
        <w:rPr>
          <w:rStyle w:val="FontStyle61"/>
        </w:rPr>
        <w:tab/>
      </w:r>
      <w:proofErr w:type="gramStart"/>
      <w:r>
        <w:rPr>
          <w:rStyle w:val="FontStyle61"/>
        </w:rPr>
        <w:t>the</w:t>
      </w:r>
      <w:proofErr w:type="gramEnd"/>
      <w:r>
        <w:rPr>
          <w:rStyle w:val="FontStyle61"/>
        </w:rPr>
        <w:t xml:space="preserve"> competent court of the Contracting Party in whose territory the investment has been</w:t>
      </w:r>
      <w:r>
        <w:rPr>
          <w:rStyle w:val="FontStyle61"/>
        </w:rPr>
        <w:br/>
        <w:t>made,</w:t>
      </w:r>
      <w:r>
        <w:rPr>
          <w:rStyle w:val="FontStyle61"/>
        </w:rPr>
        <w:tab/>
        <w:t>^</w:t>
      </w:r>
    </w:p>
    <w:p w:rsidR="005A1DA2" w:rsidRDefault="005A1DA2">
      <w:pPr>
        <w:pStyle w:val="Style4"/>
        <w:widowControl/>
        <w:spacing w:line="240" w:lineRule="exact"/>
        <w:jc w:val="left"/>
        <w:rPr>
          <w:sz w:val="20"/>
          <w:szCs w:val="20"/>
        </w:rPr>
      </w:pPr>
    </w:p>
    <w:p w:rsidR="005A1DA2" w:rsidRDefault="00405548">
      <w:pPr>
        <w:pStyle w:val="Style4"/>
        <w:widowControl/>
        <w:spacing w:before="26" w:line="240" w:lineRule="auto"/>
        <w:jc w:val="left"/>
        <w:rPr>
          <w:rStyle w:val="FontStyle61"/>
        </w:rPr>
      </w:pPr>
      <w:proofErr w:type="gramStart"/>
      <w:r>
        <w:rPr>
          <w:rStyle w:val="FontStyle61"/>
        </w:rPr>
        <w:t>or</w:t>
      </w:r>
      <w:proofErr w:type="gramEnd"/>
    </w:p>
    <w:p w:rsidR="005A1DA2" w:rsidRDefault="005A1DA2">
      <w:pPr>
        <w:pStyle w:val="Style28"/>
        <w:widowControl/>
        <w:spacing w:line="240" w:lineRule="exact"/>
        <w:jc w:val="left"/>
        <w:rPr>
          <w:sz w:val="20"/>
          <w:szCs w:val="20"/>
        </w:rPr>
      </w:pPr>
    </w:p>
    <w:p w:rsidR="005A1DA2" w:rsidRDefault="00405548">
      <w:pPr>
        <w:pStyle w:val="Style28"/>
        <w:widowControl/>
        <w:tabs>
          <w:tab w:val="left" w:pos="338"/>
        </w:tabs>
        <w:spacing w:before="55" w:line="240" w:lineRule="auto"/>
        <w:jc w:val="left"/>
        <w:rPr>
          <w:rStyle w:val="FontStyle61"/>
        </w:rPr>
      </w:pPr>
      <w:r>
        <w:rPr>
          <w:rStyle w:val="FontStyle61"/>
        </w:rPr>
        <w:t>(b)</w:t>
      </w:r>
      <w:r>
        <w:rPr>
          <w:rStyle w:val="FontStyle61"/>
        </w:rPr>
        <w:tab/>
      </w:r>
      <w:proofErr w:type="gramStart"/>
      <w:r>
        <w:rPr>
          <w:rStyle w:val="FontStyle61"/>
        </w:rPr>
        <w:t>except</w:t>
      </w:r>
      <w:proofErr w:type="gramEnd"/>
      <w:r>
        <w:rPr>
          <w:rStyle w:val="FontStyle61"/>
        </w:rPr>
        <w:t xml:space="preserve"> as provided under paragraph 4 (a) and (b) of this Article, to:</w:t>
      </w:r>
    </w:p>
    <w:p w:rsidR="005A1DA2" w:rsidRDefault="005A1DA2">
      <w:pPr>
        <w:pStyle w:val="Style28"/>
        <w:widowControl/>
        <w:spacing w:line="240" w:lineRule="exact"/>
        <w:rPr>
          <w:sz w:val="20"/>
          <w:szCs w:val="20"/>
        </w:rPr>
      </w:pPr>
    </w:p>
    <w:p w:rsidR="005A1DA2" w:rsidRDefault="00405548">
      <w:pPr>
        <w:pStyle w:val="Style28"/>
        <w:widowControl/>
        <w:tabs>
          <w:tab w:val="left" w:pos="302"/>
        </w:tabs>
        <w:spacing w:before="19"/>
        <w:rPr>
          <w:rStyle w:val="FontStyle61"/>
        </w:rPr>
      </w:pPr>
      <w:r>
        <w:rPr>
          <w:rStyle w:val="FontStyle61"/>
        </w:rPr>
        <w:t>(</w:t>
      </w:r>
      <w:proofErr w:type="spellStart"/>
      <w:r>
        <w:rPr>
          <w:rStyle w:val="FontStyle61"/>
        </w:rPr>
        <w:t>i</w:t>
      </w:r>
      <w:proofErr w:type="spellEnd"/>
      <w:r>
        <w:rPr>
          <w:rStyle w:val="FontStyle61"/>
        </w:rPr>
        <w:t>)</w:t>
      </w:r>
      <w:r>
        <w:rPr>
          <w:rStyle w:val="FontStyle61"/>
        </w:rPr>
        <w:tab/>
      </w:r>
      <w:proofErr w:type="gramStart"/>
      <w:r>
        <w:rPr>
          <w:rStyle w:val="FontStyle61"/>
        </w:rPr>
        <w:t>the</w:t>
      </w:r>
      <w:proofErr w:type="gramEnd"/>
      <w:r>
        <w:rPr>
          <w:rStyle w:val="FontStyle61"/>
        </w:rPr>
        <w:t xml:space="preserve"> International Center for Settlement of Investment Disputes (ICSID) set up by the "</w:t>
      </w:r>
      <w:r>
        <w:rPr>
          <w:rStyle w:val="FontStyle61"/>
        </w:rPr>
        <w:br/>
        <w:t>Convention on Settlement of Investment Disputes Between States and Nationals of other</w:t>
      </w:r>
      <w:r>
        <w:rPr>
          <w:rStyle w:val="FontStyle61"/>
        </w:rPr>
        <w:br/>
        <w:t>States", or</w:t>
      </w:r>
    </w:p>
    <w:p w:rsidR="005A1DA2" w:rsidRDefault="005A1DA2">
      <w:pPr>
        <w:pStyle w:val="Style28"/>
        <w:widowControl/>
        <w:spacing w:line="240" w:lineRule="exact"/>
        <w:rPr>
          <w:sz w:val="20"/>
          <w:szCs w:val="20"/>
        </w:rPr>
      </w:pPr>
    </w:p>
    <w:p w:rsidR="005A1DA2" w:rsidRDefault="00405548">
      <w:pPr>
        <w:pStyle w:val="Style28"/>
        <w:widowControl/>
        <w:tabs>
          <w:tab w:val="left" w:pos="302"/>
        </w:tabs>
        <w:spacing w:before="5"/>
        <w:rPr>
          <w:rStyle w:val="FontStyle61"/>
        </w:rPr>
      </w:pPr>
      <w:r>
        <w:rPr>
          <w:rStyle w:val="FontStyle61"/>
        </w:rPr>
        <w:t>(ii)</w:t>
      </w:r>
      <w:r>
        <w:rPr>
          <w:rStyle w:val="FontStyle61"/>
        </w:rPr>
        <w:tab/>
      </w:r>
      <w:proofErr w:type="gramStart"/>
      <w:r>
        <w:rPr>
          <w:rStyle w:val="FontStyle61"/>
        </w:rPr>
        <w:t>an</w:t>
      </w:r>
      <w:proofErr w:type="gramEnd"/>
      <w:r>
        <w:rPr>
          <w:rStyle w:val="FontStyle61"/>
        </w:rPr>
        <w:t xml:space="preserve"> ad hoc arbitral tribunal established under the Arbitration Rules of Procedure of the</w:t>
      </w:r>
      <w:r>
        <w:rPr>
          <w:rStyle w:val="FontStyle61"/>
        </w:rPr>
        <w:br/>
        <w:t>United Nations Commission for International Trade Law (UNC1TRAL).</w:t>
      </w:r>
    </w:p>
    <w:p w:rsidR="005A1DA2" w:rsidRDefault="005A1DA2">
      <w:pPr>
        <w:pStyle w:val="Style28"/>
        <w:widowControl/>
        <w:spacing w:line="240" w:lineRule="exact"/>
        <w:rPr>
          <w:sz w:val="20"/>
          <w:szCs w:val="20"/>
        </w:rPr>
      </w:pPr>
    </w:p>
    <w:p w:rsidR="005A1DA2" w:rsidRDefault="00405548">
      <w:pPr>
        <w:pStyle w:val="Style28"/>
        <w:widowControl/>
        <w:tabs>
          <w:tab w:val="left" w:pos="238"/>
        </w:tabs>
        <w:spacing w:before="5"/>
        <w:rPr>
          <w:rStyle w:val="FontStyle61"/>
        </w:rPr>
      </w:pPr>
      <w:r>
        <w:rPr>
          <w:rStyle w:val="FontStyle61"/>
        </w:rPr>
        <w:t>4.</w:t>
      </w:r>
      <w:r>
        <w:rPr>
          <w:rStyle w:val="FontStyle61"/>
        </w:rPr>
        <w:tab/>
        <w:t>Once the investor has submitted the dispute to one or the other of the dispute settlement</w:t>
      </w:r>
      <w:r>
        <w:rPr>
          <w:rStyle w:val="FontStyle61"/>
        </w:rPr>
        <w:br/>
        <w:t>forums mentioned in paragraph 2 of this Article, the choice of one of these forums shall be</w:t>
      </w:r>
      <w:r>
        <w:rPr>
          <w:rStyle w:val="FontStyle61"/>
        </w:rPr>
        <w:br/>
        <w:t>final.</w:t>
      </w:r>
    </w:p>
    <w:p w:rsidR="005A1DA2" w:rsidRDefault="00405548">
      <w:pPr>
        <w:pStyle w:val="Style25"/>
        <w:widowControl/>
        <w:spacing w:before="7"/>
        <w:jc w:val="right"/>
        <w:rPr>
          <w:rStyle w:val="FontStyle39"/>
        </w:rPr>
      </w:pPr>
      <w:r>
        <w:rPr>
          <w:rStyle w:val="FontStyle39"/>
        </w:rPr>
        <w:t>1</w:t>
      </w:r>
    </w:p>
    <w:p w:rsidR="005A1DA2" w:rsidRDefault="00405548">
      <w:pPr>
        <w:pStyle w:val="Style28"/>
        <w:widowControl/>
        <w:tabs>
          <w:tab w:val="left" w:pos="238"/>
        </w:tabs>
        <w:spacing w:before="115" w:line="240" w:lineRule="auto"/>
        <w:jc w:val="left"/>
        <w:rPr>
          <w:rStyle w:val="FontStyle61"/>
        </w:rPr>
      </w:pPr>
      <w:r>
        <w:rPr>
          <w:rStyle w:val="FontStyle61"/>
        </w:rPr>
        <w:t>5.</w:t>
      </w:r>
      <w:r>
        <w:rPr>
          <w:rStyle w:val="FontStyle61"/>
        </w:rPr>
        <w:tab/>
      </w:r>
      <w:proofErr w:type="gramStart"/>
      <w:r>
        <w:rPr>
          <w:rStyle w:val="FontStyle61"/>
        </w:rPr>
        <w:t>Notwithstanding</w:t>
      </w:r>
      <w:proofErr w:type="gramEnd"/>
      <w:r>
        <w:rPr>
          <w:rStyle w:val="FontStyle61"/>
        </w:rPr>
        <w:t xml:space="preserve"> the provisions of paragraph 2 of this Article;</w:t>
      </w:r>
    </w:p>
    <w:p w:rsidR="005A1DA2" w:rsidRDefault="005A1DA2">
      <w:pPr>
        <w:pStyle w:val="Style4"/>
        <w:widowControl/>
        <w:spacing w:line="240" w:lineRule="exact"/>
        <w:rPr>
          <w:sz w:val="20"/>
          <w:szCs w:val="20"/>
        </w:rPr>
      </w:pPr>
    </w:p>
    <w:p w:rsidR="005A1DA2" w:rsidRDefault="00405548">
      <w:pPr>
        <w:pStyle w:val="Style4"/>
        <w:widowControl/>
        <w:spacing w:before="26" w:line="266" w:lineRule="exact"/>
        <w:rPr>
          <w:rStyle w:val="FontStyle61"/>
        </w:rPr>
      </w:pPr>
      <w:r>
        <w:rPr>
          <w:rStyle w:val="FontStyle61"/>
        </w:rPr>
        <w:t>(a) only the disputes arising directly out of investment activities which have obtained necessary permission, if there is any permission required, in conformity with the relevant legislation of the Republic of Turkey on foreign capital, and that effectively started shall be subject to the jurisdiction of the International Center for Settlement of Investment Disputes (ICSID) or any other international dispute settlement mechanism as agreed upon by the Contracting Parties;</w:t>
      </w:r>
    </w:p>
    <w:p w:rsidR="005A1DA2" w:rsidRDefault="005A1DA2">
      <w:pPr>
        <w:pStyle w:val="Style4"/>
        <w:widowControl/>
        <w:spacing w:before="26" w:line="266" w:lineRule="exact"/>
        <w:rPr>
          <w:rStyle w:val="FontStyle61"/>
        </w:rPr>
        <w:sectPr w:rsidR="005A1DA2">
          <w:footerReference w:type="even" r:id="rId34"/>
          <w:footerReference w:type="default" r:id="rId35"/>
          <w:type w:val="continuous"/>
          <w:pgSz w:w="16837" w:h="23810"/>
          <w:pgMar w:top="4186" w:right="3457" w:bottom="1440" w:left="4091" w:header="720" w:footer="720" w:gutter="0"/>
          <w:cols w:space="60"/>
          <w:noEndnote/>
        </w:sectPr>
      </w:pPr>
    </w:p>
    <w:p w:rsidR="005A1DA2" w:rsidRDefault="00405548" w:rsidP="00CA643E">
      <w:pPr>
        <w:pStyle w:val="Style28"/>
        <w:widowControl/>
        <w:numPr>
          <w:ilvl w:val="0"/>
          <w:numId w:val="13"/>
        </w:numPr>
        <w:tabs>
          <w:tab w:val="left" w:pos="331"/>
        </w:tabs>
        <w:spacing w:before="50" w:line="259" w:lineRule="exact"/>
        <w:rPr>
          <w:rStyle w:val="FontStyle61"/>
        </w:rPr>
      </w:pPr>
      <w:r>
        <w:rPr>
          <w:rStyle w:val="FontStyle61"/>
        </w:rPr>
        <w:lastRenderedPageBreak/>
        <w:t xml:space="preserve">the disputes, related to the property and real rights upon the real estates within the territory </w:t>
      </w:r>
      <w:r>
        <w:rPr>
          <w:rStyle w:val="FontStyle44"/>
          <w:spacing w:val="-10"/>
        </w:rPr>
        <w:t>of</w:t>
      </w:r>
      <w:r>
        <w:rPr>
          <w:rStyle w:val="FontStyle44"/>
        </w:rPr>
        <w:t xml:space="preserve"> </w:t>
      </w:r>
      <w:r>
        <w:rPr>
          <w:rStyle w:val="FontStyle61"/>
        </w:rPr>
        <w:t xml:space="preserve">the Republic </w:t>
      </w:r>
      <w:proofErr w:type="spellStart"/>
      <w:r>
        <w:rPr>
          <w:rStyle w:val="FontStyle44"/>
          <w:spacing w:val="-10"/>
        </w:rPr>
        <w:t>ojf</w:t>
      </w:r>
      <w:proofErr w:type="spellEnd"/>
      <w:r>
        <w:rPr>
          <w:rStyle w:val="FontStyle44"/>
        </w:rPr>
        <w:t xml:space="preserve"> </w:t>
      </w:r>
      <w:r>
        <w:rPr>
          <w:rStyle w:val="FontStyle61"/>
        </w:rPr>
        <w:t xml:space="preserve">Turkey are totally under the jurisdiction of the Turkish courts and therefore shall not be submitted to jurisdiction of the International Center -for Settlement of Investment Disputes (ICSID) or any other international </w:t>
      </w:r>
      <w:proofErr w:type="spellStart"/>
      <w:r>
        <w:rPr>
          <w:rStyle w:val="FontStyle61"/>
        </w:rPr>
        <w:t>dispute.settlement</w:t>
      </w:r>
      <w:proofErr w:type="spellEnd"/>
      <w:r>
        <w:rPr>
          <w:rStyle w:val="FontStyle61"/>
        </w:rPr>
        <w:t xml:space="preserve"> mechanism; &gt;and</w:t>
      </w:r>
    </w:p>
    <w:p w:rsidR="005A1DA2" w:rsidRDefault="00405548" w:rsidP="00CA643E">
      <w:pPr>
        <w:pStyle w:val="Style28"/>
        <w:widowControl/>
        <w:numPr>
          <w:ilvl w:val="0"/>
          <w:numId w:val="13"/>
        </w:numPr>
        <w:tabs>
          <w:tab w:val="left" w:pos="331"/>
          <w:tab w:val="left" w:pos="2642"/>
        </w:tabs>
        <w:spacing w:before="266"/>
        <w:rPr>
          <w:rStyle w:val="FontStyle61"/>
        </w:rPr>
      </w:pPr>
      <w:r>
        <w:rPr>
          <w:rStyle w:val="FontStyle61"/>
        </w:rPr>
        <w:t xml:space="preserve">In the implementation of Article </w:t>
      </w:r>
      <w:r>
        <w:rPr>
          <w:rStyle w:val="FontStyle61"/>
          <w:lang w:val="de-DE"/>
        </w:rPr>
        <w:t xml:space="preserve">64 </w:t>
      </w:r>
      <w:r>
        <w:rPr>
          <w:rStyle w:val="FontStyle61"/>
        </w:rPr>
        <w:t>of the "Convention on the Settlement of Investment Disputes between States and Nationals of other States'^ the following provision, shall apply:</w:t>
      </w:r>
      <w:r>
        <w:rPr>
          <w:rStyle w:val="FontStyle61"/>
        </w:rPr>
        <w:tab/>
      </w:r>
      <w:r>
        <w:rPr>
          <w:rStyle w:val="FontStyle52"/>
        </w:rPr>
        <w:t>J</w:t>
      </w:r>
    </w:p>
    <w:p w:rsidR="005A1DA2" w:rsidRDefault="00405548">
      <w:pPr>
        <w:pStyle w:val="Style12"/>
        <w:widowControl/>
        <w:spacing w:line="274" w:lineRule="exact"/>
        <w:ind w:left="2642"/>
        <w:rPr>
          <w:rStyle w:val="FontStyle56"/>
          <w:lang w:val="de-DE" w:eastAsia="de-DE"/>
        </w:rPr>
      </w:pPr>
      <w:r>
        <w:rPr>
          <w:rStyle w:val="FontStyle56"/>
          <w:lang w:val="de-DE" w:eastAsia="de-DE"/>
        </w:rPr>
        <w:t>]</w:t>
      </w:r>
    </w:p>
    <w:p w:rsidR="005A1DA2" w:rsidRDefault="00405548">
      <w:pPr>
        <w:pStyle w:val="Style4"/>
        <w:widowControl/>
        <w:tabs>
          <w:tab w:val="left" w:pos="2657"/>
        </w:tabs>
        <w:spacing w:line="266" w:lineRule="exact"/>
        <w:rPr>
          <w:rStyle w:val="FontStyle57"/>
        </w:rPr>
      </w:pPr>
      <w:r>
        <w:rPr>
          <w:rStyle w:val="FontStyle61"/>
        </w:rPr>
        <w:t>The</w:t>
      </w:r>
      <w:r w:rsidR="001E082D">
        <w:rPr>
          <w:rStyle w:val="FontStyle61"/>
        </w:rPr>
        <w:t xml:space="preserve"> Republic of Turkey shall not </w:t>
      </w:r>
      <w:r>
        <w:rPr>
          <w:rStyle w:val="FontStyle61"/>
        </w:rPr>
        <w:t xml:space="preserve">accept the referral of any disputes arising </w:t>
      </w:r>
      <w:proofErr w:type="gramStart"/>
      <w:r>
        <w:rPr>
          <w:rStyle w:val="FontStyle61"/>
        </w:rPr>
        <w:t>between the</w:t>
      </w:r>
      <w:r>
        <w:rPr>
          <w:rStyle w:val="FontStyle61"/>
        </w:rPr>
        <w:br/>
        <w:t>Republic of Turkey</w:t>
      </w:r>
      <w:proofErr w:type="gramEnd"/>
      <w:r>
        <w:rPr>
          <w:rStyle w:val="FontStyle61"/>
        </w:rPr>
        <w:t xml:space="preserve"> and 'any other Contracting State concerning the interpretation or</w:t>
      </w:r>
      <w:r>
        <w:rPr>
          <w:rStyle w:val="FontStyle61"/>
        </w:rPr>
        <w:br/>
        <w:t>application of "Convention on the Settlement of Investment .Disputes between States and</w:t>
      </w:r>
      <w:r>
        <w:rPr>
          <w:rStyle w:val="FontStyle61"/>
        </w:rPr>
        <w:br/>
        <w:t>Nationals of other States", which is not settled by negotiation, to the International Court of</w:t>
      </w:r>
      <w:r>
        <w:rPr>
          <w:rStyle w:val="FontStyle61"/>
        </w:rPr>
        <w:br/>
        <w:t>Justice.</w:t>
      </w:r>
      <w:r>
        <w:rPr>
          <w:rStyle w:val="FontStyle61"/>
        </w:rPr>
        <w:tab/>
      </w:r>
      <w:r>
        <w:rPr>
          <w:rStyle w:val="FontStyle57"/>
        </w:rPr>
        <w:t>I</w:t>
      </w:r>
    </w:p>
    <w:p w:rsidR="005A1DA2" w:rsidRDefault="00405548" w:rsidP="00CA643E">
      <w:pPr>
        <w:pStyle w:val="Style28"/>
        <w:widowControl/>
        <w:numPr>
          <w:ilvl w:val="0"/>
          <w:numId w:val="14"/>
        </w:numPr>
        <w:tabs>
          <w:tab w:val="left" w:pos="281"/>
        </w:tabs>
        <w:spacing w:before="259" w:line="266" w:lineRule="exact"/>
        <w:rPr>
          <w:rStyle w:val="FontStyle61"/>
          <w:lang w:val="de-DE" w:eastAsia="de-DE"/>
        </w:rPr>
      </w:pPr>
      <w:r>
        <w:rPr>
          <w:rStyle w:val="FontStyle61"/>
        </w:rPr>
        <w:t xml:space="preserve">The arbitral tribunal shall take its decisions in accordance with the provisions of this Agreement, the </w:t>
      </w:r>
      <w:proofErr w:type="gramStart"/>
      <w:r>
        <w:rPr>
          <w:rStyle w:val="FontStyle61"/>
        </w:rPr>
        <w:t>laws ;and</w:t>
      </w:r>
      <w:proofErr w:type="gramEnd"/>
      <w:r>
        <w:rPr>
          <w:rStyle w:val="FontStyle61"/>
        </w:rPr>
        <w:t xml:space="preserve"> regulations of the Contracting Party involved in the dispute on which territory the investment is made (including its rules on the conflict of Jaws) and the relevant principles of international law as accepted by both-Contracting Parties.</w:t>
      </w:r>
    </w:p>
    <w:p w:rsidR="005A1DA2" w:rsidRDefault="00405548" w:rsidP="00CA643E">
      <w:pPr>
        <w:pStyle w:val="Style28"/>
        <w:widowControl/>
        <w:numPr>
          <w:ilvl w:val="0"/>
          <w:numId w:val="14"/>
        </w:numPr>
        <w:tabs>
          <w:tab w:val="left" w:pos="281"/>
        </w:tabs>
        <w:spacing w:before="266" w:line="266" w:lineRule="exact"/>
        <w:rPr>
          <w:rStyle w:val="FontStyle61"/>
          <w:lang w:val="de-DE" w:eastAsia="de-DE"/>
        </w:rPr>
      </w:pPr>
      <w:r>
        <w:rPr>
          <w:rStyle w:val="FontStyle61"/>
        </w:rPr>
        <w:t>The arbitration awards shall be final and binding for all parties in dispute. Each Contracting Party shall execute the award according to its national law.</w:t>
      </w:r>
    </w:p>
    <w:p w:rsidR="005A1DA2" w:rsidRDefault="005A1DA2">
      <w:pPr>
        <w:pStyle w:val="Style19"/>
        <w:widowControl/>
        <w:spacing w:line="240" w:lineRule="exact"/>
        <w:ind w:left="2642"/>
        <w:jc w:val="left"/>
        <w:rPr>
          <w:sz w:val="20"/>
          <w:szCs w:val="20"/>
        </w:rPr>
      </w:pPr>
    </w:p>
    <w:p w:rsidR="005A1DA2" w:rsidRDefault="005A1DA2">
      <w:pPr>
        <w:pStyle w:val="Style19"/>
        <w:widowControl/>
        <w:spacing w:line="240" w:lineRule="exact"/>
        <w:ind w:left="2642"/>
        <w:jc w:val="left"/>
        <w:rPr>
          <w:sz w:val="20"/>
          <w:szCs w:val="20"/>
        </w:rPr>
      </w:pPr>
    </w:p>
    <w:p w:rsidR="005A1DA2" w:rsidRDefault="005A1DA2">
      <w:pPr>
        <w:pStyle w:val="Style19"/>
        <w:widowControl/>
        <w:spacing w:line="240" w:lineRule="exact"/>
        <w:ind w:left="2642"/>
        <w:jc w:val="left"/>
        <w:rPr>
          <w:sz w:val="20"/>
          <w:szCs w:val="20"/>
        </w:rPr>
      </w:pPr>
    </w:p>
    <w:p w:rsidR="005A1DA2" w:rsidRDefault="005A1DA2">
      <w:pPr>
        <w:pStyle w:val="Style19"/>
        <w:widowControl/>
        <w:spacing w:line="240" w:lineRule="exact"/>
        <w:ind w:left="2642"/>
        <w:jc w:val="left"/>
        <w:rPr>
          <w:sz w:val="20"/>
          <w:szCs w:val="20"/>
        </w:rPr>
      </w:pPr>
    </w:p>
    <w:p w:rsidR="005A1DA2" w:rsidRDefault="005A1DA2">
      <w:pPr>
        <w:pStyle w:val="Style19"/>
        <w:widowControl/>
        <w:spacing w:line="240" w:lineRule="exact"/>
        <w:ind w:left="2642"/>
        <w:jc w:val="left"/>
        <w:rPr>
          <w:sz w:val="20"/>
          <w:szCs w:val="20"/>
        </w:rPr>
      </w:pPr>
    </w:p>
    <w:p w:rsidR="005A1DA2" w:rsidRDefault="005A1DA2">
      <w:pPr>
        <w:pStyle w:val="Style19"/>
        <w:widowControl/>
        <w:spacing w:line="240" w:lineRule="exact"/>
        <w:ind w:left="2642"/>
        <w:jc w:val="left"/>
        <w:rPr>
          <w:sz w:val="20"/>
          <w:szCs w:val="20"/>
        </w:rPr>
      </w:pPr>
    </w:p>
    <w:p w:rsidR="005A1DA2" w:rsidRDefault="00405548">
      <w:pPr>
        <w:pStyle w:val="Style19"/>
        <w:widowControl/>
        <w:tabs>
          <w:tab w:val="left" w:pos="3787"/>
        </w:tabs>
        <w:spacing w:before="151" w:line="266" w:lineRule="exact"/>
        <w:ind w:left="2642"/>
        <w:jc w:val="left"/>
        <w:rPr>
          <w:rStyle w:val="FontStyle58"/>
          <w:lang w:val="de-DE"/>
        </w:rPr>
      </w:pPr>
      <w:proofErr w:type="gramStart"/>
      <w:r>
        <w:rPr>
          <w:rStyle w:val="FontStyle59"/>
        </w:rPr>
        <w:t>j</w:t>
      </w:r>
      <w:proofErr w:type="gramEnd"/>
      <w:r>
        <w:rPr>
          <w:rStyle w:val="FontStyle59"/>
          <w:rFonts w:ascii="Times New Roman" w:hAnsi="Times New Roman" w:cs="Times New Roman"/>
          <w:sz w:val="20"/>
          <w:szCs w:val="20"/>
        </w:rPr>
        <w:tab/>
      </w:r>
      <w:r>
        <w:rPr>
          <w:rStyle w:val="FontStyle58"/>
        </w:rPr>
        <w:t xml:space="preserve">ARTICLE </w:t>
      </w:r>
      <w:r>
        <w:rPr>
          <w:rStyle w:val="FontStyle58"/>
          <w:lang w:val="de-DE"/>
        </w:rPr>
        <w:t>11</w:t>
      </w:r>
    </w:p>
    <w:p w:rsidR="005A1DA2" w:rsidRDefault="00405548">
      <w:pPr>
        <w:pStyle w:val="Style19"/>
        <w:widowControl/>
        <w:tabs>
          <w:tab w:val="left" w:pos="3578"/>
        </w:tabs>
        <w:spacing w:line="266" w:lineRule="exact"/>
        <w:ind w:left="2657"/>
        <w:jc w:val="left"/>
        <w:rPr>
          <w:rStyle w:val="FontStyle58"/>
          <w:u w:val="single"/>
        </w:rPr>
      </w:pPr>
      <w:r>
        <w:rPr>
          <w:rStyle w:val="FontStyle60"/>
        </w:rPr>
        <w:t>I</w:t>
      </w:r>
      <w:r>
        <w:rPr>
          <w:rStyle w:val="FontStyle60"/>
          <w:rFonts w:ascii="Times New Roman" w:hAnsi="Times New Roman" w:cs="Times New Roman"/>
          <w:b w:val="0"/>
          <w:bCs w:val="0"/>
        </w:rPr>
        <w:tab/>
      </w:r>
      <w:r>
        <w:rPr>
          <w:rStyle w:val="FontStyle58"/>
          <w:u w:val="single"/>
        </w:rPr>
        <w:t>Denial of Benefits</w:t>
      </w:r>
    </w:p>
    <w:p w:rsidR="005A1DA2" w:rsidRDefault="00405548">
      <w:pPr>
        <w:pStyle w:val="Style28"/>
        <w:widowControl/>
        <w:tabs>
          <w:tab w:val="left" w:pos="252"/>
          <w:tab w:val="left" w:pos="2657"/>
        </w:tabs>
        <w:spacing w:before="230" w:line="266" w:lineRule="exact"/>
        <w:rPr>
          <w:rStyle w:val="FontStyle61"/>
          <w:lang w:val="de-DE" w:eastAsia="de-DE"/>
        </w:rPr>
      </w:pPr>
      <w:r>
        <w:rPr>
          <w:rStyle w:val="FontStyle61"/>
          <w:lang w:val="de-DE" w:eastAsia="de-DE"/>
        </w:rPr>
        <w:t>1.</w:t>
      </w:r>
      <w:r>
        <w:rPr>
          <w:rStyle w:val="FontStyle61"/>
          <w:lang w:val="de-DE" w:eastAsia="de-DE"/>
        </w:rPr>
        <w:tab/>
      </w:r>
      <w:r>
        <w:rPr>
          <w:rStyle w:val="FontStyle61"/>
          <w:lang w:eastAsia="de-DE"/>
        </w:rPr>
        <w:t>A Contracting Party may deny the benefits of this Agreement to an investor of t</w:t>
      </w:r>
      <w:r w:rsidR="00730EE6">
        <w:rPr>
          <w:rStyle w:val="FontStyle61"/>
          <w:lang w:eastAsia="de-DE"/>
        </w:rPr>
        <w:t>he other</w:t>
      </w:r>
      <w:r w:rsidR="00730EE6">
        <w:rPr>
          <w:rStyle w:val="FontStyle61"/>
          <w:lang w:eastAsia="de-DE"/>
        </w:rPr>
        <w:br/>
        <w:t xml:space="preserve">Contracting Party that is a </w:t>
      </w:r>
      <w:r>
        <w:rPr>
          <w:rStyle w:val="FontStyle61"/>
          <w:lang w:eastAsia="de-DE"/>
        </w:rPr>
        <w:t xml:space="preserve">company </w:t>
      </w:r>
      <w:r w:rsidR="00730EE6">
        <w:rPr>
          <w:rStyle w:val="FontStyle61"/>
          <w:lang w:eastAsia="de-DE"/>
        </w:rPr>
        <w:t xml:space="preserve">of such other Contracting Party </w:t>
      </w:r>
      <w:r>
        <w:rPr>
          <w:rStyle w:val="FontStyle61"/>
          <w:lang w:eastAsia="de-DE"/>
        </w:rPr>
        <w:t>and to investments of</w:t>
      </w:r>
      <w:r>
        <w:rPr>
          <w:rStyle w:val="FontStyle61"/>
          <w:lang w:eastAsia="de-DE"/>
        </w:rPr>
        <w:br/>
        <w:t>such investor if the company has no substantial business activities in the territory of the</w:t>
      </w:r>
      <w:r>
        <w:rPr>
          <w:rStyle w:val="FontStyle61"/>
          <w:lang w:eastAsia="de-DE"/>
        </w:rPr>
        <w:br/>
        <w:t>Contracting Party under whose</w:t>
      </w:r>
      <w:r w:rsidR="00730EE6">
        <w:rPr>
          <w:rStyle w:val="FontStyle61"/>
          <w:lang w:eastAsia="de-DE"/>
        </w:rPr>
        <w:t xml:space="preserve"> law it is constituted or organized</w:t>
      </w:r>
      <w:r>
        <w:rPr>
          <w:rStyle w:val="FontStyle61"/>
          <w:lang w:eastAsia="de-DE"/>
        </w:rPr>
        <w:t>, and investors of a non-</w:t>
      </w:r>
      <w:r>
        <w:rPr>
          <w:rStyle w:val="FontStyle61"/>
          <w:lang w:eastAsia="de-DE"/>
        </w:rPr>
        <w:br/>
        <w:t>Contracting Party or investors of the, denying Contracting Party, own or control the</w:t>
      </w:r>
      <w:r>
        <w:rPr>
          <w:rStyle w:val="FontStyle61"/>
          <w:lang w:eastAsia="de-DE"/>
        </w:rPr>
        <w:br/>
        <w:t>company.</w:t>
      </w:r>
      <w:r>
        <w:rPr>
          <w:rStyle w:val="FontStyle61"/>
          <w:lang w:eastAsia="de-DE"/>
        </w:rPr>
        <w:tab/>
      </w:r>
    </w:p>
    <w:p w:rsidR="005A1DA2" w:rsidRDefault="00405548">
      <w:pPr>
        <w:pStyle w:val="Style28"/>
        <w:widowControl/>
        <w:tabs>
          <w:tab w:val="left" w:pos="338"/>
        </w:tabs>
        <w:spacing w:before="238"/>
        <w:rPr>
          <w:rStyle w:val="FontStyle61"/>
          <w:lang w:eastAsia="de-DE"/>
        </w:rPr>
      </w:pPr>
      <w:r>
        <w:rPr>
          <w:rStyle w:val="FontStyle37"/>
          <w:lang w:val="de-DE" w:eastAsia="de-DE"/>
        </w:rPr>
        <w:t>2.</w:t>
      </w:r>
      <w:r>
        <w:rPr>
          <w:rStyle w:val="FontStyle37"/>
          <w:lang w:val="de-DE" w:eastAsia="de-DE"/>
        </w:rPr>
        <w:tab/>
      </w:r>
      <w:r>
        <w:rPr>
          <w:rStyle w:val="FontStyle61"/>
          <w:lang w:eastAsia="de-DE"/>
        </w:rPr>
        <w:t>The denying Contracting Party shall, to the extent practicable, notify the other</w:t>
      </w:r>
      <w:r>
        <w:rPr>
          <w:rStyle w:val="FontStyle61"/>
          <w:lang w:eastAsia="de-DE"/>
        </w:rPr>
        <w:br/>
        <w:t>Contracting Party before denying the benefits.</w:t>
      </w:r>
    </w:p>
    <w:p w:rsidR="005A1DA2" w:rsidRDefault="00405548">
      <w:pPr>
        <w:pStyle w:val="Style25"/>
        <w:widowControl/>
        <w:spacing w:before="36"/>
        <w:ind w:left="2700"/>
        <w:jc w:val="both"/>
        <w:rPr>
          <w:rStyle w:val="FontStyle39"/>
        </w:rPr>
      </w:pPr>
      <w:proofErr w:type="spellStart"/>
      <w:proofErr w:type="gramStart"/>
      <w:r>
        <w:rPr>
          <w:rStyle w:val="FontStyle39"/>
        </w:rPr>
        <w:t>i</w:t>
      </w:r>
      <w:proofErr w:type="spellEnd"/>
      <w:proofErr w:type="gramEnd"/>
    </w:p>
    <w:p w:rsidR="005A1DA2" w:rsidRDefault="00405548">
      <w:pPr>
        <w:pStyle w:val="Style19"/>
        <w:widowControl/>
        <w:spacing w:before="22" w:line="240" w:lineRule="auto"/>
        <w:ind w:left="2707"/>
        <w:jc w:val="both"/>
        <w:rPr>
          <w:rStyle w:val="FontStyle58"/>
        </w:rPr>
      </w:pPr>
      <w:proofErr w:type="gramStart"/>
      <w:r>
        <w:rPr>
          <w:rStyle w:val="FontStyle58"/>
        </w:rPr>
        <w:t>j</w:t>
      </w:r>
      <w:proofErr w:type="gramEnd"/>
    </w:p>
    <w:p w:rsidR="005A1DA2" w:rsidRDefault="005A1DA2">
      <w:pPr>
        <w:pStyle w:val="Style19"/>
        <w:widowControl/>
        <w:spacing w:line="240" w:lineRule="exact"/>
        <w:ind w:left="2678"/>
        <w:jc w:val="left"/>
        <w:rPr>
          <w:sz w:val="20"/>
          <w:szCs w:val="20"/>
        </w:rPr>
      </w:pPr>
    </w:p>
    <w:p w:rsidR="005A1DA2" w:rsidRDefault="005A1DA2">
      <w:pPr>
        <w:pStyle w:val="Style19"/>
        <w:widowControl/>
        <w:spacing w:line="240" w:lineRule="exact"/>
        <w:ind w:left="2678"/>
        <w:jc w:val="left"/>
        <w:rPr>
          <w:sz w:val="20"/>
          <w:szCs w:val="20"/>
        </w:rPr>
      </w:pPr>
    </w:p>
    <w:p w:rsidR="005A1DA2" w:rsidRDefault="00405548">
      <w:pPr>
        <w:pStyle w:val="Style19"/>
        <w:widowControl/>
        <w:tabs>
          <w:tab w:val="left" w:pos="3895"/>
        </w:tabs>
        <w:spacing w:before="218" w:line="240" w:lineRule="auto"/>
        <w:ind w:left="2678"/>
        <w:jc w:val="left"/>
        <w:rPr>
          <w:rStyle w:val="FontStyle58"/>
        </w:rPr>
      </w:pPr>
      <w:r>
        <w:rPr>
          <w:rStyle w:val="FontStyle39"/>
        </w:rPr>
        <w:t>j.</w:t>
      </w:r>
      <w:r>
        <w:rPr>
          <w:rStyle w:val="FontStyle39"/>
          <w:rFonts w:ascii="Times New Roman" w:hAnsi="Times New Roman" w:cs="Times New Roman"/>
          <w:b w:val="0"/>
          <w:bCs w:val="0"/>
          <w:sz w:val="20"/>
          <w:szCs w:val="20"/>
        </w:rPr>
        <w:tab/>
      </w:r>
      <w:r>
        <w:rPr>
          <w:rStyle w:val="FontStyle58"/>
        </w:rPr>
        <w:t>ARTICLE 12</w:t>
      </w:r>
    </w:p>
    <w:p w:rsidR="005A1DA2" w:rsidRDefault="00405548">
      <w:pPr>
        <w:pStyle w:val="Style19"/>
        <w:widowControl/>
        <w:spacing w:before="22" w:line="240" w:lineRule="auto"/>
        <w:rPr>
          <w:rStyle w:val="FontStyle58"/>
        </w:rPr>
      </w:pPr>
      <w:r>
        <w:rPr>
          <w:rStyle w:val="FontStyle58"/>
          <w:u w:val="single"/>
        </w:rPr>
        <w:t xml:space="preserve">Settlement of Disputes </w:t>
      </w:r>
      <w:proofErr w:type="gramStart"/>
      <w:r>
        <w:rPr>
          <w:rStyle w:val="FontStyle58"/>
          <w:u w:val="single"/>
        </w:rPr>
        <w:t>Between</w:t>
      </w:r>
      <w:proofErr w:type="gramEnd"/>
      <w:r>
        <w:rPr>
          <w:rStyle w:val="FontStyle58"/>
          <w:u w:val="single"/>
        </w:rPr>
        <w:t xml:space="preserve"> The Contrac</w:t>
      </w:r>
      <w:r>
        <w:rPr>
          <w:rStyle w:val="FontStyle58"/>
        </w:rPr>
        <w:t>ting Parties</w:t>
      </w:r>
    </w:p>
    <w:p w:rsidR="005A1DA2" w:rsidRDefault="00405548">
      <w:pPr>
        <w:pStyle w:val="Style13"/>
        <w:widowControl/>
        <w:tabs>
          <w:tab w:val="left" w:pos="4752"/>
          <w:tab w:val="left" w:leader="hyphen" w:pos="7330"/>
        </w:tabs>
        <w:ind w:left="2686"/>
        <w:jc w:val="left"/>
        <w:rPr>
          <w:rStyle w:val="FontStyle50"/>
        </w:rPr>
      </w:pPr>
      <w:proofErr w:type="spellStart"/>
      <w:proofErr w:type="gramStart"/>
      <w:r>
        <w:rPr>
          <w:rStyle w:val="FontStyle50"/>
        </w:rPr>
        <w:t>i</w:t>
      </w:r>
      <w:proofErr w:type="spellEnd"/>
      <w:proofErr w:type="gramEnd"/>
      <w:r>
        <w:rPr>
          <w:rStyle w:val="FontStyle50"/>
          <w:rFonts w:ascii="Times New Roman" w:hAnsi="Times New Roman" w:cs="Times New Roman"/>
          <w:spacing w:val="0"/>
          <w:sz w:val="20"/>
          <w:szCs w:val="20"/>
        </w:rPr>
        <w:tab/>
      </w:r>
      <w:r>
        <w:rPr>
          <w:rStyle w:val="FontStyle50"/>
        </w:rPr>
        <w:t>~—</w:t>
      </w:r>
      <w:r>
        <w:rPr>
          <w:rStyle w:val="FontStyle50"/>
          <w:spacing w:val="0"/>
        </w:rPr>
        <w:tab/>
      </w:r>
      <w:r>
        <w:rPr>
          <w:rStyle w:val="FontStyle50"/>
        </w:rPr>
        <w:t>■■—</w:t>
      </w:r>
    </w:p>
    <w:p w:rsidR="005A1DA2" w:rsidRDefault="00405548">
      <w:pPr>
        <w:pStyle w:val="Style11"/>
        <w:widowControl/>
        <w:spacing w:before="7" w:line="240" w:lineRule="auto"/>
        <w:ind w:left="2650"/>
        <w:jc w:val="left"/>
        <w:rPr>
          <w:rStyle w:val="FontStyle44"/>
          <w:spacing w:val="-10"/>
        </w:rPr>
      </w:pPr>
      <w:r>
        <w:rPr>
          <w:rStyle w:val="FontStyle44"/>
          <w:spacing w:val="-10"/>
        </w:rPr>
        <w:t>"</w:t>
      </w:r>
      <w:proofErr w:type="spellStart"/>
      <w:proofErr w:type="gramStart"/>
      <w:r>
        <w:rPr>
          <w:rStyle w:val="FontStyle44"/>
          <w:spacing w:val="-10"/>
        </w:rPr>
        <w:t>i</w:t>
      </w:r>
      <w:proofErr w:type="spellEnd"/>
      <w:proofErr w:type="gramEnd"/>
    </w:p>
    <w:p w:rsidR="005A1DA2" w:rsidRDefault="00405548">
      <w:pPr>
        <w:pStyle w:val="Style28"/>
        <w:widowControl/>
        <w:tabs>
          <w:tab w:val="left" w:pos="281"/>
        </w:tabs>
        <w:spacing w:line="259" w:lineRule="exact"/>
        <w:rPr>
          <w:rStyle w:val="FontStyle61"/>
        </w:rPr>
      </w:pPr>
      <w:r>
        <w:rPr>
          <w:rStyle w:val="FontStyle61"/>
        </w:rPr>
        <w:t>1.</w:t>
      </w:r>
      <w:r>
        <w:rPr>
          <w:rStyle w:val="FontStyle61"/>
        </w:rPr>
        <w:tab/>
        <w:t>The Contracting Parties shall seek in good faith and a spirit of cooperation, a rapid and</w:t>
      </w:r>
      <w:r>
        <w:rPr>
          <w:rStyle w:val="FontStyle61"/>
        </w:rPr>
        <w:br/>
        <w:t>equitable solution to any dispute between them concerning the interpretation of application</w:t>
      </w:r>
      <w:r>
        <w:rPr>
          <w:rStyle w:val="FontStyle61"/>
        </w:rPr>
        <w:br/>
        <w:t xml:space="preserve">of this Agreement, In this </w:t>
      </w:r>
      <w:proofErr w:type="gramStart"/>
      <w:r>
        <w:rPr>
          <w:rStyle w:val="FontStyle61"/>
        </w:rPr>
        <w:t>regard,</w:t>
      </w:r>
      <w:proofErr w:type="gramEnd"/>
      <w:r>
        <w:rPr>
          <w:rStyle w:val="FontStyle61"/>
        </w:rPr>
        <w:t xml:space="preserve"> the Contracting Parties agree to engage in direct and</w:t>
      </w:r>
      <w:r>
        <w:rPr>
          <w:rStyle w:val="FontStyle61"/>
        </w:rPr>
        <w:br/>
        <w:t xml:space="preserve">meaningful, negotiations to arrive at such solutions. If </w:t>
      </w:r>
      <w:r w:rsidRPr="005A417A">
        <w:rPr>
          <w:rStyle w:val="FontStyle58"/>
          <w:b w:val="0"/>
        </w:rPr>
        <w:t>the Contracting</w:t>
      </w:r>
      <w:r>
        <w:rPr>
          <w:rStyle w:val="FontStyle58"/>
        </w:rPr>
        <w:t xml:space="preserve"> </w:t>
      </w:r>
      <w:r>
        <w:rPr>
          <w:rStyle w:val="FontStyle61"/>
        </w:rPr>
        <w:t>Parties cannot reach</w:t>
      </w:r>
      <w:r>
        <w:rPr>
          <w:rStyle w:val="FontStyle61"/>
        </w:rPr>
        <w:br/>
        <w:t>an agreement within six (6) months after the</w:t>
      </w:r>
      <w:r w:rsidR="005A417A">
        <w:rPr>
          <w:rStyle w:val="FontStyle61"/>
        </w:rPr>
        <w:t xml:space="preserve"> beginning, of disputes between </w:t>
      </w:r>
      <w:r>
        <w:rPr>
          <w:rStyle w:val="FontStyle61"/>
        </w:rPr>
        <w:t>themselves</w:t>
      </w:r>
      <w:r>
        <w:rPr>
          <w:rStyle w:val="FontStyle61"/>
        </w:rPr>
        <w:br/>
        <w:t>through the foregoing procedure, the disputes may be submitted, upon the request of either</w:t>
      </w:r>
      <w:r>
        <w:rPr>
          <w:rStyle w:val="FontStyle61"/>
        </w:rPr>
        <w:br/>
        <w:t>Contracting Party, to an arbitral tribunal of three members.</w:t>
      </w:r>
    </w:p>
    <w:p w:rsidR="005A1DA2" w:rsidRDefault="00405548">
      <w:pPr>
        <w:pStyle w:val="Style25"/>
        <w:widowControl/>
        <w:tabs>
          <w:tab w:val="left" w:pos="8935"/>
        </w:tabs>
        <w:spacing w:line="259" w:lineRule="exact"/>
        <w:ind w:left="2657"/>
        <w:rPr>
          <w:rStyle w:val="FontStyle39"/>
        </w:rPr>
      </w:pPr>
      <w:proofErr w:type="gramStart"/>
      <w:r>
        <w:rPr>
          <w:rStyle w:val="FontStyle39"/>
        </w:rPr>
        <w:t>1 .</w:t>
      </w:r>
      <w:r>
        <w:rPr>
          <w:rStyle w:val="FontStyle39"/>
          <w:rFonts w:ascii="Times New Roman" w:hAnsi="Times New Roman" w:cs="Times New Roman"/>
          <w:b w:val="0"/>
          <w:bCs w:val="0"/>
          <w:sz w:val="20"/>
          <w:szCs w:val="20"/>
        </w:rPr>
        <w:tab/>
      </w:r>
      <w:proofErr w:type="gramEnd"/>
      <w:r>
        <w:rPr>
          <w:rStyle w:val="FontStyle39"/>
        </w:rPr>
        <w:t>\</w:t>
      </w:r>
    </w:p>
    <w:p w:rsidR="005A1DA2" w:rsidRDefault="00F206E1">
      <w:pPr>
        <w:pStyle w:val="Style28"/>
        <w:widowControl/>
        <w:tabs>
          <w:tab w:val="left" w:pos="281"/>
        </w:tabs>
        <w:spacing w:before="7" w:line="266" w:lineRule="exact"/>
        <w:rPr>
          <w:rStyle w:val="FontStyle61"/>
        </w:rPr>
      </w:pPr>
      <w:r>
        <w:rPr>
          <w:rStyle w:val="FontStyle61"/>
        </w:rPr>
        <w:t>2.</w:t>
      </w:r>
      <w:r>
        <w:rPr>
          <w:rStyle w:val="FontStyle61"/>
        </w:rPr>
        <w:tab/>
        <w:t>Within two (2) months</w:t>
      </w:r>
      <w:r w:rsidR="00405548">
        <w:rPr>
          <w:rStyle w:val="FontStyle61"/>
        </w:rPr>
        <w:t xml:space="preserve"> of receipt of a request; each Contracting Party shall appoint an</w:t>
      </w:r>
      <w:r w:rsidR="00405548">
        <w:rPr>
          <w:rStyle w:val="FontStyle61"/>
        </w:rPr>
        <w:br/>
        <w:t>arbitrator. The two arbitrators shall select a third arbitrator as Chairman, who as a national</w:t>
      </w:r>
      <w:r w:rsidR="00405548">
        <w:rPr>
          <w:rStyle w:val="FontStyle61"/>
        </w:rPr>
        <w:br/>
        <w:t>of a third State. In the event ei</w:t>
      </w:r>
      <w:r>
        <w:rPr>
          <w:rStyle w:val="FontStyle61"/>
        </w:rPr>
        <w:t>ther Contracting Party fails to</w:t>
      </w:r>
      <w:r w:rsidR="00405548">
        <w:rPr>
          <w:rStyle w:val="FontStyle61"/>
        </w:rPr>
        <w:t xml:space="preserve"> appoint an arbitrator </w:t>
      </w:r>
      <w:r>
        <w:rPr>
          <w:rStyle w:val="FontStyle61"/>
        </w:rPr>
        <w:t>within</w:t>
      </w:r>
      <w:r>
        <w:rPr>
          <w:rStyle w:val="FontStyle61"/>
        </w:rPr>
        <w:br/>
        <w:t xml:space="preserve">the specified time, the </w:t>
      </w:r>
      <w:r w:rsidR="00405548">
        <w:rPr>
          <w:rStyle w:val="FontStyle61"/>
        </w:rPr>
        <w:t>other Contracting Party may request the President of the</w:t>
      </w:r>
      <w:r w:rsidR="00405548">
        <w:rPr>
          <w:rStyle w:val="FontStyle61"/>
        </w:rPr>
        <w:br/>
        <w:t>International Court of J</w:t>
      </w:r>
      <w:r>
        <w:rPr>
          <w:rStyle w:val="FontStyle61"/>
        </w:rPr>
        <w:t>ustice to make the appointment</w:t>
      </w:r>
      <w:r w:rsidR="00405548">
        <w:rPr>
          <w:rStyle w:val="FontStyle61"/>
        </w:rPr>
        <w:t>.</w:t>
      </w:r>
    </w:p>
    <w:p w:rsidR="005A1DA2" w:rsidRDefault="00405548">
      <w:pPr>
        <w:pStyle w:val="Style25"/>
        <w:widowControl/>
        <w:spacing w:line="266" w:lineRule="exact"/>
        <w:ind w:left="2642"/>
        <w:rPr>
          <w:rStyle w:val="FontStyle39"/>
        </w:rPr>
      </w:pPr>
      <w:proofErr w:type="gramStart"/>
      <w:r>
        <w:rPr>
          <w:rStyle w:val="FontStyle39"/>
        </w:rPr>
        <w:t>j</w:t>
      </w:r>
      <w:proofErr w:type="gramEnd"/>
    </w:p>
    <w:p w:rsidR="005A1DA2" w:rsidRDefault="00405548" w:rsidP="00CA643E">
      <w:pPr>
        <w:pStyle w:val="Style28"/>
        <w:widowControl/>
        <w:numPr>
          <w:ilvl w:val="0"/>
          <w:numId w:val="15"/>
        </w:numPr>
        <w:tabs>
          <w:tab w:val="left" w:pos="281"/>
        </w:tabs>
        <w:spacing w:line="266" w:lineRule="exact"/>
        <w:rPr>
          <w:rStyle w:val="FontStyle61"/>
        </w:rPr>
      </w:pPr>
      <w:r>
        <w:rPr>
          <w:rStyle w:val="FontStyle61"/>
        </w:rPr>
        <w:t>If both arbitrators cannot</w:t>
      </w:r>
      <w:r w:rsidR="00F206E1">
        <w:rPr>
          <w:rStyle w:val="FontStyle58"/>
        </w:rPr>
        <w:t xml:space="preserve"> reach</w:t>
      </w:r>
      <w:r>
        <w:rPr>
          <w:rStyle w:val="FontStyle58"/>
        </w:rPr>
        <w:t xml:space="preserve"> </w:t>
      </w:r>
      <w:r w:rsidR="00F206E1">
        <w:rPr>
          <w:rStyle w:val="FontStyle61"/>
        </w:rPr>
        <w:t xml:space="preserve">an agreement </w:t>
      </w:r>
      <w:r>
        <w:rPr>
          <w:rStyle w:val="FontStyle61"/>
        </w:rPr>
        <w:t>about the choice of the Chairman wi</w:t>
      </w:r>
      <w:r w:rsidR="00F206E1">
        <w:rPr>
          <w:rStyle w:val="FontStyle61"/>
        </w:rPr>
        <w:t xml:space="preserve">thin two (2) months after their </w:t>
      </w:r>
      <w:r>
        <w:rPr>
          <w:rStyle w:val="FontStyle61"/>
        </w:rPr>
        <w:t>appointment, the Chairman shall be appointed upon the requ</w:t>
      </w:r>
      <w:r w:rsidR="00F206E1">
        <w:rPr>
          <w:rStyle w:val="FontStyle61"/>
        </w:rPr>
        <w:t>est of either Contracting Party</w:t>
      </w:r>
      <w:r>
        <w:rPr>
          <w:rStyle w:val="FontStyle61"/>
        </w:rPr>
        <w:t xml:space="preserve"> by th</w:t>
      </w:r>
      <w:r w:rsidR="00F206E1">
        <w:rPr>
          <w:rStyle w:val="FontStyle61"/>
        </w:rPr>
        <w:t>e President of the International Cour</w:t>
      </w:r>
      <w:r>
        <w:rPr>
          <w:rStyle w:val="FontStyle61"/>
        </w:rPr>
        <w:t>t of Justice.</w:t>
      </w:r>
    </w:p>
    <w:p w:rsidR="005A1DA2" w:rsidRDefault="00405548" w:rsidP="00CA643E">
      <w:pPr>
        <w:pStyle w:val="Style28"/>
        <w:widowControl/>
        <w:numPr>
          <w:ilvl w:val="0"/>
          <w:numId w:val="15"/>
        </w:numPr>
        <w:tabs>
          <w:tab w:val="left" w:pos="281"/>
        </w:tabs>
        <w:spacing w:before="252" w:line="266" w:lineRule="exact"/>
        <w:rPr>
          <w:rStyle w:val="FontStyle61"/>
        </w:rPr>
      </w:pPr>
      <w:r>
        <w:rPr>
          <w:rStyle w:val="FontStyle61"/>
        </w:rPr>
        <w:t xml:space="preserve">If, in the cases specified under paragraphs (2) and (3.) of this Article, the President of the International Court of Justice is prevented from carrying out the said function </w:t>
      </w:r>
      <w:proofErr w:type="spellStart"/>
      <w:r>
        <w:rPr>
          <w:rStyle w:val="FontStyle61"/>
        </w:rPr>
        <w:t>or.if</w:t>
      </w:r>
      <w:proofErr w:type="spellEnd"/>
      <w:r>
        <w:rPr>
          <w:rStyle w:val="FontStyle61"/>
        </w:rPr>
        <w:t xml:space="preserve"> he is a national of either Contracting Party, the appointment shall be made by the Vice-President, and if the Vice-President is prevented from carrying </w:t>
      </w:r>
      <w:proofErr w:type="spellStart"/>
      <w:r>
        <w:rPr>
          <w:rStyle w:val="FontStyle61"/>
        </w:rPr>
        <w:t>out_the</w:t>
      </w:r>
      <w:proofErr w:type="spellEnd"/>
      <w:r>
        <w:rPr>
          <w:rStyle w:val="FontStyle61"/>
        </w:rPr>
        <w:t xml:space="preserve"> said function or if he is a national of either Contracting Party, the appointment shall be made by the most senior</w:t>
      </w:r>
    </w:p>
    <w:p w:rsidR="005A1DA2" w:rsidRDefault="00405548">
      <w:pPr>
        <w:pStyle w:val="Style4"/>
        <w:widowControl/>
        <w:spacing w:before="22" w:line="240" w:lineRule="auto"/>
        <w:jc w:val="left"/>
        <w:rPr>
          <w:rStyle w:val="FontStyle61"/>
        </w:rPr>
      </w:pPr>
      <w:proofErr w:type="gramStart"/>
      <w:r>
        <w:rPr>
          <w:rStyle w:val="FontStyle61"/>
        </w:rPr>
        <w:t>member</w:t>
      </w:r>
      <w:proofErr w:type="gramEnd"/>
      <w:r>
        <w:rPr>
          <w:rStyle w:val="FontStyle61"/>
        </w:rPr>
        <w:t xml:space="preserve"> of the Court Who is not a national of either Contracting Party.</w:t>
      </w:r>
    </w:p>
    <w:p w:rsidR="005A1DA2" w:rsidRDefault="00405548">
      <w:pPr>
        <w:pStyle w:val="Style13"/>
        <w:widowControl/>
        <w:tabs>
          <w:tab w:val="left" w:pos="3506"/>
        </w:tabs>
        <w:jc w:val="center"/>
        <w:rPr>
          <w:rStyle w:val="FontStyle50"/>
        </w:rPr>
      </w:pPr>
      <w:proofErr w:type="spellStart"/>
      <w:r>
        <w:rPr>
          <w:rStyle w:val="FontStyle50"/>
        </w:rPr>
        <w:t>i</w:t>
      </w:r>
      <w:proofErr w:type="spellEnd"/>
      <w:r>
        <w:rPr>
          <w:rStyle w:val="FontStyle50"/>
          <w:rFonts w:ascii="Times New Roman" w:hAnsi="Times New Roman" w:cs="Times New Roman"/>
          <w:spacing w:val="0"/>
          <w:sz w:val="20"/>
          <w:szCs w:val="20"/>
        </w:rPr>
        <w:tab/>
      </w:r>
      <w:r>
        <w:rPr>
          <w:rStyle w:val="FontStyle50"/>
        </w:rPr>
        <w:t>- -</w:t>
      </w:r>
    </w:p>
    <w:p w:rsidR="005A1DA2" w:rsidRDefault="00405548" w:rsidP="00CA643E">
      <w:pPr>
        <w:pStyle w:val="Style28"/>
        <w:widowControl/>
        <w:numPr>
          <w:ilvl w:val="0"/>
          <w:numId w:val="16"/>
        </w:numPr>
        <w:tabs>
          <w:tab w:val="left" w:pos="281"/>
        </w:tabs>
        <w:spacing w:before="137"/>
        <w:rPr>
          <w:rStyle w:val="FontStyle61"/>
        </w:rPr>
      </w:pPr>
      <w:r>
        <w:rPr>
          <w:rStyle w:val="FontStyle61"/>
        </w:rPr>
        <w:t xml:space="preserve">The tribunal shall have |three (3) months from the date of the selection of the Chairman to agree upon rules of procedure consistent with the other provisions of this Agreement. In the absence of such agreement, the </w:t>
      </w:r>
      <w:proofErr w:type="gramStart"/>
      <w:r>
        <w:rPr>
          <w:rStyle w:val="FontStyle61"/>
        </w:rPr>
        <w:t>tribunal,</w:t>
      </w:r>
      <w:proofErr w:type="gramEnd"/>
      <w:r>
        <w:rPr>
          <w:rStyle w:val="FontStyle61"/>
        </w:rPr>
        <w:t xml:space="preserve"> </w:t>
      </w:r>
      <w:r>
        <w:rPr>
          <w:rStyle w:val="FontStyle61"/>
        </w:rPr>
        <w:lastRenderedPageBreak/>
        <w:t xml:space="preserve">shall request the President of the </w:t>
      </w:r>
      <w:r w:rsidR="00421321">
        <w:rPr>
          <w:rStyle w:val="FontStyle61"/>
        </w:rPr>
        <w:t>International Court of Justice to designate</w:t>
      </w:r>
      <w:r>
        <w:rPr>
          <w:rStyle w:val="FontStyle61"/>
        </w:rPr>
        <w:t xml:space="preserve"> rules of procedure, taking into account generally recognized rules of international arbitral procedure.</w:t>
      </w:r>
    </w:p>
    <w:p w:rsidR="005A1DA2" w:rsidRDefault="00405548" w:rsidP="00CA643E">
      <w:pPr>
        <w:pStyle w:val="Style28"/>
        <w:widowControl/>
        <w:numPr>
          <w:ilvl w:val="0"/>
          <w:numId w:val="16"/>
        </w:numPr>
        <w:tabs>
          <w:tab w:val="left" w:pos="281"/>
          <w:tab w:val="left" w:pos="8986"/>
        </w:tabs>
        <w:spacing w:before="230" w:line="266" w:lineRule="exact"/>
        <w:rPr>
          <w:rStyle w:val="FontStyle37"/>
          <w:spacing w:val="30"/>
        </w:rPr>
      </w:pPr>
      <w:r>
        <w:rPr>
          <w:rStyle w:val="FontStyle61"/>
        </w:rPr>
        <w:t>Unless otherwi</w:t>
      </w:r>
      <w:r w:rsidR="00BD62B3">
        <w:rPr>
          <w:rStyle w:val="FontStyle61"/>
        </w:rPr>
        <w:t xml:space="preserve">se agreed,' all submissions shall </w:t>
      </w:r>
      <w:r>
        <w:rPr>
          <w:rStyle w:val="FontStyle61"/>
        </w:rPr>
        <w:t>be made and all hearings .shall be completed within eight, (8) months of the date of sele</w:t>
      </w:r>
      <w:r w:rsidR="00BD62B3">
        <w:rPr>
          <w:rStyle w:val="FontStyle61"/>
        </w:rPr>
        <w:t xml:space="preserve">ction of the Chairman, and the tribunal shall render its </w:t>
      </w:r>
      <w:r>
        <w:rPr>
          <w:rStyle w:val="FontStyle61"/>
        </w:rPr>
        <w:t>decision within two (2) months after the date of the final submissions of the date</w:t>
      </w:r>
      <w:r w:rsidR="00BD62B3">
        <w:rPr>
          <w:rStyle w:val="FontStyle61"/>
        </w:rPr>
        <w:t xml:space="preserve"> of the closing of the hearings, whichever is later. The </w:t>
      </w:r>
      <w:r>
        <w:rPr>
          <w:rStyle w:val="FontStyle61"/>
        </w:rPr>
        <w:t xml:space="preserve">arbitral tribunal shall reach its </w:t>
      </w:r>
      <w:r w:rsidR="00BD62B3">
        <w:rPr>
          <w:rStyle w:val="FontStyle61"/>
        </w:rPr>
        <w:t xml:space="preserve">decisions, which shall be final and </w:t>
      </w:r>
      <w:r>
        <w:rPr>
          <w:rStyle w:val="FontStyle61"/>
        </w:rPr>
        <w:t>binding, by a majority of vote</w:t>
      </w:r>
      <w:r w:rsidR="00BD62B3">
        <w:rPr>
          <w:rStyle w:val="FontStyle61"/>
        </w:rPr>
        <w:t>s. Arbitral Tribunal shall read</w:t>
      </w:r>
      <w:r>
        <w:rPr>
          <w:rStyle w:val="FontStyle61"/>
        </w:rPr>
        <w:t xml:space="preserve"> its decision on the basis of this Agreement and in/accordance with international law applica</w:t>
      </w:r>
      <w:r w:rsidR="00BD62B3">
        <w:rPr>
          <w:rStyle w:val="FontStyle61"/>
        </w:rPr>
        <w:t>ble between the Contracting Part</w:t>
      </w:r>
      <w:r>
        <w:rPr>
          <w:rStyle w:val="FontStyle61"/>
        </w:rPr>
        <w:t>ies.</w:t>
      </w:r>
      <w:r>
        <w:rPr>
          <w:rStyle w:val="FontStyle61"/>
        </w:rPr>
        <w:tab/>
        <w:t>-</w:t>
      </w:r>
    </w:p>
    <w:p w:rsidR="005A1DA2" w:rsidRDefault="00405548" w:rsidP="0033639B">
      <w:pPr>
        <w:pStyle w:val="Style28"/>
        <w:widowControl/>
        <w:numPr>
          <w:ilvl w:val="0"/>
          <w:numId w:val="16"/>
        </w:numPr>
        <w:tabs>
          <w:tab w:val="left" w:pos="281"/>
          <w:tab w:val="left" w:pos="2700"/>
        </w:tabs>
        <w:rPr>
          <w:rStyle w:val="FontStyle61"/>
        </w:rPr>
        <w:sectPr w:rsidR="005A1DA2">
          <w:footerReference w:type="even" r:id="rId36"/>
          <w:footerReference w:type="default" r:id="rId37"/>
          <w:pgSz w:w="16837" w:h="23810"/>
          <w:pgMar w:top="3052" w:right="3709" w:bottom="1440" w:left="4063" w:header="720" w:footer="720" w:gutter="0"/>
          <w:cols w:space="60"/>
          <w:noEndnote/>
        </w:sectPr>
      </w:pPr>
      <w:r>
        <w:rPr>
          <w:rStyle w:val="FontStyle61"/>
        </w:rPr>
        <w:t xml:space="preserve">Expenses incurred </w:t>
      </w:r>
      <w:r w:rsidR="0033639B">
        <w:rPr>
          <w:rStyle w:val="FontStyle58"/>
        </w:rPr>
        <w:t xml:space="preserve">by </w:t>
      </w:r>
      <w:r>
        <w:rPr>
          <w:rStyle w:val="FontStyle58"/>
        </w:rPr>
        <w:t xml:space="preserve">the </w:t>
      </w:r>
      <w:r>
        <w:rPr>
          <w:rStyle w:val="FontStyle61"/>
        </w:rPr>
        <w:t>Chairman, the other arbitrators, and other costs of the proceedings shall be paid for equ</w:t>
      </w:r>
      <w:r w:rsidR="0033639B">
        <w:rPr>
          <w:rStyle w:val="FontStyle61"/>
        </w:rPr>
        <w:t>ally by the Contracting Parties.</w:t>
      </w:r>
      <w:r>
        <w:rPr>
          <w:rStyle w:val="FontStyle61"/>
        </w:rPr>
        <w:t xml:space="preserve"> The tribunal may, however, at its discretion, decide that a higher proportion of the costs be paid by one of the Contracting Parties.</w:t>
      </w:r>
      <w:r>
        <w:rPr>
          <w:rStyle w:val="FontStyle61"/>
        </w:rPr>
        <w:tab/>
      </w:r>
    </w:p>
    <w:p w:rsidR="005A1DA2" w:rsidRDefault="00405548">
      <w:pPr>
        <w:pStyle w:val="Style4"/>
        <w:widowControl/>
        <w:spacing w:before="50" w:line="266" w:lineRule="exact"/>
        <w:rPr>
          <w:rStyle w:val="FontStyle61"/>
        </w:rPr>
      </w:pPr>
      <w:r>
        <w:rPr>
          <w:rStyle w:val="FontStyle61"/>
        </w:rPr>
        <w:lastRenderedPageBreak/>
        <w:t>8. A dispute shall not be submitted to an international arbitral tribunal under the provisions of this Article, if</w:t>
      </w:r>
      <w:r w:rsidR="006B5339">
        <w:rPr>
          <w:rStyle w:val="FontStyle61"/>
        </w:rPr>
        <w:t xml:space="preserve"> a dispute on the same matter </w:t>
      </w:r>
      <w:r>
        <w:rPr>
          <w:rStyle w:val="FontStyle61"/>
        </w:rPr>
        <w:t xml:space="preserve">has been brought before another </w:t>
      </w:r>
      <w:r>
        <w:rPr>
          <w:rStyle w:val="FontStyle61"/>
          <w:lang w:val="fr-FR"/>
        </w:rPr>
        <w:t xml:space="preserve">international </w:t>
      </w:r>
      <w:r w:rsidR="006B5339">
        <w:rPr>
          <w:rStyle w:val="FontStyle61"/>
        </w:rPr>
        <w:t>arbitral</w:t>
      </w:r>
      <w:r>
        <w:rPr>
          <w:rStyle w:val="FontStyle61"/>
        </w:rPr>
        <w:t xml:space="preserve"> tribunal under the provisions of Article 10 and is still before the</w:t>
      </w:r>
      <w:r w:rsidR="006B5339">
        <w:rPr>
          <w:rStyle w:val="FontStyle61"/>
        </w:rPr>
        <w:t xml:space="preserve"> tribunal. This will not impair </w:t>
      </w:r>
      <w:r>
        <w:rPr>
          <w:rStyle w:val="FontStyle61"/>
        </w:rPr>
        <w:t>the engagement, in direct and meaningful negotia</w:t>
      </w:r>
      <w:r w:rsidR="006B5339">
        <w:rPr>
          <w:rStyle w:val="FontStyle61"/>
        </w:rPr>
        <w:t>tions between both Contracting Parties.</w:t>
      </w:r>
    </w:p>
    <w:p w:rsidR="005A1DA2" w:rsidRDefault="005A1DA2">
      <w:pPr>
        <w:pStyle w:val="Style20"/>
        <w:widowControl/>
        <w:spacing w:line="240" w:lineRule="exact"/>
        <w:ind w:left="3650" w:right="4320"/>
        <w:rPr>
          <w:sz w:val="20"/>
          <w:szCs w:val="20"/>
        </w:rPr>
      </w:pPr>
    </w:p>
    <w:p w:rsidR="005A1DA2" w:rsidRDefault="005A1DA2">
      <w:pPr>
        <w:pStyle w:val="Style20"/>
        <w:widowControl/>
        <w:spacing w:line="240" w:lineRule="exact"/>
        <w:ind w:left="3650" w:right="4320"/>
        <w:rPr>
          <w:sz w:val="20"/>
          <w:szCs w:val="20"/>
        </w:rPr>
      </w:pPr>
    </w:p>
    <w:p w:rsidR="005A1DA2" w:rsidRDefault="00405548">
      <w:pPr>
        <w:pStyle w:val="Style20"/>
        <w:widowControl/>
        <w:spacing w:before="53" w:line="259" w:lineRule="exact"/>
        <w:ind w:left="3650" w:right="4320"/>
        <w:rPr>
          <w:rStyle w:val="FontStyle58"/>
          <w:u w:val="single"/>
        </w:rPr>
      </w:pPr>
      <w:r>
        <w:rPr>
          <w:rStyle w:val="FontStyle58"/>
        </w:rPr>
        <w:t xml:space="preserve">ARTICLE </w:t>
      </w:r>
      <w:r>
        <w:rPr>
          <w:rStyle w:val="FontStyle58"/>
          <w:lang w:val="de-DE"/>
        </w:rPr>
        <w:t xml:space="preserve">13 </w:t>
      </w:r>
      <w:proofErr w:type="gramStart"/>
      <w:r>
        <w:rPr>
          <w:rStyle w:val="FontStyle58"/>
          <w:u w:val="single"/>
        </w:rPr>
        <w:t>Entry</w:t>
      </w:r>
      <w:proofErr w:type="gramEnd"/>
      <w:r>
        <w:rPr>
          <w:rStyle w:val="FontStyle58"/>
          <w:u w:val="single"/>
        </w:rPr>
        <w:t xml:space="preserve"> into Force</w:t>
      </w:r>
    </w:p>
    <w:p w:rsidR="005A1DA2" w:rsidRDefault="00405548" w:rsidP="00CA643E">
      <w:pPr>
        <w:pStyle w:val="Style28"/>
        <w:widowControl/>
        <w:numPr>
          <w:ilvl w:val="0"/>
          <w:numId w:val="17"/>
        </w:numPr>
        <w:tabs>
          <w:tab w:val="left" w:pos="274"/>
        </w:tabs>
        <w:spacing w:before="245"/>
        <w:rPr>
          <w:rStyle w:val="FontStyle61"/>
          <w:lang w:val="de-DE" w:eastAsia="de-DE"/>
        </w:rPr>
      </w:pPr>
      <w:r>
        <w:rPr>
          <w:rStyle w:val="FontStyle61"/>
        </w:rPr>
        <w:t xml:space="preserve">This Agreement shall </w:t>
      </w:r>
      <w:proofErr w:type="spellStart"/>
      <w:r>
        <w:rPr>
          <w:rStyle w:val="FontStyle61"/>
        </w:rPr>
        <w:t>entfer</w:t>
      </w:r>
      <w:proofErr w:type="spellEnd"/>
      <w:r>
        <w:rPr>
          <w:rStyle w:val="FontStyle61"/>
        </w:rPr>
        <w:t xml:space="preserve"> into force on the date of the receipt of the last notification by the Contracting Parties, in writing and through diplomatic channels, of the completion of the respective internal legal </w:t>
      </w:r>
      <w:proofErr w:type="spellStart"/>
      <w:r>
        <w:rPr>
          <w:rStyle w:val="FontStyle61"/>
        </w:rPr>
        <w:t>iprocedures</w:t>
      </w:r>
      <w:proofErr w:type="spellEnd"/>
      <w:r>
        <w:rPr>
          <w:rStyle w:val="FontStyle61"/>
        </w:rPr>
        <w:t xml:space="preserve"> necessary to that effect;</w:t>
      </w:r>
    </w:p>
    <w:p w:rsidR="005A1DA2" w:rsidRDefault="00405548" w:rsidP="00CA643E">
      <w:pPr>
        <w:pStyle w:val="Style28"/>
        <w:widowControl/>
        <w:numPr>
          <w:ilvl w:val="0"/>
          <w:numId w:val="17"/>
        </w:numPr>
        <w:tabs>
          <w:tab w:val="left" w:pos="274"/>
        </w:tabs>
        <w:spacing w:before="259" w:line="266" w:lineRule="exact"/>
        <w:rPr>
          <w:rStyle w:val="FontStyle37"/>
          <w:lang w:val="de-DE" w:eastAsia="de-DE"/>
        </w:rPr>
      </w:pPr>
      <w:r>
        <w:rPr>
          <w:rStyle w:val="FontStyle61"/>
        </w:rPr>
        <w:t xml:space="preserve">This Agreement shall remain in force for a period </w:t>
      </w:r>
      <w:proofErr w:type="gramStart"/>
      <w:r>
        <w:rPr>
          <w:rStyle w:val="FontStyle61"/>
        </w:rPr>
        <w:t xml:space="preserve">of ten </w:t>
      </w:r>
      <w:r>
        <w:rPr>
          <w:rStyle w:val="FontStyle61"/>
          <w:lang w:val="de-DE"/>
        </w:rPr>
        <w:t xml:space="preserve">(10) </w:t>
      </w:r>
      <w:proofErr w:type="spellStart"/>
      <w:r>
        <w:rPr>
          <w:rStyle w:val="FontStyle61"/>
        </w:rPr>
        <w:t>years.and</w:t>
      </w:r>
      <w:proofErr w:type="spellEnd"/>
      <w:proofErr w:type="gramEnd"/>
      <w:r>
        <w:rPr>
          <w:rStyle w:val="FontStyle61"/>
        </w:rPr>
        <w:t xml:space="preserve"> shall cont</w:t>
      </w:r>
      <w:r w:rsidR="00F5144D">
        <w:rPr>
          <w:rStyle w:val="FontStyle61"/>
        </w:rPr>
        <w:t xml:space="preserve">inue in force unless terminated </w:t>
      </w:r>
      <w:r>
        <w:rPr>
          <w:rStyle w:val="FontStyle61"/>
        </w:rPr>
        <w:t xml:space="preserve">in accordance with paragraph </w:t>
      </w:r>
      <w:r>
        <w:rPr>
          <w:rStyle w:val="FontStyle58"/>
          <w:lang w:val="de-DE"/>
        </w:rPr>
        <w:t xml:space="preserve">4 </w:t>
      </w:r>
      <w:r>
        <w:rPr>
          <w:rStyle w:val="FontStyle61"/>
        </w:rPr>
        <w:t>of this Article.</w:t>
      </w:r>
    </w:p>
    <w:p w:rsidR="005A1DA2" w:rsidRDefault="00405548" w:rsidP="00CA643E">
      <w:pPr>
        <w:pStyle w:val="Style28"/>
        <w:widowControl/>
        <w:numPr>
          <w:ilvl w:val="0"/>
          <w:numId w:val="17"/>
        </w:numPr>
        <w:tabs>
          <w:tab w:val="left" w:pos="274"/>
        </w:tabs>
        <w:spacing w:before="259" w:line="266" w:lineRule="exact"/>
        <w:rPr>
          <w:rStyle w:val="FontStyle61"/>
          <w:lang w:val="de-DE" w:eastAsia="de-DE"/>
        </w:rPr>
      </w:pPr>
      <w:r>
        <w:rPr>
          <w:rStyle w:val="FontStyle61"/>
        </w:rPr>
        <w:t>This Agr</w:t>
      </w:r>
      <w:r w:rsidR="005E1385">
        <w:rPr>
          <w:rStyle w:val="FontStyle61"/>
        </w:rPr>
        <w:t>eement may be amended by mutual</w:t>
      </w:r>
      <w:r>
        <w:rPr>
          <w:rStyle w:val="FontStyle61"/>
        </w:rPr>
        <w:t xml:space="preserve"> written consent of the Contracting Parties at any time. The amendments shall enter into force in accordance with the same le</w:t>
      </w:r>
      <w:r w:rsidR="005E1385">
        <w:rPr>
          <w:rStyle w:val="FontStyle61"/>
        </w:rPr>
        <w:t xml:space="preserve">gal procedure prescribed under </w:t>
      </w:r>
      <w:r>
        <w:rPr>
          <w:rStyle w:val="FontStyle61"/>
        </w:rPr>
        <w:t>the first paragraph of the present. Article.</w:t>
      </w:r>
    </w:p>
    <w:p w:rsidR="005A1DA2" w:rsidRDefault="00405548" w:rsidP="00CA643E">
      <w:pPr>
        <w:pStyle w:val="Style28"/>
        <w:widowControl/>
        <w:numPr>
          <w:ilvl w:val="0"/>
          <w:numId w:val="17"/>
        </w:numPr>
        <w:tabs>
          <w:tab w:val="left" w:pos="274"/>
        </w:tabs>
        <w:spacing w:before="252" w:line="266" w:lineRule="exact"/>
        <w:rPr>
          <w:rStyle w:val="FontStyle61"/>
          <w:lang w:val="de-DE" w:eastAsia="de-DE"/>
        </w:rPr>
      </w:pPr>
      <w:r>
        <w:rPr>
          <w:rStyle w:val="FontStyle61"/>
        </w:rPr>
        <w:t xml:space="preserve">Either Contracting Party may, by giving one year's prior written notice to the other Contracting Party, terminate this Agreement at the end of the initial ten-year </w:t>
      </w:r>
      <w:r w:rsidR="005E1385">
        <w:rPr>
          <w:rStyle w:val="FontStyle61"/>
        </w:rPr>
        <w:t xml:space="preserve">period or at </w:t>
      </w:r>
      <w:r>
        <w:rPr>
          <w:rStyle w:val="FontStyle61"/>
        </w:rPr>
        <w:t>any time thereafter.</w:t>
      </w:r>
    </w:p>
    <w:p w:rsidR="005A1DA2" w:rsidRDefault="00405548" w:rsidP="00CA643E">
      <w:pPr>
        <w:pStyle w:val="Style28"/>
        <w:widowControl/>
        <w:numPr>
          <w:ilvl w:val="0"/>
          <w:numId w:val="17"/>
        </w:numPr>
        <w:tabs>
          <w:tab w:val="left" w:pos="274"/>
        </w:tabs>
        <w:spacing w:before="266" w:line="266" w:lineRule="exact"/>
        <w:rPr>
          <w:rStyle w:val="FontStyle61"/>
          <w:lang w:val="de-DE" w:eastAsia="de-DE"/>
        </w:rPr>
      </w:pPr>
      <w:r>
        <w:rPr>
          <w:rStyle w:val="FontStyle61"/>
        </w:rPr>
        <w:t>With respect to investments made or acquired prior to the date of termination of this. Agreement and to which this Agreement otherwise applies</w:t>
      </w:r>
      <w:proofErr w:type="gramStart"/>
      <w:r>
        <w:rPr>
          <w:rStyle w:val="FontStyle61"/>
        </w:rPr>
        <w:t>,,</w:t>
      </w:r>
      <w:proofErr w:type="gramEnd"/>
      <w:r>
        <w:rPr>
          <w:rStyle w:val="FontStyle61"/>
        </w:rPr>
        <w:t xml:space="preserve"> the provisions of all of the other Articles of this Agreement shall, thereafter continue to be effective, for. </w:t>
      </w:r>
      <w:proofErr w:type="gramStart"/>
      <w:r>
        <w:rPr>
          <w:rStyle w:val="FontStyle61"/>
        </w:rPr>
        <w:t>a</w:t>
      </w:r>
      <w:proofErr w:type="gramEnd"/>
      <w:r>
        <w:rPr>
          <w:rStyle w:val="FontStyle61"/>
        </w:rPr>
        <w:t xml:space="preserve"> further period of ten </w:t>
      </w:r>
      <w:r>
        <w:rPr>
          <w:rStyle w:val="FontStyle61"/>
          <w:lang w:val="de-DE"/>
        </w:rPr>
        <w:t xml:space="preserve">(10) </w:t>
      </w:r>
      <w:r>
        <w:rPr>
          <w:rStyle w:val="FontStyle61"/>
        </w:rPr>
        <w:t>years from such date of termination.</w:t>
      </w: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5A1DA2">
      <w:pPr>
        <w:pStyle w:val="Style4"/>
        <w:widowControl/>
        <w:spacing w:line="240" w:lineRule="exact"/>
        <w:rPr>
          <w:sz w:val="20"/>
          <w:szCs w:val="20"/>
        </w:rPr>
      </w:pPr>
    </w:p>
    <w:p w:rsidR="005A1DA2" w:rsidRDefault="00405548">
      <w:pPr>
        <w:pStyle w:val="Style4"/>
        <w:widowControl/>
        <w:spacing w:before="50" w:line="274" w:lineRule="exact"/>
        <w:rPr>
          <w:rStyle w:val="FontStyle61"/>
        </w:rPr>
      </w:pPr>
      <w:r>
        <w:rPr>
          <w:rStyle w:val="FontStyle61"/>
        </w:rPr>
        <w:t>IN WITNESS WHEREOF^ the undersigned representatives, duly authorized .thereto by their respective Governments, have signed this Agreement.</w:t>
      </w:r>
    </w:p>
    <w:p w:rsidR="005A1DA2" w:rsidRDefault="005A1DA2">
      <w:pPr>
        <w:pStyle w:val="Style4"/>
        <w:widowControl/>
        <w:spacing w:line="240" w:lineRule="exact"/>
        <w:rPr>
          <w:sz w:val="20"/>
          <w:szCs w:val="20"/>
        </w:rPr>
      </w:pPr>
    </w:p>
    <w:p w:rsidR="005A1DA2" w:rsidRDefault="00405548">
      <w:pPr>
        <w:pStyle w:val="Style4"/>
        <w:widowControl/>
        <w:tabs>
          <w:tab w:val="left" w:leader="dot" w:pos="2700"/>
          <w:tab w:val="left" w:leader="dot" w:pos="3406"/>
          <w:tab w:val="left" w:leader="dot" w:pos="4291"/>
          <w:tab w:val="left" w:leader="dot" w:pos="6005"/>
        </w:tabs>
        <w:spacing w:before="48" w:line="240" w:lineRule="auto"/>
        <w:rPr>
          <w:rStyle w:val="FontStyle61"/>
        </w:rPr>
      </w:pPr>
      <w:r>
        <w:rPr>
          <w:rStyle w:val="FontStyle61"/>
        </w:rPr>
        <w:t>DONE in duplicate at</w:t>
      </w:r>
      <w:r>
        <w:rPr>
          <w:rStyle w:val="FontStyle61"/>
        </w:rPr>
        <w:tab/>
        <w:t>,</w:t>
      </w:r>
      <w:r>
        <w:rPr>
          <w:rStyle w:val="FontStyle61"/>
        </w:rPr>
        <w:tab/>
        <w:t>on...</w:t>
      </w:r>
      <w:r>
        <w:rPr>
          <w:rStyle w:val="FontStyle61"/>
        </w:rPr>
        <w:tab/>
        <w:t>;</w:t>
      </w:r>
      <w:r>
        <w:rPr>
          <w:rStyle w:val="FontStyle61"/>
          <w:vertAlign w:val="subscript"/>
        </w:rPr>
        <w:t>;</w:t>
      </w:r>
      <w:proofErr w:type="gramStart"/>
      <w:r>
        <w:rPr>
          <w:rStyle w:val="FontStyle61"/>
        </w:rPr>
        <w:t>./</w:t>
      </w:r>
      <w:proofErr w:type="gramEnd"/>
      <w:r>
        <w:rPr>
          <w:rStyle w:val="FontStyle61"/>
        </w:rPr>
        <w:t>..;.....,:../</w:t>
      </w:r>
      <w:r>
        <w:rPr>
          <w:rStyle w:val="FontStyle61"/>
        </w:rPr>
        <w:tab/>
      </w:r>
      <w:r>
        <w:rPr>
          <w:rStyle w:val="FontStyle61"/>
          <w:spacing w:val="20"/>
        </w:rPr>
        <w:t>.....</w:t>
      </w:r>
      <w:proofErr w:type="gramStart"/>
      <w:r>
        <w:rPr>
          <w:rStyle w:val="FontStyle61"/>
          <w:spacing w:val="20"/>
        </w:rPr>
        <w:t>in</w:t>
      </w:r>
      <w:proofErr w:type="gramEnd"/>
      <w:r>
        <w:rPr>
          <w:rStyle w:val="FontStyle61"/>
        </w:rPr>
        <w:t xml:space="preserve"> the Turkish, Romanian</w:t>
      </w:r>
    </w:p>
    <w:p w:rsidR="005A1DA2" w:rsidRDefault="00405548">
      <w:pPr>
        <w:pStyle w:val="Style4"/>
        <w:widowControl/>
        <w:spacing w:line="240" w:lineRule="auto"/>
        <w:jc w:val="left"/>
        <w:rPr>
          <w:rStyle w:val="FontStyle61"/>
        </w:rPr>
      </w:pPr>
      <w:proofErr w:type="gramStart"/>
      <w:r>
        <w:rPr>
          <w:rStyle w:val="FontStyle61"/>
        </w:rPr>
        <w:t>and</w:t>
      </w:r>
      <w:proofErr w:type="gramEnd"/>
      <w:r>
        <w:rPr>
          <w:rStyle w:val="FontStyle61"/>
        </w:rPr>
        <w:t xml:space="preserve"> English languages, all texts being equally .authentic.</w:t>
      </w:r>
    </w:p>
    <w:p w:rsidR="005A1DA2" w:rsidRDefault="005A1DA2">
      <w:pPr>
        <w:pStyle w:val="Style4"/>
        <w:widowControl/>
        <w:spacing w:line="240" w:lineRule="exact"/>
        <w:jc w:val="left"/>
        <w:rPr>
          <w:sz w:val="20"/>
          <w:szCs w:val="20"/>
        </w:rPr>
      </w:pPr>
    </w:p>
    <w:p w:rsidR="005A1DA2" w:rsidRDefault="00405548">
      <w:pPr>
        <w:pStyle w:val="Style4"/>
        <w:widowControl/>
        <w:spacing w:before="55" w:after="1058" w:line="240" w:lineRule="auto"/>
        <w:jc w:val="left"/>
        <w:rPr>
          <w:rStyle w:val="FontStyle61"/>
        </w:rPr>
      </w:pPr>
      <w:r>
        <w:rPr>
          <w:rStyle w:val="FontStyle61"/>
        </w:rPr>
        <w:t>In case of any divergence of interpretation, the English text shall prevail.</w:t>
      </w:r>
    </w:p>
    <w:p w:rsidR="005A1DA2" w:rsidRDefault="005A1DA2">
      <w:pPr>
        <w:pStyle w:val="Style4"/>
        <w:widowControl/>
        <w:spacing w:before="55" w:after="1058" w:line="240" w:lineRule="auto"/>
        <w:jc w:val="left"/>
        <w:rPr>
          <w:rStyle w:val="FontStyle61"/>
        </w:rPr>
        <w:sectPr w:rsidR="005A1DA2">
          <w:pgSz w:w="16837" w:h="23810"/>
          <w:pgMar w:top="6015" w:right="3202" w:bottom="1440" w:left="3922" w:header="720" w:footer="720" w:gutter="0"/>
          <w:cols w:space="60"/>
          <w:noEndnote/>
        </w:sectPr>
      </w:pPr>
    </w:p>
    <w:p w:rsidR="005A1DA2" w:rsidRDefault="00405548">
      <w:pPr>
        <w:pStyle w:val="Style4"/>
        <w:widowControl/>
        <w:spacing w:before="7" w:line="266" w:lineRule="exact"/>
        <w:rPr>
          <w:rStyle w:val="FontStyle61"/>
        </w:rPr>
      </w:pPr>
      <w:r>
        <w:rPr>
          <w:rStyle w:val="FontStyle61"/>
        </w:rPr>
        <w:lastRenderedPageBreak/>
        <w:t>FOR THE GOVERNMENT OF THE REPUBLIC OF TURKEY</w:t>
      </w:r>
    </w:p>
    <w:p w:rsidR="005A1DA2" w:rsidRDefault="00405548">
      <w:pPr>
        <w:pStyle w:val="Style10"/>
        <w:widowControl/>
        <w:rPr>
          <w:rStyle w:val="FontStyle61"/>
        </w:rPr>
      </w:pPr>
      <w:r>
        <w:rPr>
          <w:rStyle w:val="FontStyle61"/>
        </w:rPr>
        <w:lastRenderedPageBreak/>
        <w:t>FOR THE GOVERNMENT OF THE REPUBLIC OF MOLDOVA</w:t>
      </w:r>
    </w:p>
    <w:p w:rsidR="005A1DA2" w:rsidRDefault="005A1DA2">
      <w:pPr>
        <w:pStyle w:val="Style10"/>
        <w:widowControl/>
        <w:rPr>
          <w:rStyle w:val="FontStyle61"/>
        </w:rPr>
        <w:sectPr w:rsidR="005A1DA2">
          <w:footerReference w:type="even" r:id="rId38"/>
          <w:footerReference w:type="default" r:id="rId39"/>
          <w:type w:val="continuous"/>
          <w:pgSz w:w="16837" w:h="23810"/>
          <w:pgMar w:top="6015" w:right="5448" w:bottom="1440" w:left="3944" w:header="720" w:footer="720" w:gutter="0"/>
          <w:cols w:num="2" w:space="720" w:equalWidth="0">
            <w:col w:w="3204" w:space="677"/>
            <w:col w:w="3564"/>
          </w:cols>
          <w:noEndnote/>
        </w:sectPr>
      </w:pPr>
    </w:p>
    <w:p w:rsidR="005A1DA2" w:rsidRDefault="005A1DA2">
      <w:pPr>
        <w:pStyle w:val="Style1"/>
        <w:widowControl/>
        <w:spacing w:line="240" w:lineRule="exact"/>
        <w:jc w:val="right"/>
        <w:rPr>
          <w:sz w:val="20"/>
          <w:szCs w:val="20"/>
        </w:rPr>
      </w:pPr>
    </w:p>
    <w:p w:rsidR="005A1DA2" w:rsidRDefault="005A1DA2">
      <w:pPr>
        <w:pStyle w:val="Style1"/>
        <w:widowControl/>
        <w:spacing w:line="240" w:lineRule="exact"/>
        <w:jc w:val="right"/>
        <w:rPr>
          <w:sz w:val="20"/>
          <w:szCs w:val="20"/>
        </w:rPr>
      </w:pPr>
    </w:p>
    <w:p w:rsidR="005A1DA2" w:rsidRDefault="005A1DA2">
      <w:pPr>
        <w:pStyle w:val="Style1"/>
        <w:widowControl/>
        <w:spacing w:line="240" w:lineRule="exact"/>
        <w:jc w:val="right"/>
        <w:rPr>
          <w:sz w:val="20"/>
          <w:szCs w:val="20"/>
        </w:rPr>
      </w:pPr>
    </w:p>
    <w:p w:rsidR="005A1DA2" w:rsidRDefault="005A1DA2">
      <w:pPr>
        <w:pStyle w:val="Style1"/>
        <w:widowControl/>
        <w:spacing w:line="240" w:lineRule="exact"/>
        <w:jc w:val="right"/>
        <w:rPr>
          <w:sz w:val="20"/>
          <w:szCs w:val="20"/>
        </w:rPr>
      </w:pPr>
    </w:p>
    <w:p w:rsidR="005A1DA2" w:rsidRDefault="005A1DA2">
      <w:pPr>
        <w:pStyle w:val="Style1"/>
        <w:widowControl/>
        <w:spacing w:line="240" w:lineRule="exact"/>
        <w:jc w:val="right"/>
        <w:rPr>
          <w:sz w:val="20"/>
          <w:szCs w:val="20"/>
        </w:rPr>
      </w:pPr>
    </w:p>
    <w:p w:rsidR="005A1DA2" w:rsidRDefault="005A1DA2">
      <w:pPr>
        <w:pStyle w:val="Style1"/>
        <w:widowControl/>
        <w:spacing w:line="240" w:lineRule="exact"/>
        <w:jc w:val="right"/>
        <w:rPr>
          <w:sz w:val="20"/>
          <w:szCs w:val="20"/>
        </w:rPr>
      </w:pPr>
    </w:p>
    <w:p w:rsidR="005A1DA2" w:rsidRDefault="005A1DA2">
      <w:pPr>
        <w:pStyle w:val="Style1"/>
        <w:widowControl/>
        <w:spacing w:line="240" w:lineRule="exact"/>
        <w:jc w:val="right"/>
        <w:rPr>
          <w:sz w:val="20"/>
          <w:szCs w:val="20"/>
        </w:rPr>
      </w:pPr>
    </w:p>
    <w:p w:rsidR="005A1DA2" w:rsidRDefault="005A1DA2">
      <w:pPr>
        <w:pStyle w:val="Style1"/>
        <w:widowControl/>
        <w:spacing w:line="240" w:lineRule="exact"/>
        <w:jc w:val="right"/>
        <w:rPr>
          <w:sz w:val="20"/>
          <w:szCs w:val="20"/>
        </w:rPr>
      </w:pPr>
    </w:p>
    <w:p w:rsidR="005A1DA2" w:rsidRDefault="00405548">
      <w:pPr>
        <w:pStyle w:val="Style1"/>
        <w:widowControl/>
        <w:spacing w:before="110" w:line="240" w:lineRule="auto"/>
        <w:jc w:val="right"/>
        <w:rPr>
          <w:rStyle w:val="FontStyle35"/>
          <w:lang w:val="de-DE"/>
        </w:rPr>
      </w:pPr>
      <w:r>
        <w:rPr>
          <w:rStyle w:val="FontStyle35"/>
        </w:rPr>
        <w:t xml:space="preserve">J </w:t>
      </w:r>
      <w:r>
        <w:rPr>
          <w:rStyle w:val="FontStyle35"/>
          <w:lang w:val="de-DE"/>
        </w:rPr>
        <w:t>1</w:t>
      </w:r>
    </w:p>
    <w:p w:rsidR="00CA643E" w:rsidRDefault="00405548">
      <w:pPr>
        <w:pStyle w:val="Style30"/>
        <w:widowControl/>
        <w:spacing w:before="14"/>
        <w:ind w:left="8993"/>
        <w:rPr>
          <w:rStyle w:val="FontStyle62"/>
          <w:lang w:val="de-DE"/>
        </w:rPr>
      </w:pPr>
      <w:r>
        <w:rPr>
          <w:rStyle w:val="FontStyle62"/>
        </w:rPr>
        <w:t xml:space="preserve">\   </w:t>
      </w:r>
      <w:r>
        <w:rPr>
          <w:rStyle w:val="FontStyle62"/>
          <w:rFonts w:ascii="Times New Roman" w:hAnsi="Times New Roman" w:cs="Times New Roman"/>
          <w:lang w:val="de-DE"/>
        </w:rPr>
        <w:t>■</w:t>
      </w:r>
    </w:p>
    <w:sectPr w:rsidR="00CA643E">
      <w:footerReference w:type="even" r:id="rId40"/>
      <w:footerReference w:type="default" r:id="rId41"/>
      <w:type w:val="continuous"/>
      <w:pgSz w:w="16837" w:h="23810"/>
      <w:pgMar w:top="6015" w:right="3202" w:bottom="1440" w:left="392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17" w:rsidRDefault="00974B17">
      <w:r>
        <w:separator/>
      </w:r>
    </w:p>
  </w:endnote>
  <w:endnote w:type="continuationSeparator" w:id="0">
    <w:p w:rsidR="00974B17" w:rsidRDefault="0097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405548">
    <w:pPr>
      <w:pStyle w:val="Style29"/>
      <w:widowControl/>
      <w:ind w:left="2618" w:right="-428"/>
      <w:jc w:val="both"/>
      <w:rPr>
        <w:rStyle w:val="FontStyle49"/>
      </w:rPr>
    </w:pPr>
    <w:proofErr w:type="spellStart"/>
    <w:proofErr w:type="gramStart"/>
    <w:r>
      <w:rPr>
        <w:rStyle w:val="FontStyle49"/>
      </w:rPr>
      <w:t>i</w:t>
    </w:r>
    <w:proofErr w:type="spellEnd"/>
    <w:proofErr w:type="gramEnd"/>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405548">
    <w:pPr>
      <w:pStyle w:val="Style29"/>
      <w:widowControl/>
      <w:ind w:left="2614" w:right="310"/>
      <w:jc w:val="both"/>
      <w:rPr>
        <w:rStyle w:val="FontStyle49"/>
      </w:rPr>
    </w:pPr>
    <w:proofErr w:type="spellStart"/>
    <w:proofErr w:type="gramStart"/>
    <w:r>
      <w:rPr>
        <w:rStyle w:val="FontStyle49"/>
      </w:rPr>
      <w:t>i</w:t>
    </w:r>
    <w:proofErr w:type="spellEnd"/>
    <w:proofErr w:type="gramEnd"/>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A2" w:rsidRDefault="005A1DA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17" w:rsidRDefault="00974B17">
      <w:r>
        <w:separator/>
      </w:r>
    </w:p>
  </w:footnote>
  <w:footnote w:type="continuationSeparator" w:id="0">
    <w:p w:rsidR="00974B17" w:rsidRDefault="00974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2B0"/>
    <w:multiLevelType w:val="singleLevel"/>
    <w:tmpl w:val="3FE2148E"/>
    <w:lvl w:ilvl="0">
      <w:start w:val="1"/>
      <w:numFmt w:val="decimal"/>
      <w:lvlText w:val="%1."/>
      <w:legacy w:legacy="1" w:legacySpace="0" w:legacyIndent="238"/>
      <w:lvlJc w:val="left"/>
      <w:rPr>
        <w:rFonts w:ascii="Times New Roman" w:hAnsi="Times New Roman" w:cs="Times New Roman" w:hint="default"/>
      </w:rPr>
    </w:lvl>
  </w:abstractNum>
  <w:abstractNum w:abstractNumId="1">
    <w:nsid w:val="0A1454CD"/>
    <w:multiLevelType w:val="singleLevel"/>
    <w:tmpl w:val="F92255CA"/>
    <w:lvl w:ilvl="0">
      <w:start w:val="1"/>
      <w:numFmt w:val="decimal"/>
      <w:lvlText w:val="%1."/>
      <w:legacy w:legacy="1" w:legacySpace="0" w:legacyIndent="266"/>
      <w:lvlJc w:val="left"/>
      <w:rPr>
        <w:rFonts w:ascii="Times New Roman" w:hAnsi="Times New Roman" w:cs="Times New Roman" w:hint="default"/>
      </w:rPr>
    </w:lvl>
  </w:abstractNum>
  <w:abstractNum w:abstractNumId="2">
    <w:nsid w:val="0DC1681C"/>
    <w:multiLevelType w:val="singleLevel"/>
    <w:tmpl w:val="83723592"/>
    <w:lvl w:ilvl="0">
      <w:start w:val="1"/>
      <w:numFmt w:val="decimal"/>
      <w:lvlText w:val="%1."/>
      <w:legacy w:legacy="1" w:legacySpace="0" w:legacyIndent="259"/>
      <w:lvlJc w:val="left"/>
      <w:rPr>
        <w:rFonts w:ascii="Times New Roman" w:hAnsi="Times New Roman" w:cs="Times New Roman" w:hint="default"/>
      </w:rPr>
    </w:lvl>
  </w:abstractNum>
  <w:abstractNum w:abstractNumId="3">
    <w:nsid w:val="103D288B"/>
    <w:multiLevelType w:val="singleLevel"/>
    <w:tmpl w:val="53D0E9E4"/>
    <w:lvl w:ilvl="0">
      <w:start w:val="2"/>
      <w:numFmt w:val="lowerLetter"/>
      <w:lvlText w:val="(%1)"/>
      <w:legacy w:legacy="1" w:legacySpace="0" w:legacyIndent="338"/>
      <w:lvlJc w:val="left"/>
      <w:rPr>
        <w:rFonts w:ascii="Times New Roman" w:hAnsi="Times New Roman" w:cs="Times New Roman" w:hint="default"/>
      </w:rPr>
    </w:lvl>
  </w:abstractNum>
  <w:abstractNum w:abstractNumId="4">
    <w:nsid w:val="13096D8E"/>
    <w:multiLevelType w:val="singleLevel"/>
    <w:tmpl w:val="39F27EF0"/>
    <w:lvl w:ilvl="0">
      <w:start w:val="5"/>
      <w:numFmt w:val="decimal"/>
      <w:lvlText w:val="%1."/>
      <w:legacy w:legacy="1" w:legacySpace="0" w:legacyIndent="281"/>
      <w:lvlJc w:val="left"/>
      <w:rPr>
        <w:rFonts w:ascii="Times New Roman" w:hAnsi="Times New Roman" w:cs="Times New Roman" w:hint="default"/>
      </w:rPr>
    </w:lvl>
  </w:abstractNum>
  <w:abstractNum w:abstractNumId="5">
    <w:nsid w:val="15517443"/>
    <w:multiLevelType w:val="singleLevel"/>
    <w:tmpl w:val="FCF4AF0E"/>
    <w:lvl w:ilvl="0">
      <w:start w:val="3"/>
      <w:numFmt w:val="decimal"/>
      <w:lvlText w:val="%1."/>
      <w:legacy w:legacy="1" w:legacySpace="0" w:legacyIndent="281"/>
      <w:lvlJc w:val="left"/>
      <w:rPr>
        <w:rFonts w:ascii="Times New Roman" w:hAnsi="Times New Roman" w:cs="Times New Roman" w:hint="default"/>
      </w:rPr>
    </w:lvl>
  </w:abstractNum>
  <w:abstractNum w:abstractNumId="6">
    <w:nsid w:val="1D114C9F"/>
    <w:multiLevelType w:val="singleLevel"/>
    <w:tmpl w:val="87E004F0"/>
    <w:lvl w:ilvl="0">
      <w:start w:val="2"/>
      <w:numFmt w:val="lowerLetter"/>
      <w:lvlText w:val="(%1)"/>
      <w:legacy w:legacy="1" w:legacySpace="0" w:legacyIndent="331"/>
      <w:lvlJc w:val="left"/>
      <w:rPr>
        <w:rFonts w:ascii="Times New Roman" w:hAnsi="Times New Roman" w:cs="Times New Roman" w:hint="default"/>
      </w:rPr>
    </w:lvl>
  </w:abstractNum>
  <w:abstractNum w:abstractNumId="7">
    <w:nsid w:val="26915035"/>
    <w:multiLevelType w:val="singleLevel"/>
    <w:tmpl w:val="75407B9C"/>
    <w:lvl w:ilvl="0">
      <w:start w:val="1"/>
      <w:numFmt w:val="decimal"/>
      <w:lvlText w:val="%1."/>
      <w:legacy w:legacy="1" w:legacySpace="0" w:legacyIndent="274"/>
      <w:lvlJc w:val="left"/>
      <w:rPr>
        <w:rFonts w:ascii="Times New Roman" w:hAnsi="Times New Roman" w:cs="Times New Roman" w:hint="default"/>
      </w:rPr>
    </w:lvl>
  </w:abstractNum>
  <w:abstractNum w:abstractNumId="8">
    <w:nsid w:val="33CD761E"/>
    <w:multiLevelType w:val="singleLevel"/>
    <w:tmpl w:val="3FE2148E"/>
    <w:lvl w:ilvl="0">
      <w:start w:val="1"/>
      <w:numFmt w:val="decimal"/>
      <w:lvlText w:val="%1."/>
      <w:legacy w:legacy="1" w:legacySpace="0" w:legacyIndent="238"/>
      <w:lvlJc w:val="left"/>
      <w:rPr>
        <w:rFonts w:ascii="Times New Roman" w:hAnsi="Times New Roman" w:cs="Times New Roman" w:hint="default"/>
      </w:rPr>
    </w:lvl>
  </w:abstractNum>
  <w:abstractNum w:abstractNumId="9">
    <w:nsid w:val="38C234ED"/>
    <w:multiLevelType w:val="singleLevel"/>
    <w:tmpl w:val="6BC02F80"/>
    <w:lvl w:ilvl="0">
      <w:start w:val="3"/>
      <w:numFmt w:val="lowerLetter"/>
      <w:lvlText w:val="(%1)"/>
      <w:legacy w:legacy="1" w:legacySpace="0" w:legacyIndent="360"/>
      <w:lvlJc w:val="left"/>
      <w:rPr>
        <w:rFonts w:ascii="Times New Roman" w:hAnsi="Times New Roman" w:cs="Times New Roman" w:hint="default"/>
      </w:rPr>
    </w:lvl>
  </w:abstractNum>
  <w:abstractNum w:abstractNumId="10">
    <w:nsid w:val="3D3B3779"/>
    <w:multiLevelType w:val="singleLevel"/>
    <w:tmpl w:val="AC0A7EEA"/>
    <w:lvl w:ilvl="0">
      <w:start w:val="2"/>
      <w:numFmt w:val="decimal"/>
      <w:lvlText w:val="%1."/>
      <w:legacy w:legacy="1" w:legacySpace="0" w:legacyIndent="266"/>
      <w:lvlJc w:val="left"/>
      <w:rPr>
        <w:rFonts w:ascii="Times New Roman" w:hAnsi="Times New Roman" w:cs="Times New Roman" w:hint="default"/>
      </w:rPr>
    </w:lvl>
  </w:abstractNum>
  <w:abstractNum w:abstractNumId="11">
    <w:nsid w:val="40BA66D7"/>
    <w:multiLevelType w:val="singleLevel"/>
    <w:tmpl w:val="1F2AD814"/>
    <w:lvl w:ilvl="0">
      <w:start w:val="1"/>
      <w:numFmt w:val="decimal"/>
      <w:lvlText w:val="%1."/>
      <w:legacy w:legacy="1" w:legacySpace="0" w:legacyIndent="281"/>
      <w:lvlJc w:val="left"/>
      <w:rPr>
        <w:rFonts w:ascii="Times New Roman" w:hAnsi="Times New Roman" w:cs="Times New Roman" w:hint="default"/>
      </w:rPr>
    </w:lvl>
  </w:abstractNum>
  <w:abstractNum w:abstractNumId="12">
    <w:nsid w:val="4E2B01AF"/>
    <w:multiLevelType w:val="singleLevel"/>
    <w:tmpl w:val="828A4CD0"/>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51381BF4"/>
    <w:multiLevelType w:val="singleLevel"/>
    <w:tmpl w:val="52A62ECA"/>
    <w:lvl w:ilvl="0">
      <w:start w:val="1"/>
      <w:numFmt w:val="lowerLetter"/>
      <w:lvlText w:val="(%1)"/>
      <w:legacy w:legacy="1" w:legacySpace="0" w:legacyIndent="446"/>
      <w:lvlJc w:val="left"/>
      <w:rPr>
        <w:rFonts w:ascii="Times New Roman" w:hAnsi="Times New Roman" w:cs="Times New Roman" w:hint="default"/>
      </w:rPr>
    </w:lvl>
  </w:abstractNum>
  <w:abstractNum w:abstractNumId="14">
    <w:nsid w:val="59874F6C"/>
    <w:multiLevelType w:val="singleLevel"/>
    <w:tmpl w:val="07129B28"/>
    <w:lvl w:ilvl="0">
      <w:start w:val="3"/>
      <w:numFmt w:val="lowerLetter"/>
      <w:lvlText w:val="(%1)"/>
      <w:legacy w:legacy="1" w:legacySpace="0" w:legacyIndent="353"/>
      <w:lvlJc w:val="left"/>
      <w:rPr>
        <w:rFonts w:ascii="Times New Roman" w:hAnsi="Times New Roman" w:cs="Times New Roman" w:hint="default"/>
      </w:rPr>
    </w:lvl>
  </w:abstractNum>
  <w:abstractNum w:abstractNumId="15">
    <w:nsid w:val="64AC60FE"/>
    <w:multiLevelType w:val="singleLevel"/>
    <w:tmpl w:val="74FA316A"/>
    <w:lvl w:ilvl="0">
      <w:start w:val="6"/>
      <w:numFmt w:val="decimal"/>
      <w:lvlText w:val="%1."/>
      <w:legacy w:legacy="1" w:legacySpace="0" w:legacyIndent="281"/>
      <w:lvlJc w:val="left"/>
      <w:rPr>
        <w:rFonts w:ascii="Times New Roman" w:hAnsi="Times New Roman" w:cs="Times New Roman" w:hint="default"/>
      </w:rPr>
    </w:lvl>
  </w:abstractNum>
  <w:abstractNum w:abstractNumId="16">
    <w:nsid w:val="71C26F22"/>
    <w:multiLevelType w:val="singleLevel"/>
    <w:tmpl w:val="918E95EC"/>
    <w:lvl w:ilvl="0">
      <w:start w:val="1"/>
      <w:numFmt w:val="decimal"/>
      <w:lvlText w:val="%1."/>
      <w:legacy w:legacy="1" w:legacySpace="0" w:legacyIndent="317"/>
      <w:lvlJc w:val="left"/>
      <w:rPr>
        <w:rFonts w:ascii="Times New Roman" w:hAnsi="Times New Roman" w:cs="Times New Roman" w:hint="default"/>
      </w:rPr>
    </w:lvl>
  </w:abstractNum>
  <w:num w:numId="1">
    <w:abstractNumId w:val="14"/>
  </w:num>
  <w:num w:numId="2">
    <w:abstractNumId w:val="16"/>
  </w:num>
  <w:num w:numId="3">
    <w:abstractNumId w:val="2"/>
  </w:num>
  <w:num w:numId="4">
    <w:abstractNumId w:val="9"/>
  </w:num>
  <w:num w:numId="5">
    <w:abstractNumId w:val="13"/>
  </w:num>
  <w:num w:numId="6">
    <w:abstractNumId w:val="11"/>
  </w:num>
  <w:num w:numId="7">
    <w:abstractNumId w:val="1"/>
  </w:num>
  <w:num w:numId="8">
    <w:abstractNumId w:val="12"/>
  </w:num>
  <w:num w:numId="9">
    <w:abstractNumId w:val="3"/>
  </w:num>
  <w:num w:numId="10">
    <w:abstractNumId w:val="10"/>
  </w:num>
  <w:num w:numId="11">
    <w:abstractNumId w:val="8"/>
  </w:num>
  <w:num w:numId="12">
    <w:abstractNumId w:val="0"/>
  </w:num>
  <w:num w:numId="13">
    <w:abstractNumId w:val="6"/>
  </w:num>
  <w:num w:numId="14">
    <w:abstractNumId w:val="15"/>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3E"/>
    <w:rsid w:val="00011BED"/>
    <w:rsid w:val="000768B7"/>
    <w:rsid w:val="000B1544"/>
    <w:rsid w:val="001E082D"/>
    <w:rsid w:val="001F35A7"/>
    <w:rsid w:val="00296117"/>
    <w:rsid w:val="002D0DB6"/>
    <w:rsid w:val="0033639B"/>
    <w:rsid w:val="00405548"/>
    <w:rsid w:val="00421321"/>
    <w:rsid w:val="00467279"/>
    <w:rsid w:val="00502F53"/>
    <w:rsid w:val="00510D79"/>
    <w:rsid w:val="005841EC"/>
    <w:rsid w:val="005A1DA2"/>
    <w:rsid w:val="005A417A"/>
    <w:rsid w:val="005E1385"/>
    <w:rsid w:val="006664BD"/>
    <w:rsid w:val="006B5339"/>
    <w:rsid w:val="007125A5"/>
    <w:rsid w:val="00730EE6"/>
    <w:rsid w:val="007C44AB"/>
    <w:rsid w:val="008242E6"/>
    <w:rsid w:val="0087111C"/>
    <w:rsid w:val="008D7C69"/>
    <w:rsid w:val="00974B17"/>
    <w:rsid w:val="00A27217"/>
    <w:rsid w:val="00B1497D"/>
    <w:rsid w:val="00B16C0B"/>
    <w:rsid w:val="00B93702"/>
    <w:rsid w:val="00BA5215"/>
    <w:rsid w:val="00BD62B3"/>
    <w:rsid w:val="00C054C5"/>
    <w:rsid w:val="00C7412D"/>
    <w:rsid w:val="00C86A95"/>
    <w:rsid w:val="00C9672D"/>
    <w:rsid w:val="00CA643E"/>
    <w:rsid w:val="00D62E92"/>
    <w:rsid w:val="00F206E1"/>
    <w:rsid w:val="00F5144D"/>
    <w:rsid w:val="00F674D4"/>
    <w:rsid w:val="00F950BE"/>
    <w:rsid w:val="00FA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pPr>
      <w:spacing w:line="254" w:lineRule="exact"/>
      <w:jc w:val="center"/>
    </w:pPr>
  </w:style>
  <w:style w:type="paragraph" w:customStyle="1" w:styleId="Style2">
    <w:name w:val="Style2"/>
    <w:basedOn w:val="Normal"/>
    <w:uiPriority w:val="99"/>
    <w:pPr>
      <w:spacing w:line="706" w:lineRule="exact"/>
      <w:ind w:hanging="180"/>
    </w:pPr>
  </w:style>
  <w:style w:type="paragraph" w:customStyle="1" w:styleId="Style3">
    <w:name w:val="Style3"/>
    <w:basedOn w:val="Normal"/>
    <w:uiPriority w:val="99"/>
    <w:pPr>
      <w:spacing w:line="281" w:lineRule="exact"/>
    </w:pPr>
  </w:style>
  <w:style w:type="paragraph" w:customStyle="1" w:styleId="Style4">
    <w:name w:val="Style4"/>
    <w:basedOn w:val="Normal"/>
    <w:uiPriority w:val="99"/>
    <w:pPr>
      <w:spacing w:line="293" w:lineRule="exact"/>
      <w:jc w:val="both"/>
    </w:pPr>
  </w:style>
  <w:style w:type="paragraph" w:customStyle="1" w:styleId="Style5">
    <w:name w:val="Style5"/>
    <w:basedOn w:val="Normal"/>
    <w:uiPriority w:val="99"/>
    <w:pPr>
      <w:jc w:val="center"/>
    </w:pPr>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66" w:lineRule="exact"/>
      <w:ind w:firstLine="374"/>
      <w:jc w:val="both"/>
    </w:pPr>
  </w:style>
  <w:style w:type="paragraph" w:customStyle="1" w:styleId="Style11">
    <w:name w:val="Style11"/>
    <w:basedOn w:val="Normal"/>
    <w:uiPriority w:val="99"/>
    <w:pPr>
      <w:spacing w:line="310" w:lineRule="exact"/>
      <w:jc w:val="both"/>
    </w:pPr>
  </w:style>
  <w:style w:type="paragraph" w:customStyle="1" w:styleId="Style12">
    <w:name w:val="Style12"/>
    <w:basedOn w:val="Normal"/>
    <w:uiPriority w:val="99"/>
  </w:style>
  <w:style w:type="paragraph" w:customStyle="1" w:styleId="Style13">
    <w:name w:val="Style13"/>
    <w:basedOn w:val="Normal"/>
    <w:uiPriority w:val="99"/>
    <w:pPr>
      <w:jc w:val="both"/>
    </w:pPr>
  </w:style>
  <w:style w:type="paragraph" w:customStyle="1" w:styleId="Style14">
    <w:name w:val="Style14"/>
    <w:basedOn w:val="Normal"/>
    <w:uiPriority w:val="99"/>
    <w:pPr>
      <w:spacing w:line="338" w:lineRule="exact"/>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540" w:lineRule="exact"/>
      <w:ind w:firstLine="1656"/>
    </w:pPr>
  </w:style>
  <w:style w:type="paragraph" w:customStyle="1" w:styleId="Style18">
    <w:name w:val="Style18"/>
    <w:basedOn w:val="Normal"/>
    <w:uiPriority w:val="99"/>
    <w:pPr>
      <w:jc w:val="both"/>
    </w:pPr>
  </w:style>
  <w:style w:type="paragraph" w:customStyle="1" w:styleId="Style19">
    <w:name w:val="Style19"/>
    <w:basedOn w:val="Normal"/>
    <w:uiPriority w:val="99"/>
    <w:pPr>
      <w:spacing w:line="536" w:lineRule="exact"/>
      <w:jc w:val="center"/>
    </w:pPr>
  </w:style>
  <w:style w:type="paragraph" w:customStyle="1" w:styleId="Style20">
    <w:name w:val="Style20"/>
    <w:basedOn w:val="Normal"/>
    <w:uiPriority w:val="99"/>
    <w:pPr>
      <w:jc w:val="center"/>
    </w:pPr>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pPr>
      <w:spacing w:line="274" w:lineRule="exact"/>
      <w:ind w:hanging="86"/>
      <w:jc w:val="both"/>
    </w:pPr>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66" w:lineRule="exact"/>
      <w:ind w:firstLine="367"/>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both"/>
    </w:pPr>
  </w:style>
  <w:style w:type="paragraph" w:customStyle="1" w:styleId="Style29">
    <w:name w:val="Style29"/>
    <w:basedOn w:val="Normal"/>
    <w:uiPriority w:val="99"/>
  </w:style>
  <w:style w:type="paragraph" w:customStyle="1" w:styleId="Style30">
    <w:name w:val="Style30"/>
    <w:basedOn w:val="Normal"/>
    <w:uiPriority w:val="99"/>
  </w:style>
  <w:style w:type="paragraph" w:customStyle="1" w:styleId="Style31">
    <w:name w:val="Style31"/>
    <w:basedOn w:val="Normal"/>
    <w:uiPriority w:val="99"/>
    <w:pPr>
      <w:spacing w:line="266" w:lineRule="exact"/>
      <w:ind w:hanging="360"/>
    </w:pPr>
  </w:style>
  <w:style w:type="paragraph" w:customStyle="1" w:styleId="Style32">
    <w:name w:val="Style32"/>
    <w:basedOn w:val="Normal"/>
    <w:uiPriority w:val="99"/>
  </w:style>
  <w:style w:type="paragraph" w:customStyle="1" w:styleId="Style33">
    <w:name w:val="Style33"/>
    <w:basedOn w:val="Normal"/>
    <w:uiPriority w:val="99"/>
  </w:style>
  <w:style w:type="character" w:customStyle="1" w:styleId="FontStyle35">
    <w:name w:val="Font Style35"/>
    <w:basedOn w:val="Fontdeparagrafimplicit"/>
    <w:uiPriority w:val="99"/>
    <w:rPr>
      <w:rFonts w:ascii="Times New Roman" w:hAnsi="Times New Roman" w:cs="Times New Roman"/>
      <w:b/>
      <w:bCs/>
      <w:sz w:val="16"/>
      <w:szCs w:val="16"/>
    </w:rPr>
  </w:style>
  <w:style w:type="character" w:customStyle="1" w:styleId="FontStyle36">
    <w:name w:val="Font Style36"/>
    <w:basedOn w:val="Fontdeparagrafimplicit"/>
    <w:uiPriority w:val="99"/>
    <w:rPr>
      <w:rFonts w:ascii="Times New Roman" w:hAnsi="Times New Roman" w:cs="Times New Roman"/>
      <w:i/>
      <w:iCs/>
      <w:spacing w:val="40"/>
      <w:sz w:val="32"/>
      <w:szCs w:val="32"/>
    </w:rPr>
  </w:style>
  <w:style w:type="character" w:customStyle="1" w:styleId="FontStyle37">
    <w:name w:val="Font Style37"/>
    <w:basedOn w:val="Fontdeparagrafimplicit"/>
    <w:uiPriority w:val="99"/>
    <w:rPr>
      <w:rFonts w:ascii="Times New Roman" w:hAnsi="Times New Roman" w:cs="Times New Roman"/>
      <w:i/>
      <w:iCs/>
      <w:sz w:val="20"/>
      <w:szCs w:val="20"/>
    </w:rPr>
  </w:style>
  <w:style w:type="character" w:customStyle="1" w:styleId="FontStyle38">
    <w:name w:val="Font Style38"/>
    <w:basedOn w:val="Fontdeparagrafimplicit"/>
    <w:uiPriority w:val="99"/>
    <w:rPr>
      <w:rFonts w:ascii="Times New Roman" w:hAnsi="Times New Roman" w:cs="Times New Roman"/>
      <w:b/>
      <w:bCs/>
      <w:i/>
      <w:iCs/>
      <w:sz w:val="14"/>
      <w:szCs w:val="14"/>
    </w:rPr>
  </w:style>
  <w:style w:type="character" w:customStyle="1" w:styleId="FontStyle39">
    <w:name w:val="Font Style39"/>
    <w:basedOn w:val="Fontdeparagrafimplicit"/>
    <w:uiPriority w:val="99"/>
    <w:rPr>
      <w:rFonts w:ascii="Arial Narrow" w:hAnsi="Arial Narrow" w:cs="Arial Narrow"/>
      <w:b/>
      <w:bCs/>
      <w:sz w:val="14"/>
      <w:szCs w:val="14"/>
    </w:rPr>
  </w:style>
  <w:style w:type="character" w:customStyle="1" w:styleId="FontStyle40">
    <w:name w:val="Font Style40"/>
    <w:basedOn w:val="Fontdeparagrafimplicit"/>
    <w:uiPriority w:val="99"/>
    <w:rPr>
      <w:rFonts w:ascii="Arial Narrow" w:hAnsi="Arial Narrow" w:cs="Arial Narrow"/>
      <w:b/>
      <w:bCs/>
      <w:spacing w:val="-10"/>
      <w:sz w:val="20"/>
      <w:szCs w:val="20"/>
    </w:rPr>
  </w:style>
  <w:style w:type="character" w:customStyle="1" w:styleId="FontStyle41">
    <w:name w:val="Font Style41"/>
    <w:basedOn w:val="Fontdeparagrafimplicit"/>
    <w:uiPriority w:val="99"/>
    <w:rPr>
      <w:rFonts w:ascii="Times New Roman" w:hAnsi="Times New Roman" w:cs="Times New Roman"/>
      <w:i/>
      <w:iCs/>
      <w:spacing w:val="-20"/>
      <w:sz w:val="34"/>
      <w:szCs w:val="34"/>
    </w:rPr>
  </w:style>
  <w:style w:type="character" w:customStyle="1" w:styleId="FontStyle42">
    <w:name w:val="Font Style42"/>
    <w:basedOn w:val="Fontdeparagrafimplicit"/>
    <w:uiPriority w:val="99"/>
    <w:rPr>
      <w:rFonts w:ascii="Arial Narrow" w:hAnsi="Arial Narrow" w:cs="Arial Narrow"/>
      <w:b/>
      <w:bCs/>
      <w:sz w:val="20"/>
      <w:szCs w:val="20"/>
    </w:rPr>
  </w:style>
  <w:style w:type="character" w:customStyle="1" w:styleId="FontStyle43">
    <w:name w:val="Font Style43"/>
    <w:basedOn w:val="Fontdeparagrafimplicit"/>
    <w:uiPriority w:val="99"/>
    <w:rPr>
      <w:rFonts w:ascii="Times New Roman" w:hAnsi="Times New Roman" w:cs="Times New Roman"/>
      <w:i/>
      <w:iCs/>
      <w:sz w:val="28"/>
      <w:szCs w:val="28"/>
    </w:rPr>
  </w:style>
  <w:style w:type="character" w:customStyle="1" w:styleId="FontStyle44">
    <w:name w:val="Font Style44"/>
    <w:basedOn w:val="Fontdeparagrafimplicit"/>
    <w:uiPriority w:val="99"/>
    <w:rPr>
      <w:rFonts w:ascii="Times New Roman" w:hAnsi="Times New Roman" w:cs="Times New Roman"/>
      <w:spacing w:val="20"/>
      <w:sz w:val="20"/>
      <w:szCs w:val="20"/>
    </w:rPr>
  </w:style>
  <w:style w:type="character" w:customStyle="1" w:styleId="FontStyle45">
    <w:name w:val="Font Style45"/>
    <w:basedOn w:val="Fontdeparagrafimplicit"/>
    <w:uiPriority w:val="99"/>
    <w:rPr>
      <w:rFonts w:ascii="Times New Roman" w:hAnsi="Times New Roman" w:cs="Times New Roman"/>
      <w:sz w:val="32"/>
      <w:szCs w:val="32"/>
    </w:rPr>
  </w:style>
  <w:style w:type="character" w:customStyle="1" w:styleId="FontStyle46">
    <w:name w:val="Font Style46"/>
    <w:basedOn w:val="Fontdeparagrafimplicit"/>
    <w:uiPriority w:val="99"/>
    <w:rPr>
      <w:rFonts w:ascii="Arial Narrow" w:hAnsi="Arial Narrow" w:cs="Arial Narrow"/>
      <w:i/>
      <w:iCs/>
      <w:spacing w:val="50"/>
      <w:sz w:val="20"/>
      <w:szCs w:val="20"/>
    </w:rPr>
  </w:style>
  <w:style w:type="character" w:customStyle="1" w:styleId="FontStyle47">
    <w:name w:val="Font Style47"/>
    <w:basedOn w:val="Fontdeparagrafimplicit"/>
    <w:uiPriority w:val="99"/>
    <w:rPr>
      <w:rFonts w:ascii="Times New Roman" w:hAnsi="Times New Roman" w:cs="Times New Roman"/>
      <w:b/>
      <w:bCs/>
      <w:sz w:val="18"/>
      <w:szCs w:val="18"/>
    </w:rPr>
  </w:style>
  <w:style w:type="character" w:customStyle="1" w:styleId="FontStyle48">
    <w:name w:val="Font Style48"/>
    <w:basedOn w:val="Fontdeparagrafimplicit"/>
    <w:uiPriority w:val="99"/>
    <w:rPr>
      <w:rFonts w:ascii="Arial Narrow" w:hAnsi="Arial Narrow" w:cs="Arial Narrow"/>
      <w:sz w:val="38"/>
      <w:szCs w:val="38"/>
    </w:rPr>
  </w:style>
  <w:style w:type="character" w:customStyle="1" w:styleId="FontStyle49">
    <w:name w:val="Font Style49"/>
    <w:basedOn w:val="Fontdeparagrafimplicit"/>
    <w:uiPriority w:val="99"/>
    <w:rPr>
      <w:rFonts w:ascii="Times New Roman" w:hAnsi="Times New Roman" w:cs="Times New Roman"/>
      <w:i/>
      <w:iCs/>
      <w:spacing w:val="-10"/>
      <w:sz w:val="20"/>
      <w:szCs w:val="20"/>
    </w:rPr>
  </w:style>
  <w:style w:type="character" w:customStyle="1" w:styleId="FontStyle50">
    <w:name w:val="Font Style50"/>
    <w:basedOn w:val="Fontdeparagrafimplicit"/>
    <w:uiPriority w:val="99"/>
    <w:rPr>
      <w:rFonts w:ascii="Arial Narrow" w:hAnsi="Arial Narrow" w:cs="Arial Narrow"/>
      <w:spacing w:val="-10"/>
      <w:sz w:val="14"/>
      <w:szCs w:val="14"/>
    </w:rPr>
  </w:style>
  <w:style w:type="character" w:customStyle="1" w:styleId="FontStyle51">
    <w:name w:val="Font Style51"/>
    <w:basedOn w:val="Fontdeparagrafimplicit"/>
    <w:uiPriority w:val="99"/>
    <w:rPr>
      <w:rFonts w:ascii="Times New Roman" w:hAnsi="Times New Roman" w:cs="Times New Roman"/>
      <w:b/>
      <w:bCs/>
      <w:i/>
      <w:iCs/>
      <w:sz w:val="20"/>
      <w:szCs w:val="20"/>
    </w:rPr>
  </w:style>
  <w:style w:type="character" w:customStyle="1" w:styleId="FontStyle52">
    <w:name w:val="Font Style52"/>
    <w:basedOn w:val="Fontdeparagrafimplicit"/>
    <w:uiPriority w:val="99"/>
    <w:rPr>
      <w:rFonts w:ascii="Arial Narrow" w:hAnsi="Arial Narrow" w:cs="Arial Narrow"/>
      <w:sz w:val="40"/>
      <w:szCs w:val="40"/>
    </w:rPr>
  </w:style>
  <w:style w:type="character" w:customStyle="1" w:styleId="FontStyle53">
    <w:name w:val="Font Style53"/>
    <w:basedOn w:val="Fontdeparagrafimplicit"/>
    <w:uiPriority w:val="99"/>
    <w:rPr>
      <w:rFonts w:ascii="Cambria" w:hAnsi="Cambria" w:cs="Cambria"/>
      <w:sz w:val="40"/>
      <w:szCs w:val="40"/>
    </w:rPr>
  </w:style>
  <w:style w:type="character" w:customStyle="1" w:styleId="FontStyle54">
    <w:name w:val="Font Style54"/>
    <w:basedOn w:val="Fontdeparagrafimplicit"/>
    <w:uiPriority w:val="99"/>
    <w:rPr>
      <w:rFonts w:ascii="Cambria" w:hAnsi="Cambria" w:cs="Cambria"/>
      <w:sz w:val="34"/>
      <w:szCs w:val="34"/>
    </w:rPr>
  </w:style>
  <w:style w:type="character" w:customStyle="1" w:styleId="FontStyle55">
    <w:name w:val="Font Style55"/>
    <w:basedOn w:val="Fontdeparagrafimplicit"/>
    <w:uiPriority w:val="99"/>
    <w:rPr>
      <w:rFonts w:ascii="Times New Roman" w:hAnsi="Times New Roman" w:cs="Times New Roman"/>
      <w:b/>
      <w:bCs/>
      <w:w w:val="30"/>
      <w:sz w:val="38"/>
      <w:szCs w:val="38"/>
    </w:rPr>
  </w:style>
  <w:style w:type="character" w:customStyle="1" w:styleId="FontStyle56">
    <w:name w:val="Font Style56"/>
    <w:basedOn w:val="Fontdeparagrafimplicit"/>
    <w:uiPriority w:val="99"/>
    <w:rPr>
      <w:rFonts w:ascii="Georgia" w:hAnsi="Georgia" w:cs="Georgia"/>
      <w:sz w:val="22"/>
      <w:szCs w:val="22"/>
    </w:rPr>
  </w:style>
  <w:style w:type="character" w:customStyle="1" w:styleId="FontStyle57">
    <w:name w:val="Font Style57"/>
    <w:basedOn w:val="Fontdeparagrafimplicit"/>
    <w:uiPriority w:val="99"/>
    <w:rPr>
      <w:rFonts w:ascii="Times New Roman" w:hAnsi="Times New Roman" w:cs="Times New Roman"/>
      <w:b/>
      <w:bCs/>
      <w:i/>
      <w:iCs/>
      <w:w w:val="10"/>
      <w:sz w:val="36"/>
      <w:szCs w:val="36"/>
    </w:rPr>
  </w:style>
  <w:style w:type="character" w:customStyle="1" w:styleId="FontStyle58">
    <w:name w:val="Font Style58"/>
    <w:basedOn w:val="Fontdeparagrafimplicit"/>
    <w:uiPriority w:val="99"/>
    <w:rPr>
      <w:rFonts w:ascii="Times New Roman" w:hAnsi="Times New Roman" w:cs="Times New Roman"/>
      <w:b/>
      <w:bCs/>
      <w:sz w:val="20"/>
      <w:szCs w:val="20"/>
    </w:rPr>
  </w:style>
  <w:style w:type="character" w:customStyle="1" w:styleId="FontStyle59">
    <w:name w:val="Font Style59"/>
    <w:basedOn w:val="Fontdeparagrafimplicit"/>
    <w:uiPriority w:val="99"/>
    <w:rPr>
      <w:rFonts w:ascii="Garamond" w:hAnsi="Garamond" w:cs="Garamond"/>
      <w:sz w:val="32"/>
      <w:szCs w:val="32"/>
    </w:rPr>
  </w:style>
  <w:style w:type="character" w:customStyle="1" w:styleId="FontStyle60">
    <w:name w:val="Font Style60"/>
    <w:basedOn w:val="Fontdeparagrafimplicit"/>
    <w:uiPriority w:val="99"/>
    <w:rPr>
      <w:rFonts w:ascii="Arial Narrow" w:hAnsi="Arial Narrow" w:cs="Arial Narrow"/>
      <w:b/>
      <w:bCs/>
      <w:sz w:val="20"/>
      <w:szCs w:val="20"/>
    </w:rPr>
  </w:style>
  <w:style w:type="character" w:customStyle="1" w:styleId="FontStyle61">
    <w:name w:val="Font Style61"/>
    <w:basedOn w:val="Fontdeparagrafimplicit"/>
    <w:uiPriority w:val="99"/>
    <w:rPr>
      <w:rFonts w:ascii="Times New Roman" w:hAnsi="Times New Roman" w:cs="Times New Roman"/>
      <w:sz w:val="20"/>
      <w:szCs w:val="20"/>
    </w:rPr>
  </w:style>
  <w:style w:type="character" w:customStyle="1" w:styleId="FontStyle62">
    <w:name w:val="Font Style62"/>
    <w:basedOn w:val="Fontdeparagrafimplicit"/>
    <w:uiPriority w:val="99"/>
    <w:rPr>
      <w:rFonts w:ascii="Cambria" w:hAnsi="Cambria" w:cs="Cambria"/>
      <w:b/>
      <w:bCs/>
      <w:i/>
      <w:iCs/>
      <w:sz w:val="12"/>
      <w:szCs w:val="12"/>
    </w:rPr>
  </w:style>
  <w:style w:type="paragraph" w:styleId="TextnBalon">
    <w:name w:val="Balloon Text"/>
    <w:basedOn w:val="Normal"/>
    <w:link w:val="TextnBalonCaracter"/>
    <w:uiPriority w:val="99"/>
    <w:semiHidden/>
    <w:unhideWhenUsed/>
    <w:rsid w:val="008711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7111C"/>
    <w:rPr>
      <w:rFonts w:ascii="Tahoma" w:hAnsi="Tahoma" w:cs="Tahoma"/>
      <w:sz w:val="16"/>
      <w:szCs w:val="16"/>
    </w:rPr>
  </w:style>
  <w:style w:type="paragraph" w:styleId="Antet">
    <w:name w:val="header"/>
    <w:basedOn w:val="Normal"/>
    <w:link w:val="AntetCaracter"/>
    <w:uiPriority w:val="99"/>
    <w:unhideWhenUsed/>
    <w:rsid w:val="007125A5"/>
    <w:pPr>
      <w:tabs>
        <w:tab w:val="center" w:pos="4844"/>
        <w:tab w:val="right" w:pos="9689"/>
      </w:tabs>
    </w:pPr>
  </w:style>
  <w:style w:type="character" w:customStyle="1" w:styleId="AntetCaracter">
    <w:name w:val="Antet Caracter"/>
    <w:basedOn w:val="Fontdeparagrafimplicit"/>
    <w:link w:val="Antet"/>
    <w:uiPriority w:val="99"/>
    <w:rsid w:val="007125A5"/>
    <w:rPr>
      <w:rFonts w:hAnsi="Times New Roman" w:cs="Times New Roman"/>
      <w:sz w:val="24"/>
      <w:szCs w:val="24"/>
    </w:rPr>
  </w:style>
  <w:style w:type="paragraph" w:styleId="Subsol">
    <w:name w:val="footer"/>
    <w:basedOn w:val="Normal"/>
    <w:link w:val="SubsolCaracter"/>
    <w:uiPriority w:val="99"/>
    <w:unhideWhenUsed/>
    <w:rsid w:val="007125A5"/>
    <w:pPr>
      <w:tabs>
        <w:tab w:val="center" w:pos="4844"/>
        <w:tab w:val="right" w:pos="9689"/>
      </w:tabs>
    </w:pPr>
  </w:style>
  <w:style w:type="character" w:customStyle="1" w:styleId="SubsolCaracter">
    <w:name w:val="Subsol Caracter"/>
    <w:basedOn w:val="Fontdeparagrafimplicit"/>
    <w:link w:val="Subsol"/>
    <w:uiPriority w:val="99"/>
    <w:rsid w:val="007125A5"/>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pPr>
      <w:spacing w:line="254" w:lineRule="exact"/>
      <w:jc w:val="center"/>
    </w:pPr>
  </w:style>
  <w:style w:type="paragraph" w:customStyle="1" w:styleId="Style2">
    <w:name w:val="Style2"/>
    <w:basedOn w:val="Normal"/>
    <w:uiPriority w:val="99"/>
    <w:pPr>
      <w:spacing w:line="706" w:lineRule="exact"/>
      <w:ind w:hanging="180"/>
    </w:pPr>
  </w:style>
  <w:style w:type="paragraph" w:customStyle="1" w:styleId="Style3">
    <w:name w:val="Style3"/>
    <w:basedOn w:val="Normal"/>
    <w:uiPriority w:val="99"/>
    <w:pPr>
      <w:spacing w:line="281" w:lineRule="exact"/>
    </w:pPr>
  </w:style>
  <w:style w:type="paragraph" w:customStyle="1" w:styleId="Style4">
    <w:name w:val="Style4"/>
    <w:basedOn w:val="Normal"/>
    <w:uiPriority w:val="99"/>
    <w:pPr>
      <w:spacing w:line="293" w:lineRule="exact"/>
      <w:jc w:val="both"/>
    </w:pPr>
  </w:style>
  <w:style w:type="paragraph" w:customStyle="1" w:styleId="Style5">
    <w:name w:val="Style5"/>
    <w:basedOn w:val="Normal"/>
    <w:uiPriority w:val="99"/>
    <w:pPr>
      <w:jc w:val="center"/>
    </w:pPr>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66" w:lineRule="exact"/>
      <w:ind w:firstLine="374"/>
      <w:jc w:val="both"/>
    </w:pPr>
  </w:style>
  <w:style w:type="paragraph" w:customStyle="1" w:styleId="Style11">
    <w:name w:val="Style11"/>
    <w:basedOn w:val="Normal"/>
    <w:uiPriority w:val="99"/>
    <w:pPr>
      <w:spacing w:line="310" w:lineRule="exact"/>
      <w:jc w:val="both"/>
    </w:pPr>
  </w:style>
  <w:style w:type="paragraph" w:customStyle="1" w:styleId="Style12">
    <w:name w:val="Style12"/>
    <w:basedOn w:val="Normal"/>
    <w:uiPriority w:val="99"/>
  </w:style>
  <w:style w:type="paragraph" w:customStyle="1" w:styleId="Style13">
    <w:name w:val="Style13"/>
    <w:basedOn w:val="Normal"/>
    <w:uiPriority w:val="99"/>
    <w:pPr>
      <w:jc w:val="both"/>
    </w:pPr>
  </w:style>
  <w:style w:type="paragraph" w:customStyle="1" w:styleId="Style14">
    <w:name w:val="Style14"/>
    <w:basedOn w:val="Normal"/>
    <w:uiPriority w:val="99"/>
    <w:pPr>
      <w:spacing w:line="338" w:lineRule="exact"/>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540" w:lineRule="exact"/>
      <w:ind w:firstLine="1656"/>
    </w:pPr>
  </w:style>
  <w:style w:type="paragraph" w:customStyle="1" w:styleId="Style18">
    <w:name w:val="Style18"/>
    <w:basedOn w:val="Normal"/>
    <w:uiPriority w:val="99"/>
    <w:pPr>
      <w:jc w:val="both"/>
    </w:pPr>
  </w:style>
  <w:style w:type="paragraph" w:customStyle="1" w:styleId="Style19">
    <w:name w:val="Style19"/>
    <w:basedOn w:val="Normal"/>
    <w:uiPriority w:val="99"/>
    <w:pPr>
      <w:spacing w:line="536" w:lineRule="exact"/>
      <w:jc w:val="center"/>
    </w:pPr>
  </w:style>
  <w:style w:type="paragraph" w:customStyle="1" w:styleId="Style20">
    <w:name w:val="Style20"/>
    <w:basedOn w:val="Normal"/>
    <w:uiPriority w:val="99"/>
    <w:pPr>
      <w:jc w:val="center"/>
    </w:pPr>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pPr>
      <w:spacing w:line="274" w:lineRule="exact"/>
      <w:ind w:hanging="86"/>
      <w:jc w:val="both"/>
    </w:pPr>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66" w:lineRule="exact"/>
      <w:ind w:firstLine="367"/>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both"/>
    </w:pPr>
  </w:style>
  <w:style w:type="paragraph" w:customStyle="1" w:styleId="Style29">
    <w:name w:val="Style29"/>
    <w:basedOn w:val="Normal"/>
    <w:uiPriority w:val="99"/>
  </w:style>
  <w:style w:type="paragraph" w:customStyle="1" w:styleId="Style30">
    <w:name w:val="Style30"/>
    <w:basedOn w:val="Normal"/>
    <w:uiPriority w:val="99"/>
  </w:style>
  <w:style w:type="paragraph" w:customStyle="1" w:styleId="Style31">
    <w:name w:val="Style31"/>
    <w:basedOn w:val="Normal"/>
    <w:uiPriority w:val="99"/>
    <w:pPr>
      <w:spacing w:line="266" w:lineRule="exact"/>
      <w:ind w:hanging="360"/>
    </w:pPr>
  </w:style>
  <w:style w:type="paragraph" w:customStyle="1" w:styleId="Style32">
    <w:name w:val="Style32"/>
    <w:basedOn w:val="Normal"/>
    <w:uiPriority w:val="99"/>
  </w:style>
  <w:style w:type="paragraph" w:customStyle="1" w:styleId="Style33">
    <w:name w:val="Style33"/>
    <w:basedOn w:val="Normal"/>
    <w:uiPriority w:val="99"/>
  </w:style>
  <w:style w:type="character" w:customStyle="1" w:styleId="FontStyle35">
    <w:name w:val="Font Style35"/>
    <w:basedOn w:val="Fontdeparagrafimplicit"/>
    <w:uiPriority w:val="99"/>
    <w:rPr>
      <w:rFonts w:ascii="Times New Roman" w:hAnsi="Times New Roman" w:cs="Times New Roman"/>
      <w:b/>
      <w:bCs/>
      <w:sz w:val="16"/>
      <w:szCs w:val="16"/>
    </w:rPr>
  </w:style>
  <w:style w:type="character" w:customStyle="1" w:styleId="FontStyle36">
    <w:name w:val="Font Style36"/>
    <w:basedOn w:val="Fontdeparagrafimplicit"/>
    <w:uiPriority w:val="99"/>
    <w:rPr>
      <w:rFonts w:ascii="Times New Roman" w:hAnsi="Times New Roman" w:cs="Times New Roman"/>
      <w:i/>
      <w:iCs/>
      <w:spacing w:val="40"/>
      <w:sz w:val="32"/>
      <w:szCs w:val="32"/>
    </w:rPr>
  </w:style>
  <w:style w:type="character" w:customStyle="1" w:styleId="FontStyle37">
    <w:name w:val="Font Style37"/>
    <w:basedOn w:val="Fontdeparagrafimplicit"/>
    <w:uiPriority w:val="99"/>
    <w:rPr>
      <w:rFonts w:ascii="Times New Roman" w:hAnsi="Times New Roman" w:cs="Times New Roman"/>
      <w:i/>
      <w:iCs/>
      <w:sz w:val="20"/>
      <w:szCs w:val="20"/>
    </w:rPr>
  </w:style>
  <w:style w:type="character" w:customStyle="1" w:styleId="FontStyle38">
    <w:name w:val="Font Style38"/>
    <w:basedOn w:val="Fontdeparagrafimplicit"/>
    <w:uiPriority w:val="99"/>
    <w:rPr>
      <w:rFonts w:ascii="Times New Roman" w:hAnsi="Times New Roman" w:cs="Times New Roman"/>
      <w:b/>
      <w:bCs/>
      <w:i/>
      <w:iCs/>
      <w:sz w:val="14"/>
      <w:szCs w:val="14"/>
    </w:rPr>
  </w:style>
  <w:style w:type="character" w:customStyle="1" w:styleId="FontStyle39">
    <w:name w:val="Font Style39"/>
    <w:basedOn w:val="Fontdeparagrafimplicit"/>
    <w:uiPriority w:val="99"/>
    <w:rPr>
      <w:rFonts w:ascii="Arial Narrow" w:hAnsi="Arial Narrow" w:cs="Arial Narrow"/>
      <w:b/>
      <w:bCs/>
      <w:sz w:val="14"/>
      <w:szCs w:val="14"/>
    </w:rPr>
  </w:style>
  <w:style w:type="character" w:customStyle="1" w:styleId="FontStyle40">
    <w:name w:val="Font Style40"/>
    <w:basedOn w:val="Fontdeparagrafimplicit"/>
    <w:uiPriority w:val="99"/>
    <w:rPr>
      <w:rFonts w:ascii="Arial Narrow" w:hAnsi="Arial Narrow" w:cs="Arial Narrow"/>
      <w:b/>
      <w:bCs/>
      <w:spacing w:val="-10"/>
      <w:sz w:val="20"/>
      <w:szCs w:val="20"/>
    </w:rPr>
  </w:style>
  <w:style w:type="character" w:customStyle="1" w:styleId="FontStyle41">
    <w:name w:val="Font Style41"/>
    <w:basedOn w:val="Fontdeparagrafimplicit"/>
    <w:uiPriority w:val="99"/>
    <w:rPr>
      <w:rFonts w:ascii="Times New Roman" w:hAnsi="Times New Roman" w:cs="Times New Roman"/>
      <w:i/>
      <w:iCs/>
      <w:spacing w:val="-20"/>
      <w:sz w:val="34"/>
      <w:szCs w:val="34"/>
    </w:rPr>
  </w:style>
  <w:style w:type="character" w:customStyle="1" w:styleId="FontStyle42">
    <w:name w:val="Font Style42"/>
    <w:basedOn w:val="Fontdeparagrafimplicit"/>
    <w:uiPriority w:val="99"/>
    <w:rPr>
      <w:rFonts w:ascii="Arial Narrow" w:hAnsi="Arial Narrow" w:cs="Arial Narrow"/>
      <w:b/>
      <w:bCs/>
      <w:sz w:val="20"/>
      <w:szCs w:val="20"/>
    </w:rPr>
  </w:style>
  <w:style w:type="character" w:customStyle="1" w:styleId="FontStyle43">
    <w:name w:val="Font Style43"/>
    <w:basedOn w:val="Fontdeparagrafimplicit"/>
    <w:uiPriority w:val="99"/>
    <w:rPr>
      <w:rFonts w:ascii="Times New Roman" w:hAnsi="Times New Roman" w:cs="Times New Roman"/>
      <w:i/>
      <w:iCs/>
      <w:sz w:val="28"/>
      <w:szCs w:val="28"/>
    </w:rPr>
  </w:style>
  <w:style w:type="character" w:customStyle="1" w:styleId="FontStyle44">
    <w:name w:val="Font Style44"/>
    <w:basedOn w:val="Fontdeparagrafimplicit"/>
    <w:uiPriority w:val="99"/>
    <w:rPr>
      <w:rFonts w:ascii="Times New Roman" w:hAnsi="Times New Roman" w:cs="Times New Roman"/>
      <w:spacing w:val="20"/>
      <w:sz w:val="20"/>
      <w:szCs w:val="20"/>
    </w:rPr>
  </w:style>
  <w:style w:type="character" w:customStyle="1" w:styleId="FontStyle45">
    <w:name w:val="Font Style45"/>
    <w:basedOn w:val="Fontdeparagrafimplicit"/>
    <w:uiPriority w:val="99"/>
    <w:rPr>
      <w:rFonts w:ascii="Times New Roman" w:hAnsi="Times New Roman" w:cs="Times New Roman"/>
      <w:sz w:val="32"/>
      <w:szCs w:val="32"/>
    </w:rPr>
  </w:style>
  <w:style w:type="character" w:customStyle="1" w:styleId="FontStyle46">
    <w:name w:val="Font Style46"/>
    <w:basedOn w:val="Fontdeparagrafimplicit"/>
    <w:uiPriority w:val="99"/>
    <w:rPr>
      <w:rFonts w:ascii="Arial Narrow" w:hAnsi="Arial Narrow" w:cs="Arial Narrow"/>
      <w:i/>
      <w:iCs/>
      <w:spacing w:val="50"/>
      <w:sz w:val="20"/>
      <w:szCs w:val="20"/>
    </w:rPr>
  </w:style>
  <w:style w:type="character" w:customStyle="1" w:styleId="FontStyle47">
    <w:name w:val="Font Style47"/>
    <w:basedOn w:val="Fontdeparagrafimplicit"/>
    <w:uiPriority w:val="99"/>
    <w:rPr>
      <w:rFonts w:ascii="Times New Roman" w:hAnsi="Times New Roman" w:cs="Times New Roman"/>
      <w:b/>
      <w:bCs/>
      <w:sz w:val="18"/>
      <w:szCs w:val="18"/>
    </w:rPr>
  </w:style>
  <w:style w:type="character" w:customStyle="1" w:styleId="FontStyle48">
    <w:name w:val="Font Style48"/>
    <w:basedOn w:val="Fontdeparagrafimplicit"/>
    <w:uiPriority w:val="99"/>
    <w:rPr>
      <w:rFonts w:ascii="Arial Narrow" w:hAnsi="Arial Narrow" w:cs="Arial Narrow"/>
      <w:sz w:val="38"/>
      <w:szCs w:val="38"/>
    </w:rPr>
  </w:style>
  <w:style w:type="character" w:customStyle="1" w:styleId="FontStyle49">
    <w:name w:val="Font Style49"/>
    <w:basedOn w:val="Fontdeparagrafimplicit"/>
    <w:uiPriority w:val="99"/>
    <w:rPr>
      <w:rFonts w:ascii="Times New Roman" w:hAnsi="Times New Roman" w:cs="Times New Roman"/>
      <w:i/>
      <w:iCs/>
      <w:spacing w:val="-10"/>
      <w:sz w:val="20"/>
      <w:szCs w:val="20"/>
    </w:rPr>
  </w:style>
  <w:style w:type="character" w:customStyle="1" w:styleId="FontStyle50">
    <w:name w:val="Font Style50"/>
    <w:basedOn w:val="Fontdeparagrafimplicit"/>
    <w:uiPriority w:val="99"/>
    <w:rPr>
      <w:rFonts w:ascii="Arial Narrow" w:hAnsi="Arial Narrow" w:cs="Arial Narrow"/>
      <w:spacing w:val="-10"/>
      <w:sz w:val="14"/>
      <w:szCs w:val="14"/>
    </w:rPr>
  </w:style>
  <w:style w:type="character" w:customStyle="1" w:styleId="FontStyle51">
    <w:name w:val="Font Style51"/>
    <w:basedOn w:val="Fontdeparagrafimplicit"/>
    <w:uiPriority w:val="99"/>
    <w:rPr>
      <w:rFonts w:ascii="Times New Roman" w:hAnsi="Times New Roman" w:cs="Times New Roman"/>
      <w:b/>
      <w:bCs/>
      <w:i/>
      <w:iCs/>
      <w:sz w:val="20"/>
      <w:szCs w:val="20"/>
    </w:rPr>
  </w:style>
  <w:style w:type="character" w:customStyle="1" w:styleId="FontStyle52">
    <w:name w:val="Font Style52"/>
    <w:basedOn w:val="Fontdeparagrafimplicit"/>
    <w:uiPriority w:val="99"/>
    <w:rPr>
      <w:rFonts w:ascii="Arial Narrow" w:hAnsi="Arial Narrow" w:cs="Arial Narrow"/>
      <w:sz w:val="40"/>
      <w:szCs w:val="40"/>
    </w:rPr>
  </w:style>
  <w:style w:type="character" w:customStyle="1" w:styleId="FontStyle53">
    <w:name w:val="Font Style53"/>
    <w:basedOn w:val="Fontdeparagrafimplicit"/>
    <w:uiPriority w:val="99"/>
    <w:rPr>
      <w:rFonts w:ascii="Cambria" w:hAnsi="Cambria" w:cs="Cambria"/>
      <w:sz w:val="40"/>
      <w:szCs w:val="40"/>
    </w:rPr>
  </w:style>
  <w:style w:type="character" w:customStyle="1" w:styleId="FontStyle54">
    <w:name w:val="Font Style54"/>
    <w:basedOn w:val="Fontdeparagrafimplicit"/>
    <w:uiPriority w:val="99"/>
    <w:rPr>
      <w:rFonts w:ascii="Cambria" w:hAnsi="Cambria" w:cs="Cambria"/>
      <w:sz w:val="34"/>
      <w:szCs w:val="34"/>
    </w:rPr>
  </w:style>
  <w:style w:type="character" w:customStyle="1" w:styleId="FontStyle55">
    <w:name w:val="Font Style55"/>
    <w:basedOn w:val="Fontdeparagrafimplicit"/>
    <w:uiPriority w:val="99"/>
    <w:rPr>
      <w:rFonts w:ascii="Times New Roman" w:hAnsi="Times New Roman" w:cs="Times New Roman"/>
      <w:b/>
      <w:bCs/>
      <w:w w:val="30"/>
      <w:sz w:val="38"/>
      <w:szCs w:val="38"/>
    </w:rPr>
  </w:style>
  <w:style w:type="character" w:customStyle="1" w:styleId="FontStyle56">
    <w:name w:val="Font Style56"/>
    <w:basedOn w:val="Fontdeparagrafimplicit"/>
    <w:uiPriority w:val="99"/>
    <w:rPr>
      <w:rFonts w:ascii="Georgia" w:hAnsi="Georgia" w:cs="Georgia"/>
      <w:sz w:val="22"/>
      <w:szCs w:val="22"/>
    </w:rPr>
  </w:style>
  <w:style w:type="character" w:customStyle="1" w:styleId="FontStyle57">
    <w:name w:val="Font Style57"/>
    <w:basedOn w:val="Fontdeparagrafimplicit"/>
    <w:uiPriority w:val="99"/>
    <w:rPr>
      <w:rFonts w:ascii="Times New Roman" w:hAnsi="Times New Roman" w:cs="Times New Roman"/>
      <w:b/>
      <w:bCs/>
      <w:i/>
      <w:iCs/>
      <w:w w:val="10"/>
      <w:sz w:val="36"/>
      <w:szCs w:val="36"/>
    </w:rPr>
  </w:style>
  <w:style w:type="character" w:customStyle="1" w:styleId="FontStyle58">
    <w:name w:val="Font Style58"/>
    <w:basedOn w:val="Fontdeparagrafimplicit"/>
    <w:uiPriority w:val="99"/>
    <w:rPr>
      <w:rFonts w:ascii="Times New Roman" w:hAnsi="Times New Roman" w:cs="Times New Roman"/>
      <w:b/>
      <w:bCs/>
      <w:sz w:val="20"/>
      <w:szCs w:val="20"/>
    </w:rPr>
  </w:style>
  <w:style w:type="character" w:customStyle="1" w:styleId="FontStyle59">
    <w:name w:val="Font Style59"/>
    <w:basedOn w:val="Fontdeparagrafimplicit"/>
    <w:uiPriority w:val="99"/>
    <w:rPr>
      <w:rFonts w:ascii="Garamond" w:hAnsi="Garamond" w:cs="Garamond"/>
      <w:sz w:val="32"/>
      <w:szCs w:val="32"/>
    </w:rPr>
  </w:style>
  <w:style w:type="character" w:customStyle="1" w:styleId="FontStyle60">
    <w:name w:val="Font Style60"/>
    <w:basedOn w:val="Fontdeparagrafimplicit"/>
    <w:uiPriority w:val="99"/>
    <w:rPr>
      <w:rFonts w:ascii="Arial Narrow" w:hAnsi="Arial Narrow" w:cs="Arial Narrow"/>
      <w:b/>
      <w:bCs/>
      <w:sz w:val="20"/>
      <w:szCs w:val="20"/>
    </w:rPr>
  </w:style>
  <w:style w:type="character" w:customStyle="1" w:styleId="FontStyle61">
    <w:name w:val="Font Style61"/>
    <w:basedOn w:val="Fontdeparagrafimplicit"/>
    <w:uiPriority w:val="99"/>
    <w:rPr>
      <w:rFonts w:ascii="Times New Roman" w:hAnsi="Times New Roman" w:cs="Times New Roman"/>
      <w:sz w:val="20"/>
      <w:szCs w:val="20"/>
    </w:rPr>
  </w:style>
  <w:style w:type="character" w:customStyle="1" w:styleId="FontStyle62">
    <w:name w:val="Font Style62"/>
    <w:basedOn w:val="Fontdeparagrafimplicit"/>
    <w:uiPriority w:val="99"/>
    <w:rPr>
      <w:rFonts w:ascii="Cambria" w:hAnsi="Cambria" w:cs="Cambria"/>
      <w:b/>
      <w:bCs/>
      <w:i/>
      <w:iCs/>
      <w:sz w:val="12"/>
      <w:szCs w:val="12"/>
    </w:rPr>
  </w:style>
  <w:style w:type="paragraph" w:styleId="TextnBalon">
    <w:name w:val="Balloon Text"/>
    <w:basedOn w:val="Normal"/>
    <w:link w:val="TextnBalonCaracter"/>
    <w:uiPriority w:val="99"/>
    <w:semiHidden/>
    <w:unhideWhenUsed/>
    <w:rsid w:val="008711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7111C"/>
    <w:rPr>
      <w:rFonts w:ascii="Tahoma" w:hAnsi="Tahoma" w:cs="Tahoma"/>
      <w:sz w:val="16"/>
      <w:szCs w:val="16"/>
    </w:rPr>
  </w:style>
  <w:style w:type="paragraph" w:styleId="Antet">
    <w:name w:val="header"/>
    <w:basedOn w:val="Normal"/>
    <w:link w:val="AntetCaracter"/>
    <w:uiPriority w:val="99"/>
    <w:unhideWhenUsed/>
    <w:rsid w:val="007125A5"/>
    <w:pPr>
      <w:tabs>
        <w:tab w:val="center" w:pos="4844"/>
        <w:tab w:val="right" w:pos="9689"/>
      </w:tabs>
    </w:pPr>
  </w:style>
  <w:style w:type="character" w:customStyle="1" w:styleId="AntetCaracter">
    <w:name w:val="Antet Caracter"/>
    <w:basedOn w:val="Fontdeparagrafimplicit"/>
    <w:link w:val="Antet"/>
    <w:uiPriority w:val="99"/>
    <w:rsid w:val="007125A5"/>
    <w:rPr>
      <w:rFonts w:hAnsi="Times New Roman" w:cs="Times New Roman"/>
      <w:sz w:val="24"/>
      <w:szCs w:val="24"/>
    </w:rPr>
  </w:style>
  <w:style w:type="paragraph" w:styleId="Subsol">
    <w:name w:val="footer"/>
    <w:basedOn w:val="Normal"/>
    <w:link w:val="SubsolCaracter"/>
    <w:uiPriority w:val="99"/>
    <w:unhideWhenUsed/>
    <w:rsid w:val="007125A5"/>
    <w:pPr>
      <w:tabs>
        <w:tab w:val="center" w:pos="4844"/>
        <w:tab w:val="right" w:pos="9689"/>
      </w:tabs>
    </w:pPr>
  </w:style>
  <w:style w:type="character" w:customStyle="1" w:styleId="SubsolCaracter">
    <w:name w:val="Subsol Caracter"/>
    <w:basedOn w:val="Fontdeparagrafimplicit"/>
    <w:link w:val="Subsol"/>
    <w:uiPriority w:val="99"/>
    <w:rsid w:val="007125A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9.xml"/><Relationship Id="rId39" Type="http://schemas.openxmlformats.org/officeDocument/2006/relationships/footer" Target="footer22.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a.gov.md" TargetMode="External"/><Relationship Id="rId17" Type="http://schemas.openxmlformats.org/officeDocument/2006/relationships/image" Target="media/image30.png"/><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12.xml"/><Relationship Id="rId4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0.png"/><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image" Target="media/image40.png"/><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3850</Words>
  <Characters>21947</Characters>
  <Application>Microsoft Office Word</Application>
  <DocSecurity>0</DocSecurity>
  <Lines>182</Lines>
  <Paragraphs>51</Paragraphs>
  <ScaleCrop>false</ScaleCrop>
  <HeadingPairs>
    <vt:vector size="2" baseType="variant">
      <vt:variant>
        <vt:lpstr>Titlu</vt:lpstr>
      </vt:variant>
      <vt:variant>
        <vt:i4>1</vt:i4>
      </vt:variant>
    </vt:vector>
  </HeadingPairs>
  <TitlesOfParts>
    <vt:vector size="1" baseType="lpstr">
      <vt:lpstr>2014-10-01 (40)</vt:lpstr>
    </vt:vector>
  </TitlesOfParts>
  <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2014-10-01 (40)</dc:title>
  <dc:subject/>
  <dc:creator>Hornet</dc:creator>
  <cp:keywords/>
  <dc:description/>
  <cp:lastModifiedBy>Hornet</cp:lastModifiedBy>
  <cp:revision>14</cp:revision>
  <dcterms:created xsi:type="dcterms:W3CDTF">2014-10-07T07:01:00Z</dcterms:created>
  <dcterms:modified xsi:type="dcterms:W3CDTF">2014-10-23T13:59:00Z</dcterms:modified>
</cp:coreProperties>
</file>