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866DC" w14:textId="77777777" w:rsidR="00876640" w:rsidRPr="00E73930" w:rsidRDefault="00876640" w:rsidP="00876640">
      <w:pPr>
        <w:spacing w:after="0"/>
        <w:jc w:val="center"/>
        <w:rPr>
          <w:rFonts w:ascii="Times New Roman" w:hAnsi="Times New Roman" w:cs="Times New Roman"/>
          <w:b/>
          <w:bCs/>
          <w:sz w:val="24"/>
          <w:szCs w:val="24"/>
        </w:rPr>
      </w:pPr>
      <w:r w:rsidRPr="00E73930">
        <w:rPr>
          <w:rFonts w:ascii="Times New Roman" w:hAnsi="Times New Roman" w:cs="Times New Roman"/>
          <w:b/>
          <w:bCs/>
          <w:sz w:val="24"/>
          <w:szCs w:val="24"/>
        </w:rPr>
        <w:t>TABEL DE CONCORDANȚĂ</w:t>
      </w:r>
    </w:p>
    <w:p w14:paraId="4DACFB62" w14:textId="50839573" w:rsidR="009C487D" w:rsidRPr="00E73930" w:rsidRDefault="00876640" w:rsidP="00876640">
      <w:pPr>
        <w:spacing w:after="0"/>
        <w:jc w:val="center"/>
        <w:rPr>
          <w:rFonts w:ascii="Times New Roman" w:hAnsi="Times New Roman" w:cs="Times New Roman"/>
          <w:sz w:val="24"/>
          <w:szCs w:val="24"/>
        </w:rPr>
      </w:pPr>
      <w:r w:rsidRPr="00E73930">
        <w:rPr>
          <w:rFonts w:ascii="Times New Roman" w:hAnsi="Times New Roman" w:cs="Times New Roman"/>
          <w:sz w:val="24"/>
          <w:szCs w:val="24"/>
        </w:rPr>
        <w:t xml:space="preserve">la proiectul </w:t>
      </w:r>
      <w:r w:rsidR="00520BB5" w:rsidRPr="00E73930">
        <w:rPr>
          <w:rFonts w:ascii="Times New Roman" w:hAnsi="Times New Roman" w:cs="Times New Roman"/>
          <w:sz w:val="24"/>
          <w:szCs w:val="24"/>
        </w:rPr>
        <w:t>legii</w:t>
      </w:r>
      <w:r w:rsidRPr="00E73930">
        <w:rPr>
          <w:rFonts w:ascii="Times New Roman" w:hAnsi="Times New Roman" w:cs="Times New Roman"/>
          <w:sz w:val="24"/>
          <w:szCs w:val="24"/>
        </w:rPr>
        <w:t xml:space="preserve"> </w:t>
      </w:r>
      <w:r w:rsidR="005A351B" w:rsidRPr="00E73930">
        <w:rPr>
          <w:rFonts w:ascii="Times New Roman" w:hAnsi="Times New Roman" w:cs="Times New Roman"/>
          <w:sz w:val="24"/>
          <w:szCs w:val="24"/>
        </w:rPr>
        <w:t>privind căutarea și schimbul de date în scopul cooperării polițienești transfrontaliere (cadrul Prüm II)</w:t>
      </w:r>
    </w:p>
    <w:p w14:paraId="64FE4D1B" w14:textId="77777777" w:rsidR="00876640" w:rsidRPr="00E73930" w:rsidRDefault="00876640" w:rsidP="00876640">
      <w:pPr>
        <w:spacing w:after="0"/>
        <w:jc w:val="center"/>
        <w:rPr>
          <w:rFonts w:ascii="Times New Roman" w:hAnsi="Times New Roman" w:cs="Times New Roman"/>
          <w:sz w:val="24"/>
          <w:szCs w:val="24"/>
        </w:rPr>
      </w:pPr>
    </w:p>
    <w:tbl>
      <w:tblPr>
        <w:tblStyle w:val="Tabelgril"/>
        <w:tblW w:w="14575" w:type="dxa"/>
        <w:tblLook w:val="04A0" w:firstRow="1" w:lastRow="0" w:firstColumn="1" w:lastColumn="0" w:noHBand="0" w:noVBand="1"/>
      </w:tblPr>
      <w:tblGrid>
        <w:gridCol w:w="625"/>
        <w:gridCol w:w="3986"/>
        <w:gridCol w:w="4619"/>
        <w:gridCol w:w="2240"/>
        <w:gridCol w:w="3105"/>
      </w:tblGrid>
      <w:tr w:rsidR="00E73930" w:rsidRPr="00E73930" w14:paraId="78E25FE6" w14:textId="77777777" w:rsidTr="000E78D3">
        <w:tc>
          <w:tcPr>
            <w:tcW w:w="625" w:type="dxa"/>
          </w:tcPr>
          <w:p w14:paraId="6CD36A93" w14:textId="57C8E57B" w:rsidR="00C757C9" w:rsidRPr="00E73930" w:rsidRDefault="00C757C9"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1.</w:t>
            </w:r>
          </w:p>
        </w:tc>
        <w:tc>
          <w:tcPr>
            <w:tcW w:w="13950" w:type="dxa"/>
            <w:gridSpan w:val="4"/>
          </w:tcPr>
          <w:p w14:paraId="5852479E" w14:textId="77777777" w:rsidR="00C757C9" w:rsidRPr="00E73930" w:rsidRDefault="00C757C9" w:rsidP="00662E89">
            <w:pPr>
              <w:jc w:val="both"/>
              <w:rPr>
                <w:rFonts w:ascii="Times New Roman" w:hAnsi="Times New Roman" w:cs="Times New Roman"/>
                <w:b/>
                <w:bCs/>
                <w:sz w:val="24"/>
                <w:szCs w:val="24"/>
              </w:rPr>
            </w:pPr>
            <w:r w:rsidRPr="00E73930">
              <w:rPr>
                <w:rFonts w:ascii="Times New Roman" w:hAnsi="Times New Roman" w:cs="Times New Roman"/>
                <w:b/>
                <w:bCs/>
                <w:sz w:val="24"/>
                <w:szCs w:val="24"/>
              </w:rPr>
              <w:t>Titlul actului Uniunii Europene, inclusiv cele mai recente amendamente incluse:</w:t>
            </w:r>
          </w:p>
          <w:p w14:paraId="09D9857A" w14:textId="6C749E04" w:rsidR="00662E89" w:rsidRPr="00E73930" w:rsidRDefault="009A4539" w:rsidP="009A4539">
            <w:pPr>
              <w:jc w:val="both"/>
              <w:rPr>
                <w:rFonts w:ascii="Times New Roman" w:hAnsi="Times New Roman" w:cs="Times New Roman"/>
                <w:sz w:val="24"/>
                <w:szCs w:val="24"/>
              </w:rPr>
            </w:pPr>
            <w:r w:rsidRPr="00E73930">
              <w:rPr>
                <w:rFonts w:ascii="Times New Roman" w:hAnsi="Times New Roman" w:cs="Times New Roman"/>
                <w:sz w:val="24"/>
                <w:szCs w:val="24"/>
              </w:rPr>
              <w:t>REGULAMENTUL (UE) 2024/982 AL PARLAMENTULUI EUROPEAN ȘI AL CONSILIULUI din 13 martie 2024 privind căutarea și schimbul automatizat de date în scopul cooperării polițienești, și de modificare a Deciziilor 2008/615/JAI și 2008/616/JAI ale Consiliului și a Regulamentelor (UE) 2018/1726, (UE) 2019/817 și (UE) 2019/818 ale Parlamentului European și ale Consiliului (Regulamentul Prüm II),</w:t>
            </w:r>
            <w:r w:rsidR="001B2B58" w:rsidRPr="00E73930">
              <w:rPr>
                <w:rFonts w:ascii="Times New Roman" w:hAnsi="Times New Roman" w:cs="Times New Roman"/>
                <w:sz w:val="24"/>
                <w:szCs w:val="24"/>
              </w:rPr>
              <w:t xml:space="preserve"> </w:t>
            </w:r>
            <w:r w:rsidRPr="00E73930">
              <w:rPr>
                <w:rFonts w:ascii="Times New Roman" w:hAnsi="Times New Roman" w:cs="Times New Roman"/>
                <w:sz w:val="24"/>
                <w:szCs w:val="24"/>
              </w:rPr>
              <w:t xml:space="preserve">publicat în Jurnalul Oficial al Uniunii Europene L 2024/982 din </w:t>
            </w:r>
            <w:r w:rsidR="007F4927" w:rsidRPr="00E73930">
              <w:rPr>
                <w:rFonts w:ascii="Times New Roman" w:hAnsi="Times New Roman" w:cs="Times New Roman"/>
                <w:sz w:val="24"/>
                <w:szCs w:val="24"/>
              </w:rPr>
              <w:t>05.04.2024</w:t>
            </w:r>
          </w:p>
        </w:tc>
      </w:tr>
      <w:tr w:rsidR="00E73930" w:rsidRPr="00E73930" w14:paraId="1713D336" w14:textId="77777777" w:rsidTr="000E78D3">
        <w:tc>
          <w:tcPr>
            <w:tcW w:w="625" w:type="dxa"/>
          </w:tcPr>
          <w:p w14:paraId="47C5EA04" w14:textId="35F778F4" w:rsidR="00C757C9" w:rsidRPr="00E73930" w:rsidRDefault="00C757C9"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2.</w:t>
            </w:r>
          </w:p>
        </w:tc>
        <w:tc>
          <w:tcPr>
            <w:tcW w:w="13950" w:type="dxa"/>
            <w:gridSpan w:val="4"/>
          </w:tcPr>
          <w:p w14:paraId="5D669DFA" w14:textId="77777777" w:rsidR="00C757C9" w:rsidRPr="00E73930" w:rsidRDefault="00662E89" w:rsidP="00662E89">
            <w:pPr>
              <w:jc w:val="both"/>
              <w:rPr>
                <w:rFonts w:ascii="Times New Roman" w:hAnsi="Times New Roman" w:cs="Times New Roman"/>
                <w:b/>
                <w:bCs/>
                <w:sz w:val="24"/>
                <w:szCs w:val="24"/>
              </w:rPr>
            </w:pPr>
            <w:r w:rsidRPr="00E73930">
              <w:rPr>
                <w:rFonts w:ascii="Times New Roman" w:hAnsi="Times New Roman" w:cs="Times New Roman"/>
                <w:b/>
                <w:bCs/>
                <w:sz w:val="24"/>
                <w:szCs w:val="24"/>
              </w:rPr>
              <w:t>Titlul proiectului de act normativ național:</w:t>
            </w:r>
          </w:p>
          <w:p w14:paraId="05F8063C" w14:textId="086C2313" w:rsidR="00662E89" w:rsidRPr="00E73930" w:rsidRDefault="00520BB5" w:rsidP="00662E89">
            <w:pPr>
              <w:jc w:val="both"/>
              <w:rPr>
                <w:rFonts w:ascii="Times New Roman" w:hAnsi="Times New Roman" w:cs="Times New Roman"/>
                <w:sz w:val="24"/>
                <w:szCs w:val="24"/>
              </w:rPr>
            </w:pPr>
            <w:r w:rsidRPr="00E73930">
              <w:rPr>
                <w:rFonts w:ascii="Times New Roman" w:hAnsi="Times New Roman" w:cs="Times New Roman"/>
                <w:sz w:val="24"/>
                <w:szCs w:val="24"/>
              </w:rPr>
              <w:t xml:space="preserve">Proiectul legii </w:t>
            </w:r>
            <w:r w:rsidR="005A351B" w:rsidRPr="00E73930">
              <w:rPr>
                <w:rFonts w:ascii="Times New Roman" w:hAnsi="Times New Roman" w:cs="Times New Roman"/>
                <w:sz w:val="24"/>
                <w:szCs w:val="24"/>
              </w:rPr>
              <w:t>privind căutarea și schimbul de date în scopul cooperării polițienești transfrontaliere (cadrul Prüm II)</w:t>
            </w:r>
          </w:p>
        </w:tc>
      </w:tr>
      <w:tr w:rsidR="00E73930" w:rsidRPr="00E73930" w14:paraId="51FCFCDF" w14:textId="77777777" w:rsidTr="000E78D3">
        <w:tc>
          <w:tcPr>
            <w:tcW w:w="625" w:type="dxa"/>
          </w:tcPr>
          <w:p w14:paraId="7EC0128F" w14:textId="6955A127" w:rsidR="00C757C9" w:rsidRPr="00E73930" w:rsidRDefault="00C757C9"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3.</w:t>
            </w:r>
          </w:p>
        </w:tc>
        <w:tc>
          <w:tcPr>
            <w:tcW w:w="13950" w:type="dxa"/>
            <w:gridSpan w:val="4"/>
          </w:tcPr>
          <w:p w14:paraId="1C4E61E1" w14:textId="77777777" w:rsidR="00662E89" w:rsidRPr="00E73930" w:rsidRDefault="00662E89" w:rsidP="00662E89">
            <w:pPr>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Gradul general de compatibilitate </w:t>
            </w:r>
          </w:p>
          <w:p w14:paraId="66FB4E70" w14:textId="060DA4D9" w:rsidR="00C757C9" w:rsidRPr="00E73930" w:rsidRDefault="00662E89" w:rsidP="00662E89">
            <w:pPr>
              <w:jc w:val="both"/>
              <w:rPr>
                <w:rFonts w:ascii="Times New Roman" w:hAnsi="Times New Roman" w:cs="Times New Roman"/>
                <w:sz w:val="24"/>
                <w:szCs w:val="24"/>
              </w:rPr>
            </w:pPr>
            <w:r w:rsidRPr="00E73930">
              <w:rPr>
                <w:rFonts w:ascii="Times New Roman" w:hAnsi="Times New Roman" w:cs="Times New Roman"/>
                <w:sz w:val="24"/>
                <w:szCs w:val="24"/>
              </w:rPr>
              <w:t>Parțial compatibil</w:t>
            </w:r>
          </w:p>
        </w:tc>
      </w:tr>
      <w:tr w:rsidR="00E73930" w:rsidRPr="00E73930" w14:paraId="1344C09A" w14:textId="77777777" w:rsidTr="000E78D3">
        <w:tc>
          <w:tcPr>
            <w:tcW w:w="625" w:type="dxa"/>
            <w:tcBorders>
              <w:bottom w:val="single" w:sz="4" w:space="0" w:color="auto"/>
            </w:tcBorders>
          </w:tcPr>
          <w:p w14:paraId="50B93C18" w14:textId="439E22EA" w:rsidR="00C757C9" w:rsidRPr="00E73930" w:rsidRDefault="00C757C9"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4.</w:t>
            </w:r>
          </w:p>
        </w:tc>
        <w:tc>
          <w:tcPr>
            <w:tcW w:w="13950" w:type="dxa"/>
            <w:gridSpan w:val="4"/>
            <w:tcBorders>
              <w:bottom w:val="single" w:sz="4" w:space="0" w:color="auto"/>
            </w:tcBorders>
          </w:tcPr>
          <w:p w14:paraId="0566887F" w14:textId="77777777" w:rsidR="00C757C9" w:rsidRPr="00E73930" w:rsidRDefault="00B51E5A" w:rsidP="00B51E5A">
            <w:pPr>
              <w:jc w:val="both"/>
              <w:rPr>
                <w:rFonts w:ascii="Times New Roman" w:hAnsi="Times New Roman" w:cs="Times New Roman"/>
                <w:b/>
                <w:bCs/>
                <w:sz w:val="24"/>
                <w:szCs w:val="24"/>
              </w:rPr>
            </w:pPr>
            <w:r w:rsidRPr="00E73930">
              <w:rPr>
                <w:rFonts w:ascii="Times New Roman" w:hAnsi="Times New Roman" w:cs="Times New Roman"/>
                <w:b/>
                <w:bCs/>
                <w:sz w:val="24"/>
                <w:szCs w:val="24"/>
              </w:rPr>
              <w:t>Autoritatea/persoana responsabilă</w:t>
            </w:r>
          </w:p>
          <w:p w14:paraId="54AD312F" w14:textId="1B046650" w:rsidR="00B51E5A" w:rsidRPr="00E73930" w:rsidRDefault="005A351B" w:rsidP="00B51E5A">
            <w:pPr>
              <w:jc w:val="both"/>
              <w:rPr>
                <w:rFonts w:ascii="Times New Roman" w:hAnsi="Times New Roman" w:cs="Times New Roman"/>
                <w:sz w:val="24"/>
                <w:szCs w:val="24"/>
              </w:rPr>
            </w:pPr>
            <w:r w:rsidRPr="00E73930">
              <w:rPr>
                <w:rFonts w:ascii="Times New Roman" w:hAnsi="Times New Roman" w:cs="Times New Roman"/>
                <w:sz w:val="24"/>
                <w:szCs w:val="24"/>
              </w:rPr>
              <w:t>Ministerul Afacerilor Interne</w:t>
            </w:r>
          </w:p>
        </w:tc>
      </w:tr>
      <w:tr w:rsidR="00E73930" w:rsidRPr="00E73930" w14:paraId="29AA7DBE" w14:textId="77777777" w:rsidTr="000E78D3">
        <w:tc>
          <w:tcPr>
            <w:tcW w:w="625" w:type="dxa"/>
            <w:tcBorders>
              <w:bottom w:val="single" w:sz="12" w:space="0" w:color="auto"/>
            </w:tcBorders>
          </w:tcPr>
          <w:p w14:paraId="4695F333" w14:textId="4C54CD59" w:rsidR="00C757C9" w:rsidRPr="00E73930" w:rsidRDefault="00C757C9"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5.</w:t>
            </w:r>
          </w:p>
        </w:tc>
        <w:tc>
          <w:tcPr>
            <w:tcW w:w="13950" w:type="dxa"/>
            <w:gridSpan w:val="4"/>
            <w:tcBorders>
              <w:bottom w:val="single" w:sz="12" w:space="0" w:color="auto"/>
            </w:tcBorders>
          </w:tcPr>
          <w:p w14:paraId="010210DD" w14:textId="77777777" w:rsidR="00C757C9" w:rsidRPr="00E73930" w:rsidRDefault="00B51E5A" w:rsidP="00B51E5A">
            <w:pPr>
              <w:jc w:val="both"/>
              <w:rPr>
                <w:rFonts w:ascii="Times New Roman" w:hAnsi="Times New Roman" w:cs="Times New Roman"/>
                <w:b/>
                <w:bCs/>
                <w:sz w:val="24"/>
                <w:szCs w:val="24"/>
              </w:rPr>
            </w:pPr>
            <w:r w:rsidRPr="00E73930">
              <w:rPr>
                <w:rFonts w:ascii="Times New Roman" w:hAnsi="Times New Roman" w:cs="Times New Roman"/>
                <w:b/>
                <w:bCs/>
                <w:sz w:val="24"/>
                <w:szCs w:val="24"/>
              </w:rPr>
              <w:t>Data întocmirii/actualizării</w:t>
            </w:r>
          </w:p>
          <w:p w14:paraId="6BFED126" w14:textId="7FBA7EFC" w:rsidR="00B51E5A" w:rsidRPr="00E73930" w:rsidRDefault="00B51E5A" w:rsidP="00B51E5A">
            <w:pPr>
              <w:jc w:val="both"/>
              <w:rPr>
                <w:rFonts w:ascii="Times New Roman" w:hAnsi="Times New Roman" w:cs="Times New Roman"/>
                <w:b/>
                <w:bCs/>
                <w:sz w:val="24"/>
                <w:szCs w:val="24"/>
              </w:rPr>
            </w:pPr>
          </w:p>
        </w:tc>
      </w:tr>
      <w:tr w:rsidR="00E73930" w:rsidRPr="00E73930" w14:paraId="186A5455" w14:textId="77777777" w:rsidTr="000B4352">
        <w:tc>
          <w:tcPr>
            <w:tcW w:w="4611" w:type="dxa"/>
            <w:gridSpan w:val="2"/>
            <w:tcBorders>
              <w:top w:val="single" w:sz="12" w:space="0" w:color="auto"/>
              <w:bottom w:val="single" w:sz="12" w:space="0" w:color="auto"/>
            </w:tcBorders>
          </w:tcPr>
          <w:p w14:paraId="74FAEED0" w14:textId="7416FB68" w:rsidR="00457E49" w:rsidRPr="00E73930" w:rsidRDefault="00C757C9"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6. Actul Uniunii Europene</w:t>
            </w:r>
          </w:p>
        </w:tc>
        <w:tc>
          <w:tcPr>
            <w:tcW w:w="4619" w:type="dxa"/>
            <w:tcBorders>
              <w:top w:val="single" w:sz="12" w:space="0" w:color="auto"/>
              <w:bottom w:val="single" w:sz="12" w:space="0" w:color="auto"/>
            </w:tcBorders>
          </w:tcPr>
          <w:p w14:paraId="59A88C56" w14:textId="7155EFFA" w:rsidR="00457E49" w:rsidRPr="00E73930" w:rsidRDefault="00A4220E"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7. Proiectul de act normativ național</w:t>
            </w:r>
          </w:p>
        </w:tc>
        <w:tc>
          <w:tcPr>
            <w:tcW w:w="2240" w:type="dxa"/>
            <w:tcBorders>
              <w:top w:val="single" w:sz="12" w:space="0" w:color="auto"/>
              <w:bottom w:val="single" w:sz="12" w:space="0" w:color="auto"/>
            </w:tcBorders>
          </w:tcPr>
          <w:p w14:paraId="321C92F0" w14:textId="1AC7B5BC" w:rsidR="00457E49" w:rsidRPr="00E73930" w:rsidRDefault="00A4220E"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8. Gradul de compatibilitate</w:t>
            </w:r>
          </w:p>
        </w:tc>
        <w:tc>
          <w:tcPr>
            <w:tcW w:w="3105" w:type="dxa"/>
            <w:tcBorders>
              <w:top w:val="single" w:sz="12" w:space="0" w:color="auto"/>
              <w:bottom w:val="single" w:sz="12" w:space="0" w:color="auto"/>
            </w:tcBorders>
          </w:tcPr>
          <w:p w14:paraId="0D3DD6E9" w14:textId="26A19A73" w:rsidR="00457E49" w:rsidRPr="00E73930" w:rsidRDefault="00A4220E" w:rsidP="00876640">
            <w:pPr>
              <w:jc w:val="center"/>
              <w:rPr>
                <w:rFonts w:ascii="Times New Roman" w:hAnsi="Times New Roman" w:cs="Times New Roman"/>
                <w:b/>
                <w:bCs/>
                <w:sz w:val="24"/>
                <w:szCs w:val="24"/>
              </w:rPr>
            </w:pPr>
            <w:r w:rsidRPr="00E73930">
              <w:rPr>
                <w:rFonts w:ascii="Times New Roman" w:hAnsi="Times New Roman" w:cs="Times New Roman"/>
                <w:b/>
                <w:bCs/>
                <w:sz w:val="24"/>
                <w:szCs w:val="24"/>
              </w:rPr>
              <w:t>9. Observații</w:t>
            </w:r>
          </w:p>
        </w:tc>
      </w:tr>
      <w:tr w:rsidR="00E73930" w:rsidRPr="00E73930" w14:paraId="321699B3" w14:textId="77777777" w:rsidTr="000B4352">
        <w:tc>
          <w:tcPr>
            <w:tcW w:w="4611" w:type="dxa"/>
            <w:gridSpan w:val="2"/>
          </w:tcPr>
          <w:p w14:paraId="6D4A7F38" w14:textId="549371B5" w:rsidR="00B44D28" w:rsidRPr="00E73930" w:rsidRDefault="00B44D28" w:rsidP="00B44D28">
            <w:pPr>
              <w:jc w:val="center"/>
              <w:rPr>
                <w:rFonts w:ascii="Times New Roman" w:hAnsi="Times New Roman" w:cs="Times New Roman"/>
                <w:b/>
                <w:bCs/>
                <w:sz w:val="24"/>
                <w:szCs w:val="24"/>
              </w:rPr>
            </w:pPr>
            <w:r w:rsidRPr="00E73930">
              <w:rPr>
                <w:rFonts w:ascii="Times New Roman" w:hAnsi="Times New Roman" w:cs="Times New Roman"/>
                <w:b/>
                <w:bCs/>
                <w:sz w:val="24"/>
                <w:szCs w:val="24"/>
              </w:rPr>
              <w:t xml:space="preserve">CAPITOLUL </w:t>
            </w:r>
            <w:r w:rsidR="00CA615B" w:rsidRPr="00E73930">
              <w:rPr>
                <w:rFonts w:ascii="Times New Roman" w:hAnsi="Times New Roman" w:cs="Times New Roman"/>
                <w:b/>
                <w:bCs/>
                <w:sz w:val="24"/>
                <w:szCs w:val="24"/>
              </w:rPr>
              <w:t>I</w:t>
            </w:r>
          </w:p>
          <w:p w14:paraId="5DFF8260" w14:textId="77777777" w:rsidR="00B44D28" w:rsidRPr="00E73930" w:rsidRDefault="00B44D28" w:rsidP="00B44D28">
            <w:pPr>
              <w:jc w:val="center"/>
              <w:rPr>
                <w:rFonts w:ascii="Times New Roman" w:hAnsi="Times New Roman" w:cs="Times New Roman"/>
                <w:b/>
                <w:bCs/>
                <w:sz w:val="24"/>
                <w:szCs w:val="24"/>
              </w:rPr>
            </w:pPr>
            <w:r w:rsidRPr="00E73930">
              <w:rPr>
                <w:rFonts w:ascii="Times New Roman" w:hAnsi="Times New Roman" w:cs="Times New Roman"/>
                <w:b/>
                <w:bCs/>
                <w:sz w:val="24"/>
                <w:szCs w:val="24"/>
              </w:rPr>
              <w:t>Dispoziții generale</w:t>
            </w:r>
          </w:p>
          <w:p w14:paraId="03269811" w14:textId="455D6A17" w:rsidR="00F250D1" w:rsidRPr="00E73930" w:rsidRDefault="00B44D28" w:rsidP="007B6949">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w:t>
            </w:r>
            <w:r w:rsidR="007B6949" w:rsidRPr="00E73930">
              <w:rPr>
                <w:rFonts w:ascii="Times New Roman" w:hAnsi="Times New Roman" w:cs="Times New Roman"/>
                <w:b/>
                <w:bCs/>
                <w:sz w:val="24"/>
                <w:szCs w:val="24"/>
              </w:rPr>
              <w:t xml:space="preserve">. </w:t>
            </w:r>
            <w:r w:rsidRPr="00E73930">
              <w:rPr>
                <w:rFonts w:ascii="Times New Roman" w:hAnsi="Times New Roman" w:cs="Times New Roman"/>
                <w:b/>
                <w:bCs/>
                <w:sz w:val="24"/>
                <w:szCs w:val="24"/>
              </w:rPr>
              <w:t>Obiectul</w:t>
            </w:r>
          </w:p>
        </w:tc>
        <w:tc>
          <w:tcPr>
            <w:tcW w:w="4619" w:type="dxa"/>
          </w:tcPr>
          <w:p w14:paraId="5BFD2FD9" w14:textId="78E6C5DA" w:rsidR="00841DFD" w:rsidRPr="00E73930" w:rsidRDefault="00841DFD" w:rsidP="00841DFD">
            <w:pPr>
              <w:jc w:val="center"/>
              <w:rPr>
                <w:rFonts w:ascii="Times New Roman" w:hAnsi="Times New Roman" w:cs="Times New Roman"/>
                <w:b/>
                <w:bCs/>
                <w:sz w:val="24"/>
                <w:szCs w:val="24"/>
              </w:rPr>
            </w:pPr>
            <w:r w:rsidRPr="00E73930">
              <w:rPr>
                <w:rFonts w:ascii="Times New Roman" w:hAnsi="Times New Roman" w:cs="Times New Roman"/>
                <w:b/>
                <w:bCs/>
                <w:sz w:val="24"/>
                <w:szCs w:val="24"/>
              </w:rPr>
              <w:t xml:space="preserve">CAPITOLUL </w:t>
            </w:r>
            <w:r w:rsidR="00CA615B" w:rsidRPr="00E73930">
              <w:rPr>
                <w:rFonts w:ascii="Times New Roman" w:hAnsi="Times New Roman" w:cs="Times New Roman"/>
                <w:b/>
                <w:bCs/>
                <w:sz w:val="24"/>
                <w:szCs w:val="24"/>
              </w:rPr>
              <w:t>I</w:t>
            </w:r>
          </w:p>
          <w:p w14:paraId="560A2ED0" w14:textId="77777777" w:rsidR="004B19F3" w:rsidRPr="00E73930" w:rsidRDefault="004B19F3" w:rsidP="00841DFD">
            <w:pPr>
              <w:jc w:val="center"/>
              <w:rPr>
                <w:rFonts w:ascii="Times New Roman" w:hAnsi="Times New Roman" w:cs="Times New Roman"/>
                <w:b/>
                <w:bCs/>
                <w:sz w:val="24"/>
                <w:szCs w:val="24"/>
              </w:rPr>
            </w:pPr>
            <w:r w:rsidRPr="00E73930">
              <w:rPr>
                <w:rFonts w:ascii="Times New Roman" w:hAnsi="Times New Roman" w:cs="Times New Roman"/>
                <w:b/>
                <w:bCs/>
                <w:sz w:val="24"/>
                <w:szCs w:val="24"/>
              </w:rPr>
              <w:t>DISPOZIȚII GENERALE</w:t>
            </w:r>
          </w:p>
          <w:p w14:paraId="7AA48642" w14:textId="2C7D17E3" w:rsidR="00DF07C2" w:rsidRPr="00E73930" w:rsidRDefault="00841DFD" w:rsidP="00841DFD">
            <w:pPr>
              <w:jc w:val="center"/>
              <w:rPr>
                <w:rFonts w:ascii="Times New Roman" w:hAnsi="Times New Roman" w:cs="Times New Roman"/>
                <w:sz w:val="24"/>
                <w:szCs w:val="24"/>
              </w:rPr>
            </w:pPr>
            <w:r w:rsidRPr="00E73930">
              <w:rPr>
                <w:rFonts w:ascii="Times New Roman" w:hAnsi="Times New Roman" w:cs="Times New Roman"/>
                <w:b/>
                <w:bCs/>
                <w:sz w:val="24"/>
                <w:szCs w:val="24"/>
              </w:rPr>
              <w:t>Articolul 1. Obiectul</w:t>
            </w:r>
          </w:p>
        </w:tc>
        <w:tc>
          <w:tcPr>
            <w:tcW w:w="2240" w:type="dxa"/>
          </w:tcPr>
          <w:p w14:paraId="14BF9A20" w14:textId="6E7EB27A" w:rsidR="00457E49" w:rsidRPr="00E73930" w:rsidRDefault="00457E49" w:rsidP="00C11626">
            <w:pPr>
              <w:jc w:val="center"/>
              <w:rPr>
                <w:rFonts w:ascii="Times New Roman" w:hAnsi="Times New Roman" w:cs="Times New Roman"/>
                <w:sz w:val="24"/>
                <w:szCs w:val="24"/>
              </w:rPr>
            </w:pPr>
          </w:p>
        </w:tc>
        <w:tc>
          <w:tcPr>
            <w:tcW w:w="3105" w:type="dxa"/>
          </w:tcPr>
          <w:p w14:paraId="158889AE" w14:textId="77777777" w:rsidR="00457E49" w:rsidRPr="00E73930" w:rsidRDefault="00457E49" w:rsidP="00876640">
            <w:pPr>
              <w:jc w:val="center"/>
              <w:rPr>
                <w:rFonts w:ascii="Times New Roman" w:hAnsi="Times New Roman" w:cs="Times New Roman"/>
                <w:sz w:val="24"/>
                <w:szCs w:val="24"/>
              </w:rPr>
            </w:pPr>
          </w:p>
        </w:tc>
      </w:tr>
      <w:tr w:rsidR="00E73930" w:rsidRPr="00E73930" w14:paraId="36E1C7D2" w14:textId="77777777" w:rsidTr="000B4352">
        <w:tc>
          <w:tcPr>
            <w:tcW w:w="4611" w:type="dxa"/>
            <w:gridSpan w:val="2"/>
          </w:tcPr>
          <w:p w14:paraId="1FAB58B0" w14:textId="77777777" w:rsidR="006C6F5B" w:rsidRPr="00E73930" w:rsidRDefault="00B44D28" w:rsidP="006C6F5B">
            <w:pPr>
              <w:ind w:firstLine="335"/>
              <w:jc w:val="both"/>
              <w:rPr>
                <w:rFonts w:ascii="Times New Roman" w:hAnsi="Times New Roman" w:cs="Times New Roman"/>
                <w:sz w:val="24"/>
                <w:szCs w:val="24"/>
              </w:rPr>
            </w:pPr>
            <w:r w:rsidRPr="00E73930">
              <w:rPr>
                <w:rFonts w:ascii="Times New Roman" w:hAnsi="Times New Roman" w:cs="Times New Roman"/>
                <w:sz w:val="24"/>
                <w:szCs w:val="24"/>
              </w:rPr>
              <w:t>Prezentul regulament stabilește un cadru pentru căutarea și schimbul de informații între autoritățile competente din statele</w:t>
            </w:r>
            <w:r w:rsidR="00013E30" w:rsidRPr="00E73930">
              <w:rPr>
                <w:rFonts w:ascii="Times New Roman" w:hAnsi="Times New Roman" w:cs="Times New Roman"/>
                <w:sz w:val="24"/>
                <w:szCs w:val="24"/>
              </w:rPr>
              <w:t xml:space="preserve"> </w:t>
            </w:r>
            <w:r w:rsidRPr="00E73930">
              <w:rPr>
                <w:rFonts w:ascii="Times New Roman" w:hAnsi="Times New Roman" w:cs="Times New Roman"/>
                <w:sz w:val="24"/>
                <w:szCs w:val="24"/>
              </w:rPr>
              <w:t>membre (denumit în continuare „cadrul Prüm II”) prin stabilirea:</w:t>
            </w:r>
          </w:p>
          <w:p w14:paraId="52BBFCEB" w14:textId="77777777" w:rsidR="006C6F5B" w:rsidRPr="00E73930" w:rsidRDefault="00B44D28" w:rsidP="006C6F5B">
            <w:pPr>
              <w:ind w:firstLine="335"/>
              <w:jc w:val="both"/>
              <w:rPr>
                <w:rFonts w:ascii="Times New Roman" w:hAnsi="Times New Roman" w:cs="Times New Roman"/>
                <w:sz w:val="24"/>
                <w:szCs w:val="24"/>
              </w:rPr>
            </w:pPr>
            <w:r w:rsidRPr="00E73930">
              <w:rPr>
                <w:rFonts w:ascii="Times New Roman" w:hAnsi="Times New Roman" w:cs="Times New Roman"/>
                <w:sz w:val="24"/>
                <w:szCs w:val="24"/>
              </w:rPr>
              <w:t>(a) condițiilor și procedurilor pentru căutarea automatizată de profiluri ADN, de date dactiloscopice, de anumite date</w:t>
            </w:r>
            <w:r w:rsidR="00D47211" w:rsidRPr="00E73930">
              <w:rPr>
                <w:rFonts w:ascii="Times New Roman" w:hAnsi="Times New Roman" w:cs="Times New Roman"/>
                <w:sz w:val="24"/>
                <w:szCs w:val="24"/>
              </w:rPr>
              <w:t xml:space="preserve"> </w:t>
            </w:r>
            <w:r w:rsidRPr="00E73930">
              <w:rPr>
                <w:rFonts w:ascii="Times New Roman" w:hAnsi="Times New Roman" w:cs="Times New Roman"/>
                <w:sz w:val="24"/>
                <w:szCs w:val="24"/>
              </w:rPr>
              <w:t>privind înmatricularea vehiculelor, de imagini faciale și de evidențe ale poliției; și</w:t>
            </w:r>
          </w:p>
          <w:p w14:paraId="1051AAB8" w14:textId="4C4A200A" w:rsidR="00DB3881" w:rsidRPr="00E73930" w:rsidRDefault="00B44D28" w:rsidP="006C6F5B">
            <w:pPr>
              <w:ind w:firstLine="335"/>
              <w:jc w:val="both"/>
              <w:rPr>
                <w:rFonts w:ascii="Times New Roman" w:hAnsi="Times New Roman" w:cs="Times New Roman"/>
                <w:sz w:val="24"/>
                <w:szCs w:val="24"/>
              </w:rPr>
            </w:pPr>
            <w:r w:rsidRPr="00E73930">
              <w:rPr>
                <w:rFonts w:ascii="Times New Roman" w:hAnsi="Times New Roman" w:cs="Times New Roman"/>
                <w:sz w:val="24"/>
                <w:szCs w:val="24"/>
              </w:rPr>
              <w:t>(b) normelor privind schimbul de date de bază în urma unei concordanțe confirmate de date biometrice.</w:t>
            </w:r>
          </w:p>
        </w:tc>
        <w:tc>
          <w:tcPr>
            <w:tcW w:w="4619" w:type="dxa"/>
          </w:tcPr>
          <w:p w14:paraId="53D82AE3"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t>Articolul 1.</w:t>
            </w:r>
            <w:r w:rsidRPr="00E73930">
              <w:rPr>
                <w:rFonts w:ascii="Times New Roman" w:eastAsia="Times New Roman" w:hAnsi="Times New Roman" w:cs="Times New Roman"/>
                <w:kern w:val="0"/>
                <w:sz w:val="24"/>
                <w:szCs w:val="24"/>
                <w:lang w:val="ro-MD"/>
                <w14:ligatures w14:val="none"/>
              </w:rPr>
              <w:t xml:space="preserve"> Obiectul de reglementare</w:t>
            </w:r>
          </w:p>
          <w:p w14:paraId="26F221A8"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Prezenta lege stabilește cadrul juridic pentru consolidarea cooperării polițienești prin căutarea și schimbul automatizat de informații între autoritățile competente ale Republicii Moldova și autoritățile competente din statele membre ale Uniunii Europene, în special între autoritățile cu atribuții de prevenire, depistare și investigare a infracțiunilor, prin stabilirea:</w:t>
            </w:r>
          </w:p>
          <w:p w14:paraId="3201DFAE"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 condițiilor și procedurilor pentru căutarea automatizată de profiluri ADN, date dactiloscopice, date privind înmatricularea </w:t>
            </w:r>
            <w:r w:rsidRPr="00E73930">
              <w:rPr>
                <w:rFonts w:ascii="Times New Roman" w:eastAsia="Times New Roman" w:hAnsi="Times New Roman" w:cs="Times New Roman"/>
                <w:kern w:val="0"/>
                <w:sz w:val="24"/>
                <w:szCs w:val="24"/>
                <w:lang w:val="ro-MD"/>
                <w14:ligatures w14:val="none"/>
              </w:rPr>
              <w:lastRenderedPageBreak/>
              <w:t>vehiculelor, imagini faciale, date privind pașapoartele furate sau pierdute și de evidențe ale poliției;</w:t>
            </w:r>
          </w:p>
          <w:p w14:paraId="0CEEF227"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normelor privind schimbul de date în urma concordanței confirmate de date biometrice;</w:t>
            </w:r>
          </w:p>
          <w:p w14:paraId="280F0360" w14:textId="1F23F1A6" w:rsidR="000961D5"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condițiilor de furnizare și schimb de informații privind evenimente majore cu caracter transfrontalier și prevenire a infracțiunilor cu caracter terorist.</w:t>
            </w:r>
          </w:p>
        </w:tc>
        <w:tc>
          <w:tcPr>
            <w:tcW w:w="2240" w:type="dxa"/>
          </w:tcPr>
          <w:p w14:paraId="63014BFF" w14:textId="7F86F936" w:rsidR="00457E49" w:rsidRPr="00E73930" w:rsidRDefault="004B4BFE" w:rsidP="00D47211">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w:t>
            </w:r>
            <w:r w:rsidR="00512073" w:rsidRPr="00E73930">
              <w:rPr>
                <w:rFonts w:ascii="Times New Roman" w:hAnsi="Times New Roman" w:cs="Times New Roman"/>
                <w:sz w:val="24"/>
                <w:szCs w:val="24"/>
              </w:rPr>
              <w:t>ompatibil</w:t>
            </w:r>
          </w:p>
        </w:tc>
        <w:tc>
          <w:tcPr>
            <w:tcW w:w="3105" w:type="dxa"/>
          </w:tcPr>
          <w:p w14:paraId="43CD5279" w14:textId="22EACAD3" w:rsidR="00457E49" w:rsidRPr="00E73930" w:rsidRDefault="00457E49" w:rsidP="00876640">
            <w:pPr>
              <w:jc w:val="center"/>
              <w:rPr>
                <w:rFonts w:ascii="Times New Roman" w:hAnsi="Times New Roman" w:cs="Times New Roman"/>
                <w:sz w:val="24"/>
                <w:szCs w:val="24"/>
              </w:rPr>
            </w:pPr>
          </w:p>
        </w:tc>
      </w:tr>
      <w:tr w:rsidR="00E73930" w:rsidRPr="00E73930" w14:paraId="61CA8729" w14:textId="77777777" w:rsidTr="000B4352">
        <w:tc>
          <w:tcPr>
            <w:tcW w:w="4611" w:type="dxa"/>
            <w:gridSpan w:val="2"/>
          </w:tcPr>
          <w:p w14:paraId="28FE38DD" w14:textId="18C0DD75" w:rsidR="00D53A22" w:rsidRPr="00E73930" w:rsidRDefault="00D53A22" w:rsidP="007B6949">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w:t>
            </w:r>
            <w:r w:rsidR="007B6949" w:rsidRPr="00E73930">
              <w:rPr>
                <w:rFonts w:ascii="Times New Roman" w:hAnsi="Times New Roman" w:cs="Times New Roman"/>
                <w:b/>
                <w:bCs/>
                <w:sz w:val="24"/>
                <w:szCs w:val="24"/>
              </w:rPr>
              <w:t xml:space="preserve">. </w:t>
            </w:r>
            <w:r w:rsidRPr="00E73930">
              <w:rPr>
                <w:rFonts w:ascii="Times New Roman" w:hAnsi="Times New Roman" w:cs="Times New Roman"/>
                <w:b/>
                <w:bCs/>
                <w:sz w:val="24"/>
                <w:szCs w:val="24"/>
              </w:rPr>
              <w:t>Scopul</w:t>
            </w:r>
          </w:p>
          <w:p w14:paraId="5B69F9E9" w14:textId="77777777" w:rsidR="00D161A9" w:rsidRPr="00E73930" w:rsidRDefault="00D161A9" w:rsidP="00D53A22">
            <w:pPr>
              <w:jc w:val="both"/>
              <w:rPr>
                <w:rFonts w:ascii="Times New Roman" w:hAnsi="Times New Roman" w:cs="Times New Roman"/>
                <w:sz w:val="24"/>
                <w:szCs w:val="24"/>
              </w:rPr>
            </w:pPr>
          </w:p>
          <w:p w14:paraId="233B2E6D" w14:textId="7ED31FC7" w:rsidR="00D53A22" w:rsidRPr="00E73930" w:rsidRDefault="00D53A22" w:rsidP="00C95AF8">
            <w:pPr>
              <w:ind w:firstLine="337"/>
              <w:jc w:val="both"/>
              <w:rPr>
                <w:rFonts w:ascii="Times New Roman" w:hAnsi="Times New Roman" w:cs="Times New Roman"/>
                <w:sz w:val="24"/>
                <w:szCs w:val="24"/>
              </w:rPr>
            </w:pPr>
            <w:r w:rsidRPr="00E73930">
              <w:rPr>
                <w:rFonts w:ascii="Times New Roman" w:hAnsi="Times New Roman" w:cs="Times New Roman"/>
                <w:sz w:val="24"/>
                <w:szCs w:val="24"/>
              </w:rPr>
              <w:t>Scopul cadrului Prüm II este de a intensifica cooperarea transfrontalieră în domeniile reglementate de partea III titlul V capitolele 4 și 5 din Tratatul privind funcționarea Uniunii Europene, în special prin facilitarea schimbului de informații</w:t>
            </w:r>
            <w:r w:rsidR="00C95AF8" w:rsidRPr="00E73930">
              <w:rPr>
                <w:rFonts w:ascii="Times New Roman" w:hAnsi="Times New Roman" w:cs="Times New Roman"/>
                <w:sz w:val="24"/>
                <w:szCs w:val="24"/>
              </w:rPr>
              <w:t xml:space="preserve"> </w:t>
            </w:r>
            <w:r w:rsidRPr="00E73930">
              <w:rPr>
                <w:rFonts w:ascii="Times New Roman" w:hAnsi="Times New Roman" w:cs="Times New Roman"/>
                <w:sz w:val="24"/>
                <w:szCs w:val="24"/>
              </w:rPr>
              <w:t>între autoritățile competente ale statelor membre, cu respectarea deplină a drepturilor fundamentale ale persoanelor fizice, inclusiv dreptul la viață privată și dreptul la protecția datelor cu caracter personal, în conformitate cu Carta drepturilor fundamentale a Uniunii Europene.</w:t>
            </w:r>
          </w:p>
          <w:p w14:paraId="3CD8514A" w14:textId="1D18583C" w:rsidR="00457E49" w:rsidRPr="00E73930" w:rsidRDefault="00D53A22" w:rsidP="00C95AF8">
            <w:pPr>
              <w:ind w:firstLine="337"/>
              <w:jc w:val="both"/>
              <w:rPr>
                <w:rFonts w:ascii="Times New Roman" w:hAnsi="Times New Roman" w:cs="Times New Roman"/>
                <w:sz w:val="24"/>
                <w:szCs w:val="24"/>
              </w:rPr>
            </w:pPr>
            <w:r w:rsidRPr="00E73930">
              <w:rPr>
                <w:rFonts w:ascii="Times New Roman" w:hAnsi="Times New Roman" w:cs="Times New Roman"/>
                <w:sz w:val="24"/>
                <w:szCs w:val="24"/>
              </w:rPr>
              <w:t>De asemenea, cadrul Prüm II are scopul de a le permite autorităților competente din statele membre să efectueze căutări ale persoanelor dispărute în contextul anchetelor penale sau din motive umanitare și să identifice rămășițe umane, în conformitate cu articolul 29, cu condiția ca autoritățile respective să fie împuternicite să efectueze astfel de căutări și să efectueze o astfel de identificare în temeiul dreptului intern.</w:t>
            </w:r>
          </w:p>
        </w:tc>
        <w:tc>
          <w:tcPr>
            <w:tcW w:w="4619" w:type="dxa"/>
          </w:tcPr>
          <w:p w14:paraId="2CBA88B8"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t>Articolul 2.</w:t>
            </w:r>
            <w:r w:rsidRPr="00E73930">
              <w:rPr>
                <w:rFonts w:ascii="Times New Roman" w:eastAsia="Times New Roman" w:hAnsi="Times New Roman" w:cs="Times New Roman"/>
                <w:kern w:val="0"/>
                <w:sz w:val="24"/>
                <w:szCs w:val="24"/>
                <w:lang w:val="ro-MD"/>
                <w14:ligatures w14:val="none"/>
              </w:rPr>
              <w:t xml:space="preserve"> Scopul legii</w:t>
            </w:r>
          </w:p>
          <w:p w14:paraId="0B1BD1C4"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Prezenta lege are drept scop:</w:t>
            </w:r>
          </w:p>
          <w:p w14:paraId="454AF44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 intensificarea cooperării prin facilitarea schimbului de informații între autoritățile competente ale Republicii Moldova și autoritățile competente din statele membre ale Uniunii Europene, cu respectarea drepturilor fundamentale ale omului, a legislației naționale în domeniul protecției datelor cu caracter personal și a securității informației; </w:t>
            </w:r>
          </w:p>
          <w:p w14:paraId="678A9B8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stabilirea condițiilor, garanțiilor și măsurilor de securitate pentru prelucrarea și schimbul automatizat de date în scopul identificării persoanelor dispărute și/sau al identificării rămășițelor umane, în contextul cauzelor penale ori din motive umanitare, cu condiția ca autoritățile competente să fie împuternicite în acest sens potrivit cadrului normativ național.</w:t>
            </w:r>
          </w:p>
          <w:p w14:paraId="51B35182" w14:textId="46C47815" w:rsidR="000E572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(2) Autoritățile competente asigură, pe cât posibil, separarea și marcarea datelor în funcție de categoria persoanei vizate (condamnat, suspect, victimă, martor/altă persoană), iar datele puse la dispoziție pentru </w:t>
            </w:r>
            <w:r w:rsidRPr="00E73930">
              <w:rPr>
                <w:rFonts w:ascii="Times New Roman" w:eastAsia="Times New Roman" w:hAnsi="Times New Roman" w:cs="Times New Roman"/>
                <w:kern w:val="0"/>
                <w:sz w:val="24"/>
                <w:szCs w:val="24"/>
                <w:lang w:val="ro-MD"/>
                <w14:ligatures w14:val="none"/>
              </w:rPr>
              <w:lastRenderedPageBreak/>
              <w:t>căutare automatizată se limitează la categoriile expres prevăzute în prezenta lege și în actele sectoriale aplicabile.</w:t>
            </w:r>
          </w:p>
        </w:tc>
        <w:tc>
          <w:tcPr>
            <w:tcW w:w="2240" w:type="dxa"/>
          </w:tcPr>
          <w:p w14:paraId="674AC8F5" w14:textId="369EF850" w:rsidR="00457E49" w:rsidRPr="00E73930" w:rsidRDefault="00765539" w:rsidP="00507C40">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3B0C4BF3" w14:textId="2473B81A" w:rsidR="00457E49" w:rsidRPr="00E73930" w:rsidRDefault="00457E49" w:rsidP="00876640">
            <w:pPr>
              <w:jc w:val="center"/>
              <w:rPr>
                <w:rFonts w:ascii="Times New Roman" w:hAnsi="Times New Roman" w:cs="Times New Roman"/>
                <w:sz w:val="24"/>
                <w:szCs w:val="24"/>
              </w:rPr>
            </w:pPr>
          </w:p>
        </w:tc>
      </w:tr>
      <w:tr w:rsidR="00E73930" w:rsidRPr="00E73930" w14:paraId="6C8F0AB0" w14:textId="77777777" w:rsidTr="000B4352">
        <w:tc>
          <w:tcPr>
            <w:tcW w:w="4611" w:type="dxa"/>
            <w:gridSpan w:val="2"/>
          </w:tcPr>
          <w:p w14:paraId="1C175AC9" w14:textId="01FB4142" w:rsidR="00047EB9" w:rsidRPr="00E73930" w:rsidRDefault="00047EB9" w:rsidP="007B6949">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w:t>
            </w:r>
            <w:r w:rsidR="007B6949" w:rsidRPr="00E73930">
              <w:rPr>
                <w:rFonts w:ascii="Times New Roman" w:hAnsi="Times New Roman" w:cs="Times New Roman"/>
                <w:b/>
                <w:bCs/>
                <w:sz w:val="24"/>
                <w:szCs w:val="24"/>
              </w:rPr>
              <w:t xml:space="preserve">. </w:t>
            </w:r>
            <w:r w:rsidRPr="00E73930">
              <w:rPr>
                <w:rFonts w:ascii="Times New Roman" w:hAnsi="Times New Roman" w:cs="Times New Roman"/>
                <w:b/>
                <w:bCs/>
                <w:sz w:val="24"/>
                <w:szCs w:val="24"/>
              </w:rPr>
              <w:t>Domeniul de aplicare</w:t>
            </w:r>
          </w:p>
          <w:p w14:paraId="2DE533D4" w14:textId="77777777" w:rsidR="00FB356B" w:rsidRPr="00E73930" w:rsidRDefault="00FB356B" w:rsidP="003D67CB">
            <w:pPr>
              <w:ind w:firstLine="335"/>
              <w:jc w:val="both"/>
              <w:rPr>
                <w:rFonts w:ascii="Times New Roman" w:hAnsi="Times New Roman" w:cs="Times New Roman"/>
                <w:sz w:val="24"/>
                <w:szCs w:val="24"/>
              </w:rPr>
            </w:pPr>
          </w:p>
          <w:p w14:paraId="7F6D0BCD" w14:textId="270CB76A" w:rsidR="00A11146" w:rsidRPr="00E73930" w:rsidRDefault="00047EB9" w:rsidP="003D67CB">
            <w:pPr>
              <w:ind w:firstLine="335"/>
              <w:jc w:val="both"/>
              <w:rPr>
                <w:rFonts w:ascii="Times New Roman" w:hAnsi="Times New Roman" w:cs="Times New Roman"/>
                <w:sz w:val="24"/>
                <w:szCs w:val="24"/>
              </w:rPr>
            </w:pPr>
            <w:r w:rsidRPr="00E73930">
              <w:rPr>
                <w:rFonts w:ascii="Times New Roman" w:hAnsi="Times New Roman" w:cs="Times New Roman"/>
                <w:sz w:val="24"/>
                <w:szCs w:val="24"/>
              </w:rPr>
              <w:t>Prezentul regulament se aplică bazelor de date instituite în conformitate cu dreptul intern și utilizate pentru transferul automatizat al profilurilor ADN, al datelor dactiloscopice, al anumitor date privind înmatricularea vehiculelor, al imaginilor faciale și al evidențelor poliției, în conformitate cu Directiva (UE) 2016/680 sau cu Regulamentul (UE) 2018/1725, (UE) 2016/794 sau (UE) 2016/679, după caz</w:t>
            </w:r>
            <w:r w:rsidR="007B6949" w:rsidRPr="00E73930">
              <w:rPr>
                <w:rFonts w:ascii="Times New Roman" w:hAnsi="Times New Roman" w:cs="Times New Roman"/>
                <w:sz w:val="24"/>
                <w:szCs w:val="24"/>
              </w:rPr>
              <w:t>.</w:t>
            </w:r>
          </w:p>
        </w:tc>
        <w:tc>
          <w:tcPr>
            <w:tcW w:w="4619" w:type="dxa"/>
          </w:tcPr>
          <w:p w14:paraId="01115DEC"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t>Articolul 3.</w:t>
            </w:r>
            <w:r w:rsidRPr="00E73930">
              <w:rPr>
                <w:rFonts w:ascii="Times New Roman" w:eastAsia="Times New Roman" w:hAnsi="Times New Roman" w:cs="Times New Roman"/>
                <w:kern w:val="0"/>
                <w:sz w:val="24"/>
                <w:szCs w:val="24"/>
                <w:lang w:val="ro-MD"/>
                <w14:ligatures w14:val="none"/>
              </w:rPr>
              <w:t xml:space="preserve"> Domeniul de aplicare</w:t>
            </w:r>
          </w:p>
          <w:p w14:paraId="124CE47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Prezenta lege se aplică pentru efectuarea căutărilor și a transferului automatizat al:</w:t>
            </w:r>
          </w:p>
          <w:p w14:paraId="2AE5E993"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profilurilor ADN;</w:t>
            </w:r>
          </w:p>
          <w:p w14:paraId="513E75CB"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datelor dactiloscopice;</w:t>
            </w:r>
          </w:p>
          <w:p w14:paraId="6439D695"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datelor privind înmatricularea vehiculelor;</w:t>
            </w:r>
          </w:p>
          <w:p w14:paraId="19E9EE98"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d) imaginilor faciale;</w:t>
            </w:r>
          </w:p>
          <w:p w14:paraId="156AA28C" w14:textId="314ABDA1" w:rsidR="006F23C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e) evidențelor poliției.</w:t>
            </w:r>
          </w:p>
        </w:tc>
        <w:tc>
          <w:tcPr>
            <w:tcW w:w="2240" w:type="dxa"/>
          </w:tcPr>
          <w:p w14:paraId="36EA9E11" w14:textId="4E571DB9" w:rsidR="00662E89" w:rsidRPr="00E73930" w:rsidRDefault="005531E3" w:rsidP="0087664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61BEB768" w14:textId="066A80CF" w:rsidR="00662E89" w:rsidRPr="00E73930" w:rsidRDefault="00662E89" w:rsidP="00AC7261">
            <w:pPr>
              <w:jc w:val="center"/>
              <w:rPr>
                <w:rFonts w:ascii="Times New Roman" w:hAnsi="Times New Roman" w:cs="Times New Roman"/>
                <w:sz w:val="24"/>
                <w:szCs w:val="24"/>
              </w:rPr>
            </w:pPr>
          </w:p>
        </w:tc>
      </w:tr>
      <w:tr w:rsidR="00E73930" w:rsidRPr="00E73930" w14:paraId="66B38DE3" w14:textId="77777777" w:rsidTr="000B4352">
        <w:tc>
          <w:tcPr>
            <w:tcW w:w="4611" w:type="dxa"/>
            <w:gridSpan w:val="2"/>
          </w:tcPr>
          <w:p w14:paraId="41661357" w14:textId="77777777" w:rsidR="003D67CB" w:rsidRPr="00E73930" w:rsidRDefault="003D67CB" w:rsidP="003D67CB">
            <w:pPr>
              <w:ind w:firstLine="335"/>
              <w:jc w:val="both"/>
              <w:rPr>
                <w:rFonts w:ascii="Times New Roman" w:hAnsi="Times New Roman" w:cs="Times New Roman"/>
                <w:b/>
                <w:bCs/>
                <w:sz w:val="24"/>
                <w:szCs w:val="24"/>
              </w:rPr>
            </w:pPr>
            <w:r w:rsidRPr="00E73930">
              <w:rPr>
                <w:rFonts w:ascii="Times New Roman" w:hAnsi="Times New Roman" w:cs="Times New Roman"/>
                <w:b/>
                <w:bCs/>
                <w:sz w:val="24"/>
                <w:szCs w:val="24"/>
              </w:rPr>
              <w:t>Articolul 4. Definiții</w:t>
            </w:r>
          </w:p>
          <w:p w14:paraId="73A89D8C" w14:textId="724BD045" w:rsidR="003D67CB" w:rsidRPr="00E73930" w:rsidRDefault="003D67CB" w:rsidP="003D67CB">
            <w:pPr>
              <w:ind w:firstLine="335"/>
              <w:jc w:val="both"/>
              <w:rPr>
                <w:rFonts w:ascii="Times New Roman" w:hAnsi="Times New Roman" w:cs="Times New Roman"/>
                <w:b/>
                <w:bCs/>
                <w:sz w:val="24"/>
                <w:szCs w:val="24"/>
                <w:highlight w:val="yellow"/>
              </w:rPr>
            </w:pPr>
            <w:r w:rsidRPr="00E73930">
              <w:rPr>
                <w:rFonts w:ascii="Times New Roman" w:hAnsi="Times New Roman" w:cs="Times New Roman"/>
                <w:sz w:val="24"/>
                <w:szCs w:val="24"/>
              </w:rPr>
              <w:t>În sensul prezentului regulament, se aplică următoarele definiții:</w:t>
            </w:r>
          </w:p>
        </w:tc>
        <w:tc>
          <w:tcPr>
            <w:tcW w:w="4619" w:type="dxa"/>
          </w:tcPr>
          <w:p w14:paraId="7C35B6DC"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t>Articolul 4.</w:t>
            </w:r>
            <w:r w:rsidRPr="00E73930">
              <w:rPr>
                <w:rFonts w:ascii="Times New Roman" w:eastAsia="Times New Roman" w:hAnsi="Times New Roman" w:cs="Times New Roman"/>
                <w:kern w:val="0"/>
                <w:sz w:val="24"/>
                <w:szCs w:val="24"/>
                <w:lang w:val="ro-MD"/>
                <w14:ligatures w14:val="none"/>
              </w:rPr>
              <w:t xml:space="preserve"> Noțiuni principale</w:t>
            </w:r>
          </w:p>
          <w:p w14:paraId="33B51A8C"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Noțiunile din prezenta lege se definesc în conformitate cu Legea nr. 235/2017 cu privire la înregistrarea genetică judiciară, Legea nr. 1549/2002 cu privire la înregistrarea dactiloscopică de stat, Legea nr. 195/2024 privind protecția datelor cu caracter personal, Legea nr. 48/2023 privind securitatea cibernetică, Legea nr. 273/1994 privind actele de identitate din sistemul național de pașapoarte și Legea nr. 142/2018 cu privire la schimbul de date și interoperabilitate.</w:t>
            </w:r>
          </w:p>
          <w:p w14:paraId="45C833D1"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În sensul prezentei legi, următoarele noțiuni semnifică:</w:t>
            </w:r>
          </w:p>
          <w:p w14:paraId="2C78B34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autoritate competentă</w:t>
            </w:r>
            <w:r w:rsidRPr="00E73930">
              <w:rPr>
                <w:rFonts w:ascii="Times New Roman" w:eastAsia="Times New Roman" w:hAnsi="Times New Roman" w:cs="Times New Roman"/>
                <w:kern w:val="0"/>
                <w:sz w:val="24"/>
                <w:szCs w:val="24"/>
                <w:lang w:val="ro-MD"/>
                <w14:ligatures w14:val="none"/>
              </w:rPr>
              <w:t xml:space="preserve"> – autoritățile și instituțiile naționale, care își exercită atribuțiile în limitele domeniilor de competență prevăzute de prezenta lege și de cadrul normativ național, după cum urmează:</w:t>
            </w:r>
          </w:p>
          <w:p w14:paraId="2D82F9F9"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a) subdiviziunile specializate ale Inspectoratului General al Poliției, cu competențe în următoarele domenii: expertiză judiciară și constatări tehnico-științifice, coordonarea schimbului de informații, investigații comune și asistență juridică cu Interpol și Europol și menținerea ordinii publice și siguranței rutiere;</w:t>
            </w:r>
          </w:p>
          <w:p w14:paraId="14BC8201"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autoritatea administrativă din subordinea Ministerului Afacerilor Interne, responsabilă de administrarea, menținerea și dezvoltarea infrastructurii de tehnologie a informației și comunicațiilor, în vederea acordării suportului tehnic al schimbului automatizat de date privind imaginile faciale, precum și autoritatea responsabilă de controlul frontierei de stat, sub aspectul verificării autenticității actelor de călătorie și a documentelor de trecere a frontierei;</w:t>
            </w:r>
          </w:p>
          <w:p w14:paraId="1ED40AD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Agenția Servicii Publice este autoritatea competentă în gestionarea evidenței actelor de identitate, inclusiv eliberarea, evidența acestora și anularea în caz de furt, precum și administrarea evidenței înmatriculării vehiculelor, având obligația de a asigura corectitudinea și furnizarea datelor relevante pentru schimbul automatizat cu autoritățile competente.</w:t>
            </w:r>
          </w:p>
          <w:p w14:paraId="47B1004C"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d) Serviciul de Informații și Securitate, responsabil pentru colectarea, analiza și furnizarea de informații relevante pentru securitatea națională și sprijinirea autorităților competente.</w:t>
            </w:r>
          </w:p>
          <w:p w14:paraId="6C6538CD"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autoritate de supraveghere</w:t>
            </w:r>
            <w:r w:rsidRPr="00E73930">
              <w:rPr>
                <w:rFonts w:ascii="Times New Roman" w:eastAsia="Times New Roman" w:hAnsi="Times New Roman" w:cs="Times New Roman"/>
                <w:kern w:val="0"/>
                <w:sz w:val="24"/>
                <w:szCs w:val="24"/>
                <w:lang w:val="ro-MD"/>
                <w14:ligatures w14:val="none"/>
              </w:rPr>
              <w:t xml:space="preserve"> – autoritate publică independentă care asigură </w:t>
            </w:r>
            <w:r w:rsidRPr="00E73930">
              <w:rPr>
                <w:rFonts w:ascii="Times New Roman" w:eastAsia="Times New Roman" w:hAnsi="Times New Roman" w:cs="Times New Roman"/>
                <w:kern w:val="0"/>
                <w:sz w:val="24"/>
                <w:szCs w:val="24"/>
                <w:lang w:val="ro-MD"/>
                <w14:ligatures w14:val="none"/>
              </w:rPr>
              <w:lastRenderedPageBreak/>
              <w:t>supravegherea și monitorizarea aplicării legislației privind protecția datelor cu caracter personal și a altor acte normative în domeniu, în vederea protejării drepturilor și libertăților fundamentale ale persoanelor în legătură cu prelucrarea datelor cu caracter personal;</w:t>
            </w:r>
          </w:p>
          <w:p w14:paraId="0240FE79" w14:textId="77777777" w:rsidR="009B491E" w:rsidRPr="00E73930" w:rsidRDefault="009B491E" w:rsidP="009B491E">
            <w:pPr>
              <w:ind w:firstLine="709"/>
              <w:jc w:val="both"/>
              <w:rPr>
                <w:rFonts w:ascii="Times New Roman" w:eastAsia="Times New Roman" w:hAnsi="Times New Roman" w:cs="Times New Roman"/>
                <w:i/>
                <w:iCs/>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 xml:space="preserve">bază de date Interpol – </w:t>
            </w:r>
            <w:r w:rsidRPr="00E73930">
              <w:rPr>
                <w:rFonts w:ascii="Times New Roman" w:eastAsia="Times New Roman" w:hAnsi="Times New Roman" w:cs="Times New Roman"/>
                <w:kern w:val="0"/>
                <w:sz w:val="24"/>
                <w:szCs w:val="24"/>
                <w:lang w:val="ro-MD"/>
                <w14:ligatures w14:val="none"/>
              </w:rPr>
              <w:t>ansamblul sistemelor informaționale și al registrelor centralizate, gestionate de Secretariatul General al Organizației Internaționale de Poliție Criminală (INTERPOL), care conțin date cu caracter personal, date biometrice (profiluri ADN, date dactiloscopice, imagini faciale) și informații operative privind obiecte, documente sau activități infracționale, puse la dispoziția statelor membre în scopul schimbului de informații pentru prevenirea și combaterea criminalității transfrontaliere;</w:t>
            </w:r>
          </w:p>
          <w:p w14:paraId="126F0DF3"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blocare</w:t>
            </w:r>
            <w:r w:rsidRPr="00E73930">
              <w:rPr>
                <w:rFonts w:ascii="Times New Roman" w:eastAsia="Times New Roman" w:hAnsi="Times New Roman" w:cs="Times New Roman"/>
                <w:kern w:val="0"/>
                <w:sz w:val="24"/>
                <w:szCs w:val="24"/>
                <w:lang w:val="ro-MD"/>
                <w14:ligatures w14:val="none"/>
              </w:rPr>
              <w:t xml:space="preserve"> – marcarea datelor cu caracter personal stocate, cu scopul de a limita prelucrarea lor ulterioară;</w:t>
            </w:r>
          </w:p>
          <w:p w14:paraId="4976DA47"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catalogare</w:t>
            </w:r>
            <w:r w:rsidRPr="00E73930">
              <w:rPr>
                <w:rFonts w:ascii="Times New Roman" w:eastAsia="Times New Roman" w:hAnsi="Times New Roman" w:cs="Times New Roman"/>
                <w:kern w:val="0"/>
                <w:sz w:val="24"/>
                <w:szCs w:val="24"/>
                <w:lang w:val="ro-MD"/>
                <w14:ligatures w14:val="none"/>
              </w:rPr>
              <w:t xml:space="preserve"> – marcarea datelor cu caracter personal stocate, fără a avea ca scop limitarea prelucrării lor ulterioare;</w:t>
            </w:r>
          </w:p>
          <w:p w14:paraId="6FA0ACB5"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concordanță (hit)</w:t>
            </w:r>
            <w:r w:rsidRPr="00E73930">
              <w:rPr>
                <w:rFonts w:ascii="Times New Roman" w:eastAsia="Times New Roman" w:hAnsi="Times New Roman" w:cs="Times New Roman"/>
                <w:kern w:val="0"/>
                <w:sz w:val="24"/>
                <w:szCs w:val="24"/>
                <w:lang w:val="ro-MD"/>
                <w14:ligatures w14:val="none"/>
              </w:rPr>
              <w:t xml:space="preserve"> – existența unei corespondențe (asemănări) care reiese din compararea automatizată a datelor cu caracter personal deținute într-o bază de date;</w:t>
            </w:r>
          </w:p>
          <w:p w14:paraId="020E9092"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date alfanumerice</w:t>
            </w:r>
            <w:r w:rsidRPr="00E73930">
              <w:rPr>
                <w:rFonts w:ascii="Times New Roman" w:eastAsia="Times New Roman" w:hAnsi="Times New Roman" w:cs="Times New Roman"/>
                <w:kern w:val="0"/>
                <w:sz w:val="24"/>
                <w:szCs w:val="24"/>
                <w:lang w:val="ro-MD"/>
                <w14:ligatures w14:val="none"/>
              </w:rPr>
              <w:t xml:space="preserve"> – date constând în litere, cifre, caractere speciale, spații și semne de punctuație;</w:t>
            </w:r>
          </w:p>
          <w:p w14:paraId="03CCEB6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date Europol</w:t>
            </w:r>
            <w:r w:rsidRPr="00E73930">
              <w:rPr>
                <w:rFonts w:ascii="Times New Roman" w:eastAsia="Times New Roman" w:hAnsi="Times New Roman" w:cs="Times New Roman"/>
                <w:kern w:val="0"/>
                <w:sz w:val="24"/>
                <w:szCs w:val="24"/>
                <w:lang w:val="ro-MD"/>
                <w14:ligatures w14:val="none"/>
              </w:rPr>
              <w:t xml:space="preserve"> – orice date operaționale cu caracter personal prelucrate de Europol în conformitate cu mandatul acestuia;</w:t>
            </w:r>
          </w:p>
          <w:p w14:paraId="676FE1B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lastRenderedPageBreak/>
              <w:t>date de referință privind imaginea facială</w:t>
            </w:r>
            <w:r w:rsidRPr="00E73930">
              <w:rPr>
                <w:rFonts w:ascii="Times New Roman" w:eastAsia="Times New Roman" w:hAnsi="Times New Roman" w:cs="Times New Roman"/>
                <w:kern w:val="0"/>
                <w:sz w:val="24"/>
                <w:szCs w:val="24"/>
                <w:lang w:val="ro-MD"/>
                <w14:ligatures w14:val="none"/>
              </w:rPr>
              <w:t xml:space="preserve"> – imagine facială și numărul de referință care reprezintă combinația dintre următoarele elemente:</w:t>
            </w:r>
          </w:p>
          <w:p w14:paraId="4A339173"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un număr de referință care permite autorităților competente ale Republicii Moldova, în cazul unei concordanțe, să extragă date de bază și informații suplimentare din bazele de date naționale cu imagini faciale pentru a le furniza statelor membre ale Uniunii Europene sau Europol, în conformitate cu procedurile legale;</w:t>
            </w:r>
          </w:p>
          <w:p w14:paraId="375FC11E"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un număr de referință care permite Europol, în cazul unei concordanțe, să extragă date și informații suplimentare pentru a le furniza autorităților competente ale Republicii Moldova;</w:t>
            </w:r>
          </w:p>
          <w:p w14:paraId="6F807BA7"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un cod de țară care indică Republica Moldova sau, după caz, statul membru al Uniunii Europene care deține imaginile faciale respective.</w:t>
            </w:r>
          </w:p>
          <w:p w14:paraId="2F14BB1E"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EPRIS</w:t>
            </w:r>
            <w:r w:rsidRPr="00E73930">
              <w:rPr>
                <w:rFonts w:ascii="Times New Roman" w:eastAsia="Times New Roman" w:hAnsi="Times New Roman" w:cs="Times New Roman"/>
                <w:kern w:val="0"/>
                <w:sz w:val="24"/>
                <w:szCs w:val="24"/>
                <w:lang w:val="ro-MD"/>
                <w14:ligatures w14:val="none"/>
              </w:rPr>
              <w:t xml:space="preserve"> - Sistemul european de inventariere a evidențelor poliției, utilizat de statele membre și Europol pentru căutarea automatizată în registrele naționale ale evidențelor poliției;</w:t>
            </w:r>
          </w:p>
          <w:p w14:paraId="495B34B5"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EUCARIS</w:t>
            </w:r>
            <w:r w:rsidRPr="00E73930">
              <w:rPr>
                <w:rFonts w:ascii="Times New Roman" w:eastAsia="Times New Roman" w:hAnsi="Times New Roman" w:cs="Times New Roman"/>
                <w:kern w:val="0"/>
                <w:sz w:val="24"/>
                <w:szCs w:val="24"/>
                <w:lang w:val="ro-MD"/>
                <w14:ligatures w14:val="none"/>
              </w:rPr>
              <w:t xml:space="preserve"> - Sistemul de informații european privind vehiculele și permisele de conducere;</w:t>
            </w:r>
          </w:p>
          <w:p w14:paraId="4B01D02E"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eveniment major</w:t>
            </w:r>
            <w:r w:rsidRPr="00E73930">
              <w:rPr>
                <w:rFonts w:ascii="Times New Roman" w:eastAsia="Times New Roman" w:hAnsi="Times New Roman" w:cs="Times New Roman"/>
                <w:kern w:val="0"/>
                <w:sz w:val="24"/>
                <w:szCs w:val="24"/>
                <w:lang w:val="ro-MD"/>
                <w14:ligatures w14:val="none"/>
              </w:rPr>
              <w:t xml:space="preserve"> - eveniment cu caracter internațional, precum competiții sportive internaționale, reuniuni la nivel înalt, summituri, conferințe internaționale, manifestări culturale ori religioase de amploare sau alte adunări publice similare, </w:t>
            </w:r>
            <w:r w:rsidRPr="00E73930">
              <w:rPr>
                <w:rFonts w:ascii="Times New Roman" w:eastAsia="Times New Roman" w:hAnsi="Times New Roman" w:cs="Times New Roman"/>
                <w:kern w:val="0"/>
                <w:sz w:val="24"/>
                <w:szCs w:val="24"/>
                <w:lang w:val="ro-MD"/>
                <w14:ligatures w14:val="none"/>
              </w:rPr>
              <w:lastRenderedPageBreak/>
              <w:t>care, prin participarea numeroasă, importanța publică ori expunerea mediatică, pot genera riscuri la adresa ordinii și siguranței publice și impun cooperarea autorităților competente din două sau mai multe state.</w:t>
            </w:r>
          </w:p>
          <w:p w14:paraId="1F9C590B"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evidențe ale poliției</w:t>
            </w:r>
            <w:r w:rsidRPr="00E73930">
              <w:rPr>
                <w:rFonts w:ascii="Times New Roman" w:eastAsia="Times New Roman" w:hAnsi="Times New Roman" w:cs="Times New Roman"/>
                <w:kern w:val="0"/>
                <w:sz w:val="24"/>
                <w:szCs w:val="24"/>
                <w:lang w:val="ro-MD"/>
                <w14:ligatures w14:val="none"/>
              </w:rPr>
              <w:t xml:space="preserve"> – date biografice ale suspecților, învinuiților, inculpaților și condamnaților, disponibile în bazele de date naționale instituite în scopul prevenirii, depistării și investigării infracțiunilor;</w:t>
            </w:r>
          </w:p>
          <w:p w14:paraId="4C10B6C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imagine facială</w:t>
            </w:r>
            <w:r w:rsidRPr="00E73930">
              <w:rPr>
                <w:rFonts w:ascii="Times New Roman" w:eastAsia="Times New Roman" w:hAnsi="Times New Roman" w:cs="Times New Roman"/>
                <w:kern w:val="0"/>
                <w:sz w:val="24"/>
                <w:szCs w:val="24"/>
                <w:lang w:val="ro-MD"/>
                <w14:ligatures w14:val="none"/>
              </w:rPr>
              <w:t xml:space="preserve"> – imagine digitală a feței;</w:t>
            </w:r>
          </w:p>
          <w:p w14:paraId="38413B46"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imagine facială identificată</w:t>
            </w:r>
            <w:r w:rsidRPr="00E73930">
              <w:rPr>
                <w:rFonts w:ascii="Times New Roman" w:eastAsia="Times New Roman" w:hAnsi="Times New Roman" w:cs="Times New Roman"/>
                <w:kern w:val="0"/>
                <w:sz w:val="24"/>
                <w:szCs w:val="24"/>
                <w:lang w:val="ro-MD"/>
                <w14:ligatures w14:val="none"/>
              </w:rPr>
              <w:t xml:space="preserve"> –   imaginea facială a unei persoane identificate;</w:t>
            </w:r>
          </w:p>
          <w:p w14:paraId="398BC8BE"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imagine facială neidentificată</w:t>
            </w:r>
            <w:r w:rsidRPr="00E73930">
              <w:rPr>
                <w:rFonts w:ascii="Times New Roman" w:eastAsia="Times New Roman" w:hAnsi="Times New Roman" w:cs="Times New Roman"/>
                <w:kern w:val="0"/>
                <w:sz w:val="24"/>
                <w:szCs w:val="24"/>
                <w:lang w:val="ro-MD"/>
                <w14:ligatures w14:val="none"/>
              </w:rPr>
              <w:t xml:space="preserve"> –   imagine facială colectată în cursul investigării unei infracțiuni, care aparține unei persoane neidentificate;</w:t>
            </w:r>
          </w:p>
          <w:p w14:paraId="42A0F278"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prelucrarea datelor cu caracter personal</w:t>
            </w:r>
            <w:r w:rsidRPr="00E73930">
              <w:rPr>
                <w:rFonts w:ascii="Times New Roman" w:eastAsia="Times New Roman" w:hAnsi="Times New Roman" w:cs="Times New Roman"/>
                <w:kern w:val="0"/>
                <w:sz w:val="24"/>
                <w:szCs w:val="24"/>
                <w:lang w:val="ro-MD"/>
                <w14:ligatures w14:val="none"/>
              </w:rPr>
              <w:t xml:space="preserve"> –  orice operațiune sau set de operațiuni efectuate cu privire la datele cu caracter personal, indiferent dacă se realizează sau nu prin mijloace automatizate, precum culegerea, înregistrarea, organizarea, stocarea, adaptarea sau modificarea, sortarea, recuperarea, consultarea, utilizarea, divulgarea prin furnizare, diseminarea sau punerea la dispoziție în alt mod, alinierea, combinarea, blocarea, ștergerea sau distrugerea datelor.</w:t>
            </w:r>
          </w:p>
          <w:p w14:paraId="3382D071"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procedura de căutare automatizată</w:t>
            </w:r>
            <w:r w:rsidRPr="00E73930">
              <w:rPr>
                <w:rFonts w:ascii="Times New Roman" w:eastAsia="Times New Roman" w:hAnsi="Times New Roman" w:cs="Times New Roman"/>
                <w:kern w:val="0"/>
                <w:sz w:val="24"/>
                <w:szCs w:val="24"/>
                <w:lang w:val="ro-MD"/>
                <w14:ligatures w14:val="none"/>
              </w:rPr>
              <w:t xml:space="preserve"> – accesul direct la bazele de date automatizate ale altui stat membru, în cazul în care răspunsul în urma procedurii de căutare este complet automatizat.</w:t>
            </w:r>
          </w:p>
          <w:p w14:paraId="3C8359A4"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lastRenderedPageBreak/>
              <w:t>pseudonimizare</w:t>
            </w:r>
            <w:r w:rsidRPr="00E73930">
              <w:rPr>
                <w:rFonts w:ascii="Times New Roman" w:eastAsia="Times New Roman" w:hAnsi="Times New Roman" w:cs="Times New Roman"/>
                <w:kern w:val="0"/>
                <w:sz w:val="24"/>
                <w:szCs w:val="24"/>
                <w:lang w:val="ro-MD"/>
                <w14:ligatures w14:val="none"/>
              </w:rPr>
              <w:t xml:space="preserve"> – prelucrarea datelor cu caracter personal într-un mod în care acestea nu pot fi atribuite unei persoane fără utilizarea unor informații suplimentare, cu condiția ca aceste informații suplimentare să fie păstrate separat și să facă obiectul unor măsuri tehnice și organizatorice menite să asigure că datele cu caracter personal nu sunt atribuite unei persoane fizice identificate sau identificabile.</w:t>
            </w:r>
          </w:p>
          <w:p w14:paraId="1612B336" w14:textId="20B27ECD"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punct de contact</w:t>
            </w:r>
            <w:r w:rsidRPr="00E73930">
              <w:rPr>
                <w:rFonts w:ascii="Times New Roman" w:eastAsia="Times New Roman" w:hAnsi="Times New Roman" w:cs="Times New Roman"/>
                <w:kern w:val="0"/>
                <w:sz w:val="24"/>
                <w:szCs w:val="24"/>
                <w:lang w:val="ro-MD"/>
                <w14:ligatures w14:val="none"/>
              </w:rPr>
              <w:t xml:space="preserve"> - autoritate competentă desemnată în temeiul art. </w:t>
            </w:r>
            <w:r w:rsidR="005C177C" w:rsidRPr="00E73930">
              <w:rPr>
                <w:rFonts w:ascii="Times New Roman" w:eastAsia="Times New Roman" w:hAnsi="Times New Roman" w:cs="Times New Roman"/>
                <w:kern w:val="0"/>
                <w:sz w:val="24"/>
                <w:szCs w:val="24"/>
                <w:lang w:val="ro-MD"/>
                <w14:ligatures w14:val="none"/>
              </w:rPr>
              <w:t>6</w:t>
            </w:r>
            <w:r w:rsidRPr="00E73930">
              <w:rPr>
                <w:rFonts w:ascii="Times New Roman" w:eastAsia="Times New Roman" w:hAnsi="Times New Roman" w:cs="Times New Roman"/>
                <w:kern w:val="0"/>
                <w:sz w:val="24"/>
                <w:szCs w:val="24"/>
                <w:lang w:val="ro-MD"/>
                <w14:ligatures w14:val="none"/>
              </w:rPr>
              <w:t xml:space="preserve"> alin. (</w:t>
            </w:r>
            <w:r w:rsidR="005C177C" w:rsidRPr="00E73930">
              <w:rPr>
                <w:rFonts w:ascii="Times New Roman" w:eastAsia="Times New Roman" w:hAnsi="Times New Roman" w:cs="Times New Roman"/>
                <w:kern w:val="0"/>
                <w:sz w:val="24"/>
                <w:szCs w:val="24"/>
                <w:lang w:val="ro-MD"/>
                <w14:ligatures w14:val="none"/>
              </w:rPr>
              <w:t>2</w:t>
            </w:r>
            <w:r w:rsidRPr="00E73930">
              <w:rPr>
                <w:rFonts w:ascii="Times New Roman" w:eastAsia="Times New Roman" w:hAnsi="Times New Roman" w:cs="Times New Roman"/>
                <w:kern w:val="0"/>
                <w:sz w:val="24"/>
                <w:szCs w:val="24"/>
                <w:lang w:val="ro-MD"/>
                <w14:ligatures w14:val="none"/>
              </w:rPr>
              <w:t>)</w:t>
            </w:r>
            <w:r w:rsidRPr="00E73930">
              <w:rPr>
                <w:rFonts w:ascii="Times New Roman" w:eastAsia="Times New Roman" w:hAnsi="Times New Roman" w:cs="Times New Roman"/>
                <w:kern w:val="0"/>
                <w:sz w:val="24"/>
                <w:szCs w:val="24"/>
                <w:lang w:eastAsia="ru-RU"/>
                <w14:ligatures w14:val="none"/>
              </w:rPr>
              <w:t xml:space="preserve"> din</w:t>
            </w:r>
            <w:r w:rsidRPr="00E73930">
              <w:rPr>
                <w:rFonts w:ascii="Times New Roman" w:eastAsia="Times New Roman" w:hAnsi="Times New Roman" w:cs="Times New Roman"/>
                <w:kern w:val="0"/>
                <w:sz w:val="24"/>
                <w:szCs w:val="24"/>
                <w:lang w:val="ro-MD"/>
                <w14:ligatures w14:val="none"/>
              </w:rPr>
              <w:t xml:space="preserve"> prezenta lege pentru administrarea schimbului automatizat de date dintr-o categorie specifică de date; </w:t>
            </w:r>
          </w:p>
          <w:p w14:paraId="6671CECB" w14:textId="343C57B6"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 xml:space="preserve">punct </w:t>
            </w:r>
            <w:r w:rsidR="005C177C" w:rsidRPr="00E73930">
              <w:rPr>
                <w:rFonts w:ascii="Times New Roman" w:eastAsia="Times New Roman" w:hAnsi="Times New Roman" w:cs="Times New Roman"/>
                <w:i/>
                <w:iCs/>
                <w:kern w:val="0"/>
                <w:sz w:val="24"/>
                <w:szCs w:val="24"/>
                <w:lang w:val="ro-MD"/>
                <w14:ligatures w14:val="none"/>
              </w:rPr>
              <w:t>național</w:t>
            </w:r>
            <w:r w:rsidRPr="00E73930">
              <w:rPr>
                <w:rFonts w:ascii="Times New Roman" w:eastAsia="Times New Roman" w:hAnsi="Times New Roman" w:cs="Times New Roman"/>
                <w:i/>
                <w:iCs/>
                <w:kern w:val="0"/>
                <w:sz w:val="24"/>
                <w:szCs w:val="24"/>
                <w:lang w:val="ro-MD"/>
                <w14:ligatures w14:val="none"/>
              </w:rPr>
              <w:t xml:space="preserve"> de contact</w:t>
            </w:r>
            <w:r w:rsidRPr="00E73930">
              <w:rPr>
                <w:rFonts w:ascii="Times New Roman" w:eastAsia="Times New Roman" w:hAnsi="Times New Roman" w:cs="Times New Roman"/>
                <w:kern w:val="0"/>
                <w:sz w:val="24"/>
                <w:szCs w:val="24"/>
                <w:lang w:val="ro-MD"/>
                <w14:ligatures w14:val="none"/>
              </w:rPr>
              <w:t xml:space="preserve"> - structură desemnată în temeiul art. </w:t>
            </w:r>
            <w:r w:rsidR="005C177C" w:rsidRPr="00E73930">
              <w:rPr>
                <w:rFonts w:ascii="Times New Roman" w:eastAsia="Times New Roman" w:hAnsi="Times New Roman" w:cs="Times New Roman"/>
                <w:kern w:val="0"/>
                <w:sz w:val="24"/>
                <w:szCs w:val="24"/>
                <w:lang w:val="ro-MD"/>
                <w14:ligatures w14:val="none"/>
              </w:rPr>
              <w:t>6</w:t>
            </w:r>
            <w:r w:rsidRPr="00E73930">
              <w:rPr>
                <w:rFonts w:ascii="Times New Roman" w:eastAsia="Times New Roman" w:hAnsi="Times New Roman" w:cs="Times New Roman"/>
                <w:kern w:val="0"/>
                <w:sz w:val="24"/>
                <w:szCs w:val="24"/>
                <w:lang w:val="ro-MD"/>
                <w14:ligatures w14:val="none"/>
              </w:rPr>
              <w:t xml:space="preserve"> alin. (</w:t>
            </w:r>
            <w:r w:rsidR="005C177C" w:rsidRPr="00E73930">
              <w:rPr>
                <w:rFonts w:ascii="Times New Roman" w:eastAsia="Times New Roman" w:hAnsi="Times New Roman" w:cs="Times New Roman"/>
                <w:kern w:val="0"/>
                <w:sz w:val="24"/>
                <w:szCs w:val="24"/>
                <w:lang w:val="ro-MD"/>
                <w14:ligatures w14:val="none"/>
              </w:rPr>
              <w:t>1</w:t>
            </w:r>
            <w:r w:rsidRPr="00E73930">
              <w:rPr>
                <w:rFonts w:ascii="Times New Roman" w:eastAsia="Times New Roman" w:hAnsi="Times New Roman" w:cs="Times New Roman"/>
                <w:kern w:val="0"/>
                <w:sz w:val="24"/>
                <w:szCs w:val="24"/>
                <w:lang w:val="ro-MD"/>
                <w14:ligatures w14:val="none"/>
              </w:rPr>
              <w:t>) din prezenta lege, responsabilă de coordonarea națională a schimbului de informații și a cooperării polițienești operaționale;</w:t>
            </w:r>
          </w:p>
          <w:p w14:paraId="37173A15"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 xml:space="preserve">router </w:t>
            </w:r>
            <w:r w:rsidRPr="00E73930">
              <w:rPr>
                <w:rFonts w:ascii="Times New Roman" w:eastAsia="Times New Roman" w:hAnsi="Times New Roman" w:cs="Times New Roman"/>
                <w:kern w:val="0"/>
                <w:sz w:val="24"/>
                <w:szCs w:val="24"/>
                <w:lang w:val="ro-MD"/>
                <w14:ligatures w14:val="none"/>
              </w:rPr>
              <w:t>- infrastructura tehnică centralizată instituită și gestionată de Agenția Uniunii Europene pentru Gestionarea Operațională a Sistemelor Informatice la Scară Largă în Domeniul Libertății, Securității și Justiției (eu-LISA), care asigură transmiterea și rutarea automatizată a căutărilor și a schimbului de date biometrice-profiluri ADN și date dactiloscopice între statele membre și Europol;</w:t>
            </w:r>
          </w:p>
          <w:p w14:paraId="111C0688"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SIENA</w:t>
            </w:r>
            <w:r w:rsidRPr="00E73930">
              <w:rPr>
                <w:rFonts w:ascii="Times New Roman" w:eastAsia="Times New Roman" w:hAnsi="Times New Roman" w:cs="Times New Roman"/>
                <w:kern w:val="0"/>
                <w:sz w:val="24"/>
                <w:szCs w:val="24"/>
                <w:lang w:val="ro-MD"/>
                <w14:ligatures w14:val="none"/>
              </w:rPr>
              <w:t xml:space="preserve"> – aplicație de rețea securizată pentru schimbul rapid de informații operaționale și strategice privind criminalitatea, gestionată și dezvoltată de Europol;</w:t>
            </w:r>
          </w:p>
          <w:p w14:paraId="7B334D25"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lastRenderedPageBreak/>
              <w:t xml:space="preserve">SLTD (Stolen and Lost Travel Documents) – </w:t>
            </w:r>
            <w:r w:rsidRPr="00E73930">
              <w:rPr>
                <w:rFonts w:ascii="Times New Roman" w:eastAsia="Times New Roman" w:hAnsi="Times New Roman" w:cs="Times New Roman"/>
                <w:kern w:val="0"/>
                <w:sz w:val="24"/>
                <w:szCs w:val="24"/>
                <w:lang w:val="ro-MD"/>
                <w14:ligatures w14:val="none"/>
              </w:rPr>
              <w:t>bază de date specializată a Interpol, gestionată la nivel central, care conține informații referitoare la documente de călătorie și de identitate raportate ca fiind furate, pierdute, retrase, anulate sau neutilizate (formulare în alb furate), utilizată de autoritățile competente pentru verificarea autenticității și validității actelor prezentate la trecerea frontierei sau pe teritoriul național;</w:t>
            </w:r>
          </w:p>
          <w:p w14:paraId="7A23780D"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stat membru solicitant</w:t>
            </w:r>
            <w:r w:rsidRPr="00E73930">
              <w:rPr>
                <w:rFonts w:ascii="Times New Roman" w:eastAsia="Times New Roman" w:hAnsi="Times New Roman" w:cs="Times New Roman"/>
                <w:kern w:val="0"/>
                <w:sz w:val="24"/>
                <w:szCs w:val="24"/>
                <w:lang w:val="ro-MD"/>
                <w14:ligatures w14:val="none"/>
              </w:rPr>
              <w:t xml:space="preserve"> –  stat membru al Uniunii Europene care efectuează o căutare prin intermediul cadrului Prüm II;</w:t>
            </w:r>
          </w:p>
          <w:p w14:paraId="3DC1956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stat membru solicitat</w:t>
            </w:r>
            <w:r w:rsidRPr="00E73930">
              <w:rPr>
                <w:rFonts w:ascii="Times New Roman" w:eastAsia="Times New Roman" w:hAnsi="Times New Roman" w:cs="Times New Roman"/>
                <w:kern w:val="0"/>
                <w:sz w:val="24"/>
                <w:szCs w:val="24"/>
                <w:lang w:val="ro-MD"/>
                <w14:ligatures w14:val="none"/>
              </w:rPr>
              <w:t xml:space="preserve"> – stat membru al Uniunii Europene în ale cărui baze de date un stat membru solicitant efectuează o căutare prin intermediul cadrului Prüm II;</w:t>
            </w:r>
          </w:p>
          <w:p w14:paraId="468DE5BD"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suspect</w:t>
            </w:r>
            <w:r w:rsidRPr="00E73930">
              <w:rPr>
                <w:rFonts w:ascii="Times New Roman" w:eastAsia="Times New Roman" w:hAnsi="Times New Roman" w:cs="Times New Roman"/>
                <w:kern w:val="0"/>
                <w:sz w:val="24"/>
                <w:szCs w:val="24"/>
                <w:lang w:val="ro-MD"/>
                <w14:ligatures w14:val="none"/>
              </w:rPr>
              <w:t xml:space="preserve"> – persoana în privința căreia există o bănuială rezonabilă că a săvârșit sau că urmează să săvârșească o infracțiune.</w:t>
            </w:r>
          </w:p>
          <w:p w14:paraId="26B0EA37" w14:textId="0AB5D193" w:rsidR="00E66945" w:rsidRPr="00E73930" w:rsidRDefault="00E66945" w:rsidP="00F039A9">
            <w:pPr>
              <w:ind w:firstLine="337"/>
              <w:jc w:val="both"/>
              <w:rPr>
                <w:rFonts w:ascii="Times New Roman" w:hAnsi="Times New Roman" w:cs="Times New Roman"/>
                <w:sz w:val="24"/>
                <w:szCs w:val="24"/>
              </w:rPr>
            </w:pPr>
          </w:p>
        </w:tc>
        <w:tc>
          <w:tcPr>
            <w:tcW w:w="2240" w:type="dxa"/>
          </w:tcPr>
          <w:p w14:paraId="6C15F840" w14:textId="01E51CDF" w:rsidR="003D67CB" w:rsidRPr="00E73930" w:rsidRDefault="00F039A9" w:rsidP="00876640">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21E198E7" w14:textId="3EDC43FD" w:rsidR="003D67CB" w:rsidRPr="00E73930" w:rsidRDefault="003D67CB" w:rsidP="00AC7261">
            <w:pPr>
              <w:jc w:val="center"/>
              <w:rPr>
                <w:rFonts w:ascii="Times New Roman" w:hAnsi="Times New Roman" w:cs="Times New Roman"/>
                <w:sz w:val="24"/>
                <w:szCs w:val="24"/>
              </w:rPr>
            </w:pPr>
          </w:p>
        </w:tc>
      </w:tr>
      <w:tr w:rsidR="00E73930" w:rsidRPr="00E73930" w14:paraId="046BF8BA" w14:textId="77777777" w:rsidTr="000B4352">
        <w:tc>
          <w:tcPr>
            <w:tcW w:w="4611" w:type="dxa"/>
            <w:gridSpan w:val="2"/>
          </w:tcPr>
          <w:p w14:paraId="70356C4F" w14:textId="60C6C27B" w:rsidR="00662E89" w:rsidRPr="00E73930" w:rsidRDefault="00C40E17" w:rsidP="003D67CB">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„loci” (singular: „locus”) înseamnă segmente de ADN care conțin caracteristicile de identificare a unei mostre de ADN uman analizate.</w:t>
            </w:r>
          </w:p>
        </w:tc>
        <w:tc>
          <w:tcPr>
            <w:tcW w:w="4619" w:type="dxa"/>
          </w:tcPr>
          <w:p w14:paraId="4C8905DD" w14:textId="6C48D935" w:rsidR="00EF1950" w:rsidRPr="00E73930" w:rsidRDefault="00EF1950" w:rsidP="00B819E0">
            <w:pPr>
              <w:ind w:firstLine="337"/>
              <w:jc w:val="both"/>
              <w:rPr>
                <w:rFonts w:ascii="Times New Roman" w:hAnsi="Times New Roman" w:cs="Times New Roman"/>
                <w:b/>
                <w:bCs/>
                <w:sz w:val="24"/>
                <w:szCs w:val="24"/>
              </w:rPr>
            </w:pPr>
          </w:p>
        </w:tc>
        <w:tc>
          <w:tcPr>
            <w:tcW w:w="2240" w:type="dxa"/>
          </w:tcPr>
          <w:p w14:paraId="3FB2D02B" w14:textId="1DB687B4" w:rsidR="00662E89" w:rsidRPr="00E73930" w:rsidRDefault="00C40E17" w:rsidP="00876640">
            <w:pPr>
              <w:jc w:val="center"/>
              <w:rPr>
                <w:rFonts w:ascii="Times New Roman" w:hAnsi="Times New Roman" w:cs="Times New Roman"/>
                <w:b/>
                <w:bCs/>
                <w:sz w:val="24"/>
                <w:szCs w:val="24"/>
              </w:rPr>
            </w:pPr>
            <w:r w:rsidRPr="00E73930">
              <w:rPr>
                <w:rFonts w:ascii="Times New Roman" w:hAnsi="Times New Roman" w:cs="Times New Roman"/>
                <w:sz w:val="24"/>
                <w:szCs w:val="24"/>
              </w:rPr>
              <w:t>Compatibil</w:t>
            </w:r>
          </w:p>
        </w:tc>
        <w:tc>
          <w:tcPr>
            <w:tcW w:w="3105" w:type="dxa"/>
          </w:tcPr>
          <w:p w14:paraId="572F3F7A" w14:textId="77777777" w:rsidR="00C65A22" w:rsidRPr="00E73930" w:rsidRDefault="00C65A22" w:rsidP="00C65A22">
            <w:pPr>
              <w:ind w:firstLine="337"/>
              <w:jc w:val="both"/>
              <w:rPr>
                <w:rFonts w:ascii="Times New Roman" w:hAnsi="Times New Roman" w:cs="Times New Roman"/>
                <w:b/>
                <w:bCs/>
                <w:sz w:val="24"/>
                <w:szCs w:val="24"/>
              </w:rPr>
            </w:pPr>
            <w:r w:rsidRPr="00E73930">
              <w:rPr>
                <w:rFonts w:ascii="Times New Roman" w:hAnsi="Times New Roman" w:cs="Times New Roman"/>
                <w:b/>
                <w:bCs/>
                <w:sz w:val="24"/>
                <w:szCs w:val="24"/>
              </w:rPr>
              <w:t>Art. 2 din Legea nr. 235/2017 cu privire la înregistrarea genetică judiciară</w:t>
            </w:r>
          </w:p>
          <w:p w14:paraId="49E8D624" w14:textId="4AA30D7A" w:rsidR="00843C0A" w:rsidRPr="00E73930" w:rsidRDefault="00C65A22" w:rsidP="00C65A22">
            <w:pPr>
              <w:jc w:val="both"/>
              <w:rPr>
                <w:rFonts w:ascii="Times New Roman" w:hAnsi="Times New Roman" w:cs="Times New Roman"/>
                <w:sz w:val="24"/>
                <w:szCs w:val="24"/>
              </w:rPr>
            </w:pPr>
            <w:r w:rsidRPr="00E73930">
              <w:rPr>
                <w:rFonts w:ascii="Times New Roman" w:hAnsi="Times New Roman" w:cs="Times New Roman"/>
                <w:i/>
                <w:iCs/>
                <w:sz w:val="24"/>
                <w:szCs w:val="24"/>
              </w:rPr>
              <w:t>„loci” (singular: „locus”)</w:t>
            </w:r>
            <w:r w:rsidRPr="00E73930">
              <w:rPr>
                <w:rFonts w:ascii="Times New Roman" w:hAnsi="Times New Roman" w:cs="Times New Roman"/>
                <w:sz w:val="24"/>
                <w:szCs w:val="24"/>
              </w:rPr>
              <w:t xml:space="preserve"> – segmente de ADN care conțin caracteristicile de identificare a unei mostre de ADN uman analizate.</w:t>
            </w:r>
          </w:p>
        </w:tc>
      </w:tr>
      <w:tr w:rsidR="00E73930" w:rsidRPr="00E73930" w14:paraId="70138F09" w14:textId="77777777" w:rsidTr="000B4352">
        <w:tc>
          <w:tcPr>
            <w:tcW w:w="4611" w:type="dxa"/>
            <w:gridSpan w:val="2"/>
          </w:tcPr>
          <w:p w14:paraId="164B811E" w14:textId="79B00634" w:rsidR="00662E89" w:rsidRPr="00E73930" w:rsidRDefault="00C40E17" w:rsidP="002D753A">
            <w:pPr>
              <w:ind w:firstLine="332"/>
              <w:jc w:val="both"/>
              <w:rPr>
                <w:rFonts w:ascii="Times New Roman" w:hAnsi="Times New Roman" w:cs="Times New Roman"/>
                <w:sz w:val="24"/>
                <w:szCs w:val="24"/>
              </w:rPr>
            </w:pPr>
            <w:r w:rsidRPr="00E73930">
              <w:rPr>
                <w:rFonts w:ascii="Times New Roman" w:hAnsi="Times New Roman" w:cs="Times New Roman"/>
                <w:sz w:val="24"/>
                <w:szCs w:val="24"/>
              </w:rPr>
              <w:t>„profil ADN” înseamnă un cod alfabetic sau numeric care reprezintă un set de loci sau structura moleculară specifică din diverși loci.</w:t>
            </w:r>
          </w:p>
        </w:tc>
        <w:tc>
          <w:tcPr>
            <w:tcW w:w="4619" w:type="dxa"/>
          </w:tcPr>
          <w:p w14:paraId="69A511C5" w14:textId="79333B3B" w:rsidR="00EF1950" w:rsidRPr="00E73930" w:rsidRDefault="00EF1950" w:rsidP="00B819E0">
            <w:pPr>
              <w:ind w:firstLine="337"/>
              <w:jc w:val="both"/>
              <w:rPr>
                <w:rFonts w:ascii="Times New Roman" w:hAnsi="Times New Roman" w:cs="Times New Roman"/>
                <w:b/>
                <w:bCs/>
                <w:sz w:val="24"/>
                <w:szCs w:val="24"/>
              </w:rPr>
            </w:pPr>
          </w:p>
        </w:tc>
        <w:tc>
          <w:tcPr>
            <w:tcW w:w="2240" w:type="dxa"/>
          </w:tcPr>
          <w:p w14:paraId="7CA7A368" w14:textId="4ACCC218" w:rsidR="00662E89" w:rsidRPr="00E73930" w:rsidRDefault="000B5C3E" w:rsidP="00876640">
            <w:pPr>
              <w:jc w:val="center"/>
              <w:rPr>
                <w:rFonts w:ascii="Times New Roman" w:hAnsi="Times New Roman" w:cs="Times New Roman"/>
                <w:b/>
                <w:bCs/>
                <w:sz w:val="24"/>
                <w:szCs w:val="24"/>
              </w:rPr>
            </w:pPr>
            <w:r w:rsidRPr="00E73930">
              <w:rPr>
                <w:rFonts w:ascii="Times New Roman" w:hAnsi="Times New Roman" w:cs="Times New Roman"/>
                <w:sz w:val="24"/>
                <w:szCs w:val="24"/>
              </w:rPr>
              <w:t>Compatibil</w:t>
            </w:r>
          </w:p>
        </w:tc>
        <w:tc>
          <w:tcPr>
            <w:tcW w:w="3105" w:type="dxa"/>
          </w:tcPr>
          <w:p w14:paraId="7D46DA93" w14:textId="77777777" w:rsidR="00C65A22" w:rsidRPr="00E73930" w:rsidRDefault="00C65A22" w:rsidP="00C65A22">
            <w:pPr>
              <w:ind w:firstLine="337"/>
              <w:jc w:val="both"/>
              <w:rPr>
                <w:rFonts w:ascii="Times New Roman" w:hAnsi="Times New Roman" w:cs="Times New Roman"/>
                <w:b/>
                <w:bCs/>
                <w:sz w:val="24"/>
                <w:szCs w:val="24"/>
              </w:rPr>
            </w:pPr>
            <w:r w:rsidRPr="00E73930">
              <w:rPr>
                <w:rFonts w:ascii="Times New Roman" w:hAnsi="Times New Roman" w:cs="Times New Roman"/>
                <w:b/>
                <w:bCs/>
                <w:sz w:val="24"/>
                <w:szCs w:val="24"/>
              </w:rPr>
              <w:t>Art. 2 din Legea nr. 235/2017 cu privire la înregistrarea genetică judiciară</w:t>
            </w:r>
          </w:p>
          <w:p w14:paraId="4634BBC0" w14:textId="223C2A65" w:rsidR="000E78D3" w:rsidRPr="00E73930" w:rsidRDefault="00C65A22" w:rsidP="00C65A22">
            <w:pPr>
              <w:jc w:val="both"/>
              <w:rPr>
                <w:rFonts w:ascii="Times New Roman" w:hAnsi="Times New Roman" w:cs="Times New Roman"/>
                <w:sz w:val="24"/>
                <w:szCs w:val="24"/>
              </w:rPr>
            </w:pPr>
            <w:r w:rsidRPr="00E73930">
              <w:rPr>
                <w:rFonts w:ascii="Times New Roman" w:hAnsi="Times New Roman" w:cs="Times New Roman"/>
                <w:i/>
                <w:iCs/>
                <w:sz w:val="24"/>
                <w:szCs w:val="24"/>
              </w:rPr>
              <w:lastRenderedPageBreak/>
              <w:t>profil ADN</w:t>
            </w:r>
            <w:r w:rsidRPr="00E73930">
              <w:rPr>
                <w:rFonts w:ascii="Times New Roman" w:hAnsi="Times New Roman" w:cs="Times New Roman"/>
                <w:sz w:val="24"/>
                <w:szCs w:val="24"/>
              </w:rPr>
              <w:t xml:space="preserve"> – cod format din litere sau din cifre, care reprezintă un set de caracteristici de identificare a părții necodificate a unui eșantion analizat de ADN uman, precum și structura moleculară specifică din diverse segmente de ADN (loci).</w:t>
            </w:r>
          </w:p>
        </w:tc>
      </w:tr>
      <w:tr w:rsidR="00E73930" w:rsidRPr="00E73930" w14:paraId="2D135DC7" w14:textId="77777777" w:rsidTr="000B4352">
        <w:tc>
          <w:tcPr>
            <w:tcW w:w="4611" w:type="dxa"/>
            <w:gridSpan w:val="2"/>
          </w:tcPr>
          <w:p w14:paraId="05F47547" w14:textId="24454355" w:rsidR="00C24070" w:rsidRPr="00E73930" w:rsidRDefault="00C24070" w:rsidP="002D753A">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„date de referință ADN” înseamnă un profil ADN și numărul de referință menționat la articolul 7.</w:t>
            </w:r>
          </w:p>
        </w:tc>
        <w:tc>
          <w:tcPr>
            <w:tcW w:w="4619" w:type="dxa"/>
          </w:tcPr>
          <w:p w14:paraId="0E43DE7E" w14:textId="18D0DD11" w:rsidR="005C0069" w:rsidRPr="00E73930" w:rsidRDefault="005C0069" w:rsidP="00B819E0">
            <w:pPr>
              <w:ind w:firstLine="337"/>
              <w:jc w:val="both"/>
              <w:rPr>
                <w:rFonts w:ascii="Times New Roman" w:hAnsi="Times New Roman" w:cs="Times New Roman"/>
                <w:b/>
                <w:bCs/>
                <w:sz w:val="24"/>
                <w:szCs w:val="24"/>
              </w:rPr>
            </w:pPr>
          </w:p>
        </w:tc>
        <w:tc>
          <w:tcPr>
            <w:tcW w:w="2240" w:type="dxa"/>
          </w:tcPr>
          <w:p w14:paraId="5CBB3601" w14:textId="2492B03B" w:rsidR="00C24070" w:rsidRPr="00E73930" w:rsidRDefault="00C24070"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453BC8C3" w14:textId="77777777" w:rsidR="00C65A22" w:rsidRPr="00263058" w:rsidRDefault="00C65A22" w:rsidP="00C65A22">
            <w:pPr>
              <w:ind w:firstLine="337"/>
              <w:jc w:val="both"/>
              <w:rPr>
                <w:rFonts w:ascii="Times New Roman" w:hAnsi="Times New Roman" w:cs="Times New Roman"/>
                <w:sz w:val="24"/>
                <w:szCs w:val="24"/>
              </w:rPr>
            </w:pPr>
            <w:r w:rsidRPr="00263058">
              <w:rPr>
                <w:rFonts w:ascii="Times New Roman" w:hAnsi="Times New Roman" w:cs="Times New Roman"/>
                <w:sz w:val="24"/>
                <w:szCs w:val="24"/>
              </w:rPr>
              <w:t>Art. 2 din Legea nr. 235/2017 cu privire la înregistrarea genetică judiciară</w:t>
            </w:r>
          </w:p>
          <w:p w14:paraId="1513A0FA" w14:textId="2191C612" w:rsidR="00C24070" w:rsidRPr="00E73930" w:rsidRDefault="00C65A22" w:rsidP="00C65A22">
            <w:pPr>
              <w:jc w:val="both"/>
              <w:rPr>
                <w:rFonts w:ascii="Times New Roman" w:hAnsi="Times New Roman" w:cs="Times New Roman"/>
                <w:sz w:val="24"/>
                <w:szCs w:val="24"/>
              </w:rPr>
            </w:pPr>
            <w:r w:rsidRPr="00E73930">
              <w:rPr>
                <w:rFonts w:ascii="Times New Roman" w:hAnsi="Times New Roman" w:cs="Times New Roman"/>
                <w:i/>
                <w:iCs/>
                <w:sz w:val="24"/>
                <w:szCs w:val="24"/>
              </w:rPr>
              <w:t>date de referință ADN</w:t>
            </w:r>
            <w:r w:rsidRPr="00E73930">
              <w:rPr>
                <w:rFonts w:ascii="Times New Roman" w:hAnsi="Times New Roman" w:cs="Times New Roman"/>
                <w:sz w:val="24"/>
                <w:szCs w:val="24"/>
              </w:rPr>
              <w:t xml:space="preserve"> – profilul ADN și numărul de referință.</w:t>
            </w:r>
          </w:p>
        </w:tc>
      </w:tr>
      <w:tr w:rsidR="00E73930" w:rsidRPr="00E73930" w14:paraId="339BCBF6" w14:textId="77777777" w:rsidTr="000B4352">
        <w:tc>
          <w:tcPr>
            <w:tcW w:w="4611" w:type="dxa"/>
            <w:gridSpan w:val="2"/>
          </w:tcPr>
          <w:p w14:paraId="072C8C28" w14:textId="382C8F98" w:rsidR="00C24070" w:rsidRPr="00E73930" w:rsidRDefault="00C24070" w:rsidP="002D753A">
            <w:pPr>
              <w:ind w:firstLine="332"/>
              <w:jc w:val="both"/>
              <w:rPr>
                <w:rFonts w:ascii="Times New Roman" w:hAnsi="Times New Roman" w:cs="Times New Roman"/>
                <w:sz w:val="24"/>
                <w:szCs w:val="24"/>
              </w:rPr>
            </w:pPr>
            <w:r w:rsidRPr="00E73930">
              <w:rPr>
                <w:rFonts w:ascii="Times New Roman" w:hAnsi="Times New Roman" w:cs="Times New Roman"/>
                <w:sz w:val="24"/>
                <w:szCs w:val="24"/>
              </w:rPr>
              <w:t>„profil ADN identificat” înseamnă profilul ADN al unei persoane identificate.</w:t>
            </w:r>
          </w:p>
        </w:tc>
        <w:tc>
          <w:tcPr>
            <w:tcW w:w="4619" w:type="dxa"/>
          </w:tcPr>
          <w:p w14:paraId="54CC457E" w14:textId="27CB6786" w:rsidR="00581425" w:rsidRPr="00E73930" w:rsidRDefault="002D753A" w:rsidP="002D753A">
            <w:pPr>
              <w:ind w:firstLine="403"/>
              <w:jc w:val="both"/>
              <w:rPr>
                <w:rFonts w:ascii="Times New Roman" w:hAnsi="Times New Roman" w:cs="Times New Roman"/>
                <w:sz w:val="24"/>
                <w:szCs w:val="24"/>
              </w:rPr>
            </w:pPr>
            <w:r w:rsidRPr="00E73930">
              <w:rPr>
                <w:rFonts w:ascii="Times New Roman" w:hAnsi="Times New Roman" w:cs="Times New Roman"/>
                <w:sz w:val="24"/>
                <w:szCs w:val="24"/>
              </w:rPr>
              <w:t>P</w:t>
            </w:r>
            <w:r w:rsidR="00E51B84" w:rsidRPr="00E73930">
              <w:rPr>
                <w:rFonts w:ascii="Times New Roman" w:hAnsi="Times New Roman" w:cs="Times New Roman"/>
                <w:sz w:val="24"/>
                <w:szCs w:val="24"/>
              </w:rPr>
              <w:t>roiectul de lege</w:t>
            </w:r>
            <w:r w:rsidR="0063223E" w:rsidRPr="00E73930">
              <w:rPr>
                <w:rFonts w:ascii="Times New Roman" w:hAnsi="Times New Roman" w:cs="Times New Roman"/>
                <w:sz w:val="24"/>
                <w:szCs w:val="24"/>
              </w:rPr>
              <w:t xml:space="preserve"> </w:t>
            </w:r>
            <w:r w:rsidR="00581425" w:rsidRPr="00E73930">
              <w:rPr>
                <w:rFonts w:ascii="Times New Roman" w:hAnsi="Times New Roman" w:cs="Times New Roman"/>
                <w:sz w:val="24"/>
                <w:szCs w:val="24"/>
              </w:rPr>
              <w:t>prevede și completarea</w:t>
            </w:r>
            <w:r w:rsidR="005C0F78" w:rsidRPr="00E73930">
              <w:rPr>
                <w:rFonts w:ascii="Times New Roman" w:hAnsi="Times New Roman" w:cs="Times New Roman"/>
                <w:sz w:val="24"/>
                <w:szCs w:val="24"/>
              </w:rPr>
              <w:t xml:space="preserve"> </w:t>
            </w:r>
            <w:r w:rsidR="00E51B84" w:rsidRPr="00E73930">
              <w:rPr>
                <w:rFonts w:ascii="Times New Roman" w:hAnsi="Times New Roman" w:cs="Times New Roman"/>
                <w:sz w:val="24"/>
                <w:szCs w:val="24"/>
              </w:rPr>
              <w:t>Leg</w:t>
            </w:r>
            <w:r w:rsidR="009063F5" w:rsidRPr="00E73930">
              <w:rPr>
                <w:rFonts w:ascii="Times New Roman" w:hAnsi="Times New Roman" w:cs="Times New Roman"/>
                <w:sz w:val="24"/>
                <w:szCs w:val="24"/>
              </w:rPr>
              <w:t xml:space="preserve">ii </w:t>
            </w:r>
            <w:r w:rsidR="00E51B84" w:rsidRPr="00E73930">
              <w:rPr>
                <w:rFonts w:ascii="Times New Roman" w:hAnsi="Times New Roman" w:cs="Times New Roman"/>
                <w:sz w:val="24"/>
                <w:szCs w:val="24"/>
              </w:rPr>
              <w:t>nr. 235/2017 cu privire la înregistrarea genetică judiciară</w:t>
            </w:r>
            <w:r w:rsidR="00581425" w:rsidRPr="00E73930">
              <w:rPr>
                <w:rFonts w:ascii="Times New Roman" w:hAnsi="Times New Roman" w:cs="Times New Roman"/>
                <w:sz w:val="24"/>
                <w:szCs w:val="24"/>
              </w:rPr>
              <w:t xml:space="preserve">, cu noțiunea </w:t>
            </w:r>
            <w:r w:rsidR="0015199B" w:rsidRPr="00E73930">
              <w:rPr>
                <w:rFonts w:ascii="Times New Roman" w:hAnsi="Times New Roman" w:cs="Times New Roman"/>
                <w:sz w:val="24"/>
                <w:szCs w:val="24"/>
              </w:rPr>
              <w:t>„profil ADN identificat”</w:t>
            </w:r>
            <w:r w:rsidR="00581425" w:rsidRPr="00E73930">
              <w:rPr>
                <w:rFonts w:ascii="Times New Roman" w:hAnsi="Times New Roman" w:cs="Times New Roman"/>
                <w:sz w:val="24"/>
                <w:szCs w:val="24"/>
              </w:rPr>
              <w:t>.</w:t>
            </w:r>
          </w:p>
          <w:p w14:paraId="795E8268" w14:textId="61E3440F" w:rsidR="005C0F78" w:rsidRPr="00E73930" w:rsidRDefault="005C0F78" w:rsidP="002D753A">
            <w:pPr>
              <w:ind w:firstLine="403"/>
              <w:jc w:val="both"/>
              <w:rPr>
                <w:rFonts w:ascii="Times New Roman" w:hAnsi="Times New Roman" w:cs="Times New Roman"/>
                <w:sz w:val="24"/>
                <w:szCs w:val="24"/>
              </w:rPr>
            </w:pPr>
            <w:r w:rsidRPr="00E73930">
              <w:rPr>
                <w:rFonts w:ascii="Times New Roman" w:hAnsi="Times New Roman" w:cs="Times New Roman"/>
                <w:b/>
                <w:bCs/>
                <w:sz w:val="24"/>
                <w:szCs w:val="24"/>
              </w:rPr>
              <w:t>Art</w:t>
            </w:r>
            <w:r w:rsidR="009063F5" w:rsidRPr="00E73930">
              <w:rPr>
                <w:rFonts w:ascii="Times New Roman" w:hAnsi="Times New Roman" w:cs="Times New Roman"/>
                <w:b/>
                <w:bCs/>
                <w:sz w:val="24"/>
                <w:szCs w:val="24"/>
              </w:rPr>
              <w:t>icolul</w:t>
            </w:r>
            <w:r w:rsidRPr="00E73930">
              <w:rPr>
                <w:rFonts w:ascii="Times New Roman" w:hAnsi="Times New Roman" w:cs="Times New Roman"/>
                <w:b/>
                <w:bCs/>
                <w:sz w:val="24"/>
                <w:szCs w:val="24"/>
              </w:rPr>
              <w:t xml:space="preserve"> 2</w:t>
            </w:r>
            <w:r w:rsidR="009063F5" w:rsidRPr="00E73930">
              <w:rPr>
                <w:rFonts w:ascii="Times New Roman" w:hAnsi="Times New Roman" w:cs="Times New Roman"/>
                <w:b/>
                <w:bCs/>
                <w:sz w:val="24"/>
                <w:szCs w:val="24"/>
              </w:rPr>
              <w:t>.</w:t>
            </w:r>
            <w:r w:rsidR="009063F5" w:rsidRPr="00E73930">
              <w:rPr>
                <w:rFonts w:ascii="Times New Roman" w:hAnsi="Times New Roman" w:cs="Times New Roman"/>
                <w:sz w:val="24"/>
                <w:szCs w:val="24"/>
              </w:rPr>
              <w:t xml:space="preserve"> Noțiuni principale</w:t>
            </w:r>
            <w:r w:rsidRPr="00E73930">
              <w:rPr>
                <w:rFonts w:ascii="Times New Roman" w:hAnsi="Times New Roman" w:cs="Times New Roman"/>
                <w:sz w:val="24"/>
                <w:szCs w:val="24"/>
              </w:rPr>
              <w:t xml:space="preserve"> </w:t>
            </w:r>
          </w:p>
          <w:p w14:paraId="53098BE8" w14:textId="72E8F5AF" w:rsidR="0015199B" w:rsidRPr="00E73930" w:rsidRDefault="00581425" w:rsidP="002D753A">
            <w:pPr>
              <w:ind w:firstLine="403"/>
              <w:jc w:val="both"/>
              <w:rPr>
                <w:rFonts w:ascii="Times New Roman" w:hAnsi="Times New Roman" w:cs="Times New Roman"/>
                <w:sz w:val="24"/>
                <w:szCs w:val="24"/>
              </w:rPr>
            </w:pPr>
            <w:r w:rsidRPr="00E73930">
              <w:rPr>
                <w:rFonts w:ascii="Times New Roman" w:hAnsi="Times New Roman" w:cs="Times New Roman"/>
                <w:sz w:val="24"/>
                <w:szCs w:val="24"/>
              </w:rPr>
              <w:t xml:space="preserve">„profil ADN identificat” </w:t>
            </w:r>
            <w:r w:rsidR="0015199B" w:rsidRPr="00E73930">
              <w:rPr>
                <w:rFonts w:ascii="Times New Roman" w:hAnsi="Times New Roman" w:cs="Times New Roman"/>
                <w:sz w:val="24"/>
                <w:szCs w:val="24"/>
              </w:rPr>
              <w:t>– profilul ADN al unei persoane identificate;</w:t>
            </w:r>
          </w:p>
        </w:tc>
        <w:tc>
          <w:tcPr>
            <w:tcW w:w="2240" w:type="dxa"/>
          </w:tcPr>
          <w:p w14:paraId="30493805" w14:textId="76066180" w:rsidR="00C24070" w:rsidRPr="00E73930" w:rsidRDefault="00C24070"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03F6F182" w14:textId="3D866526" w:rsidR="00C24070" w:rsidRPr="00E73930" w:rsidRDefault="00C24070" w:rsidP="00C24070">
            <w:pPr>
              <w:jc w:val="both"/>
              <w:rPr>
                <w:rFonts w:ascii="Times New Roman" w:hAnsi="Times New Roman" w:cs="Times New Roman"/>
                <w:sz w:val="24"/>
                <w:szCs w:val="24"/>
              </w:rPr>
            </w:pPr>
          </w:p>
        </w:tc>
      </w:tr>
      <w:tr w:rsidR="00E73930" w:rsidRPr="00E73930" w14:paraId="790FD130" w14:textId="77777777" w:rsidTr="000B4352">
        <w:tc>
          <w:tcPr>
            <w:tcW w:w="4611" w:type="dxa"/>
            <w:gridSpan w:val="2"/>
          </w:tcPr>
          <w:p w14:paraId="58D76F83" w14:textId="4802064B" w:rsidR="00C24070" w:rsidRPr="00E73930" w:rsidRDefault="0015199B" w:rsidP="002D753A">
            <w:pPr>
              <w:ind w:firstLine="332"/>
              <w:jc w:val="both"/>
              <w:rPr>
                <w:rFonts w:ascii="Times New Roman" w:hAnsi="Times New Roman" w:cs="Times New Roman"/>
                <w:sz w:val="24"/>
                <w:szCs w:val="24"/>
              </w:rPr>
            </w:pPr>
            <w:r w:rsidRPr="00E73930">
              <w:rPr>
                <w:rFonts w:ascii="Times New Roman" w:hAnsi="Times New Roman" w:cs="Times New Roman"/>
                <w:sz w:val="24"/>
                <w:szCs w:val="24"/>
              </w:rPr>
              <w:t>„profil ADN neidentificat” înseamnă profilul ADN colectat în cursul investigării unor infracțiuni și care aparține unei persoane încă neidentificate, inclusiv profilul ADN obținut din urme.</w:t>
            </w:r>
          </w:p>
        </w:tc>
        <w:tc>
          <w:tcPr>
            <w:tcW w:w="4619" w:type="dxa"/>
          </w:tcPr>
          <w:p w14:paraId="5BDDE9E4" w14:textId="53447A88" w:rsidR="00C24070" w:rsidRPr="00E73930" w:rsidRDefault="00C24070" w:rsidP="00B819E0">
            <w:pPr>
              <w:ind w:firstLine="337"/>
              <w:jc w:val="both"/>
              <w:rPr>
                <w:rFonts w:ascii="Times New Roman" w:hAnsi="Times New Roman" w:cs="Times New Roman"/>
                <w:b/>
                <w:bCs/>
                <w:sz w:val="24"/>
                <w:szCs w:val="24"/>
              </w:rPr>
            </w:pPr>
          </w:p>
        </w:tc>
        <w:tc>
          <w:tcPr>
            <w:tcW w:w="2240" w:type="dxa"/>
          </w:tcPr>
          <w:p w14:paraId="6B62A432" w14:textId="0C1AACCC" w:rsidR="00C24070" w:rsidRPr="00E73930" w:rsidRDefault="0015199B"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3B9BE163" w14:textId="77777777" w:rsidR="00C65A22" w:rsidRPr="00263058" w:rsidRDefault="00C65A22" w:rsidP="00C65A22">
            <w:pPr>
              <w:ind w:firstLine="337"/>
              <w:jc w:val="both"/>
              <w:rPr>
                <w:rFonts w:ascii="Times New Roman" w:hAnsi="Times New Roman" w:cs="Times New Roman"/>
                <w:sz w:val="24"/>
                <w:szCs w:val="24"/>
              </w:rPr>
            </w:pPr>
            <w:r w:rsidRPr="00263058">
              <w:rPr>
                <w:rFonts w:ascii="Times New Roman" w:hAnsi="Times New Roman" w:cs="Times New Roman"/>
                <w:sz w:val="24"/>
                <w:szCs w:val="24"/>
              </w:rPr>
              <w:t xml:space="preserve">Art. 2 din Legea nr. 235/2017 cu privire la înregistrarea genetică judiciară </w:t>
            </w:r>
          </w:p>
          <w:p w14:paraId="4242003C" w14:textId="66227738" w:rsidR="00C24070" w:rsidRPr="00E73930" w:rsidRDefault="00C65A22" w:rsidP="00C65A22">
            <w:pPr>
              <w:jc w:val="both"/>
              <w:rPr>
                <w:rFonts w:ascii="Times New Roman" w:hAnsi="Times New Roman" w:cs="Times New Roman"/>
                <w:sz w:val="24"/>
                <w:szCs w:val="24"/>
              </w:rPr>
            </w:pPr>
            <w:r w:rsidRPr="00E73930">
              <w:rPr>
                <w:rFonts w:ascii="Times New Roman" w:hAnsi="Times New Roman" w:cs="Times New Roman"/>
                <w:i/>
                <w:iCs/>
                <w:sz w:val="24"/>
                <w:szCs w:val="24"/>
              </w:rPr>
              <w:t>profil ADN neidentificat</w:t>
            </w:r>
            <w:r w:rsidRPr="00E73930">
              <w:rPr>
                <w:rFonts w:ascii="Times New Roman" w:hAnsi="Times New Roman" w:cs="Times New Roman"/>
                <w:sz w:val="24"/>
                <w:szCs w:val="24"/>
              </w:rPr>
              <w:t xml:space="preserve"> – profil ADN obținut din indiciile culese în timpul investigării unor infracțiuni și care aparține unei persoane neidentificate;</w:t>
            </w:r>
          </w:p>
        </w:tc>
      </w:tr>
      <w:tr w:rsidR="00E73930" w:rsidRPr="00E73930" w14:paraId="54965831" w14:textId="77777777" w:rsidTr="000B4352">
        <w:tc>
          <w:tcPr>
            <w:tcW w:w="4611" w:type="dxa"/>
            <w:gridSpan w:val="2"/>
          </w:tcPr>
          <w:p w14:paraId="441CEFB9" w14:textId="0B945C4F" w:rsidR="00C24070" w:rsidRPr="00E73930" w:rsidRDefault="0015199B" w:rsidP="00BE46EF">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„date dactiloscopice” înseamnă imagini de amprente digitale, imagini de amprente digitale latente, imagini de amprente palmare, imagini de amprente palmare latente și șabloane ale unor astfel de imagini (caracteristici codificate ale acestora) care sunt stocate și prelucrate într-o bază de date automatizată.</w:t>
            </w:r>
          </w:p>
        </w:tc>
        <w:tc>
          <w:tcPr>
            <w:tcW w:w="4619" w:type="dxa"/>
          </w:tcPr>
          <w:p w14:paraId="25255F87" w14:textId="00D9909F" w:rsidR="00C24070" w:rsidRPr="00E73930" w:rsidRDefault="00C24070" w:rsidP="00B819E0">
            <w:pPr>
              <w:ind w:firstLine="337"/>
              <w:jc w:val="both"/>
              <w:rPr>
                <w:rFonts w:ascii="Times New Roman" w:hAnsi="Times New Roman" w:cs="Times New Roman"/>
                <w:b/>
                <w:bCs/>
                <w:sz w:val="24"/>
                <w:szCs w:val="24"/>
              </w:rPr>
            </w:pPr>
          </w:p>
        </w:tc>
        <w:tc>
          <w:tcPr>
            <w:tcW w:w="2240" w:type="dxa"/>
          </w:tcPr>
          <w:p w14:paraId="25CE9749" w14:textId="4256AF67" w:rsidR="00C24070" w:rsidRPr="00E73930" w:rsidRDefault="0015199B"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44AC4BB6" w14:textId="77777777" w:rsidR="00C65A22" w:rsidRPr="00263058" w:rsidRDefault="00C65A22" w:rsidP="00C65A22">
            <w:pPr>
              <w:ind w:firstLine="337"/>
              <w:jc w:val="both"/>
              <w:rPr>
                <w:rFonts w:ascii="Times New Roman" w:hAnsi="Times New Roman" w:cs="Times New Roman"/>
                <w:sz w:val="24"/>
                <w:szCs w:val="24"/>
              </w:rPr>
            </w:pPr>
            <w:r w:rsidRPr="00263058">
              <w:rPr>
                <w:rFonts w:ascii="Times New Roman" w:hAnsi="Times New Roman" w:cs="Times New Roman"/>
                <w:sz w:val="24"/>
                <w:szCs w:val="24"/>
              </w:rPr>
              <w:t>Art. 2 din Legea nr. 1549/2002 cu privire la înregistrarea dactiloscopică de stat</w:t>
            </w:r>
          </w:p>
          <w:p w14:paraId="018E8BD0" w14:textId="20E15DD6" w:rsidR="00C24070" w:rsidRPr="00E73930" w:rsidRDefault="00C65A22" w:rsidP="00C65A22">
            <w:pPr>
              <w:jc w:val="both"/>
              <w:rPr>
                <w:rFonts w:ascii="Times New Roman" w:hAnsi="Times New Roman" w:cs="Times New Roman"/>
                <w:sz w:val="24"/>
                <w:szCs w:val="24"/>
              </w:rPr>
            </w:pPr>
            <w:r w:rsidRPr="00E73930">
              <w:rPr>
                <w:rFonts w:ascii="Times New Roman" w:hAnsi="Times New Roman" w:cs="Times New Roman"/>
                <w:i/>
                <w:iCs/>
                <w:sz w:val="24"/>
                <w:szCs w:val="24"/>
              </w:rPr>
              <w:t>date dactiloscopice</w:t>
            </w:r>
            <w:r w:rsidRPr="00E73930">
              <w:rPr>
                <w:rFonts w:ascii="Times New Roman" w:hAnsi="Times New Roman" w:cs="Times New Roman"/>
                <w:sz w:val="24"/>
                <w:szCs w:val="24"/>
              </w:rPr>
              <w:t xml:space="preserve"> – imagini de amprente digitale, imagini de amprente digitale latente, imagini de amprente palmare, imagini de amprente palmare latente, precum şi caracteristici codificate ale unor astfel de imagini stocate şi procesate într-o bază de date electronică;</w:t>
            </w:r>
          </w:p>
        </w:tc>
      </w:tr>
      <w:tr w:rsidR="00E73930" w:rsidRPr="00E73930" w14:paraId="41518A7A" w14:textId="77777777" w:rsidTr="000B4352">
        <w:tc>
          <w:tcPr>
            <w:tcW w:w="4611" w:type="dxa"/>
            <w:gridSpan w:val="2"/>
          </w:tcPr>
          <w:p w14:paraId="2C6298B1" w14:textId="43DDA1FA" w:rsidR="00C24070" w:rsidRPr="00E73930" w:rsidRDefault="00B2222D" w:rsidP="00BE46EF">
            <w:pPr>
              <w:ind w:firstLine="332"/>
              <w:jc w:val="both"/>
              <w:rPr>
                <w:rFonts w:ascii="Times New Roman" w:hAnsi="Times New Roman" w:cs="Times New Roman"/>
                <w:sz w:val="24"/>
                <w:szCs w:val="24"/>
                <w:highlight w:val="yellow"/>
              </w:rPr>
            </w:pPr>
            <w:r w:rsidRPr="00E73930">
              <w:rPr>
                <w:rFonts w:ascii="Times New Roman" w:hAnsi="Times New Roman" w:cs="Times New Roman"/>
                <w:sz w:val="24"/>
                <w:szCs w:val="24"/>
              </w:rPr>
              <w:t>„date dactiloscopice de referință” înseamnă date dactiloscopice și numărul de referință menționat la articolul 12.</w:t>
            </w:r>
          </w:p>
        </w:tc>
        <w:tc>
          <w:tcPr>
            <w:tcW w:w="4619" w:type="dxa"/>
          </w:tcPr>
          <w:p w14:paraId="7E862FE9" w14:textId="7A8DFD2D" w:rsidR="00973E57" w:rsidRPr="00E73930" w:rsidRDefault="00BE46EF" w:rsidP="00973E57">
            <w:pPr>
              <w:ind w:firstLine="337"/>
              <w:jc w:val="both"/>
              <w:rPr>
                <w:rFonts w:ascii="Times New Roman" w:hAnsi="Times New Roman" w:cs="Times New Roman"/>
                <w:sz w:val="24"/>
                <w:szCs w:val="24"/>
              </w:rPr>
            </w:pPr>
            <w:r w:rsidRPr="00E73930">
              <w:rPr>
                <w:rFonts w:ascii="Times New Roman" w:hAnsi="Times New Roman" w:cs="Times New Roman"/>
                <w:sz w:val="24"/>
                <w:szCs w:val="24"/>
              </w:rPr>
              <w:t>P</w:t>
            </w:r>
            <w:r w:rsidR="009063F5" w:rsidRPr="00E73930">
              <w:rPr>
                <w:rFonts w:ascii="Times New Roman" w:hAnsi="Times New Roman" w:cs="Times New Roman"/>
                <w:sz w:val="24"/>
                <w:szCs w:val="24"/>
              </w:rPr>
              <w:t>roiectul de lege</w:t>
            </w:r>
            <w:r w:rsidR="0063223E" w:rsidRPr="00E73930">
              <w:rPr>
                <w:rFonts w:ascii="Times New Roman" w:hAnsi="Times New Roman" w:cs="Times New Roman"/>
                <w:sz w:val="24"/>
                <w:szCs w:val="24"/>
              </w:rPr>
              <w:t xml:space="preserve"> </w:t>
            </w:r>
            <w:r w:rsidR="009063F5" w:rsidRPr="00E73930">
              <w:rPr>
                <w:rFonts w:ascii="Times New Roman" w:hAnsi="Times New Roman" w:cs="Times New Roman"/>
                <w:sz w:val="24"/>
                <w:szCs w:val="24"/>
              </w:rPr>
              <w:t xml:space="preserve">prevede și completarea </w:t>
            </w:r>
            <w:r w:rsidR="00973E57" w:rsidRPr="00E73930">
              <w:rPr>
                <w:rFonts w:ascii="Times New Roman" w:hAnsi="Times New Roman" w:cs="Times New Roman"/>
                <w:sz w:val="24"/>
                <w:szCs w:val="24"/>
              </w:rPr>
              <w:t>Legii nr. 1549/2002 cu privire la înregistrarea dactiloscopică de stat</w:t>
            </w:r>
            <w:r w:rsidR="009063F5" w:rsidRPr="00E73930">
              <w:rPr>
                <w:rFonts w:ascii="Times New Roman" w:hAnsi="Times New Roman" w:cs="Times New Roman"/>
                <w:sz w:val="24"/>
                <w:szCs w:val="24"/>
              </w:rPr>
              <w:t>, cu noțiunea „</w:t>
            </w:r>
            <w:r w:rsidR="00902780" w:rsidRPr="00E73930">
              <w:rPr>
                <w:rFonts w:ascii="Times New Roman" w:hAnsi="Times New Roman" w:cs="Times New Roman"/>
                <w:sz w:val="24"/>
                <w:szCs w:val="24"/>
              </w:rPr>
              <w:t xml:space="preserve">date dactiloscopice </w:t>
            </w:r>
            <w:r w:rsidR="00973E57" w:rsidRPr="00E73930">
              <w:rPr>
                <w:rFonts w:ascii="Times New Roman" w:hAnsi="Times New Roman" w:cs="Times New Roman"/>
                <w:sz w:val="24"/>
                <w:szCs w:val="24"/>
              </w:rPr>
              <w:t>de referință</w:t>
            </w:r>
            <w:r w:rsidR="009063F5" w:rsidRPr="00E73930">
              <w:rPr>
                <w:rFonts w:ascii="Times New Roman" w:hAnsi="Times New Roman" w:cs="Times New Roman"/>
                <w:sz w:val="24"/>
                <w:szCs w:val="24"/>
              </w:rPr>
              <w:t>”.</w:t>
            </w:r>
          </w:p>
          <w:p w14:paraId="2C13AB71" w14:textId="77777777" w:rsidR="00973E57" w:rsidRPr="00E73930" w:rsidRDefault="009063F5" w:rsidP="00973E57">
            <w:pPr>
              <w:ind w:firstLine="337"/>
              <w:jc w:val="both"/>
              <w:rPr>
                <w:rFonts w:ascii="Times New Roman" w:hAnsi="Times New Roman" w:cs="Times New Roman"/>
                <w:sz w:val="24"/>
                <w:szCs w:val="24"/>
              </w:rPr>
            </w:pPr>
            <w:r w:rsidRPr="00E73930">
              <w:rPr>
                <w:rFonts w:ascii="Times New Roman" w:hAnsi="Times New Roman" w:cs="Times New Roman"/>
                <w:b/>
                <w:bCs/>
                <w:sz w:val="24"/>
                <w:szCs w:val="24"/>
              </w:rPr>
              <w:t>Articolul 2.</w:t>
            </w:r>
            <w:r w:rsidRPr="00E73930">
              <w:rPr>
                <w:rFonts w:ascii="Times New Roman" w:hAnsi="Times New Roman" w:cs="Times New Roman"/>
                <w:sz w:val="24"/>
                <w:szCs w:val="24"/>
              </w:rPr>
              <w:t xml:space="preserve"> Noțiuni principale </w:t>
            </w:r>
          </w:p>
          <w:p w14:paraId="6806C0EC" w14:textId="6AE967B1" w:rsidR="00973E57" w:rsidRPr="00E73930" w:rsidRDefault="00902780" w:rsidP="00973E57">
            <w:pPr>
              <w:ind w:firstLine="337"/>
              <w:jc w:val="both"/>
              <w:rPr>
                <w:rFonts w:ascii="Times New Roman" w:hAnsi="Times New Roman" w:cs="Times New Roman"/>
                <w:sz w:val="24"/>
                <w:szCs w:val="24"/>
              </w:rPr>
            </w:pPr>
            <w:r w:rsidRPr="00E73930">
              <w:rPr>
                <w:rFonts w:ascii="Times New Roman" w:hAnsi="Times New Roman" w:cs="Times New Roman"/>
                <w:i/>
                <w:iCs/>
                <w:sz w:val="24"/>
                <w:szCs w:val="24"/>
              </w:rPr>
              <w:t xml:space="preserve">date dactiloscopice de referință </w:t>
            </w:r>
            <w:r w:rsidR="00973E57" w:rsidRPr="00E73930">
              <w:rPr>
                <w:rFonts w:ascii="Times New Roman" w:hAnsi="Times New Roman" w:cs="Times New Roman"/>
                <w:sz w:val="24"/>
                <w:szCs w:val="24"/>
              </w:rPr>
              <w:t xml:space="preserve">- număr format din combinația următoarelor elemente: </w:t>
            </w:r>
          </w:p>
          <w:p w14:paraId="093F7F80" w14:textId="25669D61" w:rsidR="00973E57" w:rsidRPr="00E73930" w:rsidRDefault="00973E57" w:rsidP="00973E57">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a) un cod care să permită identificarea și extragerea datelor cu caracter personal și a altor informații din Sistemul informațional automatizat „Registrul </w:t>
            </w:r>
            <w:r w:rsidR="00373C26" w:rsidRPr="00E73930">
              <w:rPr>
                <w:rFonts w:ascii="Times New Roman" w:hAnsi="Times New Roman" w:cs="Times New Roman"/>
                <w:sz w:val="24"/>
                <w:szCs w:val="24"/>
              </w:rPr>
              <w:t xml:space="preserve">de stat </w:t>
            </w:r>
            <w:r w:rsidRPr="00E73930">
              <w:rPr>
                <w:rFonts w:ascii="Times New Roman" w:hAnsi="Times New Roman" w:cs="Times New Roman"/>
                <w:sz w:val="24"/>
                <w:szCs w:val="24"/>
              </w:rPr>
              <w:t xml:space="preserve">dactiloscopic”; </w:t>
            </w:r>
          </w:p>
          <w:p w14:paraId="5D8876F2" w14:textId="11ABDCBA" w:rsidR="00C24070" w:rsidRPr="00E73930" w:rsidRDefault="00973E57" w:rsidP="00973E57">
            <w:pPr>
              <w:ind w:firstLine="337"/>
              <w:jc w:val="both"/>
              <w:rPr>
                <w:rFonts w:ascii="Times New Roman" w:hAnsi="Times New Roman" w:cs="Times New Roman"/>
                <w:sz w:val="24"/>
                <w:szCs w:val="24"/>
              </w:rPr>
            </w:pPr>
            <w:r w:rsidRPr="00E73930">
              <w:rPr>
                <w:rFonts w:ascii="Times New Roman" w:hAnsi="Times New Roman" w:cs="Times New Roman"/>
                <w:sz w:val="24"/>
                <w:szCs w:val="24"/>
              </w:rPr>
              <w:t>b) un cod care să indice originea națională a datelor dactiloscopice.</w:t>
            </w:r>
          </w:p>
        </w:tc>
        <w:tc>
          <w:tcPr>
            <w:tcW w:w="2240" w:type="dxa"/>
          </w:tcPr>
          <w:p w14:paraId="5748080A" w14:textId="64423758" w:rsidR="00C24070" w:rsidRPr="00E73930" w:rsidRDefault="009063F5" w:rsidP="00FC0C21">
            <w:pPr>
              <w:jc w:val="center"/>
              <w:rPr>
                <w:rFonts w:ascii="Times New Roman" w:hAnsi="Times New Roman" w:cs="Times New Roman"/>
                <w:sz w:val="24"/>
                <w:szCs w:val="24"/>
                <w:highlight w:val="yellow"/>
              </w:rPr>
            </w:pPr>
            <w:r w:rsidRPr="00E73930">
              <w:rPr>
                <w:rFonts w:ascii="Times New Roman" w:hAnsi="Times New Roman" w:cs="Times New Roman"/>
                <w:sz w:val="24"/>
                <w:szCs w:val="24"/>
              </w:rPr>
              <w:t>Compatibil</w:t>
            </w:r>
          </w:p>
        </w:tc>
        <w:tc>
          <w:tcPr>
            <w:tcW w:w="3105" w:type="dxa"/>
          </w:tcPr>
          <w:p w14:paraId="01695794" w14:textId="3CC19D5C" w:rsidR="00FC0C21" w:rsidRPr="00E73930" w:rsidRDefault="00FC0C21" w:rsidP="00FC0C21">
            <w:pPr>
              <w:jc w:val="both"/>
              <w:rPr>
                <w:rFonts w:ascii="Times New Roman" w:hAnsi="Times New Roman" w:cs="Times New Roman"/>
                <w:sz w:val="24"/>
                <w:szCs w:val="24"/>
                <w:highlight w:val="yellow"/>
              </w:rPr>
            </w:pPr>
          </w:p>
        </w:tc>
      </w:tr>
      <w:tr w:rsidR="00E73930" w:rsidRPr="00E73930" w14:paraId="640CC357" w14:textId="77777777" w:rsidTr="000B4352">
        <w:tc>
          <w:tcPr>
            <w:tcW w:w="4611" w:type="dxa"/>
            <w:gridSpan w:val="2"/>
          </w:tcPr>
          <w:p w14:paraId="5C827285" w14:textId="3B1492DB" w:rsidR="00C24070" w:rsidRPr="00E73930" w:rsidRDefault="0016572D" w:rsidP="00BE46EF">
            <w:pPr>
              <w:ind w:firstLine="332"/>
              <w:jc w:val="both"/>
              <w:rPr>
                <w:rFonts w:ascii="Times New Roman" w:hAnsi="Times New Roman" w:cs="Times New Roman"/>
                <w:sz w:val="24"/>
                <w:szCs w:val="24"/>
                <w:highlight w:val="yellow"/>
              </w:rPr>
            </w:pPr>
            <w:r w:rsidRPr="00E73930">
              <w:rPr>
                <w:rFonts w:ascii="Times New Roman" w:hAnsi="Times New Roman" w:cs="Times New Roman"/>
                <w:sz w:val="24"/>
                <w:szCs w:val="24"/>
              </w:rPr>
              <w:t>„date dactiloscopice neidentificate” înseamnă datele dactiloscopice colectate în cursul investigării unei infracțiuni și care aparțin unei persoane neidentificate încă, inclusiv datele dactiloscopice obținute din urme.</w:t>
            </w:r>
          </w:p>
        </w:tc>
        <w:tc>
          <w:tcPr>
            <w:tcW w:w="4619" w:type="dxa"/>
          </w:tcPr>
          <w:p w14:paraId="4527443F" w14:textId="523AEBB7" w:rsidR="00110EF8" w:rsidRPr="00E73930" w:rsidRDefault="00BE46EF" w:rsidP="00110EF8">
            <w:pPr>
              <w:ind w:firstLine="337"/>
              <w:jc w:val="both"/>
              <w:rPr>
                <w:rFonts w:ascii="Times New Roman" w:hAnsi="Times New Roman" w:cs="Times New Roman"/>
                <w:sz w:val="24"/>
                <w:szCs w:val="24"/>
              </w:rPr>
            </w:pPr>
            <w:r w:rsidRPr="00E73930">
              <w:rPr>
                <w:rFonts w:ascii="Times New Roman" w:hAnsi="Times New Roman" w:cs="Times New Roman"/>
                <w:sz w:val="24"/>
                <w:szCs w:val="24"/>
              </w:rPr>
              <w:t>P</w:t>
            </w:r>
            <w:r w:rsidR="008F5A65" w:rsidRPr="00E73930">
              <w:rPr>
                <w:rFonts w:ascii="Times New Roman" w:hAnsi="Times New Roman" w:cs="Times New Roman"/>
                <w:sz w:val="24"/>
                <w:szCs w:val="24"/>
              </w:rPr>
              <w:t>roiectul de lege prevede și completarea Legii nr. 1549/2002 cu privire la înregistrarea dactiloscopică de stat, cu noțiunea de „date dactiloscopice neidentificate”.</w:t>
            </w:r>
          </w:p>
          <w:p w14:paraId="22CA41D6" w14:textId="77777777" w:rsidR="00110EF8" w:rsidRPr="00E73930" w:rsidRDefault="00110EF8" w:rsidP="00110EF8">
            <w:pPr>
              <w:ind w:firstLine="337"/>
              <w:jc w:val="both"/>
              <w:rPr>
                <w:rFonts w:ascii="Times New Roman" w:hAnsi="Times New Roman" w:cs="Times New Roman"/>
                <w:sz w:val="24"/>
                <w:szCs w:val="24"/>
              </w:rPr>
            </w:pPr>
            <w:r w:rsidRPr="00E73930">
              <w:rPr>
                <w:rFonts w:ascii="Times New Roman" w:hAnsi="Times New Roman" w:cs="Times New Roman"/>
                <w:b/>
                <w:bCs/>
                <w:sz w:val="24"/>
                <w:szCs w:val="24"/>
              </w:rPr>
              <w:t>Articolul 2.</w:t>
            </w:r>
            <w:r w:rsidRPr="00E73930">
              <w:rPr>
                <w:rFonts w:ascii="Times New Roman" w:hAnsi="Times New Roman" w:cs="Times New Roman"/>
                <w:sz w:val="24"/>
                <w:szCs w:val="24"/>
              </w:rPr>
              <w:t xml:space="preserve"> Noțiuni principale</w:t>
            </w:r>
          </w:p>
          <w:p w14:paraId="13703109" w14:textId="45C49D10" w:rsidR="00110EF8" w:rsidRPr="00E73930" w:rsidRDefault="00110EF8" w:rsidP="00110EF8">
            <w:pPr>
              <w:ind w:firstLine="337"/>
              <w:jc w:val="both"/>
              <w:rPr>
                <w:rFonts w:ascii="Times New Roman" w:hAnsi="Times New Roman" w:cs="Times New Roman"/>
                <w:sz w:val="24"/>
                <w:szCs w:val="24"/>
              </w:rPr>
            </w:pPr>
            <w:r w:rsidRPr="00E73930">
              <w:rPr>
                <w:rFonts w:ascii="Times New Roman" w:hAnsi="Times New Roman" w:cs="Times New Roman"/>
                <w:i/>
                <w:iCs/>
                <w:sz w:val="24"/>
                <w:szCs w:val="24"/>
              </w:rPr>
              <w:t>date dactiloscopice neidentificate</w:t>
            </w:r>
            <w:r w:rsidRPr="00E73930">
              <w:rPr>
                <w:rFonts w:ascii="Times New Roman" w:hAnsi="Times New Roman" w:cs="Times New Roman"/>
                <w:sz w:val="24"/>
                <w:szCs w:val="24"/>
              </w:rPr>
              <w:t xml:space="preserve"> - datele dactiloscopice colectate în cursul investigării unei infracțiuni și care aparțin unei persoane </w:t>
            </w:r>
            <w:r w:rsidRPr="00E73930">
              <w:rPr>
                <w:rFonts w:ascii="Times New Roman" w:hAnsi="Times New Roman" w:cs="Times New Roman"/>
                <w:sz w:val="24"/>
                <w:szCs w:val="24"/>
              </w:rPr>
              <w:lastRenderedPageBreak/>
              <w:t>neidentificate încă, inclusiv datele dactiloscopice obținute din urme.</w:t>
            </w:r>
          </w:p>
        </w:tc>
        <w:tc>
          <w:tcPr>
            <w:tcW w:w="2240" w:type="dxa"/>
          </w:tcPr>
          <w:p w14:paraId="6864B5EE" w14:textId="77777777" w:rsidR="00C24070" w:rsidRPr="00E73930" w:rsidRDefault="008F5A65" w:rsidP="007E6D16">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p w14:paraId="0BCCA398" w14:textId="77777777" w:rsidR="008119D1" w:rsidRPr="00E73930" w:rsidRDefault="008119D1" w:rsidP="008119D1">
            <w:pPr>
              <w:rPr>
                <w:rFonts w:ascii="Times New Roman" w:hAnsi="Times New Roman" w:cs="Times New Roman"/>
                <w:sz w:val="24"/>
                <w:szCs w:val="24"/>
              </w:rPr>
            </w:pPr>
          </w:p>
          <w:p w14:paraId="32DBAC4C" w14:textId="77777777" w:rsidR="008119D1" w:rsidRPr="00E73930" w:rsidRDefault="008119D1" w:rsidP="008119D1">
            <w:pPr>
              <w:rPr>
                <w:rFonts w:ascii="Times New Roman" w:hAnsi="Times New Roman" w:cs="Times New Roman"/>
                <w:sz w:val="24"/>
                <w:szCs w:val="24"/>
              </w:rPr>
            </w:pPr>
          </w:p>
          <w:p w14:paraId="7DA0F4BD" w14:textId="77777777" w:rsidR="008119D1" w:rsidRPr="00E73930" w:rsidRDefault="008119D1" w:rsidP="008119D1">
            <w:pPr>
              <w:rPr>
                <w:rFonts w:ascii="Times New Roman" w:hAnsi="Times New Roman" w:cs="Times New Roman"/>
                <w:sz w:val="24"/>
                <w:szCs w:val="24"/>
              </w:rPr>
            </w:pPr>
          </w:p>
          <w:p w14:paraId="1C95E86B" w14:textId="77777777" w:rsidR="008119D1" w:rsidRPr="00E73930" w:rsidRDefault="008119D1" w:rsidP="008119D1">
            <w:pPr>
              <w:rPr>
                <w:rFonts w:ascii="Times New Roman" w:hAnsi="Times New Roman" w:cs="Times New Roman"/>
                <w:sz w:val="24"/>
                <w:szCs w:val="24"/>
              </w:rPr>
            </w:pPr>
          </w:p>
          <w:p w14:paraId="6EE93671" w14:textId="77777777" w:rsidR="008119D1" w:rsidRPr="00E73930" w:rsidRDefault="008119D1" w:rsidP="008119D1">
            <w:pPr>
              <w:rPr>
                <w:rFonts w:ascii="Times New Roman" w:hAnsi="Times New Roman" w:cs="Times New Roman"/>
                <w:sz w:val="24"/>
                <w:szCs w:val="24"/>
              </w:rPr>
            </w:pPr>
          </w:p>
          <w:p w14:paraId="6EC9520E" w14:textId="77777777" w:rsidR="008119D1" w:rsidRPr="00E73930" w:rsidRDefault="008119D1" w:rsidP="008119D1">
            <w:pPr>
              <w:rPr>
                <w:rFonts w:ascii="Times New Roman" w:hAnsi="Times New Roman" w:cs="Times New Roman"/>
                <w:sz w:val="24"/>
                <w:szCs w:val="24"/>
              </w:rPr>
            </w:pPr>
          </w:p>
          <w:p w14:paraId="77169486" w14:textId="77777777" w:rsidR="008119D1" w:rsidRPr="00E73930" w:rsidRDefault="008119D1" w:rsidP="008119D1">
            <w:pPr>
              <w:rPr>
                <w:rFonts w:ascii="Times New Roman" w:hAnsi="Times New Roman" w:cs="Times New Roman"/>
                <w:sz w:val="24"/>
                <w:szCs w:val="24"/>
              </w:rPr>
            </w:pPr>
          </w:p>
          <w:p w14:paraId="5215DC24" w14:textId="1AD5A663" w:rsidR="008119D1" w:rsidRPr="00E73930" w:rsidRDefault="008119D1" w:rsidP="008119D1">
            <w:pPr>
              <w:jc w:val="center"/>
              <w:rPr>
                <w:rFonts w:ascii="Times New Roman" w:hAnsi="Times New Roman" w:cs="Times New Roman"/>
                <w:sz w:val="24"/>
                <w:szCs w:val="24"/>
              </w:rPr>
            </w:pPr>
          </w:p>
        </w:tc>
        <w:tc>
          <w:tcPr>
            <w:tcW w:w="3105" w:type="dxa"/>
          </w:tcPr>
          <w:p w14:paraId="2BAB41EC" w14:textId="444C6C1C" w:rsidR="007E6D16" w:rsidRPr="00E73930" w:rsidRDefault="007E6D16" w:rsidP="007E6D16">
            <w:pPr>
              <w:jc w:val="both"/>
              <w:rPr>
                <w:rFonts w:ascii="Times New Roman" w:hAnsi="Times New Roman" w:cs="Times New Roman"/>
                <w:sz w:val="24"/>
                <w:szCs w:val="24"/>
                <w:highlight w:val="yellow"/>
              </w:rPr>
            </w:pPr>
          </w:p>
        </w:tc>
      </w:tr>
      <w:tr w:rsidR="00E73930" w:rsidRPr="00E73930" w14:paraId="476E2E63" w14:textId="77777777" w:rsidTr="000B4352">
        <w:tc>
          <w:tcPr>
            <w:tcW w:w="4611" w:type="dxa"/>
            <w:gridSpan w:val="2"/>
          </w:tcPr>
          <w:p w14:paraId="04B15162" w14:textId="75FF2BE2" w:rsidR="00C24070" w:rsidRPr="00E73930" w:rsidRDefault="00245BE8" w:rsidP="00BE46EF">
            <w:pPr>
              <w:ind w:firstLine="332"/>
              <w:jc w:val="both"/>
              <w:rPr>
                <w:rFonts w:ascii="Times New Roman" w:hAnsi="Times New Roman" w:cs="Times New Roman"/>
                <w:sz w:val="24"/>
                <w:szCs w:val="24"/>
              </w:rPr>
            </w:pPr>
            <w:r w:rsidRPr="00E73930">
              <w:rPr>
                <w:rFonts w:ascii="Times New Roman" w:hAnsi="Times New Roman" w:cs="Times New Roman"/>
                <w:sz w:val="24"/>
                <w:szCs w:val="24"/>
              </w:rPr>
              <w:t>„date dactiloscopice identificate” înseamnă datele dactiloscopice ale unei persoane identificate</w:t>
            </w:r>
          </w:p>
        </w:tc>
        <w:tc>
          <w:tcPr>
            <w:tcW w:w="4619" w:type="dxa"/>
          </w:tcPr>
          <w:p w14:paraId="038531EF" w14:textId="5385E1F9" w:rsidR="001C057C" w:rsidRPr="00E73930" w:rsidRDefault="00BE46EF" w:rsidP="00BE46EF">
            <w:pPr>
              <w:ind w:firstLine="332"/>
              <w:jc w:val="both"/>
              <w:rPr>
                <w:rFonts w:ascii="Times New Roman" w:hAnsi="Times New Roman" w:cs="Times New Roman"/>
                <w:sz w:val="24"/>
                <w:szCs w:val="24"/>
              </w:rPr>
            </w:pPr>
            <w:r w:rsidRPr="00E73930">
              <w:rPr>
                <w:rFonts w:ascii="Times New Roman" w:hAnsi="Times New Roman" w:cs="Times New Roman"/>
                <w:sz w:val="24"/>
                <w:szCs w:val="24"/>
              </w:rPr>
              <w:t>P</w:t>
            </w:r>
            <w:r w:rsidR="001C057C" w:rsidRPr="00E73930">
              <w:rPr>
                <w:rFonts w:ascii="Times New Roman" w:hAnsi="Times New Roman" w:cs="Times New Roman"/>
                <w:sz w:val="24"/>
                <w:szCs w:val="24"/>
              </w:rPr>
              <w:t>roiectul de lege</w:t>
            </w:r>
            <w:r w:rsidR="0063223E" w:rsidRPr="00E73930">
              <w:rPr>
                <w:rFonts w:ascii="Times New Roman" w:hAnsi="Times New Roman" w:cs="Times New Roman"/>
                <w:sz w:val="24"/>
                <w:szCs w:val="24"/>
              </w:rPr>
              <w:t xml:space="preserve"> </w:t>
            </w:r>
            <w:r w:rsidR="001C057C" w:rsidRPr="00E73930">
              <w:rPr>
                <w:rFonts w:ascii="Times New Roman" w:hAnsi="Times New Roman" w:cs="Times New Roman"/>
                <w:sz w:val="24"/>
                <w:szCs w:val="24"/>
              </w:rPr>
              <w:t>prevede și completarea Legii nr. 1549/2002 cu privire la înregistrarea dactiloscopică de stat, cu noțiunea de „date dactiloscopice identificate”.</w:t>
            </w:r>
          </w:p>
          <w:p w14:paraId="2CC0D33D" w14:textId="77777777" w:rsidR="001C057C" w:rsidRPr="00E73930" w:rsidRDefault="001C057C" w:rsidP="00BE46EF">
            <w:pPr>
              <w:ind w:firstLine="332"/>
              <w:jc w:val="both"/>
              <w:rPr>
                <w:rFonts w:ascii="Times New Roman" w:hAnsi="Times New Roman" w:cs="Times New Roman"/>
                <w:sz w:val="24"/>
                <w:szCs w:val="24"/>
              </w:rPr>
            </w:pPr>
            <w:r w:rsidRPr="00E73930">
              <w:rPr>
                <w:rFonts w:ascii="Times New Roman" w:hAnsi="Times New Roman" w:cs="Times New Roman"/>
                <w:b/>
                <w:bCs/>
                <w:sz w:val="24"/>
                <w:szCs w:val="24"/>
              </w:rPr>
              <w:t>Articolul 2.</w:t>
            </w:r>
            <w:r w:rsidRPr="00E73930">
              <w:rPr>
                <w:rFonts w:ascii="Times New Roman" w:hAnsi="Times New Roman" w:cs="Times New Roman"/>
                <w:sz w:val="24"/>
                <w:szCs w:val="24"/>
              </w:rPr>
              <w:t xml:space="preserve"> Noțiuni principale</w:t>
            </w:r>
          </w:p>
          <w:p w14:paraId="218BC524" w14:textId="2DAEFA30" w:rsidR="00C24070" w:rsidRPr="00E73930" w:rsidRDefault="001C057C" w:rsidP="00BE46EF">
            <w:pPr>
              <w:ind w:firstLine="332"/>
              <w:jc w:val="both"/>
              <w:rPr>
                <w:rFonts w:ascii="Times New Roman" w:hAnsi="Times New Roman" w:cs="Times New Roman"/>
                <w:sz w:val="24"/>
                <w:szCs w:val="24"/>
              </w:rPr>
            </w:pPr>
            <w:r w:rsidRPr="00E73930">
              <w:rPr>
                <w:rFonts w:ascii="Times New Roman" w:hAnsi="Times New Roman" w:cs="Times New Roman"/>
                <w:i/>
                <w:iCs/>
                <w:sz w:val="24"/>
                <w:szCs w:val="24"/>
              </w:rPr>
              <w:t>date dactiloscopice identificate</w:t>
            </w:r>
            <w:r w:rsidRPr="00E73930">
              <w:rPr>
                <w:rFonts w:ascii="Times New Roman" w:hAnsi="Times New Roman" w:cs="Times New Roman"/>
                <w:sz w:val="24"/>
                <w:szCs w:val="24"/>
              </w:rPr>
              <w:t xml:space="preserve"> - datele dactiloscopice ale unei persoane identificate.</w:t>
            </w:r>
          </w:p>
        </w:tc>
        <w:tc>
          <w:tcPr>
            <w:tcW w:w="2240" w:type="dxa"/>
          </w:tcPr>
          <w:p w14:paraId="4470D526" w14:textId="77777777" w:rsidR="00C24070" w:rsidRPr="00E73930" w:rsidRDefault="001C057C" w:rsidP="007E6D16">
            <w:pPr>
              <w:jc w:val="center"/>
              <w:rPr>
                <w:rFonts w:ascii="Times New Roman" w:hAnsi="Times New Roman" w:cs="Times New Roman"/>
                <w:sz w:val="24"/>
                <w:szCs w:val="24"/>
              </w:rPr>
            </w:pPr>
            <w:r w:rsidRPr="00E73930">
              <w:rPr>
                <w:rFonts w:ascii="Times New Roman" w:hAnsi="Times New Roman" w:cs="Times New Roman"/>
                <w:sz w:val="24"/>
                <w:szCs w:val="24"/>
              </w:rPr>
              <w:t>Compatibil</w:t>
            </w:r>
          </w:p>
          <w:p w14:paraId="27537C7E" w14:textId="77777777" w:rsidR="008119D1" w:rsidRPr="00E73930" w:rsidRDefault="008119D1" w:rsidP="007E6D16">
            <w:pPr>
              <w:jc w:val="center"/>
              <w:rPr>
                <w:rFonts w:ascii="Times New Roman" w:hAnsi="Times New Roman" w:cs="Times New Roman"/>
                <w:sz w:val="24"/>
                <w:szCs w:val="24"/>
                <w:highlight w:val="yellow"/>
              </w:rPr>
            </w:pPr>
          </w:p>
          <w:p w14:paraId="3115B443" w14:textId="77777777" w:rsidR="008119D1" w:rsidRPr="00E73930" w:rsidRDefault="008119D1" w:rsidP="007E6D16">
            <w:pPr>
              <w:jc w:val="center"/>
              <w:rPr>
                <w:rFonts w:ascii="Times New Roman" w:hAnsi="Times New Roman" w:cs="Times New Roman"/>
                <w:sz w:val="24"/>
                <w:szCs w:val="24"/>
                <w:highlight w:val="yellow"/>
              </w:rPr>
            </w:pPr>
          </w:p>
          <w:p w14:paraId="32A9AFB7" w14:textId="77777777" w:rsidR="008119D1" w:rsidRPr="00E73930" w:rsidRDefault="008119D1" w:rsidP="007E6D16">
            <w:pPr>
              <w:jc w:val="center"/>
              <w:rPr>
                <w:rFonts w:ascii="Times New Roman" w:hAnsi="Times New Roman" w:cs="Times New Roman"/>
                <w:sz w:val="24"/>
                <w:szCs w:val="24"/>
                <w:highlight w:val="yellow"/>
              </w:rPr>
            </w:pPr>
          </w:p>
          <w:p w14:paraId="0DFF9955" w14:textId="77777777" w:rsidR="008119D1" w:rsidRPr="00E73930" w:rsidRDefault="008119D1" w:rsidP="007E6D16">
            <w:pPr>
              <w:jc w:val="center"/>
              <w:rPr>
                <w:rFonts w:ascii="Times New Roman" w:hAnsi="Times New Roman" w:cs="Times New Roman"/>
                <w:sz w:val="24"/>
                <w:szCs w:val="24"/>
                <w:highlight w:val="yellow"/>
              </w:rPr>
            </w:pPr>
          </w:p>
          <w:p w14:paraId="0A16B3D3" w14:textId="7CEF5304" w:rsidR="008119D1" w:rsidRPr="00E73930" w:rsidRDefault="008119D1" w:rsidP="007E6D16">
            <w:pPr>
              <w:jc w:val="center"/>
              <w:rPr>
                <w:rFonts w:ascii="Times New Roman" w:hAnsi="Times New Roman" w:cs="Times New Roman"/>
                <w:sz w:val="24"/>
                <w:szCs w:val="24"/>
                <w:highlight w:val="yellow"/>
              </w:rPr>
            </w:pPr>
          </w:p>
        </w:tc>
        <w:tc>
          <w:tcPr>
            <w:tcW w:w="3105" w:type="dxa"/>
          </w:tcPr>
          <w:p w14:paraId="23FD4C8B" w14:textId="7C748FCB" w:rsidR="00C24070" w:rsidRPr="00E73930" w:rsidRDefault="00C24070" w:rsidP="007E6D16">
            <w:pPr>
              <w:jc w:val="both"/>
              <w:rPr>
                <w:rFonts w:ascii="Times New Roman" w:hAnsi="Times New Roman" w:cs="Times New Roman"/>
                <w:sz w:val="24"/>
                <w:szCs w:val="24"/>
                <w:highlight w:val="yellow"/>
              </w:rPr>
            </w:pPr>
          </w:p>
        </w:tc>
      </w:tr>
      <w:tr w:rsidR="00E73930" w:rsidRPr="00E73930" w14:paraId="6882BE3B" w14:textId="77777777" w:rsidTr="000B4352">
        <w:tc>
          <w:tcPr>
            <w:tcW w:w="4611" w:type="dxa"/>
            <w:gridSpan w:val="2"/>
          </w:tcPr>
          <w:p w14:paraId="77DFE8BB" w14:textId="4C82653C" w:rsidR="00C24070" w:rsidRPr="00E73930" w:rsidRDefault="0094574F" w:rsidP="00BE46EF">
            <w:pPr>
              <w:ind w:firstLine="332"/>
              <w:jc w:val="both"/>
              <w:rPr>
                <w:rFonts w:ascii="Times New Roman" w:hAnsi="Times New Roman" w:cs="Times New Roman"/>
                <w:sz w:val="24"/>
                <w:szCs w:val="24"/>
                <w:highlight w:val="yellow"/>
              </w:rPr>
            </w:pPr>
            <w:r w:rsidRPr="00E73930">
              <w:rPr>
                <w:rFonts w:ascii="Times New Roman" w:hAnsi="Times New Roman" w:cs="Times New Roman"/>
                <w:sz w:val="24"/>
                <w:szCs w:val="24"/>
              </w:rPr>
              <w:t>„caz individual” înseamnă un dosar unic legat de prevenirea, depistarea sau investigarea unei infracțiuni, de căutarea unei persoane dispărute sau de identificarea unor rămășițe umane neidentificate.</w:t>
            </w:r>
          </w:p>
        </w:tc>
        <w:tc>
          <w:tcPr>
            <w:tcW w:w="4619" w:type="dxa"/>
          </w:tcPr>
          <w:p w14:paraId="7D54663E" w14:textId="50F1075A" w:rsidR="00114609" w:rsidRPr="00E73930" w:rsidRDefault="00BE46EF" w:rsidP="00BE46EF">
            <w:pPr>
              <w:ind w:firstLine="403"/>
              <w:jc w:val="both"/>
              <w:rPr>
                <w:rFonts w:ascii="Times New Roman" w:hAnsi="Times New Roman" w:cs="Times New Roman"/>
                <w:sz w:val="24"/>
                <w:szCs w:val="24"/>
              </w:rPr>
            </w:pPr>
            <w:r w:rsidRPr="00E73930">
              <w:rPr>
                <w:rFonts w:ascii="Times New Roman" w:hAnsi="Times New Roman" w:cs="Times New Roman"/>
                <w:sz w:val="24"/>
                <w:szCs w:val="24"/>
              </w:rPr>
              <w:t>P</w:t>
            </w:r>
            <w:r w:rsidR="00114609" w:rsidRPr="00E73930">
              <w:rPr>
                <w:rFonts w:ascii="Times New Roman" w:hAnsi="Times New Roman" w:cs="Times New Roman"/>
                <w:sz w:val="24"/>
                <w:szCs w:val="24"/>
              </w:rPr>
              <w:t>roiectul de lege</w:t>
            </w:r>
            <w:r w:rsidR="0063223E" w:rsidRPr="00E73930">
              <w:rPr>
                <w:rFonts w:ascii="Times New Roman" w:hAnsi="Times New Roman" w:cs="Times New Roman"/>
                <w:sz w:val="24"/>
                <w:szCs w:val="24"/>
              </w:rPr>
              <w:t xml:space="preserve"> </w:t>
            </w:r>
            <w:r w:rsidR="00114609" w:rsidRPr="00E73930">
              <w:rPr>
                <w:rFonts w:ascii="Times New Roman" w:hAnsi="Times New Roman" w:cs="Times New Roman"/>
                <w:sz w:val="24"/>
                <w:szCs w:val="24"/>
              </w:rPr>
              <w:t>prevede și completarea Legii nr. 235/2017 cu privire la înregistrarea genetică judiciară, cu noțiunea „caz individual”.</w:t>
            </w:r>
          </w:p>
          <w:p w14:paraId="29E34CAA" w14:textId="77777777" w:rsidR="00114609" w:rsidRPr="00E73930" w:rsidRDefault="00114609" w:rsidP="00BE46EF">
            <w:pPr>
              <w:ind w:firstLine="403"/>
              <w:jc w:val="both"/>
              <w:rPr>
                <w:rFonts w:ascii="Times New Roman" w:hAnsi="Times New Roman" w:cs="Times New Roman"/>
                <w:sz w:val="24"/>
                <w:szCs w:val="24"/>
              </w:rPr>
            </w:pPr>
            <w:r w:rsidRPr="00E73930">
              <w:rPr>
                <w:rFonts w:ascii="Times New Roman" w:hAnsi="Times New Roman" w:cs="Times New Roman"/>
                <w:b/>
                <w:bCs/>
                <w:sz w:val="24"/>
                <w:szCs w:val="24"/>
              </w:rPr>
              <w:t>Articolul 2.</w:t>
            </w:r>
            <w:r w:rsidRPr="00E73930">
              <w:rPr>
                <w:rFonts w:ascii="Times New Roman" w:hAnsi="Times New Roman" w:cs="Times New Roman"/>
                <w:sz w:val="24"/>
                <w:szCs w:val="24"/>
              </w:rPr>
              <w:t xml:space="preserve"> Noțiuni principale </w:t>
            </w:r>
          </w:p>
          <w:p w14:paraId="63F0425F" w14:textId="2F7D01FE" w:rsidR="00C24070" w:rsidRPr="00E73930" w:rsidRDefault="00114609" w:rsidP="00BE46EF">
            <w:pPr>
              <w:ind w:firstLine="403"/>
              <w:jc w:val="both"/>
              <w:rPr>
                <w:rFonts w:ascii="Times New Roman" w:hAnsi="Times New Roman" w:cs="Times New Roman"/>
                <w:sz w:val="24"/>
                <w:szCs w:val="24"/>
                <w:highlight w:val="yellow"/>
              </w:rPr>
            </w:pPr>
            <w:r w:rsidRPr="00E73930">
              <w:rPr>
                <w:rFonts w:ascii="Times New Roman" w:hAnsi="Times New Roman" w:cs="Times New Roman"/>
                <w:sz w:val="24"/>
                <w:szCs w:val="24"/>
              </w:rPr>
              <w:t>caz individual – dosar unic legat de prevenirea, depistarea sau investigarea unei infracțiuni, de căutarea unei persoane dispărute sau de identificarea unor rămășițe umane neidentificate.</w:t>
            </w:r>
          </w:p>
        </w:tc>
        <w:tc>
          <w:tcPr>
            <w:tcW w:w="2240" w:type="dxa"/>
          </w:tcPr>
          <w:p w14:paraId="571217E1" w14:textId="77777777" w:rsidR="00C24070" w:rsidRPr="00E73930" w:rsidRDefault="00114609" w:rsidP="00D04CD2">
            <w:pPr>
              <w:jc w:val="center"/>
              <w:rPr>
                <w:rFonts w:ascii="Times New Roman" w:hAnsi="Times New Roman" w:cs="Times New Roman"/>
                <w:sz w:val="24"/>
                <w:szCs w:val="24"/>
              </w:rPr>
            </w:pPr>
            <w:r w:rsidRPr="00E73930">
              <w:rPr>
                <w:rFonts w:ascii="Times New Roman" w:hAnsi="Times New Roman" w:cs="Times New Roman"/>
                <w:sz w:val="24"/>
                <w:szCs w:val="24"/>
              </w:rPr>
              <w:t>Compatibil</w:t>
            </w:r>
          </w:p>
          <w:p w14:paraId="45022F91" w14:textId="77777777" w:rsidR="00E402C3" w:rsidRPr="00E73930" w:rsidRDefault="00E402C3" w:rsidP="00D04CD2">
            <w:pPr>
              <w:jc w:val="center"/>
              <w:rPr>
                <w:rFonts w:ascii="Times New Roman" w:hAnsi="Times New Roman" w:cs="Times New Roman"/>
                <w:sz w:val="24"/>
                <w:szCs w:val="24"/>
                <w:highlight w:val="yellow"/>
              </w:rPr>
            </w:pPr>
          </w:p>
          <w:p w14:paraId="74EFC62D" w14:textId="77777777" w:rsidR="00E402C3" w:rsidRPr="00E73930" w:rsidRDefault="00E402C3" w:rsidP="00D04CD2">
            <w:pPr>
              <w:jc w:val="center"/>
              <w:rPr>
                <w:rFonts w:ascii="Times New Roman" w:hAnsi="Times New Roman" w:cs="Times New Roman"/>
                <w:sz w:val="24"/>
                <w:szCs w:val="24"/>
                <w:highlight w:val="yellow"/>
              </w:rPr>
            </w:pPr>
          </w:p>
          <w:p w14:paraId="6AD09E8F" w14:textId="77777777" w:rsidR="00E402C3" w:rsidRPr="00E73930" w:rsidRDefault="00E402C3" w:rsidP="00D04CD2">
            <w:pPr>
              <w:jc w:val="center"/>
              <w:rPr>
                <w:rFonts w:ascii="Times New Roman" w:hAnsi="Times New Roman" w:cs="Times New Roman"/>
                <w:sz w:val="24"/>
                <w:szCs w:val="24"/>
                <w:highlight w:val="yellow"/>
              </w:rPr>
            </w:pPr>
          </w:p>
          <w:p w14:paraId="132F1AD8" w14:textId="26485599" w:rsidR="00E402C3" w:rsidRPr="00E73930" w:rsidRDefault="00E402C3" w:rsidP="00D04CD2">
            <w:pPr>
              <w:jc w:val="center"/>
              <w:rPr>
                <w:rFonts w:ascii="Times New Roman" w:hAnsi="Times New Roman" w:cs="Times New Roman"/>
                <w:sz w:val="24"/>
                <w:szCs w:val="24"/>
                <w:highlight w:val="yellow"/>
              </w:rPr>
            </w:pPr>
          </w:p>
        </w:tc>
        <w:tc>
          <w:tcPr>
            <w:tcW w:w="3105" w:type="dxa"/>
          </w:tcPr>
          <w:p w14:paraId="11258C44" w14:textId="69C247C9" w:rsidR="00C24070" w:rsidRPr="00E73930" w:rsidRDefault="00C24070" w:rsidP="00BF5DC4">
            <w:pPr>
              <w:jc w:val="both"/>
              <w:rPr>
                <w:rFonts w:ascii="Times New Roman" w:hAnsi="Times New Roman" w:cs="Times New Roman"/>
                <w:sz w:val="24"/>
                <w:szCs w:val="24"/>
                <w:highlight w:val="yellow"/>
              </w:rPr>
            </w:pPr>
          </w:p>
        </w:tc>
      </w:tr>
      <w:tr w:rsidR="00E73930" w:rsidRPr="00E73930" w14:paraId="410DD591" w14:textId="77777777" w:rsidTr="000B4352">
        <w:tc>
          <w:tcPr>
            <w:tcW w:w="4611" w:type="dxa"/>
            <w:gridSpan w:val="2"/>
          </w:tcPr>
          <w:p w14:paraId="69C90E7D" w14:textId="06AA7B00" w:rsidR="00C24070" w:rsidRPr="00E73930" w:rsidRDefault="00C56E07" w:rsidP="001E2A77">
            <w:pPr>
              <w:ind w:firstLine="332"/>
              <w:jc w:val="both"/>
              <w:rPr>
                <w:rFonts w:ascii="Times New Roman" w:hAnsi="Times New Roman" w:cs="Times New Roman"/>
                <w:sz w:val="24"/>
                <w:szCs w:val="24"/>
                <w:highlight w:val="green"/>
              </w:rPr>
            </w:pPr>
            <w:r w:rsidRPr="00E73930">
              <w:rPr>
                <w:rFonts w:ascii="Times New Roman" w:hAnsi="Times New Roman" w:cs="Times New Roman"/>
                <w:sz w:val="24"/>
                <w:szCs w:val="24"/>
              </w:rPr>
              <w:t>„date biometrice” înseamnă profiluri ADN, date dactiloscopice sau imagini faciale</w:t>
            </w:r>
            <w:r w:rsidR="00BD07CF" w:rsidRPr="00E73930">
              <w:rPr>
                <w:rFonts w:ascii="Times New Roman" w:hAnsi="Times New Roman" w:cs="Times New Roman"/>
                <w:sz w:val="24"/>
                <w:szCs w:val="24"/>
              </w:rPr>
              <w:t>.</w:t>
            </w:r>
          </w:p>
        </w:tc>
        <w:tc>
          <w:tcPr>
            <w:tcW w:w="4619" w:type="dxa"/>
          </w:tcPr>
          <w:p w14:paraId="613DC972" w14:textId="62EB5FAE" w:rsidR="00C24070" w:rsidRPr="00E73930" w:rsidRDefault="00C24070" w:rsidP="00A41C20">
            <w:pPr>
              <w:ind w:firstLine="337"/>
              <w:jc w:val="both"/>
              <w:rPr>
                <w:rFonts w:ascii="Times New Roman" w:hAnsi="Times New Roman" w:cs="Times New Roman"/>
                <w:b/>
                <w:bCs/>
                <w:sz w:val="24"/>
                <w:szCs w:val="24"/>
                <w:highlight w:val="green"/>
              </w:rPr>
            </w:pPr>
          </w:p>
        </w:tc>
        <w:tc>
          <w:tcPr>
            <w:tcW w:w="2240" w:type="dxa"/>
          </w:tcPr>
          <w:p w14:paraId="1A65F3CE" w14:textId="0C849C08" w:rsidR="00C24070" w:rsidRPr="00E73930" w:rsidRDefault="00C56E07"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52FCAA70" w14:textId="77777777" w:rsidR="00C65A22" w:rsidRPr="00126AB5" w:rsidRDefault="00C65A22" w:rsidP="00C65A22">
            <w:pPr>
              <w:ind w:firstLine="337"/>
              <w:jc w:val="both"/>
              <w:rPr>
                <w:rFonts w:ascii="Times New Roman" w:hAnsi="Times New Roman" w:cs="Times New Roman"/>
                <w:sz w:val="24"/>
                <w:szCs w:val="24"/>
              </w:rPr>
            </w:pPr>
            <w:r w:rsidRPr="00126AB5">
              <w:rPr>
                <w:rFonts w:ascii="Times New Roman" w:hAnsi="Times New Roman" w:cs="Times New Roman"/>
                <w:sz w:val="24"/>
                <w:szCs w:val="24"/>
              </w:rPr>
              <w:t>Art. 4 din Legea nr. 195/2024 privind protecția datelor cu caracter personal.</w:t>
            </w:r>
          </w:p>
          <w:p w14:paraId="5446F40F" w14:textId="42236520" w:rsidR="008D64AB" w:rsidRPr="00E73930" w:rsidRDefault="00C65A22" w:rsidP="00C65A22">
            <w:pPr>
              <w:jc w:val="both"/>
              <w:rPr>
                <w:rFonts w:ascii="Times New Roman" w:hAnsi="Times New Roman" w:cs="Times New Roman"/>
                <w:sz w:val="24"/>
                <w:szCs w:val="24"/>
              </w:rPr>
            </w:pPr>
            <w:r w:rsidRPr="00E73930">
              <w:rPr>
                <w:rFonts w:ascii="Times New Roman" w:hAnsi="Times New Roman" w:cs="Times New Roman"/>
                <w:i/>
                <w:iCs/>
                <w:sz w:val="24"/>
                <w:szCs w:val="24"/>
              </w:rPr>
              <w:t>date biometrice</w:t>
            </w:r>
            <w:r w:rsidRPr="00E73930">
              <w:rPr>
                <w:rFonts w:ascii="Times New Roman" w:hAnsi="Times New Roman" w:cs="Times New Roman"/>
                <w:sz w:val="24"/>
                <w:szCs w:val="24"/>
              </w:rPr>
              <w:t xml:space="preserve"> – date cu caracter personal care rezultă în urma unor tehnici de prelucrare specifice referitoare la caracteristicile fizice, fiziologice sau comportamentale ale unei persoane fizice care permit sau confirmă identificarea unică a respectivei persoane, cum ar fi imaginile faciale sau datele dactiloscopice.</w:t>
            </w:r>
          </w:p>
        </w:tc>
      </w:tr>
      <w:tr w:rsidR="00E73930" w:rsidRPr="00E73930" w14:paraId="4EEBD3ED" w14:textId="77777777" w:rsidTr="000B4352">
        <w:tc>
          <w:tcPr>
            <w:tcW w:w="4611" w:type="dxa"/>
            <w:gridSpan w:val="2"/>
          </w:tcPr>
          <w:p w14:paraId="06B244A6" w14:textId="737A8E90" w:rsidR="00C24070" w:rsidRPr="00E73930" w:rsidRDefault="00C24070" w:rsidP="001E2A77">
            <w:pPr>
              <w:ind w:firstLine="332"/>
              <w:jc w:val="both"/>
              <w:rPr>
                <w:rFonts w:ascii="Times New Roman" w:hAnsi="Times New Roman" w:cs="Times New Roman"/>
                <w:sz w:val="24"/>
                <w:szCs w:val="24"/>
                <w:highlight w:val="green"/>
              </w:rPr>
            </w:pPr>
            <w:r w:rsidRPr="00E73930">
              <w:rPr>
                <w:rFonts w:ascii="Times New Roman" w:hAnsi="Times New Roman" w:cs="Times New Roman"/>
                <w:sz w:val="24"/>
                <w:szCs w:val="24"/>
              </w:rPr>
              <w:lastRenderedPageBreak/>
              <w:t>„pseudonimizare” înseamnă pseudonimizarea în înțelesul definiției de la articolul 3 punctul 5 din Directiva (UE) 2016/680</w:t>
            </w:r>
          </w:p>
        </w:tc>
        <w:tc>
          <w:tcPr>
            <w:tcW w:w="4619" w:type="dxa"/>
          </w:tcPr>
          <w:p w14:paraId="00004337" w14:textId="6DDA7CF0" w:rsidR="00FA2D1D" w:rsidRPr="00E73930" w:rsidRDefault="00FA2D1D" w:rsidP="00A41C20">
            <w:pPr>
              <w:ind w:firstLine="337"/>
              <w:jc w:val="both"/>
              <w:rPr>
                <w:rFonts w:ascii="Times New Roman" w:hAnsi="Times New Roman" w:cs="Times New Roman"/>
                <w:b/>
                <w:bCs/>
                <w:sz w:val="24"/>
                <w:szCs w:val="24"/>
                <w:highlight w:val="green"/>
              </w:rPr>
            </w:pPr>
          </w:p>
        </w:tc>
        <w:tc>
          <w:tcPr>
            <w:tcW w:w="2240" w:type="dxa"/>
          </w:tcPr>
          <w:p w14:paraId="251F3D38" w14:textId="106CD826" w:rsidR="00C24070" w:rsidRPr="00E73930" w:rsidRDefault="00B316D9"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3E7413C" w14:textId="77777777" w:rsidR="00C65A22" w:rsidRPr="00126AB5" w:rsidRDefault="00C65A22" w:rsidP="00C65A22">
            <w:pPr>
              <w:ind w:firstLine="337"/>
              <w:jc w:val="both"/>
              <w:rPr>
                <w:rFonts w:ascii="Times New Roman" w:hAnsi="Times New Roman" w:cs="Times New Roman"/>
                <w:sz w:val="24"/>
                <w:szCs w:val="24"/>
              </w:rPr>
            </w:pPr>
            <w:r w:rsidRPr="00126AB5">
              <w:rPr>
                <w:rFonts w:ascii="Times New Roman" w:hAnsi="Times New Roman" w:cs="Times New Roman"/>
                <w:sz w:val="24"/>
                <w:szCs w:val="24"/>
              </w:rPr>
              <w:t>Art. 4 din Legea nr. 195/2024 privind protecția datelor cu caracter personal</w:t>
            </w:r>
          </w:p>
          <w:p w14:paraId="3A7C5594" w14:textId="09BE8AAB" w:rsidR="006E2FDF" w:rsidRPr="00E73930" w:rsidRDefault="00C65A22" w:rsidP="00C65A22">
            <w:pPr>
              <w:jc w:val="both"/>
              <w:rPr>
                <w:rFonts w:ascii="Times New Roman" w:hAnsi="Times New Roman" w:cs="Times New Roman"/>
                <w:sz w:val="24"/>
                <w:szCs w:val="24"/>
              </w:rPr>
            </w:pPr>
            <w:r w:rsidRPr="00E73930">
              <w:rPr>
                <w:rFonts w:ascii="Times New Roman" w:hAnsi="Times New Roman" w:cs="Times New Roman"/>
                <w:i/>
                <w:iCs/>
                <w:sz w:val="24"/>
                <w:szCs w:val="24"/>
              </w:rPr>
              <w:t>pseudonimizare</w:t>
            </w:r>
            <w:r w:rsidRPr="00E73930">
              <w:rPr>
                <w:rFonts w:ascii="Times New Roman" w:hAnsi="Times New Roman" w:cs="Times New Roman"/>
                <w:sz w:val="24"/>
                <w:szCs w:val="24"/>
              </w:rPr>
              <w:t xml:space="preserve"> – prelucrare a datelor cu caracter personal într-un asemenea mod încât acestea să nu mai poată fi atribuite unei anume persoane vizate fără a se utiliza informații suplimentare, cu condiția ca aceste informații suplimentare să fie stocate separat și să facă obiectul unor măsuri de natură tehnică și organizatorică care să asigure neatribuirea respectivelor date cu caracter personal unei persoane fizice identificate sau identificabile.</w:t>
            </w:r>
          </w:p>
        </w:tc>
      </w:tr>
      <w:tr w:rsidR="00E73930" w:rsidRPr="00E73930" w14:paraId="0F926924" w14:textId="77777777" w:rsidTr="000B4352">
        <w:tc>
          <w:tcPr>
            <w:tcW w:w="4611" w:type="dxa"/>
            <w:gridSpan w:val="2"/>
          </w:tcPr>
          <w:p w14:paraId="5639D054" w14:textId="7F92544B" w:rsidR="00C24070" w:rsidRPr="00E73930" w:rsidRDefault="00C24070" w:rsidP="0063223E">
            <w:pPr>
              <w:ind w:firstLine="332"/>
              <w:jc w:val="both"/>
              <w:rPr>
                <w:rFonts w:ascii="Times New Roman" w:hAnsi="Times New Roman" w:cs="Times New Roman"/>
                <w:sz w:val="24"/>
                <w:szCs w:val="24"/>
                <w:highlight w:val="green"/>
              </w:rPr>
            </w:pPr>
            <w:r w:rsidRPr="00E73930">
              <w:rPr>
                <w:rFonts w:ascii="Times New Roman" w:hAnsi="Times New Roman" w:cs="Times New Roman"/>
                <w:sz w:val="24"/>
                <w:szCs w:val="24"/>
              </w:rPr>
              <w:t>„date cu caracter personal” înseamnă datele cu caracter personal în înțelesul definiției de la articolul 3 punctul 1 din Directiva (UE) 2016/680</w:t>
            </w:r>
          </w:p>
        </w:tc>
        <w:tc>
          <w:tcPr>
            <w:tcW w:w="4619" w:type="dxa"/>
          </w:tcPr>
          <w:p w14:paraId="02F9FF29" w14:textId="75B15764" w:rsidR="002840BD" w:rsidRPr="00E73930" w:rsidRDefault="002840BD" w:rsidP="00A41C20">
            <w:pPr>
              <w:ind w:firstLine="337"/>
              <w:jc w:val="both"/>
              <w:rPr>
                <w:rFonts w:ascii="Times New Roman" w:hAnsi="Times New Roman" w:cs="Times New Roman"/>
                <w:b/>
                <w:bCs/>
                <w:sz w:val="24"/>
                <w:szCs w:val="24"/>
                <w:highlight w:val="green"/>
              </w:rPr>
            </w:pPr>
          </w:p>
        </w:tc>
        <w:tc>
          <w:tcPr>
            <w:tcW w:w="2240" w:type="dxa"/>
          </w:tcPr>
          <w:p w14:paraId="4BBE76CD" w14:textId="55A02F95" w:rsidR="00C24070" w:rsidRPr="00E73930" w:rsidRDefault="00E36B7F"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33BAC681" w14:textId="77777777" w:rsidR="00B932EA" w:rsidRPr="00126AB5" w:rsidRDefault="00B932EA" w:rsidP="00B932EA">
            <w:pPr>
              <w:ind w:firstLine="337"/>
              <w:jc w:val="both"/>
              <w:rPr>
                <w:rFonts w:ascii="Times New Roman" w:hAnsi="Times New Roman" w:cs="Times New Roman"/>
                <w:sz w:val="24"/>
                <w:szCs w:val="24"/>
              </w:rPr>
            </w:pPr>
            <w:r w:rsidRPr="00126AB5">
              <w:rPr>
                <w:rFonts w:ascii="Times New Roman" w:hAnsi="Times New Roman" w:cs="Times New Roman"/>
                <w:sz w:val="24"/>
                <w:szCs w:val="24"/>
              </w:rPr>
              <w:t>Art. 4 din Legea nr. 195/2024 privind protecția datelor cu caracter personal</w:t>
            </w:r>
          </w:p>
          <w:p w14:paraId="64E06513" w14:textId="1F5E09F9" w:rsidR="00C24070" w:rsidRPr="00E73930" w:rsidRDefault="00B932EA" w:rsidP="00B932EA">
            <w:pPr>
              <w:jc w:val="both"/>
              <w:rPr>
                <w:rFonts w:ascii="Times New Roman" w:hAnsi="Times New Roman" w:cs="Times New Roman"/>
                <w:sz w:val="24"/>
                <w:szCs w:val="24"/>
              </w:rPr>
            </w:pPr>
            <w:r w:rsidRPr="00E73930">
              <w:rPr>
                <w:rFonts w:ascii="Times New Roman" w:hAnsi="Times New Roman" w:cs="Times New Roman"/>
                <w:i/>
                <w:iCs/>
                <w:sz w:val="24"/>
                <w:szCs w:val="24"/>
              </w:rPr>
              <w:t>date cu caracter personal</w:t>
            </w:r>
            <w:r w:rsidRPr="00E73930">
              <w:rPr>
                <w:rFonts w:ascii="Times New Roman" w:hAnsi="Times New Roman" w:cs="Times New Roman"/>
                <w:sz w:val="24"/>
                <w:szCs w:val="24"/>
              </w:rPr>
              <w:t xml:space="preserve"> – orice informații privind o persoană fizică identificată sau identificabilă (în continuare – persoană vizată). Persoana fizică identificabilă este o persoană care poate fi identificată, direct sau indirect, în special, prin referire la un element de identificare, cum ar fi un nume, un număr de identificare, date de </w:t>
            </w:r>
            <w:r w:rsidRPr="00E73930">
              <w:rPr>
                <w:rFonts w:ascii="Times New Roman" w:hAnsi="Times New Roman" w:cs="Times New Roman"/>
                <w:sz w:val="24"/>
                <w:szCs w:val="24"/>
              </w:rPr>
              <w:lastRenderedPageBreak/>
              <w:t>localizare, un identificator online, sau la unul ori mai multe elemente specifice, proprii identității sale fizice, fiziologice, genetice, psihice, economice, culturale sau sociale.</w:t>
            </w:r>
          </w:p>
        </w:tc>
      </w:tr>
      <w:tr w:rsidR="00E73930" w:rsidRPr="00E73930" w14:paraId="29A2A83F" w14:textId="77777777" w:rsidTr="000B4352">
        <w:tc>
          <w:tcPr>
            <w:tcW w:w="4611" w:type="dxa"/>
            <w:gridSpan w:val="2"/>
          </w:tcPr>
          <w:p w14:paraId="751BCE1C" w14:textId="59AD1003" w:rsidR="00672516" w:rsidRPr="00E73930" w:rsidRDefault="00672516" w:rsidP="0063223E">
            <w:pPr>
              <w:ind w:firstLine="332"/>
              <w:jc w:val="both"/>
              <w:rPr>
                <w:rFonts w:ascii="Times New Roman" w:hAnsi="Times New Roman" w:cs="Times New Roman"/>
                <w:sz w:val="24"/>
                <w:szCs w:val="24"/>
                <w:highlight w:val="green"/>
              </w:rPr>
            </w:pPr>
            <w:r w:rsidRPr="00E73930">
              <w:rPr>
                <w:rFonts w:ascii="Times New Roman" w:hAnsi="Times New Roman" w:cs="Times New Roman"/>
                <w:sz w:val="24"/>
                <w:szCs w:val="24"/>
              </w:rPr>
              <w:lastRenderedPageBreak/>
              <w:t>„incident” înseamnă un incident în înțelesul definiției de la articolul 6 punctul 5 din Directiva (UE) 2022/2555 a Parlamentului European și a Consiliului</w:t>
            </w:r>
          </w:p>
        </w:tc>
        <w:tc>
          <w:tcPr>
            <w:tcW w:w="4619" w:type="dxa"/>
          </w:tcPr>
          <w:p w14:paraId="46BF0800" w14:textId="5ED8ECB5" w:rsidR="00672516" w:rsidRPr="00E73930" w:rsidRDefault="00672516" w:rsidP="00A41C20">
            <w:pPr>
              <w:ind w:firstLine="337"/>
              <w:jc w:val="both"/>
              <w:rPr>
                <w:rFonts w:ascii="Times New Roman" w:hAnsi="Times New Roman" w:cs="Times New Roman"/>
                <w:b/>
                <w:bCs/>
                <w:sz w:val="24"/>
                <w:szCs w:val="24"/>
                <w:highlight w:val="green"/>
              </w:rPr>
            </w:pPr>
          </w:p>
        </w:tc>
        <w:tc>
          <w:tcPr>
            <w:tcW w:w="2240" w:type="dxa"/>
          </w:tcPr>
          <w:p w14:paraId="29A2BD58" w14:textId="1243DB46" w:rsidR="00672516" w:rsidRPr="00E73930" w:rsidRDefault="002B6A14"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551CAEC" w14:textId="77777777" w:rsidR="00B932EA" w:rsidRPr="00126AB5" w:rsidRDefault="00B932EA" w:rsidP="00B932EA">
            <w:pPr>
              <w:ind w:firstLine="337"/>
              <w:jc w:val="both"/>
              <w:rPr>
                <w:rFonts w:ascii="Times New Roman" w:hAnsi="Times New Roman" w:cs="Times New Roman"/>
                <w:sz w:val="24"/>
                <w:szCs w:val="24"/>
              </w:rPr>
            </w:pPr>
            <w:r w:rsidRPr="00126AB5">
              <w:rPr>
                <w:rFonts w:ascii="Times New Roman" w:hAnsi="Times New Roman" w:cs="Times New Roman"/>
                <w:sz w:val="24"/>
                <w:szCs w:val="24"/>
              </w:rPr>
              <w:t>Art. 2 Legea nr. 48/2023 privind securitatea cibernetică</w:t>
            </w:r>
          </w:p>
          <w:p w14:paraId="6346AE89" w14:textId="5DE2BF7C" w:rsidR="002B6A14" w:rsidRPr="00E73930" w:rsidRDefault="00B932EA" w:rsidP="00B932EA">
            <w:pPr>
              <w:jc w:val="both"/>
              <w:rPr>
                <w:rFonts w:ascii="Times New Roman" w:hAnsi="Times New Roman" w:cs="Times New Roman"/>
                <w:sz w:val="24"/>
                <w:szCs w:val="24"/>
              </w:rPr>
            </w:pPr>
            <w:r w:rsidRPr="00E73930">
              <w:rPr>
                <w:rFonts w:ascii="Times New Roman" w:hAnsi="Times New Roman" w:cs="Times New Roman"/>
                <w:i/>
                <w:iCs/>
                <w:sz w:val="24"/>
                <w:szCs w:val="24"/>
              </w:rPr>
              <w:t>incident cibernetic</w:t>
            </w:r>
            <w:r w:rsidRPr="00E73930">
              <w:rPr>
                <w:rFonts w:ascii="Times New Roman" w:hAnsi="Times New Roman" w:cs="Times New Roman"/>
                <w:sz w:val="24"/>
                <w:szCs w:val="24"/>
              </w:rPr>
              <w:t xml:space="preserve"> – eveniment care compromite disponibilitatea, autenticitatea, integritatea sau confidențialitatea datelor stocate, transmise sau prelucrate ori a serviciilor oferite de rețelele și sistemele informatice sau accesibile prin intermediul acestora;</w:t>
            </w:r>
          </w:p>
        </w:tc>
      </w:tr>
      <w:tr w:rsidR="00E73930" w:rsidRPr="00E73930" w14:paraId="4648DD13" w14:textId="77777777" w:rsidTr="000B4352">
        <w:tc>
          <w:tcPr>
            <w:tcW w:w="4611" w:type="dxa"/>
            <w:gridSpan w:val="2"/>
          </w:tcPr>
          <w:p w14:paraId="177BE910" w14:textId="192AA6C6" w:rsidR="00672516" w:rsidRPr="00E73930" w:rsidRDefault="00903214" w:rsidP="0063223E">
            <w:pPr>
              <w:ind w:firstLine="332"/>
              <w:jc w:val="both"/>
              <w:rPr>
                <w:rFonts w:ascii="Times New Roman" w:hAnsi="Times New Roman" w:cs="Times New Roman"/>
                <w:sz w:val="24"/>
                <w:szCs w:val="24"/>
              </w:rPr>
            </w:pPr>
            <w:r w:rsidRPr="00E73930">
              <w:rPr>
                <w:rFonts w:ascii="Times New Roman" w:hAnsi="Times New Roman" w:cs="Times New Roman"/>
                <w:sz w:val="24"/>
                <w:szCs w:val="24"/>
              </w:rPr>
              <w:t>„incident semnificativ” înseamnă orice incident, cu excepția cazului în care respectivul incident are un impact redus și este probabil să fie deja bine înțeles în ceea ce privește metoda sau tehnologia;</w:t>
            </w:r>
          </w:p>
        </w:tc>
        <w:tc>
          <w:tcPr>
            <w:tcW w:w="4619" w:type="dxa"/>
          </w:tcPr>
          <w:p w14:paraId="4693267E" w14:textId="0B78E9EE" w:rsidR="00DE53BE" w:rsidRPr="00E73930" w:rsidRDefault="0063223E" w:rsidP="0063223E">
            <w:pPr>
              <w:ind w:firstLine="403"/>
              <w:jc w:val="both"/>
              <w:rPr>
                <w:rFonts w:ascii="Times New Roman" w:hAnsi="Times New Roman" w:cs="Times New Roman"/>
                <w:sz w:val="24"/>
                <w:szCs w:val="24"/>
              </w:rPr>
            </w:pPr>
            <w:r w:rsidRPr="00E73930">
              <w:rPr>
                <w:rFonts w:ascii="Times New Roman" w:hAnsi="Times New Roman" w:cs="Times New Roman"/>
                <w:sz w:val="24"/>
                <w:szCs w:val="24"/>
              </w:rPr>
              <w:t>P</w:t>
            </w:r>
            <w:r w:rsidR="00DE53BE" w:rsidRPr="00E73930">
              <w:rPr>
                <w:rFonts w:ascii="Times New Roman" w:hAnsi="Times New Roman" w:cs="Times New Roman"/>
                <w:sz w:val="24"/>
                <w:szCs w:val="24"/>
              </w:rPr>
              <w:t>roiectul de lege prevede și completarea Legii nr. 48/2023 privind securitatea cibernetică, cu noțiunea „incident semnificativ”.</w:t>
            </w:r>
          </w:p>
          <w:p w14:paraId="16389C0C" w14:textId="77777777" w:rsidR="00DE53BE" w:rsidRPr="00E73930" w:rsidRDefault="00DE53BE" w:rsidP="0063223E">
            <w:pPr>
              <w:ind w:firstLine="403"/>
              <w:jc w:val="both"/>
              <w:rPr>
                <w:rFonts w:ascii="Times New Roman" w:hAnsi="Times New Roman" w:cs="Times New Roman"/>
                <w:sz w:val="24"/>
                <w:szCs w:val="24"/>
              </w:rPr>
            </w:pPr>
            <w:r w:rsidRPr="00E73930">
              <w:rPr>
                <w:rFonts w:ascii="Times New Roman" w:hAnsi="Times New Roman" w:cs="Times New Roman"/>
                <w:b/>
                <w:bCs/>
                <w:sz w:val="24"/>
                <w:szCs w:val="24"/>
              </w:rPr>
              <w:t>Articolul 2.</w:t>
            </w:r>
            <w:r w:rsidRPr="00E73930">
              <w:rPr>
                <w:rFonts w:ascii="Times New Roman" w:hAnsi="Times New Roman" w:cs="Times New Roman"/>
                <w:sz w:val="24"/>
                <w:szCs w:val="24"/>
              </w:rPr>
              <w:t xml:space="preserve"> Noțiuni principale </w:t>
            </w:r>
          </w:p>
          <w:p w14:paraId="07A8C7E2" w14:textId="2E105FD4" w:rsidR="00BB7A74" w:rsidRPr="00E73930" w:rsidRDefault="00470019" w:rsidP="0063223E">
            <w:pPr>
              <w:ind w:firstLine="403"/>
              <w:jc w:val="both"/>
              <w:rPr>
                <w:rFonts w:ascii="Times New Roman" w:hAnsi="Times New Roman" w:cs="Times New Roman"/>
                <w:sz w:val="24"/>
                <w:szCs w:val="24"/>
              </w:rPr>
            </w:pPr>
            <w:r w:rsidRPr="00E73930">
              <w:rPr>
                <w:rFonts w:ascii="Times New Roman" w:hAnsi="Times New Roman" w:cs="Times New Roman"/>
                <w:sz w:val="24"/>
                <w:szCs w:val="24"/>
              </w:rPr>
              <w:t xml:space="preserve">„incident semnificativ” </w:t>
            </w:r>
            <w:r w:rsidR="00E015CC" w:rsidRPr="00E73930">
              <w:rPr>
                <w:rFonts w:ascii="Times New Roman" w:hAnsi="Times New Roman" w:cs="Times New Roman"/>
                <w:sz w:val="24"/>
                <w:szCs w:val="24"/>
              </w:rPr>
              <w:t>orice incident, cu excepția celor care au un impact redus și a căror natură, metodă sau tehnologie utilizată sunt deja cunoscute și bine înțelese, astfel încât nu generează riscuri noi sau relevante</w:t>
            </w:r>
            <w:r w:rsidRPr="00E73930">
              <w:rPr>
                <w:rFonts w:ascii="Times New Roman" w:hAnsi="Times New Roman" w:cs="Times New Roman"/>
                <w:sz w:val="24"/>
                <w:szCs w:val="24"/>
              </w:rPr>
              <w:t>.</w:t>
            </w:r>
          </w:p>
        </w:tc>
        <w:tc>
          <w:tcPr>
            <w:tcW w:w="2240" w:type="dxa"/>
          </w:tcPr>
          <w:p w14:paraId="41AADE21" w14:textId="77777777" w:rsidR="00672516" w:rsidRPr="00E73930" w:rsidRDefault="001D3E40"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p w14:paraId="6B4C89C3" w14:textId="77777777" w:rsidR="000B748C" w:rsidRPr="00E73930" w:rsidRDefault="000B748C" w:rsidP="00C24070">
            <w:pPr>
              <w:jc w:val="center"/>
              <w:rPr>
                <w:rFonts w:ascii="Times New Roman" w:hAnsi="Times New Roman" w:cs="Times New Roman"/>
                <w:sz w:val="24"/>
                <w:szCs w:val="24"/>
              </w:rPr>
            </w:pPr>
          </w:p>
          <w:p w14:paraId="7108DE00" w14:textId="7C1338A6" w:rsidR="000B748C" w:rsidRPr="00E73930" w:rsidRDefault="000B748C" w:rsidP="00C24070">
            <w:pPr>
              <w:jc w:val="center"/>
              <w:rPr>
                <w:rFonts w:ascii="Times New Roman" w:hAnsi="Times New Roman" w:cs="Times New Roman"/>
                <w:sz w:val="24"/>
                <w:szCs w:val="24"/>
              </w:rPr>
            </w:pPr>
          </w:p>
        </w:tc>
        <w:tc>
          <w:tcPr>
            <w:tcW w:w="3105" w:type="dxa"/>
          </w:tcPr>
          <w:p w14:paraId="7C3988FA" w14:textId="77777777" w:rsidR="00672516" w:rsidRPr="00E73930" w:rsidRDefault="00672516" w:rsidP="00C24070">
            <w:pPr>
              <w:jc w:val="center"/>
              <w:rPr>
                <w:rFonts w:ascii="Times New Roman" w:hAnsi="Times New Roman" w:cs="Times New Roman"/>
                <w:sz w:val="24"/>
                <w:szCs w:val="24"/>
              </w:rPr>
            </w:pPr>
          </w:p>
        </w:tc>
      </w:tr>
      <w:tr w:rsidR="00E73930" w:rsidRPr="00E73930" w14:paraId="4B43473C" w14:textId="77777777" w:rsidTr="000B4352">
        <w:tc>
          <w:tcPr>
            <w:tcW w:w="4611" w:type="dxa"/>
            <w:gridSpan w:val="2"/>
          </w:tcPr>
          <w:p w14:paraId="7D8629F0" w14:textId="6980FDDF" w:rsidR="00672516" w:rsidRPr="00E73930" w:rsidRDefault="00903214" w:rsidP="0063223E">
            <w:pPr>
              <w:ind w:firstLine="332"/>
              <w:jc w:val="both"/>
              <w:rPr>
                <w:rFonts w:ascii="Times New Roman" w:hAnsi="Times New Roman" w:cs="Times New Roman"/>
                <w:sz w:val="24"/>
                <w:szCs w:val="24"/>
                <w:highlight w:val="green"/>
              </w:rPr>
            </w:pPr>
            <w:r w:rsidRPr="00E73930">
              <w:rPr>
                <w:rFonts w:ascii="Times New Roman" w:hAnsi="Times New Roman" w:cs="Times New Roman"/>
                <w:sz w:val="24"/>
                <w:szCs w:val="24"/>
              </w:rPr>
              <w:t>„amenințare cibernetică semnificativă” înseamnă o amenințare cibernetică care are oportunitatea și vocația de a provoca un incident semnificativ, și care are un asemenea scop;</w:t>
            </w:r>
          </w:p>
        </w:tc>
        <w:tc>
          <w:tcPr>
            <w:tcW w:w="4619" w:type="dxa"/>
          </w:tcPr>
          <w:p w14:paraId="1F03E5E8" w14:textId="277BAEB6" w:rsidR="00672516" w:rsidRPr="00E73930" w:rsidRDefault="00672516" w:rsidP="00E4563B">
            <w:pPr>
              <w:jc w:val="both"/>
              <w:rPr>
                <w:rFonts w:ascii="Times New Roman" w:hAnsi="Times New Roman" w:cs="Times New Roman"/>
                <w:sz w:val="24"/>
                <w:szCs w:val="24"/>
                <w:highlight w:val="green"/>
              </w:rPr>
            </w:pPr>
          </w:p>
        </w:tc>
        <w:tc>
          <w:tcPr>
            <w:tcW w:w="2240" w:type="dxa"/>
          </w:tcPr>
          <w:p w14:paraId="7397C9B9" w14:textId="682B6109" w:rsidR="00672516" w:rsidRPr="00E73930" w:rsidRDefault="00283C80"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06972C20" w14:textId="77777777" w:rsidR="00B932EA" w:rsidRPr="00126AB5" w:rsidRDefault="00B932EA" w:rsidP="00B932EA">
            <w:pPr>
              <w:jc w:val="both"/>
              <w:rPr>
                <w:rFonts w:ascii="Times New Roman" w:hAnsi="Times New Roman" w:cs="Times New Roman"/>
                <w:sz w:val="24"/>
                <w:szCs w:val="24"/>
              </w:rPr>
            </w:pPr>
            <w:r w:rsidRPr="00126AB5">
              <w:rPr>
                <w:rFonts w:ascii="Times New Roman" w:hAnsi="Times New Roman" w:cs="Times New Roman"/>
                <w:sz w:val="24"/>
                <w:szCs w:val="24"/>
              </w:rPr>
              <w:t>Art. 2 Legea nr. 48/2023 privind securitatea cibernetică</w:t>
            </w:r>
          </w:p>
          <w:p w14:paraId="2122B33F" w14:textId="708488A9" w:rsidR="00774C94" w:rsidRPr="00E73930" w:rsidRDefault="00B932EA" w:rsidP="00B932EA">
            <w:pPr>
              <w:tabs>
                <w:tab w:val="left" w:pos="1711"/>
              </w:tabs>
              <w:jc w:val="both"/>
              <w:rPr>
                <w:rFonts w:ascii="Times New Roman" w:hAnsi="Times New Roman" w:cs="Times New Roman"/>
                <w:sz w:val="24"/>
                <w:szCs w:val="24"/>
              </w:rPr>
            </w:pPr>
            <w:r w:rsidRPr="00E73930">
              <w:rPr>
                <w:rFonts w:ascii="Times New Roman" w:hAnsi="Times New Roman" w:cs="Times New Roman"/>
                <w:i/>
                <w:iCs/>
                <w:sz w:val="24"/>
                <w:szCs w:val="24"/>
              </w:rPr>
              <w:t>amenințare cibernetică semnificativă</w:t>
            </w:r>
            <w:r w:rsidRPr="00E73930">
              <w:rPr>
                <w:rFonts w:ascii="Times New Roman" w:hAnsi="Times New Roman" w:cs="Times New Roman"/>
                <w:sz w:val="24"/>
                <w:szCs w:val="24"/>
              </w:rPr>
              <w:t xml:space="preserve"> – amenințare cibernetică despre care se poate presupune, pe baza </w:t>
            </w:r>
            <w:r w:rsidRPr="00E73930">
              <w:rPr>
                <w:rFonts w:ascii="Times New Roman" w:hAnsi="Times New Roman" w:cs="Times New Roman"/>
                <w:sz w:val="24"/>
                <w:szCs w:val="24"/>
              </w:rPr>
              <w:lastRenderedPageBreak/>
              <w:t>caracteristicilor tehnice ale acesteia, că are potențialul de a afecta grav rețelele și sistemele informatice ale unei persoane juridice care prestează servicii sau utilizatorii serviciilor furnizate de aceasta, cauzând prejudicii materiale și/sau nonmateriale considerabile.</w:t>
            </w:r>
          </w:p>
        </w:tc>
      </w:tr>
      <w:tr w:rsidR="00E73930" w:rsidRPr="00E73930" w14:paraId="077AC660" w14:textId="77777777" w:rsidTr="000B4352">
        <w:tc>
          <w:tcPr>
            <w:tcW w:w="4611" w:type="dxa"/>
            <w:gridSpan w:val="2"/>
          </w:tcPr>
          <w:p w14:paraId="70E4558C" w14:textId="1B5E42B2" w:rsidR="00672516" w:rsidRPr="00E73930" w:rsidRDefault="00903214" w:rsidP="0063223E">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„vulnerabilitate semnificativă” înseamnă o vulnerabilitate care poate duce la un incident semnificativ dacă este exploatată.</w:t>
            </w:r>
          </w:p>
        </w:tc>
        <w:tc>
          <w:tcPr>
            <w:tcW w:w="4619" w:type="dxa"/>
          </w:tcPr>
          <w:p w14:paraId="0B0EBEF9" w14:textId="1B85B9BA" w:rsidR="00470019" w:rsidRPr="00E73930" w:rsidRDefault="0063223E" w:rsidP="0079747A">
            <w:pPr>
              <w:ind w:firstLine="403"/>
              <w:jc w:val="both"/>
              <w:rPr>
                <w:rFonts w:ascii="Times New Roman" w:hAnsi="Times New Roman" w:cs="Times New Roman"/>
                <w:sz w:val="24"/>
                <w:szCs w:val="24"/>
              </w:rPr>
            </w:pPr>
            <w:r w:rsidRPr="00E73930">
              <w:rPr>
                <w:rFonts w:ascii="Times New Roman" w:hAnsi="Times New Roman" w:cs="Times New Roman"/>
                <w:sz w:val="24"/>
                <w:szCs w:val="24"/>
              </w:rPr>
              <w:t>P</w:t>
            </w:r>
            <w:r w:rsidR="00470019" w:rsidRPr="00E73930">
              <w:rPr>
                <w:rFonts w:ascii="Times New Roman" w:hAnsi="Times New Roman" w:cs="Times New Roman"/>
                <w:sz w:val="24"/>
                <w:szCs w:val="24"/>
              </w:rPr>
              <w:t>roiectul de lege prevede și completarea Legii nr. 48/2023 privind securitatea cibernetică, cu noțiunea „vulnerabilitate semnificativă”.</w:t>
            </w:r>
          </w:p>
          <w:p w14:paraId="4FC11326" w14:textId="77777777" w:rsidR="00470019" w:rsidRPr="00E73930" w:rsidRDefault="00470019" w:rsidP="0079747A">
            <w:pPr>
              <w:ind w:firstLine="403"/>
              <w:jc w:val="both"/>
              <w:rPr>
                <w:rFonts w:ascii="Times New Roman" w:hAnsi="Times New Roman" w:cs="Times New Roman"/>
                <w:sz w:val="24"/>
                <w:szCs w:val="24"/>
              </w:rPr>
            </w:pPr>
            <w:r w:rsidRPr="00E73930">
              <w:rPr>
                <w:rFonts w:ascii="Times New Roman" w:hAnsi="Times New Roman" w:cs="Times New Roman"/>
                <w:b/>
                <w:bCs/>
                <w:sz w:val="24"/>
                <w:szCs w:val="24"/>
              </w:rPr>
              <w:t>Articolul 2.</w:t>
            </w:r>
            <w:r w:rsidRPr="00E73930">
              <w:rPr>
                <w:rFonts w:ascii="Times New Roman" w:hAnsi="Times New Roman" w:cs="Times New Roman"/>
                <w:sz w:val="24"/>
                <w:szCs w:val="24"/>
              </w:rPr>
              <w:t xml:space="preserve"> Noțiuni principale </w:t>
            </w:r>
          </w:p>
          <w:p w14:paraId="02B2DB2B" w14:textId="06EF3055" w:rsidR="00672516" w:rsidRPr="00E73930" w:rsidRDefault="00470019" w:rsidP="0079747A">
            <w:pPr>
              <w:ind w:firstLine="403"/>
              <w:jc w:val="both"/>
              <w:rPr>
                <w:rFonts w:ascii="Times New Roman" w:hAnsi="Times New Roman" w:cs="Times New Roman"/>
                <w:sz w:val="24"/>
                <w:szCs w:val="24"/>
              </w:rPr>
            </w:pPr>
            <w:r w:rsidRPr="00E73930">
              <w:rPr>
                <w:rFonts w:ascii="Times New Roman" w:hAnsi="Times New Roman" w:cs="Times New Roman"/>
                <w:i/>
                <w:iCs/>
                <w:sz w:val="24"/>
                <w:szCs w:val="24"/>
              </w:rPr>
              <w:t>vulnerabilitate semnificativă</w:t>
            </w:r>
            <w:r w:rsidRPr="00E73930">
              <w:rPr>
                <w:rFonts w:ascii="Times New Roman" w:hAnsi="Times New Roman" w:cs="Times New Roman"/>
                <w:sz w:val="24"/>
                <w:szCs w:val="24"/>
              </w:rPr>
              <w:t xml:space="preserve"> - </w:t>
            </w:r>
            <w:r w:rsidR="005A5E1B" w:rsidRPr="00E73930">
              <w:rPr>
                <w:rFonts w:ascii="Times New Roman" w:hAnsi="Times New Roman" w:cs="Times New Roman"/>
                <w:sz w:val="24"/>
                <w:szCs w:val="24"/>
              </w:rPr>
              <w:t>o vulnerabilitate de natură tehnică sau organizațională a unui sistem informațional, a unei rețele sau a unui proces de prelucrare a datelor, care, dacă este exploatată, poate conduce la producerea unui incident semnificativ</w:t>
            </w:r>
            <w:r w:rsidRPr="00E73930">
              <w:rPr>
                <w:rFonts w:ascii="Times New Roman" w:hAnsi="Times New Roman" w:cs="Times New Roman"/>
                <w:sz w:val="24"/>
                <w:szCs w:val="24"/>
              </w:rPr>
              <w:t>.</w:t>
            </w:r>
          </w:p>
        </w:tc>
        <w:tc>
          <w:tcPr>
            <w:tcW w:w="2240" w:type="dxa"/>
          </w:tcPr>
          <w:p w14:paraId="1A13BE41" w14:textId="77777777" w:rsidR="00672516" w:rsidRPr="00E73930" w:rsidRDefault="00774C94"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p w14:paraId="14E628FD" w14:textId="77777777" w:rsidR="000B748C" w:rsidRPr="00E73930" w:rsidRDefault="000B748C" w:rsidP="00C24070">
            <w:pPr>
              <w:jc w:val="center"/>
              <w:rPr>
                <w:rFonts w:ascii="Times New Roman" w:hAnsi="Times New Roman" w:cs="Times New Roman"/>
                <w:sz w:val="24"/>
                <w:szCs w:val="24"/>
              </w:rPr>
            </w:pPr>
          </w:p>
          <w:p w14:paraId="2D887E71" w14:textId="77777777" w:rsidR="000B748C" w:rsidRPr="00E73930" w:rsidRDefault="000B748C" w:rsidP="00C24070">
            <w:pPr>
              <w:jc w:val="center"/>
              <w:rPr>
                <w:rFonts w:ascii="Times New Roman" w:hAnsi="Times New Roman" w:cs="Times New Roman"/>
                <w:sz w:val="24"/>
                <w:szCs w:val="24"/>
              </w:rPr>
            </w:pPr>
          </w:p>
          <w:p w14:paraId="228EA51D" w14:textId="79378425" w:rsidR="000B748C" w:rsidRPr="00E73930" w:rsidRDefault="000B748C" w:rsidP="00C24070">
            <w:pPr>
              <w:jc w:val="center"/>
              <w:rPr>
                <w:rFonts w:ascii="Times New Roman" w:hAnsi="Times New Roman" w:cs="Times New Roman"/>
                <w:sz w:val="24"/>
                <w:szCs w:val="24"/>
              </w:rPr>
            </w:pPr>
          </w:p>
        </w:tc>
        <w:tc>
          <w:tcPr>
            <w:tcW w:w="3105" w:type="dxa"/>
          </w:tcPr>
          <w:p w14:paraId="55610E9F" w14:textId="77777777" w:rsidR="00672516" w:rsidRPr="00E73930" w:rsidRDefault="00672516" w:rsidP="00C24070">
            <w:pPr>
              <w:jc w:val="center"/>
              <w:rPr>
                <w:rFonts w:ascii="Times New Roman" w:hAnsi="Times New Roman" w:cs="Times New Roman"/>
                <w:sz w:val="24"/>
                <w:szCs w:val="24"/>
              </w:rPr>
            </w:pPr>
          </w:p>
        </w:tc>
      </w:tr>
      <w:tr w:rsidR="00E73930" w:rsidRPr="00E73930" w14:paraId="585B664A" w14:textId="77777777" w:rsidTr="000B4352">
        <w:tc>
          <w:tcPr>
            <w:tcW w:w="4611" w:type="dxa"/>
            <w:gridSpan w:val="2"/>
          </w:tcPr>
          <w:p w14:paraId="367A31F2" w14:textId="77777777" w:rsidR="00AC3132" w:rsidRPr="00E73930" w:rsidRDefault="00AC3132" w:rsidP="00C24070">
            <w:pPr>
              <w:jc w:val="both"/>
              <w:rPr>
                <w:rFonts w:ascii="Times New Roman" w:hAnsi="Times New Roman" w:cs="Times New Roman"/>
                <w:sz w:val="24"/>
                <w:szCs w:val="24"/>
                <w:highlight w:val="yellow"/>
              </w:rPr>
            </w:pPr>
          </w:p>
        </w:tc>
        <w:tc>
          <w:tcPr>
            <w:tcW w:w="4619" w:type="dxa"/>
          </w:tcPr>
          <w:p w14:paraId="79BF6C51" w14:textId="77777777" w:rsidR="00AC3132" w:rsidRPr="00E73930" w:rsidRDefault="00FF6670" w:rsidP="00FF6670">
            <w:pPr>
              <w:ind w:firstLine="410"/>
              <w:jc w:val="both"/>
              <w:rPr>
                <w:rFonts w:ascii="Times New Roman" w:hAnsi="Times New Roman" w:cs="Times New Roman"/>
                <w:b/>
                <w:bCs/>
                <w:sz w:val="24"/>
                <w:szCs w:val="24"/>
              </w:rPr>
            </w:pPr>
            <w:r w:rsidRPr="00E73930">
              <w:rPr>
                <w:rFonts w:ascii="Times New Roman" w:hAnsi="Times New Roman" w:cs="Times New Roman"/>
                <w:sz w:val="24"/>
                <w:szCs w:val="24"/>
              </w:rPr>
              <w:t>Proiectul de lege prevede</w:t>
            </w:r>
            <w:r w:rsidRPr="00E73930">
              <w:rPr>
                <w:rFonts w:ascii="Times New Roman" w:hAnsi="Times New Roman" w:cs="Times New Roman"/>
                <w:b/>
                <w:bCs/>
                <w:sz w:val="24"/>
                <w:szCs w:val="24"/>
              </w:rPr>
              <w:t xml:space="preserve"> Articolul 5. </w:t>
            </w:r>
            <w:r w:rsidRPr="00E73930">
              <w:rPr>
                <w:rFonts w:ascii="Times New Roman" w:hAnsi="Times New Roman" w:cs="Times New Roman"/>
                <w:sz w:val="24"/>
                <w:szCs w:val="24"/>
              </w:rPr>
              <w:t>Principiile schimbului de informații</w:t>
            </w:r>
          </w:p>
          <w:p w14:paraId="631E27E0" w14:textId="77777777" w:rsidR="00FF6670" w:rsidRPr="00E73930" w:rsidRDefault="00FF6670" w:rsidP="00FF6670">
            <w:pPr>
              <w:ind w:firstLine="410"/>
              <w:jc w:val="both"/>
              <w:rPr>
                <w:rFonts w:ascii="Times New Roman" w:hAnsi="Times New Roman" w:cs="Times New Roman"/>
                <w:b/>
                <w:bCs/>
                <w:sz w:val="24"/>
                <w:szCs w:val="24"/>
              </w:rPr>
            </w:pPr>
          </w:p>
          <w:p w14:paraId="4873D58A" w14:textId="77777777" w:rsidR="00FF6670" w:rsidRPr="00E73930" w:rsidRDefault="00FF6670" w:rsidP="005A2D62">
            <w:pPr>
              <w:ind w:firstLine="410"/>
              <w:jc w:val="both"/>
              <w:rPr>
                <w:rFonts w:ascii="Times New Roman" w:hAnsi="Times New Roman" w:cs="Times New Roman"/>
                <w:sz w:val="24"/>
                <w:szCs w:val="24"/>
              </w:rPr>
            </w:pPr>
            <w:r w:rsidRPr="00E73930">
              <w:rPr>
                <w:rFonts w:ascii="Times New Roman" w:hAnsi="Times New Roman" w:cs="Times New Roman"/>
                <w:sz w:val="24"/>
                <w:szCs w:val="24"/>
              </w:rPr>
              <w:t>(1) Schimbul de informații și cooperarea polițienească transfrontalieră realizate în temeiul prezentei legi, în vederea atingerii scopului și în limitele domeniului de aplicare al acesteia, se desfășoară cu respectarea următoarelor principii:</w:t>
            </w:r>
          </w:p>
          <w:p w14:paraId="1ED3F20A" w14:textId="77777777" w:rsidR="00FF6670" w:rsidRPr="00E73930" w:rsidRDefault="00FF6670" w:rsidP="005A2D62">
            <w:pPr>
              <w:ind w:firstLine="410"/>
              <w:jc w:val="both"/>
              <w:rPr>
                <w:rFonts w:ascii="Times New Roman" w:hAnsi="Times New Roman" w:cs="Times New Roman"/>
                <w:sz w:val="24"/>
                <w:szCs w:val="24"/>
              </w:rPr>
            </w:pPr>
            <w:r w:rsidRPr="00E73930">
              <w:rPr>
                <w:rFonts w:ascii="Times New Roman" w:hAnsi="Times New Roman" w:cs="Times New Roman"/>
                <w:sz w:val="24"/>
                <w:szCs w:val="24"/>
              </w:rPr>
              <w:t xml:space="preserve">a) </w:t>
            </w:r>
            <w:r w:rsidRPr="00E73930">
              <w:rPr>
                <w:rFonts w:ascii="Times New Roman" w:hAnsi="Times New Roman" w:cs="Times New Roman"/>
                <w:i/>
                <w:iCs/>
                <w:sz w:val="24"/>
                <w:szCs w:val="24"/>
              </w:rPr>
              <w:t>principiul legalității și al protejării intereselor naționale</w:t>
            </w:r>
            <w:r w:rsidRPr="00E73930">
              <w:rPr>
                <w:rFonts w:ascii="Times New Roman" w:hAnsi="Times New Roman" w:cs="Times New Roman"/>
                <w:sz w:val="24"/>
                <w:szCs w:val="24"/>
              </w:rPr>
              <w:t xml:space="preserve"> – aplicarea prezentei legi se realizează cu respectarea cadrului normativ al Republicii Moldova și fără a aduce atingere </w:t>
            </w:r>
            <w:r w:rsidRPr="00E73930">
              <w:rPr>
                <w:rFonts w:ascii="Times New Roman" w:hAnsi="Times New Roman" w:cs="Times New Roman"/>
                <w:sz w:val="24"/>
                <w:szCs w:val="24"/>
              </w:rPr>
              <w:lastRenderedPageBreak/>
              <w:t>intereselor de suveranitate, securitate, ordine publică și altor interese protejate de lege;</w:t>
            </w:r>
          </w:p>
          <w:p w14:paraId="43F93A7B" w14:textId="77777777" w:rsidR="00FF6670" w:rsidRPr="00E73930" w:rsidRDefault="00FF6670" w:rsidP="005A2D62">
            <w:pPr>
              <w:ind w:firstLine="410"/>
              <w:jc w:val="both"/>
              <w:rPr>
                <w:rFonts w:ascii="Times New Roman" w:hAnsi="Times New Roman" w:cs="Times New Roman"/>
                <w:sz w:val="24"/>
                <w:szCs w:val="24"/>
              </w:rPr>
            </w:pPr>
            <w:r w:rsidRPr="00E73930">
              <w:rPr>
                <w:rFonts w:ascii="Times New Roman" w:hAnsi="Times New Roman" w:cs="Times New Roman"/>
                <w:sz w:val="24"/>
                <w:szCs w:val="24"/>
              </w:rPr>
              <w:t xml:space="preserve">b) </w:t>
            </w:r>
            <w:r w:rsidRPr="00E73930">
              <w:rPr>
                <w:rFonts w:ascii="Times New Roman" w:hAnsi="Times New Roman" w:cs="Times New Roman"/>
                <w:i/>
                <w:iCs/>
                <w:sz w:val="24"/>
                <w:szCs w:val="24"/>
              </w:rPr>
              <w:t>principiul accesului echivalent</w:t>
            </w:r>
            <w:r w:rsidRPr="00E73930">
              <w:rPr>
                <w:rFonts w:ascii="Times New Roman" w:hAnsi="Times New Roman" w:cs="Times New Roman"/>
                <w:sz w:val="24"/>
                <w:szCs w:val="24"/>
              </w:rPr>
              <w:t xml:space="preserve"> – condițiile de solicitare și furnizare a informațiilor de către punctul unic de contact și punctele naționale de contact și autoritățile competente sunt echivalente cu cele aplicabile solicitării și furnizării unor informații similare în statul solicitant, în măsura în care prezenta lege și acordurile internaționale aplicabile nu prevăd altfel;</w:t>
            </w:r>
          </w:p>
          <w:p w14:paraId="4B455A26" w14:textId="77777777" w:rsidR="00FF6670" w:rsidRPr="00E73930" w:rsidRDefault="00FF6670" w:rsidP="005A2D62">
            <w:pPr>
              <w:ind w:firstLine="410"/>
              <w:jc w:val="both"/>
              <w:rPr>
                <w:rFonts w:ascii="Times New Roman" w:hAnsi="Times New Roman" w:cs="Times New Roman"/>
                <w:sz w:val="24"/>
                <w:szCs w:val="24"/>
              </w:rPr>
            </w:pPr>
            <w:r w:rsidRPr="00E73930">
              <w:rPr>
                <w:rFonts w:ascii="Times New Roman" w:hAnsi="Times New Roman" w:cs="Times New Roman"/>
                <w:sz w:val="24"/>
                <w:szCs w:val="24"/>
              </w:rPr>
              <w:t xml:space="preserve">c) </w:t>
            </w:r>
            <w:r w:rsidRPr="00E73930">
              <w:rPr>
                <w:rFonts w:ascii="Times New Roman" w:hAnsi="Times New Roman" w:cs="Times New Roman"/>
                <w:i/>
                <w:iCs/>
                <w:sz w:val="24"/>
                <w:szCs w:val="24"/>
              </w:rPr>
              <w:t>principiul disponibilității</w:t>
            </w:r>
            <w:r w:rsidRPr="00E73930">
              <w:rPr>
                <w:rFonts w:ascii="Times New Roman" w:hAnsi="Times New Roman" w:cs="Times New Roman"/>
                <w:sz w:val="24"/>
                <w:szCs w:val="24"/>
              </w:rPr>
              <w:t xml:space="preserve"> – informațiile disponibile autorităților competente ale Republicii Moldova sunt puse la dispoziția autorităților competente solicitante ale altor state, în condițiile prezentei legi;</w:t>
            </w:r>
          </w:p>
          <w:p w14:paraId="3EA03900" w14:textId="77777777" w:rsidR="00FF6670" w:rsidRPr="00E73930" w:rsidRDefault="00FF6670" w:rsidP="005A2D62">
            <w:pPr>
              <w:ind w:firstLine="410"/>
              <w:jc w:val="both"/>
              <w:rPr>
                <w:rFonts w:ascii="Times New Roman" w:hAnsi="Times New Roman" w:cs="Times New Roman"/>
                <w:sz w:val="24"/>
                <w:szCs w:val="24"/>
              </w:rPr>
            </w:pPr>
            <w:r w:rsidRPr="00E73930">
              <w:rPr>
                <w:rFonts w:ascii="Times New Roman" w:hAnsi="Times New Roman" w:cs="Times New Roman"/>
                <w:sz w:val="24"/>
                <w:szCs w:val="24"/>
              </w:rPr>
              <w:t xml:space="preserve">d) </w:t>
            </w:r>
            <w:r w:rsidRPr="00E73930">
              <w:rPr>
                <w:rFonts w:ascii="Times New Roman" w:hAnsi="Times New Roman" w:cs="Times New Roman"/>
                <w:i/>
                <w:iCs/>
                <w:sz w:val="24"/>
                <w:szCs w:val="24"/>
              </w:rPr>
              <w:t>principiul confidențialității</w:t>
            </w:r>
            <w:r w:rsidRPr="00E73930">
              <w:rPr>
                <w:rFonts w:ascii="Times New Roman" w:hAnsi="Times New Roman" w:cs="Times New Roman"/>
                <w:sz w:val="24"/>
                <w:szCs w:val="24"/>
              </w:rPr>
              <w:t xml:space="preserve"> – autoritățile competente ale Republicii Moldova respectă confidențialitatea informațiilor primite de la autoritățile competente ale altor state, asigurând un nivel de protecție cel puțin echivalent cu cel aplicabil potrivit dreptului național și condițiilor comunicate de statul furnizor;</w:t>
            </w:r>
          </w:p>
          <w:p w14:paraId="23B77CA2" w14:textId="77777777" w:rsidR="00FF6670" w:rsidRPr="00E73930" w:rsidRDefault="00FF6670" w:rsidP="005A2D62">
            <w:pPr>
              <w:ind w:firstLine="410"/>
              <w:jc w:val="both"/>
              <w:rPr>
                <w:rFonts w:ascii="Times New Roman" w:hAnsi="Times New Roman" w:cs="Times New Roman"/>
                <w:sz w:val="24"/>
                <w:szCs w:val="24"/>
              </w:rPr>
            </w:pPr>
            <w:r w:rsidRPr="00E73930">
              <w:rPr>
                <w:rFonts w:ascii="Times New Roman" w:hAnsi="Times New Roman" w:cs="Times New Roman"/>
                <w:sz w:val="24"/>
                <w:szCs w:val="24"/>
              </w:rPr>
              <w:t xml:space="preserve">e) </w:t>
            </w:r>
            <w:r w:rsidRPr="00E73930">
              <w:rPr>
                <w:rFonts w:ascii="Times New Roman" w:hAnsi="Times New Roman" w:cs="Times New Roman"/>
                <w:i/>
                <w:iCs/>
                <w:sz w:val="24"/>
                <w:szCs w:val="24"/>
              </w:rPr>
              <w:t>principiul proprietății și al controlului asupra difuzării ulterioare a datelor</w:t>
            </w:r>
            <w:r w:rsidRPr="00E73930">
              <w:rPr>
                <w:rFonts w:ascii="Times New Roman" w:hAnsi="Times New Roman" w:cs="Times New Roman"/>
                <w:sz w:val="24"/>
                <w:szCs w:val="24"/>
              </w:rPr>
              <w:t xml:space="preserve"> – informațiile obținute de la un stat partener (sau de la un stat terț/organism internațional) pot fi transmise ulterior către o altă autoritate ori către un alt stat/organism internațional numai cu acordul prealabil al furnizorului inițial și cu respectarea condițiilor impuse de acesta, cu excepția cazurilor prevăzute expres de acordurile internaționale aplicabile;</w:t>
            </w:r>
          </w:p>
          <w:p w14:paraId="51351F34" w14:textId="77777777" w:rsidR="00FF6670" w:rsidRPr="00E73930" w:rsidRDefault="00FF6670" w:rsidP="005A2D62">
            <w:pPr>
              <w:ind w:firstLine="410"/>
              <w:jc w:val="both"/>
              <w:rPr>
                <w:rFonts w:ascii="Times New Roman" w:hAnsi="Times New Roman" w:cs="Times New Roman"/>
                <w:sz w:val="24"/>
                <w:szCs w:val="24"/>
              </w:rPr>
            </w:pPr>
            <w:r w:rsidRPr="00E73930">
              <w:rPr>
                <w:rFonts w:ascii="Times New Roman" w:hAnsi="Times New Roman" w:cs="Times New Roman"/>
                <w:sz w:val="24"/>
                <w:szCs w:val="24"/>
              </w:rPr>
              <w:lastRenderedPageBreak/>
              <w:t xml:space="preserve">f) </w:t>
            </w:r>
            <w:r w:rsidRPr="00E73930">
              <w:rPr>
                <w:rFonts w:ascii="Times New Roman" w:hAnsi="Times New Roman" w:cs="Times New Roman"/>
                <w:i/>
                <w:iCs/>
                <w:sz w:val="24"/>
                <w:szCs w:val="24"/>
              </w:rPr>
              <w:t>principiul fiabilității, exactității și actualizării datelor</w:t>
            </w:r>
            <w:r w:rsidRPr="00E73930">
              <w:rPr>
                <w:rFonts w:ascii="Times New Roman" w:hAnsi="Times New Roman" w:cs="Times New Roman"/>
                <w:sz w:val="24"/>
                <w:szCs w:val="24"/>
              </w:rPr>
              <w:t xml:space="preserve"> – datele cu caracter personal care sunt inexacte, incomplete ori neactualizate se rectifică sau se șterg ori, după caz, prelucrarea acestora se restricționează, iar destinatarul este informat fără întârziere;</w:t>
            </w:r>
          </w:p>
          <w:p w14:paraId="08DADDCB" w14:textId="7DFAEB3F" w:rsidR="00FF6670" w:rsidRPr="00E73930" w:rsidRDefault="00FF6670" w:rsidP="005A2D62">
            <w:pPr>
              <w:ind w:firstLine="410"/>
              <w:jc w:val="both"/>
              <w:rPr>
                <w:rFonts w:ascii="Times New Roman" w:hAnsi="Times New Roman" w:cs="Times New Roman"/>
                <w:sz w:val="24"/>
                <w:szCs w:val="24"/>
                <w:highlight w:val="red"/>
              </w:rPr>
            </w:pPr>
            <w:r w:rsidRPr="00E73930">
              <w:rPr>
                <w:rFonts w:ascii="Times New Roman" w:hAnsi="Times New Roman" w:cs="Times New Roman"/>
                <w:sz w:val="24"/>
                <w:szCs w:val="24"/>
              </w:rPr>
              <w:t xml:space="preserve">g) </w:t>
            </w:r>
            <w:r w:rsidRPr="00E73930">
              <w:rPr>
                <w:rFonts w:ascii="Times New Roman" w:hAnsi="Times New Roman" w:cs="Times New Roman"/>
                <w:i/>
                <w:iCs/>
                <w:sz w:val="24"/>
                <w:szCs w:val="24"/>
              </w:rPr>
              <w:t>principiul prevalenței cooperării judiciare</w:t>
            </w:r>
            <w:r w:rsidRPr="00E73930">
              <w:rPr>
                <w:rFonts w:ascii="Times New Roman" w:hAnsi="Times New Roman" w:cs="Times New Roman"/>
                <w:sz w:val="24"/>
                <w:szCs w:val="24"/>
              </w:rPr>
              <w:t xml:space="preserve"> – în măsura în care schimbul de informații este solicitat sau utilizat în cadrul procesului penal, se aplică cu prioritate normele privind cooperarea judiciară internațională în materie penală, iar prezenta lege se aplică în completare, în măsura compatibilității.</w:t>
            </w:r>
          </w:p>
        </w:tc>
        <w:tc>
          <w:tcPr>
            <w:tcW w:w="2240" w:type="dxa"/>
          </w:tcPr>
          <w:p w14:paraId="4F7B7628" w14:textId="77777777" w:rsidR="00AC3132" w:rsidRPr="00E73930" w:rsidRDefault="00AC3132" w:rsidP="00C24070">
            <w:pPr>
              <w:jc w:val="center"/>
              <w:rPr>
                <w:rFonts w:ascii="Times New Roman" w:hAnsi="Times New Roman" w:cs="Times New Roman"/>
                <w:sz w:val="24"/>
                <w:szCs w:val="24"/>
                <w:highlight w:val="yellow"/>
              </w:rPr>
            </w:pPr>
          </w:p>
        </w:tc>
        <w:tc>
          <w:tcPr>
            <w:tcW w:w="3105" w:type="dxa"/>
          </w:tcPr>
          <w:p w14:paraId="4E70CC53" w14:textId="77777777" w:rsidR="00AC3132" w:rsidRPr="00E73930" w:rsidRDefault="00AC3132" w:rsidP="00C24070">
            <w:pPr>
              <w:jc w:val="center"/>
              <w:rPr>
                <w:rFonts w:ascii="Times New Roman" w:hAnsi="Times New Roman" w:cs="Times New Roman"/>
                <w:sz w:val="24"/>
                <w:szCs w:val="24"/>
              </w:rPr>
            </w:pPr>
          </w:p>
        </w:tc>
      </w:tr>
      <w:tr w:rsidR="00E73930" w:rsidRPr="00E73930" w14:paraId="47907FC6" w14:textId="77777777" w:rsidTr="000B4352">
        <w:tc>
          <w:tcPr>
            <w:tcW w:w="4611" w:type="dxa"/>
            <w:gridSpan w:val="2"/>
          </w:tcPr>
          <w:p w14:paraId="0AC26DA8" w14:textId="77777777" w:rsidR="00026223" w:rsidRPr="00E73930" w:rsidRDefault="00026223" w:rsidP="00026223">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Secțiunea 1. Profiluri ADN</w:t>
            </w:r>
          </w:p>
          <w:p w14:paraId="5FF5880B" w14:textId="77777777" w:rsidR="00026223" w:rsidRPr="00E73930" w:rsidRDefault="00026223" w:rsidP="00026223">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w:t>
            </w:r>
          </w:p>
          <w:p w14:paraId="6970E8CF" w14:textId="77777777" w:rsidR="00026223" w:rsidRPr="00E73930" w:rsidRDefault="00026223" w:rsidP="00026223">
            <w:pPr>
              <w:jc w:val="center"/>
              <w:rPr>
                <w:rFonts w:ascii="Times New Roman" w:hAnsi="Times New Roman" w:cs="Times New Roman"/>
                <w:sz w:val="24"/>
                <w:szCs w:val="24"/>
              </w:rPr>
            </w:pPr>
            <w:r w:rsidRPr="00E73930">
              <w:rPr>
                <w:rFonts w:ascii="Times New Roman" w:hAnsi="Times New Roman" w:cs="Times New Roman"/>
                <w:b/>
                <w:bCs/>
                <w:sz w:val="24"/>
                <w:szCs w:val="24"/>
              </w:rPr>
              <w:t>Date ADN de referință</w:t>
            </w:r>
          </w:p>
          <w:p w14:paraId="6493DE8C" w14:textId="77777777" w:rsidR="00441B1A" w:rsidRPr="00E73930" w:rsidRDefault="00441B1A" w:rsidP="00026223">
            <w:pPr>
              <w:ind w:firstLine="335"/>
              <w:jc w:val="both"/>
              <w:rPr>
                <w:rFonts w:ascii="Times New Roman" w:hAnsi="Times New Roman" w:cs="Times New Roman"/>
                <w:sz w:val="24"/>
                <w:szCs w:val="24"/>
              </w:rPr>
            </w:pPr>
          </w:p>
          <w:p w14:paraId="2BA02CBC" w14:textId="4743F95E" w:rsidR="00026223" w:rsidRPr="00E73930" w:rsidRDefault="00026223" w:rsidP="005440B2">
            <w:pPr>
              <w:ind w:firstLine="335"/>
              <w:jc w:val="both"/>
              <w:rPr>
                <w:rFonts w:ascii="Times New Roman" w:hAnsi="Times New Roman" w:cs="Times New Roman"/>
                <w:sz w:val="24"/>
                <w:szCs w:val="24"/>
              </w:rPr>
            </w:pPr>
            <w:r w:rsidRPr="00E73930">
              <w:rPr>
                <w:rFonts w:ascii="Times New Roman" w:hAnsi="Times New Roman" w:cs="Times New Roman"/>
                <w:sz w:val="24"/>
                <w:szCs w:val="24"/>
              </w:rPr>
              <w:t>(1)</w:t>
            </w:r>
            <w:r w:rsidR="005440B2" w:rsidRPr="00E73930">
              <w:rPr>
                <w:rFonts w:ascii="Times New Roman" w:hAnsi="Times New Roman" w:cs="Times New Roman"/>
                <w:sz w:val="24"/>
                <w:szCs w:val="24"/>
              </w:rPr>
              <w:t xml:space="preserve"> </w:t>
            </w:r>
            <w:r w:rsidRPr="00E73930">
              <w:rPr>
                <w:rFonts w:ascii="Times New Roman" w:hAnsi="Times New Roman" w:cs="Times New Roman"/>
                <w:sz w:val="24"/>
                <w:szCs w:val="24"/>
              </w:rPr>
              <w:t>Statele membre asigură disponibilitatea datelor de referință ADN din bazele lor de date ADN naționale în scopul efectuării de căutări automatizate de către alte state membre și de către Europol în temeiul prezentului regulament.</w:t>
            </w:r>
          </w:p>
          <w:p w14:paraId="3AE0F27A" w14:textId="77777777" w:rsidR="00026223" w:rsidRPr="00E73930" w:rsidRDefault="00026223" w:rsidP="005440B2">
            <w:pPr>
              <w:ind w:firstLine="335"/>
              <w:jc w:val="both"/>
              <w:rPr>
                <w:rFonts w:ascii="Times New Roman" w:hAnsi="Times New Roman" w:cs="Times New Roman"/>
                <w:sz w:val="24"/>
                <w:szCs w:val="24"/>
              </w:rPr>
            </w:pPr>
            <w:r w:rsidRPr="00E73930">
              <w:rPr>
                <w:rFonts w:ascii="Times New Roman" w:hAnsi="Times New Roman" w:cs="Times New Roman"/>
                <w:sz w:val="24"/>
                <w:szCs w:val="24"/>
              </w:rPr>
              <w:t>Datele de referință ADN nu conțin niciun fel de date suplimentare care să permită identificarea directă a unei persoane.</w:t>
            </w:r>
          </w:p>
          <w:p w14:paraId="792BA2C2" w14:textId="62C3056A" w:rsidR="00026223" w:rsidRPr="00E73930" w:rsidRDefault="00026223" w:rsidP="005440B2">
            <w:pPr>
              <w:ind w:firstLine="335"/>
              <w:jc w:val="both"/>
              <w:rPr>
                <w:rFonts w:ascii="Times New Roman" w:hAnsi="Times New Roman" w:cs="Times New Roman"/>
                <w:sz w:val="24"/>
                <w:szCs w:val="24"/>
                <w:highlight w:val="yellow"/>
              </w:rPr>
            </w:pPr>
            <w:r w:rsidRPr="00E73930">
              <w:rPr>
                <w:rFonts w:ascii="Times New Roman" w:hAnsi="Times New Roman" w:cs="Times New Roman"/>
                <w:sz w:val="24"/>
                <w:szCs w:val="24"/>
              </w:rPr>
              <w:t>Profilurile ADN neidentificate trebuie să poată fi recunoscute ca atare.</w:t>
            </w:r>
          </w:p>
        </w:tc>
        <w:tc>
          <w:tcPr>
            <w:tcW w:w="4619" w:type="dxa"/>
          </w:tcPr>
          <w:p w14:paraId="2051CFDE" w14:textId="77777777" w:rsidR="009B491E" w:rsidRPr="00E73930" w:rsidRDefault="00026223" w:rsidP="00026223">
            <w:pPr>
              <w:ind w:firstLine="347"/>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la </w:t>
            </w:r>
          </w:p>
          <w:p w14:paraId="05D9AE55" w14:textId="77777777" w:rsidR="009B491E" w:rsidRPr="00E73930" w:rsidRDefault="009B491E" w:rsidP="00026223">
            <w:pPr>
              <w:ind w:firstLine="347"/>
              <w:jc w:val="both"/>
              <w:rPr>
                <w:rFonts w:ascii="Times New Roman" w:hAnsi="Times New Roman" w:cs="Times New Roman"/>
                <w:b/>
                <w:bCs/>
                <w:sz w:val="24"/>
                <w:szCs w:val="24"/>
              </w:rPr>
            </w:pPr>
          </w:p>
          <w:p w14:paraId="1DF5AB19"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t>Articolul 9.</w:t>
            </w:r>
            <w:r w:rsidRPr="00E73930">
              <w:rPr>
                <w:rFonts w:ascii="Times New Roman" w:eastAsia="Times New Roman" w:hAnsi="Times New Roman" w:cs="Times New Roman"/>
                <w:kern w:val="0"/>
                <w:sz w:val="24"/>
                <w:szCs w:val="24"/>
                <w:lang w:val="ro-MD"/>
                <w14:ligatures w14:val="none"/>
              </w:rPr>
              <w:t xml:space="preserve"> Date ADN de referință</w:t>
            </w:r>
          </w:p>
          <w:p w14:paraId="74B1954D"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Autoritatea competentă asigură punerea la dispoziție a profilurilor ADN stocate în Registrul de stat al datelor genetice, pentru efectuarea căutărilor automatizate de către autoritățile statelor membre ale Uniunii Europene și de Europol, în condițiile prezentei legi.</w:t>
            </w:r>
          </w:p>
          <w:p w14:paraId="5BB9A627"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Datele de referință ADN puse la dispoziție nu conțin informații suplimentare care să permită identificarea directă a persoanei, iar profilurile ADN neidentificate se marchează distinct și sunt recunoscute ca atare în sistem.</w:t>
            </w:r>
          </w:p>
          <w:p w14:paraId="1A0FE291" w14:textId="19A304A3" w:rsidR="00026223" w:rsidRPr="00E73930" w:rsidRDefault="00026223" w:rsidP="002D07AF">
            <w:pPr>
              <w:ind w:firstLine="347"/>
              <w:jc w:val="both"/>
              <w:rPr>
                <w:rFonts w:ascii="Times New Roman" w:hAnsi="Times New Roman" w:cs="Times New Roman"/>
                <w:sz w:val="24"/>
                <w:szCs w:val="24"/>
                <w:highlight w:val="red"/>
              </w:rPr>
            </w:pPr>
          </w:p>
        </w:tc>
        <w:tc>
          <w:tcPr>
            <w:tcW w:w="2240" w:type="dxa"/>
          </w:tcPr>
          <w:p w14:paraId="6E739257" w14:textId="6D1B70D3" w:rsidR="00026223" w:rsidRPr="00E73930" w:rsidRDefault="002D07AF" w:rsidP="00C24070">
            <w:pPr>
              <w:jc w:val="center"/>
              <w:rPr>
                <w:rFonts w:ascii="Times New Roman" w:hAnsi="Times New Roman" w:cs="Times New Roman"/>
                <w:sz w:val="24"/>
                <w:szCs w:val="24"/>
                <w:highlight w:val="yellow"/>
              </w:rPr>
            </w:pPr>
            <w:r w:rsidRPr="00E73930">
              <w:rPr>
                <w:rFonts w:ascii="Times New Roman" w:hAnsi="Times New Roman" w:cs="Times New Roman"/>
                <w:sz w:val="24"/>
                <w:szCs w:val="24"/>
              </w:rPr>
              <w:t>Compatibil</w:t>
            </w:r>
          </w:p>
        </w:tc>
        <w:tc>
          <w:tcPr>
            <w:tcW w:w="3105" w:type="dxa"/>
          </w:tcPr>
          <w:p w14:paraId="62C20040" w14:textId="54F5D3AF" w:rsidR="00026223" w:rsidRPr="00E73930" w:rsidRDefault="00026223" w:rsidP="00C24070">
            <w:pPr>
              <w:jc w:val="center"/>
              <w:rPr>
                <w:rFonts w:ascii="Times New Roman" w:hAnsi="Times New Roman" w:cs="Times New Roman"/>
                <w:sz w:val="24"/>
                <w:szCs w:val="24"/>
              </w:rPr>
            </w:pPr>
          </w:p>
        </w:tc>
      </w:tr>
      <w:tr w:rsidR="00E73930" w:rsidRPr="00E73930" w14:paraId="00B77B6B" w14:textId="77777777" w:rsidTr="000B4352">
        <w:tc>
          <w:tcPr>
            <w:tcW w:w="4611" w:type="dxa"/>
            <w:gridSpan w:val="2"/>
          </w:tcPr>
          <w:p w14:paraId="11F13AA1" w14:textId="30EE4BC2" w:rsidR="00026223" w:rsidRPr="00E73930" w:rsidRDefault="00026223" w:rsidP="00026223">
            <w:pPr>
              <w:ind w:firstLine="337"/>
              <w:jc w:val="both"/>
              <w:rPr>
                <w:rFonts w:ascii="Times New Roman" w:hAnsi="Times New Roman" w:cs="Times New Roman"/>
                <w:b/>
                <w:bCs/>
                <w:sz w:val="24"/>
                <w:szCs w:val="24"/>
              </w:rPr>
            </w:pPr>
            <w:r w:rsidRPr="00E73930">
              <w:rPr>
                <w:rFonts w:ascii="Times New Roman" w:hAnsi="Times New Roman" w:cs="Times New Roman"/>
                <w:sz w:val="24"/>
                <w:szCs w:val="24"/>
              </w:rPr>
              <w:t>(2) Datele ADN de referință se prelucrează în conformitate cu prezentul regulament și cu respectarea dreptului intern aplicabil procedurii de prelucrare a datelor respective.</w:t>
            </w:r>
          </w:p>
        </w:tc>
        <w:tc>
          <w:tcPr>
            <w:tcW w:w="4619" w:type="dxa"/>
          </w:tcPr>
          <w:p w14:paraId="2B09DF5D"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(3) Prelucrarea datelor de referință ADN se realizează în conformitate cu prevederile prezentei legi și cu respectarea procedurii de prelucrare a datelor respective în </w:t>
            </w:r>
            <w:r w:rsidRPr="00E73930">
              <w:rPr>
                <w:rFonts w:ascii="Times New Roman" w:eastAsia="Times New Roman" w:hAnsi="Times New Roman" w:cs="Times New Roman"/>
                <w:kern w:val="0"/>
                <w:sz w:val="24"/>
                <w:szCs w:val="24"/>
                <w:lang w:val="ro-MD"/>
                <w14:ligatures w14:val="none"/>
              </w:rPr>
              <w:lastRenderedPageBreak/>
              <w:t>conformitate cu legislația privind protecția datelor cu caracter personal.</w:t>
            </w:r>
          </w:p>
          <w:p w14:paraId="6E62E3CA" w14:textId="07F70866" w:rsidR="00026223" w:rsidRPr="00E73930" w:rsidRDefault="00026223" w:rsidP="00026223">
            <w:pPr>
              <w:ind w:firstLine="347"/>
              <w:jc w:val="both"/>
              <w:rPr>
                <w:rFonts w:ascii="Times New Roman" w:hAnsi="Times New Roman" w:cs="Times New Roman"/>
                <w:b/>
                <w:bCs/>
                <w:sz w:val="24"/>
                <w:szCs w:val="24"/>
              </w:rPr>
            </w:pPr>
          </w:p>
        </w:tc>
        <w:tc>
          <w:tcPr>
            <w:tcW w:w="2240" w:type="dxa"/>
          </w:tcPr>
          <w:p w14:paraId="62C9AA27" w14:textId="50C44F4E" w:rsidR="00026223" w:rsidRPr="00E73930" w:rsidRDefault="002D07AF" w:rsidP="00C24070">
            <w:pPr>
              <w:jc w:val="center"/>
              <w:rPr>
                <w:rFonts w:ascii="Times New Roman" w:hAnsi="Times New Roman" w:cs="Times New Roman"/>
                <w:sz w:val="24"/>
                <w:szCs w:val="24"/>
                <w:highlight w:val="yellow"/>
              </w:rPr>
            </w:pPr>
            <w:r w:rsidRPr="00E73930">
              <w:rPr>
                <w:rFonts w:ascii="Times New Roman" w:hAnsi="Times New Roman" w:cs="Times New Roman"/>
                <w:sz w:val="24"/>
                <w:szCs w:val="24"/>
              </w:rPr>
              <w:lastRenderedPageBreak/>
              <w:t>Compatibil</w:t>
            </w:r>
          </w:p>
        </w:tc>
        <w:tc>
          <w:tcPr>
            <w:tcW w:w="3105" w:type="dxa"/>
          </w:tcPr>
          <w:p w14:paraId="6D91780D" w14:textId="17CD93BA" w:rsidR="00026223" w:rsidRPr="00E73930" w:rsidRDefault="00026223" w:rsidP="00C24070">
            <w:pPr>
              <w:jc w:val="center"/>
              <w:rPr>
                <w:rFonts w:ascii="Times New Roman" w:hAnsi="Times New Roman" w:cs="Times New Roman"/>
                <w:sz w:val="24"/>
                <w:szCs w:val="24"/>
              </w:rPr>
            </w:pPr>
          </w:p>
        </w:tc>
      </w:tr>
      <w:tr w:rsidR="00E73930" w:rsidRPr="00E73930" w14:paraId="7211D9A4" w14:textId="77777777" w:rsidTr="000B4352">
        <w:tc>
          <w:tcPr>
            <w:tcW w:w="4611" w:type="dxa"/>
            <w:gridSpan w:val="2"/>
          </w:tcPr>
          <w:p w14:paraId="117568C5" w14:textId="5506D102" w:rsidR="00026223" w:rsidRPr="00E73930" w:rsidRDefault="00026223" w:rsidP="00026223">
            <w:pPr>
              <w:ind w:firstLine="337"/>
              <w:jc w:val="both"/>
              <w:rPr>
                <w:rFonts w:ascii="Times New Roman" w:hAnsi="Times New Roman" w:cs="Times New Roman"/>
                <w:sz w:val="24"/>
                <w:szCs w:val="24"/>
              </w:rPr>
            </w:pPr>
            <w:r w:rsidRPr="00E73930">
              <w:rPr>
                <w:rFonts w:ascii="Times New Roman" w:hAnsi="Times New Roman" w:cs="Times New Roman"/>
                <w:sz w:val="24"/>
                <w:szCs w:val="24"/>
              </w:rPr>
              <w:t>(3) Comisia adoptă un act de punere în aplicare pentru a preciza caracteristicile de identificare ale unui profil ADN care face obiectul schimbului de date. Respectivul act de punere în aplicare se adoptă în conformitate cu procedura de examinare menționată la articolul 77 alineatul (2).</w:t>
            </w:r>
          </w:p>
        </w:tc>
        <w:tc>
          <w:tcPr>
            <w:tcW w:w="4619" w:type="dxa"/>
          </w:tcPr>
          <w:p w14:paraId="60410742" w14:textId="77777777" w:rsidR="00026223" w:rsidRPr="00E73930" w:rsidRDefault="00026223" w:rsidP="00026223">
            <w:pPr>
              <w:ind w:firstLine="347"/>
              <w:jc w:val="both"/>
              <w:rPr>
                <w:rFonts w:ascii="Times New Roman" w:hAnsi="Times New Roman" w:cs="Times New Roman"/>
                <w:sz w:val="24"/>
                <w:szCs w:val="24"/>
              </w:rPr>
            </w:pPr>
          </w:p>
        </w:tc>
        <w:tc>
          <w:tcPr>
            <w:tcW w:w="2240" w:type="dxa"/>
          </w:tcPr>
          <w:p w14:paraId="39C069EF" w14:textId="0059EA9A" w:rsidR="00026223" w:rsidRPr="00E73930" w:rsidRDefault="00C80B90" w:rsidP="00C24070">
            <w:pPr>
              <w:jc w:val="center"/>
              <w:rPr>
                <w:rFonts w:ascii="Times New Roman" w:hAnsi="Times New Roman" w:cs="Times New Roman"/>
                <w:sz w:val="24"/>
                <w:szCs w:val="24"/>
                <w:highlight w:val="yellow"/>
              </w:rPr>
            </w:pPr>
            <w:r w:rsidRPr="00E73930">
              <w:rPr>
                <w:rFonts w:ascii="Times New Roman" w:hAnsi="Times New Roman" w:cs="Times New Roman"/>
                <w:sz w:val="24"/>
                <w:szCs w:val="24"/>
              </w:rPr>
              <w:t>Prevedere UE neaplicabilă</w:t>
            </w:r>
          </w:p>
        </w:tc>
        <w:tc>
          <w:tcPr>
            <w:tcW w:w="3105" w:type="dxa"/>
          </w:tcPr>
          <w:p w14:paraId="25ACD270" w14:textId="513502CC" w:rsidR="00026223" w:rsidRPr="00E73930" w:rsidRDefault="00441B1A" w:rsidP="00441B1A">
            <w:pPr>
              <w:jc w:val="both"/>
              <w:rPr>
                <w:rFonts w:ascii="Times New Roman" w:hAnsi="Times New Roman" w:cs="Times New Roman"/>
                <w:sz w:val="24"/>
                <w:szCs w:val="24"/>
              </w:rPr>
            </w:pPr>
            <w:r w:rsidRPr="00E73930">
              <w:rPr>
                <w:rFonts w:ascii="Times New Roman" w:hAnsi="Times New Roman" w:cs="Times New Roman"/>
                <w:sz w:val="24"/>
                <w:szCs w:val="24"/>
              </w:rPr>
              <w:t>Prevedere privind adoptarea de către Comisia Europeană a unui act de punere în aplicare și procedura de examinare (art. 77 alin. (2)) are caracter instituțional specific UE</w:t>
            </w:r>
            <w:r w:rsidR="00F81C96" w:rsidRPr="00E73930">
              <w:rPr>
                <w:rFonts w:ascii="Times New Roman" w:hAnsi="Times New Roman" w:cs="Times New Roman"/>
                <w:sz w:val="24"/>
                <w:szCs w:val="24"/>
              </w:rPr>
              <w:t>.</w:t>
            </w:r>
          </w:p>
        </w:tc>
      </w:tr>
      <w:tr w:rsidR="00E73930" w:rsidRPr="00E73930" w14:paraId="2334A957" w14:textId="77777777" w:rsidTr="000B4352">
        <w:trPr>
          <w:trHeight w:val="5083"/>
        </w:trPr>
        <w:tc>
          <w:tcPr>
            <w:tcW w:w="4611" w:type="dxa"/>
            <w:gridSpan w:val="2"/>
          </w:tcPr>
          <w:p w14:paraId="77DA0D6A" w14:textId="77777777" w:rsidR="00A54F1C" w:rsidRPr="00E73930" w:rsidRDefault="00A54F1C" w:rsidP="00C24070">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6. Căutarea automatizată a profilurilor ADN</w:t>
            </w:r>
          </w:p>
          <w:p w14:paraId="1CE771AD" w14:textId="77777777" w:rsidR="004B7D65" w:rsidRPr="00E73930" w:rsidRDefault="004B7D65" w:rsidP="00A41C20">
            <w:pPr>
              <w:ind w:firstLine="335"/>
              <w:jc w:val="both"/>
              <w:rPr>
                <w:rFonts w:ascii="Times New Roman" w:hAnsi="Times New Roman" w:cs="Times New Roman"/>
                <w:sz w:val="24"/>
                <w:szCs w:val="24"/>
              </w:rPr>
            </w:pPr>
          </w:p>
          <w:p w14:paraId="41AFB4CF" w14:textId="6C914A97" w:rsidR="00A54F1C" w:rsidRPr="00E73930" w:rsidRDefault="00A54F1C" w:rsidP="00A41C20">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t>(1) În scopul investigării infracțiunilor, statele membre efectuează, la momentul primei conectări la router prin intermediul punctelor lor de contact naționale, o căutare automatizată, comparând toate profilurile ADN stocate în bazele lor de date ADN cu toate profilurile ADN stocate în bazele de date ADN ale tuturor celorlalte state membre și cu datele Europol. Fiecare stat membru convine la nivel bilateral cu fiecare alt stat membru și cu Europol cu privire la modalitățile de efectuare a respectivelor căutări automatizate, în conformitate cu normele și procedurile prevăzute în prezentul regulament.</w:t>
            </w:r>
          </w:p>
        </w:tc>
        <w:tc>
          <w:tcPr>
            <w:tcW w:w="4619" w:type="dxa"/>
          </w:tcPr>
          <w:p w14:paraId="6211D97A" w14:textId="77777777" w:rsidR="009B491E" w:rsidRPr="00E73930" w:rsidRDefault="00A54F1C" w:rsidP="009B491E">
            <w:pPr>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la </w:t>
            </w:r>
          </w:p>
          <w:p w14:paraId="6A9C495C" w14:textId="61D1029F" w:rsidR="009B491E" w:rsidRPr="00E73930" w:rsidRDefault="009B491E" w:rsidP="009B491E">
            <w:pPr>
              <w:rPr>
                <w:rFonts w:ascii="Times New Roman" w:eastAsia="Times New Roman" w:hAnsi="Times New Roman" w:cs="Times New Roman"/>
                <w:b/>
                <w:bCs/>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t xml:space="preserve">Articolul 10. </w:t>
            </w:r>
            <w:r w:rsidRPr="00E73930">
              <w:rPr>
                <w:rFonts w:ascii="Times New Roman" w:eastAsia="Times New Roman" w:hAnsi="Times New Roman" w:cs="Times New Roman"/>
                <w:kern w:val="0"/>
                <w:sz w:val="24"/>
                <w:szCs w:val="24"/>
                <w:lang w:val="ro-MD"/>
                <w14:ligatures w14:val="none"/>
              </w:rPr>
              <w:t>Căutarea automatizată a profilurilor ADN</w:t>
            </w:r>
          </w:p>
          <w:p w14:paraId="08B73FDE"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În scopul investigării infracțiunilor, la momentul primei conectări la router, punctul național de contact efectuează căutări automatizate prin compararea profilurilor ADN din Registrul de stat al datelor genetice cu profilurile ADN stocate în bazele de date ale statelor membre și ale Europol, în condițiile prezentei legi.</w:t>
            </w:r>
          </w:p>
          <w:p w14:paraId="0CB836AE" w14:textId="7919DB45" w:rsidR="00A54F1C" w:rsidRPr="00E73930" w:rsidRDefault="00A54F1C" w:rsidP="007256FB">
            <w:pPr>
              <w:ind w:firstLine="337"/>
              <w:jc w:val="both"/>
              <w:rPr>
                <w:rFonts w:ascii="Times New Roman" w:hAnsi="Times New Roman" w:cs="Times New Roman"/>
                <w:b/>
                <w:bCs/>
                <w:sz w:val="24"/>
                <w:szCs w:val="24"/>
              </w:rPr>
            </w:pPr>
          </w:p>
        </w:tc>
        <w:tc>
          <w:tcPr>
            <w:tcW w:w="2240" w:type="dxa"/>
          </w:tcPr>
          <w:p w14:paraId="12165DA6" w14:textId="684E2031" w:rsidR="00A54F1C" w:rsidRPr="00E73930" w:rsidRDefault="00A54F1C"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F1351C3" w14:textId="2CC10E66" w:rsidR="00A54F1C" w:rsidRPr="00E73930" w:rsidRDefault="00A54F1C" w:rsidP="00C24070">
            <w:pPr>
              <w:jc w:val="center"/>
              <w:rPr>
                <w:rFonts w:ascii="Times New Roman" w:hAnsi="Times New Roman" w:cs="Times New Roman"/>
                <w:sz w:val="24"/>
                <w:szCs w:val="24"/>
              </w:rPr>
            </w:pPr>
          </w:p>
        </w:tc>
      </w:tr>
      <w:tr w:rsidR="00E73930" w:rsidRPr="00E73930" w14:paraId="75DFF67D" w14:textId="77777777" w:rsidTr="000B4352">
        <w:tc>
          <w:tcPr>
            <w:tcW w:w="4611" w:type="dxa"/>
            <w:gridSpan w:val="2"/>
          </w:tcPr>
          <w:p w14:paraId="1FFDCCAB" w14:textId="569E43A9" w:rsidR="00C24070" w:rsidRPr="00E73930" w:rsidRDefault="00C24070" w:rsidP="00A41C20">
            <w:pPr>
              <w:ind w:firstLine="335"/>
              <w:jc w:val="both"/>
              <w:rPr>
                <w:rFonts w:ascii="Times New Roman" w:hAnsi="Times New Roman" w:cs="Times New Roman"/>
                <w:sz w:val="24"/>
                <w:szCs w:val="24"/>
              </w:rPr>
            </w:pPr>
            <w:r w:rsidRPr="00E73930">
              <w:rPr>
                <w:rFonts w:ascii="Times New Roman" w:hAnsi="Times New Roman" w:cs="Times New Roman"/>
                <w:sz w:val="24"/>
                <w:szCs w:val="24"/>
              </w:rPr>
              <w:t xml:space="preserve">(2) În scopul investigării infracțiunilor, statele membre, prin intermediul punctelor lor de contact naționale, efectuează căutări automatizate, comparând toate profilurile ADN nou adăugate în baza lor de date ADN cu toate profilurile ADN stocate în bazele de </w:t>
            </w:r>
            <w:r w:rsidRPr="00E73930">
              <w:rPr>
                <w:rFonts w:ascii="Times New Roman" w:hAnsi="Times New Roman" w:cs="Times New Roman"/>
                <w:sz w:val="24"/>
                <w:szCs w:val="24"/>
              </w:rPr>
              <w:lastRenderedPageBreak/>
              <w:t>date ADN ale tuturor celorlalte state membre și cu datele Europol.</w:t>
            </w:r>
          </w:p>
        </w:tc>
        <w:tc>
          <w:tcPr>
            <w:tcW w:w="4619" w:type="dxa"/>
          </w:tcPr>
          <w:p w14:paraId="66A17D3B" w14:textId="1BC1066D" w:rsidR="00C24070" w:rsidRPr="00E73930" w:rsidRDefault="009B491E" w:rsidP="007256FB">
            <w:pPr>
              <w:ind w:firstLine="337"/>
              <w:jc w:val="both"/>
              <w:rPr>
                <w:rFonts w:ascii="Times New Roman" w:hAnsi="Times New Roman" w:cs="Times New Roman"/>
                <w:sz w:val="24"/>
                <w:szCs w:val="24"/>
              </w:rPr>
            </w:pPr>
            <w:r w:rsidRPr="00E73930">
              <w:rPr>
                <w:rFonts w:ascii="Times New Roman" w:eastAsia="Times New Roman" w:hAnsi="Times New Roman" w:cs="Times New Roman"/>
                <w:kern w:val="0"/>
                <w:sz w:val="24"/>
                <w:szCs w:val="24"/>
                <w:lang w:val="ro-MD"/>
                <w14:ligatures w14:val="none"/>
              </w:rPr>
              <w:lastRenderedPageBreak/>
              <w:t xml:space="preserve">În scopul investigării infracțiunilor, punctul național de contact efectuează căutări automatizate prin compararea tuturor profilurilor ADN nou adăugate în Registrul de stat al datelor genetice cu profilurile ADN </w:t>
            </w:r>
            <w:r w:rsidRPr="00E73930">
              <w:rPr>
                <w:rFonts w:ascii="Times New Roman" w:eastAsia="Times New Roman" w:hAnsi="Times New Roman" w:cs="Times New Roman"/>
                <w:kern w:val="0"/>
                <w:sz w:val="24"/>
                <w:szCs w:val="24"/>
                <w:lang w:val="ro-MD"/>
                <w14:ligatures w14:val="none"/>
              </w:rPr>
              <w:lastRenderedPageBreak/>
              <w:t>stocate în bazele de date ADN ale celorlalte state membre ale UE și cu datele Europol.</w:t>
            </w:r>
          </w:p>
        </w:tc>
        <w:tc>
          <w:tcPr>
            <w:tcW w:w="2240" w:type="dxa"/>
          </w:tcPr>
          <w:p w14:paraId="5C4E3AB7" w14:textId="58F8608E" w:rsidR="00C24070" w:rsidRPr="00E73930" w:rsidRDefault="00C24070" w:rsidP="00C24070">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402F691B" w14:textId="1A30095E" w:rsidR="00C24070" w:rsidRPr="00E73930" w:rsidRDefault="00C24070" w:rsidP="00C24070">
            <w:pPr>
              <w:jc w:val="center"/>
              <w:rPr>
                <w:rFonts w:ascii="Times New Roman" w:hAnsi="Times New Roman" w:cs="Times New Roman"/>
                <w:sz w:val="24"/>
                <w:szCs w:val="24"/>
              </w:rPr>
            </w:pPr>
          </w:p>
        </w:tc>
      </w:tr>
      <w:tr w:rsidR="00E73930" w:rsidRPr="00E73930" w14:paraId="4907F0FD" w14:textId="77777777" w:rsidTr="000B4352">
        <w:tc>
          <w:tcPr>
            <w:tcW w:w="4611" w:type="dxa"/>
            <w:gridSpan w:val="2"/>
          </w:tcPr>
          <w:p w14:paraId="2A66F7ED" w14:textId="7334942B" w:rsidR="00C24070" w:rsidRPr="00E73930" w:rsidRDefault="00C24070" w:rsidP="00A41C20">
            <w:pPr>
              <w:ind w:firstLine="335"/>
              <w:jc w:val="both"/>
              <w:rPr>
                <w:rFonts w:ascii="Times New Roman" w:hAnsi="Times New Roman" w:cs="Times New Roman"/>
                <w:sz w:val="24"/>
                <w:szCs w:val="24"/>
              </w:rPr>
            </w:pPr>
            <w:r w:rsidRPr="00E73930">
              <w:rPr>
                <w:rFonts w:ascii="Times New Roman" w:hAnsi="Times New Roman" w:cs="Times New Roman"/>
                <w:sz w:val="24"/>
                <w:szCs w:val="24"/>
              </w:rPr>
              <w:t>(3) În cazul în care căutările, astfel sunt menționate la alineatul (2), nu pot avea loc, statul membru în cauză poate conveni la nivel bilateral cu fiecare alt stat membru și cu Europol să le efectueze într-o etapă ulterioară, comparând profilurile ADN cu toate profilurile ADN stocate în bazele de date ADN ale tuturor celorlalte state membre și cu datele Europol. Statul membru în cauză convine la nivel bilateral cu fiecare alt stat membru și cu Europol cu privire la modalitățile de efectuare a respectivelor căutări automatizate, în conformitate cu normele și procedurile prevăzute în prezentul regulament.</w:t>
            </w:r>
          </w:p>
        </w:tc>
        <w:tc>
          <w:tcPr>
            <w:tcW w:w="4619" w:type="dxa"/>
          </w:tcPr>
          <w:p w14:paraId="76DAD3E6"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Dacă căutările automatizate menționate la alin. (2) nu pot fi efectuate, punctul național de contact poate conveni, la nivel bilateral, cu statul membru vizat sau cu Europol, efectuarea acestora într-o etapă ulterioară, prin compararea profilurilor ADN nou adăugate cu profilurile stocate în bazele de date ale statelor membre implicate sau ale Europol.</w:t>
            </w:r>
          </w:p>
          <w:p w14:paraId="4B42163D" w14:textId="6CA7A7BC" w:rsidR="00C24070" w:rsidRPr="00E73930" w:rsidRDefault="00C24070" w:rsidP="002D07AF">
            <w:pPr>
              <w:ind w:firstLine="347"/>
              <w:jc w:val="both"/>
              <w:rPr>
                <w:rFonts w:ascii="Times New Roman" w:hAnsi="Times New Roman" w:cs="Times New Roman"/>
                <w:sz w:val="24"/>
                <w:szCs w:val="24"/>
              </w:rPr>
            </w:pPr>
          </w:p>
        </w:tc>
        <w:tc>
          <w:tcPr>
            <w:tcW w:w="2240" w:type="dxa"/>
          </w:tcPr>
          <w:p w14:paraId="415C0584" w14:textId="50182152" w:rsidR="00C24070" w:rsidRPr="00E73930" w:rsidRDefault="00814208" w:rsidP="00320599">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024C6D40" w14:textId="3FE419DD" w:rsidR="00C24070" w:rsidRPr="00E73930" w:rsidRDefault="00C24070" w:rsidP="00AC7261">
            <w:pPr>
              <w:jc w:val="center"/>
              <w:rPr>
                <w:rFonts w:ascii="Times New Roman" w:hAnsi="Times New Roman" w:cs="Times New Roman"/>
                <w:sz w:val="24"/>
                <w:szCs w:val="24"/>
                <w:highlight w:val="yellow"/>
              </w:rPr>
            </w:pPr>
          </w:p>
        </w:tc>
      </w:tr>
      <w:tr w:rsidR="00E73930" w:rsidRPr="00E73930" w14:paraId="46BA5989" w14:textId="77777777" w:rsidTr="000B4352">
        <w:tc>
          <w:tcPr>
            <w:tcW w:w="4611" w:type="dxa"/>
            <w:gridSpan w:val="2"/>
          </w:tcPr>
          <w:p w14:paraId="47D700C6" w14:textId="5E772837" w:rsidR="00C24070" w:rsidRPr="00E73930" w:rsidRDefault="00C24070" w:rsidP="00A41C20">
            <w:pPr>
              <w:ind w:firstLine="335"/>
              <w:jc w:val="both"/>
              <w:rPr>
                <w:rFonts w:ascii="Times New Roman" w:hAnsi="Times New Roman" w:cs="Times New Roman"/>
                <w:sz w:val="24"/>
                <w:szCs w:val="24"/>
              </w:rPr>
            </w:pPr>
            <w:r w:rsidRPr="00E73930">
              <w:rPr>
                <w:rFonts w:ascii="Times New Roman" w:hAnsi="Times New Roman" w:cs="Times New Roman"/>
                <w:sz w:val="24"/>
                <w:szCs w:val="24"/>
              </w:rPr>
              <w:t>(4) Căutările, astfel cum sunt menționate la alineatele (1), (2) și (3) se efectuează numai în cadrul unor cazuri individuale și în conformitate cu dreptul intern al statului membru solicitant.</w:t>
            </w:r>
          </w:p>
        </w:tc>
        <w:tc>
          <w:tcPr>
            <w:tcW w:w="4619" w:type="dxa"/>
          </w:tcPr>
          <w:p w14:paraId="1E457D4E" w14:textId="5E85040E" w:rsidR="00C24070"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(4) Căutările menționate la alin. (1)-(3) se efectuează exclusiv în cazuri concrete, cu respectarea legislației procesual-penale și a normelor privind protecția datelor cu caracter personal. </w:t>
            </w:r>
          </w:p>
        </w:tc>
        <w:tc>
          <w:tcPr>
            <w:tcW w:w="2240" w:type="dxa"/>
          </w:tcPr>
          <w:p w14:paraId="6AE4D6DA" w14:textId="51BD2624" w:rsidR="00C24070" w:rsidRPr="00E73930" w:rsidRDefault="00C24070"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681347E7" w14:textId="56E7EB05" w:rsidR="00C24070" w:rsidRPr="00E73930" w:rsidRDefault="00C24070" w:rsidP="00C24070">
            <w:pPr>
              <w:jc w:val="center"/>
              <w:rPr>
                <w:rFonts w:ascii="Times New Roman" w:hAnsi="Times New Roman" w:cs="Times New Roman"/>
                <w:sz w:val="24"/>
                <w:szCs w:val="24"/>
              </w:rPr>
            </w:pPr>
          </w:p>
        </w:tc>
      </w:tr>
      <w:tr w:rsidR="00E73930" w:rsidRPr="00E73930" w14:paraId="48C20083" w14:textId="77777777" w:rsidTr="000B4352">
        <w:tc>
          <w:tcPr>
            <w:tcW w:w="4611" w:type="dxa"/>
            <w:gridSpan w:val="2"/>
          </w:tcPr>
          <w:p w14:paraId="005355D5" w14:textId="3515EBBB" w:rsidR="00C24070" w:rsidRPr="00E73930" w:rsidRDefault="00C24070" w:rsidP="00A41C20">
            <w:pPr>
              <w:ind w:firstLine="335"/>
              <w:jc w:val="both"/>
              <w:rPr>
                <w:rFonts w:ascii="Times New Roman" w:hAnsi="Times New Roman" w:cs="Times New Roman"/>
                <w:sz w:val="24"/>
                <w:szCs w:val="24"/>
              </w:rPr>
            </w:pPr>
            <w:r w:rsidRPr="00E73930">
              <w:rPr>
                <w:rFonts w:ascii="Times New Roman" w:hAnsi="Times New Roman" w:cs="Times New Roman"/>
                <w:sz w:val="24"/>
                <w:szCs w:val="24"/>
              </w:rPr>
              <w:t>(5) În cazul în care o căutare automatizată indică o concordanță între un profil ADN furnizat și un profil ADN stocat în baza de date sau în bazele de date ale statului membru solicitat în care se efectuează căutarea, punctul de contact național al statului membru solicitant primește o notificare automatizată a datelor de referință ADN în raport cu care a fost identificată o concordanță.</w:t>
            </w:r>
          </w:p>
        </w:tc>
        <w:tc>
          <w:tcPr>
            <w:tcW w:w="4619" w:type="dxa"/>
          </w:tcPr>
          <w:p w14:paraId="18108B19" w14:textId="3515DA29" w:rsidR="00C24070"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(5) În cazul identificării unei concordanțe („hit”) între un profil ADN transmis și un profil ADN stocat într-o bază de date a unui stat membru sau a statului membru solicitat, punctul național de contact primește o notificare automatizată care conțin datele de referință ale profilului ADN corespunzător pentru care a fost identificată concordanța.</w:t>
            </w:r>
          </w:p>
        </w:tc>
        <w:tc>
          <w:tcPr>
            <w:tcW w:w="2240" w:type="dxa"/>
          </w:tcPr>
          <w:p w14:paraId="4DB4F2D5" w14:textId="5D871F3F" w:rsidR="00C24070" w:rsidRPr="00E73930" w:rsidRDefault="00C24070" w:rsidP="00C24070">
            <w:pPr>
              <w:jc w:val="center"/>
              <w:rPr>
                <w:rFonts w:ascii="Times New Roman" w:hAnsi="Times New Roman" w:cs="Times New Roman"/>
                <w:sz w:val="24"/>
                <w:szCs w:val="24"/>
                <w:highlight w:val="green"/>
              </w:rPr>
            </w:pPr>
            <w:r w:rsidRPr="00E73930">
              <w:rPr>
                <w:rFonts w:ascii="Times New Roman" w:hAnsi="Times New Roman" w:cs="Times New Roman"/>
                <w:sz w:val="24"/>
                <w:szCs w:val="24"/>
              </w:rPr>
              <w:t>Compatibil</w:t>
            </w:r>
          </w:p>
        </w:tc>
        <w:tc>
          <w:tcPr>
            <w:tcW w:w="3105" w:type="dxa"/>
          </w:tcPr>
          <w:p w14:paraId="31D4B8CB" w14:textId="32B27C12" w:rsidR="00C24070" w:rsidRPr="00E73930" w:rsidRDefault="00C24070" w:rsidP="00C24070">
            <w:pPr>
              <w:jc w:val="center"/>
              <w:rPr>
                <w:rFonts w:ascii="Times New Roman" w:hAnsi="Times New Roman" w:cs="Times New Roman"/>
                <w:sz w:val="24"/>
                <w:szCs w:val="24"/>
              </w:rPr>
            </w:pPr>
          </w:p>
        </w:tc>
      </w:tr>
      <w:tr w:rsidR="00E73930" w:rsidRPr="00E73930" w14:paraId="201585F7" w14:textId="77777777" w:rsidTr="000B4352">
        <w:tc>
          <w:tcPr>
            <w:tcW w:w="4611" w:type="dxa"/>
            <w:gridSpan w:val="2"/>
          </w:tcPr>
          <w:p w14:paraId="0FD2A47F" w14:textId="796F1CF6" w:rsidR="00C24070" w:rsidRPr="00E73930" w:rsidRDefault="00C24070" w:rsidP="00A41C20">
            <w:pPr>
              <w:ind w:firstLine="335"/>
              <w:jc w:val="both"/>
              <w:rPr>
                <w:rFonts w:ascii="Times New Roman" w:hAnsi="Times New Roman" w:cs="Times New Roman"/>
                <w:sz w:val="24"/>
                <w:szCs w:val="24"/>
              </w:rPr>
            </w:pPr>
            <w:r w:rsidRPr="00E73930">
              <w:rPr>
                <w:rFonts w:ascii="Times New Roman" w:hAnsi="Times New Roman" w:cs="Times New Roman"/>
                <w:sz w:val="24"/>
                <w:szCs w:val="24"/>
              </w:rPr>
              <w:t xml:space="preserve">(6) Punctul de contact național al statului membru solicitant poate decide să confirme o concordanță între două profiluri ADN. Dacă decide să confirme o concordanță între două </w:t>
            </w:r>
            <w:r w:rsidRPr="00E73930">
              <w:rPr>
                <w:rFonts w:ascii="Times New Roman" w:hAnsi="Times New Roman" w:cs="Times New Roman"/>
                <w:sz w:val="24"/>
                <w:szCs w:val="24"/>
              </w:rPr>
              <w:lastRenderedPageBreak/>
              <w:t>profiluri ADN, acesta informează statul membru solicitat și se asigură că se efectuează o revizuire manuală de către cel puțin un membru calificat al personalului pentru a confirma respectiva concordanță cu datele de referință ADN primite de la statul membru solicitat.</w:t>
            </w:r>
          </w:p>
        </w:tc>
        <w:tc>
          <w:tcPr>
            <w:tcW w:w="4619" w:type="dxa"/>
          </w:tcPr>
          <w:p w14:paraId="4D1D932C"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 xml:space="preserve">(7) Punctul național de contact poate decide confirmarea unei concordanțe între două profiluri ADN. Confirmarea se realizează prin revizuire manuală de către cel </w:t>
            </w:r>
            <w:r w:rsidRPr="00E73930">
              <w:rPr>
                <w:rFonts w:ascii="Times New Roman" w:eastAsia="Times New Roman" w:hAnsi="Times New Roman" w:cs="Times New Roman"/>
                <w:kern w:val="0"/>
                <w:sz w:val="24"/>
                <w:szCs w:val="24"/>
                <w:lang w:val="ro-MD"/>
                <w14:ligatures w14:val="none"/>
              </w:rPr>
              <w:lastRenderedPageBreak/>
              <w:t>puțin un membru al personalului calificat, iar rezultatul este comunicat statului participant implicat.</w:t>
            </w:r>
          </w:p>
          <w:p w14:paraId="1EFD5D07" w14:textId="38FFEC6B" w:rsidR="00C24070" w:rsidRPr="00E73930" w:rsidRDefault="00C24070" w:rsidP="007256FB">
            <w:pPr>
              <w:ind w:firstLine="337"/>
              <w:jc w:val="both"/>
              <w:rPr>
                <w:rFonts w:ascii="Times New Roman" w:hAnsi="Times New Roman" w:cs="Times New Roman"/>
                <w:sz w:val="24"/>
                <w:szCs w:val="24"/>
              </w:rPr>
            </w:pPr>
          </w:p>
        </w:tc>
        <w:tc>
          <w:tcPr>
            <w:tcW w:w="2240" w:type="dxa"/>
          </w:tcPr>
          <w:p w14:paraId="78E6948E" w14:textId="3086FC1E" w:rsidR="00C24070" w:rsidRPr="00E73930" w:rsidRDefault="00C24070" w:rsidP="00C24070">
            <w:pPr>
              <w:jc w:val="center"/>
              <w:rPr>
                <w:rFonts w:ascii="Times New Roman" w:hAnsi="Times New Roman" w:cs="Times New Roman"/>
                <w:sz w:val="24"/>
                <w:szCs w:val="24"/>
                <w:highlight w:val="green"/>
              </w:rPr>
            </w:pPr>
            <w:r w:rsidRPr="00E73930">
              <w:rPr>
                <w:rFonts w:ascii="Times New Roman" w:hAnsi="Times New Roman" w:cs="Times New Roman"/>
                <w:sz w:val="24"/>
                <w:szCs w:val="24"/>
              </w:rPr>
              <w:lastRenderedPageBreak/>
              <w:t>Compatibil</w:t>
            </w:r>
          </w:p>
        </w:tc>
        <w:tc>
          <w:tcPr>
            <w:tcW w:w="3105" w:type="dxa"/>
          </w:tcPr>
          <w:p w14:paraId="40DE0293" w14:textId="044E9CF4" w:rsidR="00C24070" w:rsidRPr="00E73930" w:rsidRDefault="00C24070" w:rsidP="00C24070">
            <w:pPr>
              <w:jc w:val="center"/>
              <w:rPr>
                <w:rFonts w:ascii="Times New Roman" w:hAnsi="Times New Roman" w:cs="Times New Roman"/>
                <w:sz w:val="24"/>
                <w:szCs w:val="24"/>
              </w:rPr>
            </w:pPr>
          </w:p>
        </w:tc>
      </w:tr>
      <w:tr w:rsidR="00E73930" w:rsidRPr="00E73930" w14:paraId="528C1777" w14:textId="77777777" w:rsidTr="000B4352">
        <w:tc>
          <w:tcPr>
            <w:tcW w:w="4611" w:type="dxa"/>
            <w:gridSpan w:val="2"/>
          </w:tcPr>
          <w:p w14:paraId="0F297B2E" w14:textId="3F49D36D" w:rsidR="00C24070" w:rsidRPr="00E73930" w:rsidRDefault="00C24070" w:rsidP="00A41C20">
            <w:pPr>
              <w:ind w:firstLine="335"/>
              <w:jc w:val="both"/>
              <w:rPr>
                <w:rFonts w:ascii="Times New Roman" w:hAnsi="Times New Roman" w:cs="Times New Roman"/>
                <w:sz w:val="24"/>
                <w:szCs w:val="24"/>
              </w:rPr>
            </w:pPr>
            <w:r w:rsidRPr="00E73930">
              <w:rPr>
                <w:rFonts w:ascii="Times New Roman" w:hAnsi="Times New Roman" w:cs="Times New Roman"/>
                <w:sz w:val="24"/>
                <w:szCs w:val="24"/>
              </w:rPr>
              <w:t>(7) Dacă este relevant în scopul investigării infracțiunilor, punctul de contact național al statului membru solicitat poate decide să confirme o concordanță între două profiluri ADN. Dacă decide să confirme o concordanță între două profiluri ADN, acesta informează statul membru solicitant și se asigură că se efectuează o revizuire manuală de către cel puțin un membru calificat al personalului pentru a confirma respectiva concordanță cu datele de referință ADN primite de la statul membru solicitant.</w:t>
            </w:r>
          </w:p>
        </w:tc>
        <w:tc>
          <w:tcPr>
            <w:tcW w:w="4619" w:type="dxa"/>
          </w:tcPr>
          <w:p w14:paraId="43B2F8B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(6) Notificarea automată a concordanței se generează numai dacă este întrunit pragul minim de loci stabilit potrivit cerințelor tehnice aplicabile.</w:t>
            </w:r>
          </w:p>
          <w:p w14:paraId="43FCD90D"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(7) Punctul național de contact poate decide confirmarea unei concordanțe între două profiluri ADN. Confirmarea se realizează prin revizuire manuală de către cel puțin un membru al personalului calificat, iar rezultatul este comunicat statului participant implicat.</w:t>
            </w:r>
          </w:p>
          <w:p w14:paraId="45675007" w14:textId="09BA1B38" w:rsidR="00C24070" w:rsidRPr="00E73930" w:rsidRDefault="00C24070" w:rsidP="007256FB">
            <w:pPr>
              <w:ind w:firstLine="337"/>
              <w:jc w:val="both"/>
              <w:rPr>
                <w:rFonts w:ascii="Times New Roman" w:hAnsi="Times New Roman" w:cs="Times New Roman"/>
                <w:sz w:val="24"/>
                <w:szCs w:val="24"/>
              </w:rPr>
            </w:pPr>
          </w:p>
        </w:tc>
        <w:tc>
          <w:tcPr>
            <w:tcW w:w="2240" w:type="dxa"/>
          </w:tcPr>
          <w:p w14:paraId="2775FEDA" w14:textId="4582E2CA" w:rsidR="00C24070" w:rsidRPr="00E73930" w:rsidRDefault="00C24070" w:rsidP="00C24070">
            <w:pPr>
              <w:jc w:val="center"/>
              <w:rPr>
                <w:rFonts w:ascii="Times New Roman" w:hAnsi="Times New Roman" w:cs="Times New Roman"/>
                <w:sz w:val="24"/>
                <w:szCs w:val="24"/>
                <w:highlight w:val="green"/>
              </w:rPr>
            </w:pPr>
            <w:r w:rsidRPr="00E73930">
              <w:rPr>
                <w:rFonts w:ascii="Times New Roman" w:hAnsi="Times New Roman" w:cs="Times New Roman"/>
                <w:sz w:val="24"/>
                <w:szCs w:val="24"/>
              </w:rPr>
              <w:t>Compatibil</w:t>
            </w:r>
          </w:p>
        </w:tc>
        <w:tc>
          <w:tcPr>
            <w:tcW w:w="3105" w:type="dxa"/>
          </w:tcPr>
          <w:p w14:paraId="74BEB0A8" w14:textId="2F46302A" w:rsidR="00C24070" w:rsidRPr="00E73930" w:rsidRDefault="00C24070" w:rsidP="00C24070">
            <w:pPr>
              <w:jc w:val="center"/>
              <w:rPr>
                <w:rFonts w:ascii="Times New Roman" w:hAnsi="Times New Roman" w:cs="Times New Roman"/>
                <w:sz w:val="24"/>
                <w:szCs w:val="24"/>
              </w:rPr>
            </w:pPr>
          </w:p>
        </w:tc>
      </w:tr>
      <w:tr w:rsidR="00E73930" w:rsidRPr="00E73930" w14:paraId="56223E16" w14:textId="77777777" w:rsidTr="000B4352">
        <w:tc>
          <w:tcPr>
            <w:tcW w:w="4611" w:type="dxa"/>
            <w:gridSpan w:val="2"/>
          </w:tcPr>
          <w:p w14:paraId="2D1F4361" w14:textId="77777777" w:rsidR="00F17D2F" w:rsidRPr="00E73930" w:rsidRDefault="00F17D2F" w:rsidP="00F17D2F">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7</w:t>
            </w:r>
          </w:p>
          <w:p w14:paraId="458EC064" w14:textId="77777777" w:rsidR="00F17D2F" w:rsidRPr="00E73930" w:rsidRDefault="00F17D2F" w:rsidP="00F17D2F">
            <w:pPr>
              <w:ind w:firstLine="337"/>
              <w:jc w:val="both"/>
              <w:rPr>
                <w:rFonts w:ascii="Times New Roman" w:hAnsi="Times New Roman" w:cs="Times New Roman"/>
                <w:sz w:val="24"/>
                <w:szCs w:val="24"/>
              </w:rPr>
            </w:pPr>
            <w:r w:rsidRPr="00E73930">
              <w:rPr>
                <w:rFonts w:ascii="Times New Roman" w:hAnsi="Times New Roman" w:cs="Times New Roman"/>
                <w:b/>
                <w:bCs/>
                <w:sz w:val="24"/>
                <w:szCs w:val="24"/>
              </w:rPr>
              <w:t>Numerele de referință pentru profilurile ADN</w:t>
            </w:r>
            <w:r w:rsidRPr="00E73930">
              <w:rPr>
                <w:rFonts w:ascii="Times New Roman" w:hAnsi="Times New Roman" w:cs="Times New Roman"/>
                <w:sz w:val="24"/>
                <w:szCs w:val="24"/>
              </w:rPr>
              <w:t xml:space="preserve"> </w:t>
            </w:r>
          </w:p>
          <w:p w14:paraId="043BFED3" w14:textId="4933068A" w:rsidR="00A10D29" w:rsidRPr="00E73930" w:rsidRDefault="00A10D29" w:rsidP="00F17D2F">
            <w:pPr>
              <w:ind w:firstLine="337"/>
              <w:jc w:val="both"/>
              <w:rPr>
                <w:rFonts w:ascii="Times New Roman" w:hAnsi="Times New Roman" w:cs="Times New Roman"/>
                <w:sz w:val="24"/>
                <w:szCs w:val="24"/>
              </w:rPr>
            </w:pPr>
            <w:r w:rsidRPr="00E73930">
              <w:rPr>
                <w:rFonts w:ascii="Times New Roman" w:hAnsi="Times New Roman" w:cs="Times New Roman"/>
                <w:sz w:val="24"/>
                <w:szCs w:val="24"/>
              </w:rPr>
              <w:t>Numerele de referință pentru profilurile ADN reprezintă combinația dintre:</w:t>
            </w:r>
          </w:p>
          <w:p w14:paraId="224A5BF7" w14:textId="77777777" w:rsidR="00A10D29" w:rsidRPr="00E73930" w:rsidRDefault="00A10D29" w:rsidP="006C43FF">
            <w:pPr>
              <w:ind w:firstLine="337"/>
              <w:jc w:val="both"/>
              <w:rPr>
                <w:rFonts w:ascii="Times New Roman" w:hAnsi="Times New Roman" w:cs="Times New Roman"/>
                <w:sz w:val="24"/>
                <w:szCs w:val="24"/>
              </w:rPr>
            </w:pPr>
            <w:r w:rsidRPr="00E73930">
              <w:rPr>
                <w:rFonts w:ascii="Times New Roman" w:hAnsi="Times New Roman" w:cs="Times New Roman"/>
                <w:sz w:val="24"/>
                <w:szCs w:val="24"/>
              </w:rPr>
              <w:t>a)  un număr de referință care permite statelor membre, în cazul unei concordanțe, să extragă date suplimentare și alte informații din bazele lor de date naționale ADN pentru a le furniza unuia, mai multor sau tuturor celorlalte state membre, în conformitate cu articolul 47, sau către Europol, în conformitate cu articolul 49 alineatul (6);</w:t>
            </w:r>
          </w:p>
          <w:p w14:paraId="06C08800" w14:textId="77777777" w:rsidR="00A10D29" w:rsidRPr="00E73930" w:rsidRDefault="00A10D29" w:rsidP="006C43FF">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b) un număr de referință care permite Europol ca, în cazul unei concordanțe, să extragă date suplimentare și alte informații în </w:t>
            </w:r>
            <w:r w:rsidRPr="00E73930">
              <w:rPr>
                <w:rFonts w:ascii="Times New Roman" w:hAnsi="Times New Roman" w:cs="Times New Roman"/>
                <w:sz w:val="24"/>
                <w:szCs w:val="24"/>
              </w:rPr>
              <w:lastRenderedPageBreak/>
              <w:t>sensul articolului 48 alineatul (1) din prezentul regulament pentru a le furniza unuia, mai multor sau tuturor statelor membre, în conformitate cu Regulamentul (UE) 2016/794;</w:t>
            </w:r>
          </w:p>
          <w:p w14:paraId="4B729FF6" w14:textId="0F4C5334" w:rsidR="00A10D29" w:rsidRPr="00E73930" w:rsidRDefault="00A10D29" w:rsidP="006C43FF">
            <w:pPr>
              <w:ind w:firstLine="337"/>
              <w:jc w:val="both"/>
              <w:rPr>
                <w:rFonts w:ascii="Times New Roman" w:hAnsi="Times New Roman" w:cs="Times New Roman"/>
                <w:sz w:val="24"/>
                <w:szCs w:val="24"/>
              </w:rPr>
            </w:pPr>
            <w:r w:rsidRPr="00E73930">
              <w:rPr>
                <w:rFonts w:ascii="Times New Roman" w:hAnsi="Times New Roman" w:cs="Times New Roman"/>
                <w:sz w:val="24"/>
                <w:szCs w:val="24"/>
              </w:rPr>
              <w:t>c)  un cod care indică statul membru care deține profilul ADN;</w:t>
            </w:r>
          </w:p>
          <w:p w14:paraId="4205BF05" w14:textId="48B67351" w:rsidR="00A10D29" w:rsidRPr="00E73930" w:rsidRDefault="00A10D29" w:rsidP="006C43FF">
            <w:pPr>
              <w:ind w:firstLine="337"/>
              <w:jc w:val="both"/>
              <w:rPr>
                <w:rFonts w:ascii="Times New Roman" w:hAnsi="Times New Roman" w:cs="Times New Roman"/>
                <w:sz w:val="24"/>
                <w:szCs w:val="24"/>
                <w:highlight w:val="green"/>
              </w:rPr>
            </w:pPr>
            <w:r w:rsidRPr="00E73930">
              <w:rPr>
                <w:rFonts w:ascii="Times New Roman" w:hAnsi="Times New Roman" w:cs="Times New Roman"/>
                <w:sz w:val="24"/>
                <w:szCs w:val="24"/>
              </w:rPr>
              <w:t>(d) un cod care indică dacă profilul ADN este un profil ADN identificat sau un profil ADN neidentificat.</w:t>
            </w:r>
          </w:p>
        </w:tc>
        <w:tc>
          <w:tcPr>
            <w:tcW w:w="4619" w:type="dxa"/>
          </w:tcPr>
          <w:p w14:paraId="01E70928" w14:textId="473757BB" w:rsidR="00AF4B13" w:rsidRPr="00E73930" w:rsidRDefault="00263A7B" w:rsidP="00263A7B">
            <w:pPr>
              <w:ind w:firstLine="403"/>
              <w:jc w:val="both"/>
              <w:rPr>
                <w:rFonts w:ascii="Times New Roman" w:hAnsi="Times New Roman" w:cs="Times New Roman"/>
                <w:sz w:val="24"/>
                <w:szCs w:val="24"/>
              </w:rPr>
            </w:pPr>
            <w:r w:rsidRPr="00E73930">
              <w:rPr>
                <w:rFonts w:ascii="Times New Roman" w:hAnsi="Times New Roman" w:cs="Times New Roman"/>
                <w:sz w:val="24"/>
                <w:szCs w:val="24"/>
              </w:rPr>
              <w:lastRenderedPageBreak/>
              <w:t>P</w:t>
            </w:r>
            <w:r w:rsidR="00AF4B13" w:rsidRPr="00E73930">
              <w:rPr>
                <w:rFonts w:ascii="Times New Roman" w:hAnsi="Times New Roman" w:cs="Times New Roman"/>
                <w:sz w:val="24"/>
                <w:szCs w:val="24"/>
              </w:rPr>
              <w:t>roiectul de lege prevede și completarea Legii nr. 235/2017 cu privire la înregistrarea genetică judiciară, noțiunea „numere de referință”</w:t>
            </w:r>
            <w:r w:rsidR="00BA7C6A" w:rsidRPr="00E73930">
              <w:rPr>
                <w:rFonts w:ascii="Times New Roman" w:hAnsi="Times New Roman" w:cs="Times New Roman"/>
                <w:sz w:val="24"/>
                <w:szCs w:val="24"/>
              </w:rPr>
              <w:t xml:space="preserve"> se substituie cu noțiunea „date de referință”</w:t>
            </w:r>
            <w:r w:rsidR="00AF4B13" w:rsidRPr="00E73930">
              <w:rPr>
                <w:rFonts w:ascii="Times New Roman" w:hAnsi="Times New Roman" w:cs="Times New Roman"/>
                <w:sz w:val="24"/>
                <w:szCs w:val="24"/>
              </w:rPr>
              <w:t>.</w:t>
            </w:r>
          </w:p>
          <w:p w14:paraId="1756FAC2" w14:textId="77777777" w:rsidR="00AF4B13" w:rsidRPr="00E73930" w:rsidRDefault="00AF4B13" w:rsidP="00BA7C6A">
            <w:pPr>
              <w:ind w:firstLine="403"/>
              <w:jc w:val="both"/>
              <w:rPr>
                <w:rFonts w:ascii="Times New Roman" w:hAnsi="Times New Roman" w:cs="Times New Roman"/>
                <w:sz w:val="24"/>
                <w:szCs w:val="24"/>
              </w:rPr>
            </w:pPr>
            <w:r w:rsidRPr="00E73930">
              <w:rPr>
                <w:rFonts w:ascii="Times New Roman" w:hAnsi="Times New Roman" w:cs="Times New Roman"/>
                <w:b/>
                <w:bCs/>
                <w:sz w:val="24"/>
                <w:szCs w:val="24"/>
              </w:rPr>
              <w:t>Articolul 2.</w:t>
            </w:r>
            <w:r w:rsidRPr="00E73930">
              <w:rPr>
                <w:rFonts w:ascii="Times New Roman" w:hAnsi="Times New Roman" w:cs="Times New Roman"/>
                <w:sz w:val="24"/>
                <w:szCs w:val="24"/>
              </w:rPr>
              <w:t xml:space="preserve"> Noțiuni principale </w:t>
            </w:r>
          </w:p>
          <w:p w14:paraId="6ECD5BA6" w14:textId="04E6D0EB" w:rsidR="00AF4B13" w:rsidRPr="00E73930" w:rsidRDefault="00B264B9" w:rsidP="00BA7C6A">
            <w:pPr>
              <w:ind w:firstLine="403"/>
              <w:jc w:val="both"/>
              <w:rPr>
                <w:rFonts w:ascii="Times New Roman" w:hAnsi="Times New Roman" w:cs="Times New Roman"/>
                <w:sz w:val="24"/>
                <w:szCs w:val="24"/>
                <w:highlight w:val="green"/>
              </w:rPr>
            </w:pPr>
            <w:r w:rsidRPr="00E73930">
              <w:rPr>
                <w:rFonts w:ascii="Times New Roman" w:hAnsi="Times New Roman" w:cs="Times New Roman"/>
                <w:i/>
                <w:iCs/>
                <w:sz w:val="24"/>
                <w:szCs w:val="24"/>
              </w:rPr>
              <w:t>date</w:t>
            </w:r>
            <w:r w:rsidR="00AF4B13" w:rsidRPr="00E73930">
              <w:rPr>
                <w:rFonts w:ascii="Times New Roman" w:hAnsi="Times New Roman" w:cs="Times New Roman"/>
                <w:i/>
                <w:iCs/>
                <w:sz w:val="24"/>
                <w:szCs w:val="24"/>
              </w:rPr>
              <w:t xml:space="preserve"> de referință</w:t>
            </w:r>
            <w:r w:rsidR="000172BD" w:rsidRPr="00E73930">
              <w:rPr>
                <w:rFonts w:ascii="Times New Roman" w:hAnsi="Times New Roman" w:cs="Times New Roman"/>
                <w:i/>
                <w:iCs/>
                <w:sz w:val="24"/>
                <w:szCs w:val="24"/>
              </w:rPr>
              <w:t xml:space="preserve"> ADN</w:t>
            </w:r>
            <w:r w:rsidR="00AF4B13" w:rsidRPr="00E73930">
              <w:rPr>
                <w:rFonts w:ascii="Times New Roman" w:hAnsi="Times New Roman" w:cs="Times New Roman"/>
                <w:sz w:val="24"/>
                <w:szCs w:val="24"/>
              </w:rPr>
              <w:t xml:space="preserve"> –</w:t>
            </w:r>
            <w:r w:rsidR="00C8196E" w:rsidRPr="00E73930">
              <w:rPr>
                <w:rFonts w:ascii="Times New Roman" w:hAnsi="Times New Roman" w:cs="Times New Roman"/>
                <w:sz w:val="24"/>
                <w:szCs w:val="24"/>
              </w:rPr>
              <w:t xml:space="preserve"> număr format din combinația următoarelor elemente:</w:t>
            </w:r>
          </w:p>
          <w:p w14:paraId="19E5A70F" w14:textId="3AD851F3" w:rsidR="00C85D6F" w:rsidRPr="00E73930" w:rsidRDefault="00C85D6F" w:rsidP="00AF2BC6">
            <w:pPr>
              <w:ind w:firstLine="347"/>
              <w:jc w:val="both"/>
              <w:rPr>
                <w:rFonts w:ascii="Times New Roman" w:hAnsi="Times New Roman" w:cs="Times New Roman"/>
                <w:sz w:val="24"/>
                <w:szCs w:val="24"/>
              </w:rPr>
            </w:pPr>
            <w:r w:rsidRPr="00E73930">
              <w:rPr>
                <w:rFonts w:ascii="Times New Roman" w:hAnsi="Times New Roman" w:cs="Times New Roman"/>
                <w:sz w:val="24"/>
                <w:szCs w:val="24"/>
              </w:rPr>
              <w:t xml:space="preserve">a) </w:t>
            </w:r>
            <w:r w:rsidR="00F34DA9" w:rsidRPr="00E73930">
              <w:rPr>
                <w:rFonts w:ascii="Times New Roman" w:hAnsi="Times New Roman" w:cs="Times New Roman"/>
                <w:sz w:val="24"/>
                <w:szCs w:val="24"/>
              </w:rPr>
              <w:t>număr de referință care permite identificarea profilului ADN corespunzător în Registrul de stat al datelor genetice în cazul unei concordanțe, în vederea furnizării ulterioare de date suplimentare potrivit procedurilor legale aplicabile</w:t>
            </w:r>
            <w:r w:rsidR="00D449A1" w:rsidRPr="00E73930">
              <w:rPr>
                <w:rFonts w:ascii="Times New Roman" w:hAnsi="Times New Roman" w:cs="Times New Roman"/>
                <w:sz w:val="24"/>
                <w:szCs w:val="24"/>
              </w:rPr>
              <w:t>;</w:t>
            </w:r>
          </w:p>
          <w:p w14:paraId="54D927EF" w14:textId="4242FF6D" w:rsidR="00F34DA9" w:rsidRPr="00E73930" w:rsidRDefault="00BD2602" w:rsidP="003B5070">
            <w:pPr>
              <w:ind w:firstLine="347"/>
              <w:jc w:val="both"/>
              <w:rPr>
                <w:rFonts w:ascii="Times New Roman" w:hAnsi="Times New Roman" w:cs="Times New Roman"/>
                <w:sz w:val="24"/>
                <w:szCs w:val="24"/>
              </w:rPr>
            </w:pPr>
            <w:r w:rsidRPr="00E73930">
              <w:rPr>
                <w:rFonts w:ascii="Times New Roman" w:hAnsi="Times New Roman" w:cs="Times New Roman"/>
                <w:sz w:val="24"/>
                <w:szCs w:val="24"/>
              </w:rPr>
              <w:t xml:space="preserve"> </w:t>
            </w:r>
            <w:r w:rsidR="00D449A1" w:rsidRPr="00E73930">
              <w:rPr>
                <w:rFonts w:ascii="Times New Roman" w:hAnsi="Times New Roman" w:cs="Times New Roman"/>
                <w:sz w:val="24"/>
                <w:szCs w:val="24"/>
              </w:rPr>
              <w:t xml:space="preserve">b) număr de referință care, </w:t>
            </w:r>
            <w:r w:rsidR="00F34DA9" w:rsidRPr="00E73930">
              <w:rPr>
                <w:rFonts w:ascii="Times New Roman" w:hAnsi="Times New Roman" w:cs="Times New Roman"/>
                <w:sz w:val="24"/>
                <w:szCs w:val="24"/>
              </w:rPr>
              <w:t xml:space="preserve">care permite asocierea profilului ADN cu fluxurile de </w:t>
            </w:r>
            <w:r w:rsidR="00F34DA9" w:rsidRPr="00E73930">
              <w:rPr>
                <w:rFonts w:ascii="Times New Roman" w:hAnsi="Times New Roman" w:cs="Times New Roman"/>
                <w:sz w:val="24"/>
                <w:szCs w:val="24"/>
              </w:rPr>
              <w:lastRenderedPageBreak/>
              <w:t>schimb de date realizate prin intermediul Europol, în condițiile dreptului Uniunii Europene și ale cadrului normativ național;</w:t>
            </w:r>
          </w:p>
          <w:p w14:paraId="6587B187" w14:textId="60E88F95" w:rsidR="003B5070" w:rsidRPr="00E73930" w:rsidRDefault="003B5070" w:rsidP="003B5070">
            <w:pPr>
              <w:ind w:firstLine="347"/>
              <w:jc w:val="both"/>
              <w:rPr>
                <w:rFonts w:ascii="Times New Roman" w:hAnsi="Times New Roman" w:cs="Times New Roman"/>
                <w:sz w:val="24"/>
                <w:szCs w:val="24"/>
              </w:rPr>
            </w:pPr>
            <w:r w:rsidRPr="00E73930">
              <w:rPr>
                <w:rFonts w:ascii="Times New Roman" w:hAnsi="Times New Roman" w:cs="Times New Roman"/>
                <w:sz w:val="24"/>
                <w:szCs w:val="24"/>
              </w:rPr>
              <w:t xml:space="preserve">c) </w:t>
            </w:r>
            <w:r w:rsidR="00AC54C9" w:rsidRPr="00E73930">
              <w:rPr>
                <w:rFonts w:ascii="Times New Roman" w:hAnsi="Times New Roman" w:cs="Times New Roman"/>
                <w:sz w:val="24"/>
                <w:szCs w:val="24"/>
              </w:rPr>
              <w:t>un cod care indică originea națională a profilului ADN</w:t>
            </w:r>
            <w:r w:rsidRPr="00E73930">
              <w:rPr>
                <w:rFonts w:ascii="Times New Roman" w:hAnsi="Times New Roman" w:cs="Times New Roman"/>
                <w:sz w:val="24"/>
                <w:szCs w:val="24"/>
              </w:rPr>
              <w:t>;</w:t>
            </w:r>
          </w:p>
          <w:p w14:paraId="21B27A3C" w14:textId="18D686C4" w:rsidR="003B5070" w:rsidRPr="00E73930" w:rsidRDefault="003B5070" w:rsidP="003B5070">
            <w:pPr>
              <w:ind w:firstLine="347"/>
              <w:jc w:val="both"/>
              <w:rPr>
                <w:rFonts w:ascii="Times New Roman" w:hAnsi="Times New Roman" w:cs="Times New Roman"/>
                <w:sz w:val="24"/>
                <w:szCs w:val="24"/>
              </w:rPr>
            </w:pPr>
            <w:r w:rsidRPr="00E73930">
              <w:rPr>
                <w:rFonts w:ascii="Times New Roman" w:hAnsi="Times New Roman" w:cs="Times New Roman"/>
                <w:sz w:val="24"/>
                <w:szCs w:val="24"/>
              </w:rPr>
              <w:t xml:space="preserve">d) </w:t>
            </w:r>
            <w:r w:rsidR="00AC54C9" w:rsidRPr="00E73930">
              <w:rPr>
                <w:rFonts w:ascii="Times New Roman" w:hAnsi="Times New Roman" w:cs="Times New Roman"/>
                <w:sz w:val="24"/>
                <w:szCs w:val="24"/>
              </w:rPr>
              <w:t xml:space="preserve">un cod care indică </w:t>
            </w:r>
            <w:r w:rsidRPr="00E73930">
              <w:rPr>
                <w:rFonts w:ascii="Times New Roman" w:hAnsi="Times New Roman" w:cs="Times New Roman"/>
                <w:sz w:val="24"/>
                <w:szCs w:val="24"/>
              </w:rPr>
              <w:t>caracterul identificat sau neidentificat al profilului ADN.</w:t>
            </w:r>
          </w:p>
          <w:p w14:paraId="717E03D9" w14:textId="0456AE71" w:rsidR="00C21A3C" w:rsidRPr="00E73930" w:rsidRDefault="004645AC" w:rsidP="00CF5667">
            <w:pPr>
              <w:ind w:firstLine="347"/>
              <w:jc w:val="both"/>
              <w:rPr>
                <w:rFonts w:ascii="Times New Roman" w:hAnsi="Times New Roman" w:cs="Times New Roman"/>
                <w:sz w:val="24"/>
                <w:szCs w:val="24"/>
              </w:rPr>
            </w:pPr>
            <w:r w:rsidRPr="00E73930">
              <w:rPr>
                <w:rFonts w:ascii="Times New Roman" w:hAnsi="Times New Roman" w:cs="Times New Roman"/>
                <w:sz w:val="24"/>
                <w:szCs w:val="24"/>
              </w:rPr>
              <w:t>Numărul de referință nu permite identificarea directă a unei persoane și nu oferă acces automat la date cu caracter personal.</w:t>
            </w:r>
          </w:p>
        </w:tc>
        <w:tc>
          <w:tcPr>
            <w:tcW w:w="2240" w:type="dxa"/>
          </w:tcPr>
          <w:p w14:paraId="0A667E4B" w14:textId="7284F1C6" w:rsidR="00A10D29" w:rsidRPr="00E73930" w:rsidRDefault="00B713F4" w:rsidP="00C24070">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1907AA70" w14:textId="1AE30721" w:rsidR="00A10D29" w:rsidRPr="00E73930" w:rsidRDefault="00DF64CF" w:rsidP="00326AE2">
            <w:pPr>
              <w:jc w:val="both"/>
              <w:rPr>
                <w:rFonts w:ascii="Times New Roman" w:hAnsi="Times New Roman" w:cs="Times New Roman"/>
                <w:sz w:val="24"/>
                <w:szCs w:val="24"/>
              </w:rPr>
            </w:pPr>
            <w:r w:rsidRPr="00E73930">
              <w:rPr>
                <w:rFonts w:ascii="Times New Roman" w:hAnsi="Times New Roman" w:cs="Times New Roman"/>
                <w:sz w:val="24"/>
                <w:szCs w:val="24"/>
              </w:rPr>
              <w:t xml:space="preserve">Totodată, prevederile urmează </w:t>
            </w:r>
            <w:r w:rsidR="00096A82" w:rsidRPr="00E73930">
              <w:rPr>
                <w:rFonts w:ascii="Times New Roman" w:hAnsi="Times New Roman" w:cs="Times New Roman"/>
                <w:sz w:val="24"/>
                <w:szCs w:val="24"/>
              </w:rPr>
              <w:t>să se regăsească inclusiv în</w:t>
            </w:r>
            <w:r w:rsidRPr="00E73930">
              <w:rPr>
                <w:rFonts w:ascii="Times New Roman" w:hAnsi="Times New Roman" w:cs="Times New Roman"/>
                <w:sz w:val="24"/>
                <w:szCs w:val="24"/>
              </w:rPr>
              <w:t xml:space="preserve"> proiect</w:t>
            </w:r>
            <w:r w:rsidR="00096A82" w:rsidRPr="00E73930">
              <w:rPr>
                <w:rFonts w:ascii="Times New Roman" w:hAnsi="Times New Roman" w:cs="Times New Roman"/>
                <w:sz w:val="24"/>
                <w:szCs w:val="24"/>
              </w:rPr>
              <w:t>ul</w:t>
            </w:r>
            <w:r w:rsidRPr="00E73930">
              <w:rPr>
                <w:rFonts w:ascii="Times New Roman" w:hAnsi="Times New Roman" w:cs="Times New Roman"/>
                <w:sz w:val="24"/>
                <w:szCs w:val="24"/>
              </w:rPr>
              <w:t xml:space="preserve"> de modificare a Hotărârii de Guvern nr. 821/2023 pentru aprobarea Conceptului Sistemului informațional „Registrul de stat al datelor genetice” și a Regulamentului privind modalitatea de ținere a Registrului de stat al datelor genetice</w:t>
            </w:r>
            <w:r w:rsidR="0083207F" w:rsidRPr="00E73930">
              <w:rPr>
                <w:rFonts w:ascii="Times New Roman" w:hAnsi="Times New Roman" w:cs="Times New Roman"/>
                <w:sz w:val="24"/>
                <w:szCs w:val="24"/>
              </w:rPr>
              <w:t>.</w:t>
            </w:r>
          </w:p>
        </w:tc>
      </w:tr>
      <w:tr w:rsidR="00E73930" w:rsidRPr="00E73930" w14:paraId="20EA9A63" w14:textId="77777777" w:rsidTr="000B4352">
        <w:trPr>
          <w:trHeight w:val="3887"/>
        </w:trPr>
        <w:tc>
          <w:tcPr>
            <w:tcW w:w="4611" w:type="dxa"/>
            <w:gridSpan w:val="2"/>
          </w:tcPr>
          <w:p w14:paraId="0A61FCC9" w14:textId="77777777" w:rsidR="00EF716D" w:rsidRPr="00E73930" w:rsidRDefault="00EF716D" w:rsidP="0083207F">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8</w:t>
            </w:r>
          </w:p>
          <w:p w14:paraId="2086C1D5" w14:textId="77777777" w:rsidR="00EF716D" w:rsidRPr="00E73930" w:rsidRDefault="00EF716D" w:rsidP="0083207F">
            <w:pPr>
              <w:jc w:val="center"/>
              <w:rPr>
                <w:rFonts w:ascii="Times New Roman" w:hAnsi="Times New Roman" w:cs="Times New Roman"/>
                <w:b/>
                <w:bCs/>
                <w:sz w:val="24"/>
                <w:szCs w:val="24"/>
              </w:rPr>
            </w:pPr>
            <w:r w:rsidRPr="00E73930">
              <w:rPr>
                <w:rFonts w:ascii="Times New Roman" w:hAnsi="Times New Roman" w:cs="Times New Roman"/>
                <w:b/>
                <w:bCs/>
                <w:sz w:val="24"/>
                <w:szCs w:val="24"/>
              </w:rPr>
              <w:t>Principii privind schimbul de profiluri ADN</w:t>
            </w:r>
          </w:p>
          <w:p w14:paraId="415DCF32" w14:textId="6CC6DACC" w:rsidR="00EF716D" w:rsidRPr="00E73930" w:rsidRDefault="00EF716D" w:rsidP="00EF716D">
            <w:pPr>
              <w:ind w:firstLine="337"/>
              <w:jc w:val="both"/>
              <w:rPr>
                <w:rFonts w:ascii="Times New Roman" w:hAnsi="Times New Roman" w:cs="Times New Roman"/>
                <w:b/>
                <w:bCs/>
                <w:sz w:val="24"/>
                <w:szCs w:val="24"/>
              </w:rPr>
            </w:pPr>
            <w:r w:rsidRPr="00E73930">
              <w:rPr>
                <w:rFonts w:ascii="Times New Roman" w:hAnsi="Times New Roman" w:cs="Times New Roman"/>
                <w:sz w:val="24"/>
                <w:szCs w:val="24"/>
              </w:rPr>
              <w:t>(1) Statele membre iau măsuri corespunzătoare pentru a asigura confidențialitatea și integritatea datelor de referință ADN trimise către alte state membre sau Europol, inclusiv criptarea acestora. Europol ia măsuri corespunzătoare pentru a asigura confidențialitatea și integritatea datelor de referință ADN trimise către state membre, inclusiv criptarea acestora.</w:t>
            </w:r>
          </w:p>
        </w:tc>
        <w:tc>
          <w:tcPr>
            <w:tcW w:w="4619" w:type="dxa"/>
          </w:tcPr>
          <w:p w14:paraId="46E283D9" w14:textId="6E8B3837" w:rsidR="00EF716D" w:rsidRPr="00E73930" w:rsidRDefault="00EF716D" w:rsidP="00EF716D">
            <w:pPr>
              <w:ind w:firstLine="347"/>
              <w:jc w:val="both"/>
              <w:rPr>
                <w:rFonts w:ascii="Times New Roman" w:hAnsi="Times New Roman" w:cs="Times New Roman"/>
                <w:sz w:val="24"/>
                <w:szCs w:val="24"/>
              </w:rPr>
            </w:pPr>
          </w:p>
        </w:tc>
        <w:tc>
          <w:tcPr>
            <w:tcW w:w="2240" w:type="dxa"/>
          </w:tcPr>
          <w:p w14:paraId="7AE8F358" w14:textId="2952AB42" w:rsidR="00EF716D" w:rsidRPr="00E73930" w:rsidRDefault="00BA7C6A" w:rsidP="00EF716D">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55CC7D2A" w14:textId="5173EA00" w:rsidR="00EF716D" w:rsidRPr="00E73930" w:rsidRDefault="00243F25" w:rsidP="00243F25">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821/2023 pentru aprobarea Conceptului Sistemului informațional „Registrul de stat al datelor genetice” și a Regulamentului privind modalitatea de ținere a Registrului de stat al datelor genetice</w:t>
            </w:r>
          </w:p>
        </w:tc>
      </w:tr>
      <w:tr w:rsidR="00E73930" w:rsidRPr="00E73930" w14:paraId="186EC6EA" w14:textId="77777777" w:rsidTr="000B4352">
        <w:tc>
          <w:tcPr>
            <w:tcW w:w="4611" w:type="dxa"/>
            <w:gridSpan w:val="2"/>
          </w:tcPr>
          <w:p w14:paraId="0486AFC5" w14:textId="2A37A4F2" w:rsidR="00C24070" w:rsidRPr="00E73930" w:rsidRDefault="00C24070" w:rsidP="00A1292D">
            <w:pPr>
              <w:ind w:firstLine="337"/>
              <w:jc w:val="both"/>
              <w:rPr>
                <w:rFonts w:ascii="Times New Roman" w:hAnsi="Times New Roman" w:cs="Times New Roman"/>
                <w:sz w:val="24"/>
                <w:szCs w:val="24"/>
                <w:highlight w:val="green"/>
              </w:rPr>
            </w:pPr>
            <w:r w:rsidRPr="00E73930">
              <w:rPr>
                <w:rFonts w:ascii="Times New Roman" w:hAnsi="Times New Roman" w:cs="Times New Roman"/>
                <w:sz w:val="24"/>
                <w:szCs w:val="24"/>
              </w:rPr>
              <w:t>(2) Fiecare stat membru și Europol se asigură că profilurile ADN pe care le transmite sunt de o calitate suficientă pentru a permite compararea automatizată. Comisia stabilește, prin intermediul actelor de punere în aplicare, un standard minim de calitate care să permită compararea profilurilor ADN.</w:t>
            </w:r>
          </w:p>
        </w:tc>
        <w:tc>
          <w:tcPr>
            <w:tcW w:w="4619" w:type="dxa"/>
          </w:tcPr>
          <w:p w14:paraId="3E11CEAA" w14:textId="436480DB" w:rsidR="00C24070" w:rsidRPr="00E73930" w:rsidRDefault="00C24070" w:rsidP="0027597D">
            <w:pPr>
              <w:ind w:firstLine="410"/>
              <w:jc w:val="both"/>
              <w:rPr>
                <w:rFonts w:ascii="Times New Roman" w:hAnsi="Times New Roman" w:cs="Times New Roman"/>
                <w:sz w:val="24"/>
                <w:szCs w:val="24"/>
                <w:highlight w:val="green"/>
              </w:rPr>
            </w:pPr>
          </w:p>
        </w:tc>
        <w:tc>
          <w:tcPr>
            <w:tcW w:w="2240" w:type="dxa"/>
          </w:tcPr>
          <w:p w14:paraId="4C322F24" w14:textId="5A993A75" w:rsidR="00C24070" w:rsidRPr="00E73930" w:rsidRDefault="002D7CFD" w:rsidP="00F40189">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74C9F92A" w14:textId="6E69CA26" w:rsidR="00243F25" w:rsidRPr="00E73930" w:rsidRDefault="00243F25" w:rsidP="00F40189">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urmează a fi transpusă prin intermediul unui proiect de modificare a Hotărârii de Guvern nr. 821/2023 pentru aprobarea Conceptului Sistemului informațional „Registrul de stat al datelor genetice” și a Regulamentului privind modalitatea de ținere a </w:t>
            </w:r>
            <w:r w:rsidRPr="00E73930">
              <w:rPr>
                <w:rFonts w:ascii="Times New Roman" w:hAnsi="Times New Roman" w:cs="Times New Roman"/>
                <w:sz w:val="24"/>
                <w:szCs w:val="24"/>
              </w:rPr>
              <w:lastRenderedPageBreak/>
              <w:t>Registrului de stat al datelor genetice.</w:t>
            </w:r>
          </w:p>
          <w:p w14:paraId="3C475AAF" w14:textId="66E4DB9D" w:rsidR="00C24070" w:rsidRPr="00E73930" w:rsidRDefault="0047649C" w:rsidP="00F40189">
            <w:pPr>
              <w:jc w:val="both"/>
              <w:rPr>
                <w:rFonts w:ascii="Times New Roman" w:hAnsi="Times New Roman" w:cs="Times New Roman"/>
                <w:sz w:val="24"/>
                <w:szCs w:val="24"/>
                <w:highlight w:val="green"/>
              </w:rPr>
            </w:pPr>
            <w:r w:rsidRPr="00E73930">
              <w:rPr>
                <w:rFonts w:ascii="Times New Roman" w:hAnsi="Times New Roman" w:cs="Times New Roman"/>
                <w:sz w:val="24"/>
                <w:szCs w:val="24"/>
              </w:rPr>
              <w:t xml:space="preserve">Partea a doua a normei privind stabilirea de către Comisia Europeană, prin acte de punere în aplicare, a unui standard minim de calitate are caracter instituțional UE. </w:t>
            </w:r>
          </w:p>
        </w:tc>
      </w:tr>
      <w:tr w:rsidR="00E73930" w:rsidRPr="00E73930" w14:paraId="1C295CA5" w14:textId="77777777" w:rsidTr="000B4352">
        <w:tc>
          <w:tcPr>
            <w:tcW w:w="4611" w:type="dxa"/>
            <w:gridSpan w:val="2"/>
          </w:tcPr>
          <w:p w14:paraId="60EEEDB5" w14:textId="605C4250" w:rsidR="00C24070" w:rsidRPr="00E73930" w:rsidRDefault="00C24070" w:rsidP="00A1292D">
            <w:pPr>
              <w:ind w:firstLine="337"/>
              <w:jc w:val="both"/>
              <w:rPr>
                <w:rFonts w:ascii="Times New Roman" w:hAnsi="Times New Roman" w:cs="Times New Roman"/>
                <w:sz w:val="24"/>
                <w:szCs w:val="24"/>
                <w:highlight w:val="green"/>
              </w:rPr>
            </w:pPr>
            <w:r w:rsidRPr="00E73930">
              <w:rPr>
                <w:rFonts w:ascii="Times New Roman" w:hAnsi="Times New Roman" w:cs="Times New Roman"/>
                <w:sz w:val="24"/>
                <w:szCs w:val="24"/>
              </w:rPr>
              <w:lastRenderedPageBreak/>
              <w:t>(3) Comisia adoptă acte de punere în aplicare prin care precizează standardele europene sau internaționale relevante care trebuie utilizate de către statele membre și Europol pentru schimbul de date de referință ADN.</w:t>
            </w:r>
          </w:p>
        </w:tc>
        <w:tc>
          <w:tcPr>
            <w:tcW w:w="4619" w:type="dxa"/>
          </w:tcPr>
          <w:p w14:paraId="49221A03" w14:textId="01B0300C" w:rsidR="00C24070" w:rsidRPr="00E73930" w:rsidRDefault="00C24070" w:rsidP="0027597D">
            <w:pPr>
              <w:ind w:firstLine="410"/>
              <w:jc w:val="both"/>
              <w:rPr>
                <w:rFonts w:ascii="Times New Roman" w:hAnsi="Times New Roman" w:cs="Times New Roman"/>
                <w:sz w:val="24"/>
                <w:szCs w:val="24"/>
                <w:highlight w:val="green"/>
              </w:rPr>
            </w:pPr>
          </w:p>
        </w:tc>
        <w:tc>
          <w:tcPr>
            <w:tcW w:w="2240" w:type="dxa"/>
          </w:tcPr>
          <w:p w14:paraId="3C4CB616" w14:textId="093BFB34" w:rsidR="00C24070" w:rsidRPr="00E73930" w:rsidRDefault="002D7CFD" w:rsidP="00F40189">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5C330412" w14:textId="77777777" w:rsidR="00243F25" w:rsidRPr="00E73930" w:rsidRDefault="00243F25" w:rsidP="00F40189">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821/2023 pentru aprobarea Conceptului Sistemului informațional „Registrul de stat al datelor genetice” și a Regulamentului privind modalitatea de ținere a Registrului de stat al datelor genetice.</w:t>
            </w:r>
          </w:p>
          <w:p w14:paraId="65F25164" w14:textId="1B77C0FA" w:rsidR="00C24070" w:rsidRPr="00E73930" w:rsidRDefault="0047649C" w:rsidP="00F40189">
            <w:pPr>
              <w:jc w:val="both"/>
              <w:rPr>
                <w:rFonts w:ascii="Times New Roman" w:hAnsi="Times New Roman" w:cs="Times New Roman"/>
                <w:sz w:val="24"/>
                <w:szCs w:val="24"/>
                <w:highlight w:val="green"/>
              </w:rPr>
            </w:pPr>
            <w:r w:rsidRPr="00E73930">
              <w:rPr>
                <w:rFonts w:ascii="Times New Roman" w:hAnsi="Times New Roman" w:cs="Times New Roman"/>
                <w:sz w:val="24"/>
                <w:szCs w:val="24"/>
              </w:rPr>
              <w:t>Partea a doua a normei privind adoptarea de către Comisia Europeană a actelor de punere în aplicare pentru precizarea standardelor europene/internaționale relevante este specifică UE</w:t>
            </w:r>
          </w:p>
        </w:tc>
      </w:tr>
      <w:tr w:rsidR="00E73930" w:rsidRPr="00E73930" w14:paraId="50EF4D86" w14:textId="77777777" w:rsidTr="000B4352">
        <w:tc>
          <w:tcPr>
            <w:tcW w:w="4611" w:type="dxa"/>
            <w:gridSpan w:val="2"/>
          </w:tcPr>
          <w:p w14:paraId="0E44C2AB" w14:textId="10E90315" w:rsidR="00C24070" w:rsidRPr="00E73930" w:rsidRDefault="00C24070" w:rsidP="00A1292D">
            <w:pPr>
              <w:ind w:firstLine="337"/>
              <w:jc w:val="both"/>
              <w:rPr>
                <w:rFonts w:ascii="Times New Roman" w:hAnsi="Times New Roman" w:cs="Times New Roman"/>
                <w:sz w:val="24"/>
                <w:szCs w:val="24"/>
              </w:rPr>
            </w:pPr>
            <w:r w:rsidRPr="00E73930">
              <w:rPr>
                <w:rFonts w:ascii="Times New Roman" w:hAnsi="Times New Roman" w:cs="Times New Roman"/>
                <w:sz w:val="24"/>
                <w:szCs w:val="24"/>
              </w:rPr>
              <w:t>(4) Actele de punere în aplicare menționate la alineatele (2) și (3) de la prezentul articol se adoptă în conformitate cu procedura de examinare menționată la articolul 77 alineatul (2).</w:t>
            </w:r>
          </w:p>
        </w:tc>
        <w:tc>
          <w:tcPr>
            <w:tcW w:w="4619" w:type="dxa"/>
          </w:tcPr>
          <w:p w14:paraId="7EECC9EC" w14:textId="08E3143D" w:rsidR="00C24070" w:rsidRPr="00E73930" w:rsidRDefault="00C24070" w:rsidP="00A1292D">
            <w:pPr>
              <w:ind w:firstLine="347"/>
              <w:jc w:val="both"/>
              <w:rPr>
                <w:rFonts w:ascii="Times New Roman" w:hAnsi="Times New Roman" w:cs="Times New Roman"/>
                <w:sz w:val="24"/>
                <w:szCs w:val="24"/>
              </w:rPr>
            </w:pPr>
          </w:p>
        </w:tc>
        <w:tc>
          <w:tcPr>
            <w:tcW w:w="2240" w:type="dxa"/>
          </w:tcPr>
          <w:p w14:paraId="5D0B5E97" w14:textId="219C2DD7" w:rsidR="00C24070" w:rsidRPr="00E73930" w:rsidRDefault="00E93846" w:rsidP="00C24070">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BA3B6EA" w14:textId="77777777" w:rsidR="00243F25" w:rsidRPr="00E73930" w:rsidRDefault="00243F25" w:rsidP="00E93846">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urmează a fi transpusă prin intermediul unui proiect de modificare a Hotărârii de Guvern nr. 821/2023 pentru aprobarea Conceptului Sistemului informațional „Registrul de stat al datelor genetice” și a </w:t>
            </w:r>
            <w:r w:rsidRPr="00E73930">
              <w:rPr>
                <w:rFonts w:ascii="Times New Roman" w:hAnsi="Times New Roman" w:cs="Times New Roman"/>
                <w:sz w:val="24"/>
                <w:szCs w:val="24"/>
              </w:rPr>
              <w:lastRenderedPageBreak/>
              <w:t>Regulamentului privind modalitatea de ținere a Registrului de stat al datelor genetice.</w:t>
            </w:r>
          </w:p>
          <w:p w14:paraId="1838AA70" w14:textId="03C08465" w:rsidR="00C24070" w:rsidRPr="00E73930" w:rsidRDefault="003860D1" w:rsidP="00E93846">
            <w:pPr>
              <w:jc w:val="both"/>
              <w:rPr>
                <w:rFonts w:ascii="Times New Roman" w:hAnsi="Times New Roman" w:cs="Times New Roman"/>
                <w:sz w:val="24"/>
                <w:szCs w:val="24"/>
                <w:highlight w:val="red"/>
              </w:rPr>
            </w:pPr>
            <w:r w:rsidRPr="00E73930">
              <w:rPr>
                <w:rFonts w:ascii="Times New Roman" w:hAnsi="Times New Roman" w:cs="Times New Roman"/>
                <w:sz w:val="24"/>
                <w:szCs w:val="24"/>
              </w:rPr>
              <w:t xml:space="preserve">Dispoziția se referă la adoptarea de către Comisia Europeană a actelor de punere în aplicare conform procedurii de comitologie. Reglementează un proces instituțional al Uniunii Europene și nu stabilește obligații sau competențe pentru autoritățile naționale. </w:t>
            </w:r>
          </w:p>
        </w:tc>
      </w:tr>
      <w:tr w:rsidR="00E73930" w:rsidRPr="00E73930" w14:paraId="14A42347" w14:textId="77777777" w:rsidTr="000B4352">
        <w:tc>
          <w:tcPr>
            <w:tcW w:w="4611" w:type="dxa"/>
            <w:gridSpan w:val="2"/>
          </w:tcPr>
          <w:p w14:paraId="56F25349" w14:textId="77777777" w:rsidR="00DA5FFE" w:rsidRPr="00E73930" w:rsidRDefault="00DA5FFE" w:rsidP="00DA5FFE">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9</w:t>
            </w:r>
          </w:p>
          <w:p w14:paraId="02E5277A" w14:textId="77777777" w:rsidR="00DA5FFE" w:rsidRPr="00E73930" w:rsidRDefault="00DA5FFE" w:rsidP="00DA5FFE">
            <w:pPr>
              <w:ind w:firstLine="337"/>
              <w:jc w:val="center"/>
              <w:rPr>
                <w:rFonts w:ascii="Times New Roman" w:hAnsi="Times New Roman" w:cs="Times New Roman"/>
                <w:b/>
                <w:bCs/>
                <w:sz w:val="24"/>
                <w:szCs w:val="24"/>
              </w:rPr>
            </w:pPr>
            <w:r w:rsidRPr="00E73930">
              <w:rPr>
                <w:rFonts w:ascii="Times New Roman" w:hAnsi="Times New Roman" w:cs="Times New Roman"/>
                <w:b/>
                <w:bCs/>
                <w:sz w:val="24"/>
                <w:szCs w:val="24"/>
              </w:rPr>
              <w:t>Norme privind solicitările și răspunsurile referitoare la profilurile ADN</w:t>
            </w:r>
          </w:p>
          <w:p w14:paraId="2C281530"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(1) O solicitare de căutare automatizată a profilurilor ADN include numai informațiile următoare:</w:t>
            </w:r>
          </w:p>
          <w:p w14:paraId="18C1B02E"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(a) codul statului membru solicitant;</w:t>
            </w:r>
          </w:p>
          <w:p w14:paraId="599081BE"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 și numărul solicitării;</w:t>
            </w:r>
          </w:p>
          <w:p w14:paraId="17CE363C"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datele de referință ADN;</w:t>
            </w:r>
          </w:p>
          <w:p w14:paraId="0252257D" w14:textId="5D0357F6"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(d) dacă profilurile ADN transmise sunt profiluri ADN neidentificate sau profiluri ADN identificate.</w:t>
            </w:r>
          </w:p>
        </w:tc>
        <w:tc>
          <w:tcPr>
            <w:tcW w:w="4619" w:type="dxa"/>
          </w:tcPr>
          <w:p w14:paraId="2474EEA6" w14:textId="77777777" w:rsidR="00DA5FFE" w:rsidRPr="00E73930" w:rsidRDefault="00DA5FFE" w:rsidP="00A1292D">
            <w:pPr>
              <w:ind w:firstLine="347"/>
              <w:jc w:val="both"/>
              <w:rPr>
                <w:rFonts w:ascii="Times New Roman" w:hAnsi="Times New Roman" w:cs="Times New Roman"/>
                <w:sz w:val="24"/>
                <w:szCs w:val="24"/>
              </w:rPr>
            </w:pPr>
          </w:p>
        </w:tc>
        <w:tc>
          <w:tcPr>
            <w:tcW w:w="2240" w:type="dxa"/>
          </w:tcPr>
          <w:p w14:paraId="34F41FAA" w14:textId="6B4ACEC8" w:rsidR="00DA5FFE" w:rsidRPr="00E73930" w:rsidRDefault="004A0774" w:rsidP="00C24070">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49728C61" w14:textId="77777777" w:rsidR="00243F25" w:rsidRPr="00E73930" w:rsidRDefault="00243F25" w:rsidP="00E93846">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821/2023 pentru aprobarea Conceptului Sistemului informațional „Registrul de stat al datelor genetice” și a Regulamentului privind modalitatea de ținere a Registrului de stat al datelor genetice.</w:t>
            </w:r>
          </w:p>
          <w:p w14:paraId="146F8092" w14:textId="27AD967A" w:rsidR="00DA5FFE" w:rsidRPr="00E73930" w:rsidRDefault="004A0774" w:rsidP="00E93846">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urmează a fi transpusă prin intermediul unui proiect de modificare a Hotărârii de Guvern nr. 821/2023 pentru aprobarea Conceptului Sistemului informațional „Registrul de stat al datelor genetice” și a Regulamentului privind </w:t>
            </w:r>
            <w:r w:rsidRPr="00E73930">
              <w:rPr>
                <w:rFonts w:ascii="Times New Roman" w:hAnsi="Times New Roman" w:cs="Times New Roman"/>
                <w:sz w:val="24"/>
                <w:szCs w:val="24"/>
              </w:rPr>
              <w:lastRenderedPageBreak/>
              <w:t>modalitatea de ținere a Registrului de stat al datelor genetice.</w:t>
            </w:r>
          </w:p>
        </w:tc>
      </w:tr>
      <w:tr w:rsidR="00E73930" w:rsidRPr="00E73930" w14:paraId="0A4D9A2E" w14:textId="77777777" w:rsidTr="000B4352">
        <w:tc>
          <w:tcPr>
            <w:tcW w:w="4611" w:type="dxa"/>
            <w:gridSpan w:val="2"/>
          </w:tcPr>
          <w:p w14:paraId="5E2088D6"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(2) Un răspuns la o solicitare astfel cum este menționată la alineatul (1) conține numai informațiile următoare:</w:t>
            </w:r>
          </w:p>
          <w:p w14:paraId="212E6770"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(a) o precizare din care să reiasă dacă a existat una sau au existat mai multe concordanțe sau dacă nu a existat nicio concordanță;</w:t>
            </w:r>
          </w:p>
          <w:p w14:paraId="0C430A88"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 și numărul solicitării;</w:t>
            </w:r>
          </w:p>
          <w:p w14:paraId="02F7CAE4"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data și ora răspunsului și numărul răspunsului;</w:t>
            </w:r>
          </w:p>
          <w:p w14:paraId="772F4B3E"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(d) codul statului membru solicitant și cel al statului membru solicitat;</w:t>
            </w:r>
          </w:p>
          <w:p w14:paraId="6C666F20"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(e) numerele de referință ale profilurilor ADN din statul membru solicitant și din statul membru solicitat;</w:t>
            </w:r>
          </w:p>
          <w:p w14:paraId="30C21B3B" w14:textId="77777777" w:rsidR="00DA5FFE" w:rsidRPr="00E73930" w:rsidRDefault="00DA5FFE" w:rsidP="00DA5FFE">
            <w:pPr>
              <w:ind w:firstLine="337"/>
              <w:jc w:val="both"/>
              <w:rPr>
                <w:rFonts w:ascii="Times New Roman" w:hAnsi="Times New Roman" w:cs="Times New Roman"/>
                <w:sz w:val="24"/>
                <w:szCs w:val="24"/>
              </w:rPr>
            </w:pPr>
            <w:r w:rsidRPr="00E73930">
              <w:rPr>
                <w:rFonts w:ascii="Times New Roman" w:hAnsi="Times New Roman" w:cs="Times New Roman"/>
                <w:sz w:val="24"/>
                <w:szCs w:val="24"/>
              </w:rPr>
              <w:t>(f) dacă profilurile ADN transmise sunt profiluri ADN neidentificate sau profiluri ADN identificate;</w:t>
            </w:r>
          </w:p>
          <w:p w14:paraId="4DDBA155" w14:textId="219B82F9" w:rsidR="00DA5FFE" w:rsidRPr="00E73930" w:rsidRDefault="00DA5FFE" w:rsidP="00DA5FFE">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t>(g) profilurile ADN între care s-a stabilit o concordanță.</w:t>
            </w:r>
          </w:p>
        </w:tc>
        <w:tc>
          <w:tcPr>
            <w:tcW w:w="4619" w:type="dxa"/>
          </w:tcPr>
          <w:p w14:paraId="7DC91E0E" w14:textId="77777777" w:rsidR="00DA5FFE" w:rsidRPr="00E73930" w:rsidRDefault="00DA5FFE" w:rsidP="00A1292D">
            <w:pPr>
              <w:ind w:firstLine="347"/>
              <w:jc w:val="both"/>
              <w:rPr>
                <w:rFonts w:ascii="Times New Roman" w:hAnsi="Times New Roman" w:cs="Times New Roman"/>
                <w:sz w:val="24"/>
                <w:szCs w:val="24"/>
              </w:rPr>
            </w:pPr>
          </w:p>
        </w:tc>
        <w:tc>
          <w:tcPr>
            <w:tcW w:w="2240" w:type="dxa"/>
          </w:tcPr>
          <w:p w14:paraId="2792F9AC" w14:textId="590E7C57" w:rsidR="00DA5FFE" w:rsidRPr="00E73930" w:rsidRDefault="004A0774" w:rsidP="00C24070">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4C80F541" w14:textId="7259492D" w:rsidR="00DA5FFE" w:rsidRPr="00E73930" w:rsidRDefault="004A0774" w:rsidP="00E93846">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821/2023 pentru aprobarea Conceptului Sistemului informațional „Registrul de stat al datelor genetice” și a Regulamentului privind modalitatea de ținere a Registrului de stat al datelor genetice.</w:t>
            </w:r>
          </w:p>
        </w:tc>
      </w:tr>
      <w:tr w:rsidR="00E73930" w:rsidRPr="00E73930" w14:paraId="73A0B8B6" w14:textId="77777777" w:rsidTr="000B4352">
        <w:tc>
          <w:tcPr>
            <w:tcW w:w="4611" w:type="dxa"/>
            <w:gridSpan w:val="2"/>
          </w:tcPr>
          <w:p w14:paraId="641AC5E2" w14:textId="524F9CF1" w:rsidR="00C24070" w:rsidRPr="00E73930" w:rsidRDefault="00DA5FFE" w:rsidP="00DA5FFE">
            <w:pPr>
              <w:ind w:firstLine="335"/>
              <w:jc w:val="both"/>
              <w:rPr>
                <w:rFonts w:ascii="Times New Roman" w:hAnsi="Times New Roman" w:cs="Times New Roman"/>
                <w:sz w:val="24"/>
                <w:szCs w:val="24"/>
              </w:rPr>
            </w:pPr>
            <w:r w:rsidRPr="00E73930">
              <w:rPr>
                <w:rFonts w:ascii="Times New Roman" w:hAnsi="Times New Roman" w:cs="Times New Roman"/>
                <w:sz w:val="24"/>
                <w:szCs w:val="24"/>
              </w:rPr>
              <w:t>(3) O concordanță se notifică automat numai dacă în urma căutării automatizate a rezultat o concordanță cu un număr minim de loci. Comisia adoptă acte de punere în aplicare prin care precizează numărul minim de loci în acest scop, în conformitate cu procedura de examinare menționată la articolul 77 alineatul (2).</w:t>
            </w:r>
          </w:p>
        </w:tc>
        <w:tc>
          <w:tcPr>
            <w:tcW w:w="4619" w:type="dxa"/>
          </w:tcPr>
          <w:p w14:paraId="324777CF" w14:textId="29887C1B" w:rsidR="00C24070" w:rsidRPr="00E73930" w:rsidRDefault="004A7E5B" w:rsidP="004A7E5B">
            <w:pPr>
              <w:ind w:firstLine="410"/>
              <w:jc w:val="both"/>
              <w:rPr>
                <w:rFonts w:ascii="Times New Roman" w:hAnsi="Times New Roman" w:cs="Times New Roman"/>
                <w:sz w:val="24"/>
                <w:szCs w:val="24"/>
              </w:rPr>
            </w:pPr>
            <w:r w:rsidRPr="00E73930">
              <w:rPr>
                <w:rFonts w:ascii="Times New Roman" w:hAnsi="Times New Roman" w:cs="Times New Roman"/>
                <w:b/>
                <w:bCs/>
                <w:sz w:val="24"/>
                <w:szCs w:val="24"/>
              </w:rPr>
              <w:t xml:space="preserve">Proiectul de lege prevede la </w:t>
            </w:r>
            <w:r w:rsidR="00CC3DC2" w:rsidRPr="00E73930">
              <w:rPr>
                <w:rFonts w:ascii="Times New Roman" w:hAnsi="Times New Roman" w:cs="Times New Roman"/>
                <w:b/>
                <w:bCs/>
                <w:sz w:val="24"/>
                <w:szCs w:val="24"/>
              </w:rPr>
              <w:t>completarea</w:t>
            </w:r>
            <w:r w:rsidRPr="00E73930">
              <w:rPr>
                <w:rFonts w:ascii="Times New Roman" w:hAnsi="Times New Roman" w:cs="Times New Roman"/>
                <w:b/>
                <w:bCs/>
                <w:sz w:val="24"/>
                <w:szCs w:val="24"/>
              </w:rPr>
              <w:t xml:space="preserve"> Articolul </w:t>
            </w:r>
            <w:r w:rsidR="009B491E" w:rsidRPr="00E73930">
              <w:rPr>
                <w:rFonts w:ascii="Times New Roman" w:hAnsi="Times New Roman" w:cs="Times New Roman"/>
                <w:b/>
                <w:bCs/>
                <w:sz w:val="24"/>
                <w:szCs w:val="24"/>
              </w:rPr>
              <w:t>10</w:t>
            </w:r>
            <w:r w:rsidRPr="00E73930">
              <w:rPr>
                <w:rFonts w:ascii="Times New Roman" w:hAnsi="Times New Roman" w:cs="Times New Roman"/>
                <w:b/>
                <w:bCs/>
                <w:sz w:val="24"/>
                <w:szCs w:val="24"/>
              </w:rPr>
              <w:t xml:space="preserve"> cu alin. (6). Căutarea automatizată a profilurilor ADN</w:t>
            </w:r>
            <w:r w:rsidRPr="00E73930">
              <w:rPr>
                <w:rFonts w:ascii="Times New Roman" w:hAnsi="Times New Roman" w:cs="Times New Roman"/>
                <w:sz w:val="24"/>
                <w:szCs w:val="24"/>
              </w:rPr>
              <w:t>, ca regulă privind notificarea automată condiționată de un număr minim de loc:</w:t>
            </w:r>
          </w:p>
          <w:p w14:paraId="70E55C2A" w14:textId="77777777" w:rsidR="009B491E" w:rsidRPr="00E73930" w:rsidRDefault="009B491E" w:rsidP="009B491E">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(6) Notificarea automată a concordanței se generează numai dacă este întrunit pragul minim de loci stabilit potrivit cerințelor tehnice aplicabile.</w:t>
            </w:r>
          </w:p>
          <w:p w14:paraId="72265201" w14:textId="531F3FF4" w:rsidR="004A7E5B" w:rsidRPr="00E73930" w:rsidRDefault="004A7E5B" w:rsidP="004A7E5B">
            <w:pPr>
              <w:ind w:firstLine="410"/>
              <w:jc w:val="both"/>
              <w:rPr>
                <w:rFonts w:ascii="Times New Roman" w:hAnsi="Times New Roman" w:cs="Times New Roman"/>
                <w:sz w:val="24"/>
                <w:szCs w:val="24"/>
              </w:rPr>
            </w:pPr>
          </w:p>
        </w:tc>
        <w:tc>
          <w:tcPr>
            <w:tcW w:w="2240" w:type="dxa"/>
          </w:tcPr>
          <w:p w14:paraId="1CDAF2D9" w14:textId="77777777" w:rsidR="00FB414A" w:rsidRPr="00E73930" w:rsidRDefault="00FB414A" w:rsidP="00C24070">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4324E793" w14:textId="304331D1" w:rsidR="00C24070" w:rsidRPr="00E73930" w:rsidRDefault="00FB414A" w:rsidP="00C2407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9D4CBF0" w14:textId="222D9432" w:rsidR="00C24070" w:rsidRPr="00E73930" w:rsidRDefault="00A810EB" w:rsidP="004A0774">
            <w:pPr>
              <w:jc w:val="both"/>
              <w:rPr>
                <w:rFonts w:ascii="Times New Roman" w:hAnsi="Times New Roman" w:cs="Times New Roman"/>
                <w:sz w:val="24"/>
                <w:szCs w:val="24"/>
              </w:rPr>
            </w:pPr>
            <w:r w:rsidRPr="00E73930">
              <w:rPr>
                <w:rFonts w:ascii="Times New Roman" w:hAnsi="Times New Roman" w:cs="Times New Roman"/>
                <w:sz w:val="24"/>
                <w:szCs w:val="24"/>
              </w:rPr>
              <w:t xml:space="preserve">Determinarea numărului minim de loci și regulile tehnice aferente se va transpune </w:t>
            </w:r>
            <w:r w:rsidR="004A0774" w:rsidRPr="00E73930">
              <w:rPr>
                <w:rFonts w:ascii="Times New Roman" w:hAnsi="Times New Roman" w:cs="Times New Roman"/>
                <w:sz w:val="24"/>
                <w:szCs w:val="24"/>
              </w:rPr>
              <w:t xml:space="preserve">prin intermediul unui proiect de modificare a Hotărârii de Guvern nr. 821/2023 pentru aprobarea Conceptului Sistemului informațional „Registrul de stat al datelor genetice” și a Regulamentului privind </w:t>
            </w:r>
            <w:r w:rsidR="004A0774" w:rsidRPr="00E73930">
              <w:rPr>
                <w:rFonts w:ascii="Times New Roman" w:hAnsi="Times New Roman" w:cs="Times New Roman"/>
                <w:sz w:val="24"/>
                <w:szCs w:val="24"/>
              </w:rPr>
              <w:lastRenderedPageBreak/>
              <w:t>modalitatea de ținere a Registrului de stat al datelor genetice.</w:t>
            </w:r>
          </w:p>
        </w:tc>
      </w:tr>
      <w:tr w:rsidR="00E73930" w:rsidRPr="00E73930" w14:paraId="563E645A" w14:textId="77777777" w:rsidTr="000B4352">
        <w:tc>
          <w:tcPr>
            <w:tcW w:w="4611" w:type="dxa"/>
            <w:gridSpan w:val="2"/>
          </w:tcPr>
          <w:p w14:paraId="729F49D6" w14:textId="329CC2E3" w:rsidR="00DA5FFE" w:rsidRPr="00E73930" w:rsidRDefault="00DA5FFE" w:rsidP="00DA5FFE">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(4) În cazul în care o căutare de profiluri ADN neidentificate conduce la o concordanță, fiecare stat membru solicitat care deține date cu care s-a stabilit concordanța poate introduce în baza sa de date națională un marcaj care să indice că a existat o concordanță pentru profilul ADN respectiv în urma căutării efectuate de un alt stat membru. Marcajul include numărul de referință al profilului ADN utilizat de statul membru solicitant.</w:t>
            </w:r>
          </w:p>
        </w:tc>
        <w:tc>
          <w:tcPr>
            <w:tcW w:w="4619" w:type="dxa"/>
          </w:tcPr>
          <w:p w14:paraId="63E0876F" w14:textId="77777777" w:rsidR="00DA5FFE" w:rsidRPr="00E73930" w:rsidRDefault="00DA5FFE" w:rsidP="00C24070">
            <w:pPr>
              <w:jc w:val="center"/>
              <w:rPr>
                <w:rFonts w:ascii="Times New Roman" w:hAnsi="Times New Roman" w:cs="Times New Roman"/>
                <w:sz w:val="24"/>
                <w:szCs w:val="24"/>
              </w:rPr>
            </w:pPr>
          </w:p>
        </w:tc>
        <w:tc>
          <w:tcPr>
            <w:tcW w:w="2240" w:type="dxa"/>
          </w:tcPr>
          <w:p w14:paraId="37B88E5B" w14:textId="566301DE" w:rsidR="00DA5FFE" w:rsidRPr="00E73930" w:rsidRDefault="00CC3DC2" w:rsidP="00C24070">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3E3A1B84" w14:textId="2781EF43" w:rsidR="00DA5FFE" w:rsidRPr="00E73930" w:rsidRDefault="004A0774" w:rsidP="004A0774">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821/2023 pentru aprobarea Conceptului Sistemului informațional „Registrul de stat al datelor genetice” și a Regulamentului privind modalitatea de ținere a Registrului de stat al datelor genetice.</w:t>
            </w:r>
          </w:p>
        </w:tc>
      </w:tr>
      <w:tr w:rsidR="00E73930" w:rsidRPr="00E73930" w14:paraId="7490C3A6" w14:textId="77777777" w:rsidTr="000B4352">
        <w:tc>
          <w:tcPr>
            <w:tcW w:w="4611" w:type="dxa"/>
            <w:gridSpan w:val="2"/>
          </w:tcPr>
          <w:p w14:paraId="1F8D70F3" w14:textId="70AEAFC9" w:rsidR="00DA5FFE" w:rsidRPr="00E73930" w:rsidRDefault="00DA5FFE" w:rsidP="00DA5FFE">
            <w:pPr>
              <w:ind w:firstLine="335"/>
              <w:jc w:val="both"/>
              <w:rPr>
                <w:rFonts w:ascii="Times New Roman" w:hAnsi="Times New Roman" w:cs="Times New Roman"/>
                <w:sz w:val="24"/>
                <w:szCs w:val="24"/>
              </w:rPr>
            </w:pPr>
            <w:r w:rsidRPr="00E73930">
              <w:rPr>
                <w:rFonts w:ascii="Times New Roman" w:hAnsi="Times New Roman" w:cs="Times New Roman"/>
                <w:sz w:val="24"/>
                <w:szCs w:val="24"/>
              </w:rPr>
              <w:t>(5) Statele membre se asigură că solicitările menționate la alineatul (1) de la prezentul articol sunt corelate cu notificările transmise în temeiul articolului 74. Notificările respective se reproduc în manualul practic menționat la articolul 79.</w:t>
            </w:r>
          </w:p>
        </w:tc>
        <w:tc>
          <w:tcPr>
            <w:tcW w:w="4619" w:type="dxa"/>
          </w:tcPr>
          <w:p w14:paraId="1032E207" w14:textId="77777777" w:rsidR="00DA5FFE" w:rsidRPr="00E73930" w:rsidRDefault="00DA5FFE" w:rsidP="00C24070">
            <w:pPr>
              <w:jc w:val="center"/>
              <w:rPr>
                <w:rFonts w:ascii="Times New Roman" w:hAnsi="Times New Roman" w:cs="Times New Roman"/>
                <w:sz w:val="24"/>
                <w:szCs w:val="24"/>
              </w:rPr>
            </w:pPr>
          </w:p>
        </w:tc>
        <w:tc>
          <w:tcPr>
            <w:tcW w:w="2240" w:type="dxa"/>
          </w:tcPr>
          <w:p w14:paraId="0B15DACF" w14:textId="7EB22D3D" w:rsidR="00DA5FFE" w:rsidRPr="00E73930" w:rsidRDefault="00236B6C" w:rsidP="00C24070">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6077F221" w14:textId="3EC4A20D" w:rsidR="00DA5FFE" w:rsidRPr="00E73930" w:rsidRDefault="004A0774" w:rsidP="004A0774">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821/2023 pentru aprobarea Conceptului Sistemului informațional „Registrul de stat al datelor genetice” și a Regulamentului privind modalitatea de ținere a Registrului de stat al datelor genetice.</w:t>
            </w:r>
          </w:p>
        </w:tc>
      </w:tr>
      <w:tr w:rsidR="00E73930" w:rsidRPr="00E73930" w14:paraId="71C5DC52" w14:textId="77777777" w:rsidTr="00114B82">
        <w:trPr>
          <w:trHeight w:val="800"/>
        </w:trPr>
        <w:tc>
          <w:tcPr>
            <w:tcW w:w="4611" w:type="dxa"/>
            <w:gridSpan w:val="2"/>
          </w:tcPr>
          <w:p w14:paraId="10E748B3" w14:textId="77777777" w:rsidR="00F72A9A" w:rsidRPr="00E73930" w:rsidRDefault="00F72A9A" w:rsidP="000B55ED">
            <w:pPr>
              <w:jc w:val="center"/>
              <w:rPr>
                <w:rFonts w:ascii="Times New Roman" w:hAnsi="Times New Roman" w:cs="Times New Roman"/>
                <w:b/>
                <w:bCs/>
                <w:sz w:val="24"/>
                <w:szCs w:val="24"/>
              </w:rPr>
            </w:pPr>
            <w:r w:rsidRPr="00E73930">
              <w:rPr>
                <w:rFonts w:ascii="Times New Roman" w:hAnsi="Times New Roman" w:cs="Times New Roman"/>
                <w:b/>
                <w:bCs/>
                <w:sz w:val="24"/>
                <w:szCs w:val="24"/>
              </w:rPr>
              <w:t>Secțiunea 2</w:t>
            </w:r>
          </w:p>
          <w:p w14:paraId="13DCC7E8" w14:textId="77777777" w:rsidR="00F72A9A" w:rsidRPr="00E73930" w:rsidRDefault="00F72A9A" w:rsidP="000B55ED">
            <w:pPr>
              <w:jc w:val="center"/>
              <w:rPr>
                <w:rFonts w:ascii="Times New Roman" w:hAnsi="Times New Roman" w:cs="Times New Roman"/>
                <w:b/>
                <w:bCs/>
                <w:sz w:val="24"/>
                <w:szCs w:val="24"/>
              </w:rPr>
            </w:pPr>
            <w:r w:rsidRPr="00E73930">
              <w:rPr>
                <w:rFonts w:ascii="Times New Roman" w:hAnsi="Times New Roman" w:cs="Times New Roman"/>
                <w:b/>
                <w:bCs/>
                <w:sz w:val="24"/>
                <w:szCs w:val="24"/>
              </w:rPr>
              <w:t>Date dactiloscopice</w:t>
            </w:r>
          </w:p>
          <w:p w14:paraId="17EDD0B2" w14:textId="77777777" w:rsidR="00F72A9A" w:rsidRPr="00E73930" w:rsidRDefault="00F72A9A" w:rsidP="000B55ED">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10</w:t>
            </w:r>
          </w:p>
          <w:p w14:paraId="6DC94109" w14:textId="77777777" w:rsidR="00F72A9A" w:rsidRPr="00E73930" w:rsidRDefault="00F72A9A" w:rsidP="000B55ED">
            <w:pPr>
              <w:jc w:val="center"/>
              <w:rPr>
                <w:rFonts w:ascii="Times New Roman" w:hAnsi="Times New Roman" w:cs="Times New Roman"/>
                <w:sz w:val="24"/>
                <w:szCs w:val="24"/>
              </w:rPr>
            </w:pPr>
            <w:r w:rsidRPr="00E73930">
              <w:rPr>
                <w:rFonts w:ascii="Times New Roman" w:hAnsi="Times New Roman" w:cs="Times New Roman"/>
                <w:b/>
                <w:bCs/>
                <w:sz w:val="24"/>
                <w:szCs w:val="24"/>
              </w:rPr>
              <w:t>Date dactiloscopice de referință</w:t>
            </w:r>
          </w:p>
          <w:p w14:paraId="39370F22" w14:textId="5CD0F845" w:rsidR="00F72A9A" w:rsidRPr="00E73930" w:rsidRDefault="00F72A9A" w:rsidP="00223AC9">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(1) Statele membre asigură disponibilitatea datelor dactiloscopice de referință din bazele lor de date naționale </w:t>
            </w:r>
            <w:r w:rsidRPr="00E73930">
              <w:rPr>
                <w:rFonts w:ascii="Times New Roman" w:hAnsi="Times New Roman" w:cs="Times New Roman"/>
                <w:sz w:val="24"/>
                <w:szCs w:val="24"/>
              </w:rPr>
              <w:lastRenderedPageBreak/>
              <w:t>instituite în scopul prevenirii, depistării și investigării infracțiunilor.</w:t>
            </w:r>
          </w:p>
        </w:tc>
        <w:tc>
          <w:tcPr>
            <w:tcW w:w="4619" w:type="dxa"/>
          </w:tcPr>
          <w:p w14:paraId="45AFA65A" w14:textId="7F1E7A2D" w:rsidR="00F72A9A" w:rsidRPr="00E73930" w:rsidRDefault="00F72A9A" w:rsidP="00E95DA4">
            <w:pPr>
              <w:ind w:firstLine="347"/>
              <w:jc w:val="both"/>
              <w:rPr>
                <w:rFonts w:ascii="Times New Roman" w:hAnsi="Times New Roman" w:cs="Times New Roman"/>
                <w:b/>
                <w:bCs/>
                <w:sz w:val="24"/>
                <w:szCs w:val="24"/>
              </w:rPr>
            </w:pPr>
            <w:r w:rsidRPr="00E73930">
              <w:rPr>
                <w:rFonts w:ascii="Times New Roman" w:hAnsi="Times New Roman" w:cs="Times New Roman"/>
                <w:b/>
                <w:bCs/>
                <w:sz w:val="24"/>
                <w:szCs w:val="24"/>
              </w:rPr>
              <w:lastRenderedPageBreak/>
              <w:t xml:space="preserve">Proiectul de lege prevede la Articolul </w:t>
            </w:r>
            <w:r w:rsidR="00A72283" w:rsidRPr="00E73930">
              <w:rPr>
                <w:rFonts w:ascii="Times New Roman" w:hAnsi="Times New Roman" w:cs="Times New Roman"/>
                <w:b/>
                <w:bCs/>
                <w:sz w:val="24"/>
                <w:szCs w:val="24"/>
              </w:rPr>
              <w:t>9</w:t>
            </w:r>
            <w:r w:rsidRPr="00E73930">
              <w:rPr>
                <w:rFonts w:ascii="Times New Roman" w:hAnsi="Times New Roman" w:cs="Times New Roman"/>
                <w:b/>
                <w:bCs/>
                <w:sz w:val="24"/>
                <w:szCs w:val="24"/>
              </w:rPr>
              <w:t xml:space="preserve">.  </w:t>
            </w:r>
            <w:r w:rsidR="005B619B" w:rsidRPr="00E73930">
              <w:rPr>
                <w:rFonts w:ascii="Times New Roman" w:hAnsi="Times New Roman" w:cs="Times New Roman"/>
                <w:b/>
                <w:bCs/>
                <w:sz w:val="24"/>
                <w:szCs w:val="24"/>
              </w:rPr>
              <w:t>Date dactiloscopice de referință</w:t>
            </w:r>
          </w:p>
          <w:p w14:paraId="4723B755" w14:textId="77777777" w:rsidR="005B619B" w:rsidRPr="00E73930" w:rsidRDefault="005B619B" w:rsidP="00E95DA4">
            <w:pPr>
              <w:ind w:firstLine="347"/>
              <w:jc w:val="both"/>
              <w:rPr>
                <w:rFonts w:ascii="Times New Roman" w:hAnsi="Times New Roman" w:cs="Times New Roman"/>
                <w:b/>
                <w:bCs/>
                <w:sz w:val="24"/>
                <w:szCs w:val="24"/>
              </w:rPr>
            </w:pPr>
          </w:p>
          <w:p w14:paraId="39DC6032"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(1) În scopul prevenirii, depistării și investigării infracțiunilor, autoritatea competentă, prin intermediul punctului național de contact, asigură disponibilitatea, pentru efectuarea căutărilor automatizate, a </w:t>
            </w:r>
            <w:r w:rsidRPr="00E73930">
              <w:rPr>
                <w:rFonts w:ascii="Times New Roman" w:eastAsia="Times New Roman" w:hAnsi="Times New Roman" w:cs="Times New Roman"/>
                <w:kern w:val="0"/>
                <w:sz w:val="24"/>
                <w:szCs w:val="24"/>
                <w:lang w:val="ro-MD"/>
                <w14:ligatures w14:val="none"/>
              </w:rPr>
              <w:lastRenderedPageBreak/>
              <w:t>datelor dactiloscopice de referință stocate în Registrul de stat dactiloscopic.</w:t>
            </w:r>
          </w:p>
          <w:p w14:paraId="104C5ED3" w14:textId="10737F03" w:rsidR="00F72A9A" w:rsidRPr="00E73930" w:rsidRDefault="00F72A9A" w:rsidP="007256FB">
            <w:pPr>
              <w:ind w:firstLine="337"/>
              <w:jc w:val="both"/>
              <w:rPr>
                <w:rFonts w:ascii="Times New Roman" w:hAnsi="Times New Roman" w:cs="Times New Roman"/>
                <w:sz w:val="24"/>
                <w:szCs w:val="24"/>
              </w:rPr>
            </w:pPr>
          </w:p>
        </w:tc>
        <w:tc>
          <w:tcPr>
            <w:tcW w:w="2240" w:type="dxa"/>
          </w:tcPr>
          <w:p w14:paraId="5CDE8577" w14:textId="7FBC538E" w:rsidR="00F72A9A" w:rsidRPr="00E73930" w:rsidRDefault="00F72A9A" w:rsidP="00C24070">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5FB304A3" w14:textId="5E5E1BE9" w:rsidR="00F72A9A" w:rsidRPr="00E73930" w:rsidRDefault="00F72A9A" w:rsidP="00C24070">
            <w:pPr>
              <w:jc w:val="center"/>
              <w:rPr>
                <w:rFonts w:ascii="Times New Roman" w:hAnsi="Times New Roman" w:cs="Times New Roman"/>
                <w:sz w:val="24"/>
                <w:szCs w:val="24"/>
                <w:highlight w:val="yellow"/>
              </w:rPr>
            </w:pPr>
          </w:p>
        </w:tc>
      </w:tr>
      <w:tr w:rsidR="00E73930" w:rsidRPr="00E73930" w14:paraId="53184ED8" w14:textId="77777777" w:rsidTr="000B4352">
        <w:tc>
          <w:tcPr>
            <w:tcW w:w="4611" w:type="dxa"/>
            <w:gridSpan w:val="2"/>
          </w:tcPr>
          <w:p w14:paraId="2DE07C30" w14:textId="429CDC35" w:rsidR="007256FB" w:rsidRPr="00E73930" w:rsidRDefault="007256FB" w:rsidP="00223AC9">
            <w:pPr>
              <w:ind w:firstLine="337"/>
              <w:jc w:val="both"/>
              <w:rPr>
                <w:rFonts w:ascii="Times New Roman" w:hAnsi="Times New Roman" w:cs="Times New Roman"/>
                <w:sz w:val="24"/>
                <w:szCs w:val="24"/>
              </w:rPr>
            </w:pPr>
            <w:r w:rsidRPr="00E73930">
              <w:rPr>
                <w:rFonts w:ascii="Times New Roman" w:hAnsi="Times New Roman" w:cs="Times New Roman"/>
                <w:sz w:val="24"/>
                <w:szCs w:val="24"/>
              </w:rPr>
              <w:t>(2) Datele dactiloscopice de referință nu conțin niciun fel de date suplimentare care să permită identificarea directă a unei persoane.</w:t>
            </w:r>
          </w:p>
        </w:tc>
        <w:tc>
          <w:tcPr>
            <w:tcW w:w="4619" w:type="dxa"/>
          </w:tcPr>
          <w:p w14:paraId="18090DFD" w14:textId="71DAB41C" w:rsidR="007256FB"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Datele dactiloscopice de referință utilizate pentru schimbul automatizat conțin numai datele necesare efectuării căutării și nu includ date de identificare directă a persoanei.</w:t>
            </w:r>
          </w:p>
        </w:tc>
        <w:tc>
          <w:tcPr>
            <w:tcW w:w="2240" w:type="dxa"/>
          </w:tcPr>
          <w:p w14:paraId="2E6A6081" w14:textId="1ACF2716" w:rsidR="007256FB" w:rsidRPr="00E73930" w:rsidRDefault="007256FB" w:rsidP="007256FB">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4204F42E" w14:textId="20E2D6C9" w:rsidR="007256FB" w:rsidRPr="00E73930" w:rsidRDefault="007256FB" w:rsidP="007256FB">
            <w:pPr>
              <w:jc w:val="center"/>
              <w:rPr>
                <w:rFonts w:ascii="Times New Roman" w:hAnsi="Times New Roman" w:cs="Times New Roman"/>
                <w:b/>
                <w:bCs/>
                <w:sz w:val="24"/>
                <w:szCs w:val="24"/>
              </w:rPr>
            </w:pPr>
          </w:p>
        </w:tc>
      </w:tr>
      <w:tr w:rsidR="00E73930" w:rsidRPr="00E73930" w14:paraId="11643E7B" w14:textId="77777777" w:rsidTr="000B4352">
        <w:tc>
          <w:tcPr>
            <w:tcW w:w="4611" w:type="dxa"/>
            <w:gridSpan w:val="2"/>
          </w:tcPr>
          <w:p w14:paraId="65225721" w14:textId="6E05CFF7" w:rsidR="007256FB" w:rsidRPr="00E73930" w:rsidRDefault="007256FB" w:rsidP="00223AC9">
            <w:pPr>
              <w:ind w:firstLine="337"/>
              <w:jc w:val="both"/>
              <w:rPr>
                <w:rFonts w:ascii="Times New Roman" w:hAnsi="Times New Roman" w:cs="Times New Roman"/>
                <w:sz w:val="24"/>
                <w:szCs w:val="24"/>
              </w:rPr>
            </w:pPr>
            <w:r w:rsidRPr="00E73930">
              <w:rPr>
                <w:rFonts w:ascii="Times New Roman" w:hAnsi="Times New Roman" w:cs="Times New Roman"/>
                <w:sz w:val="24"/>
                <w:szCs w:val="24"/>
              </w:rPr>
              <w:t>(3) Datele dactiloscopice neidentificate trebuie să poată fi recunoscute ca atare.</w:t>
            </w:r>
          </w:p>
        </w:tc>
        <w:tc>
          <w:tcPr>
            <w:tcW w:w="4619" w:type="dxa"/>
          </w:tcPr>
          <w:p w14:paraId="717578E2" w14:textId="7EDAB7E7" w:rsidR="007256FB" w:rsidRPr="00E73930" w:rsidRDefault="007256FB" w:rsidP="007256FB">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(3) </w:t>
            </w:r>
            <w:r w:rsidR="00E83698" w:rsidRPr="00E73930">
              <w:rPr>
                <w:rFonts w:ascii="Times New Roman" w:hAnsi="Times New Roman" w:cs="Times New Roman"/>
                <w:sz w:val="24"/>
                <w:szCs w:val="24"/>
              </w:rPr>
              <w:t>Datele dactiloscopice neidentificate se marchează distinct și sunt recunoscute ca atare în cadrul sistemului de schimb automatizat și al Registrului de stat dactiloscopic</w:t>
            </w:r>
            <w:r w:rsidRPr="00E73930">
              <w:rPr>
                <w:rFonts w:ascii="Times New Roman" w:hAnsi="Times New Roman" w:cs="Times New Roman"/>
                <w:sz w:val="24"/>
                <w:szCs w:val="24"/>
              </w:rPr>
              <w:t>.</w:t>
            </w:r>
          </w:p>
        </w:tc>
        <w:tc>
          <w:tcPr>
            <w:tcW w:w="2240" w:type="dxa"/>
          </w:tcPr>
          <w:p w14:paraId="42AB6585" w14:textId="69EA9935" w:rsidR="007256FB" w:rsidRPr="00E73930" w:rsidRDefault="007256FB" w:rsidP="007256FB">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44627D0D" w14:textId="3956A5B3" w:rsidR="007256FB" w:rsidRPr="00E73930" w:rsidRDefault="007256FB" w:rsidP="007256FB">
            <w:pPr>
              <w:jc w:val="center"/>
              <w:rPr>
                <w:rFonts w:ascii="Times New Roman" w:hAnsi="Times New Roman" w:cs="Times New Roman"/>
                <w:b/>
                <w:bCs/>
                <w:sz w:val="24"/>
                <w:szCs w:val="24"/>
              </w:rPr>
            </w:pPr>
          </w:p>
        </w:tc>
      </w:tr>
      <w:tr w:rsidR="00E73930" w:rsidRPr="00E73930" w14:paraId="300E3A15" w14:textId="77777777" w:rsidTr="000B4352">
        <w:tc>
          <w:tcPr>
            <w:tcW w:w="4611" w:type="dxa"/>
            <w:gridSpan w:val="2"/>
          </w:tcPr>
          <w:p w14:paraId="221ED1A9"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11</w:t>
            </w:r>
          </w:p>
          <w:p w14:paraId="135E15F7" w14:textId="7777777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b/>
                <w:bCs/>
                <w:sz w:val="24"/>
                <w:szCs w:val="24"/>
              </w:rPr>
              <w:t>Căutarea automatizată a datelor dactiloscopice</w:t>
            </w:r>
          </w:p>
          <w:p w14:paraId="120A2289" w14:textId="77777777" w:rsidR="00984E03" w:rsidRPr="00E73930" w:rsidRDefault="00984E03" w:rsidP="00AB1F58">
            <w:pPr>
              <w:ind w:firstLine="335"/>
              <w:jc w:val="both"/>
              <w:rPr>
                <w:rFonts w:ascii="Times New Roman" w:hAnsi="Times New Roman" w:cs="Times New Roman"/>
                <w:sz w:val="24"/>
                <w:szCs w:val="24"/>
              </w:rPr>
            </w:pPr>
          </w:p>
          <w:p w14:paraId="1B7D68D8" w14:textId="0F141F86"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În scopul prevenirii, depistării și investigării infracțiunilor, statele membre permit punctelor de contact naționale ale altor state membre și Europol accesul la datele dactiloscopice de referință din bazele lor de date naționale pe care le-au instituit în acest scop, pentru a efectua căutări automatizate prin compararea datelor dactiloscopice de referință.</w:t>
            </w:r>
          </w:p>
          <w:p w14:paraId="1F00AEE3" w14:textId="352BDE3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Căutările menționate la primul paragraf se efectuează numai în contextul unor cazuri individuale și în conformitate cu dreptul intern al statului membru solicitant.</w:t>
            </w:r>
          </w:p>
        </w:tc>
        <w:tc>
          <w:tcPr>
            <w:tcW w:w="4619" w:type="dxa"/>
          </w:tcPr>
          <w:p w14:paraId="79E9C5ED" w14:textId="77777777" w:rsidR="00114B82" w:rsidRPr="00E73930" w:rsidRDefault="00AB1F58" w:rsidP="00114B82">
            <w:pPr>
              <w:rPr>
                <w:rFonts w:ascii="Times New Roman" w:eastAsia="Times New Roman" w:hAnsi="Times New Roman" w:cs="Times New Roman"/>
                <w:kern w:val="0"/>
                <w:sz w:val="24"/>
                <w:szCs w:val="24"/>
                <w:lang w:val="ro-MD"/>
                <w14:ligatures w14:val="none"/>
              </w:rPr>
            </w:pPr>
            <w:r w:rsidRPr="00E73930">
              <w:rPr>
                <w:rFonts w:ascii="Times New Roman" w:hAnsi="Times New Roman" w:cs="Times New Roman"/>
                <w:b/>
                <w:bCs/>
                <w:sz w:val="24"/>
                <w:szCs w:val="24"/>
              </w:rPr>
              <w:t xml:space="preserve">Proiectul de lege prevede la Articolul </w:t>
            </w:r>
            <w:r w:rsidR="00114B82" w:rsidRPr="00E73930">
              <w:rPr>
                <w:rFonts w:ascii="Times New Roman" w:eastAsia="Times New Roman" w:hAnsi="Times New Roman" w:cs="Times New Roman"/>
                <w:b/>
                <w:bCs/>
                <w:kern w:val="0"/>
                <w:sz w:val="24"/>
                <w:szCs w:val="24"/>
                <w:lang w:val="ro-MD"/>
                <w14:ligatures w14:val="none"/>
              </w:rPr>
              <w:t>13.</w:t>
            </w:r>
            <w:r w:rsidR="00114B82" w:rsidRPr="00E73930">
              <w:rPr>
                <w:rFonts w:ascii="Times New Roman" w:eastAsia="Times New Roman" w:hAnsi="Times New Roman" w:cs="Times New Roman"/>
                <w:kern w:val="0"/>
                <w:sz w:val="24"/>
                <w:szCs w:val="24"/>
                <w:lang w:val="ro-MD"/>
                <w14:ligatures w14:val="none"/>
              </w:rPr>
              <w:t xml:space="preserve"> Căutarea automatizată a datelor dactiloscopice</w:t>
            </w:r>
          </w:p>
          <w:p w14:paraId="185B092A"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În scopul prevenirii, depistării și investigării infracțiunilor, punctul național de contact asigură efectuarea de căutări automatizate în datele dactiloscopice de referință din Registrul de stat dactiloscopic, la solicitarea punctelor naționale de contact ale statelor membre ale Uniunii Europene și Europol, în condițiile instrumentelor de cooperare aplicabile. Căutările se realizează prin solicitare automatizată, fără acordarea accesului direct la conținutul Registrului de stat dactiloscopic.</w:t>
            </w:r>
          </w:p>
          <w:p w14:paraId="6FD2A8CB"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(2) Căutările automatizate prevăzute la alin. (1) se efectuează numai în cazuri individuale. În cazul în care punctul național de contact are calitatea de solicitant, inițierea și efectuarea căutărilor se realizează în conformitate cu legislația procesual-penală și cu normele privind protecția datelor cu caracter personal, iar dacă punctul național de contact are calitatea de solicitat, cererile se </w:t>
            </w:r>
            <w:r w:rsidRPr="00E73930">
              <w:rPr>
                <w:rFonts w:ascii="Times New Roman" w:eastAsia="Times New Roman" w:hAnsi="Times New Roman" w:cs="Times New Roman"/>
                <w:kern w:val="0"/>
                <w:sz w:val="24"/>
                <w:szCs w:val="24"/>
                <w:lang w:val="ro-MD"/>
                <w14:ligatures w14:val="none"/>
              </w:rPr>
              <w:lastRenderedPageBreak/>
              <w:t>examinează și se execută în condițiile prezentei legi și ale cadrului normativ național aplicabil.</w:t>
            </w:r>
          </w:p>
          <w:p w14:paraId="7841F43B" w14:textId="44B1B0A6" w:rsidR="00AB1F58" w:rsidRPr="00E73930" w:rsidRDefault="00AB1F58" w:rsidP="00AB1F58">
            <w:pPr>
              <w:ind w:firstLine="337"/>
              <w:jc w:val="both"/>
              <w:rPr>
                <w:rFonts w:ascii="Times New Roman" w:hAnsi="Times New Roman" w:cs="Times New Roman"/>
                <w:sz w:val="24"/>
                <w:szCs w:val="24"/>
              </w:rPr>
            </w:pPr>
          </w:p>
        </w:tc>
        <w:tc>
          <w:tcPr>
            <w:tcW w:w="2240" w:type="dxa"/>
          </w:tcPr>
          <w:p w14:paraId="15437D5D" w14:textId="30DDB459"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592D0B10" w14:textId="4C1FA535" w:rsidR="00AB1F58" w:rsidRPr="00E73930" w:rsidRDefault="00AB1F58" w:rsidP="00AB1F58">
            <w:pPr>
              <w:jc w:val="center"/>
              <w:rPr>
                <w:rFonts w:ascii="Times New Roman" w:hAnsi="Times New Roman" w:cs="Times New Roman"/>
                <w:b/>
                <w:bCs/>
                <w:sz w:val="24"/>
                <w:szCs w:val="24"/>
              </w:rPr>
            </w:pPr>
          </w:p>
        </w:tc>
      </w:tr>
      <w:tr w:rsidR="00E73930" w:rsidRPr="00E73930" w14:paraId="16CE33A5" w14:textId="77777777" w:rsidTr="000B4352">
        <w:tc>
          <w:tcPr>
            <w:tcW w:w="4611" w:type="dxa"/>
            <w:gridSpan w:val="2"/>
          </w:tcPr>
          <w:p w14:paraId="46260726" w14:textId="7FA00E7D" w:rsidR="00AB1F58" w:rsidRPr="00E73930" w:rsidRDefault="00AB1F58" w:rsidP="00984E03">
            <w:pPr>
              <w:ind w:firstLine="332"/>
              <w:jc w:val="both"/>
              <w:rPr>
                <w:rFonts w:ascii="Times New Roman" w:hAnsi="Times New Roman" w:cs="Times New Roman"/>
                <w:b/>
                <w:bCs/>
                <w:sz w:val="24"/>
                <w:szCs w:val="24"/>
              </w:rPr>
            </w:pPr>
            <w:r w:rsidRPr="00E73930">
              <w:rPr>
                <w:rFonts w:ascii="Times New Roman" w:hAnsi="Times New Roman" w:cs="Times New Roman"/>
                <w:sz w:val="24"/>
                <w:szCs w:val="24"/>
              </w:rPr>
              <w:t>(2) Punctul de contact național al statului membru solicitant poate decide să confirme o concordanță între două seturi de date dactiloscopice. Dacă decide să confirme o concordanță între două seturi de date dactiloscopice, acesta informează statul membru solicitat și se asigură că se efectuează o revizuire manuală de către cel puțin un membru calificat al personalului pentru a confirma respectiva concordanță cu datele dactiloscopice de referință primite de la statul membru solicitat.</w:t>
            </w:r>
          </w:p>
        </w:tc>
        <w:tc>
          <w:tcPr>
            <w:tcW w:w="4619" w:type="dxa"/>
          </w:tcPr>
          <w:p w14:paraId="2396886D"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În cazul în care punctul național de contact are calitatea de solicitant și în urma căutării automatizate, primește un rezultat pozitiv („hit”), punctul național de contact decide confirmarea concordanței dintre seturile de date dactiloscopice numai după efectuarea unei verificări manuale de cel puțin un membru al personalului calificat, în scopul validării concordanței pe baza datelor dactiloscopice de referință primite. În cazul confirmării concordanței, punctul național de contact informează fără întârziere autoritatea competentă din statul membru solicitat, potrivit procedurilor stabilite.</w:t>
            </w:r>
          </w:p>
          <w:p w14:paraId="3BED2209" w14:textId="30A7773F" w:rsidR="00AB1F58" w:rsidRPr="00E73930" w:rsidRDefault="00AB1F58" w:rsidP="00AB1F58">
            <w:pPr>
              <w:ind w:firstLine="347"/>
              <w:jc w:val="both"/>
              <w:rPr>
                <w:rFonts w:ascii="Times New Roman" w:hAnsi="Times New Roman" w:cs="Times New Roman"/>
                <w:b/>
                <w:bCs/>
                <w:sz w:val="24"/>
                <w:szCs w:val="24"/>
              </w:rPr>
            </w:pPr>
          </w:p>
        </w:tc>
        <w:tc>
          <w:tcPr>
            <w:tcW w:w="2240" w:type="dxa"/>
          </w:tcPr>
          <w:p w14:paraId="133F75F5" w14:textId="0352FD6A"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049D04CF" w14:textId="68D7AB0B" w:rsidR="00AB1F58" w:rsidRPr="00E73930" w:rsidRDefault="00AB1F58" w:rsidP="00AB1F58">
            <w:pPr>
              <w:jc w:val="center"/>
              <w:rPr>
                <w:rFonts w:ascii="Times New Roman" w:hAnsi="Times New Roman" w:cs="Times New Roman"/>
                <w:b/>
                <w:bCs/>
                <w:sz w:val="24"/>
                <w:szCs w:val="24"/>
              </w:rPr>
            </w:pPr>
          </w:p>
        </w:tc>
      </w:tr>
      <w:tr w:rsidR="00E73930" w:rsidRPr="00E73930" w14:paraId="0654786A" w14:textId="77777777" w:rsidTr="000B4352">
        <w:tc>
          <w:tcPr>
            <w:tcW w:w="4611" w:type="dxa"/>
            <w:gridSpan w:val="2"/>
          </w:tcPr>
          <w:p w14:paraId="575D5CE4"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12</w:t>
            </w:r>
          </w:p>
          <w:p w14:paraId="5FA6AA54"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Numerele de referință pentru datele dactiloscopice</w:t>
            </w:r>
          </w:p>
          <w:p w14:paraId="67EBC557"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Numerele de referință pentru datele dactiloscopice reprezintă combinația dintre următoarele:</w:t>
            </w:r>
          </w:p>
          <w:p w14:paraId="5AFE8BBF"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un număr de referință care permite statelor membre, în cazul unei concordanțe, să extragă date suplimentare și alte informații din bazele lor de date menționate la articolul 10 pentru a le furniza unuia, mai multor sau tuturor celorlalte state membre, în conformitate cu articolul 47, sau către Europol, în conformitate cu articolul 49 alineatul (6);</w:t>
            </w:r>
          </w:p>
          <w:p w14:paraId="724402DD"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(b) un număr de referință care permite Europol, în cazul unei concordanțe, să extragă date suplimentare și alte informații în sensul articolului 48 alineatul (1) din prezentul regulament pentru a le furniza unuia, mai multor sau tuturor statelor membre, în conformitate cu Regulamentul (UE) 2016/794;</w:t>
            </w:r>
          </w:p>
          <w:p w14:paraId="6B96145E" w14:textId="7B4A4BD5" w:rsidR="00AB1F58" w:rsidRPr="00E73930" w:rsidRDefault="00AB1F58" w:rsidP="00AB1F58">
            <w:pPr>
              <w:ind w:firstLine="337"/>
              <w:jc w:val="both"/>
              <w:rPr>
                <w:rFonts w:ascii="Times New Roman" w:hAnsi="Times New Roman" w:cs="Times New Roman"/>
                <w:sz w:val="24"/>
                <w:szCs w:val="24"/>
                <w:highlight w:val="cyan"/>
              </w:rPr>
            </w:pPr>
            <w:r w:rsidRPr="00E73930">
              <w:rPr>
                <w:rFonts w:ascii="Times New Roman" w:hAnsi="Times New Roman" w:cs="Times New Roman"/>
                <w:sz w:val="24"/>
                <w:szCs w:val="24"/>
              </w:rPr>
              <w:t>(c) un cod care indică statul membru care deține datele dactiloscopice.</w:t>
            </w:r>
          </w:p>
        </w:tc>
        <w:tc>
          <w:tcPr>
            <w:tcW w:w="4619" w:type="dxa"/>
          </w:tcPr>
          <w:p w14:paraId="16775CB5" w14:textId="5FE0D69A" w:rsidR="00AB1F58" w:rsidRPr="00E73930" w:rsidRDefault="002411B5" w:rsidP="00AB1F58">
            <w:pPr>
              <w:ind w:firstLine="347"/>
              <w:jc w:val="both"/>
              <w:rPr>
                <w:rFonts w:ascii="Times New Roman" w:hAnsi="Times New Roman" w:cs="Times New Roman"/>
                <w:sz w:val="24"/>
                <w:szCs w:val="24"/>
              </w:rPr>
            </w:pPr>
            <w:r w:rsidRPr="00E73930">
              <w:rPr>
                <w:rFonts w:ascii="Times New Roman" w:hAnsi="Times New Roman" w:cs="Times New Roman"/>
                <w:sz w:val="24"/>
                <w:szCs w:val="24"/>
              </w:rPr>
              <w:lastRenderedPageBreak/>
              <w:t>P</w:t>
            </w:r>
            <w:r w:rsidR="00AB1F58" w:rsidRPr="00E73930">
              <w:rPr>
                <w:rFonts w:ascii="Times New Roman" w:hAnsi="Times New Roman" w:cs="Times New Roman"/>
                <w:sz w:val="24"/>
                <w:szCs w:val="24"/>
              </w:rPr>
              <w:t>roiectul de lege privind căutarea și schimbul automatizat de date pentru cooperarea polițienească prevede și completarea Legii nr. 1549/2002 cu privire la înregistrarea dactiloscopică de stat, cu noțiunea „</w:t>
            </w:r>
            <w:r w:rsidR="00CC3DC2" w:rsidRPr="00E73930">
              <w:rPr>
                <w:rFonts w:ascii="Times New Roman" w:hAnsi="Times New Roman" w:cs="Times New Roman"/>
                <w:sz w:val="24"/>
                <w:szCs w:val="24"/>
              </w:rPr>
              <w:t>date dactiloscopice de referință</w:t>
            </w:r>
            <w:r w:rsidR="00AB1F58" w:rsidRPr="00E73930">
              <w:rPr>
                <w:rFonts w:ascii="Times New Roman" w:hAnsi="Times New Roman" w:cs="Times New Roman"/>
                <w:sz w:val="24"/>
                <w:szCs w:val="24"/>
              </w:rPr>
              <w:t>”.</w:t>
            </w:r>
          </w:p>
          <w:p w14:paraId="7C2C50E9" w14:textId="77777777" w:rsidR="00AB1F58" w:rsidRPr="00E73930" w:rsidRDefault="00AB1F58" w:rsidP="00AB1F58">
            <w:pPr>
              <w:ind w:firstLine="347"/>
              <w:jc w:val="both"/>
              <w:rPr>
                <w:rFonts w:ascii="Times New Roman" w:hAnsi="Times New Roman" w:cs="Times New Roman"/>
                <w:sz w:val="24"/>
                <w:szCs w:val="24"/>
              </w:rPr>
            </w:pPr>
            <w:r w:rsidRPr="00E73930">
              <w:rPr>
                <w:rFonts w:ascii="Times New Roman" w:hAnsi="Times New Roman" w:cs="Times New Roman"/>
                <w:b/>
                <w:bCs/>
                <w:sz w:val="24"/>
                <w:szCs w:val="24"/>
              </w:rPr>
              <w:t>Articolul 2.</w:t>
            </w:r>
            <w:r w:rsidRPr="00E73930">
              <w:rPr>
                <w:rFonts w:ascii="Times New Roman" w:hAnsi="Times New Roman" w:cs="Times New Roman"/>
                <w:sz w:val="24"/>
                <w:szCs w:val="24"/>
              </w:rPr>
              <w:t xml:space="preserve"> Noțiuni principale </w:t>
            </w:r>
          </w:p>
          <w:p w14:paraId="426F8CF9" w14:textId="4E07441D" w:rsidR="00AB1F58" w:rsidRPr="00E73930" w:rsidRDefault="00137C35" w:rsidP="00AB1F58">
            <w:pPr>
              <w:ind w:firstLine="347"/>
              <w:jc w:val="both"/>
              <w:rPr>
                <w:rFonts w:ascii="Times New Roman" w:hAnsi="Times New Roman" w:cs="Times New Roman"/>
                <w:sz w:val="24"/>
                <w:szCs w:val="24"/>
              </w:rPr>
            </w:pPr>
            <w:r w:rsidRPr="00E73930">
              <w:rPr>
                <w:rFonts w:ascii="Times New Roman" w:hAnsi="Times New Roman" w:cs="Times New Roman"/>
                <w:i/>
                <w:iCs/>
                <w:sz w:val="24"/>
                <w:szCs w:val="24"/>
              </w:rPr>
              <w:t>date dactiloscopice de referință</w:t>
            </w:r>
            <w:r w:rsidR="00AB1F58" w:rsidRPr="00E73930">
              <w:rPr>
                <w:rFonts w:ascii="Times New Roman" w:hAnsi="Times New Roman" w:cs="Times New Roman"/>
                <w:sz w:val="24"/>
                <w:szCs w:val="24"/>
              </w:rPr>
              <w:t>– reprezintă combinația dintre următoarele elemente:</w:t>
            </w:r>
          </w:p>
          <w:p w14:paraId="018A2B0A" w14:textId="72A121BB" w:rsidR="00AB1F58" w:rsidRPr="00E73930" w:rsidRDefault="00AB1F58" w:rsidP="00AB1F58">
            <w:pPr>
              <w:ind w:firstLine="347"/>
              <w:jc w:val="both"/>
              <w:rPr>
                <w:rFonts w:ascii="Times New Roman" w:hAnsi="Times New Roman" w:cs="Times New Roman"/>
                <w:sz w:val="24"/>
                <w:szCs w:val="24"/>
              </w:rPr>
            </w:pPr>
            <w:r w:rsidRPr="00E73930">
              <w:rPr>
                <w:rFonts w:ascii="Times New Roman" w:hAnsi="Times New Roman" w:cs="Times New Roman"/>
                <w:sz w:val="24"/>
                <w:szCs w:val="24"/>
              </w:rPr>
              <w:t xml:space="preserve">a) număr de referință care permite localizarea setului de date dactiloscopice corespunzător în Registrul de stat dactiloscopic, în cazul unei concordanțe, în vederea furnizării ulterioare de date </w:t>
            </w:r>
            <w:r w:rsidRPr="00E73930">
              <w:rPr>
                <w:rFonts w:ascii="Times New Roman" w:hAnsi="Times New Roman" w:cs="Times New Roman"/>
                <w:sz w:val="24"/>
                <w:szCs w:val="24"/>
              </w:rPr>
              <w:lastRenderedPageBreak/>
              <w:t>suplimentare potrivit procedurilor legale aplicabile;</w:t>
            </w:r>
          </w:p>
          <w:p w14:paraId="4D8A602C" w14:textId="4AA3264B" w:rsidR="00AB1F58" w:rsidRPr="00E73930" w:rsidRDefault="00AB1F58" w:rsidP="00AB1F58">
            <w:pPr>
              <w:ind w:firstLine="347"/>
              <w:jc w:val="both"/>
              <w:rPr>
                <w:rFonts w:ascii="Times New Roman" w:hAnsi="Times New Roman" w:cs="Times New Roman"/>
                <w:sz w:val="24"/>
                <w:szCs w:val="24"/>
              </w:rPr>
            </w:pPr>
            <w:r w:rsidRPr="00E73930">
              <w:rPr>
                <w:rFonts w:ascii="Times New Roman" w:hAnsi="Times New Roman" w:cs="Times New Roman"/>
                <w:sz w:val="24"/>
                <w:szCs w:val="24"/>
              </w:rPr>
              <w:t>b) un număr de referință care permite asocierea datelor dactiloscopice cu fluxurile de schimb de date realizate prin intermediul Europol, în condițiile dreptului Uniunii Europene și ale cadrului normativ național;</w:t>
            </w:r>
          </w:p>
          <w:p w14:paraId="779844B2" w14:textId="206BB24E" w:rsidR="00AB1F58" w:rsidRPr="00E73930" w:rsidRDefault="00AB1F58" w:rsidP="00AB1F58">
            <w:pPr>
              <w:ind w:firstLine="347"/>
              <w:jc w:val="both"/>
              <w:rPr>
                <w:rFonts w:ascii="Times New Roman" w:hAnsi="Times New Roman" w:cs="Times New Roman"/>
                <w:sz w:val="24"/>
                <w:szCs w:val="24"/>
              </w:rPr>
            </w:pPr>
            <w:r w:rsidRPr="00E73930">
              <w:rPr>
                <w:rFonts w:ascii="Times New Roman" w:hAnsi="Times New Roman" w:cs="Times New Roman"/>
                <w:sz w:val="24"/>
                <w:szCs w:val="24"/>
              </w:rPr>
              <w:t>c) un cod care indică statul care deține datele dactiloscopice.</w:t>
            </w:r>
          </w:p>
        </w:tc>
        <w:tc>
          <w:tcPr>
            <w:tcW w:w="2240" w:type="dxa"/>
          </w:tcPr>
          <w:p w14:paraId="279045E5" w14:textId="5F74B3B2"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73705390" w14:textId="6674199C"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Totodată, prevederile urmează să se regăsească inclusiv în proiectul de modificare a Hotărârii de Guvern nr. 509/2019 pentru aprobarea Regulamentului</w:t>
            </w:r>
          </w:p>
          <w:p w14:paraId="3742A93C" w14:textId="7777777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privind modalitatea de ținere a Registrului de stat</w:t>
            </w:r>
          </w:p>
          <w:p w14:paraId="13632842" w14:textId="7777777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dactiloscopic, format de Sistemul informațional</w:t>
            </w:r>
          </w:p>
          <w:p w14:paraId="64D624F3" w14:textId="537EB82B"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automatizat „Registrul de stat dactiloscopic”</w:t>
            </w:r>
            <w:r w:rsidR="003B5426" w:rsidRPr="00E73930">
              <w:rPr>
                <w:rFonts w:ascii="Times New Roman" w:hAnsi="Times New Roman" w:cs="Times New Roman"/>
                <w:sz w:val="24"/>
                <w:szCs w:val="24"/>
              </w:rPr>
              <w:t>.</w:t>
            </w:r>
          </w:p>
        </w:tc>
      </w:tr>
      <w:tr w:rsidR="00E73930" w:rsidRPr="00E73930" w14:paraId="457E78EA" w14:textId="77777777" w:rsidTr="00126AB5">
        <w:trPr>
          <w:trHeight w:val="3457"/>
        </w:trPr>
        <w:tc>
          <w:tcPr>
            <w:tcW w:w="4611" w:type="dxa"/>
            <w:gridSpan w:val="2"/>
          </w:tcPr>
          <w:p w14:paraId="31ACBA2E"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13</w:t>
            </w:r>
          </w:p>
          <w:p w14:paraId="46CB8AF1"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Principii privind schimbul de date dactiloscopice</w:t>
            </w:r>
          </w:p>
          <w:p w14:paraId="73E04B4B" w14:textId="099E23E2" w:rsidR="00AB1F58" w:rsidRPr="00E73930" w:rsidRDefault="00AB1F58" w:rsidP="00AB1F58">
            <w:pPr>
              <w:ind w:firstLine="337"/>
              <w:jc w:val="both"/>
              <w:rPr>
                <w:rFonts w:ascii="Times New Roman" w:hAnsi="Times New Roman" w:cs="Times New Roman"/>
                <w:b/>
                <w:bCs/>
                <w:sz w:val="24"/>
                <w:szCs w:val="24"/>
              </w:rPr>
            </w:pPr>
            <w:r w:rsidRPr="00E73930">
              <w:rPr>
                <w:rFonts w:ascii="Times New Roman" w:hAnsi="Times New Roman" w:cs="Times New Roman"/>
                <w:sz w:val="24"/>
                <w:szCs w:val="24"/>
              </w:rPr>
              <w:t>(1) Statele membre iau măsuri corespunzătoare pentru a asigura confidențialitatea și integritatea datelor dactiloscopice trimise altor state membre sau Europol, inclusiv criptarea acestora. Europol ia măsuri corespunzătoare pentru a asigura confidențialitatea și integritatea datelor dactiloscopice trimise statelor membre, inclusiv criptarea acestora.</w:t>
            </w:r>
          </w:p>
        </w:tc>
        <w:tc>
          <w:tcPr>
            <w:tcW w:w="4619" w:type="dxa"/>
          </w:tcPr>
          <w:p w14:paraId="7EB569B6" w14:textId="537D5FCD" w:rsidR="00AB1F58" w:rsidRPr="00E73930" w:rsidRDefault="00AB1F58" w:rsidP="00AB1F58">
            <w:pPr>
              <w:ind w:firstLine="347"/>
              <w:jc w:val="both"/>
              <w:rPr>
                <w:rFonts w:ascii="Times New Roman" w:hAnsi="Times New Roman" w:cs="Times New Roman"/>
                <w:b/>
                <w:bCs/>
                <w:sz w:val="24"/>
                <w:szCs w:val="24"/>
              </w:rPr>
            </w:pPr>
          </w:p>
        </w:tc>
        <w:tc>
          <w:tcPr>
            <w:tcW w:w="2240" w:type="dxa"/>
          </w:tcPr>
          <w:p w14:paraId="10A579DC" w14:textId="0EC91E01" w:rsidR="00AB1F58" w:rsidRPr="00E73930" w:rsidRDefault="002F1FCE"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3740A173" w14:textId="3E890271" w:rsidR="00AB1F58" w:rsidRPr="00E73930" w:rsidRDefault="002F1FCE" w:rsidP="002F1FCE">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509/2019 pentru aprobarea Regulamentului privind modalitatea de ținere a Registrului de stat dactiloscopic, format de Sistemul informațional automatizat „Registrul de stat dactiloscopic”.</w:t>
            </w:r>
          </w:p>
        </w:tc>
      </w:tr>
      <w:tr w:rsidR="00E73930" w:rsidRPr="00E73930" w14:paraId="3B066AB0" w14:textId="77777777" w:rsidTr="000B4352">
        <w:tc>
          <w:tcPr>
            <w:tcW w:w="4611" w:type="dxa"/>
            <w:gridSpan w:val="2"/>
          </w:tcPr>
          <w:p w14:paraId="0059E9A1" w14:textId="19640AF0"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Fiecare stat membru și Europol se asigură că datele dactiloscopice pe care le transmite sunt de o calitate suficientă pentru a permite compararea automatizată. Comisia stabilește, prin intermediul actelor de punere în aplicare, un standard minim de calitate care să permită compararea datelor dactiloscopice.</w:t>
            </w:r>
          </w:p>
        </w:tc>
        <w:tc>
          <w:tcPr>
            <w:tcW w:w="4619" w:type="dxa"/>
          </w:tcPr>
          <w:p w14:paraId="146482EF" w14:textId="0BD12188" w:rsidR="00AB1F58" w:rsidRPr="00E73930" w:rsidRDefault="00AB1F58" w:rsidP="00DC5430">
            <w:pPr>
              <w:ind w:firstLine="410"/>
              <w:jc w:val="both"/>
              <w:rPr>
                <w:rFonts w:ascii="Times New Roman" w:hAnsi="Times New Roman" w:cs="Times New Roman"/>
                <w:sz w:val="24"/>
                <w:szCs w:val="24"/>
              </w:rPr>
            </w:pPr>
          </w:p>
        </w:tc>
        <w:tc>
          <w:tcPr>
            <w:tcW w:w="2240" w:type="dxa"/>
          </w:tcPr>
          <w:p w14:paraId="6EFFBC33" w14:textId="10D7662C" w:rsidR="00AB1F58" w:rsidRPr="00E73930" w:rsidRDefault="00984E03"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1569AC2A" w14:textId="77777777" w:rsidR="003C37B0" w:rsidRPr="00E73930" w:rsidRDefault="003C37B0" w:rsidP="00AB1F58">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509/2019 pentru aprobarea Regulamentului privind modalitatea de ținere a Registrului de stat dactiloscopic, format de Sistemul informațional automatizat „Registrul de stat dactiloscopic”.</w:t>
            </w:r>
          </w:p>
          <w:p w14:paraId="63E3F3A2" w14:textId="5240A794" w:rsidR="00AB1F58" w:rsidRPr="00E73930" w:rsidRDefault="00DC5430" w:rsidP="00AB1F58">
            <w:pPr>
              <w:jc w:val="both"/>
              <w:rPr>
                <w:rFonts w:ascii="Times New Roman" w:hAnsi="Times New Roman" w:cs="Times New Roman"/>
                <w:sz w:val="24"/>
                <w:szCs w:val="24"/>
              </w:rPr>
            </w:pPr>
            <w:r w:rsidRPr="00E73930">
              <w:rPr>
                <w:rFonts w:ascii="Times New Roman" w:hAnsi="Times New Roman" w:cs="Times New Roman"/>
                <w:sz w:val="24"/>
                <w:szCs w:val="24"/>
              </w:rPr>
              <w:lastRenderedPageBreak/>
              <w:t>Partea a doua a</w:t>
            </w:r>
            <w:r w:rsidR="0047649C" w:rsidRPr="00E73930">
              <w:rPr>
                <w:rFonts w:ascii="Times New Roman" w:hAnsi="Times New Roman" w:cs="Times New Roman"/>
                <w:sz w:val="24"/>
                <w:szCs w:val="24"/>
              </w:rPr>
              <w:t xml:space="preserve"> normei</w:t>
            </w:r>
            <w:r w:rsidRPr="00E73930">
              <w:rPr>
                <w:rFonts w:ascii="Times New Roman" w:hAnsi="Times New Roman" w:cs="Times New Roman"/>
                <w:sz w:val="24"/>
                <w:szCs w:val="24"/>
              </w:rPr>
              <w:t xml:space="preserve"> (referitoare la stabilirea de către Comisia Europeană, prin acte de punere în aplicare, a standardului minim de calitate are caracter instituțional specific Uniunii Europene.</w:t>
            </w:r>
          </w:p>
        </w:tc>
      </w:tr>
      <w:tr w:rsidR="00E73930" w:rsidRPr="00E73930" w14:paraId="3FEF49BE" w14:textId="77777777" w:rsidTr="000B4352">
        <w:tc>
          <w:tcPr>
            <w:tcW w:w="4611" w:type="dxa"/>
            <w:gridSpan w:val="2"/>
          </w:tcPr>
          <w:p w14:paraId="7920CC7D" w14:textId="3E9D8909"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(3) Datele dactiloscopice se digitalizează și se transmit către celelalte state membre sau către Europol în conformitate cu standardele europene sau internaționale. Comisia adoptă acte de punere în aplicare prin care precizează standardele europene sau internaționale relevante care trebuie utilizate de statele membre și Europol pentru schimbul de date dactiloscopice.</w:t>
            </w:r>
          </w:p>
        </w:tc>
        <w:tc>
          <w:tcPr>
            <w:tcW w:w="4619" w:type="dxa"/>
          </w:tcPr>
          <w:p w14:paraId="7A51D7AF" w14:textId="235A1B30" w:rsidR="00AB1F58" w:rsidRPr="00E73930" w:rsidRDefault="00AB1F58" w:rsidP="00DC5430">
            <w:pPr>
              <w:ind w:firstLine="410"/>
              <w:jc w:val="both"/>
              <w:rPr>
                <w:rFonts w:ascii="Times New Roman" w:hAnsi="Times New Roman" w:cs="Times New Roman"/>
                <w:sz w:val="24"/>
                <w:szCs w:val="24"/>
              </w:rPr>
            </w:pPr>
          </w:p>
        </w:tc>
        <w:tc>
          <w:tcPr>
            <w:tcW w:w="2240" w:type="dxa"/>
          </w:tcPr>
          <w:p w14:paraId="30CC5394" w14:textId="1DC1800C" w:rsidR="00AB1F58" w:rsidRPr="00E73930" w:rsidRDefault="00984E03" w:rsidP="00242036">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32E4DF31" w14:textId="77777777" w:rsidR="003C37B0" w:rsidRPr="00E73930" w:rsidRDefault="003C37B0" w:rsidP="00AB1F58">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509/2019 pentru aprobarea Regulamentului privind modalitatea de ținere a Registrului de stat dactiloscopic, format de Sistemul informațional automatizat „Registrul de stat dactiloscopic”.</w:t>
            </w:r>
          </w:p>
          <w:p w14:paraId="29AF2A1C" w14:textId="6BABA4F9" w:rsidR="00AB1F58" w:rsidRPr="00E73930" w:rsidRDefault="00DC5430" w:rsidP="00AB1F58">
            <w:pPr>
              <w:jc w:val="both"/>
              <w:rPr>
                <w:rFonts w:ascii="Times New Roman" w:hAnsi="Times New Roman" w:cs="Times New Roman"/>
                <w:sz w:val="24"/>
                <w:szCs w:val="24"/>
              </w:rPr>
            </w:pPr>
            <w:r w:rsidRPr="00E73930">
              <w:rPr>
                <w:rFonts w:ascii="Times New Roman" w:hAnsi="Times New Roman" w:cs="Times New Roman"/>
                <w:sz w:val="24"/>
                <w:szCs w:val="24"/>
              </w:rPr>
              <w:t xml:space="preserve">Partea a doua a </w:t>
            </w:r>
            <w:r w:rsidR="0047649C" w:rsidRPr="00E73930">
              <w:rPr>
                <w:rFonts w:ascii="Times New Roman" w:hAnsi="Times New Roman" w:cs="Times New Roman"/>
                <w:sz w:val="24"/>
                <w:szCs w:val="24"/>
              </w:rPr>
              <w:t>normei</w:t>
            </w:r>
            <w:r w:rsidRPr="00E73930">
              <w:rPr>
                <w:rFonts w:ascii="Times New Roman" w:hAnsi="Times New Roman" w:cs="Times New Roman"/>
                <w:sz w:val="24"/>
                <w:szCs w:val="24"/>
              </w:rPr>
              <w:t xml:space="preserve"> (referitoare la stabilirea de către Comisia Europeană, prin acte de punere în aplicare </w:t>
            </w:r>
            <w:r w:rsidR="00E525AB" w:rsidRPr="00E73930">
              <w:rPr>
                <w:rFonts w:ascii="Times New Roman" w:hAnsi="Times New Roman" w:cs="Times New Roman"/>
                <w:sz w:val="24"/>
                <w:szCs w:val="24"/>
              </w:rPr>
              <w:t xml:space="preserve">standardelor europene sau internaționale relevante are caracter instituțional specific Uniunii Europene. </w:t>
            </w:r>
          </w:p>
        </w:tc>
      </w:tr>
      <w:tr w:rsidR="00E73930" w:rsidRPr="00E73930" w14:paraId="50E3D07E" w14:textId="77777777" w:rsidTr="000B4352">
        <w:tc>
          <w:tcPr>
            <w:tcW w:w="4611" w:type="dxa"/>
            <w:gridSpan w:val="2"/>
          </w:tcPr>
          <w:p w14:paraId="31E23F8F" w14:textId="42ED8793"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(4) Acte de punere în aplicare menționate în alineatele (2) și (3) de la prezentul articol se adoptă în conformitate cu procedura de examinare menționată la articolul 77 alineatul (2).</w:t>
            </w:r>
          </w:p>
        </w:tc>
        <w:tc>
          <w:tcPr>
            <w:tcW w:w="4619" w:type="dxa"/>
          </w:tcPr>
          <w:p w14:paraId="4FAD1E93" w14:textId="1A4CC39A" w:rsidR="00AB1F58" w:rsidRPr="00E73930" w:rsidRDefault="00AB1F58" w:rsidP="00AB1F58">
            <w:pPr>
              <w:ind w:firstLine="347"/>
              <w:jc w:val="both"/>
              <w:rPr>
                <w:rFonts w:ascii="Times New Roman" w:hAnsi="Times New Roman" w:cs="Times New Roman"/>
                <w:sz w:val="24"/>
                <w:szCs w:val="24"/>
              </w:rPr>
            </w:pPr>
          </w:p>
        </w:tc>
        <w:tc>
          <w:tcPr>
            <w:tcW w:w="2240" w:type="dxa"/>
          </w:tcPr>
          <w:p w14:paraId="453E448E" w14:textId="77777777" w:rsidR="004A7A77" w:rsidRPr="00E73930" w:rsidRDefault="004A7A77" w:rsidP="004A7A77">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3F7ACE23" w14:textId="70E3FB73" w:rsidR="00AB1F58" w:rsidRPr="00E73930" w:rsidRDefault="004A7A77" w:rsidP="004A7A77">
            <w:pPr>
              <w:jc w:val="center"/>
              <w:rPr>
                <w:rFonts w:ascii="Times New Roman" w:hAnsi="Times New Roman" w:cs="Times New Roman"/>
                <w:sz w:val="24"/>
                <w:szCs w:val="24"/>
              </w:rPr>
            </w:pPr>
            <w:r w:rsidRPr="00E73930">
              <w:rPr>
                <w:rFonts w:ascii="Times New Roman" w:hAnsi="Times New Roman" w:cs="Times New Roman"/>
                <w:sz w:val="24"/>
                <w:szCs w:val="24"/>
              </w:rPr>
              <w:t>neaplicabilă</w:t>
            </w:r>
          </w:p>
        </w:tc>
        <w:tc>
          <w:tcPr>
            <w:tcW w:w="3105" w:type="dxa"/>
          </w:tcPr>
          <w:p w14:paraId="6542DB4C" w14:textId="2E025411"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reglementează procedura prin care Comisia Europeană adoptă acte de punere în aplicare (procedura de examinare – comitologie). Dispoziția ține de mecanismul decizional intern al Uniunii Europene și nu stabilește </w:t>
            </w:r>
            <w:r w:rsidRPr="00E73930">
              <w:rPr>
                <w:rFonts w:ascii="Times New Roman" w:hAnsi="Times New Roman" w:cs="Times New Roman"/>
                <w:sz w:val="24"/>
                <w:szCs w:val="24"/>
              </w:rPr>
              <w:lastRenderedPageBreak/>
              <w:t>norme juridice pentru autoritățile naționale.</w:t>
            </w:r>
          </w:p>
        </w:tc>
      </w:tr>
      <w:tr w:rsidR="00E73930" w:rsidRPr="00E73930" w14:paraId="52920613" w14:textId="77777777" w:rsidTr="000B4352">
        <w:tc>
          <w:tcPr>
            <w:tcW w:w="4611" w:type="dxa"/>
            <w:gridSpan w:val="2"/>
          </w:tcPr>
          <w:p w14:paraId="5DDB259F" w14:textId="77777777" w:rsidR="00BE2552" w:rsidRPr="00E73930" w:rsidRDefault="00BE2552" w:rsidP="00BE2552">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14</w:t>
            </w:r>
          </w:p>
          <w:p w14:paraId="4B6C15A6" w14:textId="77777777" w:rsidR="00BE2552" w:rsidRPr="00E73930" w:rsidRDefault="00BE2552" w:rsidP="00BE2552">
            <w:pPr>
              <w:jc w:val="center"/>
              <w:rPr>
                <w:rFonts w:ascii="Times New Roman" w:hAnsi="Times New Roman" w:cs="Times New Roman"/>
                <w:b/>
                <w:bCs/>
                <w:sz w:val="24"/>
                <w:szCs w:val="24"/>
              </w:rPr>
            </w:pPr>
            <w:r w:rsidRPr="00E73930">
              <w:rPr>
                <w:rFonts w:ascii="Times New Roman" w:hAnsi="Times New Roman" w:cs="Times New Roman"/>
                <w:b/>
                <w:bCs/>
                <w:sz w:val="24"/>
                <w:szCs w:val="24"/>
              </w:rPr>
              <w:t>Capacități de căutare pentru datele dactiloscopice</w:t>
            </w:r>
          </w:p>
          <w:p w14:paraId="4027E775" w14:textId="77777777" w:rsidR="00BE2552" w:rsidRPr="00E73930" w:rsidRDefault="00BE2552" w:rsidP="00BE2552">
            <w:pPr>
              <w:jc w:val="center"/>
              <w:rPr>
                <w:rFonts w:ascii="Times New Roman" w:hAnsi="Times New Roman" w:cs="Times New Roman"/>
                <w:b/>
                <w:bCs/>
                <w:sz w:val="24"/>
                <w:szCs w:val="24"/>
              </w:rPr>
            </w:pPr>
          </w:p>
          <w:p w14:paraId="3A09CB58" w14:textId="77777777" w:rsidR="00BE2552" w:rsidRPr="00E73930" w:rsidRDefault="00BE2552" w:rsidP="00BE2552">
            <w:pPr>
              <w:ind w:firstLine="335"/>
              <w:jc w:val="both"/>
              <w:rPr>
                <w:rFonts w:ascii="Times New Roman" w:hAnsi="Times New Roman" w:cs="Times New Roman"/>
                <w:sz w:val="24"/>
                <w:szCs w:val="24"/>
              </w:rPr>
            </w:pPr>
            <w:r w:rsidRPr="00E73930">
              <w:rPr>
                <w:rFonts w:ascii="Times New Roman" w:hAnsi="Times New Roman" w:cs="Times New Roman"/>
                <w:sz w:val="24"/>
                <w:szCs w:val="24"/>
              </w:rPr>
              <w:t>(1) Fiecare stat membru se asigură că solicitările sale de căutare nu depășesc capacitățile de căutare precizate de statul membru solicitat sau de Europol, pentru a asigura disponibilitatea sistemului și pentru a evita supraîncărcarea sistemului. În același scop, Europol se asigură că solicitările sale de căutare nu depășesc capacitățile de căutare precizate de statul membru solicitat.</w:t>
            </w:r>
          </w:p>
          <w:p w14:paraId="52A9A435" w14:textId="24CACB95" w:rsidR="00BE2552" w:rsidRPr="00E73930" w:rsidRDefault="00BE2552" w:rsidP="00BE2552">
            <w:pPr>
              <w:jc w:val="both"/>
              <w:rPr>
                <w:rFonts w:ascii="Times New Roman" w:hAnsi="Times New Roman" w:cs="Times New Roman"/>
                <w:sz w:val="24"/>
                <w:szCs w:val="24"/>
              </w:rPr>
            </w:pPr>
            <w:r w:rsidRPr="00E73930">
              <w:rPr>
                <w:rFonts w:ascii="Times New Roman" w:hAnsi="Times New Roman" w:cs="Times New Roman"/>
                <w:sz w:val="24"/>
                <w:szCs w:val="24"/>
              </w:rPr>
              <w:t xml:space="preserve">Statele membre informează celelalte state membre, Comisia, eu-LISA și Europol cu privire la capacitățile lor maxime de căutare pe zi pentru datele dactiloscopice ale persoanelor identificate și neidentificate. Europol informează statele membre, Comisia și eu-LISA cu privire la capacitățile lor maxime de căutare pe zi pentru datele dactiloscopice ale persoanelor identificate și neidentificate. Statele membre sau Europol pot majora în mod temporar sau permanent respectivele capacități de căutare în orice moment, inclusiv în cazul unei urgențe. Dacă un stat membru își majorează respectivele capacități maxime de căutare, notifică celorlalte state membre, Comisiei, eu-LISA și Europol noile capacități maxime de căutare. Dacă Europol își majorează respectivele capacități maxime de căutare, notifică statelor </w:t>
            </w:r>
            <w:r w:rsidRPr="00E73930">
              <w:rPr>
                <w:rFonts w:ascii="Times New Roman" w:hAnsi="Times New Roman" w:cs="Times New Roman"/>
                <w:sz w:val="24"/>
                <w:szCs w:val="24"/>
              </w:rPr>
              <w:lastRenderedPageBreak/>
              <w:t>membre, Comisiei și eu-LISA noile capacități maxime de căutare.</w:t>
            </w:r>
          </w:p>
        </w:tc>
        <w:tc>
          <w:tcPr>
            <w:tcW w:w="4619" w:type="dxa"/>
          </w:tcPr>
          <w:p w14:paraId="510D64A3" w14:textId="77777777" w:rsidR="00BE2552" w:rsidRPr="00E73930" w:rsidRDefault="00BE2552" w:rsidP="00BE2552">
            <w:pPr>
              <w:jc w:val="center"/>
              <w:rPr>
                <w:rFonts w:ascii="Times New Roman" w:hAnsi="Times New Roman" w:cs="Times New Roman"/>
                <w:sz w:val="24"/>
                <w:szCs w:val="24"/>
              </w:rPr>
            </w:pPr>
          </w:p>
        </w:tc>
        <w:tc>
          <w:tcPr>
            <w:tcW w:w="2240" w:type="dxa"/>
          </w:tcPr>
          <w:p w14:paraId="334F1450" w14:textId="77777777" w:rsidR="00BE2552" w:rsidRPr="00E73930" w:rsidRDefault="00BE2552" w:rsidP="00BE2552">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09DAA3D3" w14:textId="7BCB047F" w:rsidR="00BE2552" w:rsidRPr="00E73930" w:rsidRDefault="00BE2552" w:rsidP="00BE2552">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36786842" w14:textId="77777777" w:rsidR="00BE2552" w:rsidRPr="00E73930" w:rsidRDefault="00BE2552" w:rsidP="00BE2552">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509/2019 pentru aprobarea Regulamentului</w:t>
            </w:r>
          </w:p>
          <w:p w14:paraId="44448A03" w14:textId="77777777" w:rsidR="00BE2552" w:rsidRPr="00E73930" w:rsidRDefault="00BE2552" w:rsidP="00BE2552">
            <w:pPr>
              <w:jc w:val="both"/>
              <w:rPr>
                <w:rFonts w:ascii="Times New Roman" w:hAnsi="Times New Roman" w:cs="Times New Roman"/>
                <w:sz w:val="24"/>
                <w:szCs w:val="24"/>
              </w:rPr>
            </w:pPr>
            <w:r w:rsidRPr="00E73930">
              <w:rPr>
                <w:rFonts w:ascii="Times New Roman" w:hAnsi="Times New Roman" w:cs="Times New Roman"/>
                <w:sz w:val="24"/>
                <w:szCs w:val="24"/>
              </w:rPr>
              <w:t>privind modalitatea de ținere a Registrului de stat</w:t>
            </w:r>
          </w:p>
          <w:p w14:paraId="23CB8AA1" w14:textId="146F6D5C" w:rsidR="00BE2552" w:rsidRPr="00E73930" w:rsidRDefault="00BE2552" w:rsidP="00BE2552">
            <w:pPr>
              <w:jc w:val="both"/>
              <w:rPr>
                <w:rFonts w:ascii="Times New Roman" w:hAnsi="Times New Roman" w:cs="Times New Roman"/>
                <w:sz w:val="24"/>
                <w:szCs w:val="24"/>
              </w:rPr>
            </w:pPr>
            <w:r w:rsidRPr="00E73930">
              <w:rPr>
                <w:rFonts w:ascii="Times New Roman" w:hAnsi="Times New Roman" w:cs="Times New Roman"/>
                <w:sz w:val="24"/>
                <w:szCs w:val="24"/>
              </w:rPr>
              <w:t>dactiloscopic, format de Sistemul informațional automatizat „Registrul de stat dactiloscopic”.</w:t>
            </w:r>
          </w:p>
        </w:tc>
      </w:tr>
      <w:tr w:rsidR="00E73930" w:rsidRPr="00E73930" w14:paraId="58E685F4" w14:textId="77777777" w:rsidTr="000B4352">
        <w:tc>
          <w:tcPr>
            <w:tcW w:w="4611" w:type="dxa"/>
            <w:gridSpan w:val="2"/>
          </w:tcPr>
          <w:p w14:paraId="15780F18" w14:textId="0F964019" w:rsidR="00AB1F58" w:rsidRPr="00E73930" w:rsidRDefault="00AB1F58" w:rsidP="00BA7C53">
            <w:pPr>
              <w:ind w:firstLine="332"/>
              <w:jc w:val="both"/>
              <w:rPr>
                <w:rFonts w:ascii="Times New Roman" w:hAnsi="Times New Roman" w:cs="Times New Roman"/>
                <w:sz w:val="24"/>
                <w:szCs w:val="24"/>
              </w:rPr>
            </w:pPr>
            <w:r w:rsidRPr="00E73930">
              <w:rPr>
                <w:rFonts w:ascii="Times New Roman" w:hAnsi="Times New Roman" w:cs="Times New Roman"/>
                <w:sz w:val="24"/>
                <w:szCs w:val="24"/>
              </w:rPr>
              <w:t>(2) Comisia adoptă acte de punere în aplicare prin care precizează numărul maxim de candidați acceptați pentru comparație pentru fiecare transmitere și distribuția capacităților de căutare nefolosite între statele membre, în conformitate cu procedura de examinare menționată la articolul 77 alineatul (2).</w:t>
            </w:r>
          </w:p>
        </w:tc>
        <w:tc>
          <w:tcPr>
            <w:tcW w:w="4619" w:type="dxa"/>
          </w:tcPr>
          <w:p w14:paraId="39E7BE99" w14:textId="77777777" w:rsidR="00AB1F58" w:rsidRPr="00E73930" w:rsidRDefault="00AB1F58" w:rsidP="00AB1F58">
            <w:pPr>
              <w:jc w:val="center"/>
              <w:rPr>
                <w:rFonts w:ascii="Times New Roman" w:hAnsi="Times New Roman" w:cs="Times New Roman"/>
                <w:sz w:val="24"/>
                <w:szCs w:val="24"/>
              </w:rPr>
            </w:pPr>
          </w:p>
        </w:tc>
        <w:tc>
          <w:tcPr>
            <w:tcW w:w="2240" w:type="dxa"/>
          </w:tcPr>
          <w:p w14:paraId="1E997BE7" w14:textId="7777777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0A87B3E0" w14:textId="01331CDF"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4B6C0C1A" w14:textId="7777777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509/2019 pentru aprobarea Regulamentului</w:t>
            </w:r>
          </w:p>
          <w:p w14:paraId="0B192999" w14:textId="7777777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privind modalitatea de ținere a Registrului de stat</w:t>
            </w:r>
          </w:p>
          <w:p w14:paraId="130C4602" w14:textId="5F5D987D"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dactiloscopic, format de Sistemul informațional automatizat „Registrul de stat dactiloscopic”.</w:t>
            </w:r>
          </w:p>
        </w:tc>
      </w:tr>
      <w:tr w:rsidR="00E73930" w:rsidRPr="00E73930" w14:paraId="4D76459E" w14:textId="77777777" w:rsidTr="00126AB5">
        <w:trPr>
          <w:trHeight w:val="3474"/>
        </w:trPr>
        <w:tc>
          <w:tcPr>
            <w:tcW w:w="4611" w:type="dxa"/>
            <w:gridSpan w:val="2"/>
          </w:tcPr>
          <w:p w14:paraId="1513853F"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15</w:t>
            </w:r>
          </w:p>
          <w:p w14:paraId="631F0FD9" w14:textId="7777777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b/>
                <w:bCs/>
                <w:sz w:val="24"/>
                <w:szCs w:val="24"/>
              </w:rPr>
              <w:t>Norme privind solicitările și răspunsurile referitoare la datele dactiloscopice</w:t>
            </w:r>
          </w:p>
          <w:p w14:paraId="39AFDDA9"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(1) O solicitare de căutare automatizată de date dactiloscopice include numai informațiile următoare:</w:t>
            </w:r>
          </w:p>
          <w:p w14:paraId="2AD77077"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codul statului membru solicitant;</w:t>
            </w:r>
          </w:p>
          <w:p w14:paraId="2602576E"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 și numărul solicitării;</w:t>
            </w:r>
          </w:p>
          <w:p w14:paraId="06799136" w14:textId="42E0D46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datele dactiloscopice de referință.</w:t>
            </w:r>
          </w:p>
        </w:tc>
        <w:tc>
          <w:tcPr>
            <w:tcW w:w="4619" w:type="dxa"/>
          </w:tcPr>
          <w:p w14:paraId="00C46E82" w14:textId="02AD9F6D" w:rsidR="00AB1F58" w:rsidRPr="00E73930" w:rsidRDefault="00AB1F58" w:rsidP="003D2C97">
            <w:pPr>
              <w:ind w:firstLine="337"/>
              <w:jc w:val="both"/>
              <w:rPr>
                <w:rFonts w:ascii="Times New Roman" w:hAnsi="Times New Roman" w:cs="Times New Roman"/>
                <w:b/>
                <w:bCs/>
                <w:sz w:val="24"/>
                <w:szCs w:val="24"/>
              </w:rPr>
            </w:pPr>
          </w:p>
        </w:tc>
        <w:tc>
          <w:tcPr>
            <w:tcW w:w="2240" w:type="dxa"/>
          </w:tcPr>
          <w:p w14:paraId="1D784732" w14:textId="77777777" w:rsidR="003C37B0" w:rsidRPr="00E73930" w:rsidRDefault="003C37B0" w:rsidP="003C37B0">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0AD012F3" w14:textId="2A4FFD51" w:rsidR="00AB1F58" w:rsidRPr="00E73930" w:rsidRDefault="003C37B0" w:rsidP="003C37B0">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6B739DB6" w14:textId="3D65684A" w:rsidR="00AB1F58" w:rsidRPr="00E73930" w:rsidRDefault="003C37B0" w:rsidP="003C37B0">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509/2019 pentru aprobarea Regulamentului privind modalitatea de ținere a Registrului de stat dactiloscopic, format de Sistemul informațional automatizat „Registrul de stat dactiloscopic”.</w:t>
            </w:r>
          </w:p>
        </w:tc>
      </w:tr>
      <w:tr w:rsidR="00E73930" w:rsidRPr="00E73930" w14:paraId="6CEFDF20" w14:textId="77777777" w:rsidTr="000B4352">
        <w:tc>
          <w:tcPr>
            <w:tcW w:w="4611" w:type="dxa"/>
            <w:gridSpan w:val="2"/>
          </w:tcPr>
          <w:p w14:paraId="0F1962B9" w14:textId="04B1B488"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Un răspuns la o solicitare astfel cum este menționată la alineatul (1) conține numai informațiile următoare:</w:t>
            </w:r>
          </w:p>
          <w:p w14:paraId="32E08E50" w14:textId="0B255855"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o precizare din care să reiasă dacă a existat una sau au existat mai multe concordanțe sau dacă nu a existat nicio concordanță;</w:t>
            </w:r>
          </w:p>
          <w:p w14:paraId="4C3C1856" w14:textId="32C10E10"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(b) data și ora solicitării și numărul solicitării;</w:t>
            </w:r>
          </w:p>
          <w:p w14:paraId="67446DF4" w14:textId="02676236"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data și ora răspunsului și numărul răspunsului;</w:t>
            </w:r>
          </w:p>
          <w:p w14:paraId="4045FD3B" w14:textId="5BE45FCA"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(d) codul statului membru solicitant și cel al statului membru solicitat;</w:t>
            </w:r>
          </w:p>
          <w:p w14:paraId="11A4ADF7" w14:textId="032CC67A"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(e) numerele de referință ale datelor dactiloscopice din statul membru solicitant și din statul membru solicitat;</w:t>
            </w:r>
          </w:p>
          <w:p w14:paraId="336CED19" w14:textId="43C3B996"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(f) datele dactiloscopice între care s-a stabilit o concordanță.</w:t>
            </w:r>
          </w:p>
        </w:tc>
        <w:tc>
          <w:tcPr>
            <w:tcW w:w="4619" w:type="dxa"/>
          </w:tcPr>
          <w:p w14:paraId="74D09811" w14:textId="59C9D3F1" w:rsidR="00AB1F58" w:rsidRPr="00E73930" w:rsidRDefault="00AB1F58" w:rsidP="00494344">
            <w:pPr>
              <w:ind w:firstLine="337"/>
              <w:jc w:val="both"/>
              <w:rPr>
                <w:rFonts w:ascii="Times New Roman" w:hAnsi="Times New Roman" w:cs="Times New Roman"/>
                <w:sz w:val="24"/>
                <w:szCs w:val="24"/>
              </w:rPr>
            </w:pPr>
          </w:p>
        </w:tc>
        <w:tc>
          <w:tcPr>
            <w:tcW w:w="2240" w:type="dxa"/>
          </w:tcPr>
          <w:p w14:paraId="2EFCB6A8" w14:textId="77777777" w:rsidR="003C37B0" w:rsidRPr="00E73930" w:rsidRDefault="003C37B0" w:rsidP="003C37B0">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0166C907" w14:textId="2FF81CA1" w:rsidR="00AB1F58" w:rsidRPr="00E73930" w:rsidRDefault="003C37B0" w:rsidP="003C37B0">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5F3AC6F7" w14:textId="71F44108" w:rsidR="00AB1F58" w:rsidRPr="00E73930" w:rsidRDefault="003C37B0" w:rsidP="003C37B0">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urmează a fi transpusă prin intermediul unui proiect de modificare a Hotărârii de Guvern nr. 509/2019 pentru aprobarea Regulamentului privind modalitatea de ținere a Registrului de stat </w:t>
            </w:r>
            <w:r w:rsidRPr="00E73930">
              <w:rPr>
                <w:rFonts w:ascii="Times New Roman" w:hAnsi="Times New Roman" w:cs="Times New Roman"/>
                <w:sz w:val="24"/>
                <w:szCs w:val="24"/>
              </w:rPr>
              <w:lastRenderedPageBreak/>
              <w:t>dactiloscopic, format de Sistemul informațional automatizat „Registrul de stat dactiloscopic”.</w:t>
            </w:r>
          </w:p>
        </w:tc>
      </w:tr>
      <w:tr w:rsidR="00E73930" w:rsidRPr="00E73930" w14:paraId="29E2EAB2" w14:textId="77777777" w:rsidTr="000B4352">
        <w:tc>
          <w:tcPr>
            <w:tcW w:w="4611" w:type="dxa"/>
            <w:gridSpan w:val="2"/>
          </w:tcPr>
          <w:p w14:paraId="760415C4" w14:textId="57AFB95D"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(3) Statele membre se asigură că solicitările menționate la alineatul (1) de la prezentul articol sunt corelate cu notificările transmise în temeiul articolului 74. Notificările respective se reproduc în manualul practic menționat la articolul 79.</w:t>
            </w:r>
          </w:p>
        </w:tc>
        <w:tc>
          <w:tcPr>
            <w:tcW w:w="4619" w:type="dxa"/>
          </w:tcPr>
          <w:p w14:paraId="15C3E9EE" w14:textId="2ED49900" w:rsidR="00AB1F58" w:rsidRPr="00E73930" w:rsidRDefault="00AB1F58" w:rsidP="00AB1F58">
            <w:pPr>
              <w:ind w:firstLine="337"/>
              <w:jc w:val="both"/>
              <w:rPr>
                <w:rFonts w:ascii="Times New Roman" w:hAnsi="Times New Roman" w:cs="Times New Roman"/>
                <w:sz w:val="24"/>
                <w:szCs w:val="24"/>
              </w:rPr>
            </w:pPr>
          </w:p>
        </w:tc>
        <w:tc>
          <w:tcPr>
            <w:tcW w:w="2240" w:type="dxa"/>
          </w:tcPr>
          <w:p w14:paraId="39A6BDC7" w14:textId="77777777" w:rsidR="003F5867" w:rsidRPr="00E73930" w:rsidRDefault="003F5867" w:rsidP="003F5867">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17F20E54" w14:textId="4CCB49A1" w:rsidR="00AB1F58" w:rsidRPr="00E73930" w:rsidRDefault="003F5867" w:rsidP="003F5867">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3C1C6F34" w14:textId="27D37875" w:rsidR="00AB1F58" w:rsidRPr="00E73930" w:rsidRDefault="003F5867" w:rsidP="003F5867">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Hotărârii de Guvern nr. 509/2019 pentru aprobarea Regulamentului privind modalitatea de ținere a Registrului de stat dactiloscopic, format de Sistemul informațional automatizat „Registrul de stat dactiloscopic”.</w:t>
            </w:r>
          </w:p>
        </w:tc>
      </w:tr>
      <w:tr w:rsidR="00E73930" w:rsidRPr="00E73930" w14:paraId="389E0A0C" w14:textId="77777777" w:rsidTr="00126AB5">
        <w:trPr>
          <w:trHeight w:val="1973"/>
        </w:trPr>
        <w:tc>
          <w:tcPr>
            <w:tcW w:w="4611" w:type="dxa"/>
            <w:gridSpan w:val="2"/>
          </w:tcPr>
          <w:p w14:paraId="0625F34E" w14:textId="77777777" w:rsidR="00BE2552" w:rsidRPr="00E73930" w:rsidRDefault="00BE2552" w:rsidP="00BE2552">
            <w:pPr>
              <w:jc w:val="center"/>
              <w:rPr>
                <w:rFonts w:ascii="Times New Roman" w:hAnsi="Times New Roman" w:cs="Times New Roman"/>
                <w:b/>
                <w:bCs/>
                <w:sz w:val="24"/>
                <w:szCs w:val="24"/>
              </w:rPr>
            </w:pPr>
            <w:r w:rsidRPr="00E73930">
              <w:rPr>
                <w:rFonts w:ascii="Times New Roman" w:hAnsi="Times New Roman" w:cs="Times New Roman"/>
                <w:b/>
                <w:bCs/>
                <w:sz w:val="24"/>
                <w:szCs w:val="24"/>
              </w:rPr>
              <w:t>Secțiunea 3</w:t>
            </w:r>
          </w:p>
          <w:p w14:paraId="78F39A53" w14:textId="77777777" w:rsidR="00BE2552" w:rsidRPr="00E73930" w:rsidRDefault="00BE2552" w:rsidP="00BE2552">
            <w:pPr>
              <w:jc w:val="center"/>
              <w:rPr>
                <w:rFonts w:ascii="Times New Roman" w:hAnsi="Times New Roman" w:cs="Times New Roman"/>
                <w:b/>
                <w:bCs/>
                <w:sz w:val="24"/>
                <w:szCs w:val="24"/>
              </w:rPr>
            </w:pPr>
            <w:r w:rsidRPr="00E73930">
              <w:rPr>
                <w:rFonts w:ascii="Times New Roman" w:hAnsi="Times New Roman" w:cs="Times New Roman"/>
                <w:b/>
                <w:bCs/>
                <w:sz w:val="24"/>
                <w:szCs w:val="24"/>
              </w:rPr>
              <w:t>Date privind înmatricularea vehiculelor</w:t>
            </w:r>
          </w:p>
          <w:p w14:paraId="34745BB0" w14:textId="77777777" w:rsidR="00BE2552" w:rsidRPr="00E73930" w:rsidRDefault="00BE2552" w:rsidP="00BE2552">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16</w:t>
            </w:r>
          </w:p>
          <w:p w14:paraId="6EEE3A63" w14:textId="77777777" w:rsidR="00BE2552" w:rsidRPr="00E73930" w:rsidRDefault="00BE2552" w:rsidP="00BE2552">
            <w:pPr>
              <w:jc w:val="center"/>
              <w:rPr>
                <w:rFonts w:ascii="Times New Roman" w:hAnsi="Times New Roman" w:cs="Times New Roman"/>
                <w:sz w:val="24"/>
                <w:szCs w:val="24"/>
              </w:rPr>
            </w:pPr>
            <w:r w:rsidRPr="00E73930">
              <w:rPr>
                <w:rFonts w:ascii="Times New Roman" w:hAnsi="Times New Roman" w:cs="Times New Roman"/>
                <w:b/>
                <w:bCs/>
                <w:sz w:val="24"/>
                <w:szCs w:val="24"/>
              </w:rPr>
              <w:t>Căutarea automatizată a datelor privind înmatricularea vehiculelor</w:t>
            </w:r>
          </w:p>
          <w:p w14:paraId="4442E4CC" w14:textId="77777777" w:rsidR="00BE2552" w:rsidRPr="00E73930" w:rsidRDefault="00BE2552" w:rsidP="00BE2552">
            <w:pPr>
              <w:ind w:firstLine="337"/>
              <w:jc w:val="both"/>
              <w:rPr>
                <w:rFonts w:ascii="Times New Roman" w:hAnsi="Times New Roman" w:cs="Times New Roman"/>
                <w:sz w:val="24"/>
                <w:szCs w:val="24"/>
              </w:rPr>
            </w:pPr>
            <w:r w:rsidRPr="00E73930">
              <w:rPr>
                <w:rFonts w:ascii="Times New Roman" w:hAnsi="Times New Roman" w:cs="Times New Roman"/>
                <w:sz w:val="24"/>
                <w:szCs w:val="24"/>
              </w:rPr>
              <w:t>(1) În scopul prevenirii, depistării și investigării infracțiunilor, statele membre permit punctelor de contact naționale ale altor state membre și Europol accesul la următoarele date naționale privind înmatricularea vehiculelor, pentru a efectua căutări automatizate în cazuri individuale:</w:t>
            </w:r>
          </w:p>
          <w:p w14:paraId="55503143" w14:textId="77777777" w:rsidR="00BE2552" w:rsidRPr="00E73930" w:rsidRDefault="00BE2552" w:rsidP="00BE2552">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(a) datele referitoare la proprietar sau la deținătorul vehiculului;</w:t>
            </w:r>
          </w:p>
          <w:p w14:paraId="2308D9A0" w14:textId="007EB84D" w:rsidR="00BE2552" w:rsidRPr="00E73930" w:rsidRDefault="00BE2552" w:rsidP="00BE2552">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datele referitoare la vehicul.</w:t>
            </w:r>
          </w:p>
        </w:tc>
        <w:tc>
          <w:tcPr>
            <w:tcW w:w="4619" w:type="dxa"/>
          </w:tcPr>
          <w:p w14:paraId="1A667F60" w14:textId="241360EB" w:rsidR="00114B82" w:rsidRPr="00E73930" w:rsidRDefault="00BE2552" w:rsidP="00114B82">
            <w:pPr>
              <w:ind w:firstLine="347"/>
              <w:jc w:val="both"/>
              <w:rPr>
                <w:rFonts w:ascii="Times New Roman" w:eastAsia="Times New Roman" w:hAnsi="Times New Roman" w:cs="Times New Roman"/>
                <w:kern w:val="0"/>
                <w:sz w:val="24"/>
                <w:szCs w:val="24"/>
                <w:lang w:val="ro-MD"/>
                <w14:ligatures w14:val="none"/>
              </w:rPr>
            </w:pPr>
            <w:r w:rsidRPr="00E73930">
              <w:rPr>
                <w:rFonts w:ascii="Times New Roman" w:hAnsi="Times New Roman" w:cs="Times New Roman"/>
                <w:b/>
                <w:bCs/>
                <w:sz w:val="24"/>
                <w:szCs w:val="24"/>
              </w:rPr>
              <w:lastRenderedPageBreak/>
              <w:t xml:space="preserve">Proiectul de lege prevede la </w:t>
            </w:r>
            <w:r w:rsidR="00114B82" w:rsidRPr="00E73930">
              <w:rPr>
                <w:rFonts w:ascii="Times New Roman" w:eastAsia="Times New Roman" w:hAnsi="Times New Roman" w:cs="Times New Roman"/>
                <w:b/>
                <w:bCs/>
                <w:kern w:val="0"/>
                <w:sz w:val="24"/>
                <w:szCs w:val="24"/>
                <w:lang w:val="ro-MD"/>
                <w14:ligatures w14:val="none"/>
              </w:rPr>
              <w:t>Articolul 14.</w:t>
            </w:r>
            <w:r w:rsidR="00114B82" w:rsidRPr="00E73930">
              <w:rPr>
                <w:rFonts w:ascii="Times New Roman" w:eastAsia="Times New Roman" w:hAnsi="Times New Roman" w:cs="Times New Roman"/>
                <w:kern w:val="0"/>
                <w:sz w:val="24"/>
                <w:szCs w:val="24"/>
                <w:lang w:val="ro-MD"/>
                <w14:ligatures w14:val="none"/>
              </w:rPr>
              <w:t xml:space="preserve"> Căutarea automatizată a datelor privind înmatricularea vehiculelor</w:t>
            </w:r>
          </w:p>
          <w:p w14:paraId="6931450A"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În scopul prevenirii, depistării și investigării infracțiunilor, punctul național de contact asigură disponibilitatea datelor din Registrul de stat al vehiculelor pentru efectuarea căutărilor automatizate, la solicitarea punctelor naționale de contact ale statelor membre ale Uniunii Europene și  Europol, privind:</w:t>
            </w:r>
          </w:p>
          <w:p w14:paraId="22326F32"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a) date referitoare la proprietarul sau deținătorul vehiculului;</w:t>
            </w:r>
          </w:p>
          <w:p w14:paraId="03E08D7C"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date referitoare la vehicul;</w:t>
            </w:r>
          </w:p>
          <w:p w14:paraId="58A089FD"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date referitoare la vehicule radiate din evidență, precum și piesele componente ale acestuia consemnate cu număr de identificare</w:t>
            </w:r>
          </w:p>
          <w:p w14:paraId="2591890C" w14:textId="3BBE9782" w:rsidR="00BE2552" w:rsidRPr="00E73930" w:rsidRDefault="00BE2552" w:rsidP="004D6AC8">
            <w:pPr>
              <w:jc w:val="both"/>
              <w:rPr>
                <w:rFonts w:ascii="Times New Roman" w:hAnsi="Times New Roman" w:cs="Times New Roman"/>
                <w:sz w:val="24"/>
                <w:szCs w:val="24"/>
              </w:rPr>
            </w:pPr>
          </w:p>
        </w:tc>
        <w:tc>
          <w:tcPr>
            <w:tcW w:w="2240" w:type="dxa"/>
          </w:tcPr>
          <w:p w14:paraId="5B43547E" w14:textId="48E4C43B" w:rsidR="00BE2552" w:rsidRPr="00E73930" w:rsidRDefault="00BE2552" w:rsidP="00BE2552">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410D5C63" w14:textId="1C121B39" w:rsidR="00BE2552" w:rsidRPr="00E73930" w:rsidRDefault="00BE2552" w:rsidP="00BE2552">
            <w:pPr>
              <w:jc w:val="center"/>
              <w:rPr>
                <w:rFonts w:ascii="Times New Roman" w:hAnsi="Times New Roman" w:cs="Times New Roman"/>
                <w:b/>
                <w:bCs/>
                <w:sz w:val="24"/>
                <w:szCs w:val="24"/>
              </w:rPr>
            </w:pPr>
          </w:p>
        </w:tc>
      </w:tr>
      <w:tr w:rsidR="00E73930" w:rsidRPr="00E73930" w14:paraId="247630B6" w14:textId="77777777" w:rsidTr="000B4352">
        <w:tc>
          <w:tcPr>
            <w:tcW w:w="4611" w:type="dxa"/>
            <w:gridSpan w:val="2"/>
          </w:tcPr>
          <w:p w14:paraId="3560970E" w14:textId="5FA8B82A"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Căutările menționate la alineatul (1) se efectuează doar prin utilizarea următoarelor date:</w:t>
            </w:r>
          </w:p>
          <w:p w14:paraId="059D1426" w14:textId="3B6EDE48"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un număr complet de șasiu;</w:t>
            </w:r>
          </w:p>
          <w:p w14:paraId="780DDEA0" w14:textId="197ABDFF"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(b) un număr complet de înmatriculare; sau</w:t>
            </w:r>
          </w:p>
          <w:p w14:paraId="00E4B427" w14:textId="2C507B6D"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datele referitoare la proprietarul sau deținătorul vehiculului, în cazul în care acest lucru este autorizat de dreptul intern al statului membru solicitat.</w:t>
            </w:r>
          </w:p>
        </w:tc>
        <w:tc>
          <w:tcPr>
            <w:tcW w:w="4619" w:type="dxa"/>
          </w:tcPr>
          <w:p w14:paraId="0020EF15"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Căutările menționate la alin. (1) se efectuează exclusiv prin utilizarea:</w:t>
            </w:r>
          </w:p>
          <w:p w14:paraId="0A80AC7C"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 unui număr de șasiu (VIN) complet; </w:t>
            </w:r>
          </w:p>
          <w:p w14:paraId="0565B8D7"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unui număr de înmatriculare complet;</w:t>
            </w:r>
          </w:p>
          <w:p w14:paraId="60DFFC74" w14:textId="191D5D27" w:rsidR="00AB1F58"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în măsura în care legislația națională a statului solicitat permite, date referitoare la proprietarul ori deținătorul vehiculului, în condițiile alin. (3).</w:t>
            </w:r>
          </w:p>
        </w:tc>
        <w:tc>
          <w:tcPr>
            <w:tcW w:w="2240" w:type="dxa"/>
          </w:tcPr>
          <w:p w14:paraId="0BE4E881" w14:textId="49338553" w:rsidR="00AB1F58" w:rsidRPr="00E73930" w:rsidRDefault="00AB1F58" w:rsidP="00AB1F58">
            <w:pPr>
              <w:jc w:val="center"/>
              <w:rPr>
                <w:rFonts w:ascii="Times New Roman" w:hAnsi="Times New Roman" w:cs="Times New Roman"/>
                <w:sz w:val="24"/>
                <w:szCs w:val="24"/>
                <w:highlight w:val="yellow"/>
              </w:rPr>
            </w:pPr>
            <w:r w:rsidRPr="00E73930">
              <w:rPr>
                <w:rFonts w:ascii="Times New Roman" w:hAnsi="Times New Roman" w:cs="Times New Roman"/>
                <w:sz w:val="24"/>
                <w:szCs w:val="24"/>
              </w:rPr>
              <w:t>Compatibil</w:t>
            </w:r>
          </w:p>
        </w:tc>
        <w:tc>
          <w:tcPr>
            <w:tcW w:w="3105" w:type="dxa"/>
          </w:tcPr>
          <w:p w14:paraId="67B84D31" w14:textId="7DAB1054" w:rsidR="00AB1F58" w:rsidRPr="00E73930" w:rsidRDefault="00AB1F58" w:rsidP="00AB1F58">
            <w:pPr>
              <w:jc w:val="center"/>
              <w:rPr>
                <w:rFonts w:ascii="Times New Roman" w:hAnsi="Times New Roman" w:cs="Times New Roman"/>
                <w:sz w:val="24"/>
                <w:szCs w:val="24"/>
              </w:rPr>
            </w:pPr>
          </w:p>
        </w:tc>
      </w:tr>
      <w:tr w:rsidR="00E73930" w:rsidRPr="00E73930" w14:paraId="062AC4BC" w14:textId="77777777" w:rsidTr="000B4352">
        <w:tc>
          <w:tcPr>
            <w:tcW w:w="4611" w:type="dxa"/>
            <w:gridSpan w:val="2"/>
          </w:tcPr>
          <w:p w14:paraId="0A724B13"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(3) Căutările menționate la alineatul (1) efectuate cu datele referitoare la proprietarul sau deținătorul vehiculului se efectuează numai în cazul persoanelor suspectate sau condamnate. În scopul acestor căutări, se utilizează toate datele de identificare următoare:</w:t>
            </w:r>
          </w:p>
          <w:p w14:paraId="50496ED4" w14:textId="6799CDA3"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în cazul în care proprietarul sau deținătorul vehiculului este o persoană fizică:</w:t>
            </w:r>
          </w:p>
          <w:p w14:paraId="6CF9389D" w14:textId="5B9CD873" w:rsidR="00AB1F58" w:rsidRPr="00E73930" w:rsidRDefault="00AB1F58" w:rsidP="00AB1F58">
            <w:pPr>
              <w:ind w:firstLine="607"/>
              <w:jc w:val="both"/>
              <w:rPr>
                <w:rFonts w:ascii="Times New Roman" w:hAnsi="Times New Roman" w:cs="Times New Roman"/>
                <w:sz w:val="24"/>
                <w:szCs w:val="24"/>
              </w:rPr>
            </w:pPr>
            <w:r w:rsidRPr="00E73930">
              <w:rPr>
                <w:rFonts w:ascii="Times New Roman" w:hAnsi="Times New Roman" w:cs="Times New Roman"/>
                <w:sz w:val="24"/>
                <w:szCs w:val="24"/>
              </w:rPr>
              <w:t>(i) prenumele persoanei fizice;</w:t>
            </w:r>
          </w:p>
          <w:p w14:paraId="388CA2F1" w14:textId="4EF5CAC0" w:rsidR="00AB1F58" w:rsidRPr="00E73930" w:rsidRDefault="00AB1F58" w:rsidP="00AB1F58">
            <w:pPr>
              <w:ind w:firstLine="607"/>
              <w:jc w:val="both"/>
              <w:rPr>
                <w:rFonts w:ascii="Times New Roman" w:hAnsi="Times New Roman" w:cs="Times New Roman"/>
                <w:sz w:val="24"/>
                <w:szCs w:val="24"/>
              </w:rPr>
            </w:pPr>
            <w:r w:rsidRPr="00E73930">
              <w:rPr>
                <w:rFonts w:ascii="Times New Roman" w:hAnsi="Times New Roman" w:cs="Times New Roman"/>
                <w:sz w:val="24"/>
                <w:szCs w:val="24"/>
              </w:rPr>
              <w:t>(ii) numele de familie al persoanei fizice; și</w:t>
            </w:r>
          </w:p>
          <w:p w14:paraId="5669F3F5" w14:textId="5189B492" w:rsidR="00AB1F58" w:rsidRPr="00E73930" w:rsidRDefault="00AB1F58" w:rsidP="00AB1F58">
            <w:pPr>
              <w:ind w:firstLine="607"/>
              <w:jc w:val="both"/>
              <w:rPr>
                <w:rFonts w:ascii="Times New Roman" w:hAnsi="Times New Roman" w:cs="Times New Roman"/>
                <w:sz w:val="24"/>
                <w:szCs w:val="24"/>
              </w:rPr>
            </w:pPr>
            <w:r w:rsidRPr="00E73930">
              <w:rPr>
                <w:rFonts w:ascii="Times New Roman" w:hAnsi="Times New Roman" w:cs="Times New Roman"/>
                <w:sz w:val="24"/>
                <w:szCs w:val="24"/>
              </w:rPr>
              <w:t>(iii) data nașterii persoanei fizice;</w:t>
            </w:r>
          </w:p>
          <w:p w14:paraId="569592C3" w14:textId="1A7003A5"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(b) în cazul în care proprietarul sau deținătorul vehiculului este o persoană juridică, denumirea persoanei juridice respective.</w:t>
            </w:r>
          </w:p>
        </w:tc>
        <w:tc>
          <w:tcPr>
            <w:tcW w:w="4619" w:type="dxa"/>
          </w:tcPr>
          <w:p w14:paraId="4E0CB896"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Căutările efectuate în baza datelor referitoare la proprietarul sau deținătorul vehiculului sunt permise exclusiv în privința persoanelor care au calitatea de suspect, învinuit, inculpat sau condamnat. În acest scop se utilizează:</w:t>
            </w:r>
          </w:p>
          <w:p w14:paraId="591241E9"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pentru persoanele fizice: numele, prenumele și data nașterii;</w:t>
            </w:r>
          </w:p>
          <w:p w14:paraId="2C77654E"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pentru persoanele juridice: denumirea oficială.</w:t>
            </w:r>
          </w:p>
          <w:p w14:paraId="432C2047" w14:textId="77777777" w:rsidR="00AB1F58" w:rsidRPr="00E73930" w:rsidRDefault="00AB1F58" w:rsidP="00C367A4">
            <w:pPr>
              <w:jc w:val="both"/>
              <w:rPr>
                <w:rFonts w:ascii="Times New Roman" w:hAnsi="Times New Roman" w:cs="Times New Roman"/>
                <w:sz w:val="24"/>
                <w:szCs w:val="24"/>
              </w:rPr>
            </w:pPr>
          </w:p>
        </w:tc>
        <w:tc>
          <w:tcPr>
            <w:tcW w:w="2240" w:type="dxa"/>
          </w:tcPr>
          <w:p w14:paraId="0EDF0AAE" w14:textId="2DB92F7C"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1DA9623F" w14:textId="63E2D194" w:rsidR="00AB1F58" w:rsidRPr="00E73930" w:rsidRDefault="00AB1F58" w:rsidP="00AB1F58">
            <w:pPr>
              <w:jc w:val="center"/>
              <w:rPr>
                <w:rFonts w:ascii="Times New Roman" w:hAnsi="Times New Roman" w:cs="Times New Roman"/>
                <w:sz w:val="24"/>
                <w:szCs w:val="24"/>
              </w:rPr>
            </w:pPr>
          </w:p>
        </w:tc>
      </w:tr>
      <w:tr w:rsidR="00E73930" w:rsidRPr="00E73930" w14:paraId="2F034BCD" w14:textId="77777777" w:rsidTr="000B4352">
        <w:tc>
          <w:tcPr>
            <w:tcW w:w="4611" w:type="dxa"/>
            <w:gridSpan w:val="2"/>
          </w:tcPr>
          <w:p w14:paraId="29F7D156" w14:textId="5552126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(4) Căutările menționate la alineatul (1) pot fi efectuate numai în conformitate cu dreptul intern al statului membru solicitant.</w:t>
            </w:r>
          </w:p>
        </w:tc>
        <w:tc>
          <w:tcPr>
            <w:tcW w:w="4619" w:type="dxa"/>
          </w:tcPr>
          <w:p w14:paraId="24A9850E" w14:textId="77777777" w:rsidR="00114B82" w:rsidRPr="00E73930" w:rsidRDefault="00114B82" w:rsidP="00114B82">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Dacă autoritatea competentă are calitatea de solicitant, căutările menționate la alin. (1) se inițiază și se efectuează cu respectarea cadrului normativ național aplicabil.</w:t>
            </w:r>
          </w:p>
          <w:p w14:paraId="23268EA9" w14:textId="405F576B" w:rsidR="00AB1F58" w:rsidRPr="00E73930" w:rsidRDefault="00AB1F58" w:rsidP="00AB1F58">
            <w:pPr>
              <w:ind w:firstLine="347"/>
              <w:jc w:val="both"/>
              <w:rPr>
                <w:rFonts w:ascii="Times New Roman" w:hAnsi="Times New Roman" w:cs="Times New Roman"/>
                <w:sz w:val="24"/>
                <w:szCs w:val="24"/>
              </w:rPr>
            </w:pPr>
          </w:p>
        </w:tc>
        <w:tc>
          <w:tcPr>
            <w:tcW w:w="2240" w:type="dxa"/>
          </w:tcPr>
          <w:p w14:paraId="193BA8A3" w14:textId="161B8BEE"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20C13462" w14:textId="6B9A054F" w:rsidR="00AB1F58" w:rsidRPr="00E73930" w:rsidRDefault="00AB1F58" w:rsidP="003F5867">
            <w:pPr>
              <w:jc w:val="center"/>
              <w:rPr>
                <w:rFonts w:ascii="Times New Roman" w:hAnsi="Times New Roman" w:cs="Times New Roman"/>
                <w:sz w:val="24"/>
                <w:szCs w:val="24"/>
              </w:rPr>
            </w:pPr>
          </w:p>
        </w:tc>
      </w:tr>
      <w:tr w:rsidR="00E73930" w:rsidRPr="00E73930" w14:paraId="6DF68A86" w14:textId="77777777" w:rsidTr="00126AB5">
        <w:trPr>
          <w:trHeight w:val="2435"/>
        </w:trPr>
        <w:tc>
          <w:tcPr>
            <w:tcW w:w="4611" w:type="dxa"/>
            <w:gridSpan w:val="2"/>
          </w:tcPr>
          <w:p w14:paraId="0707A9D4" w14:textId="77777777" w:rsidR="003F5867" w:rsidRPr="00E73930" w:rsidRDefault="003F5867" w:rsidP="00D86E85">
            <w:pPr>
              <w:ind w:firstLine="337"/>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17</w:t>
            </w:r>
          </w:p>
          <w:p w14:paraId="4F18C262" w14:textId="77777777" w:rsidR="003F5867" w:rsidRPr="00E73930" w:rsidRDefault="003F5867" w:rsidP="00D86E85">
            <w:pPr>
              <w:ind w:firstLine="337"/>
              <w:jc w:val="center"/>
              <w:rPr>
                <w:rFonts w:ascii="Times New Roman" w:hAnsi="Times New Roman" w:cs="Times New Roman"/>
                <w:sz w:val="24"/>
                <w:szCs w:val="24"/>
              </w:rPr>
            </w:pPr>
            <w:r w:rsidRPr="00E73930">
              <w:rPr>
                <w:rFonts w:ascii="Times New Roman" w:hAnsi="Times New Roman" w:cs="Times New Roman"/>
                <w:b/>
                <w:bCs/>
                <w:sz w:val="24"/>
                <w:szCs w:val="24"/>
              </w:rPr>
              <w:t>Principii de căutare automatizată a datelor privind înmatricularea vehiculelor</w:t>
            </w:r>
          </w:p>
          <w:p w14:paraId="100E2E99" w14:textId="03E60C36" w:rsidR="003F5867" w:rsidRPr="00E73930" w:rsidRDefault="003F5867" w:rsidP="003F5867">
            <w:pPr>
              <w:ind w:firstLine="337"/>
              <w:jc w:val="both"/>
              <w:rPr>
                <w:rFonts w:ascii="Times New Roman" w:hAnsi="Times New Roman" w:cs="Times New Roman"/>
                <w:sz w:val="24"/>
                <w:szCs w:val="24"/>
              </w:rPr>
            </w:pPr>
            <w:r w:rsidRPr="00E73930">
              <w:rPr>
                <w:rFonts w:ascii="Times New Roman" w:hAnsi="Times New Roman" w:cs="Times New Roman"/>
                <w:sz w:val="24"/>
                <w:szCs w:val="24"/>
              </w:rPr>
              <w:t>(1) Pentru căutarea automatizată a datelor privind înmatricularea vehiculelor, statele membre utilizează Sistemul de informații european privind vehiculele și permisele de conducere (Eucaris).</w:t>
            </w:r>
          </w:p>
        </w:tc>
        <w:tc>
          <w:tcPr>
            <w:tcW w:w="4619" w:type="dxa"/>
          </w:tcPr>
          <w:p w14:paraId="0B1E527E" w14:textId="0FFF1D5A" w:rsidR="003F5867" w:rsidRPr="00E73930" w:rsidRDefault="003F5867" w:rsidP="003F5867">
            <w:pPr>
              <w:ind w:firstLine="347"/>
              <w:jc w:val="both"/>
              <w:rPr>
                <w:rFonts w:ascii="Times New Roman" w:hAnsi="Times New Roman" w:cs="Times New Roman"/>
                <w:sz w:val="24"/>
                <w:szCs w:val="24"/>
              </w:rPr>
            </w:pPr>
          </w:p>
        </w:tc>
        <w:tc>
          <w:tcPr>
            <w:tcW w:w="2240" w:type="dxa"/>
          </w:tcPr>
          <w:p w14:paraId="066255A6" w14:textId="77777777" w:rsidR="003F5867" w:rsidRPr="00E73930" w:rsidRDefault="003F5867" w:rsidP="003F5867">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254F5403" w14:textId="057C76CF" w:rsidR="003F5867" w:rsidRPr="00E73930" w:rsidRDefault="003F5867" w:rsidP="003F5867">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6F56BF51" w14:textId="5594E3A0" w:rsidR="003F5867" w:rsidRPr="00E73930" w:rsidRDefault="004F6DF5" w:rsidP="003F5867">
            <w:pPr>
              <w:jc w:val="both"/>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Regulamentului cu privire la registrul de stat al vehiculelor, aprobat prin Hotărârea de Guvern nr. 1047/1999.</w:t>
            </w:r>
          </w:p>
        </w:tc>
      </w:tr>
      <w:tr w:rsidR="00E73930" w:rsidRPr="00E73930" w14:paraId="7B84D1A2" w14:textId="77777777" w:rsidTr="000B4352">
        <w:tc>
          <w:tcPr>
            <w:tcW w:w="4611" w:type="dxa"/>
            <w:gridSpan w:val="2"/>
          </w:tcPr>
          <w:p w14:paraId="4C294C3F" w14:textId="6DFF7B13" w:rsidR="004F6DF5" w:rsidRPr="00E73930" w:rsidRDefault="004F6DF5" w:rsidP="004F6DF5">
            <w:pPr>
              <w:ind w:firstLine="337"/>
              <w:jc w:val="both"/>
              <w:rPr>
                <w:rFonts w:ascii="Times New Roman" w:hAnsi="Times New Roman" w:cs="Times New Roman"/>
                <w:sz w:val="24"/>
                <w:szCs w:val="24"/>
              </w:rPr>
            </w:pPr>
            <w:r w:rsidRPr="00E73930">
              <w:rPr>
                <w:rFonts w:ascii="Times New Roman" w:hAnsi="Times New Roman" w:cs="Times New Roman"/>
                <w:sz w:val="24"/>
                <w:szCs w:val="24"/>
              </w:rPr>
              <w:t>(2) Informațiile schimbate prin Eucaris se transmit într-o formă criptată.</w:t>
            </w:r>
          </w:p>
        </w:tc>
        <w:tc>
          <w:tcPr>
            <w:tcW w:w="4619" w:type="dxa"/>
          </w:tcPr>
          <w:p w14:paraId="675EE4ED" w14:textId="4915BA72" w:rsidR="004F6DF5" w:rsidRPr="00E73930" w:rsidRDefault="004F6DF5" w:rsidP="004F6DF5">
            <w:pPr>
              <w:ind w:firstLine="347"/>
              <w:jc w:val="both"/>
              <w:rPr>
                <w:rFonts w:ascii="Times New Roman" w:hAnsi="Times New Roman" w:cs="Times New Roman"/>
                <w:sz w:val="24"/>
                <w:szCs w:val="24"/>
              </w:rPr>
            </w:pPr>
          </w:p>
        </w:tc>
        <w:tc>
          <w:tcPr>
            <w:tcW w:w="2240" w:type="dxa"/>
          </w:tcPr>
          <w:p w14:paraId="69C0AC7F" w14:textId="77777777" w:rsidR="004F6DF5" w:rsidRPr="00E73930" w:rsidRDefault="004F6DF5" w:rsidP="004F6DF5">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3E814DCF" w14:textId="1FA666AB" w:rsidR="004F6DF5" w:rsidRPr="00E73930" w:rsidRDefault="004F6DF5" w:rsidP="004F6DF5">
            <w:pPr>
              <w:jc w:val="center"/>
              <w:rPr>
                <w:rFonts w:ascii="Times New Roman" w:hAnsi="Times New Roman" w:cs="Times New Roman"/>
                <w:sz w:val="24"/>
                <w:szCs w:val="24"/>
                <w:highlight w:val="yellow"/>
              </w:rPr>
            </w:pPr>
            <w:r w:rsidRPr="00E73930">
              <w:rPr>
                <w:rFonts w:ascii="Times New Roman" w:hAnsi="Times New Roman" w:cs="Times New Roman"/>
                <w:sz w:val="24"/>
                <w:szCs w:val="24"/>
              </w:rPr>
              <w:t>netranspusă</w:t>
            </w:r>
          </w:p>
        </w:tc>
        <w:tc>
          <w:tcPr>
            <w:tcW w:w="3105" w:type="dxa"/>
          </w:tcPr>
          <w:p w14:paraId="0192E5C1" w14:textId="4DBD827D" w:rsidR="004F6DF5" w:rsidRPr="00E73930" w:rsidRDefault="004F6DF5" w:rsidP="004F6DF5">
            <w:pPr>
              <w:jc w:val="both"/>
              <w:rPr>
                <w:rFonts w:ascii="Times New Roman" w:hAnsi="Times New Roman" w:cs="Times New Roman"/>
                <w:sz w:val="24"/>
                <w:szCs w:val="24"/>
                <w:highlight w:val="yellow"/>
              </w:rPr>
            </w:pPr>
            <w:r w:rsidRPr="00E73930">
              <w:rPr>
                <w:rFonts w:ascii="Times New Roman" w:hAnsi="Times New Roman" w:cs="Times New Roman"/>
                <w:sz w:val="24"/>
                <w:szCs w:val="24"/>
              </w:rPr>
              <w:t>Prevederea urmează a fi transpusă prin intermediul unui proiect de modificare a Regulamentului cu privire la registrul de stat al vehiculelor, aprobat prin Hotărârea de Guvern nr. 1047/1999.</w:t>
            </w:r>
          </w:p>
        </w:tc>
      </w:tr>
      <w:tr w:rsidR="00E73930" w:rsidRPr="00E73930" w14:paraId="7A6B8251" w14:textId="77777777" w:rsidTr="000B4352">
        <w:tc>
          <w:tcPr>
            <w:tcW w:w="4611" w:type="dxa"/>
            <w:gridSpan w:val="2"/>
          </w:tcPr>
          <w:p w14:paraId="70DE8B36" w14:textId="50B66ACE" w:rsidR="00AB1F58" w:rsidRPr="00E73930" w:rsidRDefault="00AB1F58" w:rsidP="00AB1F58">
            <w:pPr>
              <w:ind w:firstLine="337"/>
              <w:jc w:val="both"/>
              <w:rPr>
                <w:rFonts w:ascii="Times New Roman" w:hAnsi="Times New Roman" w:cs="Times New Roman"/>
                <w:sz w:val="24"/>
                <w:szCs w:val="24"/>
                <w:highlight w:val="yellow"/>
              </w:rPr>
            </w:pPr>
            <w:r w:rsidRPr="00E73930">
              <w:rPr>
                <w:rFonts w:ascii="Times New Roman" w:hAnsi="Times New Roman" w:cs="Times New Roman"/>
                <w:sz w:val="24"/>
                <w:szCs w:val="24"/>
              </w:rPr>
              <w:t>(3) Comisia adoptă acte de punere în aplicare prin care precizează elementele datelor privind înmatricularea vehiculelor care pot face obiectul schimburilor și procedura tehnică prin care Eucaris poate accesa bazele de date ale statelor membre. Respectivele acte de punere în aplicare se adoptă în conformitate cu procedura de examinare menționată la articolul 77 alineatul (2).</w:t>
            </w:r>
          </w:p>
        </w:tc>
        <w:tc>
          <w:tcPr>
            <w:tcW w:w="4619" w:type="dxa"/>
          </w:tcPr>
          <w:p w14:paraId="248F94E0" w14:textId="619E7C75" w:rsidR="00AB1F58" w:rsidRPr="00E73930" w:rsidRDefault="00AB1F58" w:rsidP="00AB1F58">
            <w:pPr>
              <w:ind w:firstLine="347"/>
              <w:jc w:val="both"/>
              <w:rPr>
                <w:rFonts w:ascii="Times New Roman" w:hAnsi="Times New Roman" w:cs="Times New Roman"/>
                <w:sz w:val="24"/>
                <w:szCs w:val="24"/>
                <w:highlight w:val="yellow"/>
              </w:rPr>
            </w:pPr>
          </w:p>
        </w:tc>
        <w:tc>
          <w:tcPr>
            <w:tcW w:w="2240" w:type="dxa"/>
          </w:tcPr>
          <w:p w14:paraId="1DEDFBAD" w14:textId="77777777" w:rsidR="00D86E85" w:rsidRPr="00E73930" w:rsidRDefault="00D86E85" w:rsidP="00D86E85">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334F0B66" w14:textId="4DDCEBC2" w:rsidR="00AB1F58" w:rsidRPr="00E73930" w:rsidRDefault="00D86E85" w:rsidP="00D86E85">
            <w:pPr>
              <w:jc w:val="center"/>
              <w:rPr>
                <w:rFonts w:ascii="Times New Roman" w:hAnsi="Times New Roman" w:cs="Times New Roman"/>
                <w:sz w:val="24"/>
                <w:szCs w:val="24"/>
                <w:highlight w:val="yellow"/>
              </w:rPr>
            </w:pPr>
            <w:r w:rsidRPr="00E73930">
              <w:rPr>
                <w:rFonts w:ascii="Times New Roman" w:hAnsi="Times New Roman" w:cs="Times New Roman"/>
                <w:sz w:val="24"/>
                <w:szCs w:val="24"/>
              </w:rPr>
              <w:t>netranspusă</w:t>
            </w:r>
          </w:p>
        </w:tc>
        <w:tc>
          <w:tcPr>
            <w:tcW w:w="3105" w:type="dxa"/>
          </w:tcPr>
          <w:p w14:paraId="7E564F56" w14:textId="77777777" w:rsidR="004F6DF5" w:rsidRPr="00E73930" w:rsidRDefault="004F6DF5" w:rsidP="004F6DF5">
            <w:pPr>
              <w:jc w:val="both"/>
              <w:rPr>
                <w:rFonts w:ascii="Times New Roman" w:hAnsi="Times New Roman" w:cs="Times New Roman"/>
                <w:sz w:val="24"/>
                <w:szCs w:val="24"/>
              </w:rPr>
            </w:pPr>
            <w:r w:rsidRPr="00E73930">
              <w:rPr>
                <w:rFonts w:ascii="Times New Roman" w:hAnsi="Times New Roman" w:cs="Times New Roman"/>
                <w:sz w:val="24"/>
                <w:szCs w:val="24"/>
              </w:rPr>
              <w:t>Prevedere UE</w:t>
            </w:r>
          </w:p>
          <w:p w14:paraId="1E6AD088" w14:textId="77777777" w:rsidR="004F6DF5" w:rsidRPr="00E73930" w:rsidRDefault="004F6DF5" w:rsidP="004F6DF5">
            <w:pPr>
              <w:jc w:val="both"/>
              <w:rPr>
                <w:rFonts w:ascii="Times New Roman" w:hAnsi="Times New Roman" w:cs="Times New Roman"/>
                <w:sz w:val="24"/>
                <w:szCs w:val="24"/>
              </w:rPr>
            </w:pPr>
            <w:r w:rsidRPr="00E73930">
              <w:rPr>
                <w:rFonts w:ascii="Times New Roman" w:hAnsi="Times New Roman" w:cs="Times New Roman"/>
                <w:sz w:val="24"/>
                <w:szCs w:val="24"/>
              </w:rPr>
              <w:t>netranspusă</w:t>
            </w:r>
            <w:r w:rsidRPr="00E73930">
              <w:rPr>
                <w:rFonts w:ascii="Times New Roman" w:hAnsi="Times New Roman" w:cs="Times New Roman"/>
                <w:sz w:val="24"/>
                <w:szCs w:val="24"/>
              </w:rPr>
              <w:tab/>
              <w:t>Prevederea urmează a fi transpusă prin intermediul unui proiect de modificare a Regulamentului cu privire la registrul de stat al vehiculelor, aprobat prin Hotărârea de Guvern nr. 1047/1999.</w:t>
            </w:r>
          </w:p>
          <w:p w14:paraId="7A752078" w14:textId="27EF3256" w:rsidR="00AB1F58" w:rsidRPr="00E73930" w:rsidRDefault="00572257" w:rsidP="004F6DF5">
            <w:pPr>
              <w:jc w:val="both"/>
              <w:rPr>
                <w:rFonts w:ascii="Times New Roman" w:hAnsi="Times New Roman" w:cs="Times New Roman"/>
                <w:sz w:val="24"/>
                <w:szCs w:val="24"/>
              </w:rPr>
            </w:pPr>
            <w:r w:rsidRPr="00E73930">
              <w:rPr>
                <w:rFonts w:ascii="Times New Roman" w:hAnsi="Times New Roman" w:cs="Times New Roman"/>
                <w:sz w:val="24"/>
                <w:szCs w:val="24"/>
              </w:rPr>
              <w:t>Partea a doua a normei</w:t>
            </w:r>
            <w:r w:rsidR="00AB1F58" w:rsidRPr="00E73930">
              <w:rPr>
                <w:rFonts w:ascii="Times New Roman" w:hAnsi="Times New Roman" w:cs="Times New Roman"/>
                <w:sz w:val="24"/>
                <w:szCs w:val="24"/>
              </w:rPr>
              <w:t xml:space="preserve"> conferă Comisiei Europene competența de a adopta acte de punere în aplicare privind </w:t>
            </w:r>
            <w:r w:rsidR="00AB1F58" w:rsidRPr="00E73930">
              <w:rPr>
                <w:rFonts w:ascii="Times New Roman" w:hAnsi="Times New Roman" w:cs="Times New Roman"/>
                <w:sz w:val="24"/>
                <w:szCs w:val="24"/>
              </w:rPr>
              <w:lastRenderedPageBreak/>
              <w:t>elementele datelor de înmatriculare a vehiculelor și procedura tehnică de acces prin EUCARIS.</w:t>
            </w:r>
          </w:p>
        </w:tc>
      </w:tr>
      <w:tr w:rsidR="00E73930" w:rsidRPr="00E73930" w14:paraId="057AEAA6" w14:textId="77777777" w:rsidTr="000B4352">
        <w:tc>
          <w:tcPr>
            <w:tcW w:w="4611" w:type="dxa"/>
            <w:gridSpan w:val="2"/>
          </w:tcPr>
          <w:p w14:paraId="2B210580" w14:textId="77777777" w:rsidR="00536F25" w:rsidRPr="00E73930" w:rsidRDefault="00536F25" w:rsidP="00536F25">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18</w:t>
            </w:r>
          </w:p>
          <w:p w14:paraId="1D1AC456" w14:textId="77777777" w:rsidR="00536F25" w:rsidRPr="00E73930" w:rsidRDefault="00536F25" w:rsidP="00536F25">
            <w:pPr>
              <w:jc w:val="center"/>
              <w:rPr>
                <w:rFonts w:ascii="Times New Roman" w:hAnsi="Times New Roman" w:cs="Times New Roman"/>
                <w:b/>
                <w:bCs/>
                <w:sz w:val="24"/>
                <w:szCs w:val="24"/>
              </w:rPr>
            </w:pPr>
            <w:r w:rsidRPr="00E73930">
              <w:rPr>
                <w:rFonts w:ascii="Times New Roman" w:hAnsi="Times New Roman" w:cs="Times New Roman"/>
                <w:b/>
                <w:bCs/>
                <w:sz w:val="24"/>
                <w:szCs w:val="24"/>
              </w:rPr>
              <w:t>Păstrarea înregistrărilor</w:t>
            </w:r>
          </w:p>
          <w:p w14:paraId="088A196E" w14:textId="77777777" w:rsidR="00536F25" w:rsidRPr="00E73930" w:rsidRDefault="00536F25" w:rsidP="00536F25">
            <w:pPr>
              <w:ind w:firstLine="337"/>
              <w:jc w:val="both"/>
              <w:rPr>
                <w:rFonts w:ascii="Times New Roman" w:hAnsi="Times New Roman" w:cs="Times New Roman"/>
                <w:sz w:val="24"/>
                <w:szCs w:val="24"/>
              </w:rPr>
            </w:pPr>
          </w:p>
          <w:p w14:paraId="3935FD83" w14:textId="06D084FA" w:rsidR="00536F25" w:rsidRPr="00E73930" w:rsidRDefault="00536F25" w:rsidP="00536F25">
            <w:pPr>
              <w:ind w:firstLine="337"/>
              <w:jc w:val="both"/>
              <w:rPr>
                <w:rFonts w:ascii="Times New Roman" w:hAnsi="Times New Roman" w:cs="Times New Roman"/>
                <w:sz w:val="24"/>
                <w:szCs w:val="24"/>
              </w:rPr>
            </w:pPr>
            <w:r w:rsidRPr="00E73930">
              <w:rPr>
                <w:rFonts w:ascii="Times New Roman" w:hAnsi="Times New Roman" w:cs="Times New Roman"/>
                <w:sz w:val="24"/>
                <w:szCs w:val="24"/>
              </w:rPr>
              <w:t>(1) Fiecare stat membru păstrează înregistrări ale interogărilor efectuate de personalul autorităților sale competente, autorizat în mod corespunzător să facă schimb de date privind înmatricularea vehiculelor, precum și înregistrări ale interogărilor solicitate de alte state membre. Europol păstrează înregistrări ale interogărilor efectuate de personalul său autorizat în mod corespunzător.</w:t>
            </w:r>
          </w:p>
          <w:p w14:paraId="54634DA3" w14:textId="77777777" w:rsidR="00536F25" w:rsidRPr="00E73930" w:rsidRDefault="00536F25" w:rsidP="00536F25">
            <w:pPr>
              <w:ind w:firstLine="337"/>
              <w:jc w:val="both"/>
              <w:rPr>
                <w:rFonts w:ascii="Times New Roman" w:hAnsi="Times New Roman" w:cs="Times New Roman"/>
                <w:sz w:val="24"/>
                <w:szCs w:val="24"/>
              </w:rPr>
            </w:pPr>
            <w:r w:rsidRPr="00E73930">
              <w:rPr>
                <w:rFonts w:ascii="Times New Roman" w:hAnsi="Times New Roman" w:cs="Times New Roman"/>
                <w:sz w:val="24"/>
                <w:szCs w:val="24"/>
              </w:rPr>
              <w:t>Fiecare stat membru și Europol păstrează înregistrări ale tuturor operațiunilor de prelucrare de date privind înmatricularea vehiculelor. În aceste înregistrări se includ următoarele informații:</w:t>
            </w:r>
          </w:p>
          <w:p w14:paraId="66ED82CA" w14:textId="77777777" w:rsidR="00536F25" w:rsidRPr="00E73930" w:rsidRDefault="00536F25" w:rsidP="00536F25">
            <w:pPr>
              <w:ind w:firstLine="337"/>
              <w:jc w:val="both"/>
              <w:rPr>
                <w:rFonts w:ascii="Times New Roman" w:hAnsi="Times New Roman" w:cs="Times New Roman"/>
                <w:sz w:val="24"/>
                <w:szCs w:val="24"/>
              </w:rPr>
            </w:pPr>
            <w:r w:rsidRPr="00E73930">
              <w:rPr>
                <w:rFonts w:ascii="Times New Roman" w:hAnsi="Times New Roman" w:cs="Times New Roman"/>
                <w:sz w:val="24"/>
                <w:szCs w:val="24"/>
              </w:rPr>
              <w:t>(a) dacă un stat membru sau Europol a lansat solicitarea de interogare; dacă un stat membru a lansat solicitarea de interogare, se indică statul membru în cauză;</w:t>
            </w:r>
          </w:p>
          <w:p w14:paraId="375038C2" w14:textId="77777777" w:rsidR="00536F25" w:rsidRPr="00E73930" w:rsidRDefault="00536F25" w:rsidP="00536F25">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w:t>
            </w:r>
          </w:p>
          <w:p w14:paraId="7B426706" w14:textId="77777777" w:rsidR="00536F25" w:rsidRPr="00E73930" w:rsidRDefault="00536F25" w:rsidP="00536F25">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data și ora răspunsului;</w:t>
            </w:r>
          </w:p>
          <w:p w14:paraId="07168A9E" w14:textId="77777777" w:rsidR="00536F25" w:rsidRPr="00E73930" w:rsidRDefault="00536F25" w:rsidP="00536F25">
            <w:pPr>
              <w:ind w:firstLine="337"/>
              <w:jc w:val="both"/>
              <w:rPr>
                <w:rFonts w:ascii="Times New Roman" w:hAnsi="Times New Roman" w:cs="Times New Roman"/>
                <w:sz w:val="24"/>
                <w:szCs w:val="24"/>
              </w:rPr>
            </w:pPr>
            <w:r w:rsidRPr="00E73930">
              <w:rPr>
                <w:rFonts w:ascii="Times New Roman" w:hAnsi="Times New Roman" w:cs="Times New Roman"/>
                <w:sz w:val="24"/>
                <w:szCs w:val="24"/>
              </w:rPr>
              <w:t>(d) bazele de date naționale către care a fost trimisă o solicitare de interogare;</w:t>
            </w:r>
          </w:p>
          <w:p w14:paraId="7C372266" w14:textId="24590B63" w:rsidR="00536F25" w:rsidRPr="00E73930" w:rsidRDefault="00536F25" w:rsidP="00536F25">
            <w:pPr>
              <w:ind w:firstLine="337"/>
              <w:jc w:val="both"/>
              <w:rPr>
                <w:rFonts w:ascii="Times New Roman" w:hAnsi="Times New Roman" w:cs="Times New Roman"/>
                <w:sz w:val="24"/>
                <w:szCs w:val="24"/>
              </w:rPr>
            </w:pPr>
            <w:r w:rsidRPr="00E73930">
              <w:rPr>
                <w:rFonts w:ascii="Times New Roman" w:hAnsi="Times New Roman" w:cs="Times New Roman"/>
                <w:sz w:val="24"/>
                <w:szCs w:val="24"/>
              </w:rPr>
              <w:t>(e) bazele de date naționale care au oferit un răspuns pozitiv.</w:t>
            </w:r>
          </w:p>
        </w:tc>
        <w:tc>
          <w:tcPr>
            <w:tcW w:w="4619" w:type="dxa"/>
          </w:tcPr>
          <w:p w14:paraId="580856C1" w14:textId="77777777" w:rsidR="009A5F24" w:rsidRPr="00E73930" w:rsidRDefault="00536F25" w:rsidP="00536F25">
            <w:pPr>
              <w:ind w:firstLine="347"/>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w:t>
            </w:r>
          </w:p>
          <w:p w14:paraId="1C12DFE9"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t>Articolul 33.</w:t>
            </w:r>
            <w:r w:rsidRPr="00E73930">
              <w:rPr>
                <w:rFonts w:ascii="Times New Roman" w:eastAsia="Times New Roman" w:hAnsi="Times New Roman" w:cs="Times New Roman"/>
                <w:kern w:val="0"/>
                <w:sz w:val="24"/>
                <w:szCs w:val="24"/>
                <w:lang w:val="ro-MD"/>
                <w14:ligatures w14:val="none"/>
              </w:rPr>
              <w:t xml:space="preserve"> Norme speciale privind transmiterea automatizată și neautomatizată</w:t>
            </w:r>
          </w:p>
          <w:p w14:paraId="1B24B308"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Punctul național de contact asigură că orice transmitere și primire neautomatizată de date cu caracter personal, efectuată de autoritatea care administrează fișierul și care efectuează căutarea, este supusă unei proceduri de înregistrare. Evidența respectivă cuprinde cel puțin următoarele informații:</w:t>
            </w:r>
          </w:p>
          <w:p w14:paraId="69F4F506"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temeiul și scopul furnizării datelor;</w:t>
            </w:r>
          </w:p>
          <w:p w14:paraId="7568CD14"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datele cu caracter personal transmise;</w:t>
            </w:r>
          </w:p>
          <w:p w14:paraId="509079AB"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data efectuării transmiterii;</w:t>
            </w:r>
          </w:p>
          <w:p w14:paraId="51986345"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d) denumirea sau codul de identificare al autorității care efectuează căutarea și care administrează fișierul.</w:t>
            </w:r>
          </w:p>
          <w:p w14:paraId="5E253936"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În cazul căutărilor automatizate de date privind profilurile ADN, datele dactiloscopice și datele de înmatriculare a vehiculelor, precum și al comparațiilor automatizate de profiluri ADN neidentificate, se aplică următoarele reguli:</w:t>
            </w:r>
          </w:p>
          <w:p w14:paraId="5510C314"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 căutările și comparațiile automatizate de date se efectuează exclusiv de către punctul național de contact, care au drepturi pentru acces și operare. Lista agenților autorizați să efectueze căutări sau comparații automatizate se pune la dispoziția autorității naționale de supraveghere competente și, la solicitare, autorităților </w:t>
            </w:r>
            <w:r w:rsidRPr="00E73930">
              <w:rPr>
                <w:rFonts w:ascii="Times New Roman" w:eastAsia="Times New Roman" w:hAnsi="Times New Roman" w:cs="Times New Roman"/>
                <w:kern w:val="0"/>
                <w:sz w:val="24"/>
                <w:szCs w:val="24"/>
                <w:lang w:val="ro-MD"/>
                <w14:ligatures w14:val="none"/>
              </w:rPr>
              <w:lastRenderedPageBreak/>
              <w:t>competente ale statelor participante la schimbul de date;</w:t>
            </w:r>
          </w:p>
          <w:p w14:paraId="7F18B6C5"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b) punctul național de contact asigură înregistrarea transmiterii și primirii datelor între autoritatea care administrează fișierul și care efectuează căutarea, inclusiv indicarea existenței sau lipsei unui rezultat pozitiv („hit”/„no hit”). Înregistrarea cuprinde cel puțin: datele furnizate, data și ora furnizării și denumirea sau codul de identificare al autorității care efectuează căutarea și care administrează fișierul. </w:t>
            </w:r>
          </w:p>
          <w:p w14:paraId="6A2FA50E" w14:textId="52F50021" w:rsidR="00536F25" w:rsidRPr="00E73930" w:rsidRDefault="00536F25" w:rsidP="00A65530">
            <w:pPr>
              <w:ind w:firstLine="347"/>
              <w:jc w:val="both"/>
              <w:rPr>
                <w:rFonts w:ascii="Times New Roman" w:hAnsi="Times New Roman" w:cs="Times New Roman"/>
                <w:sz w:val="24"/>
                <w:szCs w:val="24"/>
                <w:highlight w:val="yellow"/>
              </w:rPr>
            </w:pPr>
          </w:p>
        </w:tc>
        <w:tc>
          <w:tcPr>
            <w:tcW w:w="2240" w:type="dxa"/>
          </w:tcPr>
          <w:p w14:paraId="40DBE99F" w14:textId="37FFC69C" w:rsidR="00536F25" w:rsidRPr="00E73930" w:rsidRDefault="00536F25" w:rsidP="00536F25">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4F9E42F1" w14:textId="5D11F786" w:rsidR="00536F25" w:rsidRPr="00E73930" w:rsidRDefault="00536F25" w:rsidP="00536F25">
            <w:pPr>
              <w:jc w:val="center"/>
              <w:rPr>
                <w:rFonts w:ascii="Times New Roman" w:hAnsi="Times New Roman" w:cs="Times New Roman"/>
                <w:sz w:val="24"/>
                <w:szCs w:val="24"/>
              </w:rPr>
            </w:pPr>
          </w:p>
        </w:tc>
      </w:tr>
      <w:tr w:rsidR="00E73930" w:rsidRPr="00E73930" w14:paraId="47E3AE53" w14:textId="77777777" w:rsidTr="000B4352">
        <w:tc>
          <w:tcPr>
            <w:tcW w:w="4611" w:type="dxa"/>
            <w:gridSpan w:val="2"/>
          </w:tcPr>
          <w:p w14:paraId="4DFE299F" w14:textId="563130C9"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Înregistrările menționate la alineatul (1) sunt utilizate numai pentru colectarea de statistici, pentru monitorizarea protecției datelor, inclusiv verificarea admisibilității unei interogări și a legalității prelucrării datelor, precum și pentru asigurarea securității și integrității datelor. Respectivele înregistrări se protejează prin măsuri corespunzătoare împotriva accesului neautorizat și se șterg după o perioadă de trei ani de la data la care au fost create. Dacă înregistrările sunt însă necesare pentru desfășurarea unor proceduri de monitorizare deja inițiate, acestea se șterg în momentul în care nu mai sunt necesare pentru procedurile de monitorizare.</w:t>
            </w:r>
          </w:p>
        </w:tc>
        <w:tc>
          <w:tcPr>
            <w:tcW w:w="4619" w:type="dxa"/>
          </w:tcPr>
          <w:p w14:paraId="65E88BBA"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La solicitarea autorităților competente în domeniul protecției datelor cu caracter personal din statele implicate în schimbul de date, Centrul Național pentru Protecția Datelor cu Caracter Personal comunică, fără întârziere, datele înregistrate de entitatea responsabilă de ținerea evidenței, în termen de cel mult patru săptămâni de la data recepționării cererii. Datele înregistrate pot fi utilizate exclusiv în următoarele scopuri:</w:t>
            </w:r>
          </w:p>
          <w:p w14:paraId="25454CCB"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monitorizarea respectării cerințelor de protecție a datelor cu caracter personal;</w:t>
            </w:r>
          </w:p>
          <w:p w14:paraId="6E9FC2A3" w14:textId="7777777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asigurarea securității datelor.</w:t>
            </w:r>
          </w:p>
          <w:p w14:paraId="01FADE94" w14:textId="54F72AF7" w:rsidR="009A5F24" w:rsidRPr="00E73930" w:rsidRDefault="009A5F24" w:rsidP="009A5F24">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(5) Datele înregistrate sunt protejate prin aplicarea de măsuri tehnice și organizatorice împotriva utilizării neautorizate și a oricăror forme de utilizare incorectă și se păstrează pe o perioadă de 3 ani, cu excepția înregistrărilor prevăzute la art. 32, care se păstrează pentru termenul special stabilit de acestea. La expirarea termenului de păstrare, datele înregistrate se șterg imediat.</w:t>
            </w:r>
          </w:p>
          <w:p w14:paraId="2A8FA08A" w14:textId="13C0C8EB" w:rsidR="007478E1" w:rsidRPr="00E73930" w:rsidRDefault="007478E1" w:rsidP="007478E1">
            <w:pPr>
              <w:ind w:firstLine="410"/>
              <w:jc w:val="both"/>
              <w:rPr>
                <w:rFonts w:ascii="Times New Roman" w:hAnsi="Times New Roman" w:cs="Times New Roman"/>
                <w:sz w:val="24"/>
                <w:szCs w:val="24"/>
              </w:rPr>
            </w:pPr>
          </w:p>
        </w:tc>
        <w:tc>
          <w:tcPr>
            <w:tcW w:w="2240" w:type="dxa"/>
          </w:tcPr>
          <w:p w14:paraId="630E9790" w14:textId="74890499" w:rsidR="00AB1F58" w:rsidRPr="00E73930" w:rsidRDefault="007478E1"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41D94974" w14:textId="6F3CB1CE" w:rsidR="00AB1F58" w:rsidRPr="00E73930" w:rsidRDefault="00AB1F58" w:rsidP="004F6DF5">
            <w:pPr>
              <w:jc w:val="center"/>
              <w:rPr>
                <w:rFonts w:ascii="Times New Roman" w:hAnsi="Times New Roman" w:cs="Times New Roman"/>
                <w:sz w:val="24"/>
                <w:szCs w:val="24"/>
              </w:rPr>
            </w:pPr>
          </w:p>
        </w:tc>
      </w:tr>
      <w:tr w:rsidR="00E73930" w:rsidRPr="00E73930" w14:paraId="5950EED6" w14:textId="77777777" w:rsidTr="000B4352">
        <w:tc>
          <w:tcPr>
            <w:tcW w:w="4611" w:type="dxa"/>
            <w:gridSpan w:val="2"/>
          </w:tcPr>
          <w:p w14:paraId="48CD94EB" w14:textId="4B5EC649" w:rsidR="009A5F24" w:rsidRPr="00E73930" w:rsidRDefault="009A5F24" w:rsidP="009A5F24">
            <w:pPr>
              <w:ind w:firstLine="337"/>
              <w:jc w:val="both"/>
              <w:rPr>
                <w:rFonts w:ascii="Times New Roman" w:hAnsi="Times New Roman" w:cs="Times New Roman"/>
                <w:sz w:val="24"/>
                <w:szCs w:val="24"/>
              </w:rPr>
            </w:pPr>
            <w:r w:rsidRPr="00E73930">
              <w:rPr>
                <w:rFonts w:ascii="Times New Roman" w:hAnsi="Times New Roman" w:cs="Times New Roman"/>
                <w:sz w:val="24"/>
                <w:szCs w:val="24"/>
              </w:rPr>
              <w:t>(3) În scopul monitorizării protecției datelor, inclusiv pentru verificarea admisibilității unei interogări și a legalității prelucrării datelor, operatorii de date au acces la înregistrări pentru automonitorizarea menționată la articolul 55.</w:t>
            </w:r>
          </w:p>
        </w:tc>
        <w:tc>
          <w:tcPr>
            <w:tcW w:w="4619" w:type="dxa"/>
          </w:tcPr>
          <w:p w14:paraId="11D6D2AA" w14:textId="29382783" w:rsidR="009A5F24" w:rsidRPr="00E73930" w:rsidRDefault="009A5F24" w:rsidP="009A5F24">
            <w:pPr>
              <w:ind w:firstLine="410"/>
              <w:jc w:val="both"/>
              <w:rPr>
                <w:rFonts w:ascii="Times New Roman" w:hAnsi="Times New Roman" w:cs="Times New Roman"/>
                <w:sz w:val="24"/>
                <w:szCs w:val="24"/>
              </w:rPr>
            </w:pPr>
          </w:p>
        </w:tc>
        <w:tc>
          <w:tcPr>
            <w:tcW w:w="2240" w:type="dxa"/>
          </w:tcPr>
          <w:p w14:paraId="03AF75F6" w14:textId="77777777" w:rsidR="009A5F24" w:rsidRPr="00E73930" w:rsidRDefault="009A5F24" w:rsidP="009A5F24">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795C8EAF" w14:textId="7D4D14C3" w:rsidR="009A5F24" w:rsidRPr="00E73930" w:rsidRDefault="009A5F24" w:rsidP="009A5F24">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6EDAC1FD" w14:textId="1122781A" w:rsidR="009A5F24" w:rsidRPr="00E73930" w:rsidRDefault="009A5F24" w:rsidP="009A5F24">
            <w:pPr>
              <w:jc w:val="center"/>
              <w:rPr>
                <w:rFonts w:ascii="Times New Roman" w:hAnsi="Times New Roman" w:cs="Times New Roman"/>
                <w:sz w:val="24"/>
                <w:szCs w:val="24"/>
              </w:rPr>
            </w:pPr>
            <w:r w:rsidRPr="00E73930">
              <w:rPr>
                <w:rFonts w:ascii="Times New Roman" w:hAnsi="Times New Roman" w:cs="Times New Roman"/>
                <w:sz w:val="24"/>
                <w:szCs w:val="24"/>
              </w:rPr>
              <w:t>Prevederea urmează a fi transpusă prin intermediul unui proiect de modificare a Regulamentului cu privire la registrul de stat al vehiculelor, aprobat prin Hotărârea de Guvern nr. 1047/1999.</w:t>
            </w:r>
          </w:p>
        </w:tc>
      </w:tr>
      <w:tr w:rsidR="00E73930" w:rsidRPr="00E73930" w14:paraId="3A52AB36" w14:textId="77777777" w:rsidTr="000B4352">
        <w:tc>
          <w:tcPr>
            <w:tcW w:w="4611" w:type="dxa"/>
            <w:gridSpan w:val="2"/>
          </w:tcPr>
          <w:p w14:paraId="0D3F38FF"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Secțiunea 4</w:t>
            </w:r>
          </w:p>
          <w:p w14:paraId="4D7A43AF"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Imagini faciale</w:t>
            </w:r>
          </w:p>
          <w:p w14:paraId="6683817D"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19</w:t>
            </w:r>
          </w:p>
          <w:p w14:paraId="35AD93BC"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Date de referință privind imaginile faciale</w:t>
            </w:r>
          </w:p>
          <w:p w14:paraId="6EAAEB7B" w14:textId="19C9C8BE"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Statele membre asigură disponibilitatea datelor de referință privind imaginile faciale ale suspecților, ale persoanelor condamnate și, în cazul în care dreptul intern permite acest lucru, ale victimelor, din bazele lor de date naționale create pentru prevenirea, depistarea și investigarea infracțiunilor.</w:t>
            </w:r>
          </w:p>
        </w:tc>
        <w:tc>
          <w:tcPr>
            <w:tcW w:w="4619" w:type="dxa"/>
          </w:tcPr>
          <w:p w14:paraId="05EFF7B0" w14:textId="77777777" w:rsidR="001457EA" w:rsidRPr="00E73930" w:rsidRDefault="00AB1F58" w:rsidP="001457EA">
            <w:pPr>
              <w:rPr>
                <w:rFonts w:ascii="Times New Roman" w:eastAsia="Times New Roman" w:hAnsi="Times New Roman" w:cs="Times New Roman"/>
                <w:kern w:val="0"/>
                <w:sz w:val="24"/>
                <w:szCs w:val="24"/>
                <w:lang w:val="ro-MD"/>
                <w14:ligatures w14:val="none"/>
              </w:rPr>
            </w:pPr>
            <w:r w:rsidRPr="00E73930">
              <w:rPr>
                <w:rFonts w:ascii="Times New Roman" w:hAnsi="Times New Roman" w:cs="Times New Roman"/>
                <w:b/>
                <w:bCs/>
                <w:sz w:val="24"/>
                <w:szCs w:val="24"/>
              </w:rPr>
              <w:t xml:space="preserve">Proiectul de lege prevede </w:t>
            </w:r>
            <w:r w:rsidR="001457EA" w:rsidRPr="00E73930">
              <w:rPr>
                <w:rFonts w:ascii="Times New Roman" w:eastAsia="Times New Roman" w:hAnsi="Times New Roman" w:cs="Times New Roman"/>
                <w:b/>
                <w:bCs/>
                <w:kern w:val="0"/>
                <w:sz w:val="24"/>
                <w:szCs w:val="24"/>
                <w:lang w:val="ro-MD"/>
                <w14:ligatures w14:val="none"/>
              </w:rPr>
              <w:t>Articolul 16.</w:t>
            </w:r>
            <w:r w:rsidR="001457EA" w:rsidRPr="00E73930">
              <w:rPr>
                <w:rFonts w:ascii="Times New Roman" w:eastAsia="Times New Roman" w:hAnsi="Times New Roman" w:cs="Times New Roman"/>
                <w:kern w:val="0"/>
                <w:sz w:val="24"/>
                <w:szCs w:val="24"/>
                <w:lang w:val="ro-MD"/>
                <w14:ligatures w14:val="none"/>
              </w:rPr>
              <w:t xml:space="preserve"> Date de referință privind imaginile faciale</w:t>
            </w:r>
          </w:p>
          <w:p w14:paraId="61FDDDD9"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Autoritatea competentă, prin intermediul punctelor naționale de contact, asigură disponibilitatea datelor de referință privind imaginile faciale ale suspecților, învinuiților, inculpaților, condamnaților, victimelor din baza de date națională, în măsura în care cadrul normativ național permite acest lucru.</w:t>
            </w:r>
          </w:p>
          <w:p w14:paraId="2E18D335" w14:textId="6334AF89" w:rsidR="00AB1F58" w:rsidRPr="00E73930" w:rsidRDefault="00AB1F58" w:rsidP="00AB1F58">
            <w:pPr>
              <w:ind w:firstLine="337"/>
              <w:jc w:val="both"/>
              <w:rPr>
                <w:rFonts w:ascii="Times New Roman" w:hAnsi="Times New Roman" w:cs="Times New Roman"/>
                <w:sz w:val="24"/>
                <w:szCs w:val="24"/>
              </w:rPr>
            </w:pPr>
          </w:p>
        </w:tc>
        <w:tc>
          <w:tcPr>
            <w:tcW w:w="2240" w:type="dxa"/>
          </w:tcPr>
          <w:p w14:paraId="096B661C" w14:textId="6C4D5FA3"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838E914" w14:textId="5797273C" w:rsidR="00AB1F58" w:rsidRPr="00E73930" w:rsidRDefault="00AB1F58" w:rsidP="00AB1F58">
            <w:pPr>
              <w:jc w:val="center"/>
              <w:rPr>
                <w:rFonts w:ascii="Times New Roman" w:hAnsi="Times New Roman" w:cs="Times New Roman"/>
                <w:sz w:val="24"/>
                <w:szCs w:val="24"/>
              </w:rPr>
            </w:pPr>
          </w:p>
        </w:tc>
      </w:tr>
      <w:tr w:rsidR="00E73930" w:rsidRPr="00E73930" w14:paraId="2E0ABE14" w14:textId="77777777" w:rsidTr="000B4352">
        <w:tc>
          <w:tcPr>
            <w:tcW w:w="4611" w:type="dxa"/>
            <w:gridSpan w:val="2"/>
          </w:tcPr>
          <w:p w14:paraId="387CA1CA" w14:textId="1EB57AAC" w:rsidR="00AB1F58" w:rsidRPr="00E73930" w:rsidRDefault="00AB1F58" w:rsidP="00AB1F58">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t>(2) Datele de referință privind imaginile faciale nu conțin niciun fel de date suplimentare care să permită identificarea directă a unei persoane.</w:t>
            </w:r>
          </w:p>
        </w:tc>
        <w:tc>
          <w:tcPr>
            <w:tcW w:w="4619" w:type="dxa"/>
          </w:tcPr>
          <w:p w14:paraId="7549AFB1"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Datele de referință privind imaginile faciale puse la dispoziție de autoritatea competentă nu conțin date suplimentare care permit identificarea directă a persoanei.</w:t>
            </w:r>
          </w:p>
          <w:p w14:paraId="20579B40" w14:textId="20B906E1" w:rsidR="00AB1F58" w:rsidRPr="00E73930" w:rsidRDefault="00AB1F58" w:rsidP="00AB1F58">
            <w:pPr>
              <w:ind w:firstLine="337"/>
              <w:jc w:val="both"/>
              <w:rPr>
                <w:rFonts w:ascii="Times New Roman" w:hAnsi="Times New Roman" w:cs="Times New Roman"/>
                <w:b/>
                <w:bCs/>
                <w:sz w:val="24"/>
                <w:szCs w:val="24"/>
              </w:rPr>
            </w:pPr>
          </w:p>
        </w:tc>
        <w:tc>
          <w:tcPr>
            <w:tcW w:w="2240" w:type="dxa"/>
          </w:tcPr>
          <w:p w14:paraId="5BEBAA0F" w14:textId="539526AA"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AE7EA0C" w14:textId="5431AC79" w:rsidR="00AB1F58" w:rsidRPr="00E73930" w:rsidRDefault="00AB1F58" w:rsidP="00AB1F58">
            <w:pPr>
              <w:jc w:val="center"/>
              <w:rPr>
                <w:rFonts w:ascii="Times New Roman" w:hAnsi="Times New Roman" w:cs="Times New Roman"/>
                <w:b/>
                <w:bCs/>
                <w:sz w:val="24"/>
                <w:szCs w:val="24"/>
              </w:rPr>
            </w:pPr>
          </w:p>
        </w:tc>
      </w:tr>
      <w:tr w:rsidR="00E73930" w:rsidRPr="00E73930" w14:paraId="68B74A74" w14:textId="77777777" w:rsidTr="000B4352">
        <w:tc>
          <w:tcPr>
            <w:tcW w:w="4611" w:type="dxa"/>
            <w:gridSpan w:val="2"/>
          </w:tcPr>
          <w:p w14:paraId="43918F65" w14:textId="39E947E5" w:rsidR="00AB1F58" w:rsidRPr="00E73930" w:rsidRDefault="00AB1F58" w:rsidP="00AB1F58">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t>(3) Imaginile faciale neidentificate sunt recunoscute ca atare.</w:t>
            </w:r>
          </w:p>
        </w:tc>
        <w:tc>
          <w:tcPr>
            <w:tcW w:w="4619" w:type="dxa"/>
          </w:tcPr>
          <w:p w14:paraId="118531D5"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Imaginile faciale neidentificate, colectate în cursul investigării infracțiunilor, sunt marcate și recunoscute ca atare în bazele de date naționale, precum și în cadrul schimbului automatizat de date.</w:t>
            </w:r>
          </w:p>
          <w:p w14:paraId="4236EA10" w14:textId="45560EDE" w:rsidR="00AB1F58" w:rsidRPr="00E73930" w:rsidRDefault="00AB1F58" w:rsidP="00AB1F58">
            <w:pPr>
              <w:ind w:firstLine="337"/>
              <w:jc w:val="both"/>
              <w:rPr>
                <w:rFonts w:ascii="Times New Roman" w:hAnsi="Times New Roman" w:cs="Times New Roman"/>
                <w:b/>
                <w:bCs/>
                <w:sz w:val="24"/>
                <w:szCs w:val="24"/>
              </w:rPr>
            </w:pPr>
          </w:p>
        </w:tc>
        <w:tc>
          <w:tcPr>
            <w:tcW w:w="2240" w:type="dxa"/>
          </w:tcPr>
          <w:p w14:paraId="4FBE2F85" w14:textId="7C22F831"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4E31D4A3" w14:textId="10B27D1F" w:rsidR="00AB1F58" w:rsidRPr="00E73930" w:rsidRDefault="00AB1F58" w:rsidP="00AB1F58">
            <w:pPr>
              <w:jc w:val="center"/>
              <w:rPr>
                <w:rFonts w:ascii="Times New Roman" w:hAnsi="Times New Roman" w:cs="Times New Roman"/>
                <w:b/>
                <w:bCs/>
                <w:sz w:val="24"/>
                <w:szCs w:val="24"/>
              </w:rPr>
            </w:pPr>
          </w:p>
        </w:tc>
      </w:tr>
      <w:tr w:rsidR="00E73930" w:rsidRPr="00E73930" w14:paraId="1C778C66" w14:textId="77777777" w:rsidTr="000B4352">
        <w:tc>
          <w:tcPr>
            <w:tcW w:w="4611" w:type="dxa"/>
            <w:gridSpan w:val="2"/>
          </w:tcPr>
          <w:p w14:paraId="0B8D8FD8"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20</w:t>
            </w:r>
          </w:p>
          <w:p w14:paraId="50E8917E" w14:textId="77777777" w:rsidR="00AB1F58" w:rsidRPr="00E73930" w:rsidRDefault="00AB1F58" w:rsidP="00AB1F58">
            <w:pPr>
              <w:ind w:firstLine="337"/>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Căutarea automatizată a imaginilor faciale</w:t>
            </w:r>
          </w:p>
          <w:p w14:paraId="16880DCB" w14:textId="77777777" w:rsidR="00536F25" w:rsidRPr="00E73930" w:rsidRDefault="00536F25" w:rsidP="00AB1F58">
            <w:pPr>
              <w:ind w:firstLine="337"/>
              <w:jc w:val="both"/>
              <w:rPr>
                <w:rFonts w:ascii="Times New Roman" w:hAnsi="Times New Roman" w:cs="Times New Roman"/>
                <w:sz w:val="24"/>
                <w:szCs w:val="24"/>
              </w:rPr>
            </w:pPr>
          </w:p>
          <w:p w14:paraId="05228098" w14:textId="5B3B8C73"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(1) În scopul prevenirii, depistării și investigării infracțiunilor pentru care este prevăzută o pedeapsă maximă cu închisoarea de cel puțin un an în temeiul dreptului statului membru solicitant, statele membre permit punctelor de contact naționale ale altor state membre și Europol accesul la datele de referință privind imaginile faciale stocate în bazele lor de date naționale, pentru a efectua căutări automatizate.</w:t>
            </w:r>
          </w:p>
          <w:p w14:paraId="17ABF753"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Căutările menționate la primul paragraf se efectuează numai în contextul unor cazuri individuale și în conformitate cu dreptul intern al statului membru solicitant.</w:t>
            </w:r>
          </w:p>
          <w:p w14:paraId="3487D9F6" w14:textId="065F2F8E"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Crearea de profiluri astfel cum este menționată la articolul 11 alineatul (3) din Directiva (UE) 2016/680 este interzisă.</w:t>
            </w:r>
          </w:p>
        </w:tc>
        <w:tc>
          <w:tcPr>
            <w:tcW w:w="4619" w:type="dxa"/>
          </w:tcPr>
          <w:p w14:paraId="47A25A2C" w14:textId="77777777" w:rsidR="001457EA" w:rsidRPr="00E73930" w:rsidRDefault="00AB1F58" w:rsidP="00AB1F58">
            <w:pPr>
              <w:ind w:firstLine="337"/>
              <w:jc w:val="both"/>
              <w:rPr>
                <w:rFonts w:ascii="Times New Roman" w:hAnsi="Times New Roman" w:cs="Times New Roman"/>
                <w:b/>
                <w:bCs/>
                <w:sz w:val="24"/>
                <w:szCs w:val="24"/>
              </w:rPr>
            </w:pPr>
            <w:r w:rsidRPr="00E73930">
              <w:rPr>
                <w:rFonts w:ascii="Times New Roman" w:hAnsi="Times New Roman" w:cs="Times New Roman"/>
                <w:b/>
                <w:bCs/>
                <w:sz w:val="24"/>
                <w:szCs w:val="24"/>
              </w:rPr>
              <w:lastRenderedPageBreak/>
              <w:t xml:space="preserve">Proiectul de lege prevede la </w:t>
            </w:r>
          </w:p>
          <w:p w14:paraId="151B2542"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lastRenderedPageBreak/>
              <w:t>Articolul 17.</w:t>
            </w:r>
            <w:r w:rsidRPr="00E73930">
              <w:rPr>
                <w:rFonts w:ascii="Times New Roman" w:eastAsia="Times New Roman" w:hAnsi="Times New Roman" w:cs="Times New Roman"/>
                <w:kern w:val="0"/>
                <w:sz w:val="24"/>
                <w:szCs w:val="24"/>
                <w:lang w:val="ro-MD"/>
                <w14:ligatures w14:val="none"/>
              </w:rPr>
              <w:t xml:space="preserve"> Căutarea automatizată a imaginilor faciale</w:t>
            </w:r>
          </w:p>
          <w:p w14:paraId="4D7112CB"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Pentru infracțiunile pentru care legislația statului solicitant prevede o pedeapsă privativă de libertate de cel puțin 1 an, punctul național de contact permite punctului național de contact ale altor state membre și EUROPOL accesul la datele de referință privind imaginile faciale din baza de date națională, în vederea efectuării căutărilor automatizate.</w:t>
            </w:r>
          </w:p>
          <w:p w14:paraId="05EAC9F8"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În cazul în care autoritatea competentă are calitatea de solicitant, căutările menționate la alin. (1) se efectuează exclusiv în cazuri individuale, în condițiile prezentei legi și ale cadrului normativ național aplicabil.</w:t>
            </w:r>
          </w:p>
          <w:p w14:paraId="1B52E8DE"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(3) Se interzice utilizarea căutării automatizate ale imaginilor faciale pentru crearea de profiluri care pot duce la discriminarea persoanelor. </w:t>
            </w:r>
          </w:p>
          <w:p w14:paraId="56BC41D9"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Prelucrarea categoriilor speciale de date cu caracter personal, inclusiv origine rasială, etnică, opinii politice, religioase, date genetice sau biometrice pentru identificare unică, date privind sănătatea sau viața sexuală, este permisă numai dacă este strict necesară, în condiții care asigură garanții pentru drepturile și libertățile persoanei și dacă este prevăzută de lege sau necesară pentru protejarea intereselor persoanei.</w:t>
            </w:r>
          </w:p>
          <w:p w14:paraId="5AC1908D" w14:textId="3A6A2506" w:rsidR="00AB1F58" w:rsidRPr="00E73930" w:rsidRDefault="00AB1F58" w:rsidP="00AB1F58">
            <w:pPr>
              <w:ind w:firstLine="337"/>
              <w:jc w:val="both"/>
              <w:rPr>
                <w:rFonts w:ascii="Times New Roman" w:hAnsi="Times New Roman" w:cs="Times New Roman"/>
                <w:sz w:val="24"/>
                <w:szCs w:val="24"/>
              </w:rPr>
            </w:pPr>
          </w:p>
        </w:tc>
        <w:tc>
          <w:tcPr>
            <w:tcW w:w="2240" w:type="dxa"/>
          </w:tcPr>
          <w:p w14:paraId="4ED3576D" w14:textId="7DA4C4A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1CCDC126" w14:textId="2A76B59A" w:rsidR="00AB1F58" w:rsidRPr="00E73930" w:rsidRDefault="00AB1F58" w:rsidP="00AB1F58">
            <w:pPr>
              <w:jc w:val="center"/>
              <w:rPr>
                <w:rFonts w:ascii="Times New Roman" w:hAnsi="Times New Roman" w:cs="Times New Roman"/>
                <w:b/>
                <w:bCs/>
                <w:sz w:val="24"/>
                <w:szCs w:val="24"/>
              </w:rPr>
            </w:pPr>
          </w:p>
        </w:tc>
      </w:tr>
      <w:tr w:rsidR="00E73930" w:rsidRPr="00E73930" w14:paraId="5691EC1E" w14:textId="77777777" w:rsidTr="00126AB5">
        <w:trPr>
          <w:trHeight w:val="2398"/>
        </w:trPr>
        <w:tc>
          <w:tcPr>
            <w:tcW w:w="4611" w:type="dxa"/>
            <w:gridSpan w:val="2"/>
          </w:tcPr>
          <w:p w14:paraId="3F3C5E8C" w14:textId="039E01A1"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(2) Punctul de contact național al statului membru solicitant poate decide să confirme o concordanță între două imagini faciale. Dacă decide să confirme o concordanță între două imagini faciale, acesta informează statul membru solicitat și se asigură că se efectuează o revizuire manuală a listei de către cel puțin un membru calificat al personalului pentru a confirma această concordanță cu datele de referință privind imaginile faciale primite de la statul membru solicitat.</w:t>
            </w:r>
          </w:p>
        </w:tc>
        <w:tc>
          <w:tcPr>
            <w:tcW w:w="4619" w:type="dxa"/>
          </w:tcPr>
          <w:p w14:paraId="697C5CD4"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(5) În cazul în care autoritatea competentă are calitatea de solicitant, punctul național de contact poate decide confirmarea unei concordanțe între două imagini faciale. În cazul confirmării, punctul național de contact informează fără întârziere autoritatea competentă din statul membru solicitat și se asigură că rezultatele/lista de concordanță sunt revizuite manual de cel puțin un membru calificat al personalului, în scopul validării pe baza datelor de referință privind imaginile faciale primite de la statul membru solicitat.</w:t>
            </w:r>
          </w:p>
          <w:p w14:paraId="0A03F5E8" w14:textId="681785FE" w:rsidR="00AB1F58" w:rsidRPr="00E73930" w:rsidRDefault="00AB1F58" w:rsidP="00AB1F58">
            <w:pPr>
              <w:ind w:firstLine="347"/>
              <w:jc w:val="both"/>
              <w:rPr>
                <w:rFonts w:ascii="Times New Roman" w:hAnsi="Times New Roman" w:cs="Times New Roman"/>
                <w:sz w:val="24"/>
                <w:szCs w:val="24"/>
              </w:rPr>
            </w:pPr>
          </w:p>
        </w:tc>
        <w:tc>
          <w:tcPr>
            <w:tcW w:w="2240" w:type="dxa"/>
          </w:tcPr>
          <w:p w14:paraId="54FD7EFA" w14:textId="4207490B" w:rsidR="00AB1F58" w:rsidRPr="00E73930" w:rsidRDefault="00AB1F58" w:rsidP="00AB1F58">
            <w:pPr>
              <w:jc w:val="center"/>
              <w:rPr>
                <w:rFonts w:ascii="Times New Roman" w:hAnsi="Times New Roman" w:cs="Times New Roman"/>
                <w:sz w:val="24"/>
                <w:szCs w:val="24"/>
              </w:rPr>
            </w:pPr>
          </w:p>
        </w:tc>
        <w:tc>
          <w:tcPr>
            <w:tcW w:w="3105" w:type="dxa"/>
          </w:tcPr>
          <w:p w14:paraId="1BFD116B" w14:textId="786FBABC" w:rsidR="00AB1F58" w:rsidRPr="00E73930" w:rsidRDefault="00AB1F58" w:rsidP="00FD636D">
            <w:pPr>
              <w:jc w:val="center"/>
              <w:rPr>
                <w:rFonts w:ascii="Times New Roman" w:hAnsi="Times New Roman" w:cs="Times New Roman"/>
                <w:sz w:val="24"/>
                <w:szCs w:val="24"/>
              </w:rPr>
            </w:pPr>
          </w:p>
        </w:tc>
      </w:tr>
      <w:tr w:rsidR="00E73930" w:rsidRPr="00E73930" w14:paraId="394D7FB8" w14:textId="77777777" w:rsidTr="000B4352">
        <w:tc>
          <w:tcPr>
            <w:tcW w:w="4611" w:type="dxa"/>
            <w:gridSpan w:val="2"/>
          </w:tcPr>
          <w:p w14:paraId="63832E08" w14:textId="77777777" w:rsidR="00FD636D" w:rsidRPr="00E73930" w:rsidRDefault="00FD636D" w:rsidP="00FD636D">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21</w:t>
            </w:r>
          </w:p>
          <w:p w14:paraId="494C5537" w14:textId="77777777" w:rsidR="00FD636D" w:rsidRPr="00E73930" w:rsidRDefault="00FD636D" w:rsidP="00FD636D">
            <w:pPr>
              <w:jc w:val="center"/>
              <w:rPr>
                <w:rFonts w:ascii="Times New Roman" w:hAnsi="Times New Roman" w:cs="Times New Roman"/>
                <w:b/>
                <w:bCs/>
                <w:sz w:val="24"/>
                <w:szCs w:val="24"/>
              </w:rPr>
            </w:pPr>
            <w:r w:rsidRPr="00E73930">
              <w:rPr>
                <w:rFonts w:ascii="Times New Roman" w:hAnsi="Times New Roman" w:cs="Times New Roman"/>
                <w:b/>
                <w:bCs/>
                <w:sz w:val="24"/>
                <w:szCs w:val="24"/>
              </w:rPr>
              <w:t>Numerele de referință pentru imaginile faciale</w:t>
            </w:r>
          </w:p>
          <w:p w14:paraId="4686554E" w14:textId="77777777" w:rsidR="00FD636D" w:rsidRPr="00E73930" w:rsidRDefault="00FD636D" w:rsidP="00FD636D">
            <w:pPr>
              <w:ind w:firstLine="337"/>
              <w:jc w:val="both"/>
              <w:rPr>
                <w:rFonts w:ascii="Times New Roman" w:hAnsi="Times New Roman" w:cs="Times New Roman"/>
                <w:sz w:val="24"/>
                <w:szCs w:val="24"/>
              </w:rPr>
            </w:pPr>
          </w:p>
          <w:p w14:paraId="493562CC" w14:textId="60E83000"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Numerele de referință pentru imaginile faciale reprezintă combinația dintre următoarele:</w:t>
            </w:r>
          </w:p>
          <w:p w14:paraId="201C1277"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(a) un număr de referință care permite statelor membre, în cazul unei concordanțe, să extragă date suplimentare și alte informații din bazele lor de date menționate la articolul 19 pentru a le furniza unuia, mai multor sau tuturor celorlalte state membre, în conformitate cu articolul 47, sau către Europol, în conformitate cu articolul 49 alineatul (6);</w:t>
            </w:r>
          </w:p>
          <w:p w14:paraId="248B9059"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(b) un număr de referință care permite Europol, în cazul unei concordanțe, să extragă date suplimentare și alte informații în sensul articolului 48 alineatul (1) din prezentul regulament pentru a le furniza unuia, mai multor sau tuturor statelor membre, în </w:t>
            </w:r>
            <w:r w:rsidRPr="00E73930">
              <w:rPr>
                <w:rFonts w:ascii="Times New Roman" w:hAnsi="Times New Roman" w:cs="Times New Roman"/>
                <w:sz w:val="24"/>
                <w:szCs w:val="24"/>
              </w:rPr>
              <w:lastRenderedPageBreak/>
              <w:t>conformitate cu Regulamentul (UE) 2016/794;</w:t>
            </w:r>
          </w:p>
          <w:p w14:paraId="522D5163" w14:textId="70666DB4"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(c) un cod care indică statul membru care deține imaginile faciale.</w:t>
            </w:r>
          </w:p>
        </w:tc>
        <w:tc>
          <w:tcPr>
            <w:tcW w:w="4619" w:type="dxa"/>
          </w:tcPr>
          <w:p w14:paraId="4E980890" w14:textId="518C35E7" w:rsidR="007912A5" w:rsidRPr="00E73930" w:rsidRDefault="007912A5" w:rsidP="007912A5">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 xml:space="preserve">Art. </w:t>
            </w:r>
            <w:r w:rsidR="00991B34" w:rsidRPr="00E73930">
              <w:rPr>
                <w:rFonts w:ascii="Times New Roman" w:eastAsia="Times New Roman" w:hAnsi="Times New Roman" w:cs="Times New Roman"/>
                <w:kern w:val="0"/>
                <w:sz w:val="24"/>
                <w:szCs w:val="24"/>
                <w:lang w:val="ro-MD"/>
                <w14:ligatures w14:val="none"/>
              </w:rPr>
              <w:t>4</w:t>
            </w:r>
            <w:r w:rsidRPr="00E73930">
              <w:rPr>
                <w:rFonts w:ascii="Times New Roman" w:eastAsia="Times New Roman" w:hAnsi="Times New Roman" w:cs="Times New Roman"/>
                <w:kern w:val="0"/>
                <w:sz w:val="24"/>
                <w:szCs w:val="24"/>
                <w:lang w:val="ro-MD"/>
                <w14:ligatures w14:val="none"/>
              </w:rPr>
              <w:t xml:space="preserve"> din proiectul de Lege</w:t>
            </w:r>
          </w:p>
          <w:p w14:paraId="1CA6521E" w14:textId="0894C6B7" w:rsidR="007912A5" w:rsidRPr="00E73930" w:rsidRDefault="007912A5" w:rsidP="007912A5">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i/>
                <w:iCs/>
                <w:kern w:val="0"/>
                <w:sz w:val="24"/>
                <w:szCs w:val="24"/>
                <w:lang w:val="ro-MD"/>
                <w14:ligatures w14:val="none"/>
              </w:rPr>
              <w:t>date de referință privind imaginea facială</w:t>
            </w:r>
            <w:r w:rsidRPr="00E73930">
              <w:rPr>
                <w:rFonts w:ascii="Times New Roman" w:eastAsia="Times New Roman" w:hAnsi="Times New Roman" w:cs="Times New Roman"/>
                <w:kern w:val="0"/>
                <w:sz w:val="24"/>
                <w:szCs w:val="24"/>
                <w:lang w:val="ro-MD"/>
                <w14:ligatures w14:val="none"/>
              </w:rPr>
              <w:t xml:space="preserve"> – imagine facială și numărul de referință care reprezintă combinația dintre următoarele elemente:</w:t>
            </w:r>
          </w:p>
          <w:p w14:paraId="33A914E0" w14:textId="77777777" w:rsidR="007912A5" w:rsidRPr="00E73930" w:rsidRDefault="007912A5" w:rsidP="007912A5">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un număr de referință care permite autorităților competente ale Republicii Moldova, în cazul unei concordanțe, să extragă date de bază și informații suplimentare din bazele de date naționale cu imagini faciale pentru a le furniza statelor membre ale Uniunii Europene sau Europol, în conformitate cu procedurile legale;</w:t>
            </w:r>
          </w:p>
          <w:p w14:paraId="7892B641" w14:textId="77777777" w:rsidR="007912A5" w:rsidRPr="00E73930" w:rsidRDefault="007912A5" w:rsidP="007912A5">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un număr de referință care permite Europol, în cazul unei concordanțe, să extragă date și informații suplimentare pentru a le furniza autorităților competente ale Republicii Moldova;</w:t>
            </w:r>
          </w:p>
          <w:p w14:paraId="2F66D67F" w14:textId="77777777" w:rsidR="007912A5" w:rsidRPr="00E73930" w:rsidRDefault="007912A5" w:rsidP="007912A5">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un cod de țară care indică Republica Moldova sau, după caz, statul membru al Uniunii Europene care deține imaginile faciale respective.</w:t>
            </w:r>
          </w:p>
          <w:p w14:paraId="2F981277" w14:textId="2A255285" w:rsidR="00FD636D" w:rsidRPr="00E73930" w:rsidRDefault="00FD636D" w:rsidP="00FD636D">
            <w:pPr>
              <w:ind w:firstLine="337"/>
              <w:jc w:val="both"/>
              <w:rPr>
                <w:rFonts w:ascii="Times New Roman" w:hAnsi="Times New Roman" w:cs="Times New Roman"/>
                <w:sz w:val="24"/>
                <w:szCs w:val="24"/>
              </w:rPr>
            </w:pPr>
          </w:p>
        </w:tc>
        <w:tc>
          <w:tcPr>
            <w:tcW w:w="2240" w:type="dxa"/>
          </w:tcPr>
          <w:p w14:paraId="78092E5A" w14:textId="5F9E5103" w:rsidR="007912A5" w:rsidRPr="00E73930" w:rsidRDefault="00991B34" w:rsidP="00FD636D">
            <w:pPr>
              <w:jc w:val="center"/>
              <w:rPr>
                <w:rFonts w:ascii="Times New Roman" w:hAnsi="Times New Roman" w:cs="Times New Roman"/>
                <w:sz w:val="24"/>
                <w:szCs w:val="24"/>
                <w:highlight w:val="darkGray"/>
              </w:rPr>
            </w:pPr>
            <w:r w:rsidRPr="00E73930">
              <w:rPr>
                <w:rFonts w:ascii="Times New Roman" w:hAnsi="Times New Roman" w:cs="Times New Roman"/>
                <w:sz w:val="24"/>
                <w:szCs w:val="24"/>
              </w:rPr>
              <w:lastRenderedPageBreak/>
              <w:t>Parțial c</w:t>
            </w:r>
            <w:r w:rsidR="007912A5" w:rsidRPr="00E73930">
              <w:rPr>
                <w:rFonts w:ascii="Times New Roman" w:hAnsi="Times New Roman" w:cs="Times New Roman"/>
                <w:sz w:val="24"/>
                <w:szCs w:val="24"/>
              </w:rPr>
              <w:t>ompatibil</w:t>
            </w:r>
          </w:p>
        </w:tc>
        <w:tc>
          <w:tcPr>
            <w:tcW w:w="3105" w:type="dxa"/>
          </w:tcPr>
          <w:p w14:paraId="13442BB5" w14:textId="49EC634E" w:rsidR="00FD636D" w:rsidRPr="00E73930" w:rsidRDefault="00FD636D" w:rsidP="00FD636D">
            <w:pPr>
              <w:jc w:val="both"/>
              <w:rPr>
                <w:rFonts w:ascii="Times New Roman" w:hAnsi="Times New Roman" w:cs="Times New Roman"/>
                <w:sz w:val="24"/>
                <w:szCs w:val="24"/>
                <w:highlight w:val="darkGray"/>
              </w:rPr>
            </w:pPr>
            <w:r w:rsidRPr="00E73930">
              <w:rPr>
                <w:rFonts w:ascii="Times New Roman" w:hAnsi="Times New Roman" w:cs="Times New Roman"/>
                <w:sz w:val="24"/>
                <w:szCs w:val="24"/>
              </w:rPr>
              <w:t>Prevederea urmează</w:t>
            </w:r>
            <w:r w:rsidR="00991B34" w:rsidRPr="00E73930">
              <w:rPr>
                <w:rFonts w:ascii="Times New Roman" w:hAnsi="Times New Roman" w:cs="Times New Roman"/>
                <w:sz w:val="24"/>
                <w:szCs w:val="24"/>
              </w:rPr>
              <w:t xml:space="preserve">, inclusiv, </w:t>
            </w:r>
            <w:r w:rsidRPr="00E73930">
              <w:rPr>
                <w:rFonts w:ascii="Times New Roman" w:hAnsi="Times New Roman" w:cs="Times New Roman"/>
                <w:sz w:val="24"/>
                <w:szCs w:val="24"/>
              </w:rPr>
              <w:t>să se regăsească în noul proiect de Hotărâre a Guvernului pentru stabilirea unei baze de date privind imaginile faciale</w:t>
            </w:r>
          </w:p>
        </w:tc>
      </w:tr>
      <w:tr w:rsidR="00E73930" w:rsidRPr="00E73930" w14:paraId="06DB9A6A" w14:textId="77777777" w:rsidTr="000B4352">
        <w:tc>
          <w:tcPr>
            <w:tcW w:w="4611" w:type="dxa"/>
            <w:gridSpan w:val="2"/>
          </w:tcPr>
          <w:p w14:paraId="3F7F278E"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22</w:t>
            </w:r>
          </w:p>
          <w:p w14:paraId="04590012"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Principii privind schimbul de imagini faciale</w:t>
            </w:r>
          </w:p>
          <w:p w14:paraId="002CCFB0" w14:textId="77777777" w:rsidR="00536F25" w:rsidRPr="00E73930" w:rsidRDefault="00536F25" w:rsidP="00AB1F58">
            <w:pPr>
              <w:ind w:firstLine="335"/>
              <w:jc w:val="both"/>
              <w:rPr>
                <w:rFonts w:ascii="Times New Roman" w:hAnsi="Times New Roman" w:cs="Times New Roman"/>
                <w:sz w:val="24"/>
                <w:szCs w:val="24"/>
              </w:rPr>
            </w:pPr>
          </w:p>
          <w:p w14:paraId="2F49338F" w14:textId="094D93D4"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Statele membre iau măsuri corespunzătoare pentru a asigura confidențialitatea și integritatea imaginilor faciale trimise altor state membre sau Europol, inclusiv criptarea acestora. Europol ia măsuri corespunzătoare pentru a asigura confidențialitatea și integritatea imaginilor faciale trimise statelor membre, inclusiv criptarea acestora.</w:t>
            </w:r>
          </w:p>
        </w:tc>
        <w:tc>
          <w:tcPr>
            <w:tcW w:w="4619" w:type="dxa"/>
          </w:tcPr>
          <w:p w14:paraId="7D9FF97B" w14:textId="2FAA38DD" w:rsidR="00B445CD" w:rsidRPr="00E73930" w:rsidRDefault="00B445CD" w:rsidP="00B445C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Am propus completarea la art. 17 din proiectul de lege </w:t>
            </w:r>
          </w:p>
          <w:p w14:paraId="0C4C912C" w14:textId="715C5118" w:rsidR="00B445CD" w:rsidRPr="00E73930" w:rsidRDefault="00B445CD" w:rsidP="00B445C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(6) În cadrul mecanismului de căutare și schimb automatizat de date privind imaginile faciale, transmiterea și primirea datelor de referință privind imaginile faciale se realizează cu asigurarea confidențialității și integrității acestora, inclusiv prin utilizarea criptării și a altor măsuri tehnice și organizatorice adecvate, în condițiile prezentei legi.</w:t>
            </w:r>
          </w:p>
          <w:p w14:paraId="706A08DE" w14:textId="77777777" w:rsidR="00B445CD" w:rsidRPr="00E73930" w:rsidRDefault="00B445CD" w:rsidP="00B445C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en-US"/>
                <w14:ligatures w14:val="none"/>
              </w:rPr>
              <w:t>(7) Măsurile, standardele și rolurile tehnice în cadrul mecanismului de căutare și schimb automatizat de date privind imaginile faciale, se stabilesc de Guvern.</w:t>
            </w:r>
          </w:p>
          <w:p w14:paraId="264BD097" w14:textId="6C12C075" w:rsidR="00AB1F58" w:rsidRPr="00E73930" w:rsidRDefault="00AB1F58" w:rsidP="00AB1F58">
            <w:pPr>
              <w:ind w:firstLine="337"/>
              <w:jc w:val="both"/>
              <w:rPr>
                <w:rFonts w:ascii="Times New Roman" w:hAnsi="Times New Roman" w:cs="Times New Roman"/>
                <w:b/>
                <w:bCs/>
                <w:sz w:val="24"/>
                <w:szCs w:val="24"/>
              </w:rPr>
            </w:pPr>
          </w:p>
        </w:tc>
        <w:tc>
          <w:tcPr>
            <w:tcW w:w="2240" w:type="dxa"/>
          </w:tcPr>
          <w:p w14:paraId="458DE9F3" w14:textId="09C6951A" w:rsidR="00B445CD" w:rsidRPr="00E73930" w:rsidRDefault="00B445CD" w:rsidP="00AB1F58">
            <w:pPr>
              <w:jc w:val="center"/>
              <w:rPr>
                <w:rFonts w:ascii="Times New Roman" w:hAnsi="Times New Roman" w:cs="Times New Roman"/>
                <w:sz w:val="24"/>
                <w:szCs w:val="24"/>
              </w:rPr>
            </w:pPr>
            <w:r w:rsidRPr="00E73930">
              <w:rPr>
                <w:rFonts w:ascii="Times New Roman" w:hAnsi="Times New Roman" w:cs="Times New Roman"/>
                <w:sz w:val="24"/>
                <w:szCs w:val="24"/>
              </w:rPr>
              <w:t>Parțial compatibil</w:t>
            </w:r>
          </w:p>
        </w:tc>
        <w:tc>
          <w:tcPr>
            <w:tcW w:w="3105" w:type="dxa"/>
          </w:tcPr>
          <w:p w14:paraId="7054F8D9" w14:textId="08E62A9B"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Prevederea urmează să se regăsească în noul proiect de Hotărâre a Guvernului pentru stabilirea unei baze de date privind imaginile faciale</w:t>
            </w:r>
          </w:p>
        </w:tc>
      </w:tr>
      <w:tr w:rsidR="00E73930" w:rsidRPr="00E73930" w14:paraId="66490917" w14:textId="77777777" w:rsidTr="000B4352">
        <w:tc>
          <w:tcPr>
            <w:tcW w:w="4611" w:type="dxa"/>
            <w:gridSpan w:val="2"/>
          </w:tcPr>
          <w:p w14:paraId="4F286DD5" w14:textId="1460BD59" w:rsidR="00AB1F58" w:rsidRPr="00E73930" w:rsidRDefault="00AB1F58" w:rsidP="00AB1F58">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t>(2) Fiecare stat membru și Europol se asigură că imaginile faciale pe care le transmite sunt de o calitate suficientă pentru a permite compararea automatizată. Comisia stabilește, prin intermediul actelor de punere în aplicare, un standard minim de calitate care să permită compararea imaginilor faciale. Dacă raportul menționat la articolul 80 alineatul (7) indică un risc ridicat de concordanțe false, Comisia revizuiește actele de punere în aplicare respective.</w:t>
            </w:r>
          </w:p>
        </w:tc>
        <w:tc>
          <w:tcPr>
            <w:tcW w:w="4619" w:type="dxa"/>
          </w:tcPr>
          <w:p w14:paraId="5D0A54B3" w14:textId="77777777" w:rsidR="00AB1F58" w:rsidRPr="00E73930" w:rsidRDefault="00AB1F58" w:rsidP="00AB1F58">
            <w:pPr>
              <w:jc w:val="both"/>
              <w:rPr>
                <w:rFonts w:ascii="Times New Roman" w:hAnsi="Times New Roman" w:cs="Times New Roman"/>
                <w:b/>
                <w:bCs/>
                <w:sz w:val="24"/>
                <w:szCs w:val="24"/>
              </w:rPr>
            </w:pPr>
          </w:p>
        </w:tc>
        <w:tc>
          <w:tcPr>
            <w:tcW w:w="2240" w:type="dxa"/>
          </w:tcPr>
          <w:p w14:paraId="1B124A1E" w14:textId="4F9491D6" w:rsidR="00991B34" w:rsidRPr="00E73930" w:rsidRDefault="00991B34" w:rsidP="00AB1F58">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compatibil </w:t>
            </w:r>
          </w:p>
          <w:p w14:paraId="3FE7B0C9" w14:textId="368AF1BF" w:rsidR="00AB1F58" w:rsidRPr="00E73930" w:rsidRDefault="00991B34" w:rsidP="00AB1F58">
            <w:pPr>
              <w:jc w:val="center"/>
              <w:rPr>
                <w:rFonts w:ascii="Times New Roman" w:hAnsi="Times New Roman" w:cs="Times New Roman"/>
                <w:sz w:val="24"/>
                <w:szCs w:val="24"/>
              </w:rPr>
            </w:pPr>
            <w:r w:rsidRPr="00E73930">
              <w:rPr>
                <w:rFonts w:ascii="Times New Roman" w:hAnsi="Times New Roman" w:cs="Times New Roman"/>
                <w:sz w:val="24"/>
                <w:szCs w:val="24"/>
              </w:rPr>
              <w:t>o parte din p</w:t>
            </w:r>
            <w:r w:rsidR="00CD1272" w:rsidRPr="00E73930">
              <w:rPr>
                <w:rFonts w:ascii="Times New Roman" w:hAnsi="Times New Roman" w:cs="Times New Roman"/>
                <w:sz w:val="24"/>
                <w:szCs w:val="24"/>
              </w:rPr>
              <w:t xml:space="preserve">revedere UE </w:t>
            </w:r>
            <w:r w:rsidRPr="00E73930">
              <w:rPr>
                <w:rFonts w:ascii="Times New Roman" w:hAnsi="Times New Roman" w:cs="Times New Roman"/>
                <w:sz w:val="24"/>
                <w:szCs w:val="24"/>
              </w:rPr>
              <w:t xml:space="preserve">este </w:t>
            </w:r>
            <w:r w:rsidR="00CD1272" w:rsidRPr="00E73930">
              <w:rPr>
                <w:rFonts w:ascii="Times New Roman" w:hAnsi="Times New Roman" w:cs="Times New Roman"/>
                <w:sz w:val="24"/>
                <w:szCs w:val="24"/>
              </w:rPr>
              <w:t>neaplicabilă</w:t>
            </w:r>
          </w:p>
          <w:p w14:paraId="70604C70" w14:textId="0B68FFC9" w:rsidR="00900F2F" w:rsidRPr="00E73930" w:rsidRDefault="00900F2F" w:rsidP="00AB1F58">
            <w:pPr>
              <w:jc w:val="center"/>
              <w:rPr>
                <w:rFonts w:ascii="Times New Roman" w:hAnsi="Times New Roman" w:cs="Times New Roman"/>
                <w:sz w:val="24"/>
                <w:szCs w:val="24"/>
              </w:rPr>
            </w:pPr>
            <w:r w:rsidRPr="00E73930">
              <w:rPr>
                <w:rFonts w:ascii="Times New Roman" w:hAnsi="Times New Roman" w:cs="Times New Roman"/>
                <w:sz w:val="24"/>
                <w:szCs w:val="24"/>
              </w:rPr>
              <w:t>se referă la activitatea Comisiei</w:t>
            </w:r>
          </w:p>
        </w:tc>
        <w:tc>
          <w:tcPr>
            <w:tcW w:w="3105" w:type="dxa"/>
          </w:tcPr>
          <w:p w14:paraId="19939668" w14:textId="7777777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Prevederea reglementează adoptarea de către Comisia Europeană a actelor de punere în aplicare privind standardele tehnice pentru schimbul de imagini faciale și procedura aferentă, în cadrul mecanismului de comitologie. Dispozițiile privesc standarde tehnice și procese instituționale ale Uniunii Europene și nu stabilesc norme juridice pentru autoritățile naționale.</w:t>
            </w:r>
          </w:p>
          <w:p w14:paraId="1B50A678" w14:textId="0DF3A47F" w:rsidR="00900F2F" w:rsidRPr="00E73930" w:rsidRDefault="00900F2F" w:rsidP="00AB1F58">
            <w:pPr>
              <w:jc w:val="both"/>
              <w:rPr>
                <w:rFonts w:ascii="Times New Roman" w:hAnsi="Times New Roman" w:cs="Times New Roman"/>
                <w:sz w:val="24"/>
                <w:szCs w:val="24"/>
              </w:rPr>
            </w:pPr>
            <w:r w:rsidRPr="00E73930">
              <w:rPr>
                <w:rFonts w:ascii="Times New Roman" w:hAnsi="Times New Roman" w:cs="Times New Roman"/>
                <w:sz w:val="24"/>
                <w:szCs w:val="24"/>
              </w:rPr>
              <w:lastRenderedPageBreak/>
              <w:t>Obligația națională de a transmite numai imagini de calitate suficientă să fie introdusă în HG privind baza de date cu imagini faciale, standardul tehnic concret va urma actele UE de punere în aplicare sau, până la acelea, standardele europene/internaționale aplicabile</w:t>
            </w:r>
          </w:p>
          <w:p w14:paraId="396156BB" w14:textId="72E39395" w:rsidR="00900F2F" w:rsidRPr="00E73930" w:rsidRDefault="00900F2F" w:rsidP="00AB1F58">
            <w:pPr>
              <w:jc w:val="both"/>
              <w:rPr>
                <w:rFonts w:ascii="Times New Roman" w:hAnsi="Times New Roman" w:cs="Times New Roman"/>
                <w:sz w:val="24"/>
                <w:szCs w:val="24"/>
              </w:rPr>
            </w:pPr>
          </w:p>
        </w:tc>
      </w:tr>
      <w:tr w:rsidR="00E73930" w:rsidRPr="00E73930" w14:paraId="10B1E9BD" w14:textId="77777777" w:rsidTr="000B4352">
        <w:tc>
          <w:tcPr>
            <w:tcW w:w="4611" w:type="dxa"/>
            <w:gridSpan w:val="2"/>
          </w:tcPr>
          <w:p w14:paraId="651009D2" w14:textId="721A1E3D" w:rsidR="00AB1F58" w:rsidRPr="00E73930" w:rsidRDefault="00AB1F58" w:rsidP="00AB1F58">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lastRenderedPageBreak/>
              <w:t>(3) Comisia adoptă acte de punere în aplicare prin care precizează standardele relevante europene sau internaționale pentru schimbul de imagini faciale care trebuie să fie utilizate de statele membre și de Europol.</w:t>
            </w:r>
          </w:p>
        </w:tc>
        <w:tc>
          <w:tcPr>
            <w:tcW w:w="4619" w:type="dxa"/>
          </w:tcPr>
          <w:p w14:paraId="3355BB78" w14:textId="77777777" w:rsidR="00AB1F58" w:rsidRPr="00E73930" w:rsidRDefault="00AB1F58" w:rsidP="00AB1F58">
            <w:pPr>
              <w:jc w:val="both"/>
              <w:rPr>
                <w:rFonts w:ascii="Times New Roman" w:hAnsi="Times New Roman" w:cs="Times New Roman"/>
                <w:b/>
                <w:bCs/>
                <w:sz w:val="24"/>
                <w:szCs w:val="24"/>
              </w:rPr>
            </w:pPr>
          </w:p>
        </w:tc>
        <w:tc>
          <w:tcPr>
            <w:tcW w:w="2240" w:type="dxa"/>
          </w:tcPr>
          <w:p w14:paraId="313AD6BF" w14:textId="77777777" w:rsidR="00991B34" w:rsidRPr="00E73930" w:rsidRDefault="00991B34" w:rsidP="00991B34">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compatibil </w:t>
            </w:r>
          </w:p>
          <w:p w14:paraId="394D36A1" w14:textId="77777777" w:rsidR="00991B34" w:rsidRPr="00E73930" w:rsidRDefault="00991B34" w:rsidP="00991B34">
            <w:pPr>
              <w:jc w:val="center"/>
              <w:rPr>
                <w:rFonts w:ascii="Times New Roman" w:hAnsi="Times New Roman" w:cs="Times New Roman"/>
                <w:sz w:val="24"/>
                <w:szCs w:val="24"/>
              </w:rPr>
            </w:pPr>
            <w:r w:rsidRPr="00E73930">
              <w:rPr>
                <w:rFonts w:ascii="Times New Roman" w:hAnsi="Times New Roman" w:cs="Times New Roman"/>
                <w:sz w:val="24"/>
                <w:szCs w:val="24"/>
              </w:rPr>
              <w:t>o parte din prevedere UE este neaplicabilă</w:t>
            </w:r>
          </w:p>
          <w:p w14:paraId="7B05BFEF" w14:textId="62357EC6" w:rsidR="00900F2F" w:rsidRPr="00E73930" w:rsidRDefault="00991B34" w:rsidP="00991B34">
            <w:pPr>
              <w:jc w:val="center"/>
              <w:rPr>
                <w:rFonts w:ascii="Times New Roman" w:hAnsi="Times New Roman" w:cs="Times New Roman"/>
                <w:sz w:val="24"/>
                <w:szCs w:val="24"/>
              </w:rPr>
            </w:pPr>
            <w:r w:rsidRPr="00E73930">
              <w:rPr>
                <w:rFonts w:ascii="Times New Roman" w:hAnsi="Times New Roman" w:cs="Times New Roman"/>
                <w:sz w:val="24"/>
                <w:szCs w:val="24"/>
              </w:rPr>
              <w:t>se referă la activitatea Comisiei</w:t>
            </w:r>
          </w:p>
        </w:tc>
        <w:tc>
          <w:tcPr>
            <w:tcW w:w="3105" w:type="dxa"/>
          </w:tcPr>
          <w:p w14:paraId="074953F0" w14:textId="1089FEA6" w:rsidR="00900F2F" w:rsidRPr="00E73930" w:rsidRDefault="00900F2F" w:rsidP="00AB1F58">
            <w:pPr>
              <w:jc w:val="both"/>
              <w:rPr>
                <w:rFonts w:ascii="Times New Roman" w:hAnsi="Times New Roman" w:cs="Times New Roman"/>
                <w:sz w:val="24"/>
                <w:szCs w:val="24"/>
              </w:rPr>
            </w:pPr>
            <w:r w:rsidRPr="00E73930">
              <w:rPr>
                <w:rFonts w:ascii="Times New Roman" w:hAnsi="Times New Roman" w:cs="Times New Roman"/>
                <w:sz w:val="24"/>
                <w:szCs w:val="24"/>
              </w:rPr>
              <w:t>HG privind baza de date cu imagini faciale va prevedea expres că digitalizarea, transmiterea și compararea imaginilor faciale se fac conform standardelor europene sau internaționale relevante. În schimb, dispoziția privind adoptarea actelor de punere în aplicare de către Comisie nu se transpune ca normă națională, dar se tratează ca prevedere UE neaplicabilă</w:t>
            </w:r>
          </w:p>
          <w:p w14:paraId="7B56CA88" w14:textId="77777777" w:rsidR="00900F2F" w:rsidRPr="00E73930" w:rsidRDefault="00900F2F" w:rsidP="00AB1F58">
            <w:pPr>
              <w:jc w:val="both"/>
              <w:rPr>
                <w:rFonts w:ascii="Times New Roman" w:hAnsi="Times New Roman" w:cs="Times New Roman"/>
                <w:sz w:val="24"/>
                <w:szCs w:val="24"/>
              </w:rPr>
            </w:pPr>
          </w:p>
          <w:p w14:paraId="26A12FC2" w14:textId="2325C72D"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reglementează adoptarea de către Comisia Europeană a actelor de punere în aplicare privind standardele tehnice pentru schimbul de imagini faciale și procedura aferentă, în cadrul mecanismului de comitologie. </w:t>
            </w:r>
            <w:r w:rsidRPr="00E73930">
              <w:rPr>
                <w:rFonts w:ascii="Times New Roman" w:hAnsi="Times New Roman" w:cs="Times New Roman"/>
                <w:sz w:val="24"/>
                <w:szCs w:val="24"/>
              </w:rPr>
              <w:lastRenderedPageBreak/>
              <w:t>Dispozițiile privesc standarde tehnice și procese instituționale ale Uniunii Europene și nu stabilesc norme juridice pentru autoritățile naționale.</w:t>
            </w:r>
          </w:p>
        </w:tc>
      </w:tr>
      <w:tr w:rsidR="00E73930" w:rsidRPr="00E73930" w14:paraId="1C828924" w14:textId="77777777" w:rsidTr="000B4352">
        <w:tc>
          <w:tcPr>
            <w:tcW w:w="4611" w:type="dxa"/>
            <w:gridSpan w:val="2"/>
          </w:tcPr>
          <w:p w14:paraId="61318981" w14:textId="68989352" w:rsidR="00AB1F58" w:rsidRPr="00E73930" w:rsidRDefault="00AB1F58" w:rsidP="00AB1F58">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lastRenderedPageBreak/>
              <w:t>(4) Actele de punere în aplicare menționate în alineatele (2) și (3) de la prezentul articol se adoptă în conformitate cu procedura de examinare menționată la articolul 77 alineatul (2).</w:t>
            </w:r>
          </w:p>
        </w:tc>
        <w:tc>
          <w:tcPr>
            <w:tcW w:w="4619" w:type="dxa"/>
          </w:tcPr>
          <w:p w14:paraId="44750F6D" w14:textId="77777777" w:rsidR="00AB1F58" w:rsidRPr="00E73930" w:rsidRDefault="00AB1F58" w:rsidP="00AB1F58">
            <w:pPr>
              <w:jc w:val="both"/>
              <w:rPr>
                <w:rFonts w:ascii="Times New Roman" w:hAnsi="Times New Roman" w:cs="Times New Roman"/>
                <w:b/>
                <w:bCs/>
                <w:sz w:val="24"/>
                <w:szCs w:val="24"/>
              </w:rPr>
            </w:pPr>
          </w:p>
        </w:tc>
        <w:tc>
          <w:tcPr>
            <w:tcW w:w="2240" w:type="dxa"/>
          </w:tcPr>
          <w:p w14:paraId="59DDA236" w14:textId="0E32E8A5" w:rsidR="00AB1F58" w:rsidRPr="00E73930" w:rsidRDefault="00CD1272"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26A4D4C0" w14:textId="1FA1B0B2"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Prevederea reglementează adoptarea de către Comisia Europeană a actelor de punere în aplicare privind standardele tehnice pentru schimbul de imagini faciale și procedura aferentă, în cadrul mecanismului de comitologie. Dispozițiile privesc standarde tehnice și procese instituționale ale Uniunii Europene și nu stabilesc norme juridice pentru autoritățile naționale.</w:t>
            </w:r>
          </w:p>
        </w:tc>
      </w:tr>
      <w:tr w:rsidR="00E73930" w:rsidRPr="00E73930" w14:paraId="03B0430C" w14:textId="77777777" w:rsidTr="000B4352">
        <w:tc>
          <w:tcPr>
            <w:tcW w:w="4611" w:type="dxa"/>
            <w:gridSpan w:val="2"/>
          </w:tcPr>
          <w:p w14:paraId="5EFD3DE9"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23</w:t>
            </w:r>
          </w:p>
          <w:p w14:paraId="3FBAC7C9"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Capacitățile de căutare a imaginilor faciale</w:t>
            </w:r>
          </w:p>
          <w:p w14:paraId="6B08C5DF" w14:textId="77777777" w:rsidR="00536F25" w:rsidRPr="00E73930" w:rsidRDefault="00536F25" w:rsidP="00AB1F58">
            <w:pPr>
              <w:ind w:firstLine="335"/>
              <w:jc w:val="both"/>
              <w:rPr>
                <w:rFonts w:ascii="Times New Roman" w:hAnsi="Times New Roman" w:cs="Times New Roman"/>
                <w:sz w:val="24"/>
                <w:szCs w:val="24"/>
              </w:rPr>
            </w:pPr>
          </w:p>
          <w:p w14:paraId="4A690677" w14:textId="522831BB"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Fiecare stat membru se asigură că solicitările sale de căutare nu depășesc capacitățile de căutare specificate de statul membru solicitat sau de Europol pentru a asigura disponibilitatea sistemului și pentru a evita supraîncărcarea sistemului. În același scop, Europol se asigură că solicitările sale de căutare nu depășesc capacitățile de căutare specificate de statul membru solicitat.</w:t>
            </w:r>
          </w:p>
          <w:p w14:paraId="2DFADE52" w14:textId="3A29F0ED"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 xml:space="preserve">Statele membre informează celelalte state membre, Comisia, eu-LISA și Europol cu </w:t>
            </w:r>
            <w:r w:rsidRPr="00E73930">
              <w:rPr>
                <w:rFonts w:ascii="Times New Roman" w:hAnsi="Times New Roman" w:cs="Times New Roman"/>
                <w:sz w:val="24"/>
                <w:szCs w:val="24"/>
              </w:rPr>
              <w:lastRenderedPageBreak/>
              <w:t>privire la capacitățile lor maxime de căutare pe zi pentru schimburile de imagini faciale identificate sau neidentificate. Europol informează statele membre, Comisia și eu-LISA cu privire la capacitățile sale maxime de căutare pe zi pentru schimburile de imagini faciale identificate și neidentificate. Statele membre sau Europol pot majora în mod temporar sau permanent respectivele capacități de căutare în orice moment, inclusiv în cazul unei urgențe. Dacă un stat membru își majorează respectivele capacități maxime de căutare, notifică celorlalte state membre, Comisiei, eu-LISA și Europol noile capacități maxime de căutare. Dacă Europol își majorează respectivele capacități maxime de căutare, notifică statelor membre, Comisiei și eu-LISA noile capacități maxime de căutare.</w:t>
            </w:r>
          </w:p>
        </w:tc>
        <w:tc>
          <w:tcPr>
            <w:tcW w:w="4619" w:type="dxa"/>
          </w:tcPr>
          <w:p w14:paraId="0C2FABCF" w14:textId="77777777" w:rsidR="00AB1F58" w:rsidRPr="00E73930" w:rsidRDefault="00AB1F58" w:rsidP="00AB1F58">
            <w:pPr>
              <w:jc w:val="both"/>
              <w:rPr>
                <w:rFonts w:ascii="Times New Roman" w:hAnsi="Times New Roman" w:cs="Times New Roman"/>
                <w:sz w:val="24"/>
                <w:szCs w:val="24"/>
              </w:rPr>
            </w:pPr>
          </w:p>
        </w:tc>
        <w:tc>
          <w:tcPr>
            <w:tcW w:w="2240" w:type="dxa"/>
          </w:tcPr>
          <w:p w14:paraId="0CDECF2E" w14:textId="7777777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1BDEEAA2" w14:textId="5ABEC51E"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51DC18CD" w14:textId="7D13A2FC" w:rsidR="006551A5" w:rsidRPr="00E73930" w:rsidRDefault="006551A5" w:rsidP="00AB1F58">
            <w:pPr>
              <w:jc w:val="both"/>
              <w:rPr>
                <w:rFonts w:ascii="Times New Roman" w:hAnsi="Times New Roman" w:cs="Times New Roman"/>
                <w:sz w:val="24"/>
                <w:szCs w:val="24"/>
              </w:rPr>
            </w:pPr>
            <w:r w:rsidRPr="00E73930">
              <w:rPr>
                <w:rFonts w:ascii="Times New Roman" w:hAnsi="Times New Roman" w:cs="Times New Roman"/>
                <w:sz w:val="24"/>
                <w:szCs w:val="24"/>
              </w:rPr>
              <w:t xml:space="preserve">Această prevedere </w:t>
            </w:r>
            <w:r w:rsidR="00991B34" w:rsidRPr="00E73930">
              <w:rPr>
                <w:rFonts w:ascii="Times New Roman" w:hAnsi="Times New Roman" w:cs="Times New Roman"/>
                <w:sz w:val="24"/>
                <w:szCs w:val="24"/>
              </w:rPr>
              <w:t>urmează a fi</w:t>
            </w:r>
            <w:r w:rsidRPr="00E73930">
              <w:rPr>
                <w:rFonts w:ascii="Times New Roman" w:hAnsi="Times New Roman" w:cs="Times New Roman"/>
                <w:sz w:val="24"/>
                <w:szCs w:val="24"/>
              </w:rPr>
              <w:t xml:space="preserve"> reglementată în HG privind baza de date cu imagini faciale, unde să fie prevăzute capacitățile zilnice pentru imagini faciale identificate/</w:t>
            </w:r>
            <w:r w:rsidR="00991B34" w:rsidRPr="00E73930">
              <w:rPr>
                <w:rFonts w:ascii="Times New Roman" w:hAnsi="Times New Roman" w:cs="Times New Roman"/>
                <w:sz w:val="24"/>
                <w:szCs w:val="24"/>
              </w:rPr>
              <w:t xml:space="preserve"> </w:t>
            </w:r>
            <w:r w:rsidRPr="00E73930">
              <w:rPr>
                <w:rFonts w:ascii="Times New Roman" w:hAnsi="Times New Roman" w:cs="Times New Roman"/>
                <w:sz w:val="24"/>
                <w:szCs w:val="24"/>
              </w:rPr>
              <w:t>neidentificate, procedura de majorare temporară/</w:t>
            </w:r>
            <w:r w:rsidR="00991B34" w:rsidRPr="00E73930">
              <w:rPr>
                <w:rFonts w:ascii="Times New Roman" w:hAnsi="Times New Roman" w:cs="Times New Roman"/>
                <w:sz w:val="24"/>
                <w:szCs w:val="24"/>
              </w:rPr>
              <w:t xml:space="preserve"> </w:t>
            </w:r>
            <w:r w:rsidRPr="00E73930">
              <w:rPr>
                <w:rFonts w:ascii="Times New Roman" w:hAnsi="Times New Roman" w:cs="Times New Roman"/>
                <w:sz w:val="24"/>
                <w:szCs w:val="24"/>
              </w:rPr>
              <w:t>permanentă și fluxul de notificare către statele membre, Comisie, eu-LISA și Europol.</w:t>
            </w:r>
          </w:p>
        </w:tc>
      </w:tr>
      <w:tr w:rsidR="00E73930" w:rsidRPr="00E73930" w14:paraId="0CB2DF3B" w14:textId="77777777" w:rsidTr="000B4352">
        <w:tc>
          <w:tcPr>
            <w:tcW w:w="4611" w:type="dxa"/>
            <w:gridSpan w:val="2"/>
          </w:tcPr>
          <w:p w14:paraId="3CD4C075" w14:textId="68536895"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Comisia adoptă acte de punere în aplicare prin care precizează numărul maxim de candidați acceptați pentru comparație pentru fiecare transmitere și distribuția capacităților de căutare nefolosite între statele membre, în conformitate cu procedura de examinare menționată la articolul 77 alineatul (2).</w:t>
            </w:r>
          </w:p>
        </w:tc>
        <w:tc>
          <w:tcPr>
            <w:tcW w:w="4619" w:type="dxa"/>
          </w:tcPr>
          <w:p w14:paraId="48E82544" w14:textId="77777777" w:rsidR="00AB1F58" w:rsidRPr="00E73930" w:rsidRDefault="00AB1F58" w:rsidP="00AB1F58">
            <w:pPr>
              <w:jc w:val="both"/>
              <w:rPr>
                <w:rFonts w:ascii="Times New Roman" w:hAnsi="Times New Roman" w:cs="Times New Roman"/>
                <w:sz w:val="24"/>
                <w:szCs w:val="24"/>
              </w:rPr>
            </w:pPr>
          </w:p>
        </w:tc>
        <w:tc>
          <w:tcPr>
            <w:tcW w:w="2240" w:type="dxa"/>
          </w:tcPr>
          <w:p w14:paraId="0CEA769A" w14:textId="6E6D18F8"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Incompatibil</w:t>
            </w:r>
          </w:p>
        </w:tc>
        <w:tc>
          <w:tcPr>
            <w:tcW w:w="3105" w:type="dxa"/>
          </w:tcPr>
          <w:p w14:paraId="010088DA" w14:textId="7777777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Dispoziția conferă Comisiei Europene competența de a adopta acte de punere în aplicare privind parametrii tehnici ai capacităților de căutare a imaginilor faciale și distribuția acestora între statele membre. Aceasta vizează gestionarea tehnică a infrastructurii UE și nu stabilește norme juridice pentru autoritățile naționale.</w:t>
            </w:r>
          </w:p>
          <w:p w14:paraId="19D49DB5" w14:textId="06EFBE00" w:rsidR="00B7384F" w:rsidRPr="00E73930" w:rsidRDefault="00B7384F" w:rsidP="00AB1F58">
            <w:pPr>
              <w:jc w:val="both"/>
              <w:rPr>
                <w:rFonts w:ascii="Times New Roman" w:hAnsi="Times New Roman" w:cs="Times New Roman"/>
                <w:sz w:val="24"/>
                <w:szCs w:val="24"/>
                <w:highlight w:val="darkGray"/>
              </w:rPr>
            </w:pPr>
            <w:r w:rsidRPr="00E73930">
              <w:rPr>
                <w:rFonts w:ascii="Times New Roman" w:hAnsi="Times New Roman" w:cs="Times New Roman"/>
                <w:sz w:val="24"/>
                <w:szCs w:val="24"/>
              </w:rPr>
              <w:t xml:space="preserve">În HG privind baza de date cu imagini faciale </w:t>
            </w:r>
            <w:r w:rsidR="00991B34" w:rsidRPr="00E73930">
              <w:rPr>
                <w:rFonts w:ascii="Times New Roman" w:hAnsi="Times New Roman" w:cs="Times New Roman"/>
                <w:sz w:val="24"/>
                <w:szCs w:val="24"/>
              </w:rPr>
              <w:t xml:space="preserve">urmează a fi </w:t>
            </w:r>
            <w:r w:rsidRPr="00E73930">
              <w:rPr>
                <w:rFonts w:ascii="Times New Roman" w:hAnsi="Times New Roman" w:cs="Times New Roman"/>
                <w:sz w:val="24"/>
                <w:szCs w:val="24"/>
              </w:rPr>
              <w:t>insera</w:t>
            </w:r>
            <w:r w:rsidR="00991B34" w:rsidRPr="00E73930">
              <w:rPr>
                <w:rFonts w:ascii="Times New Roman" w:hAnsi="Times New Roman" w:cs="Times New Roman"/>
                <w:sz w:val="24"/>
                <w:szCs w:val="24"/>
              </w:rPr>
              <w:t>tă</w:t>
            </w:r>
            <w:r w:rsidRPr="00E73930">
              <w:rPr>
                <w:rFonts w:ascii="Times New Roman" w:hAnsi="Times New Roman" w:cs="Times New Roman"/>
                <w:sz w:val="24"/>
                <w:szCs w:val="24"/>
              </w:rPr>
              <w:t xml:space="preserve"> o clauză de conformare tehnică la parametrii stabiliți la nivelul </w:t>
            </w:r>
            <w:r w:rsidRPr="00E73930">
              <w:rPr>
                <w:rFonts w:ascii="Times New Roman" w:hAnsi="Times New Roman" w:cs="Times New Roman"/>
                <w:sz w:val="24"/>
                <w:szCs w:val="24"/>
              </w:rPr>
              <w:lastRenderedPageBreak/>
              <w:t>UE, fără a reproduce competența Comisiei.</w:t>
            </w:r>
          </w:p>
        </w:tc>
      </w:tr>
      <w:tr w:rsidR="00E73930" w:rsidRPr="00E73930" w14:paraId="267F4FB5" w14:textId="77777777" w:rsidTr="000B4352">
        <w:tc>
          <w:tcPr>
            <w:tcW w:w="4611" w:type="dxa"/>
            <w:gridSpan w:val="2"/>
          </w:tcPr>
          <w:p w14:paraId="7C8E350A" w14:textId="77777777" w:rsidR="00FD636D" w:rsidRPr="00E73930" w:rsidRDefault="00FD636D" w:rsidP="00FD636D">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24</w:t>
            </w:r>
          </w:p>
          <w:p w14:paraId="174F8586" w14:textId="77777777" w:rsidR="00FD636D" w:rsidRPr="00E73930" w:rsidRDefault="00FD636D" w:rsidP="00FD636D">
            <w:pPr>
              <w:jc w:val="center"/>
              <w:rPr>
                <w:rFonts w:ascii="Times New Roman" w:hAnsi="Times New Roman" w:cs="Times New Roman"/>
                <w:b/>
                <w:bCs/>
                <w:sz w:val="24"/>
                <w:szCs w:val="24"/>
              </w:rPr>
            </w:pPr>
            <w:r w:rsidRPr="00E73930">
              <w:rPr>
                <w:rFonts w:ascii="Times New Roman" w:hAnsi="Times New Roman" w:cs="Times New Roman"/>
                <w:b/>
                <w:bCs/>
                <w:sz w:val="24"/>
                <w:szCs w:val="24"/>
              </w:rPr>
              <w:t>Norme privind solicitările și răspunsurile referitoare la imaginile faciale</w:t>
            </w:r>
          </w:p>
          <w:p w14:paraId="5D38DAF3" w14:textId="77777777" w:rsidR="00FD636D" w:rsidRPr="00E73930" w:rsidRDefault="00FD636D" w:rsidP="00FD636D">
            <w:pPr>
              <w:ind w:firstLine="337"/>
              <w:jc w:val="both"/>
              <w:rPr>
                <w:rFonts w:ascii="Times New Roman" w:hAnsi="Times New Roman" w:cs="Times New Roman"/>
                <w:sz w:val="24"/>
                <w:szCs w:val="24"/>
              </w:rPr>
            </w:pPr>
          </w:p>
          <w:p w14:paraId="60C21BED" w14:textId="4A9BFCAA"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(1) O solicitare de căutare automatizată de imagini faciale include numai informațiile următoare:</w:t>
            </w:r>
          </w:p>
          <w:p w14:paraId="11B6406C"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(a) codul statului membru solicitant;</w:t>
            </w:r>
          </w:p>
          <w:p w14:paraId="17D2233D"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 și numărul solicitării;</w:t>
            </w:r>
          </w:p>
          <w:p w14:paraId="7BB9EBD1" w14:textId="739E90E2" w:rsidR="00FD636D" w:rsidRPr="00E73930" w:rsidRDefault="00FD636D" w:rsidP="00FD636D">
            <w:pPr>
              <w:ind w:firstLine="337"/>
              <w:jc w:val="both"/>
              <w:rPr>
                <w:rFonts w:ascii="Times New Roman" w:hAnsi="Times New Roman" w:cs="Times New Roman"/>
                <w:sz w:val="24"/>
                <w:szCs w:val="24"/>
                <w:highlight w:val="darkGray"/>
              </w:rPr>
            </w:pPr>
            <w:r w:rsidRPr="00E73930">
              <w:rPr>
                <w:rFonts w:ascii="Times New Roman" w:hAnsi="Times New Roman" w:cs="Times New Roman"/>
                <w:sz w:val="24"/>
                <w:szCs w:val="24"/>
              </w:rPr>
              <w:t>(c) datele de referință privind imaginile faciale.</w:t>
            </w:r>
          </w:p>
        </w:tc>
        <w:tc>
          <w:tcPr>
            <w:tcW w:w="4619" w:type="dxa"/>
          </w:tcPr>
          <w:p w14:paraId="2698B5C7" w14:textId="74DB935A" w:rsidR="00FD636D" w:rsidRPr="00E73930" w:rsidRDefault="00FD636D" w:rsidP="00FD636D">
            <w:pPr>
              <w:ind w:firstLine="337"/>
              <w:jc w:val="both"/>
              <w:rPr>
                <w:rFonts w:ascii="Times New Roman" w:hAnsi="Times New Roman" w:cs="Times New Roman"/>
                <w:sz w:val="24"/>
                <w:szCs w:val="24"/>
                <w:highlight w:val="darkGray"/>
              </w:rPr>
            </w:pPr>
          </w:p>
        </w:tc>
        <w:tc>
          <w:tcPr>
            <w:tcW w:w="2240" w:type="dxa"/>
          </w:tcPr>
          <w:p w14:paraId="389FA9A2" w14:textId="77777777" w:rsidR="00FD636D" w:rsidRPr="00E73930" w:rsidRDefault="00FD636D" w:rsidP="00FD636D">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4B8248B7" w14:textId="603B7E32" w:rsidR="00FD636D" w:rsidRPr="00E73930" w:rsidRDefault="00FD636D" w:rsidP="00FD636D">
            <w:pPr>
              <w:jc w:val="center"/>
              <w:rPr>
                <w:rFonts w:ascii="Times New Roman" w:hAnsi="Times New Roman" w:cs="Times New Roman"/>
                <w:sz w:val="24"/>
                <w:szCs w:val="24"/>
                <w:highlight w:val="darkGray"/>
              </w:rPr>
            </w:pPr>
            <w:r w:rsidRPr="00E73930">
              <w:rPr>
                <w:rFonts w:ascii="Times New Roman" w:hAnsi="Times New Roman" w:cs="Times New Roman"/>
                <w:sz w:val="24"/>
                <w:szCs w:val="24"/>
              </w:rPr>
              <w:t>netranspusă</w:t>
            </w:r>
          </w:p>
        </w:tc>
        <w:tc>
          <w:tcPr>
            <w:tcW w:w="3105" w:type="dxa"/>
          </w:tcPr>
          <w:p w14:paraId="602C81E0" w14:textId="76D1D4C7" w:rsidR="00FD636D" w:rsidRPr="00E73930" w:rsidRDefault="00FD636D" w:rsidP="00FD636D">
            <w:pPr>
              <w:jc w:val="both"/>
              <w:rPr>
                <w:rFonts w:ascii="Times New Roman" w:hAnsi="Times New Roman" w:cs="Times New Roman"/>
                <w:sz w:val="24"/>
                <w:szCs w:val="24"/>
                <w:highlight w:val="darkGray"/>
              </w:rPr>
            </w:pPr>
            <w:r w:rsidRPr="00E73930">
              <w:rPr>
                <w:rFonts w:ascii="Times New Roman" w:hAnsi="Times New Roman" w:cs="Times New Roman"/>
                <w:sz w:val="24"/>
                <w:szCs w:val="24"/>
              </w:rPr>
              <w:t>Prevederea urmează să se regăsească în noul proiect de Hotărâre a Guvernului pentru stabilirea unei baze de date privind imaginile faciale</w:t>
            </w:r>
          </w:p>
        </w:tc>
      </w:tr>
      <w:tr w:rsidR="00E73930" w:rsidRPr="00E73930" w14:paraId="613DB89A" w14:textId="77777777" w:rsidTr="000B4352">
        <w:tc>
          <w:tcPr>
            <w:tcW w:w="4611" w:type="dxa"/>
            <w:gridSpan w:val="2"/>
          </w:tcPr>
          <w:p w14:paraId="4770C251"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(2) Un răspuns la o solicitare astfel cum este menționată la alineatul (1) conține numai informațiile următoare:</w:t>
            </w:r>
          </w:p>
          <w:p w14:paraId="4BDB6AC0"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(a) o precizare din care să reiasă dacă a existat una sau au existat mai multe concordanțe sau dacă nu a existat nicio concordanță;</w:t>
            </w:r>
          </w:p>
          <w:p w14:paraId="3B9B32F9"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 și numărul solicitării;</w:t>
            </w:r>
          </w:p>
          <w:p w14:paraId="4BFF5186"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data și ora răspunsului și numărul răspunsului;</w:t>
            </w:r>
          </w:p>
          <w:p w14:paraId="1CE75E12"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(d) codul statului membru solicitant și cel al statului membru solicitat;</w:t>
            </w:r>
          </w:p>
          <w:p w14:paraId="0C02A7D9" w14:textId="77777777"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(e) numerele de referință ale imaginilor faciale din statul membru solicitant și din statul membru solicitat;</w:t>
            </w:r>
          </w:p>
          <w:p w14:paraId="29AB8D1A" w14:textId="5B8803B2" w:rsidR="00FD636D" w:rsidRPr="00E73930" w:rsidRDefault="00FD636D" w:rsidP="00FD636D">
            <w:pPr>
              <w:ind w:firstLine="337"/>
              <w:jc w:val="both"/>
              <w:rPr>
                <w:rFonts w:ascii="Times New Roman" w:hAnsi="Times New Roman" w:cs="Times New Roman"/>
                <w:sz w:val="24"/>
                <w:szCs w:val="24"/>
              </w:rPr>
            </w:pPr>
            <w:r w:rsidRPr="00E73930">
              <w:rPr>
                <w:rFonts w:ascii="Times New Roman" w:hAnsi="Times New Roman" w:cs="Times New Roman"/>
                <w:sz w:val="24"/>
                <w:szCs w:val="24"/>
              </w:rPr>
              <w:t>(f) imaginile faciale între care s-a stabilit o concordanță.</w:t>
            </w:r>
          </w:p>
        </w:tc>
        <w:tc>
          <w:tcPr>
            <w:tcW w:w="4619" w:type="dxa"/>
          </w:tcPr>
          <w:p w14:paraId="3550EACC" w14:textId="26B0D823" w:rsidR="00FD636D" w:rsidRPr="00E73930" w:rsidRDefault="00FD636D" w:rsidP="00FD636D">
            <w:pPr>
              <w:ind w:firstLine="337"/>
              <w:jc w:val="both"/>
              <w:rPr>
                <w:rFonts w:ascii="Times New Roman" w:hAnsi="Times New Roman" w:cs="Times New Roman"/>
                <w:sz w:val="24"/>
                <w:szCs w:val="24"/>
                <w:highlight w:val="darkGray"/>
              </w:rPr>
            </w:pPr>
          </w:p>
        </w:tc>
        <w:tc>
          <w:tcPr>
            <w:tcW w:w="2240" w:type="dxa"/>
          </w:tcPr>
          <w:p w14:paraId="1C51AD5F" w14:textId="77777777" w:rsidR="00FD636D" w:rsidRPr="00E73930" w:rsidRDefault="00FD636D" w:rsidP="00FD636D">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7C4C7177" w14:textId="0474D3A2" w:rsidR="00FD636D" w:rsidRPr="00E73930" w:rsidRDefault="00FD636D" w:rsidP="00FD636D">
            <w:pPr>
              <w:jc w:val="center"/>
              <w:rPr>
                <w:rFonts w:ascii="Times New Roman" w:hAnsi="Times New Roman" w:cs="Times New Roman"/>
                <w:sz w:val="24"/>
                <w:szCs w:val="24"/>
                <w:highlight w:val="darkGray"/>
              </w:rPr>
            </w:pPr>
            <w:r w:rsidRPr="00E73930">
              <w:rPr>
                <w:rFonts w:ascii="Times New Roman" w:hAnsi="Times New Roman" w:cs="Times New Roman"/>
                <w:sz w:val="24"/>
                <w:szCs w:val="24"/>
              </w:rPr>
              <w:t>netranspusă</w:t>
            </w:r>
          </w:p>
        </w:tc>
        <w:tc>
          <w:tcPr>
            <w:tcW w:w="3105" w:type="dxa"/>
          </w:tcPr>
          <w:p w14:paraId="1BA9EEE0" w14:textId="1EBAE0FF" w:rsidR="00FD636D" w:rsidRPr="00E73930" w:rsidRDefault="00FD636D" w:rsidP="00FD636D">
            <w:pPr>
              <w:jc w:val="both"/>
              <w:rPr>
                <w:rFonts w:ascii="Times New Roman" w:hAnsi="Times New Roman" w:cs="Times New Roman"/>
                <w:sz w:val="24"/>
                <w:szCs w:val="24"/>
                <w:highlight w:val="darkGray"/>
              </w:rPr>
            </w:pPr>
            <w:r w:rsidRPr="00E73930">
              <w:rPr>
                <w:rFonts w:ascii="Times New Roman" w:hAnsi="Times New Roman" w:cs="Times New Roman"/>
                <w:sz w:val="24"/>
                <w:szCs w:val="24"/>
              </w:rPr>
              <w:t>Prevederea urmează să se regăsească în noul proiect de Hotărâre a Guvernului pentru stabilirea unei baze de date privind imaginile faciale</w:t>
            </w:r>
          </w:p>
        </w:tc>
      </w:tr>
      <w:tr w:rsidR="00E73930" w:rsidRPr="00E73930" w14:paraId="436F102F" w14:textId="77777777" w:rsidTr="000B4352">
        <w:tc>
          <w:tcPr>
            <w:tcW w:w="4611" w:type="dxa"/>
            <w:gridSpan w:val="2"/>
          </w:tcPr>
          <w:p w14:paraId="04B51F61" w14:textId="16CCB6B7" w:rsidR="007A17F7" w:rsidRPr="00E73930" w:rsidRDefault="007A17F7" w:rsidP="007A17F7">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(3) Statele membre se asigură că solicitările menționate la alineatul (1) de la prezentul articol sunt corelate cu notificările </w:t>
            </w:r>
            <w:r w:rsidRPr="00E73930">
              <w:rPr>
                <w:rFonts w:ascii="Times New Roman" w:hAnsi="Times New Roman" w:cs="Times New Roman"/>
                <w:sz w:val="24"/>
                <w:szCs w:val="24"/>
              </w:rPr>
              <w:lastRenderedPageBreak/>
              <w:t>transmise în temeiul articolului 74. Notificările respective se reproduc în manualul practic menționat la articolul 79.</w:t>
            </w:r>
          </w:p>
        </w:tc>
        <w:tc>
          <w:tcPr>
            <w:tcW w:w="4619" w:type="dxa"/>
          </w:tcPr>
          <w:p w14:paraId="16BBF8DA" w14:textId="77777777" w:rsidR="00991B34" w:rsidRPr="00E73930" w:rsidRDefault="00991B34" w:rsidP="00991B3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lastRenderedPageBreak/>
              <w:t>Articolul 41.</w:t>
            </w:r>
            <w:r w:rsidRPr="00E73930">
              <w:rPr>
                <w:rFonts w:ascii="Times New Roman" w:eastAsia="Times New Roman" w:hAnsi="Times New Roman" w:cs="Times New Roman"/>
                <w:kern w:val="0"/>
                <w:sz w:val="24"/>
                <w:szCs w:val="24"/>
                <w:lang w:val="ro-MD"/>
                <w14:ligatures w14:val="none"/>
              </w:rPr>
              <w:t xml:space="preserve"> Notificări</w:t>
            </w:r>
          </w:p>
          <w:p w14:paraId="44468761" w14:textId="77777777" w:rsidR="00991B34" w:rsidRPr="00E73930" w:rsidRDefault="00991B34" w:rsidP="00991B3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(1) Autoritățile competente notifică Agenția eu-LISA lista punctelor naționale de </w:t>
            </w:r>
            <w:r w:rsidRPr="00E73930">
              <w:rPr>
                <w:rFonts w:ascii="Times New Roman" w:eastAsia="Times New Roman" w:hAnsi="Times New Roman" w:cs="Times New Roman"/>
                <w:kern w:val="0"/>
                <w:sz w:val="24"/>
                <w:szCs w:val="24"/>
                <w:lang w:val="ro-MD"/>
                <w14:ligatures w14:val="none"/>
              </w:rPr>
              <w:lastRenderedPageBreak/>
              <w:t>contact, autorizate să utilizeze Routerul ori să aibă acces la acesta în scopul căutării și schimbului de profiluri ADN, date dactiloscopice și imagini faciale.</w:t>
            </w:r>
          </w:p>
          <w:p w14:paraId="60C47951" w14:textId="77777777" w:rsidR="00991B34" w:rsidRPr="00E73930" w:rsidRDefault="00991B34" w:rsidP="00991B3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Orice modificare privind lista autorităților naționale autorizate să acceseze Routerul, precum și actualizarea profilurilor de acces ale membrilor personalului autorizat, se comunică Agenției eu-LISA fără întârzieri nejustificate.</w:t>
            </w:r>
          </w:p>
          <w:p w14:paraId="6C6EF389" w14:textId="77777777" w:rsidR="00991B34" w:rsidRPr="00E73930" w:rsidRDefault="00991B34" w:rsidP="00991B3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Autoritatea competentă informează celelalte state membre ale Uniunii Europene, Comisia Europeană, Agenția eu-LISA și Europol privind conținutul Registrului de stat al datelor genetice, precum și condițiile tehnice și juridice stabilite pentru efectuarea căutărilor automatizate de profiluri ADN.</w:t>
            </w:r>
          </w:p>
          <w:p w14:paraId="7781CA2C" w14:textId="77777777" w:rsidR="00991B34" w:rsidRPr="00E73930" w:rsidRDefault="00991B34" w:rsidP="00991B3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Autoritatea competentă informează celelalte state membre ale Uniunii Europene, Comisia Europeană, Agenția eu-LISA și Europol privind conținutul Registrului de stat dactiloscopic, precum și condițiile tehnice și juridice stabilite pentru efectuarea căutărilor automatizate de date dactiloscopice.</w:t>
            </w:r>
          </w:p>
          <w:p w14:paraId="4936007B" w14:textId="77777777" w:rsidR="00991B34" w:rsidRPr="00E73930" w:rsidRDefault="00991B34" w:rsidP="00991B3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(5) Autoritatea competentă informează celelalte state membre ale Uniunii Europene, Comisia Europeană, Agenția eu-LISA și Europol privind conținutul bazei de date naționale privind imaginile faciale, precum și condițiile tehnice și juridice stabilite pentru efectuarea căutărilor automatizate de date ale imaginilor faciale.</w:t>
            </w:r>
          </w:p>
          <w:p w14:paraId="37BD4A52" w14:textId="77777777" w:rsidR="00991B34" w:rsidRPr="00E73930" w:rsidRDefault="00991B34" w:rsidP="00991B3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(6) În vederea participării la schimbul automatizat de evidențe ale poliției, autoritatea competentă informează celelalte </w:t>
            </w:r>
            <w:r w:rsidRPr="00E73930">
              <w:rPr>
                <w:rFonts w:ascii="Times New Roman" w:eastAsia="Times New Roman" w:hAnsi="Times New Roman" w:cs="Times New Roman"/>
                <w:kern w:val="0"/>
                <w:sz w:val="24"/>
                <w:szCs w:val="24"/>
                <w:lang w:val="ro-MD"/>
                <w14:ligatures w14:val="none"/>
              </w:rPr>
              <w:lastRenderedPageBreak/>
              <w:t>state membre ale Uniunii Europene, Comisia Europeană, Agenția eu-LISA și Europol informații privind conținutul registrelor naționale de evidențe ale poliției, sursele de date utilizate pentru stabilirea acestora și criteriile stabilite pentru căutările automatizate prin sistemul EPRIS.</w:t>
            </w:r>
          </w:p>
          <w:p w14:paraId="33818ACE" w14:textId="56ED5370" w:rsidR="007A17F7" w:rsidRPr="00126AB5" w:rsidRDefault="00991B34" w:rsidP="00126AB5">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(7) Autoritatea competentă notifică oficial Comisia Europeană, Agenția eu-LISA și Europol identitatea și datele de legătură ale punctelor naționale de contact desemnate conform art. </w:t>
            </w:r>
            <w:r w:rsidR="005C177C" w:rsidRPr="00E73930">
              <w:rPr>
                <w:rFonts w:ascii="Times New Roman" w:eastAsia="Times New Roman" w:hAnsi="Times New Roman" w:cs="Times New Roman"/>
                <w:kern w:val="0"/>
                <w:sz w:val="24"/>
                <w:szCs w:val="24"/>
                <w:lang w:val="ro-MD"/>
                <w14:ligatures w14:val="none"/>
              </w:rPr>
              <w:t>6</w:t>
            </w:r>
            <w:r w:rsidRPr="00E73930">
              <w:rPr>
                <w:rFonts w:ascii="Times New Roman" w:eastAsia="Times New Roman" w:hAnsi="Times New Roman" w:cs="Times New Roman"/>
                <w:kern w:val="0"/>
                <w:sz w:val="24"/>
                <w:szCs w:val="24"/>
                <w:lang w:val="ro-MD"/>
                <w14:ligatures w14:val="none"/>
              </w:rPr>
              <w:t xml:space="preserve"> și utilizează lista centralizată a punctelor de contact, gestionată de Comisia Europeană, pentru coordonarea operativă a schimbului de date.</w:t>
            </w:r>
          </w:p>
        </w:tc>
        <w:tc>
          <w:tcPr>
            <w:tcW w:w="2240" w:type="dxa"/>
          </w:tcPr>
          <w:p w14:paraId="3566FB61" w14:textId="022115BD" w:rsidR="007A17F7" w:rsidRPr="00E73930" w:rsidRDefault="00991B34" w:rsidP="007A17F7">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Parțial compatibil</w:t>
            </w:r>
          </w:p>
          <w:p w14:paraId="0BB6CE04" w14:textId="7F9879FD" w:rsidR="00B7384F" w:rsidRPr="00E73930" w:rsidRDefault="00B7384F" w:rsidP="007A17F7">
            <w:pPr>
              <w:jc w:val="center"/>
              <w:rPr>
                <w:rFonts w:ascii="Times New Roman" w:hAnsi="Times New Roman" w:cs="Times New Roman"/>
                <w:sz w:val="24"/>
                <w:szCs w:val="24"/>
                <w:highlight w:val="darkGray"/>
              </w:rPr>
            </w:pPr>
          </w:p>
        </w:tc>
        <w:tc>
          <w:tcPr>
            <w:tcW w:w="3105" w:type="dxa"/>
          </w:tcPr>
          <w:p w14:paraId="7F0A265F" w14:textId="66777E8D" w:rsidR="007A17F7" w:rsidRPr="00E73930" w:rsidRDefault="007A17F7" w:rsidP="007A17F7">
            <w:pPr>
              <w:jc w:val="both"/>
              <w:rPr>
                <w:rFonts w:ascii="Times New Roman" w:hAnsi="Times New Roman" w:cs="Times New Roman"/>
                <w:sz w:val="24"/>
                <w:szCs w:val="24"/>
                <w:highlight w:val="darkGray"/>
              </w:rPr>
            </w:pPr>
            <w:r w:rsidRPr="00E73930">
              <w:rPr>
                <w:rFonts w:ascii="Times New Roman" w:hAnsi="Times New Roman" w:cs="Times New Roman"/>
                <w:sz w:val="24"/>
                <w:szCs w:val="24"/>
              </w:rPr>
              <w:t xml:space="preserve">Prevederea urmează să se regăsească în noul proiect de Hotărâre a Guvernului pentru </w:t>
            </w:r>
            <w:r w:rsidRPr="00E73930">
              <w:rPr>
                <w:rFonts w:ascii="Times New Roman" w:hAnsi="Times New Roman" w:cs="Times New Roman"/>
                <w:sz w:val="24"/>
                <w:szCs w:val="24"/>
              </w:rPr>
              <w:lastRenderedPageBreak/>
              <w:t>stabilirea unei baze de date privind imaginile faciale</w:t>
            </w:r>
          </w:p>
        </w:tc>
      </w:tr>
      <w:tr w:rsidR="00E73930" w:rsidRPr="00E73930" w14:paraId="0B50520C" w14:textId="77777777" w:rsidTr="000B4352">
        <w:tc>
          <w:tcPr>
            <w:tcW w:w="4611" w:type="dxa"/>
            <w:gridSpan w:val="2"/>
          </w:tcPr>
          <w:p w14:paraId="0285D91C" w14:textId="77777777" w:rsidR="00AB1F58" w:rsidRPr="00E73930" w:rsidRDefault="00AB1F58" w:rsidP="00AB1F58">
            <w:pPr>
              <w:ind w:firstLine="335"/>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Secțiunea 5</w:t>
            </w:r>
          </w:p>
          <w:p w14:paraId="63E6B088" w14:textId="77777777" w:rsidR="00AB1F58" w:rsidRPr="00E73930" w:rsidRDefault="00AB1F58" w:rsidP="00AB1F58">
            <w:pPr>
              <w:ind w:firstLine="335"/>
              <w:jc w:val="center"/>
              <w:rPr>
                <w:rFonts w:ascii="Times New Roman" w:hAnsi="Times New Roman" w:cs="Times New Roman"/>
                <w:b/>
                <w:bCs/>
                <w:sz w:val="24"/>
                <w:szCs w:val="24"/>
              </w:rPr>
            </w:pPr>
            <w:r w:rsidRPr="00E73930">
              <w:rPr>
                <w:rFonts w:ascii="Times New Roman" w:hAnsi="Times New Roman" w:cs="Times New Roman"/>
                <w:b/>
                <w:bCs/>
                <w:sz w:val="24"/>
                <w:szCs w:val="24"/>
              </w:rPr>
              <w:t>Evidențe ale poliției</w:t>
            </w:r>
          </w:p>
          <w:p w14:paraId="240F3571" w14:textId="77777777" w:rsidR="00AB1F58" w:rsidRPr="00E73930" w:rsidRDefault="00AB1F58" w:rsidP="00AB1F58">
            <w:pPr>
              <w:ind w:firstLine="335"/>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25</w:t>
            </w:r>
          </w:p>
          <w:p w14:paraId="71D975FC" w14:textId="77777777" w:rsidR="00AB1F58" w:rsidRPr="00E73930" w:rsidRDefault="00AB1F58" w:rsidP="00AB1F58">
            <w:pPr>
              <w:ind w:firstLine="335"/>
              <w:jc w:val="center"/>
              <w:rPr>
                <w:rFonts w:ascii="Times New Roman" w:hAnsi="Times New Roman" w:cs="Times New Roman"/>
                <w:b/>
                <w:bCs/>
                <w:sz w:val="24"/>
                <w:szCs w:val="24"/>
              </w:rPr>
            </w:pPr>
            <w:r w:rsidRPr="00E73930">
              <w:rPr>
                <w:rFonts w:ascii="Times New Roman" w:hAnsi="Times New Roman" w:cs="Times New Roman"/>
                <w:b/>
                <w:bCs/>
                <w:sz w:val="24"/>
                <w:szCs w:val="24"/>
              </w:rPr>
              <w:t>Evidențe ale poliției</w:t>
            </w:r>
          </w:p>
          <w:p w14:paraId="1FA96BC9" w14:textId="77777777" w:rsidR="00536F25" w:rsidRPr="00E73930" w:rsidRDefault="00536F25" w:rsidP="00AB1F58">
            <w:pPr>
              <w:ind w:firstLine="335"/>
              <w:jc w:val="both"/>
              <w:rPr>
                <w:rFonts w:ascii="Times New Roman" w:hAnsi="Times New Roman" w:cs="Times New Roman"/>
                <w:sz w:val="24"/>
                <w:szCs w:val="24"/>
              </w:rPr>
            </w:pPr>
          </w:p>
          <w:p w14:paraId="4ECA4917" w14:textId="69348A45"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Statele membre pot participa la schimbul automatizat de evidențe ale poliției. În scopul unor astfel de schimburi, statele membre participante asigură accesul la registrele naționale de evidențe ale poliției care conțin seturi de date biografice ale suspecților și ale persoanelor condamnate din bazele lor de date naționale create pentru prevenirea, depistarea și investigarea infracțiunilor. Respectivele seturi de date conțin numai următoarele date, în măsura în care sunt disponibile:</w:t>
            </w:r>
          </w:p>
          <w:p w14:paraId="4162C595" w14:textId="77777777"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(a) prenumele;</w:t>
            </w:r>
          </w:p>
          <w:p w14:paraId="0542B0E3" w14:textId="77777777"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(b) numele;</w:t>
            </w:r>
          </w:p>
          <w:p w14:paraId="6A889A14" w14:textId="77777777"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(c) pseudonimul sau pseudonimele și numele utilizat sau numele utilizate anterior;</w:t>
            </w:r>
          </w:p>
          <w:p w14:paraId="158BD227" w14:textId="77777777"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(d) data nașterii;</w:t>
            </w:r>
          </w:p>
          <w:p w14:paraId="3009D053" w14:textId="77777777"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(e) cetățenia sau cetățeniile;</w:t>
            </w:r>
          </w:p>
          <w:p w14:paraId="0389D5CD" w14:textId="77777777"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(f) țara nașterii;</w:t>
            </w:r>
          </w:p>
          <w:p w14:paraId="59DBBE30" w14:textId="77777777"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(g) genul.</w:t>
            </w:r>
          </w:p>
          <w:p w14:paraId="50A3254E" w14:textId="5E1C116D"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(2) Datele menționate la alineatul (1) literele (a), (b), și (c) trebuie să fie pseudonimizate.</w:t>
            </w:r>
          </w:p>
        </w:tc>
        <w:tc>
          <w:tcPr>
            <w:tcW w:w="4619" w:type="dxa"/>
          </w:tcPr>
          <w:p w14:paraId="1F6D982D" w14:textId="7CB8405E" w:rsidR="00AB1F58" w:rsidRPr="00E73930" w:rsidRDefault="00AB1F58" w:rsidP="00AB1F58">
            <w:pPr>
              <w:ind w:firstLine="337"/>
              <w:jc w:val="both"/>
              <w:rPr>
                <w:rFonts w:ascii="Times New Roman" w:hAnsi="Times New Roman" w:cs="Times New Roman"/>
                <w:b/>
                <w:bCs/>
                <w:sz w:val="24"/>
                <w:szCs w:val="24"/>
              </w:rPr>
            </w:pPr>
            <w:r w:rsidRPr="00E73930">
              <w:rPr>
                <w:rFonts w:ascii="Times New Roman" w:hAnsi="Times New Roman" w:cs="Times New Roman"/>
                <w:b/>
                <w:bCs/>
                <w:sz w:val="24"/>
                <w:szCs w:val="24"/>
              </w:rPr>
              <w:lastRenderedPageBreak/>
              <w:t xml:space="preserve">Proiectul de lege prevede Articolul </w:t>
            </w:r>
            <w:r w:rsidR="00825318" w:rsidRPr="00E73930">
              <w:rPr>
                <w:rFonts w:ascii="Times New Roman" w:hAnsi="Times New Roman" w:cs="Times New Roman"/>
                <w:b/>
                <w:bCs/>
                <w:sz w:val="24"/>
                <w:szCs w:val="24"/>
              </w:rPr>
              <w:t>1</w:t>
            </w:r>
            <w:r w:rsidR="001457EA" w:rsidRPr="00E73930">
              <w:rPr>
                <w:rFonts w:ascii="Times New Roman" w:hAnsi="Times New Roman" w:cs="Times New Roman"/>
                <w:b/>
                <w:bCs/>
                <w:sz w:val="24"/>
                <w:szCs w:val="24"/>
              </w:rPr>
              <w:t>8</w:t>
            </w:r>
            <w:r w:rsidRPr="00E73930">
              <w:rPr>
                <w:rFonts w:ascii="Times New Roman" w:hAnsi="Times New Roman" w:cs="Times New Roman"/>
                <w:b/>
                <w:bCs/>
                <w:sz w:val="24"/>
                <w:szCs w:val="24"/>
              </w:rPr>
              <w:t>. Evidențe ale poliției</w:t>
            </w:r>
          </w:p>
          <w:p w14:paraId="53D94338" w14:textId="77777777" w:rsidR="00AB1F58" w:rsidRPr="00E73930" w:rsidRDefault="00AB1F58" w:rsidP="00AB1F58">
            <w:pPr>
              <w:ind w:firstLine="337"/>
              <w:jc w:val="both"/>
              <w:rPr>
                <w:rFonts w:ascii="Times New Roman" w:hAnsi="Times New Roman" w:cs="Times New Roman"/>
                <w:b/>
                <w:bCs/>
                <w:sz w:val="24"/>
                <w:szCs w:val="24"/>
              </w:rPr>
            </w:pPr>
          </w:p>
          <w:p w14:paraId="4122A91C"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Autoritatea competentă asigură schimbul automatizat de evidențe ale poliției și accesul la Registrul informației criminalistice și criminologice, care conțin date biografice despre suspecți, învinuiți, inculpați și condamnați, extrase din bazele de date naționale.</w:t>
            </w:r>
          </w:p>
          <w:p w14:paraId="69BE659F"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(2) Seturile de date puse la dispoziție prin intermediul infrastructurii EPRIS conțin următoarele informații: </w:t>
            </w:r>
          </w:p>
          <w:p w14:paraId="484D656B"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prenumele și numele;</w:t>
            </w:r>
          </w:p>
          <w:p w14:paraId="5C389FD9"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b) pseudonimul sau pseudonimele și numele utilizat anterior; </w:t>
            </w:r>
          </w:p>
          <w:p w14:paraId="035929D8"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c) data nașterii; </w:t>
            </w:r>
          </w:p>
          <w:p w14:paraId="0EA6E710"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d) cetățenia sau cetățeniile; </w:t>
            </w:r>
          </w:p>
          <w:p w14:paraId="33FB0F01"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e) țara nașterii; </w:t>
            </w:r>
          </w:p>
          <w:p w14:paraId="417B6A10"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f) genul.</w:t>
            </w:r>
          </w:p>
          <w:p w14:paraId="36A0B357"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(3) În cadrul schimbului automatizat, datele prevăzute la alin. (2) lit. (a) - (c) se transmit obligatoriu sub formă pseudonimizată, prin utilizarea unor serii alfanumerice care împiedică identificarea directă a persoanei în etapa de căutare.</w:t>
            </w:r>
          </w:p>
          <w:p w14:paraId="1DDAFD93" w14:textId="696775E4" w:rsidR="00AB1F58" w:rsidRPr="00E73930" w:rsidRDefault="00AB1F58" w:rsidP="00AB1F58">
            <w:pPr>
              <w:ind w:firstLine="337"/>
              <w:jc w:val="both"/>
              <w:rPr>
                <w:rFonts w:ascii="Times New Roman" w:hAnsi="Times New Roman" w:cs="Times New Roman"/>
                <w:sz w:val="24"/>
                <w:szCs w:val="24"/>
              </w:rPr>
            </w:pPr>
          </w:p>
        </w:tc>
        <w:tc>
          <w:tcPr>
            <w:tcW w:w="2240" w:type="dxa"/>
          </w:tcPr>
          <w:p w14:paraId="753EBAE1" w14:textId="383D5FB1"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029438B6" w14:textId="24A87BBC" w:rsidR="00AB1F58" w:rsidRPr="00E73930" w:rsidRDefault="00AB1F58" w:rsidP="00AB1F58">
            <w:pPr>
              <w:jc w:val="center"/>
              <w:rPr>
                <w:rFonts w:ascii="Times New Roman" w:hAnsi="Times New Roman" w:cs="Times New Roman"/>
                <w:sz w:val="24"/>
                <w:szCs w:val="24"/>
              </w:rPr>
            </w:pPr>
          </w:p>
        </w:tc>
      </w:tr>
      <w:tr w:rsidR="00E73930" w:rsidRPr="00E73930" w14:paraId="7BBF1E66" w14:textId="77777777" w:rsidTr="000B4352">
        <w:tc>
          <w:tcPr>
            <w:tcW w:w="4611" w:type="dxa"/>
            <w:gridSpan w:val="2"/>
          </w:tcPr>
          <w:p w14:paraId="1A754769" w14:textId="77777777" w:rsidR="00E31E55" w:rsidRPr="00E73930" w:rsidRDefault="00E31E55" w:rsidP="00E31E55">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26</w:t>
            </w:r>
          </w:p>
          <w:p w14:paraId="0663AEEB" w14:textId="77777777" w:rsidR="00E31E55" w:rsidRPr="00E73930" w:rsidRDefault="00E31E55" w:rsidP="00E31E55">
            <w:pPr>
              <w:jc w:val="center"/>
              <w:rPr>
                <w:rFonts w:ascii="Times New Roman" w:hAnsi="Times New Roman" w:cs="Times New Roman"/>
                <w:b/>
                <w:bCs/>
                <w:sz w:val="24"/>
                <w:szCs w:val="24"/>
              </w:rPr>
            </w:pPr>
            <w:r w:rsidRPr="00E73930">
              <w:rPr>
                <w:rFonts w:ascii="Times New Roman" w:hAnsi="Times New Roman" w:cs="Times New Roman"/>
                <w:b/>
                <w:bCs/>
                <w:sz w:val="24"/>
                <w:szCs w:val="24"/>
              </w:rPr>
              <w:t>Căutarea automatizată în registrele naționale de evidențe ale poliției</w:t>
            </w:r>
          </w:p>
          <w:p w14:paraId="080D7F5C" w14:textId="77777777" w:rsidR="00E31E55" w:rsidRPr="00E73930" w:rsidRDefault="00E31E55" w:rsidP="00E31E55">
            <w:pPr>
              <w:jc w:val="center"/>
              <w:rPr>
                <w:rFonts w:ascii="Times New Roman" w:hAnsi="Times New Roman" w:cs="Times New Roman"/>
                <w:b/>
                <w:bCs/>
                <w:sz w:val="24"/>
                <w:szCs w:val="24"/>
              </w:rPr>
            </w:pPr>
          </w:p>
          <w:p w14:paraId="0975A8D4" w14:textId="77777777" w:rsidR="00E31E55" w:rsidRPr="00E73930" w:rsidRDefault="00E31E55" w:rsidP="00E31E55">
            <w:pPr>
              <w:ind w:firstLine="337"/>
              <w:jc w:val="both"/>
              <w:rPr>
                <w:rFonts w:ascii="Times New Roman" w:hAnsi="Times New Roman" w:cs="Times New Roman"/>
                <w:sz w:val="24"/>
                <w:szCs w:val="24"/>
              </w:rPr>
            </w:pPr>
            <w:r w:rsidRPr="00E73930">
              <w:rPr>
                <w:rFonts w:ascii="Times New Roman" w:hAnsi="Times New Roman" w:cs="Times New Roman"/>
                <w:sz w:val="24"/>
                <w:szCs w:val="24"/>
              </w:rPr>
              <w:t>În scopul prevenirii, depistării și investigării infracțiunilor pentru care este prevăzută o pedeapsă maximă cu închisoarea de cel puțin un an în temeiul dreptului statului membru solicitant, statele membre participante la schimbul automatizat de evidențe ale poliției permit punctelor de contact naționale ale altor state membre participante și Europol accesul la datele din registrele naționale de evidențe ale poliției, pentru a efectua căutări automatizate.</w:t>
            </w:r>
          </w:p>
          <w:p w14:paraId="465E0510" w14:textId="144A824E" w:rsidR="00E31E55" w:rsidRPr="00E73930" w:rsidRDefault="00E31E55" w:rsidP="00E31E55">
            <w:pPr>
              <w:ind w:firstLine="337"/>
              <w:jc w:val="both"/>
              <w:rPr>
                <w:rFonts w:ascii="Times New Roman" w:hAnsi="Times New Roman" w:cs="Times New Roman"/>
                <w:sz w:val="24"/>
                <w:szCs w:val="24"/>
              </w:rPr>
            </w:pPr>
            <w:r w:rsidRPr="00E73930">
              <w:rPr>
                <w:rFonts w:ascii="Times New Roman" w:hAnsi="Times New Roman" w:cs="Times New Roman"/>
                <w:sz w:val="24"/>
                <w:szCs w:val="24"/>
              </w:rPr>
              <w:t>Căutările menționate la primul paragraf se efectuează numai în contextul unor cazuri individuale și în conformitate cu dreptul intern al statului membru solicitant.</w:t>
            </w:r>
          </w:p>
        </w:tc>
        <w:tc>
          <w:tcPr>
            <w:tcW w:w="4619" w:type="dxa"/>
          </w:tcPr>
          <w:p w14:paraId="00088968" w14:textId="0D787B0F" w:rsidR="00E31E55" w:rsidRPr="00E73930" w:rsidRDefault="00E31E55" w:rsidP="00E31E55">
            <w:pPr>
              <w:ind w:firstLine="337"/>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Articolul </w:t>
            </w:r>
            <w:r w:rsidR="00825318" w:rsidRPr="00E73930">
              <w:rPr>
                <w:rFonts w:ascii="Times New Roman" w:hAnsi="Times New Roman" w:cs="Times New Roman"/>
                <w:b/>
                <w:bCs/>
                <w:sz w:val="24"/>
                <w:szCs w:val="24"/>
              </w:rPr>
              <w:t>1</w:t>
            </w:r>
            <w:r w:rsidR="001457EA" w:rsidRPr="00E73930">
              <w:rPr>
                <w:rFonts w:ascii="Times New Roman" w:hAnsi="Times New Roman" w:cs="Times New Roman"/>
                <w:b/>
                <w:bCs/>
                <w:sz w:val="24"/>
                <w:szCs w:val="24"/>
              </w:rPr>
              <w:t>9</w:t>
            </w:r>
            <w:r w:rsidRPr="00E73930">
              <w:rPr>
                <w:rFonts w:ascii="Times New Roman" w:hAnsi="Times New Roman" w:cs="Times New Roman"/>
                <w:b/>
                <w:bCs/>
                <w:sz w:val="24"/>
                <w:szCs w:val="24"/>
              </w:rPr>
              <w:t xml:space="preserve">. </w:t>
            </w:r>
            <w:r w:rsidR="00820B5B" w:rsidRPr="00E73930">
              <w:rPr>
                <w:rFonts w:ascii="Times New Roman" w:hAnsi="Times New Roman" w:cs="Times New Roman"/>
                <w:b/>
                <w:bCs/>
                <w:sz w:val="24"/>
                <w:szCs w:val="24"/>
              </w:rPr>
              <w:t xml:space="preserve">Căutarea automatizată în Registrul informației criminalistice și criminologice </w:t>
            </w:r>
          </w:p>
          <w:p w14:paraId="266CA66F" w14:textId="77777777" w:rsidR="00820B5B" w:rsidRPr="00E73930" w:rsidRDefault="00820B5B" w:rsidP="00E31E55">
            <w:pPr>
              <w:ind w:firstLine="337"/>
              <w:jc w:val="both"/>
              <w:rPr>
                <w:rFonts w:ascii="Times New Roman" w:hAnsi="Times New Roman" w:cs="Times New Roman"/>
                <w:sz w:val="24"/>
                <w:szCs w:val="24"/>
              </w:rPr>
            </w:pPr>
          </w:p>
          <w:p w14:paraId="38311D7D"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În scopul prevenirii, depistării și investigării infracțiunilor pentru care legea prevede o pedeapsă maximă cu închisoarea de cel puțin un an, autoritatea competentă permite punctelor naționale ale statelor membre și Europol accesul la datele din registrele naționale de evidențe ale poliției, pentru efectuarea căutărilor automatizate.</w:t>
            </w:r>
          </w:p>
          <w:p w14:paraId="1FF51F44" w14:textId="69A6E58C" w:rsidR="00E31E55" w:rsidRPr="00126AB5" w:rsidRDefault="001457EA" w:rsidP="00126AB5">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Căutările automatizate în evidențele poliției se limitează la evidențe determinate expres prin lege sau acte normative subsecvente (cu listă-limită) și la date privind persoane care au calitatea de suspect, invinuit, inculpat sau condamnat. Includerea altor categorii de persoane(victime, martori, alte persoane) este permisă doar în cazuri strict definite de lege, precum căutarea persoanelor dispărute, cu justificare documentată.</w:t>
            </w:r>
          </w:p>
        </w:tc>
        <w:tc>
          <w:tcPr>
            <w:tcW w:w="2240" w:type="dxa"/>
          </w:tcPr>
          <w:p w14:paraId="19BD2F20" w14:textId="312111EE" w:rsidR="00E31E55" w:rsidRPr="00E73930" w:rsidRDefault="00E31E55" w:rsidP="00E31E55">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09C593AE" w14:textId="7793528A" w:rsidR="00E31E55" w:rsidRPr="00E73930" w:rsidRDefault="00E31E55" w:rsidP="00E31E55">
            <w:pPr>
              <w:jc w:val="center"/>
              <w:rPr>
                <w:rFonts w:ascii="Times New Roman" w:hAnsi="Times New Roman" w:cs="Times New Roman"/>
                <w:b/>
                <w:bCs/>
                <w:sz w:val="24"/>
                <w:szCs w:val="24"/>
              </w:rPr>
            </w:pPr>
          </w:p>
        </w:tc>
      </w:tr>
      <w:tr w:rsidR="00E73930" w:rsidRPr="00E73930" w14:paraId="255DAD79" w14:textId="77777777" w:rsidTr="000B4352">
        <w:tc>
          <w:tcPr>
            <w:tcW w:w="4611" w:type="dxa"/>
            <w:gridSpan w:val="2"/>
          </w:tcPr>
          <w:p w14:paraId="2D351068" w14:textId="77777777" w:rsidR="007A17F7" w:rsidRPr="00E73930" w:rsidRDefault="007A17F7" w:rsidP="007A17F7">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27</w:t>
            </w:r>
          </w:p>
          <w:p w14:paraId="1F1FD0F1" w14:textId="77777777" w:rsidR="007A17F7" w:rsidRPr="00E73930" w:rsidRDefault="007A17F7" w:rsidP="007A17F7">
            <w:pPr>
              <w:jc w:val="center"/>
              <w:rPr>
                <w:rFonts w:ascii="Times New Roman" w:hAnsi="Times New Roman" w:cs="Times New Roman"/>
                <w:b/>
                <w:bCs/>
                <w:sz w:val="24"/>
                <w:szCs w:val="24"/>
              </w:rPr>
            </w:pPr>
            <w:r w:rsidRPr="00E73930">
              <w:rPr>
                <w:rFonts w:ascii="Times New Roman" w:hAnsi="Times New Roman" w:cs="Times New Roman"/>
                <w:b/>
                <w:bCs/>
                <w:sz w:val="24"/>
                <w:szCs w:val="24"/>
              </w:rPr>
              <w:t>Numerele de referință pentru evidențele poliției</w:t>
            </w:r>
          </w:p>
          <w:p w14:paraId="6D6C3BEC" w14:textId="77777777" w:rsidR="007A17F7" w:rsidRPr="00E73930" w:rsidRDefault="007A17F7" w:rsidP="007A17F7">
            <w:pPr>
              <w:ind w:firstLine="337"/>
              <w:jc w:val="both"/>
              <w:rPr>
                <w:rFonts w:ascii="Times New Roman" w:hAnsi="Times New Roman" w:cs="Times New Roman"/>
                <w:sz w:val="24"/>
                <w:szCs w:val="24"/>
              </w:rPr>
            </w:pPr>
          </w:p>
          <w:p w14:paraId="229F5FFB" w14:textId="5A5AEE13" w:rsidR="007A17F7" w:rsidRPr="00E73930" w:rsidRDefault="007A17F7" w:rsidP="007A17F7">
            <w:pPr>
              <w:ind w:firstLine="337"/>
              <w:jc w:val="both"/>
              <w:rPr>
                <w:rFonts w:ascii="Times New Roman" w:hAnsi="Times New Roman" w:cs="Times New Roman"/>
                <w:sz w:val="24"/>
                <w:szCs w:val="24"/>
              </w:rPr>
            </w:pPr>
            <w:r w:rsidRPr="00E73930">
              <w:rPr>
                <w:rFonts w:ascii="Times New Roman" w:hAnsi="Times New Roman" w:cs="Times New Roman"/>
                <w:sz w:val="24"/>
                <w:szCs w:val="24"/>
              </w:rPr>
              <w:t>Numerele de referință pentru evidențele poliției reprezintă combinația dintre următoarele:</w:t>
            </w:r>
          </w:p>
          <w:p w14:paraId="3A5443CC" w14:textId="77777777" w:rsidR="007A17F7" w:rsidRPr="00E73930" w:rsidRDefault="007A17F7" w:rsidP="007A17F7">
            <w:pPr>
              <w:ind w:firstLine="337"/>
              <w:jc w:val="both"/>
              <w:rPr>
                <w:rFonts w:ascii="Times New Roman" w:hAnsi="Times New Roman" w:cs="Times New Roman"/>
                <w:sz w:val="24"/>
                <w:szCs w:val="24"/>
              </w:rPr>
            </w:pPr>
            <w:r w:rsidRPr="00E73930">
              <w:rPr>
                <w:rFonts w:ascii="Times New Roman" w:hAnsi="Times New Roman" w:cs="Times New Roman"/>
                <w:sz w:val="24"/>
                <w:szCs w:val="24"/>
              </w:rPr>
              <w:t>(a) un număr de referință care permite statelor membre, în cazul unei concordanțe, să extragă date biografice și alte informații din registrele de evidențe ale poliției menționate la articolul 25 pentru a le furniza unuia, mai multor sau tuturor celorlalte state membre, în conformitate cu articolul 44;</w:t>
            </w:r>
          </w:p>
          <w:p w14:paraId="2529DB5B" w14:textId="74108F3E" w:rsidR="007A17F7" w:rsidRPr="00E73930" w:rsidRDefault="007A17F7" w:rsidP="007A17F7">
            <w:pPr>
              <w:ind w:firstLine="337"/>
              <w:jc w:val="both"/>
              <w:rPr>
                <w:rFonts w:ascii="Times New Roman" w:hAnsi="Times New Roman" w:cs="Times New Roman"/>
                <w:sz w:val="24"/>
                <w:szCs w:val="24"/>
              </w:rPr>
            </w:pPr>
            <w:r w:rsidRPr="00E73930">
              <w:rPr>
                <w:rFonts w:ascii="Times New Roman" w:hAnsi="Times New Roman" w:cs="Times New Roman"/>
                <w:sz w:val="24"/>
                <w:szCs w:val="24"/>
              </w:rPr>
              <w:t>(b) un cod care indică statul membru care deține evidențele poliției.</w:t>
            </w:r>
          </w:p>
        </w:tc>
        <w:tc>
          <w:tcPr>
            <w:tcW w:w="4619" w:type="dxa"/>
          </w:tcPr>
          <w:p w14:paraId="51D0EAC7" w14:textId="444E5C08" w:rsidR="007A17F7" w:rsidRPr="00E73930" w:rsidRDefault="007A17F7" w:rsidP="007A17F7">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 xml:space="preserve"> </w:t>
            </w:r>
          </w:p>
        </w:tc>
        <w:tc>
          <w:tcPr>
            <w:tcW w:w="2240" w:type="dxa"/>
          </w:tcPr>
          <w:p w14:paraId="01745175" w14:textId="77777777" w:rsidR="007A17F7" w:rsidRPr="00E73930" w:rsidRDefault="007A17F7" w:rsidP="007A17F7">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56CBC163" w14:textId="6665960F" w:rsidR="007A17F7" w:rsidRPr="00E73930" w:rsidRDefault="007A17F7" w:rsidP="007A17F7">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61C6DEC9" w14:textId="2C4A0944" w:rsidR="007A17F7" w:rsidRPr="00E73930" w:rsidRDefault="007A17F7" w:rsidP="007A17F7">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urmează să se regăsească în reglementările </w:t>
            </w:r>
            <w:r w:rsidRPr="00E73930">
              <w:rPr>
                <w:rFonts w:ascii="Times New Roman" w:hAnsi="Times New Roman" w:cs="Times New Roman"/>
                <w:sz w:val="24"/>
                <w:szCs w:val="24"/>
              </w:rPr>
              <w:lastRenderedPageBreak/>
              <w:t xml:space="preserve">interne privind evidența poliției </w:t>
            </w:r>
          </w:p>
        </w:tc>
      </w:tr>
      <w:tr w:rsidR="00E73930" w:rsidRPr="00E73930" w14:paraId="50E98100" w14:textId="77777777" w:rsidTr="000B4352">
        <w:tc>
          <w:tcPr>
            <w:tcW w:w="4611" w:type="dxa"/>
            <w:gridSpan w:val="2"/>
          </w:tcPr>
          <w:p w14:paraId="4619DFB6" w14:textId="77777777" w:rsidR="00B62CD9" w:rsidRPr="00E73930" w:rsidRDefault="00B62CD9" w:rsidP="00B62CD9">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28</w:t>
            </w:r>
          </w:p>
          <w:p w14:paraId="76DD7CBC" w14:textId="77777777" w:rsidR="00B62CD9" w:rsidRPr="00E73930" w:rsidRDefault="00B62CD9" w:rsidP="00B62CD9">
            <w:pPr>
              <w:jc w:val="center"/>
              <w:rPr>
                <w:rFonts w:ascii="Times New Roman" w:hAnsi="Times New Roman" w:cs="Times New Roman"/>
                <w:b/>
                <w:bCs/>
                <w:sz w:val="24"/>
                <w:szCs w:val="24"/>
              </w:rPr>
            </w:pPr>
            <w:r w:rsidRPr="00E73930">
              <w:rPr>
                <w:rFonts w:ascii="Times New Roman" w:hAnsi="Times New Roman" w:cs="Times New Roman"/>
                <w:b/>
                <w:bCs/>
                <w:sz w:val="24"/>
                <w:szCs w:val="24"/>
              </w:rPr>
              <w:t>Norme privind solicitările și răspunsurile referitoare la evidențele poliției</w:t>
            </w:r>
          </w:p>
          <w:p w14:paraId="6F3DD8A1" w14:textId="77777777" w:rsidR="00B62CD9" w:rsidRPr="00E73930" w:rsidRDefault="00B62CD9" w:rsidP="00B62CD9">
            <w:pPr>
              <w:jc w:val="center"/>
              <w:rPr>
                <w:rFonts w:ascii="Times New Roman" w:hAnsi="Times New Roman" w:cs="Times New Roman"/>
                <w:b/>
                <w:bCs/>
                <w:sz w:val="24"/>
                <w:szCs w:val="24"/>
              </w:rPr>
            </w:pPr>
          </w:p>
          <w:p w14:paraId="32AC96D2" w14:textId="77777777"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(1) O solicitare de căutare automatizată în registrele naționale de evidențe ale poliției include numai informațiile următoare:</w:t>
            </w:r>
          </w:p>
          <w:p w14:paraId="2222B35C" w14:textId="77777777"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(a) codul statului membru solicitant;</w:t>
            </w:r>
          </w:p>
          <w:p w14:paraId="4678837B" w14:textId="77777777"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 și numărul solicitării;</w:t>
            </w:r>
          </w:p>
          <w:p w14:paraId="3A572720" w14:textId="3BDA72F2"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datele menționate la articolul 25, în măsura în care sunt disponibile.</w:t>
            </w:r>
          </w:p>
        </w:tc>
        <w:tc>
          <w:tcPr>
            <w:tcW w:w="4619" w:type="dxa"/>
          </w:tcPr>
          <w:p w14:paraId="3C84BCE9" w14:textId="23F40F45" w:rsidR="00B62CD9" w:rsidRPr="00E73930" w:rsidRDefault="00B62CD9" w:rsidP="00B62CD9">
            <w:pPr>
              <w:ind w:firstLine="337"/>
              <w:jc w:val="both"/>
              <w:rPr>
                <w:rFonts w:ascii="Times New Roman" w:hAnsi="Times New Roman" w:cs="Times New Roman"/>
                <w:b/>
                <w:bCs/>
                <w:sz w:val="24"/>
                <w:szCs w:val="24"/>
              </w:rPr>
            </w:pPr>
          </w:p>
        </w:tc>
        <w:tc>
          <w:tcPr>
            <w:tcW w:w="2240" w:type="dxa"/>
          </w:tcPr>
          <w:p w14:paraId="1385A10D" w14:textId="77777777" w:rsidR="00B62CD9" w:rsidRPr="00E73930" w:rsidRDefault="00B62CD9" w:rsidP="00B62CD9">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4B4FF8A8" w14:textId="0880302A" w:rsidR="00B62CD9" w:rsidRPr="00E73930" w:rsidRDefault="00B62CD9" w:rsidP="00B62CD9">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56031FD8" w14:textId="640F6600" w:rsidR="00B62CD9" w:rsidRPr="00E73930" w:rsidRDefault="00B62CD9" w:rsidP="00667C8F">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urmează să se regăsească în reglementările interne privind evidența poliției </w:t>
            </w:r>
          </w:p>
        </w:tc>
      </w:tr>
      <w:tr w:rsidR="00E73930" w:rsidRPr="00E73930" w14:paraId="6915156B" w14:textId="77777777" w:rsidTr="000B4352">
        <w:tc>
          <w:tcPr>
            <w:tcW w:w="4611" w:type="dxa"/>
            <w:gridSpan w:val="2"/>
          </w:tcPr>
          <w:p w14:paraId="71AEC232" w14:textId="77777777"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(2) Un răspuns la o solicitare astfel cum este menționată la alineatul (1) conține numai informațiile următoare:</w:t>
            </w:r>
          </w:p>
          <w:p w14:paraId="585CE5C8" w14:textId="77777777"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(a) o precizare a numărului de concordanțe;</w:t>
            </w:r>
          </w:p>
          <w:p w14:paraId="7EE81FF7" w14:textId="77777777"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 și numărul solicitării;</w:t>
            </w:r>
          </w:p>
          <w:p w14:paraId="2A1F3FAB" w14:textId="77777777"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data și ora răspunsului și numărul răspunsului;</w:t>
            </w:r>
          </w:p>
          <w:p w14:paraId="50FC7E7F" w14:textId="77777777"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(d) codul statului membru solicitant și cel al statului membru solicitat;</w:t>
            </w:r>
          </w:p>
          <w:p w14:paraId="5C407187" w14:textId="0660F750"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(e) numerele de referință ale evidențelor poliției din statele membre solicitate.</w:t>
            </w:r>
          </w:p>
        </w:tc>
        <w:tc>
          <w:tcPr>
            <w:tcW w:w="4619" w:type="dxa"/>
          </w:tcPr>
          <w:p w14:paraId="2F502208" w14:textId="64FA8316" w:rsidR="00B62CD9" w:rsidRPr="00E73930" w:rsidRDefault="00B62CD9" w:rsidP="00B62CD9">
            <w:pPr>
              <w:ind w:firstLine="347"/>
              <w:jc w:val="both"/>
              <w:rPr>
                <w:rFonts w:ascii="Times New Roman" w:hAnsi="Times New Roman" w:cs="Times New Roman"/>
                <w:sz w:val="24"/>
                <w:szCs w:val="24"/>
              </w:rPr>
            </w:pPr>
          </w:p>
        </w:tc>
        <w:tc>
          <w:tcPr>
            <w:tcW w:w="2240" w:type="dxa"/>
          </w:tcPr>
          <w:p w14:paraId="3908F0E9" w14:textId="77777777" w:rsidR="00B62CD9" w:rsidRPr="00E73930" w:rsidRDefault="00B62CD9" w:rsidP="00B62CD9">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30366C84" w14:textId="270EFFE0" w:rsidR="00B62CD9" w:rsidRPr="00E73930" w:rsidRDefault="00B62CD9" w:rsidP="00B62CD9">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32EDD51A" w14:textId="5964ED9D" w:rsidR="00B62CD9" w:rsidRPr="00E73930" w:rsidRDefault="00B62CD9" w:rsidP="00B62CD9">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urmează să se regăsească în reglementările interne privind evidența poliției </w:t>
            </w:r>
          </w:p>
        </w:tc>
      </w:tr>
      <w:tr w:rsidR="00E73930" w:rsidRPr="00E73930" w14:paraId="37E8D848" w14:textId="77777777" w:rsidTr="000B4352">
        <w:tc>
          <w:tcPr>
            <w:tcW w:w="4611" w:type="dxa"/>
            <w:gridSpan w:val="2"/>
          </w:tcPr>
          <w:p w14:paraId="154A3E86" w14:textId="1A25C004" w:rsidR="00B62CD9" w:rsidRPr="00E73930" w:rsidRDefault="00B62CD9" w:rsidP="00B62CD9">
            <w:pPr>
              <w:ind w:firstLine="337"/>
              <w:jc w:val="both"/>
              <w:rPr>
                <w:rFonts w:ascii="Times New Roman" w:hAnsi="Times New Roman" w:cs="Times New Roman"/>
                <w:sz w:val="24"/>
                <w:szCs w:val="24"/>
              </w:rPr>
            </w:pPr>
            <w:r w:rsidRPr="00E73930">
              <w:rPr>
                <w:rFonts w:ascii="Times New Roman" w:hAnsi="Times New Roman" w:cs="Times New Roman"/>
                <w:sz w:val="24"/>
                <w:szCs w:val="24"/>
              </w:rPr>
              <w:t>(3) Statele membre se asigură că solicitările menționate la alineatul (1) de la prezentul articol sunt corelate cu notificările transmise în temeiul articolului 74. Notificările respective se reproduc în manualul practic menționat la articolul 79.</w:t>
            </w:r>
          </w:p>
        </w:tc>
        <w:tc>
          <w:tcPr>
            <w:tcW w:w="4619" w:type="dxa"/>
          </w:tcPr>
          <w:p w14:paraId="5C4D563F" w14:textId="7983C598" w:rsidR="00B62CD9" w:rsidRPr="00E73930" w:rsidRDefault="00B62CD9" w:rsidP="00B62CD9">
            <w:pPr>
              <w:ind w:firstLine="347"/>
              <w:jc w:val="both"/>
              <w:rPr>
                <w:rFonts w:ascii="Times New Roman" w:hAnsi="Times New Roman" w:cs="Times New Roman"/>
                <w:sz w:val="24"/>
                <w:szCs w:val="24"/>
              </w:rPr>
            </w:pPr>
          </w:p>
        </w:tc>
        <w:tc>
          <w:tcPr>
            <w:tcW w:w="2240" w:type="dxa"/>
          </w:tcPr>
          <w:p w14:paraId="703C1F43" w14:textId="77777777" w:rsidR="00B62CD9" w:rsidRPr="00E73930" w:rsidRDefault="00B62CD9" w:rsidP="00B62CD9">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1DF2983D" w14:textId="4D883D48" w:rsidR="00B62CD9" w:rsidRPr="00E73930" w:rsidRDefault="00B62CD9" w:rsidP="00B62CD9">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7EC71E78" w14:textId="6F240B7A" w:rsidR="00B62CD9" w:rsidRPr="00E73930" w:rsidRDefault="00B62CD9" w:rsidP="00B62CD9">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urmează să se regăsească în reglementările interne privind evidența poliției </w:t>
            </w:r>
          </w:p>
        </w:tc>
      </w:tr>
      <w:tr w:rsidR="00E73930" w:rsidRPr="00E73930" w14:paraId="512412C0" w14:textId="77777777" w:rsidTr="000B4352">
        <w:tc>
          <w:tcPr>
            <w:tcW w:w="4611" w:type="dxa"/>
            <w:gridSpan w:val="2"/>
          </w:tcPr>
          <w:p w14:paraId="21AE74D2"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Secțiunea 6</w:t>
            </w:r>
          </w:p>
          <w:p w14:paraId="3CC450BD"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Dispoziții comune</w:t>
            </w:r>
          </w:p>
          <w:p w14:paraId="525A4231"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29</w:t>
            </w:r>
          </w:p>
          <w:p w14:paraId="7CFB86D6"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Persoane dispărute și rămășițe umane neidentificate</w:t>
            </w:r>
          </w:p>
          <w:p w14:paraId="75615C9C" w14:textId="77777777" w:rsidR="00AB1F58" w:rsidRPr="00E73930" w:rsidRDefault="00AB1F58" w:rsidP="00AB1F58">
            <w:pPr>
              <w:jc w:val="center"/>
              <w:rPr>
                <w:rFonts w:ascii="Times New Roman" w:hAnsi="Times New Roman" w:cs="Times New Roman"/>
                <w:b/>
                <w:bCs/>
                <w:sz w:val="24"/>
                <w:szCs w:val="24"/>
              </w:rPr>
            </w:pPr>
          </w:p>
          <w:p w14:paraId="332ACE26"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(1) Dacă o autoritate națională are competențe în acest sens în temeiul unor măsuri legislative naționale, astfel cum se menționează la alineatul (2), aceasta poate efectua căutări automatizate prin intermediul cadrului Prüm II exclusiv în scopul:</w:t>
            </w:r>
          </w:p>
          <w:p w14:paraId="0C335CDA"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căutării persoanelor dispărute în contextul anchetelor penale sau din motive umanitare;</w:t>
            </w:r>
          </w:p>
          <w:p w14:paraId="27D78DD9" w14:textId="297DD0E4"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(b) identificării de rămășițe umane.</w:t>
            </w:r>
          </w:p>
        </w:tc>
        <w:tc>
          <w:tcPr>
            <w:tcW w:w="4619" w:type="dxa"/>
          </w:tcPr>
          <w:p w14:paraId="4E12321A" w14:textId="4343E45F" w:rsidR="00AB1F58" w:rsidRPr="00E73930" w:rsidRDefault="00AB1F58" w:rsidP="00AB1F58">
            <w:pPr>
              <w:ind w:firstLine="337"/>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Articolul </w:t>
            </w:r>
            <w:r w:rsidR="001457EA" w:rsidRPr="00E73930">
              <w:rPr>
                <w:rFonts w:ascii="Times New Roman" w:hAnsi="Times New Roman" w:cs="Times New Roman"/>
                <w:b/>
                <w:bCs/>
                <w:sz w:val="24"/>
                <w:szCs w:val="24"/>
              </w:rPr>
              <w:t>20</w:t>
            </w:r>
            <w:r w:rsidRPr="00E73930">
              <w:rPr>
                <w:rFonts w:ascii="Times New Roman" w:hAnsi="Times New Roman" w:cs="Times New Roman"/>
                <w:b/>
                <w:bCs/>
                <w:sz w:val="24"/>
                <w:szCs w:val="24"/>
              </w:rPr>
              <w:t>. Căutarea persoanelor dispărute și identificarea rămășițelor umane</w:t>
            </w:r>
          </w:p>
          <w:p w14:paraId="748F74A3" w14:textId="77777777" w:rsidR="00AB1F58" w:rsidRPr="00E73930" w:rsidRDefault="00AB1F58" w:rsidP="00AB1F58">
            <w:pPr>
              <w:ind w:firstLine="337"/>
              <w:jc w:val="both"/>
              <w:rPr>
                <w:rFonts w:ascii="Times New Roman" w:hAnsi="Times New Roman" w:cs="Times New Roman"/>
                <w:b/>
                <w:bCs/>
                <w:sz w:val="24"/>
                <w:szCs w:val="24"/>
              </w:rPr>
            </w:pPr>
          </w:p>
          <w:p w14:paraId="68C17279"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(1) Autoritatea competentă este împuternicită să efectueze căutări automatizate în evidențele altor state, prin mecanismele prevăzute de prezenta lege exclusiv în scopul: </w:t>
            </w:r>
          </w:p>
          <w:p w14:paraId="60516E09" w14:textId="77777777" w:rsidR="001457EA" w:rsidRPr="00E73930" w:rsidRDefault="001457EA" w:rsidP="001457EA">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 căutării persoanelor dispărute fără urmă în contextul cauzelor penale sau din motive umanitare, cum ar fi identificarea victimelor catastrofelor naturale, accidentelor aviatice/feroviare sau în alte situații de urgență, unde viața ori sănătatea persoanei este în pericol; </w:t>
            </w:r>
          </w:p>
          <w:p w14:paraId="1369920E" w14:textId="42C12159" w:rsidR="00AB1F58" w:rsidRPr="00126AB5" w:rsidRDefault="001457EA" w:rsidP="00126AB5">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identificării de rămășițe umane neidentificate.</w:t>
            </w:r>
          </w:p>
        </w:tc>
        <w:tc>
          <w:tcPr>
            <w:tcW w:w="2240" w:type="dxa"/>
          </w:tcPr>
          <w:p w14:paraId="5414DCDB" w14:textId="3B9F9842" w:rsidR="00AB1F58" w:rsidRPr="00E73930" w:rsidRDefault="00AB1F58" w:rsidP="00AB1F58">
            <w:pPr>
              <w:jc w:val="center"/>
              <w:rPr>
                <w:rFonts w:ascii="Times New Roman" w:hAnsi="Times New Roman" w:cs="Times New Roman"/>
                <w:sz w:val="24"/>
                <w:szCs w:val="24"/>
                <w:highlight w:val="green"/>
              </w:rPr>
            </w:pPr>
            <w:r w:rsidRPr="00E73930">
              <w:rPr>
                <w:rFonts w:ascii="Times New Roman" w:hAnsi="Times New Roman" w:cs="Times New Roman"/>
                <w:sz w:val="24"/>
                <w:szCs w:val="24"/>
              </w:rPr>
              <w:t>Compatibil</w:t>
            </w:r>
          </w:p>
        </w:tc>
        <w:tc>
          <w:tcPr>
            <w:tcW w:w="3105" w:type="dxa"/>
          </w:tcPr>
          <w:p w14:paraId="3F69991F" w14:textId="29F6E2F3" w:rsidR="00AB1F58" w:rsidRPr="00E73930" w:rsidRDefault="00AB1F58" w:rsidP="00AB1F58">
            <w:pPr>
              <w:jc w:val="center"/>
              <w:rPr>
                <w:rFonts w:ascii="Times New Roman" w:hAnsi="Times New Roman" w:cs="Times New Roman"/>
                <w:sz w:val="24"/>
                <w:szCs w:val="24"/>
              </w:rPr>
            </w:pPr>
          </w:p>
        </w:tc>
      </w:tr>
      <w:tr w:rsidR="00E73930" w:rsidRPr="00E73930" w14:paraId="7334B3AE" w14:textId="77777777" w:rsidTr="000B4352">
        <w:tc>
          <w:tcPr>
            <w:tcW w:w="4611" w:type="dxa"/>
            <w:gridSpan w:val="2"/>
          </w:tcPr>
          <w:p w14:paraId="56808C6A" w14:textId="08A1FC62" w:rsidR="00AB1F58" w:rsidRPr="00E73930" w:rsidRDefault="00AB1F58" w:rsidP="00AB1F58">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t xml:space="preserve">(2) Statele membre care doresc să facă uz de posibilitatea prevăzută la alineatul (1) desemnează, prin intermediul unor măsuri legislative naționale, autoritățile naționale competente în scopurile prevăzute în astfel de măsuri și stabilesc proceduri, condiții și criterii, inclusiv motivele umanitare pentru </w:t>
            </w:r>
            <w:r w:rsidRPr="00E73930">
              <w:rPr>
                <w:rFonts w:ascii="Times New Roman" w:hAnsi="Times New Roman" w:cs="Times New Roman"/>
                <w:sz w:val="24"/>
                <w:szCs w:val="24"/>
              </w:rPr>
              <w:lastRenderedPageBreak/>
              <w:t>care este permis să se efectueze căutări automatizate ale persoanelor dispărute astfel cum se menționează la alineatul (1) litera (a).</w:t>
            </w:r>
          </w:p>
        </w:tc>
        <w:tc>
          <w:tcPr>
            <w:tcW w:w="4619" w:type="dxa"/>
          </w:tcPr>
          <w:p w14:paraId="48B4EC56" w14:textId="3FB07518" w:rsidR="001457EA" w:rsidRPr="00E73930" w:rsidRDefault="00AB1F58" w:rsidP="001457EA">
            <w:pPr>
              <w:rPr>
                <w:rFonts w:ascii="Times New Roman" w:eastAsia="Times New Roman" w:hAnsi="Times New Roman" w:cs="Times New Roman"/>
                <w:kern w:val="0"/>
                <w:sz w:val="24"/>
                <w:szCs w:val="24"/>
                <w:lang w:val="ro-MD"/>
                <w14:ligatures w14:val="none"/>
              </w:rPr>
            </w:pPr>
            <w:r w:rsidRPr="00E73930">
              <w:rPr>
                <w:rFonts w:ascii="Times New Roman" w:hAnsi="Times New Roman" w:cs="Times New Roman"/>
                <w:sz w:val="24"/>
                <w:szCs w:val="24"/>
              </w:rPr>
              <w:lastRenderedPageBreak/>
              <w:t xml:space="preserve">(2) </w:t>
            </w:r>
            <w:r w:rsidR="001457EA" w:rsidRPr="00E73930">
              <w:rPr>
                <w:rFonts w:ascii="Times New Roman" w:eastAsia="Times New Roman" w:hAnsi="Times New Roman" w:cs="Times New Roman"/>
                <w:kern w:val="0"/>
                <w:sz w:val="24"/>
                <w:szCs w:val="24"/>
                <w:lang w:val="ro-MD"/>
                <w14:ligatures w14:val="none"/>
              </w:rPr>
              <w:t xml:space="preserve">Autoritatea competentă menționată la alin. (1), procedura, condițiile, criteriile și cazurile umanitare în care este permisă efectuarea căutărilor automatizate ale persoanelor dispărute menționate la alin. (1) lit. a), precum și garanțiile privind protecția </w:t>
            </w:r>
            <w:r w:rsidR="001457EA" w:rsidRPr="00E73930">
              <w:rPr>
                <w:rFonts w:ascii="Times New Roman" w:eastAsia="Times New Roman" w:hAnsi="Times New Roman" w:cs="Times New Roman"/>
                <w:kern w:val="0"/>
                <w:sz w:val="24"/>
                <w:szCs w:val="24"/>
                <w:lang w:val="ro-MD"/>
                <w14:ligatures w14:val="none"/>
              </w:rPr>
              <w:lastRenderedPageBreak/>
              <w:t>datelor cu caracter personal se stabilesc prin Hotărâre de Guvern.</w:t>
            </w:r>
          </w:p>
          <w:p w14:paraId="1C9794C1" w14:textId="5FDB7509" w:rsidR="00AB1F58" w:rsidRPr="00E73930" w:rsidRDefault="00AB1F58" w:rsidP="00AB1F58">
            <w:pPr>
              <w:ind w:firstLine="337"/>
              <w:jc w:val="both"/>
              <w:rPr>
                <w:rFonts w:ascii="Times New Roman" w:hAnsi="Times New Roman" w:cs="Times New Roman"/>
                <w:b/>
                <w:bCs/>
                <w:sz w:val="24"/>
                <w:szCs w:val="24"/>
              </w:rPr>
            </w:pPr>
          </w:p>
        </w:tc>
        <w:tc>
          <w:tcPr>
            <w:tcW w:w="2240" w:type="dxa"/>
          </w:tcPr>
          <w:p w14:paraId="7E326635" w14:textId="1963E1C1"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6E880500" w14:textId="0A7AB039" w:rsidR="00AB1F58" w:rsidRPr="00E73930" w:rsidRDefault="00AB1F58" w:rsidP="00AB1F58">
            <w:pPr>
              <w:jc w:val="center"/>
              <w:rPr>
                <w:rFonts w:ascii="Times New Roman" w:hAnsi="Times New Roman" w:cs="Times New Roman"/>
                <w:b/>
                <w:bCs/>
                <w:sz w:val="24"/>
                <w:szCs w:val="24"/>
              </w:rPr>
            </w:pPr>
          </w:p>
        </w:tc>
      </w:tr>
      <w:tr w:rsidR="00E73930" w:rsidRPr="00E73930" w14:paraId="2ED0E637" w14:textId="77777777" w:rsidTr="000B4352">
        <w:tc>
          <w:tcPr>
            <w:tcW w:w="4611" w:type="dxa"/>
            <w:gridSpan w:val="2"/>
          </w:tcPr>
          <w:p w14:paraId="7FC4930A"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30</w:t>
            </w:r>
          </w:p>
          <w:p w14:paraId="2AAEADE2"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Puncte de contact naționale</w:t>
            </w:r>
          </w:p>
          <w:p w14:paraId="46E4745D" w14:textId="0A51742C" w:rsidR="00AB1F58" w:rsidRPr="00E73930" w:rsidRDefault="00AB1F58" w:rsidP="00AB1F58">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t>Fiecare stat membru desemnează unul sau mai multe puncte de contact naționale în sensul articolelor 6, 11, 16, 20 și 26.</w:t>
            </w:r>
          </w:p>
        </w:tc>
        <w:tc>
          <w:tcPr>
            <w:tcW w:w="4619" w:type="dxa"/>
          </w:tcPr>
          <w:p w14:paraId="6C7C3809" w14:textId="77777777" w:rsidR="003E2993" w:rsidRPr="00E73930" w:rsidRDefault="00194971" w:rsidP="00194971">
            <w:pPr>
              <w:ind w:firstLine="709"/>
              <w:jc w:val="both"/>
              <w:rPr>
                <w:rFonts w:ascii="Times New Roman" w:eastAsia="Times New Roman" w:hAnsi="Times New Roman" w:cs="Times New Roman"/>
                <w:b/>
                <w:bCs/>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t xml:space="preserve">Proiectul de lege prevede </w:t>
            </w:r>
          </w:p>
          <w:p w14:paraId="6F5CA387"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b/>
                <w:bCs/>
                <w:kern w:val="0"/>
                <w:sz w:val="24"/>
                <w:szCs w:val="24"/>
                <w:lang w:val="ro-MD"/>
                <w14:ligatures w14:val="none"/>
              </w:rPr>
              <w:t>Articolul 6.</w:t>
            </w:r>
            <w:r w:rsidRPr="003E2993">
              <w:rPr>
                <w:rFonts w:ascii="Times New Roman" w:eastAsia="Times New Roman" w:hAnsi="Times New Roman" w:cs="Times New Roman"/>
                <w:kern w:val="0"/>
                <w:sz w:val="24"/>
                <w:szCs w:val="24"/>
                <w:lang w:val="ro-MD"/>
                <w14:ligatures w14:val="none"/>
              </w:rPr>
              <w:t xml:space="preserve"> Punctul național de contact și atribuțiile acestuia</w:t>
            </w:r>
          </w:p>
          <w:p w14:paraId="4FFA53E6"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(1) Se desemnează punctul național de contact pentru cooperarea polițienească transfrontalieră subdiviziunea specializată în cooperare polițienească internațională din cadrul Inspectoratului General al Poliției al Ministerului Afacerilor Interne.</w:t>
            </w:r>
          </w:p>
          <w:p w14:paraId="51718116"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(2) Punctul național de contact asigură cooperarea cu punctele de contact desemnate prin hotărâre de Guvern, din cadrul autorităților competente naționale, pe următoarele domenii, dar fără a se limita la acestea:</w:t>
            </w:r>
          </w:p>
          <w:p w14:paraId="0A71FD5D"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a) profiluri ADN;</w:t>
            </w:r>
          </w:p>
          <w:p w14:paraId="5211A07E"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b) date dactiloscopice;</w:t>
            </w:r>
          </w:p>
          <w:p w14:paraId="0946D519"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c) date referitoare la vehicule, precum și piesele componente ale acestuia consemnate cu număr de identificare;</w:t>
            </w:r>
          </w:p>
          <w:p w14:paraId="7D69D2F4"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d) imagini faciale;</w:t>
            </w:r>
          </w:p>
          <w:p w14:paraId="5FCEE7A7"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e) evidențe polițienești;</w:t>
            </w:r>
          </w:p>
          <w:p w14:paraId="1F99EC2E"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f) date care nu privesc persoanele;</w:t>
            </w:r>
          </w:p>
          <w:p w14:paraId="6F065383"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g) date cu caracter personal utilizate în contextul evenimentelor majore cu dimensiune transfrontalieră;</w:t>
            </w:r>
          </w:p>
          <w:p w14:paraId="60BEA846"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h) date referitoare la pașapoartele declarate furate sau pierdute.</w:t>
            </w:r>
          </w:p>
          <w:p w14:paraId="78F66E95" w14:textId="77777777" w:rsidR="003E2993" w:rsidRPr="003E2993" w:rsidRDefault="003E2993" w:rsidP="003E2993">
            <w:pPr>
              <w:ind w:firstLine="709"/>
              <w:jc w:val="both"/>
              <w:rPr>
                <w:rFonts w:ascii="Times New Roman" w:eastAsia="Times New Roman" w:hAnsi="Times New Roman" w:cs="Times New Roman"/>
                <w:kern w:val="0"/>
                <w:sz w:val="24"/>
                <w:szCs w:val="24"/>
                <w:lang w:val="ro-MD"/>
                <w14:ligatures w14:val="none"/>
              </w:rPr>
            </w:pPr>
            <w:r w:rsidRPr="003E2993">
              <w:rPr>
                <w:rFonts w:ascii="Times New Roman" w:eastAsia="Times New Roman" w:hAnsi="Times New Roman" w:cs="Times New Roman"/>
                <w:kern w:val="0"/>
                <w:sz w:val="24"/>
                <w:szCs w:val="24"/>
                <w:lang w:val="ro-MD"/>
                <w14:ligatures w14:val="none"/>
              </w:rPr>
              <w:t xml:space="preserve">(6) Organizarea, funcțiile, atribuțiile și modul de funcționare a punctului național de contact și a punctelor de contact pe domeniile </w:t>
            </w:r>
            <w:r w:rsidRPr="003E2993">
              <w:rPr>
                <w:rFonts w:ascii="Times New Roman" w:eastAsia="Times New Roman" w:hAnsi="Times New Roman" w:cs="Times New Roman"/>
                <w:kern w:val="0"/>
                <w:sz w:val="24"/>
                <w:szCs w:val="24"/>
                <w:lang w:val="ro-MD"/>
                <w14:ligatures w14:val="none"/>
              </w:rPr>
              <w:lastRenderedPageBreak/>
              <w:t>prevăzute la alin. (2), se stabilesc prin hotărâre de Guvern.</w:t>
            </w:r>
          </w:p>
          <w:p w14:paraId="4550F006" w14:textId="482C75C6" w:rsidR="006118EF" w:rsidRPr="00E73930" w:rsidRDefault="006118EF" w:rsidP="006118EF">
            <w:pPr>
              <w:ind w:firstLine="347"/>
              <w:jc w:val="both"/>
              <w:rPr>
                <w:rFonts w:ascii="Times New Roman" w:hAnsi="Times New Roman" w:cs="Times New Roman"/>
                <w:sz w:val="24"/>
                <w:szCs w:val="24"/>
                <w:lang w:val="ro-MD"/>
              </w:rPr>
            </w:pPr>
          </w:p>
        </w:tc>
        <w:tc>
          <w:tcPr>
            <w:tcW w:w="2240" w:type="dxa"/>
          </w:tcPr>
          <w:p w14:paraId="4D14E0A8" w14:textId="7B60DBC4"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34FB7C00" w14:textId="5CAC318B" w:rsidR="00AB1F58" w:rsidRPr="00E73930" w:rsidRDefault="00AB1F58" w:rsidP="00AB1F58">
            <w:pPr>
              <w:jc w:val="center"/>
              <w:rPr>
                <w:rFonts w:ascii="Times New Roman" w:hAnsi="Times New Roman" w:cs="Times New Roman"/>
                <w:sz w:val="24"/>
                <w:szCs w:val="24"/>
              </w:rPr>
            </w:pPr>
          </w:p>
        </w:tc>
      </w:tr>
      <w:tr w:rsidR="00E73930" w:rsidRPr="00E73930" w14:paraId="56361D55" w14:textId="77777777" w:rsidTr="000B4352">
        <w:trPr>
          <w:trHeight w:val="3000"/>
        </w:trPr>
        <w:tc>
          <w:tcPr>
            <w:tcW w:w="4611" w:type="dxa"/>
            <w:gridSpan w:val="2"/>
          </w:tcPr>
          <w:p w14:paraId="520025FE"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31</w:t>
            </w:r>
          </w:p>
          <w:p w14:paraId="12389BCC" w14:textId="7777777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b/>
                <w:bCs/>
                <w:sz w:val="24"/>
                <w:szCs w:val="24"/>
              </w:rPr>
              <w:t>Măsuri de punere în aplicare</w:t>
            </w:r>
          </w:p>
          <w:p w14:paraId="77E716C4" w14:textId="20BD8920"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Comisia adoptă acte de punere în aplicare prin care precizează modalitățile tehnice pentru statele membre cu privire la procedurile prevăzute la articolele 6, 11, 16, 20 și 26. Respectivele acte de punere în aplicare se adoptă în conformitate cu procedura de examinare menționată la articolul 77 alineatul (2).</w:t>
            </w:r>
          </w:p>
        </w:tc>
        <w:tc>
          <w:tcPr>
            <w:tcW w:w="4619" w:type="dxa"/>
          </w:tcPr>
          <w:p w14:paraId="77615F33" w14:textId="3DFF5C0B" w:rsidR="00AB1F58" w:rsidRPr="00E73930" w:rsidRDefault="00AB1F58" w:rsidP="00AB1F58">
            <w:pPr>
              <w:ind w:firstLine="347"/>
              <w:jc w:val="both"/>
              <w:rPr>
                <w:rFonts w:ascii="Times New Roman" w:hAnsi="Times New Roman" w:cs="Times New Roman"/>
                <w:sz w:val="24"/>
                <w:szCs w:val="24"/>
              </w:rPr>
            </w:pPr>
          </w:p>
        </w:tc>
        <w:tc>
          <w:tcPr>
            <w:tcW w:w="2240" w:type="dxa"/>
          </w:tcPr>
          <w:p w14:paraId="0F053732" w14:textId="5094BCCE" w:rsidR="0018220B" w:rsidRPr="00E73930" w:rsidRDefault="0018220B" w:rsidP="0018220B">
            <w:pPr>
              <w:jc w:val="center"/>
              <w:rPr>
                <w:rFonts w:ascii="Times New Roman" w:hAnsi="Times New Roman" w:cs="Times New Roman"/>
                <w:sz w:val="24"/>
                <w:szCs w:val="24"/>
              </w:rPr>
            </w:pPr>
            <w:r w:rsidRPr="00E73930">
              <w:rPr>
                <w:rFonts w:ascii="Times New Roman" w:hAnsi="Times New Roman" w:cs="Times New Roman"/>
                <w:sz w:val="24"/>
                <w:szCs w:val="24"/>
              </w:rPr>
              <w:t>Prevedere UE</w:t>
            </w:r>
          </w:p>
          <w:p w14:paraId="6D8E2D6C" w14:textId="562320E0" w:rsidR="00AB1F58" w:rsidRPr="00E73930" w:rsidRDefault="0018220B" w:rsidP="0018220B">
            <w:pPr>
              <w:jc w:val="center"/>
              <w:rPr>
                <w:rFonts w:ascii="Times New Roman" w:hAnsi="Times New Roman" w:cs="Times New Roman"/>
                <w:sz w:val="24"/>
                <w:szCs w:val="24"/>
              </w:rPr>
            </w:pPr>
            <w:r w:rsidRPr="00E73930">
              <w:rPr>
                <w:rFonts w:ascii="Times New Roman" w:hAnsi="Times New Roman" w:cs="Times New Roman"/>
                <w:sz w:val="24"/>
                <w:szCs w:val="24"/>
              </w:rPr>
              <w:t>netranspusă</w:t>
            </w:r>
          </w:p>
        </w:tc>
        <w:tc>
          <w:tcPr>
            <w:tcW w:w="3105" w:type="dxa"/>
          </w:tcPr>
          <w:p w14:paraId="027178DB" w14:textId="4770FFD9" w:rsidR="00AB1F58" w:rsidRPr="00E73930" w:rsidRDefault="00A85054" w:rsidP="00A85054">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3E1B4D2F" w14:textId="77777777" w:rsidTr="000B4352">
        <w:tc>
          <w:tcPr>
            <w:tcW w:w="4611" w:type="dxa"/>
            <w:gridSpan w:val="2"/>
          </w:tcPr>
          <w:p w14:paraId="7E57AEBD" w14:textId="77777777" w:rsidR="004E4B10" w:rsidRPr="00E73930" w:rsidRDefault="004E4B10" w:rsidP="004E4B10">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32</w:t>
            </w:r>
          </w:p>
          <w:p w14:paraId="0E56DD2B" w14:textId="77777777" w:rsidR="004E4B10" w:rsidRPr="00E73930" w:rsidRDefault="004E4B10" w:rsidP="004E4B10">
            <w:pPr>
              <w:jc w:val="center"/>
              <w:rPr>
                <w:rFonts w:ascii="Times New Roman" w:hAnsi="Times New Roman" w:cs="Times New Roman"/>
                <w:b/>
                <w:bCs/>
                <w:sz w:val="24"/>
                <w:szCs w:val="24"/>
              </w:rPr>
            </w:pPr>
            <w:r w:rsidRPr="00E73930">
              <w:rPr>
                <w:rFonts w:ascii="Times New Roman" w:hAnsi="Times New Roman" w:cs="Times New Roman"/>
                <w:b/>
                <w:bCs/>
                <w:sz w:val="24"/>
                <w:szCs w:val="24"/>
              </w:rPr>
              <w:t>Disponibilitatea schimbului automatizat de date la nivel național</w:t>
            </w:r>
          </w:p>
          <w:p w14:paraId="118E87D9" w14:textId="77777777" w:rsidR="004E4B10" w:rsidRPr="00E73930" w:rsidRDefault="004E4B10" w:rsidP="004E4B10">
            <w:pPr>
              <w:jc w:val="center"/>
              <w:rPr>
                <w:rFonts w:ascii="Times New Roman" w:hAnsi="Times New Roman" w:cs="Times New Roman"/>
                <w:b/>
                <w:bCs/>
                <w:sz w:val="24"/>
                <w:szCs w:val="24"/>
              </w:rPr>
            </w:pPr>
          </w:p>
          <w:p w14:paraId="08E2726E" w14:textId="23FE4F60" w:rsidR="004E4B10" w:rsidRPr="00E73930" w:rsidRDefault="004E4B10" w:rsidP="004E4B10">
            <w:pPr>
              <w:ind w:firstLine="335"/>
              <w:jc w:val="both"/>
              <w:rPr>
                <w:rFonts w:ascii="Times New Roman" w:hAnsi="Times New Roman" w:cs="Times New Roman"/>
                <w:sz w:val="24"/>
                <w:szCs w:val="24"/>
              </w:rPr>
            </w:pPr>
            <w:r w:rsidRPr="00E73930">
              <w:rPr>
                <w:rFonts w:ascii="Times New Roman" w:hAnsi="Times New Roman" w:cs="Times New Roman"/>
                <w:sz w:val="24"/>
                <w:szCs w:val="24"/>
              </w:rPr>
              <w:t>(1) Statele membre iau toate măsurile necesare pentru a asigura posibilitatea efectuării de căutări automatizate de profiluri ADN, de date dactiloscopice, de anumite date privind înmatricularea vehiculelor, de imagini faciale și de evidențe ale poliției timp de 24 de ore pe zi, 7 zile pe săptămână.</w:t>
            </w:r>
          </w:p>
        </w:tc>
        <w:tc>
          <w:tcPr>
            <w:tcW w:w="4619" w:type="dxa"/>
          </w:tcPr>
          <w:p w14:paraId="52CB72FE" w14:textId="403DC47D" w:rsidR="004E4B10" w:rsidRPr="00E73930" w:rsidRDefault="004E4B10" w:rsidP="00BD4E7A">
            <w:pPr>
              <w:ind w:firstLine="403"/>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Articolul </w:t>
            </w:r>
            <w:r w:rsidR="000B240B" w:rsidRPr="00E73930">
              <w:rPr>
                <w:rFonts w:ascii="Times New Roman" w:hAnsi="Times New Roman" w:cs="Times New Roman"/>
                <w:b/>
                <w:bCs/>
                <w:sz w:val="24"/>
                <w:szCs w:val="24"/>
              </w:rPr>
              <w:t>8</w:t>
            </w:r>
            <w:r w:rsidRPr="00E73930">
              <w:rPr>
                <w:rFonts w:ascii="Times New Roman" w:hAnsi="Times New Roman" w:cs="Times New Roman"/>
                <w:b/>
                <w:bCs/>
                <w:sz w:val="24"/>
                <w:szCs w:val="24"/>
              </w:rPr>
              <w:t>.</w:t>
            </w:r>
            <w:r w:rsidR="00BD4E7A" w:rsidRPr="00E73930">
              <w:rPr>
                <w:rFonts w:ascii="Times New Roman" w:hAnsi="Times New Roman" w:cs="Times New Roman"/>
                <w:b/>
                <w:bCs/>
                <w:sz w:val="24"/>
                <w:szCs w:val="24"/>
              </w:rPr>
              <w:t xml:space="preserve"> </w:t>
            </w:r>
            <w:r w:rsidRPr="00E73930">
              <w:rPr>
                <w:rFonts w:ascii="Times New Roman" w:hAnsi="Times New Roman" w:cs="Times New Roman"/>
                <w:b/>
                <w:bCs/>
                <w:sz w:val="24"/>
                <w:szCs w:val="24"/>
              </w:rPr>
              <w:t>Disponibilitatea schimbului automatizat de date la nivel național</w:t>
            </w:r>
          </w:p>
          <w:p w14:paraId="4F18A3DC" w14:textId="77777777" w:rsidR="004E4B10" w:rsidRPr="00E73930" w:rsidRDefault="004E4B10" w:rsidP="004E4B10">
            <w:pPr>
              <w:jc w:val="center"/>
              <w:rPr>
                <w:rFonts w:ascii="Times New Roman" w:hAnsi="Times New Roman" w:cs="Times New Roman"/>
                <w:b/>
                <w:bCs/>
                <w:sz w:val="24"/>
                <w:szCs w:val="24"/>
              </w:rPr>
            </w:pPr>
          </w:p>
          <w:p w14:paraId="11C7CA46" w14:textId="77777777" w:rsidR="000B240B" w:rsidRPr="00E73930" w:rsidRDefault="000B240B" w:rsidP="000B240B">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Punctele naționale de contact asigură adoptarea tuturor măsurilor tehnice și organizatorice pentru asigurarea disponibilității permanente a sistemelor informatice și a posibilității efectuării căutărilor automatizate pentru categoriile de date prevăzute de prezenta lege, în regim de 24 de ore, 7 zile pe săptămână.</w:t>
            </w:r>
          </w:p>
          <w:p w14:paraId="724C88A6" w14:textId="6D813B2B" w:rsidR="004E4B10" w:rsidRPr="00E73930" w:rsidRDefault="004E4B10" w:rsidP="004E4B10">
            <w:pPr>
              <w:ind w:firstLine="337"/>
              <w:jc w:val="both"/>
              <w:rPr>
                <w:rFonts w:ascii="Times New Roman" w:hAnsi="Times New Roman" w:cs="Times New Roman"/>
                <w:sz w:val="24"/>
                <w:szCs w:val="24"/>
              </w:rPr>
            </w:pPr>
          </w:p>
        </w:tc>
        <w:tc>
          <w:tcPr>
            <w:tcW w:w="2240" w:type="dxa"/>
          </w:tcPr>
          <w:p w14:paraId="415B6E3A" w14:textId="77777777" w:rsidR="004E4B10" w:rsidRPr="00E73930" w:rsidRDefault="004E4B10" w:rsidP="004E4B10">
            <w:pPr>
              <w:jc w:val="center"/>
              <w:rPr>
                <w:rFonts w:ascii="Times New Roman" w:hAnsi="Times New Roman" w:cs="Times New Roman"/>
                <w:sz w:val="24"/>
                <w:szCs w:val="24"/>
              </w:rPr>
            </w:pPr>
            <w:r w:rsidRPr="00E73930">
              <w:rPr>
                <w:rFonts w:ascii="Times New Roman" w:hAnsi="Times New Roman" w:cs="Times New Roman"/>
                <w:sz w:val="24"/>
                <w:szCs w:val="24"/>
              </w:rPr>
              <w:t>Compatibil</w:t>
            </w:r>
          </w:p>
          <w:p w14:paraId="7D234C53" w14:textId="77777777" w:rsidR="004E4B10" w:rsidRPr="00E73930" w:rsidRDefault="004E4B10" w:rsidP="004E4B10">
            <w:pPr>
              <w:jc w:val="center"/>
              <w:rPr>
                <w:rFonts w:ascii="Times New Roman" w:hAnsi="Times New Roman" w:cs="Times New Roman"/>
                <w:sz w:val="24"/>
                <w:szCs w:val="24"/>
              </w:rPr>
            </w:pPr>
          </w:p>
        </w:tc>
        <w:tc>
          <w:tcPr>
            <w:tcW w:w="3105" w:type="dxa"/>
          </w:tcPr>
          <w:p w14:paraId="4E340E74" w14:textId="6C8B0953" w:rsidR="004E4B10" w:rsidRPr="00E73930" w:rsidRDefault="004E4B10" w:rsidP="004E4B10">
            <w:pPr>
              <w:jc w:val="center"/>
              <w:rPr>
                <w:rFonts w:ascii="Times New Roman" w:hAnsi="Times New Roman" w:cs="Times New Roman"/>
                <w:sz w:val="24"/>
                <w:szCs w:val="24"/>
              </w:rPr>
            </w:pPr>
          </w:p>
        </w:tc>
      </w:tr>
      <w:tr w:rsidR="00E73930" w:rsidRPr="00E73930" w14:paraId="110ED3C2" w14:textId="77777777" w:rsidTr="000B4352">
        <w:tc>
          <w:tcPr>
            <w:tcW w:w="4611" w:type="dxa"/>
            <w:gridSpan w:val="2"/>
          </w:tcPr>
          <w:p w14:paraId="28978D35" w14:textId="77777777"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(2) Punctele de contact naționale se informează reciproc și informează Comisia, eu-LISA și Europol, fără întârziere, cu privire la orice indisponibilitate a schimbului automatizat de date, inclusiv, după caz, cu privire la orice defecțiuni tehnice care cauzează această indisponibilitate.</w:t>
            </w:r>
          </w:p>
          <w:p w14:paraId="18C76D65" w14:textId="3E61F079"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Punctele de contact naționale convin, în conformitate cu dreptul aplicabil al Uniunii și cu dreptul intern aplicabil, asupra unor modalități alternative temporare pentru schimbul de informații, care să fie utilizate în cazurile în care schimbul automatizat de date nu este disponibil.</w:t>
            </w:r>
          </w:p>
        </w:tc>
        <w:tc>
          <w:tcPr>
            <w:tcW w:w="4619" w:type="dxa"/>
          </w:tcPr>
          <w:p w14:paraId="0532A26F" w14:textId="77777777" w:rsidR="000B240B" w:rsidRPr="00E73930" w:rsidRDefault="000B240B" w:rsidP="000B240B">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(2) Punctele naționale de contact informează fără întârziere punctele de contact ale statelor membre ale Uniunii Europene, Comisia Europeană, agenția eu-LISA și Europol despre orice indisponibilitate a schimbului automatizat de date, inclusiv cu privire la defecțiunile tehnice care au cauzat această situație.</w:t>
            </w:r>
          </w:p>
          <w:p w14:paraId="028E2025" w14:textId="77777777" w:rsidR="000B240B" w:rsidRPr="00E73930" w:rsidRDefault="000B240B" w:rsidP="000B240B">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(3) În situațiile în care schimbul automatizat de date este indisponibil, punctele naționale de contact stabilesc, în conformitate cu dreptul Uniunii Europene și cu legislația națională, modalități alternative temporare pentru schimbul de informații.</w:t>
            </w:r>
          </w:p>
          <w:p w14:paraId="35BC8280" w14:textId="39A83629" w:rsidR="00AB1F58" w:rsidRPr="00E73930" w:rsidRDefault="00AB1F58" w:rsidP="00AB1F58">
            <w:pPr>
              <w:ind w:firstLine="337"/>
              <w:jc w:val="both"/>
              <w:rPr>
                <w:rFonts w:ascii="Times New Roman" w:hAnsi="Times New Roman" w:cs="Times New Roman"/>
                <w:sz w:val="24"/>
                <w:szCs w:val="24"/>
              </w:rPr>
            </w:pPr>
          </w:p>
        </w:tc>
        <w:tc>
          <w:tcPr>
            <w:tcW w:w="2240" w:type="dxa"/>
          </w:tcPr>
          <w:p w14:paraId="3F8EEBEC" w14:textId="7777777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p w14:paraId="60673B06" w14:textId="77777777" w:rsidR="00AB1F58" w:rsidRPr="00E73930" w:rsidRDefault="00AB1F58" w:rsidP="00AB1F58">
            <w:pPr>
              <w:jc w:val="center"/>
              <w:rPr>
                <w:rFonts w:ascii="Times New Roman" w:hAnsi="Times New Roman" w:cs="Times New Roman"/>
                <w:sz w:val="24"/>
                <w:szCs w:val="24"/>
              </w:rPr>
            </w:pPr>
          </w:p>
          <w:p w14:paraId="6B0DEC1A" w14:textId="77777777" w:rsidR="00AB1F58" w:rsidRPr="00E73930" w:rsidRDefault="00AB1F58" w:rsidP="00AB1F58">
            <w:pPr>
              <w:jc w:val="center"/>
              <w:rPr>
                <w:rFonts w:ascii="Times New Roman" w:hAnsi="Times New Roman" w:cs="Times New Roman"/>
                <w:sz w:val="24"/>
                <w:szCs w:val="24"/>
              </w:rPr>
            </w:pPr>
          </w:p>
          <w:p w14:paraId="569766EB" w14:textId="77777777" w:rsidR="00AB1F58" w:rsidRPr="00E73930" w:rsidRDefault="00AB1F58" w:rsidP="00AB1F58">
            <w:pPr>
              <w:jc w:val="center"/>
              <w:rPr>
                <w:rFonts w:ascii="Times New Roman" w:hAnsi="Times New Roman" w:cs="Times New Roman"/>
                <w:sz w:val="24"/>
                <w:szCs w:val="24"/>
              </w:rPr>
            </w:pPr>
          </w:p>
          <w:p w14:paraId="7E8E2622" w14:textId="77777777" w:rsidR="00AB1F58" w:rsidRPr="00E73930" w:rsidRDefault="00AB1F58" w:rsidP="00AB1F58">
            <w:pPr>
              <w:jc w:val="center"/>
              <w:rPr>
                <w:rFonts w:ascii="Times New Roman" w:hAnsi="Times New Roman" w:cs="Times New Roman"/>
                <w:sz w:val="24"/>
                <w:szCs w:val="24"/>
              </w:rPr>
            </w:pPr>
          </w:p>
          <w:p w14:paraId="4BA67378" w14:textId="77777777" w:rsidR="00AB1F58" w:rsidRPr="00E73930" w:rsidRDefault="00AB1F58" w:rsidP="00AB1F58">
            <w:pPr>
              <w:jc w:val="center"/>
              <w:rPr>
                <w:rFonts w:ascii="Times New Roman" w:hAnsi="Times New Roman" w:cs="Times New Roman"/>
                <w:sz w:val="24"/>
                <w:szCs w:val="24"/>
              </w:rPr>
            </w:pPr>
          </w:p>
          <w:p w14:paraId="21B39B66" w14:textId="77777777" w:rsidR="00AB1F58" w:rsidRPr="00E73930" w:rsidRDefault="00AB1F58" w:rsidP="00AB1F58">
            <w:pPr>
              <w:jc w:val="center"/>
              <w:rPr>
                <w:rFonts w:ascii="Times New Roman" w:hAnsi="Times New Roman" w:cs="Times New Roman"/>
                <w:sz w:val="24"/>
                <w:szCs w:val="24"/>
              </w:rPr>
            </w:pPr>
          </w:p>
          <w:p w14:paraId="5388AB26" w14:textId="77777777" w:rsidR="00AB1F58" w:rsidRPr="00E73930" w:rsidRDefault="00AB1F58" w:rsidP="00AB1F58">
            <w:pPr>
              <w:jc w:val="center"/>
              <w:rPr>
                <w:rFonts w:ascii="Times New Roman" w:hAnsi="Times New Roman" w:cs="Times New Roman"/>
                <w:sz w:val="24"/>
                <w:szCs w:val="24"/>
              </w:rPr>
            </w:pPr>
          </w:p>
          <w:p w14:paraId="1BE734EE" w14:textId="16496477" w:rsidR="00AB1F58" w:rsidRPr="00E73930" w:rsidRDefault="00AB1F58" w:rsidP="00AB1F58">
            <w:pPr>
              <w:jc w:val="center"/>
              <w:rPr>
                <w:rFonts w:ascii="Times New Roman" w:hAnsi="Times New Roman" w:cs="Times New Roman"/>
                <w:sz w:val="24"/>
                <w:szCs w:val="24"/>
              </w:rPr>
            </w:pPr>
          </w:p>
        </w:tc>
        <w:tc>
          <w:tcPr>
            <w:tcW w:w="3105" w:type="dxa"/>
          </w:tcPr>
          <w:p w14:paraId="0FE64C6E" w14:textId="40488D85" w:rsidR="00AB1F58" w:rsidRPr="00E73930" w:rsidRDefault="00AB1F58" w:rsidP="00AB1F58">
            <w:pPr>
              <w:jc w:val="center"/>
              <w:rPr>
                <w:rFonts w:ascii="Times New Roman" w:hAnsi="Times New Roman" w:cs="Times New Roman"/>
                <w:sz w:val="24"/>
                <w:szCs w:val="24"/>
              </w:rPr>
            </w:pPr>
          </w:p>
        </w:tc>
      </w:tr>
      <w:tr w:rsidR="00E73930" w:rsidRPr="00E73930" w14:paraId="1484EAD9" w14:textId="77777777" w:rsidTr="000B4352">
        <w:tc>
          <w:tcPr>
            <w:tcW w:w="4611" w:type="dxa"/>
            <w:gridSpan w:val="2"/>
          </w:tcPr>
          <w:p w14:paraId="1AB81FCC" w14:textId="27F046D8"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(3) Atunci când schimbul automatizat de date nu este disponibil, punctele de contact naționale se asigură că acesta este restabilit, prin orice mijloace necesare fără întârziere.</w:t>
            </w:r>
          </w:p>
        </w:tc>
        <w:tc>
          <w:tcPr>
            <w:tcW w:w="4619" w:type="dxa"/>
          </w:tcPr>
          <w:p w14:paraId="20F994A4" w14:textId="77777777" w:rsidR="000B240B" w:rsidRPr="00E73930" w:rsidRDefault="000B240B" w:rsidP="000B240B">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Punctele naționale de contact competente iau, fără întârziere, toate măsurile tehnice și organizatorice necesare pentru restabilirea funcționării sistemelor informatice afectate.</w:t>
            </w:r>
          </w:p>
          <w:p w14:paraId="24A8843E" w14:textId="7F880A21" w:rsidR="00AB1F58" w:rsidRPr="00E73930" w:rsidRDefault="00AB1F58" w:rsidP="00AB1F58">
            <w:pPr>
              <w:ind w:firstLine="337"/>
              <w:jc w:val="both"/>
              <w:rPr>
                <w:rFonts w:ascii="Times New Roman" w:hAnsi="Times New Roman" w:cs="Times New Roman"/>
                <w:sz w:val="24"/>
                <w:szCs w:val="24"/>
              </w:rPr>
            </w:pPr>
          </w:p>
        </w:tc>
        <w:tc>
          <w:tcPr>
            <w:tcW w:w="2240" w:type="dxa"/>
          </w:tcPr>
          <w:p w14:paraId="6FE5FBAA" w14:textId="587360DE"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64F48AFD" w14:textId="33723ADA" w:rsidR="00AB1F58" w:rsidRPr="00E73930" w:rsidRDefault="00AB1F58" w:rsidP="00AB1F58">
            <w:pPr>
              <w:jc w:val="center"/>
              <w:rPr>
                <w:rFonts w:ascii="Times New Roman" w:hAnsi="Times New Roman" w:cs="Times New Roman"/>
                <w:sz w:val="24"/>
                <w:szCs w:val="24"/>
              </w:rPr>
            </w:pPr>
          </w:p>
        </w:tc>
      </w:tr>
      <w:tr w:rsidR="00E73930" w:rsidRPr="00E73930" w14:paraId="02088059" w14:textId="77777777" w:rsidTr="000B4352">
        <w:tc>
          <w:tcPr>
            <w:tcW w:w="4611" w:type="dxa"/>
            <w:gridSpan w:val="2"/>
          </w:tcPr>
          <w:p w14:paraId="7C56CE9D" w14:textId="77777777" w:rsidR="004E4B10" w:rsidRPr="00E73930" w:rsidRDefault="004E4B10" w:rsidP="004E4B10">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33</w:t>
            </w:r>
          </w:p>
          <w:p w14:paraId="6462753E" w14:textId="77777777" w:rsidR="004E4B10" w:rsidRPr="00E73930" w:rsidRDefault="004E4B10" w:rsidP="004E4B10">
            <w:pPr>
              <w:jc w:val="center"/>
              <w:rPr>
                <w:rFonts w:ascii="Times New Roman" w:hAnsi="Times New Roman" w:cs="Times New Roman"/>
                <w:b/>
                <w:bCs/>
                <w:sz w:val="24"/>
                <w:szCs w:val="24"/>
              </w:rPr>
            </w:pPr>
            <w:r w:rsidRPr="00E73930">
              <w:rPr>
                <w:rFonts w:ascii="Times New Roman" w:hAnsi="Times New Roman" w:cs="Times New Roman"/>
                <w:b/>
                <w:bCs/>
                <w:sz w:val="24"/>
                <w:szCs w:val="24"/>
              </w:rPr>
              <w:t>Justificarea prelucrării datelor</w:t>
            </w:r>
          </w:p>
          <w:p w14:paraId="0D3FF801" w14:textId="77777777" w:rsidR="004E4B10" w:rsidRPr="00E73930" w:rsidRDefault="004E4B10" w:rsidP="004E4B10">
            <w:pPr>
              <w:jc w:val="center"/>
              <w:rPr>
                <w:rFonts w:ascii="Times New Roman" w:hAnsi="Times New Roman" w:cs="Times New Roman"/>
                <w:b/>
                <w:bCs/>
                <w:sz w:val="24"/>
                <w:szCs w:val="24"/>
              </w:rPr>
            </w:pPr>
          </w:p>
          <w:p w14:paraId="3DAB1B25" w14:textId="7ABE98F6" w:rsidR="004E4B10" w:rsidRPr="00E73930" w:rsidRDefault="004E4B10" w:rsidP="004E4B10">
            <w:pPr>
              <w:ind w:firstLine="335"/>
              <w:jc w:val="both"/>
              <w:rPr>
                <w:rFonts w:ascii="Times New Roman" w:hAnsi="Times New Roman" w:cs="Times New Roman"/>
                <w:sz w:val="24"/>
                <w:szCs w:val="24"/>
              </w:rPr>
            </w:pPr>
            <w:r w:rsidRPr="00E73930">
              <w:rPr>
                <w:rFonts w:ascii="Times New Roman" w:hAnsi="Times New Roman" w:cs="Times New Roman"/>
                <w:sz w:val="24"/>
                <w:szCs w:val="24"/>
              </w:rPr>
              <w:t>(1) Fiecare stat membru păstrează o evidență a justificărilor pentru interogările pe care le efectuează autoritățile sale competente.</w:t>
            </w:r>
          </w:p>
          <w:p w14:paraId="543D0F25" w14:textId="720179D0" w:rsidR="004E4B10" w:rsidRPr="00E73930" w:rsidRDefault="004E4B10" w:rsidP="004E4B10">
            <w:pPr>
              <w:ind w:firstLine="335"/>
              <w:jc w:val="both"/>
              <w:rPr>
                <w:rFonts w:ascii="Times New Roman" w:hAnsi="Times New Roman" w:cs="Times New Roman"/>
                <w:sz w:val="24"/>
                <w:szCs w:val="24"/>
              </w:rPr>
            </w:pPr>
            <w:r w:rsidRPr="00E73930">
              <w:rPr>
                <w:rFonts w:ascii="Times New Roman" w:hAnsi="Times New Roman" w:cs="Times New Roman"/>
                <w:sz w:val="24"/>
                <w:szCs w:val="24"/>
              </w:rPr>
              <w:t>Europol păstrează o evidență a justificărilor pentru interogările pe care le efectuează.</w:t>
            </w:r>
          </w:p>
        </w:tc>
        <w:tc>
          <w:tcPr>
            <w:tcW w:w="4619" w:type="dxa"/>
          </w:tcPr>
          <w:p w14:paraId="10124C81" w14:textId="565A3B20" w:rsidR="004E4B10" w:rsidRPr="00E73930" w:rsidRDefault="004E4B10" w:rsidP="00BD4E7A">
            <w:pPr>
              <w:ind w:firstLine="403"/>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Articolul </w:t>
            </w:r>
            <w:r w:rsidR="00476403" w:rsidRPr="00E73930">
              <w:rPr>
                <w:rFonts w:ascii="Times New Roman" w:hAnsi="Times New Roman" w:cs="Times New Roman"/>
                <w:b/>
                <w:bCs/>
                <w:sz w:val="24"/>
                <w:szCs w:val="24"/>
              </w:rPr>
              <w:t>30</w:t>
            </w:r>
            <w:r w:rsidRPr="00E73930">
              <w:rPr>
                <w:rFonts w:ascii="Times New Roman" w:hAnsi="Times New Roman" w:cs="Times New Roman"/>
                <w:b/>
                <w:bCs/>
                <w:sz w:val="24"/>
                <w:szCs w:val="24"/>
              </w:rPr>
              <w:t>.</w:t>
            </w:r>
            <w:r w:rsidR="00BD4E7A" w:rsidRPr="00E73930">
              <w:rPr>
                <w:rFonts w:ascii="Times New Roman" w:hAnsi="Times New Roman" w:cs="Times New Roman"/>
                <w:b/>
                <w:bCs/>
                <w:sz w:val="24"/>
                <w:szCs w:val="24"/>
              </w:rPr>
              <w:t xml:space="preserve"> </w:t>
            </w:r>
            <w:r w:rsidRPr="00E73930">
              <w:rPr>
                <w:rFonts w:ascii="Times New Roman" w:hAnsi="Times New Roman" w:cs="Times New Roman"/>
                <w:b/>
                <w:bCs/>
                <w:sz w:val="24"/>
                <w:szCs w:val="24"/>
              </w:rPr>
              <w:t>Justificarea prelucrării datelor</w:t>
            </w:r>
          </w:p>
          <w:p w14:paraId="0C9CE150" w14:textId="77777777" w:rsidR="004E4B10" w:rsidRPr="00E73930" w:rsidRDefault="004E4B10" w:rsidP="004E4B10">
            <w:pPr>
              <w:jc w:val="center"/>
              <w:rPr>
                <w:rFonts w:ascii="Times New Roman" w:hAnsi="Times New Roman" w:cs="Times New Roman"/>
                <w:b/>
                <w:bCs/>
                <w:sz w:val="24"/>
                <w:szCs w:val="24"/>
              </w:rPr>
            </w:pPr>
          </w:p>
          <w:p w14:paraId="7C5AFFB7" w14:textId="77777777" w:rsidR="00476403" w:rsidRPr="00E73930" w:rsidRDefault="00476403" w:rsidP="00476403">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Autoritățile competente, prin punctele naționale de contact, păstrează o evidență a justificărilor pentru toate solicitările efectuate în bazele de date naționale și internaționale în condițiile prezentei legi.</w:t>
            </w:r>
          </w:p>
          <w:p w14:paraId="457AD68F" w14:textId="6EBA4E4E" w:rsidR="004E4B10" w:rsidRPr="00E73930" w:rsidRDefault="004E4B10" w:rsidP="004E4B10">
            <w:pPr>
              <w:ind w:firstLine="337"/>
              <w:jc w:val="both"/>
              <w:rPr>
                <w:rFonts w:ascii="Times New Roman" w:hAnsi="Times New Roman" w:cs="Times New Roman"/>
                <w:b/>
                <w:bCs/>
                <w:sz w:val="24"/>
                <w:szCs w:val="24"/>
              </w:rPr>
            </w:pPr>
          </w:p>
        </w:tc>
        <w:tc>
          <w:tcPr>
            <w:tcW w:w="2240" w:type="dxa"/>
          </w:tcPr>
          <w:p w14:paraId="1485F6CE" w14:textId="7A37047F" w:rsidR="004E4B10" w:rsidRPr="00E73930" w:rsidRDefault="004E4B10" w:rsidP="004E4B1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25A01EB" w14:textId="78260747" w:rsidR="004E4B10" w:rsidRPr="00E73930" w:rsidRDefault="004E4B10" w:rsidP="004E4B10">
            <w:pPr>
              <w:jc w:val="center"/>
              <w:rPr>
                <w:rFonts w:ascii="Times New Roman" w:hAnsi="Times New Roman" w:cs="Times New Roman"/>
                <w:sz w:val="24"/>
                <w:szCs w:val="24"/>
              </w:rPr>
            </w:pPr>
          </w:p>
        </w:tc>
      </w:tr>
      <w:tr w:rsidR="00E73930" w:rsidRPr="00E73930" w14:paraId="628B5785" w14:textId="77777777" w:rsidTr="000B4352">
        <w:tc>
          <w:tcPr>
            <w:tcW w:w="4611" w:type="dxa"/>
            <w:gridSpan w:val="2"/>
          </w:tcPr>
          <w:p w14:paraId="4E58D79B" w14:textId="6C136CF2" w:rsidR="008C7E6A" w:rsidRPr="00E73930" w:rsidRDefault="008C7E6A" w:rsidP="008C7E6A">
            <w:pPr>
              <w:ind w:firstLine="335"/>
              <w:jc w:val="both"/>
              <w:rPr>
                <w:rFonts w:ascii="Times New Roman" w:hAnsi="Times New Roman" w:cs="Times New Roman"/>
                <w:sz w:val="24"/>
                <w:szCs w:val="24"/>
              </w:rPr>
            </w:pPr>
            <w:r w:rsidRPr="00E73930">
              <w:rPr>
                <w:rFonts w:ascii="Times New Roman" w:hAnsi="Times New Roman" w:cs="Times New Roman"/>
                <w:sz w:val="24"/>
                <w:szCs w:val="24"/>
              </w:rPr>
              <w:t>(2) Justificările menționate la alineatul (1) cuprind:</w:t>
            </w:r>
          </w:p>
          <w:p w14:paraId="543D2683" w14:textId="1183B6A7" w:rsidR="008C7E6A" w:rsidRPr="00E73930" w:rsidRDefault="008C7E6A" w:rsidP="008C7E6A">
            <w:pPr>
              <w:ind w:firstLine="335"/>
              <w:jc w:val="both"/>
              <w:rPr>
                <w:rFonts w:ascii="Times New Roman" w:hAnsi="Times New Roman" w:cs="Times New Roman"/>
                <w:sz w:val="24"/>
                <w:szCs w:val="24"/>
              </w:rPr>
            </w:pPr>
            <w:r w:rsidRPr="00E73930">
              <w:rPr>
                <w:rFonts w:ascii="Times New Roman" w:hAnsi="Times New Roman" w:cs="Times New Roman"/>
                <w:sz w:val="24"/>
                <w:szCs w:val="24"/>
              </w:rPr>
              <w:t>(a) scopul interogării, inclusiv o referire la cazul sau ancheta respectivă, și, după caz, infracțiunea specifică;</w:t>
            </w:r>
          </w:p>
          <w:p w14:paraId="6D02FE32" w14:textId="596172A8" w:rsidR="008C7E6A" w:rsidRPr="00E73930" w:rsidRDefault="008C7E6A" w:rsidP="008C7E6A">
            <w:pPr>
              <w:ind w:firstLine="335"/>
              <w:jc w:val="both"/>
              <w:rPr>
                <w:rFonts w:ascii="Times New Roman" w:hAnsi="Times New Roman" w:cs="Times New Roman"/>
                <w:sz w:val="24"/>
                <w:szCs w:val="24"/>
              </w:rPr>
            </w:pPr>
            <w:r w:rsidRPr="00E73930">
              <w:rPr>
                <w:rFonts w:ascii="Times New Roman" w:hAnsi="Times New Roman" w:cs="Times New Roman"/>
                <w:sz w:val="24"/>
                <w:szCs w:val="24"/>
              </w:rPr>
              <w:t>(b) o precizare dacă interogarea se referă la un suspect sau la o persoană condamnată pentru comiterea unei infracțiuni, la o victimă a unei infracțiuni, la o persoană dispărută sau la rămășițe umane neidentificate;</w:t>
            </w:r>
          </w:p>
          <w:p w14:paraId="4A6A319F" w14:textId="4941502D" w:rsidR="008C7E6A" w:rsidRPr="00E73930" w:rsidRDefault="008C7E6A" w:rsidP="008C7E6A">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(c) o precizare dacă interogarea vizează identificarea unei persoane sau obținerea mai multor date cu privire la o persoană cunoscută.</w:t>
            </w:r>
          </w:p>
        </w:tc>
        <w:tc>
          <w:tcPr>
            <w:tcW w:w="4619" w:type="dxa"/>
          </w:tcPr>
          <w:p w14:paraId="2FF51ACA" w14:textId="6060D67C" w:rsidR="00476403" w:rsidRPr="00E73930" w:rsidRDefault="00476403" w:rsidP="00476403">
            <w:pPr>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(2) Justificările menționate la alin. (1) cuprind următoarele elemente obligatorii:</w:t>
            </w:r>
          </w:p>
          <w:p w14:paraId="69118096" w14:textId="77777777" w:rsidR="00476403" w:rsidRPr="00E73930" w:rsidRDefault="00476403" w:rsidP="00476403">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 scopul solicitării, inclusiv menționarea cauzei penale, după caz, infracțiunea specifică; </w:t>
            </w:r>
          </w:p>
          <w:p w14:paraId="5F7EE616" w14:textId="77777777" w:rsidR="00476403" w:rsidRPr="00E73930" w:rsidRDefault="00476403" w:rsidP="00476403">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b) statutul persoanei (suspect, condamnat, victimă, persoană dispărută sau rămășițe umane); </w:t>
            </w:r>
          </w:p>
          <w:p w14:paraId="224DD3E7" w14:textId="77777777" w:rsidR="00476403" w:rsidRPr="00E73930" w:rsidRDefault="00476403" w:rsidP="00476403">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tipul solicitării (identificarea unei persoane sau obținere de date suplimentare cu privire la o persoană cunoscută).</w:t>
            </w:r>
          </w:p>
          <w:p w14:paraId="66FE8311" w14:textId="1EC70CB4" w:rsidR="008C7E6A" w:rsidRPr="00E73930" w:rsidRDefault="008C7E6A" w:rsidP="008C7E6A">
            <w:pPr>
              <w:ind w:firstLine="347"/>
              <w:jc w:val="both"/>
              <w:rPr>
                <w:rFonts w:ascii="Times New Roman" w:hAnsi="Times New Roman" w:cs="Times New Roman"/>
                <w:sz w:val="24"/>
                <w:szCs w:val="24"/>
              </w:rPr>
            </w:pPr>
          </w:p>
        </w:tc>
        <w:tc>
          <w:tcPr>
            <w:tcW w:w="2240" w:type="dxa"/>
          </w:tcPr>
          <w:p w14:paraId="4CF70901" w14:textId="7D308FBF" w:rsidR="008C7E6A" w:rsidRPr="00E73930" w:rsidRDefault="008C7E6A" w:rsidP="008C7E6A">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3C213F6F" w14:textId="13C8B29A" w:rsidR="008C7E6A" w:rsidRPr="00E73930" w:rsidRDefault="008C7E6A" w:rsidP="008C7E6A">
            <w:pPr>
              <w:jc w:val="center"/>
              <w:rPr>
                <w:rFonts w:ascii="Times New Roman" w:hAnsi="Times New Roman" w:cs="Times New Roman"/>
                <w:sz w:val="24"/>
                <w:szCs w:val="24"/>
              </w:rPr>
            </w:pPr>
          </w:p>
        </w:tc>
      </w:tr>
      <w:tr w:rsidR="00E73930" w:rsidRPr="00E73930" w14:paraId="0B83D2DA" w14:textId="77777777" w:rsidTr="000B4352">
        <w:tc>
          <w:tcPr>
            <w:tcW w:w="4611" w:type="dxa"/>
            <w:gridSpan w:val="2"/>
          </w:tcPr>
          <w:p w14:paraId="5984DC98" w14:textId="0CC0B0AD"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(3) Justificările menționate la alineatul (1) de la prezentul articol trebuie să poată fi urmărite până la înregistrările menționate la articolele 18, 40 și 45. Respectivele justificări se pot utiliza numai pentru a evalua în ce măsură căutările sunt proporționale și necesare în scopul prevenirii, depistării sau investigării unei infracțiuni, pentru monitorizarea protecției datelor, inclusiv pentru verificarea admisibilității unei interogări și a legalității prelucrării datelor, precum și pentru asigurarea securității și integrității datelor. Respectivele justificări se protejează prin măsuri corespunzătoare împotriva accesului neautorizat și se șterg după o perioadă de trei ani de la data la care au fost create. Dacă înregistrările sunt însă necesare pentru desfășurarea unor proceduri de monitorizare aflate în curs, acestea se șterg odată ce nu mai sunt necesare pentru procedurile de monitorizare.</w:t>
            </w:r>
          </w:p>
        </w:tc>
        <w:tc>
          <w:tcPr>
            <w:tcW w:w="4619" w:type="dxa"/>
          </w:tcPr>
          <w:p w14:paraId="50C66FF5" w14:textId="77777777" w:rsidR="00476403" w:rsidRPr="00E73930" w:rsidRDefault="00476403" w:rsidP="00476403">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(3) Justificările sunt corelate cu înregistrările (log-urile) privind operațiunile de prelucrare a datelor și sunt utilizate exclusiv pentru: </w:t>
            </w:r>
          </w:p>
          <w:p w14:paraId="67C1DBD3" w14:textId="77777777" w:rsidR="00476403" w:rsidRPr="00E73930" w:rsidRDefault="00476403" w:rsidP="00476403">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evaluarea proporționalității și necesității căutărilor;</w:t>
            </w:r>
          </w:p>
          <w:p w14:paraId="131B14FB" w14:textId="77777777" w:rsidR="00476403" w:rsidRPr="00E73930" w:rsidRDefault="00476403" w:rsidP="00476403">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b) controlul legalității prelucrării datelor. </w:t>
            </w:r>
          </w:p>
          <w:p w14:paraId="1100A72B" w14:textId="77777777" w:rsidR="00476403" w:rsidRPr="00E73930" w:rsidRDefault="00476403" w:rsidP="00476403">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(4) </w:t>
            </w:r>
            <w:r w:rsidRPr="00E73930">
              <w:rPr>
                <w:rFonts w:ascii="Times New Roman" w:eastAsia="Times New Roman" w:hAnsi="Times New Roman" w:cs="Times New Roman"/>
                <w:kern w:val="0"/>
                <w:sz w:val="24"/>
                <w:szCs w:val="24"/>
                <w:lang w:val="en-US"/>
                <w14:ligatures w14:val="none"/>
              </w:rPr>
              <w:t>Regimul de securitate, acces, păstrare și ștergere a justificărilor se aplică în conformitate cu dispozițiile prevăzute la articolul 32 alin. (4) și (5)</w:t>
            </w:r>
          </w:p>
          <w:p w14:paraId="512E60E4" w14:textId="77777777" w:rsidR="00AB1F58" w:rsidRPr="00E73930" w:rsidRDefault="00AB1F58" w:rsidP="00AB1F58">
            <w:pPr>
              <w:ind w:firstLine="347"/>
              <w:jc w:val="both"/>
              <w:rPr>
                <w:rFonts w:ascii="Times New Roman" w:hAnsi="Times New Roman" w:cs="Times New Roman"/>
                <w:sz w:val="24"/>
                <w:szCs w:val="24"/>
              </w:rPr>
            </w:pPr>
          </w:p>
          <w:p w14:paraId="31F51145"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b/>
                <w:bCs/>
                <w:kern w:val="0"/>
                <w:sz w:val="24"/>
                <w:szCs w:val="24"/>
                <w14:ligatures w14:val="none"/>
              </w:rPr>
              <w:t>Articolul 31.</w:t>
            </w:r>
            <w:r w:rsidRPr="00E73930">
              <w:rPr>
                <w:rFonts w:ascii="Times New Roman" w:eastAsia="Times New Roman" w:hAnsi="Times New Roman" w:cs="Times New Roman"/>
                <w:kern w:val="0"/>
                <w:sz w:val="24"/>
                <w:szCs w:val="24"/>
                <w14:ligatures w14:val="none"/>
              </w:rPr>
              <w:t xml:space="preserve"> Înregistrarea operațiunilor de acces și schimb de date</w:t>
            </w:r>
          </w:p>
          <w:p w14:paraId="15F4C01B"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(4) Înregistrările sunt supuse măsurilor tehnice și organizatorice de securitate, fiind păstrate pentru o perioadă de trei ani de la data creării.</w:t>
            </w:r>
          </w:p>
          <w:p w14:paraId="697A7B03"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(5) În cazul în care înregistrările sunt necesare pentru desfășurarea unor proceduri de monitorizare, audit sau control aflate în curs, acestea se păstrează până la finalizarea procedurilor respective.</w:t>
            </w:r>
          </w:p>
          <w:p w14:paraId="1ACE0C91" w14:textId="77777777" w:rsidR="007C3E7D" w:rsidRPr="00E73930" w:rsidRDefault="007C3E7D" w:rsidP="007C3E7D">
            <w:pPr>
              <w:ind w:firstLine="720"/>
              <w:jc w:val="both"/>
              <w:rPr>
                <w:rFonts w:ascii="Times New Roman" w:eastAsia="Times New Roman" w:hAnsi="Times New Roman" w:cs="Times New Roman"/>
                <w:kern w:val="0"/>
                <w:sz w:val="24"/>
                <w:szCs w:val="24"/>
                <w:lang w:val="en-US"/>
                <w14:ligatures w14:val="none"/>
              </w:rPr>
            </w:pPr>
            <w:r w:rsidRPr="00E73930">
              <w:rPr>
                <w:rFonts w:ascii="Times New Roman" w:eastAsia="Times New Roman" w:hAnsi="Times New Roman" w:cs="Times New Roman"/>
                <w:kern w:val="0"/>
                <w:sz w:val="24"/>
                <w:szCs w:val="24"/>
                <w14:ligatures w14:val="none"/>
              </w:rPr>
              <w:t>(6) Operatorii de date au acces la înregistrările prevăzute în prezentul articol pentru activități de monitorizare internă, în cooperare, după caz, cu autoritatea de supraveghere</w:t>
            </w:r>
            <w:r w:rsidRPr="00E73930">
              <w:rPr>
                <w:rFonts w:ascii="Times New Roman" w:eastAsia="Times New Roman" w:hAnsi="Times New Roman" w:cs="Times New Roman"/>
                <w:kern w:val="0"/>
                <w:sz w:val="24"/>
                <w:szCs w:val="24"/>
                <w:lang w:val="en-US"/>
                <w14:ligatures w14:val="none"/>
              </w:rPr>
              <w:t xml:space="preserve"> competentă.</w:t>
            </w:r>
          </w:p>
          <w:p w14:paraId="590F8663" w14:textId="11E67295" w:rsidR="007C3E7D" w:rsidRPr="00E73930" w:rsidRDefault="007C3E7D" w:rsidP="00AB1F58">
            <w:pPr>
              <w:ind w:firstLine="347"/>
              <w:jc w:val="both"/>
              <w:rPr>
                <w:rFonts w:ascii="Times New Roman" w:hAnsi="Times New Roman" w:cs="Times New Roman"/>
                <w:sz w:val="24"/>
                <w:szCs w:val="24"/>
              </w:rPr>
            </w:pPr>
          </w:p>
        </w:tc>
        <w:tc>
          <w:tcPr>
            <w:tcW w:w="2240" w:type="dxa"/>
          </w:tcPr>
          <w:p w14:paraId="43A375A2" w14:textId="51B0FCB2"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0E49061" w14:textId="4618AE76" w:rsidR="00AB1F58" w:rsidRPr="00E73930" w:rsidRDefault="00AB1F58" w:rsidP="00AB1F58">
            <w:pPr>
              <w:jc w:val="center"/>
              <w:rPr>
                <w:rFonts w:ascii="Times New Roman" w:hAnsi="Times New Roman" w:cs="Times New Roman"/>
                <w:sz w:val="24"/>
                <w:szCs w:val="24"/>
              </w:rPr>
            </w:pPr>
          </w:p>
        </w:tc>
      </w:tr>
      <w:tr w:rsidR="00E73930" w:rsidRPr="00E73930" w14:paraId="1E923ACB" w14:textId="77777777" w:rsidTr="000B4352">
        <w:tc>
          <w:tcPr>
            <w:tcW w:w="4611" w:type="dxa"/>
            <w:gridSpan w:val="2"/>
          </w:tcPr>
          <w:p w14:paraId="3209BBE6" w14:textId="6C99F60F"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 xml:space="preserve">(4) Pentru evaluarea proporționalității și a necesității căutărilor în scopul prevenirii, </w:t>
            </w:r>
            <w:r w:rsidRPr="00E73930">
              <w:rPr>
                <w:rFonts w:ascii="Times New Roman" w:hAnsi="Times New Roman" w:cs="Times New Roman"/>
                <w:sz w:val="24"/>
                <w:szCs w:val="24"/>
              </w:rPr>
              <w:lastRenderedPageBreak/>
              <w:t>depistării și investigării unei infracțiuni sau al monitorizării protecției datelor, inclusiv pentru verificarea admisibilității unei interogări și a legalității prelucrării datelor, operatorii de date au acces la respectivele justificări pentru automonitorizarea menționată la articolul 55.</w:t>
            </w:r>
          </w:p>
        </w:tc>
        <w:tc>
          <w:tcPr>
            <w:tcW w:w="4619" w:type="dxa"/>
          </w:tcPr>
          <w:p w14:paraId="5C6BAF5D" w14:textId="77777777" w:rsidR="007C3E7D" w:rsidRPr="00E73930" w:rsidRDefault="007C3E7D" w:rsidP="007C3E7D">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lastRenderedPageBreak/>
              <w:t>Articolul 36.</w:t>
            </w:r>
            <w:r w:rsidRPr="00E73930">
              <w:rPr>
                <w:rFonts w:ascii="Times New Roman" w:eastAsia="Times New Roman" w:hAnsi="Times New Roman" w:cs="Times New Roman"/>
                <w:kern w:val="0"/>
                <w:sz w:val="24"/>
                <w:szCs w:val="24"/>
                <w:lang w:val="ro-MD"/>
                <w14:ligatures w14:val="none"/>
              </w:rPr>
              <w:t xml:space="preserve"> Automonitorizarea</w:t>
            </w:r>
          </w:p>
          <w:p w14:paraId="2A3365D8" w14:textId="77777777" w:rsidR="007C3E7D" w:rsidRPr="00E73930" w:rsidRDefault="007C3E7D" w:rsidP="007C3E7D">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(1) Autoritatea competentă ia măsurile necesare pentru a respecta prezenta lege și cooperează cu Centrul Național pentru Protecția Datelor cu Caracter Personal.</w:t>
            </w:r>
          </w:p>
          <w:p w14:paraId="10D6C7E5" w14:textId="77777777" w:rsidR="007C3E7D" w:rsidRPr="00E73930" w:rsidRDefault="007C3E7D" w:rsidP="007C3E7D">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Operatorii de date implementează măsuri tehnice și organizatorice pentru a monitoriza respectarea prezentei legi, inclusiv prin verificarea frecventă a înregistrărilor (log-urilor), activităților de prelucrare, conform cerințelor de audit stabilite de legislația națională și cooperează cu Centrul Național pentru Protecția Datelor cu Caracter Personal pentru a asigura transparența prelucrărilor.</w:t>
            </w:r>
          </w:p>
          <w:p w14:paraId="3A7A4245" w14:textId="68DF5FD0" w:rsidR="00AB1F58" w:rsidRPr="00E73930" w:rsidRDefault="00AB1F58" w:rsidP="00AB1F58">
            <w:pPr>
              <w:ind w:firstLine="347"/>
              <w:jc w:val="both"/>
              <w:rPr>
                <w:rFonts w:ascii="Times New Roman" w:hAnsi="Times New Roman" w:cs="Times New Roman"/>
                <w:sz w:val="24"/>
                <w:szCs w:val="24"/>
              </w:rPr>
            </w:pPr>
          </w:p>
        </w:tc>
        <w:tc>
          <w:tcPr>
            <w:tcW w:w="2240" w:type="dxa"/>
          </w:tcPr>
          <w:p w14:paraId="7F4D1120" w14:textId="0DDB0A90"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4A970471" w14:textId="70EAA4BA" w:rsidR="00AB1F58" w:rsidRPr="00E73930" w:rsidRDefault="00AB1F58" w:rsidP="00AB1F58">
            <w:pPr>
              <w:jc w:val="center"/>
              <w:rPr>
                <w:rFonts w:ascii="Times New Roman" w:hAnsi="Times New Roman" w:cs="Times New Roman"/>
                <w:sz w:val="24"/>
                <w:szCs w:val="24"/>
              </w:rPr>
            </w:pPr>
          </w:p>
        </w:tc>
      </w:tr>
      <w:tr w:rsidR="00E73930" w:rsidRPr="00E73930" w14:paraId="057D6140" w14:textId="77777777" w:rsidTr="000B4352">
        <w:tc>
          <w:tcPr>
            <w:tcW w:w="4611" w:type="dxa"/>
            <w:gridSpan w:val="2"/>
          </w:tcPr>
          <w:p w14:paraId="2960C242"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34</w:t>
            </w:r>
          </w:p>
          <w:p w14:paraId="2CC4B3B9"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Utilizarea formatului universal pentru mesaje</w:t>
            </w:r>
          </w:p>
          <w:p w14:paraId="089F4DE1" w14:textId="77777777" w:rsidR="008C7E6A" w:rsidRPr="00E73930" w:rsidRDefault="008C7E6A" w:rsidP="00AB1F58">
            <w:pPr>
              <w:ind w:firstLine="335"/>
              <w:jc w:val="both"/>
              <w:rPr>
                <w:rFonts w:ascii="Times New Roman" w:hAnsi="Times New Roman" w:cs="Times New Roman"/>
                <w:sz w:val="24"/>
                <w:szCs w:val="24"/>
              </w:rPr>
            </w:pPr>
          </w:p>
          <w:p w14:paraId="720238FC" w14:textId="79BDFCFC"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În măsura în care este posibil, la dezvoltarea routerului menționat la articolul 35 din prezentul regulament și a Sistemului european de inventariere a evidențelor poliției (EPRIS) se utilizează standardul privind formatul universal pentru mesaje (UMF) instituit prin articolul 38 din Regulamentul (UE) 2019/818.</w:t>
            </w:r>
          </w:p>
        </w:tc>
        <w:tc>
          <w:tcPr>
            <w:tcW w:w="4619" w:type="dxa"/>
          </w:tcPr>
          <w:p w14:paraId="5A511FB8" w14:textId="3E5B1EE1" w:rsidR="00AB1F58" w:rsidRPr="00E73930" w:rsidRDefault="00AB1F58" w:rsidP="00AB1F58">
            <w:pPr>
              <w:jc w:val="center"/>
              <w:rPr>
                <w:rFonts w:ascii="Times New Roman" w:hAnsi="Times New Roman" w:cs="Times New Roman"/>
                <w:b/>
                <w:bCs/>
                <w:sz w:val="24"/>
                <w:szCs w:val="24"/>
              </w:rPr>
            </w:pPr>
          </w:p>
        </w:tc>
        <w:tc>
          <w:tcPr>
            <w:tcW w:w="2240" w:type="dxa"/>
          </w:tcPr>
          <w:p w14:paraId="753ABF91" w14:textId="5F1E6405"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69D402D4" w14:textId="59D33C12"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47406A7E" w14:textId="77777777" w:rsidTr="000B4352">
        <w:tc>
          <w:tcPr>
            <w:tcW w:w="4611" w:type="dxa"/>
            <w:gridSpan w:val="2"/>
          </w:tcPr>
          <w:p w14:paraId="2C3F5CBD" w14:textId="5B008780" w:rsidR="00C71FF4" w:rsidRPr="00E73930" w:rsidRDefault="00C71FF4" w:rsidP="00C71FF4">
            <w:pPr>
              <w:ind w:firstLine="335"/>
              <w:jc w:val="both"/>
              <w:rPr>
                <w:rFonts w:ascii="Times New Roman" w:hAnsi="Times New Roman" w:cs="Times New Roman"/>
                <w:sz w:val="24"/>
                <w:szCs w:val="24"/>
              </w:rPr>
            </w:pPr>
            <w:r w:rsidRPr="00E73930">
              <w:rPr>
                <w:rFonts w:ascii="Times New Roman" w:hAnsi="Times New Roman" w:cs="Times New Roman"/>
                <w:sz w:val="24"/>
                <w:szCs w:val="24"/>
              </w:rPr>
              <w:t>(2) Orice schimb automatizat de date în conformitate cu prezentul regulament utilizează standardul UMF, în măsura în care este posibil.</w:t>
            </w:r>
          </w:p>
        </w:tc>
        <w:tc>
          <w:tcPr>
            <w:tcW w:w="4619" w:type="dxa"/>
          </w:tcPr>
          <w:p w14:paraId="15D58326" w14:textId="0059D6AB" w:rsidR="00C71FF4" w:rsidRPr="00E73930" w:rsidRDefault="00C71FF4" w:rsidP="00C71FF4">
            <w:pPr>
              <w:ind w:firstLine="347"/>
              <w:jc w:val="both"/>
              <w:rPr>
                <w:rFonts w:ascii="Times New Roman" w:hAnsi="Times New Roman" w:cs="Times New Roman"/>
                <w:sz w:val="24"/>
                <w:szCs w:val="24"/>
              </w:rPr>
            </w:pPr>
          </w:p>
        </w:tc>
        <w:tc>
          <w:tcPr>
            <w:tcW w:w="2240" w:type="dxa"/>
          </w:tcPr>
          <w:p w14:paraId="3B150888" w14:textId="61EEA735" w:rsidR="00C71FF4" w:rsidRPr="00E73930" w:rsidRDefault="00C71FF4" w:rsidP="00C71FF4">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30F522AF" w14:textId="1B918ADA" w:rsidR="00C71FF4" w:rsidRPr="00E73930" w:rsidRDefault="00C71FF4" w:rsidP="00C71FF4">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083E5789" w14:textId="77777777" w:rsidTr="000B4352">
        <w:tc>
          <w:tcPr>
            <w:tcW w:w="4611" w:type="dxa"/>
            <w:gridSpan w:val="2"/>
          </w:tcPr>
          <w:p w14:paraId="595D8458"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CAPITOLUL 3</w:t>
            </w:r>
          </w:p>
          <w:p w14:paraId="73AB07FF"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Arhitectura</w:t>
            </w:r>
          </w:p>
          <w:p w14:paraId="6250E8AE" w14:textId="2690C535"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Secțiunea 1 Routerul</w:t>
            </w:r>
          </w:p>
          <w:p w14:paraId="54FB43F6"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35</w:t>
            </w:r>
          </w:p>
          <w:p w14:paraId="3A03EB5E"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Routerul</w:t>
            </w:r>
          </w:p>
          <w:p w14:paraId="3A4D0E7B" w14:textId="77777777" w:rsidR="00AB1F58" w:rsidRPr="00E73930" w:rsidRDefault="00AB1F58" w:rsidP="00AB1F58">
            <w:pPr>
              <w:jc w:val="center"/>
              <w:rPr>
                <w:rFonts w:ascii="Times New Roman" w:hAnsi="Times New Roman" w:cs="Times New Roman"/>
                <w:b/>
                <w:bCs/>
                <w:sz w:val="24"/>
                <w:szCs w:val="24"/>
              </w:rPr>
            </w:pPr>
          </w:p>
          <w:p w14:paraId="75F5DA01" w14:textId="393147E5"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Se creează un router cu scopul de a facilita stabilirea de conexiuni între statele membre și între statele membre și Europol pentru interogarea, extragerea și evaluarea datelor biometrice și pentru extragerea datelor alfanumerice în conformitate cu prezentul regulament.</w:t>
            </w:r>
          </w:p>
        </w:tc>
        <w:tc>
          <w:tcPr>
            <w:tcW w:w="4619" w:type="dxa"/>
          </w:tcPr>
          <w:p w14:paraId="73B94694" w14:textId="0FB6D8D6" w:rsidR="00AB1F58" w:rsidRPr="00E73930" w:rsidRDefault="00AB1F58" w:rsidP="00AB1F58">
            <w:pPr>
              <w:jc w:val="center"/>
              <w:rPr>
                <w:rFonts w:ascii="Times New Roman" w:hAnsi="Times New Roman" w:cs="Times New Roman"/>
                <w:sz w:val="24"/>
                <w:szCs w:val="24"/>
              </w:rPr>
            </w:pPr>
          </w:p>
        </w:tc>
        <w:tc>
          <w:tcPr>
            <w:tcW w:w="2240" w:type="dxa"/>
          </w:tcPr>
          <w:p w14:paraId="25D5A376" w14:textId="1FE47DE0"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FECBDE9" w14:textId="1BBDB845"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103E763B" w14:textId="77777777" w:rsidTr="000B4352">
        <w:tc>
          <w:tcPr>
            <w:tcW w:w="4611" w:type="dxa"/>
            <w:gridSpan w:val="2"/>
          </w:tcPr>
          <w:p w14:paraId="512736CF" w14:textId="07543DCA"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Routerul este alcătuit din următoarele elemente:</w:t>
            </w:r>
          </w:p>
          <w:p w14:paraId="726672CD" w14:textId="52B224F8"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o infrastructură centrală, care include un instrument de căutare ce permite interogarea simultană a bazelor de date naționale menționate la articolele 5, 10 și 19, precum și a datelor Europol;</w:t>
            </w:r>
          </w:p>
          <w:p w14:paraId="788DA8A1" w14:textId="3796399E"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(b) un canal securizat de comunicații între infrastructura centrală, autoritățile competente autorizate să utilizeze routerul în temeiul articolului 36 și Europol;</w:t>
            </w:r>
          </w:p>
          <w:p w14:paraId="4DB2BBA6" w14:textId="7613D159"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 o infrastructură de comunicații securizată între infrastructura centrală și portalul european de căutare, instituit prin articolul 6 din Regulamentul (UE) 2019/817 și articolul 6 din Regulamentul (UE) 2019/818, în sensul articolului 39.</w:t>
            </w:r>
          </w:p>
        </w:tc>
        <w:tc>
          <w:tcPr>
            <w:tcW w:w="4619" w:type="dxa"/>
          </w:tcPr>
          <w:p w14:paraId="5CD5B6C7" w14:textId="7D67F135" w:rsidR="00AB1F58" w:rsidRPr="00E73930" w:rsidRDefault="00AB1F58" w:rsidP="00AB1F58">
            <w:pPr>
              <w:ind w:firstLine="347"/>
              <w:jc w:val="both"/>
              <w:rPr>
                <w:rFonts w:ascii="Times New Roman" w:hAnsi="Times New Roman" w:cs="Times New Roman"/>
                <w:sz w:val="24"/>
                <w:szCs w:val="24"/>
              </w:rPr>
            </w:pPr>
          </w:p>
        </w:tc>
        <w:tc>
          <w:tcPr>
            <w:tcW w:w="2240" w:type="dxa"/>
          </w:tcPr>
          <w:p w14:paraId="0DD1EA94" w14:textId="79236AFE"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4920F406" w14:textId="5ECC7AB9"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27CBD092" w14:textId="77777777" w:rsidTr="000B4352">
        <w:tc>
          <w:tcPr>
            <w:tcW w:w="4611" w:type="dxa"/>
            <w:gridSpan w:val="2"/>
          </w:tcPr>
          <w:p w14:paraId="1A83C22A"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36</w:t>
            </w:r>
          </w:p>
          <w:p w14:paraId="5DD17D0A"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Utilizarea routerului</w:t>
            </w:r>
          </w:p>
          <w:p w14:paraId="2B5733B1" w14:textId="77777777" w:rsidR="00AB1F58" w:rsidRPr="00E73930" w:rsidRDefault="00AB1F58" w:rsidP="00AB1F58">
            <w:pPr>
              <w:jc w:val="center"/>
              <w:rPr>
                <w:rFonts w:ascii="Times New Roman" w:hAnsi="Times New Roman" w:cs="Times New Roman"/>
                <w:b/>
                <w:bCs/>
                <w:sz w:val="24"/>
                <w:szCs w:val="24"/>
              </w:rPr>
            </w:pPr>
          </w:p>
          <w:p w14:paraId="2EB3ADE5" w14:textId="4B66E1E5"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 xml:space="preserve">Utilizarea routerului este rezervată autorităților competente ale statelor membre </w:t>
            </w:r>
            <w:r w:rsidRPr="00E73930">
              <w:rPr>
                <w:rFonts w:ascii="Times New Roman" w:hAnsi="Times New Roman" w:cs="Times New Roman"/>
                <w:sz w:val="24"/>
                <w:szCs w:val="24"/>
              </w:rPr>
              <w:lastRenderedPageBreak/>
              <w:t>care sunt autorizate să acceseze și să facă schimbul de profiluri ADN, de date dactiloscopice și de imagini faciale în conformitate cu prezentul regulament, precum și Europol, în conformitate cu prezentul regulament și cu Regulamentul (UE) 2016/794.</w:t>
            </w:r>
          </w:p>
        </w:tc>
        <w:tc>
          <w:tcPr>
            <w:tcW w:w="4619" w:type="dxa"/>
          </w:tcPr>
          <w:p w14:paraId="3E230455" w14:textId="093DA0E6" w:rsidR="00AB1F58" w:rsidRPr="00E73930" w:rsidRDefault="00AB1F58" w:rsidP="00AB1F58">
            <w:pPr>
              <w:jc w:val="center"/>
              <w:rPr>
                <w:rFonts w:ascii="Times New Roman" w:hAnsi="Times New Roman" w:cs="Times New Roman"/>
                <w:b/>
                <w:bCs/>
                <w:sz w:val="24"/>
                <w:szCs w:val="24"/>
              </w:rPr>
            </w:pPr>
          </w:p>
        </w:tc>
        <w:tc>
          <w:tcPr>
            <w:tcW w:w="2240" w:type="dxa"/>
          </w:tcPr>
          <w:p w14:paraId="6069F80F" w14:textId="48D49750"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5C5E46B7" w14:textId="1EBDB74C"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Prevederile urmează să se regăsească în proiectul HG pentru aprobarea Instrucțiunii privind schimbul automatizat de date pentru cooperarea </w:t>
            </w:r>
            <w:r w:rsidRPr="00E73930">
              <w:rPr>
                <w:rFonts w:ascii="Times New Roman" w:hAnsi="Times New Roman" w:cs="Times New Roman"/>
                <w:sz w:val="24"/>
                <w:szCs w:val="24"/>
              </w:rPr>
              <w:lastRenderedPageBreak/>
              <w:t>polițienească (Prüm II) și stabilirea punctelor naționale de contact.</w:t>
            </w:r>
          </w:p>
        </w:tc>
      </w:tr>
      <w:tr w:rsidR="00E73930" w:rsidRPr="00E73930" w14:paraId="55CA9934" w14:textId="77777777" w:rsidTr="000B4352">
        <w:tc>
          <w:tcPr>
            <w:tcW w:w="4611" w:type="dxa"/>
            <w:gridSpan w:val="2"/>
          </w:tcPr>
          <w:p w14:paraId="6D82357D"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37</w:t>
            </w:r>
          </w:p>
          <w:p w14:paraId="05B9BBCA"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Procedură</w:t>
            </w:r>
          </w:p>
          <w:p w14:paraId="7EAA8703" w14:textId="77777777" w:rsidR="00AB1F58" w:rsidRPr="00E73930" w:rsidRDefault="00AB1F58" w:rsidP="00AB1F58">
            <w:pPr>
              <w:jc w:val="center"/>
              <w:rPr>
                <w:rFonts w:ascii="Times New Roman" w:hAnsi="Times New Roman" w:cs="Times New Roman"/>
                <w:b/>
                <w:bCs/>
                <w:sz w:val="24"/>
                <w:szCs w:val="24"/>
              </w:rPr>
            </w:pPr>
          </w:p>
          <w:p w14:paraId="0FCA9002" w14:textId="6F0A7320"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Autoritățile competente autorizate să utilizeze routerul în temeiul articolului 36 sau Europol solicită o interogare prin transmiterea de date biometrice către router. Routerul trimite solicitarea de interogare către bazele de date ale tuturor sau anumitor state membre și către datele Europol simultan cu datele transmise de utilizator în conformitate cu drepturile sale de acces.</w:t>
            </w:r>
          </w:p>
        </w:tc>
        <w:tc>
          <w:tcPr>
            <w:tcW w:w="4619" w:type="dxa"/>
          </w:tcPr>
          <w:p w14:paraId="69035AC4" w14:textId="53476FD2" w:rsidR="00AB1F58" w:rsidRPr="00E73930" w:rsidRDefault="00AB1F58" w:rsidP="00AB1F58">
            <w:pPr>
              <w:jc w:val="center"/>
              <w:rPr>
                <w:rFonts w:ascii="Times New Roman" w:hAnsi="Times New Roman" w:cs="Times New Roman"/>
                <w:sz w:val="24"/>
                <w:szCs w:val="24"/>
              </w:rPr>
            </w:pPr>
          </w:p>
        </w:tc>
        <w:tc>
          <w:tcPr>
            <w:tcW w:w="2240" w:type="dxa"/>
          </w:tcPr>
          <w:p w14:paraId="40BDFA54" w14:textId="140BAD42"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53393C49" w14:textId="1F026CB5"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6A0285FE" w14:textId="77777777" w:rsidTr="000B4352">
        <w:tc>
          <w:tcPr>
            <w:tcW w:w="4611" w:type="dxa"/>
            <w:gridSpan w:val="2"/>
          </w:tcPr>
          <w:p w14:paraId="4F7EDA84" w14:textId="55EC158B"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La primirea unei solicitări de interogare din partea routerului, fiecare stat membru solicitat lansează o interogare în bazele lor de date în mod automatizat și fără întârziere. La primirea unei solicitări de interogare din partea routerului, Europol lansează o interogare în datele Europol în mod automatizat și fără întârziere.</w:t>
            </w:r>
          </w:p>
        </w:tc>
        <w:tc>
          <w:tcPr>
            <w:tcW w:w="4619" w:type="dxa"/>
          </w:tcPr>
          <w:p w14:paraId="5091DF68" w14:textId="2B740B71" w:rsidR="00AB1F58" w:rsidRPr="00E73930" w:rsidRDefault="00AB1F58" w:rsidP="00AB1F58">
            <w:pPr>
              <w:ind w:firstLine="347"/>
              <w:jc w:val="both"/>
              <w:rPr>
                <w:rFonts w:ascii="Times New Roman" w:hAnsi="Times New Roman" w:cs="Times New Roman"/>
                <w:sz w:val="24"/>
                <w:szCs w:val="24"/>
              </w:rPr>
            </w:pPr>
          </w:p>
        </w:tc>
        <w:tc>
          <w:tcPr>
            <w:tcW w:w="2240" w:type="dxa"/>
          </w:tcPr>
          <w:p w14:paraId="07347060" w14:textId="63187BF8"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1C7D351" w14:textId="1119F260"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7410F804" w14:textId="77777777" w:rsidTr="000B4352">
        <w:tc>
          <w:tcPr>
            <w:tcW w:w="4611" w:type="dxa"/>
            <w:gridSpan w:val="2"/>
          </w:tcPr>
          <w:p w14:paraId="3A11BDA1" w14:textId="4B080E44"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(3) Toate concordanțele rezultate în urma interogărilor astfel cum se menționează la alineatul (2) sunt trimise înapoi în mod automatizat routerului. Statul membru solicitant este informat în mod automat în cazul în care nu există nicio concordanță.</w:t>
            </w:r>
          </w:p>
        </w:tc>
        <w:tc>
          <w:tcPr>
            <w:tcW w:w="4619" w:type="dxa"/>
          </w:tcPr>
          <w:p w14:paraId="55A4AD97" w14:textId="2A3D702A" w:rsidR="00AB1F58" w:rsidRPr="00E73930" w:rsidRDefault="00AB1F58" w:rsidP="00AB1F58">
            <w:pPr>
              <w:ind w:firstLine="347"/>
              <w:jc w:val="both"/>
              <w:rPr>
                <w:rFonts w:ascii="Times New Roman" w:hAnsi="Times New Roman" w:cs="Times New Roman"/>
                <w:sz w:val="24"/>
                <w:szCs w:val="24"/>
              </w:rPr>
            </w:pPr>
          </w:p>
        </w:tc>
        <w:tc>
          <w:tcPr>
            <w:tcW w:w="2240" w:type="dxa"/>
          </w:tcPr>
          <w:p w14:paraId="29A46D79" w14:textId="1308701A"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240878DA" w14:textId="45C15D8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781D372C" w14:textId="77777777" w:rsidTr="000B4352">
        <w:tc>
          <w:tcPr>
            <w:tcW w:w="4611" w:type="dxa"/>
            <w:gridSpan w:val="2"/>
          </w:tcPr>
          <w:p w14:paraId="46448765" w14:textId="77925DCB"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(4) Dacă statul membru solicitant decide astfel și dacă acest lucru este aplicabil, routerul clasifică răspunsurile comparând datele biometrice utilizate pentru interogare și datele biometrice furnizate în răspunsurile din partea statului membru solicitat sau a statelor membre solicitate sau ale Europol.</w:t>
            </w:r>
          </w:p>
        </w:tc>
        <w:tc>
          <w:tcPr>
            <w:tcW w:w="4619" w:type="dxa"/>
          </w:tcPr>
          <w:p w14:paraId="4E0B158B" w14:textId="2F57BB47" w:rsidR="00AB1F58" w:rsidRPr="00E73930" w:rsidRDefault="00AB1F58" w:rsidP="00AB1F58">
            <w:pPr>
              <w:ind w:firstLine="347"/>
              <w:jc w:val="both"/>
              <w:rPr>
                <w:rFonts w:ascii="Times New Roman" w:hAnsi="Times New Roman" w:cs="Times New Roman"/>
                <w:sz w:val="24"/>
                <w:szCs w:val="24"/>
              </w:rPr>
            </w:pPr>
          </w:p>
        </w:tc>
        <w:tc>
          <w:tcPr>
            <w:tcW w:w="2240" w:type="dxa"/>
          </w:tcPr>
          <w:p w14:paraId="1A4645E6" w14:textId="650BB6A5"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14F43836" w14:textId="0D6AD46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2D70641E" w14:textId="77777777" w:rsidTr="000B4352">
        <w:tc>
          <w:tcPr>
            <w:tcW w:w="4611" w:type="dxa"/>
            <w:gridSpan w:val="2"/>
          </w:tcPr>
          <w:p w14:paraId="2A445CC3" w14:textId="2A01DEAB"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(5) Routerul returnează utilizatorului routerului lista datelor biometrice între care s-a stabilit o concordanță și clasificarea acestora.</w:t>
            </w:r>
          </w:p>
        </w:tc>
        <w:tc>
          <w:tcPr>
            <w:tcW w:w="4619" w:type="dxa"/>
          </w:tcPr>
          <w:p w14:paraId="1BA766B4" w14:textId="0C6BF0EE" w:rsidR="00AB1F58" w:rsidRPr="00E73930" w:rsidRDefault="00AB1F58" w:rsidP="00AB1F58">
            <w:pPr>
              <w:ind w:firstLine="347"/>
              <w:jc w:val="both"/>
              <w:rPr>
                <w:rFonts w:ascii="Times New Roman" w:hAnsi="Times New Roman" w:cs="Times New Roman"/>
                <w:sz w:val="24"/>
                <w:szCs w:val="24"/>
              </w:rPr>
            </w:pPr>
          </w:p>
        </w:tc>
        <w:tc>
          <w:tcPr>
            <w:tcW w:w="2240" w:type="dxa"/>
          </w:tcPr>
          <w:p w14:paraId="001BD445" w14:textId="4D08E6F9"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46AB1C7B" w14:textId="6991AEB4"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4652E6FF" w14:textId="77777777" w:rsidTr="000B4352">
        <w:tc>
          <w:tcPr>
            <w:tcW w:w="4611" w:type="dxa"/>
            <w:gridSpan w:val="2"/>
          </w:tcPr>
          <w:p w14:paraId="14A7D4CD" w14:textId="3EE44011"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(6) Comisia adoptă acte de punere în aplicare prin care precizează procedura tehnică pentru interogarea de către router a bazelor de date ale statelor membre și a datelor Europol, formatul în care routerul răspunde la astfel de interogări și normele tehnice pentru compararea și clasificarea corespondenței dintre datele biometrice. Respectivele acte de punere în aplicare se adoptă în conformitate cu procedura de examinare menționată la articolul 77 alineatul (2).</w:t>
            </w:r>
          </w:p>
        </w:tc>
        <w:tc>
          <w:tcPr>
            <w:tcW w:w="4619" w:type="dxa"/>
          </w:tcPr>
          <w:p w14:paraId="059B714D" w14:textId="5EA0538F" w:rsidR="00AB1F58" w:rsidRPr="00E73930" w:rsidRDefault="00AB1F58" w:rsidP="00AB1F58">
            <w:pPr>
              <w:ind w:firstLine="347"/>
              <w:jc w:val="both"/>
              <w:rPr>
                <w:rFonts w:ascii="Times New Roman" w:hAnsi="Times New Roman" w:cs="Times New Roman"/>
                <w:sz w:val="24"/>
                <w:szCs w:val="24"/>
              </w:rPr>
            </w:pPr>
          </w:p>
        </w:tc>
        <w:tc>
          <w:tcPr>
            <w:tcW w:w="2240" w:type="dxa"/>
          </w:tcPr>
          <w:p w14:paraId="37564C9F" w14:textId="56EF3F3A"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4C64BB4" w14:textId="3359842A"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6FE118BC" w14:textId="77777777" w:rsidTr="000B4352">
        <w:tc>
          <w:tcPr>
            <w:tcW w:w="4611" w:type="dxa"/>
            <w:gridSpan w:val="2"/>
          </w:tcPr>
          <w:p w14:paraId="727A1413"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38</w:t>
            </w:r>
          </w:p>
          <w:p w14:paraId="42339283"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Verificarea calității</w:t>
            </w:r>
          </w:p>
          <w:p w14:paraId="410F5A2E" w14:textId="77777777" w:rsidR="00AB1F58" w:rsidRPr="00E73930" w:rsidRDefault="00AB1F58" w:rsidP="00AB1F58">
            <w:pPr>
              <w:jc w:val="center"/>
              <w:rPr>
                <w:rFonts w:ascii="Times New Roman" w:hAnsi="Times New Roman" w:cs="Times New Roman"/>
                <w:b/>
                <w:bCs/>
                <w:sz w:val="24"/>
                <w:szCs w:val="24"/>
              </w:rPr>
            </w:pPr>
          </w:p>
          <w:p w14:paraId="39DD57A7"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Statul membru solicitat verifică calitatea datelor transmise printr-o procedură automatizată.</w:t>
            </w:r>
          </w:p>
          <w:p w14:paraId="7D8F4794" w14:textId="0C267183"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Statul membru solicitat informează, fără întârziere, statul membru solicitant prin intermediul routerului atunci când datele sunt necorespunzătoare pentru a se efectua o comparare automatizată.</w:t>
            </w:r>
          </w:p>
        </w:tc>
        <w:tc>
          <w:tcPr>
            <w:tcW w:w="4619" w:type="dxa"/>
          </w:tcPr>
          <w:p w14:paraId="7CB9FF09" w14:textId="7B7869D2" w:rsidR="00AB1F58" w:rsidRPr="00E73930" w:rsidRDefault="00AB1F58" w:rsidP="00AB1F58">
            <w:pPr>
              <w:jc w:val="center"/>
              <w:rPr>
                <w:rFonts w:ascii="Times New Roman" w:hAnsi="Times New Roman" w:cs="Times New Roman"/>
                <w:sz w:val="24"/>
                <w:szCs w:val="24"/>
              </w:rPr>
            </w:pPr>
          </w:p>
        </w:tc>
        <w:tc>
          <w:tcPr>
            <w:tcW w:w="2240" w:type="dxa"/>
          </w:tcPr>
          <w:p w14:paraId="0679E94B" w14:textId="59132B9A"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DF7A0D1" w14:textId="4F7CA19D"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Prevederile urmează să se regăsească în proiectul HG pentru aprobarea Instrucțiunii privind schimbul automatizat de date pentru cooperarea polițienească (Prüm II) și </w:t>
            </w:r>
            <w:r w:rsidRPr="00E73930">
              <w:rPr>
                <w:rFonts w:ascii="Times New Roman" w:hAnsi="Times New Roman" w:cs="Times New Roman"/>
                <w:sz w:val="24"/>
                <w:szCs w:val="24"/>
              </w:rPr>
              <w:lastRenderedPageBreak/>
              <w:t>stabilirea punctelor naționale de contact.</w:t>
            </w:r>
          </w:p>
        </w:tc>
      </w:tr>
      <w:tr w:rsidR="00E73930" w:rsidRPr="00E73930" w14:paraId="273E888F" w14:textId="77777777" w:rsidTr="000B4352">
        <w:tc>
          <w:tcPr>
            <w:tcW w:w="4611" w:type="dxa"/>
            <w:gridSpan w:val="2"/>
          </w:tcPr>
          <w:p w14:paraId="72C973C8"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39</w:t>
            </w:r>
          </w:p>
          <w:p w14:paraId="37605AF7"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Interoperabilitatea dintre router și registrul comun de date de identitate în scopul accesului autorităților de aplicare a legii</w:t>
            </w:r>
          </w:p>
          <w:p w14:paraId="22FC0A2F" w14:textId="77777777" w:rsidR="00AB1F58" w:rsidRPr="00E73930" w:rsidRDefault="00AB1F58" w:rsidP="00AB1F58">
            <w:pPr>
              <w:jc w:val="center"/>
              <w:rPr>
                <w:rFonts w:ascii="Times New Roman" w:hAnsi="Times New Roman" w:cs="Times New Roman"/>
                <w:b/>
                <w:bCs/>
                <w:sz w:val="24"/>
                <w:szCs w:val="24"/>
              </w:rPr>
            </w:pPr>
          </w:p>
          <w:p w14:paraId="442F12EA" w14:textId="195C6F8A"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Atunci când autoritățile desemnate, astfel cum sunt definite la articolul 4 punctul 20 din Regulamentul (UE) 2019/817 și la articolul 4 punctul 20 din Regulamentul (UE) 2019/818 sunt autorizate să utilizeze routerul în temeiul articolului 36 din prezentul regulament, acestea pot lansa o interogare în bazele de date ale statelor membre și în datele Europol simultan cu o interogare în registrul comun de date de identitate, instituit prin articolul 17 din Regulamentul (UE) 2019/817 și articolul 17 din Regulamentul (UE) 2019/818, cu condiția să fie îndeplinite condițiile relevante prevăzute de dreptul Uniunii și ca interogarea să fie lansată în conformitate cu drepturile lor de acces. În acest scop, routerul efectuează interogări în registrul comun de date de identitate prin intermediul portalului european de căutare.</w:t>
            </w:r>
          </w:p>
        </w:tc>
        <w:tc>
          <w:tcPr>
            <w:tcW w:w="4619" w:type="dxa"/>
          </w:tcPr>
          <w:p w14:paraId="5CF567CF" w14:textId="7108D5C2" w:rsidR="00AB1F58" w:rsidRPr="00E73930" w:rsidRDefault="00AB1F58" w:rsidP="00AB1F58">
            <w:pPr>
              <w:ind w:firstLine="347"/>
              <w:jc w:val="both"/>
              <w:rPr>
                <w:rFonts w:ascii="Times New Roman" w:hAnsi="Times New Roman" w:cs="Times New Roman"/>
                <w:b/>
                <w:bCs/>
                <w:sz w:val="24"/>
                <w:szCs w:val="24"/>
              </w:rPr>
            </w:pPr>
          </w:p>
        </w:tc>
        <w:tc>
          <w:tcPr>
            <w:tcW w:w="2240" w:type="dxa"/>
          </w:tcPr>
          <w:p w14:paraId="4D9C5102" w14:textId="37062974"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0DC8748" w14:textId="02711944"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0819AB13" w14:textId="77777777" w:rsidTr="000B4352">
        <w:tc>
          <w:tcPr>
            <w:tcW w:w="4611" w:type="dxa"/>
            <w:gridSpan w:val="2"/>
          </w:tcPr>
          <w:p w14:paraId="46F69A28" w14:textId="693BBC58"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(2) Interogările în registrul comun de date de identitate în scopul asigurării respectării legii se efectuează în conformitate cu articolul 22 din Regulamentul (UE) 2019/817 și cu articolul 22 din Regulamentul (UE) 2019/818. </w:t>
            </w:r>
            <w:r w:rsidRPr="00E73930">
              <w:rPr>
                <w:rFonts w:ascii="Times New Roman" w:hAnsi="Times New Roman" w:cs="Times New Roman"/>
                <w:sz w:val="24"/>
                <w:szCs w:val="24"/>
              </w:rPr>
              <w:lastRenderedPageBreak/>
              <w:t>Orice rezultat al unor astfel de interogări se transmite prin intermediul portalului european de căutare.</w:t>
            </w:r>
          </w:p>
        </w:tc>
        <w:tc>
          <w:tcPr>
            <w:tcW w:w="4619" w:type="dxa"/>
          </w:tcPr>
          <w:p w14:paraId="7D84D1A3" w14:textId="385B8D24" w:rsidR="00AB1F58" w:rsidRPr="00E73930" w:rsidRDefault="00AB1F58" w:rsidP="00AB1F58">
            <w:pPr>
              <w:ind w:firstLine="347"/>
              <w:jc w:val="both"/>
              <w:rPr>
                <w:rFonts w:ascii="Times New Roman" w:hAnsi="Times New Roman" w:cs="Times New Roman"/>
                <w:sz w:val="24"/>
                <w:szCs w:val="24"/>
              </w:rPr>
            </w:pPr>
          </w:p>
        </w:tc>
        <w:tc>
          <w:tcPr>
            <w:tcW w:w="2240" w:type="dxa"/>
          </w:tcPr>
          <w:p w14:paraId="6B6B43A3" w14:textId="2FB30B94"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D0EB3F0" w14:textId="02CFF2C1"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Prevederile urmează să se regăsească în proiectul HG pentru aprobarea Instrucțiunii privind schimbul automatizat de date pentru cooperarea </w:t>
            </w:r>
            <w:r w:rsidRPr="00E73930">
              <w:rPr>
                <w:rFonts w:ascii="Times New Roman" w:hAnsi="Times New Roman" w:cs="Times New Roman"/>
                <w:sz w:val="24"/>
                <w:szCs w:val="24"/>
              </w:rPr>
              <w:lastRenderedPageBreak/>
              <w:t>polițienească (Prüm II) și stabilirea punctelor naționale de contact.</w:t>
            </w:r>
          </w:p>
        </w:tc>
      </w:tr>
      <w:tr w:rsidR="00E73930" w:rsidRPr="00E73930" w14:paraId="18659229" w14:textId="77777777" w:rsidTr="000B4352">
        <w:tc>
          <w:tcPr>
            <w:tcW w:w="4611" w:type="dxa"/>
            <w:gridSpan w:val="2"/>
          </w:tcPr>
          <w:p w14:paraId="7C2B9DE6" w14:textId="63DA991F"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Interogările simultane în bazele de date ale statelor membre și în datele Europol și în registrul comun de date de identitate sunt lansate numai atunci când există motive rezonabile să se considere că date privind un suspect, un autor sau o victimă a unei infracțiuni de terorism sau a unei alte infracțiuni grave, astfel cum sunt definite la articolul 4 punctele 21 și 22 din Regulamentul (UE) 2019/817 și, respectiv, la articolul 4 punctele 21 și 22 din Regulamentul (UE) 2019/818, sunt stocate în registrul comun de date de identitate.</w:t>
            </w:r>
          </w:p>
        </w:tc>
        <w:tc>
          <w:tcPr>
            <w:tcW w:w="4619" w:type="dxa"/>
          </w:tcPr>
          <w:p w14:paraId="30558062" w14:textId="397736D8" w:rsidR="00AB1F58" w:rsidRPr="00E73930" w:rsidRDefault="00AB1F58" w:rsidP="00AB1F58">
            <w:pPr>
              <w:ind w:firstLine="347"/>
              <w:jc w:val="both"/>
              <w:rPr>
                <w:rFonts w:ascii="Times New Roman" w:hAnsi="Times New Roman" w:cs="Times New Roman"/>
                <w:sz w:val="24"/>
                <w:szCs w:val="24"/>
              </w:rPr>
            </w:pPr>
          </w:p>
        </w:tc>
        <w:tc>
          <w:tcPr>
            <w:tcW w:w="2240" w:type="dxa"/>
          </w:tcPr>
          <w:p w14:paraId="5B2B04F2" w14:textId="16F5FF43"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1C698D7C" w14:textId="764E79FD"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1EB1A612" w14:textId="77777777" w:rsidTr="000B4352">
        <w:tc>
          <w:tcPr>
            <w:tcW w:w="4611" w:type="dxa"/>
            <w:gridSpan w:val="2"/>
          </w:tcPr>
          <w:p w14:paraId="2306AD59"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40</w:t>
            </w:r>
          </w:p>
          <w:p w14:paraId="4BB976B1"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Păstrarea înregistrărilor</w:t>
            </w:r>
          </w:p>
          <w:p w14:paraId="3C83CF6E" w14:textId="77777777" w:rsidR="00AB1F58" w:rsidRPr="00E73930" w:rsidRDefault="00AB1F58" w:rsidP="00AB1F58">
            <w:pPr>
              <w:jc w:val="center"/>
              <w:rPr>
                <w:rFonts w:ascii="Times New Roman" w:hAnsi="Times New Roman" w:cs="Times New Roman"/>
                <w:b/>
                <w:bCs/>
                <w:sz w:val="24"/>
                <w:szCs w:val="24"/>
              </w:rPr>
            </w:pPr>
          </w:p>
          <w:p w14:paraId="27B985E1"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(1) eu-LISA păstrează înregistrări ale tuturor operațiunilor de prelucrare de date efectuate în router. Respectivele înregistrări includ următoarele informații:</w:t>
            </w:r>
          </w:p>
          <w:p w14:paraId="1351D731"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dacă un stat membru sau Europol a lansat solicitarea de interogare; dacă un stat membru a lansat solicitarea de interogare, se indică statul membru în cauză;</w:t>
            </w:r>
          </w:p>
          <w:p w14:paraId="45B92D18"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w:t>
            </w:r>
          </w:p>
          <w:p w14:paraId="6C03D7B2"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data și ora răspunsului;</w:t>
            </w:r>
          </w:p>
          <w:p w14:paraId="6A76A9AB"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(d) bazele de date naționale sau datele Europol către care a fost trimisă o solicitare de interogare;</w:t>
            </w:r>
          </w:p>
          <w:p w14:paraId="6605921A"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(e) bazele de date naționale sau datele Europol care au oferit un răspuns;</w:t>
            </w:r>
          </w:p>
          <w:p w14:paraId="5EFCD5BD" w14:textId="2144C350"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(f) după caz, faptul că a existat o interogare simultană în registrul comun de date de identitate.</w:t>
            </w:r>
          </w:p>
        </w:tc>
        <w:tc>
          <w:tcPr>
            <w:tcW w:w="4619" w:type="dxa"/>
          </w:tcPr>
          <w:p w14:paraId="0C2A674A" w14:textId="77777777" w:rsidR="007C3E7D" w:rsidRPr="00E73930" w:rsidRDefault="00AB1F58" w:rsidP="007C3E7D">
            <w:pPr>
              <w:ind w:firstLine="720"/>
              <w:rPr>
                <w:rFonts w:ascii="Times New Roman" w:eastAsia="Times New Roman" w:hAnsi="Times New Roman" w:cs="Times New Roman"/>
                <w:kern w:val="0"/>
                <w:sz w:val="24"/>
                <w:szCs w:val="24"/>
                <w14:ligatures w14:val="none"/>
              </w:rPr>
            </w:pPr>
            <w:r w:rsidRPr="00E73930">
              <w:rPr>
                <w:rFonts w:ascii="Times New Roman" w:hAnsi="Times New Roman" w:cs="Times New Roman"/>
                <w:b/>
                <w:bCs/>
                <w:sz w:val="24"/>
                <w:szCs w:val="24"/>
              </w:rPr>
              <w:lastRenderedPageBreak/>
              <w:t xml:space="preserve">Proiectul de lege prevede Articolul </w:t>
            </w:r>
            <w:r w:rsidR="007C3E7D" w:rsidRPr="00E73930">
              <w:rPr>
                <w:rFonts w:ascii="Times New Roman" w:hAnsi="Times New Roman" w:cs="Times New Roman"/>
                <w:b/>
                <w:bCs/>
                <w:sz w:val="24"/>
                <w:szCs w:val="24"/>
              </w:rPr>
              <w:t>31</w:t>
            </w:r>
            <w:r w:rsidRPr="00E73930">
              <w:rPr>
                <w:rFonts w:ascii="Times New Roman" w:hAnsi="Times New Roman" w:cs="Times New Roman"/>
                <w:b/>
                <w:bCs/>
                <w:sz w:val="24"/>
                <w:szCs w:val="24"/>
              </w:rPr>
              <w:t xml:space="preserve">. </w:t>
            </w:r>
            <w:r w:rsidR="007C3E7D" w:rsidRPr="00E73930">
              <w:rPr>
                <w:rFonts w:ascii="Times New Roman" w:eastAsia="Times New Roman" w:hAnsi="Times New Roman" w:cs="Times New Roman"/>
                <w:kern w:val="0"/>
                <w:sz w:val="24"/>
                <w:szCs w:val="24"/>
                <w14:ligatures w14:val="none"/>
              </w:rPr>
              <w:t>Înregistrarea operațiunilor de acces și schimb de date</w:t>
            </w:r>
          </w:p>
          <w:p w14:paraId="51C9459E"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(1) Punctele naționale de contact sau, după caz, autoritățile competente asigură păstrarea la nivel național a înregistrărilor tuturor operațiunilor de acces și schimb de date, automatizate sau neautomatizate, efectuate prin Router, EUCARIS, sistemul EPRIS sau prin alte sisteme informaționale utilizate în aplicarea prezentei legi.</w:t>
            </w:r>
          </w:p>
          <w:p w14:paraId="3180A008"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(2) Înregistrările prevăzute la alin. (1) conțin cel puțin următoarele informații:</w:t>
            </w:r>
          </w:p>
          <w:p w14:paraId="2E882062"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a) entitatea care a inițiat solicitarea (autoritate competentă, stat membru al Uniunii Europene sau Europol);</w:t>
            </w:r>
          </w:p>
          <w:p w14:paraId="374F2266"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b) data și ora transmiterii solicitării;</w:t>
            </w:r>
          </w:p>
          <w:p w14:paraId="71E771E0"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c) data și ora transmiterii răspunsului;</w:t>
            </w:r>
          </w:p>
          <w:p w14:paraId="5708A1E0"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lastRenderedPageBreak/>
              <w:t>d) bazele de date naționale sau bazele de date ale Europol către care a fost adresată solicitarea;</w:t>
            </w:r>
          </w:p>
          <w:p w14:paraId="0136DFD4"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e) bazele de date care au furnizat răspunsul;</w:t>
            </w:r>
          </w:p>
          <w:p w14:paraId="31356623"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f) mențiunea existenței unei solicitări simultane, după caz.</w:t>
            </w:r>
          </w:p>
          <w:p w14:paraId="24A0A7BA" w14:textId="689C274D" w:rsidR="00AB1F58" w:rsidRPr="00E73930" w:rsidRDefault="00AB1F58" w:rsidP="0019221F">
            <w:pPr>
              <w:ind w:firstLine="337"/>
              <w:jc w:val="both"/>
              <w:rPr>
                <w:rFonts w:ascii="Times New Roman" w:hAnsi="Times New Roman" w:cs="Times New Roman"/>
                <w:sz w:val="24"/>
                <w:szCs w:val="24"/>
              </w:rPr>
            </w:pPr>
          </w:p>
        </w:tc>
        <w:tc>
          <w:tcPr>
            <w:tcW w:w="2240" w:type="dxa"/>
          </w:tcPr>
          <w:p w14:paraId="424F4BE8" w14:textId="10EDEB14"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771FEC1A" w14:textId="659432E6" w:rsidR="00AB1F58" w:rsidRPr="00E73930" w:rsidRDefault="00AB1F58" w:rsidP="00AB1F58">
            <w:pPr>
              <w:jc w:val="center"/>
              <w:rPr>
                <w:rFonts w:ascii="Times New Roman" w:hAnsi="Times New Roman" w:cs="Times New Roman"/>
                <w:sz w:val="24"/>
                <w:szCs w:val="24"/>
              </w:rPr>
            </w:pPr>
          </w:p>
        </w:tc>
      </w:tr>
      <w:tr w:rsidR="00E73930" w:rsidRPr="00E73930" w14:paraId="2FCCD80C" w14:textId="77777777" w:rsidTr="000B4352">
        <w:tc>
          <w:tcPr>
            <w:tcW w:w="4611" w:type="dxa"/>
            <w:gridSpan w:val="2"/>
          </w:tcPr>
          <w:p w14:paraId="33742DEF"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Fiecare stat membru păstrează înregistrări ale interogărilor efectuate de personalul autorităților sale competente autorizat în mod corespunzător să utilizeze routerul, precum și înregistrări ale interogărilor solicitate de alte state membre.</w:t>
            </w:r>
          </w:p>
          <w:p w14:paraId="1AB1B640" w14:textId="2D85993D"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Europol păstrează înregistrări ale interogărilor efectuate de personalul său autorizat în mod corespunzător.</w:t>
            </w:r>
          </w:p>
        </w:tc>
        <w:tc>
          <w:tcPr>
            <w:tcW w:w="4619" w:type="dxa"/>
          </w:tcPr>
          <w:p w14:paraId="317F95FF" w14:textId="77777777" w:rsidR="001101D8" w:rsidRPr="00E73930" w:rsidRDefault="001101D8" w:rsidP="001101D8">
            <w:pPr>
              <w:ind w:firstLine="437"/>
              <w:jc w:val="both"/>
              <w:rPr>
                <w:rFonts w:ascii="Times New Roman" w:hAnsi="Times New Roman" w:cs="Times New Roman"/>
                <w:sz w:val="24"/>
                <w:szCs w:val="24"/>
              </w:rPr>
            </w:pPr>
            <w:r w:rsidRPr="00E73930">
              <w:rPr>
                <w:rFonts w:ascii="Times New Roman" w:hAnsi="Times New Roman" w:cs="Times New Roman"/>
                <w:sz w:val="24"/>
                <w:szCs w:val="24"/>
              </w:rPr>
              <w:t>(1) Punctele naționale de contact sau, după caz, autoritățile competente asigură păstrarea la nivel național a înregistrărilor tuturor operațiunilor de acces și schimb de date, automatizate sau neautomatizate, efectuate prin Router, EUCARIS, sistemul EPRIS sau prin alte sisteme informaționale utilizate în aplicarea prezentei legi.</w:t>
            </w:r>
          </w:p>
          <w:p w14:paraId="2EA96907" w14:textId="745D11C5" w:rsidR="00AB1F58" w:rsidRPr="00E73930" w:rsidRDefault="00AB1F58" w:rsidP="00AB1F58">
            <w:pPr>
              <w:ind w:firstLine="437"/>
              <w:jc w:val="both"/>
              <w:rPr>
                <w:rFonts w:ascii="Times New Roman" w:hAnsi="Times New Roman" w:cs="Times New Roman"/>
                <w:sz w:val="24"/>
                <w:szCs w:val="24"/>
              </w:rPr>
            </w:pPr>
          </w:p>
        </w:tc>
        <w:tc>
          <w:tcPr>
            <w:tcW w:w="2240" w:type="dxa"/>
          </w:tcPr>
          <w:p w14:paraId="342EF8BA" w14:textId="55743FC4"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0908C07B" w14:textId="075B6559" w:rsidR="00AB1F58" w:rsidRPr="00E73930" w:rsidRDefault="00AB1F58" w:rsidP="00AB1F58">
            <w:pPr>
              <w:jc w:val="center"/>
              <w:rPr>
                <w:rFonts w:ascii="Times New Roman" w:hAnsi="Times New Roman" w:cs="Times New Roman"/>
                <w:sz w:val="24"/>
                <w:szCs w:val="24"/>
              </w:rPr>
            </w:pPr>
          </w:p>
        </w:tc>
      </w:tr>
      <w:tr w:rsidR="00E73930" w:rsidRPr="00E73930" w14:paraId="3EB8EB4E" w14:textId="77777777" w:rsidTr="000B4352">
        <w:tc>
          <w:tcPr>
            <w:tcW w:w="4611" w:type="dxa"/>
            <w:gridSpan w:val="2"/>
          </w:tcPr>
          <w:p w14:paraId="6E30C93C" w14:textId="1888481D"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(3) Înregistrările menționate la alineatele (1) și (2) sunt utilizate numai pentru colectarea de statistici și pentru monitorizarea protecției datelor, inclusiv pentru verificarea admisibilității unei interogări și a legalității prelucrării datelor, precum și pentru asigurarea securității și integrității datelor. Respectivele înregistrări se protejează prin măsuri corespunzătoare împotriva accesului neautorizat și se șterg după o perioadă de trei ani de la data la care au fost create. Dacă înregistrările sunt însă necesare pentru desfășurarea unor proceduri de monitorizare deja inițiate, acestea se șterg în momentul în care nu mai sunt necesare pentru procedurile de monitorizare.</w:t>
            </w:r>
          </w:p>
        </w:tc>
        <w:tc>
          <w:tcPr>
            <w:tcW w:w="4619" w:type="dxa"/>
          </w:tcPr>
          <w:p w14:paraId="0DA4FFA4"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(3) Înregistrările sunt utilizate pentru elaborarea de date statistice, pentru verificarea legalității accesului și prelucrării datelor, precum și pentru asigurarea trasabilității operațiunilor efectuate.</w:t>
            </w:r>
          </w:p>
          <w:p w14:paraId="0DEFE842"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(4) Înregistrările sunt supuse măsurilor tehnice și organizatorice de securitate, fiind păstrate pentru o perioadă de trei ani de la data creării.</w:t>
            </w:r>
          </w:p>
          <w:p w14:paraId="1723BFBC" w14:textId="77777777" w:rsidR="007C3E7D" w:rsidRPr="00E73930" w:rsidRDefault="007C3E7D" w:rsidP="007C3E7D">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(5) În cazul în care înregistrările sunt necesare pentru desfășurarea unor proceduri de monitorizare, audit sau control aflate în curs, acestea se păstrează până la finalizarea procedurilor respective.</w:t>
            </w:r>
          </w:p>
          <w:p w14:paraId="60A4F609" w14:textId="0D764796" w:rsidR="00AB1F58" w:rsidRPr="00E73930" w:rsidRDefault="00AB1F58" w:rsidP="00AB1F58">
            <w:pPr>
              <w:ind w:firstLine="347"/>
              <w:jc w:val="both"/>
              <w:rPr>
                <w:rFonts w:ascii="Times New Roman" w:hAnsi="Times New Roman" w:cs="Times New Roman"/>
                <w:sz w:val="24"/>
                <w:szCs w:val="24"/>
              </w:rPr>
            </w:pPr>
          </w:p>
        </w:tc>
        <w:tc>
          <w:tcPr>
            <w:tcW w:w="2240" w:type="dxa"/>
          </w:tcPr>
          <w:p w14:paraId="337F9F32" w14:textId="03C4630E"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420B1888" w14:textId="584BAD18" w:rsidR="00AB1F58" w:rsidRPr="00E73930" w:rsidRDefault="00AB1F58" w:rsidP="00AB1F58">
            <w:pPr>
              <w:jc w:val="center"/>
              <w:rPr>
                <w:rFonts w:ascii="Times New Roman" w:hAnsi="Times New Roman" w:cs="Times New Roman"/>
                <w:sz w:val="24"/>
                <w:szCs w:val="24"/>
              </w:rPr>
            </w:pPr>
          </w:p>
        </w:tc>
      </w:tr>
      <w:tr w:rsidR="00E73930" w:rsidRPr="00E73930" w14:paraId="68E427B0" w14:textId="77777777" w:rsidTr="000B4352">
        <w:tc>
          <w:tcPr>
            <w:tcW w:w="4611" w:type="dxa"/>
            <w:gridSpan w:val="2"/>
          </w:tcPr>
          <w:p w14:paraId="73FFF25D" w14:textId="6560A978"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(4) În scopul monitorizării protecției datelor, inclusiv pentru verificarea </w:t>
            </w:r>
            <w:r w:rsidRPr="00E73930">
              <w:rPr>
                <w:rFonts w:ascii="Times New Roman" w:hAnsi="Times New Roman" w:cs="Times New Roman"/>
                <w:sz w:val="24"/>
                <w:szCs w:val="24"/>
              </w:rPr>
              <w:lastRenderedPageBreak/>
              <w:t>admisibilității unei interogări și a legalității prelucrării datelor, operatorii de date au acces la înregistrări pentru automonitorizarea menționată la articolul 55.</w:t>
            </w:r>
          </w:p>
        </w:tc>
        <w:tc>
          <w:tcPr>
            <w:tcW w:w="4619" w:type="dxa"/>
          </w:tcPr>
          <w:p w14:paraId="54519D4E" w14:textId="77777777" w:rsidR="001101D8" w:rsidRPr="00E73930" w:rsidRDefault="001101D8" w:rsidP="001101D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b/>
                <w:bCs/>
                <w:kern w:val="0"/>
                <w:sz w:val="24"/>
                <w:szCs w:val="24"/>
                <w:lang w:val="ro-MD"/>
                <w14:ligatures w14:val="none"/>
              </w:rPr>
              <w:lastRenderedPageBreak/>
              <w:t>Articolul 36.</w:t>
            </w:r>
            <w:r w:rsidRPr="00E73930">
              <w:rPr>
                <w:rFonts w:ascii="Times New Roman" w:eastAsia="Times New Roman" w:hAnsi="Times New Roman" w:cs="Times New Roman"/>
                <w:kern w:val="0"/>
                <w:sz w:val="24"/>
                <w:szCs w:val="24"/>
                <w:lang w:val="ro-MD"/>
                <w14:ligatures w14:val="none"/>
              </w:rPr>
              <w:t xml:space="preserve"> Automonitorizarea</w:t>
            </w:r>
          </w:p>
          <w:p w14:paraId="5A0C9E6A" w14:textId="77777777" w:rsidR="001101D8" w:rsidRPr="00E73930" w:rsidRDefault="001101D8" w:rsidP="001101D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(1) Autoritatea competentă ia măsurile necesare pentru a respecta prezenta lege și cooperează cu Centrul Național pentru Protecția Datelor cu Caracter Personal.</w:t>
            </w:r>
          </w:p>
          <w:p w14:paraId="3D01CB4D" w14:textId="3126239F" w:rsidR="00AB1F58" w:rsidRPr="00E73930" w:rsidRDefault="001101D8" w:rsidP="001101D8">
            <w:pPr>
              <w:ind w:firstLine="337"/>
              <w:jc w:val="both"/>
              <w:rPr>
                <w:rFonts w:ascii="Times New Roman" w:hAnsi="Times New Roman" w:cs="Times New Roman"/>
                <w:sz w:val="24"/>
                <w:szCs w:val="24"/>
              </w:rPr>
            </w:pPr>
            <w:r w:rsidRPr="00E73930">
              <w:rPr>
                <w:rFonts w:ascii="Times New Roman" w:eastAsia="Times New Roman" w:hAnsi="Times New Roman" w:cs="Times New Roman"/>
                <w:kern w:val="0"/>
                <w:sz w:val="24"/>
                <w:szCs w:val="24"/>
                <w:lang w:val="ro-MD"/>
                <w14:ligatures w14:val="none"/>
              </w:rPr>
              <w:t>(2) Operatorii de date implementează măsuri tehnice și organizatorice pentru a monitoriza respectarea prezentei legi, inclusiv prin verificarea frecventă a înregistrărilor (log-urilor), activităților de prelucrare, conform cerințelor de audit stabilite de legislația națională și cooperează cu Centrul Național pentru Protecția Datelor cu Caracter Personal pentru a asigura</w:t>
            </w:r>
          </w:p>
        </w:tc>
        <w:tc>
          <w:tcPr>
            <w:tcW w:w="2240" w:type="dxa"/>
          </w:tcPr>
          <w:p w14:paraId="08E12A02" w14:textId="571BBFF0"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41154AD2" w14:textId="5D485501" w:rsidR="00AB1F58" w:rsidRPr="00E73930" w:rsidRDefault="00AB1F58" w:rsidP="00AB1F58">
            <w:pPr>
              <w:jc w:val="center"/>
              <w:rPr>
                <w:rFonts w:ascii="Times New Roman" w:hAnsi="Times New Roman" w:cs="Times New Roman"/>
                <w:sz w:val="24"/>
                <w:szCs w:val="24"/>
              </w:rPr>
            </w:pPr>
          </w:p>
        </w:tc>
      </w:tr>
      <w:tr w:rsidR="00E73930" w:rsidRPr="00E73930" w14:paraId="580E7EAF" w14:textId="77777777" w:rsidTr="000B4352">
        <w:tc>
          <w:tcPr>
            <w:tcW w:w="4611" w:type="dxa"/>
            <w:gridSpan w:val="2"/>
          </w:tcPr>
          <w:p w14:paraId="6B888517"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41</w:t>
            </w:r>
          </w:p>
          <w:p w14:paraId="216868B0"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Proceduri de notificare în cazul imposibilității tehnice de a utiliza routerul</w:t>
            </w:r>
          </w:p>
          <w:p w14:paraId="2DEAB748" w14:textId="77777777" w:rsidR="00AB1F58" w:rsidRPr="00E73930" w:rsidRDefault="00AB1F58" w:rsidP="00AB1F58">
            <w:pPr>
              <w:jc w:val="center"/>
              <w:rPr>
                <w:rFonts w:ascii="Times New Roman" w:hAnsi="Times New Roman" w:cs="Times New Roman"/>
                <w:b/>
                <w:bCs/>
                <w:sz w:val="24"/>
                <w:szCs w:val="24"/>
              </w:rPr>
            </w:pPr>
          </w:p>
          <w:p w14:paraId="52E6B3BA" w14:textId="2086230B"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În cazul în care este imposibil din punct de vedere tehnic să se utilizeze routerul pentru a efectua interogări în una sau mai multe baze de date naționale sau în datele Europol din cauza unei defecțiuni a routerului, eu-LISA notifică utilizatorii routerului menționați la articolul 36, în mod automatizat. eu-LISA ia măsuri corespunzătoare pentru a soluționa imposibilitatea tehnică de a utiliza routerul.</w:t>
            </w:r>
          </w:p>
        </w:tc>
        <w:tc>
          <w:tcPr>
            <w:tcW w:w="4619" w:type="dxa"/>
          </w:tcPr>
          <w:p w14:paraId="7789B7F0" w14:textId="1C6436DB" w:rsidR="00AB1F58" w:rsidRPr="00E73930" w:rsidRDefault="00AB1F58" w:rsidP="00AB1F58">
            <w:pPr>
              <w:jc w:val="center"/>
              <w:rPr>
                <w:rFonts w:ascii="Times New Roman" w:hAnsi="Times New Roman" w:cs="Times New Roman"/>
                <w:sz w:val="24"/>
                <w:szCs w:val="24"/>
              </w:rPr>
            </w:pPr>
          </w:p>
        </w:tc>
        <w:tc>
          <w:tcPr>
            <w:tcW w:w="2240" w:type="dxa"/>
          </w:tcPr>
          <w:p w14:paraId="79627C6D" w14:textId="62B9BC0D"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524C66BF" w14:textId="0A70345D"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427C6061" w14:textId="77777777" w:rsidTr="000B4352">
        <w:tc>
          <w:tcPr>
            <w:tcW w:w="4611" w:type="dxa"/>
            <w:gridSpan w:val="2"/>
          </w:tcPr>
          <w:p w14:paraId="1252A483" w14:textId="4331F1E0"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(2) În cazul în care este imposibil din punct de vedere tehnic să se utilizeze routerul pentru a efectua interogări în una sau mai multe baze de date naționale din cauza unei defecțiuni a infrastructurii naționale dintr-un stat membru, statul membru respectiv notifică acest lucru celorlalte state membre, Comisiei, eu-LISA și Europol în mod automatizat. Statul membru vizat ia măsuri corespunzătoare fără întârziere </w:t>
            </w:r>
            <w:r w:rsidRPr="00E73930">
              <w:rPr>
                <w:rFonts w:ascii="Times New Roman" w:hAnsi="Times New Roman" w:cs="Times New Roman"/>
                <w:sz w:val="24"/>
                <w:szCs w:val="24"/>
              </w:rPr>
              <w:lastRenderedPageBreak/>
              <w:t>pentru a soluționa imposibilitatea tehnică de a utiliza routerul.</w:t>
            </w:r>
          </w:p>
        </w:tc>
        <w:tc>
          <w:tcPr>
            <w:tcW w:w="4619" w:type="dxa"/>
          </w:tcPr>
          <w:p w14:paraId="077DFA9A" w14:textId="0E79BB13" w:rsidR="00AB1F58" w:rsidRPr="00E73930" w:rsidRDefault="00AB1F58" w:rsidP="00AB1F58">
            <w:pPr>
              <w:ind w:firstLine="347"/>
              <w:jc w:val="both"/>
              <w:rPr>
                <w:rFonts w:ascii="Times New Roman" w:hAnsi="Times New Roman" w:cs="Times New Roman"/>
                <w:sz w:val="24"/>
                <w:szCs w:val="24"/>
              </w:rPr>
            </w:pPr>
          </w:p>
        </w:tc>
        <w:tc>
          <w:tcPr>
            <w:tcW w:w="2240" w:type="dxa"/>
          </w:tcPr>
          <w:p w14:paraId="0703A497" w14:textId="7F5DFE7E"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31CDE2A3" w14:textId="53F92534"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7DDA9F8B" w14:textId="77777777" w:rsidTr="000B4352">
        <w:tc>
          <w:tcPr>
            <w:tcW w:w="4611" w:type="dxa"/>
            <w:gridSpan w:val="2"/>
          </w:tcPr>
          <w:p w14:paraId="2C12C943" w14:textId="2E36B28E"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(3) În cazul în care este imposibil din punct de vedere tehnic să se utilizeze routerul pentru a efectua interogări în datele Europol din cauza unei defecțiuni a infrastructurii Europol, Europol notifică acest lucru statelor membre, Comisiei și eu-LISA în mod automatizat. Europol ia măsuri corespunzătoare fără întârziere pentru a soluționa imposibilitatea tehnică de a utiliza routerul.</w:t>
            </w:r>
          </w:p>
        </w:tc>
        <w:tc>
          <w:tcPr>
            <w:tcW w:w="4619" w:type="dxa"/>
          </w:tcPr>
          <w:p w14:paraId="67BFDF96" w14:textId="74FC06A3" w:rsidR="00AB1F58" w:rsidRPr="00E73930" w:rsidRDefault="00AB1F58" w:rsidP="00AB1F58">
            <w:pPr>
              <w:ind w:firstLine="347"/>
              <w:jc w:val="both"/>
              <w:rPr>
                <w:rFonts w:ascii="Times New Roman" w:hAnsi="Times New Roman" w:cs="Times New Roman"/>
                <w:sz w:val="24"/>
                <w:szCs w:val="24"/>
              </w:rPr>
            </w:pPr>
          </w:p>
        </w:tc>
        <w:tc>
          <w:tcPr>
            <w:tcW w:w="2240" w:type="dxa"/>
          </w:tcPr>
          <w:p w14:paraId="46F16BF0" w14:textId="461CD61F"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36C6A5FD" w14:textId="5B4F467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55155B7C" w14:textId="77777777" w:rsidTr="000B4352">
        <w:tc>
          <w:tcPr>
            <w:tcW w:w="4611" w:type="dxa"/>
            <w:gridSpan w:val="2"/>
          </w:tcPr>
          <w:p w14:paraId="693BE6E3"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Secțiunea 2</w:t>
            </w:r>
          </w:p>
          <w:p w14:paraId="3A157D17"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EPRIS</w:t>
            </w:r>
          </w:p>
          <w:p w14:paraId="656CA109"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42</w:t>
            </w:r>
          </w:p>
          <w:p w14:paraId="6950E560"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EPRIS</w:t>
            </w:r>
          </w:p>
          <w:p w14:paraId="46AEB2F1" w14:textId="77777777" w:rsidR="00AB1F58" w:rsidRPr="00E73930" w:rsidRDefault="00AB1F58" w:rsidP="00AB1F58">
            <w:pPr>
              <w:jc w:val="center"/>
              <w:rPr>
                <w:rFonts w:ascii="Times New Roman" w:hAnsi="Times New Roman" w:cs="Times New Roman"/>
                <w:b/>
                <w:bCs/>
                <w:sz w:val="24"/>
                <w:szCs w:val="24"/>
              </w:rPr>
            </w:pPr>
          </w:p>
          <w:p w14:paraId="10D3BD27" w14:textId="5DB4D292" w:rsidR="00AB1F58" w:rsidRPr="00E73930" w:rsidRDefault="00AB1F58" w:rsidP="00AB1F58">
            <w:pPr>
              <w:ind w:firstLine="335"/>
              <w:jc w:val="both"/>
              <w:rPr>
                <w:rFonts w:ascii="Times New Roman" w:hAnsi="Times New Roman" w:cs="Times New Roman"/>
                <w:sz w:val="24"/>
                <w:szCs w:val="24"/>
              </w:rPr>
            </w:pPr>
            <w:r w:rsidRPr="00E73930">
              <w:rPr>
                <w:rFonts w:ascii="Times New Roman" w:hAnsi="Times New Roman" w:cs="Times New Roman"/>
                <w:sz w:val="24"/>
                <w:szCs w:val="24"/>
              </w:rPr>
              <w:t>(1) Se stabilește Sistemul european de inventariere a evidențelor poliției (EPRIS). Pentru căutarea automatizată în registrele naționale ale evidențelor poliției menționate la articolul 26, statele membre și Europol utilizează EPRIS.</w:t>
            </w:r>
          </w:p>
        </w:tc>
        <w:tc>
          <w:tcPr>
            <w:tcW w:w="4619" w:type="dxa"/>
          </w:tcPr>
          <w:p w14:paraId="260C46A1" w14:textId="42BF6739" w:rsidR="00AB1F58" w:rsidRPr="00E73930" w:rsidRDefault="00AB1F58" w:rsidP="00AB1F58">
            <w:pPr>
              <w:jc w:val="center"/>
              <w:rPr>
                <w:rFonts w:ascii="Times New Roman" w:hAnsi="Times New Roman" w:cs="Times New Roman"/>
                <w:b/>
                <w:bCs/>
                <w:sz w:val="24"/>
                <w:szCs w:val="24"/>
              </w:rPr>
            </w:pPr>
          </w:p>
        </w:tc>
        <w:tc>
          <w:tcPr>
            <w:tcW w:w="2240" w:type="dxa"/>
          </w:tcPr>
          <w:p w14:paraId="3FFE5093" w14:textId="3703482C"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1A65F930" w14:textId="13F48FDC"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097F557B" w14:textId="77777777" w:rsidTr="000B4352">
        <w:tc>
          <w:tcPr>
            <w:tcW w:w="4611" w:type="dxa"/>
            <w:gridSpan w:val="2"/>
          </w:tcPr>
          <w:p w14:paraId="31D2CFB1" w14:textId="433F39BD"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EPRIS este alcătuit din:</w:t>
            </w:r>
          </w:p>
          <w:p w14:paraId="7A847AF2"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o infrastructură descentralizată în statele membre, care include un instrument de căutare care permite interogarea simultană a registrelor naționale ale evidențelor poliției, pe baza bazelor de date naționale;</w:t>
            </w:r>
          </w:p>
          <w:p w14:paraId="79250808" w14:textId="117DECC0"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(b) o infrastructură centrală, care sprijină instrumentul de căutare care permite interogarea simultană a registrelor naționale ale evidențelor poliției;</w:t>
            </w:r>
          </w:p>
          <w:p w14:paraId="5EA14C5D" w14:textId="6673780B"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(c) un canal de comunicații securizat între infrastructura centrală, statele membre și Europol.</w:t>
            </w:r>
          </w:p>
        </w:tc>
        <w:tc>
          <w:tcPr>
            <w:tcW w:w="4619" w:type="dxa"/>
          </w:tcPr>
          <w:p w14:paraId="6CFB70B6" w14:textId="73C800A5" w:rsidR="00AB1F58" w:rsidRPr="00E73930" w:rsidRDefault="00AB1F58" w:rsidP="00AB1F58">
            <w:pPr>
              <w:ind w:firstLine="347"/>
              <w:jc w:val="both"/>
              <w:rPr>
                <w:rFonts w:ascii="Times New Roman" w:hAnsi="Times New Roman" w:cs="Times New Roman"/>
                <w:sz w:val="24"/>
                <w:szCs w:val="24"/>
              </w:rPr>
            </w:pPr>
          </w:p>
        </w:tc>
        <w:tc>
          <w:tcPr>
            <w:tcW w:w="2240" w:type="dxa"/>
          </w:tcPr>
          <w:p w14:paraId="051FE9A9" w14:textId="7C055D5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3453AF78" w14:textId="74DAD773"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54C7859E" w14:textId="77777777" w:rsidTr="000B4352">
        <w:tc>
          <w:tcPr>
            <w:tcW w:w="4611" w:type="dxa"/>
            <w:gridSpan w:val="2"/>
          </w:tcPr>
          <w:p w14:paraId="248C42DA"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43</w:t>
            </w:r>
          </w:p>
          <w:p w14:paraId="400D98DA"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Utilizarea EPRIS</w:t>
            </w:r>
          </w:p>
          <w:p w14:paraId="76DE0396" w14:textId="77777777" w:rsidR="00AB1F58" w:rsidRPr="00E73930" w:rsidRDefault="00AB1F58" w:rsidP="00AB1F58">
            <w:pPr>
              <w:jc w:val="center"/>
              <w:rPr>
                <w:rFonts w:ascii="Times New Roman" w:hAnsi="Times New Roman" w:cs="Times New Roman"/>
                <w:b/>
                <w:bCs/>
                <w:sz w:val="24"/>
                <w:szCs w:val="24"/>
              </w:rPr>
            </w:pPr>
          </w:p>
          <w:p w14:paraId="3E3C912C"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(1) În scopul efectuării de căutări în registrele naționale ale evidențelor poliției prin intermediul EPRIS, se utilizează cel puțin două dintre următoarele seturi de date:</w:t>
            </w:r>
          </w:p>
          <w:p w14:paraId="349A0C3E" w14:textId="77777777" w:rsidR="00AB1F58" w:rsidRPr="00E73930" w:rsidRDefault="00AB1F58" w:rsidP="00AB1F58">
            <w:pPr>
              <w:ind w:firstLine="337"/>
              <w:rPr>
                <w:rFonts w:ascii="Times New Roman" w:hAnsi="Times New Roman" w:cs="Times New Roman"/>
                <w:sz w:val="24"/>
                <w:szCs w:val="24"/>
              </w:rPr>
            </w:pPr>
            <w:r w:rsidRPr="00E73930">
              <w:rPr>
                <w:rFonts w:ascii="Times New Roman" w:hAnsi="Times New Roman" w:cs="Times New Roman"/>
                <w:sz w:val="24"/>
                <w:szCs w:val="24"/>
              </w:rPr>
              <w:t>(a) prenumele;</w:t>
            </w:r>
          </w:p>
          <w:p w14:paraId="2206A18D" w14:textId="77777777" w:rsidR="00AB1F58" w:rsidRPr="00E73930" w:rsidRDefault="00AB1F58" w:rsidP="00AB1F58">
            <w:pPr>
              <w:ind w:firstLine="337"/>
              <w:rPr>
                <w:rFonts w:ascii="Times New Roman" w:hAnsi="Times New Roman" w:cs="Times New Roman"/>
                <w:sz w:val="24"/>
                <w:szCs w:val="24"/>
              </w:rPr>
            </w:pPr>
            <w:r w:rsidRPr="00E73930">
              <w:rPr>
                <w:rFonts w:ascii="Times New Roman" w:hAnsi="Times New Roman" w:cs="Times New Roman"/>
                <w:sz w:val="24"/>
                <w:szCs w:val="24"/>
              </w:rPr>
              <w:t>(b) numele;</w:t>
            </w:r>
          </w:p>
          <w:p w14:paraId="5B7A31CA" w14:textId="349DBA73" w:rsidR="00AB1F58" w:rsidRPr="00E73930" w:rsidRDefault="00AB1F58" w:rsidP="00AB1F58">
            <w:pPr>
              <w:ind w:firstLine="337"/>
              <w:rPr>
                <w:rFonts w:ascii="Times New Roman" w:hAnsi="Times New Roman" w:cs="Times New Roman"/>
                <w:sz w:val="24"/>
                <w:szCs w:val="24"/>
              </w:rPr>
            </w:pPr>
            <w:r w:rsidRPr="00E73930">
              <w:rPr>
                <w:rFonts w:ascii="Times New Roman" w:hAnsi="Times New Roman" w:cs="Times New Roman"/>
                <w:sz w:val="24"/>
                <w:szCs w:val="24"/>
              </w:rPr>
              <w:t>(c) data nașterii.</w:t>
            </w:r>
          </w:p>
        </w:tc>
        <w:tc>
          <w:tcPr>
            <w:tcW w:w="4619" w:type="dxa"/>
          </w:tcPr>
          <w:p w14:paraId="79D50B9D" w14:textId="77777777" w:rsidR="00AB1F58" w:rsidRPr="00E73930" w:rsidRDefault="00AB1F58" w:rsidP="00AB1F58">
            <w:pPr>
              <w:jc w:val="both"/>
              <w:rPr>
                <w:rFonts w:ascii="Times New Roman" w:hAnsi="Times New Roman" w:cs="Times New Roman"/>
                <w:sz w:val="24"/>
                <w:szCs w:val="24"/>
              </w:rPr>
            </w:pPr>
          </w:p>
        </w:tc>
        <w:tc>
          <w:tcPr>
            <w:tcW w:w="2240" w:type="dxa"/>
          </w:tcPr>
          <w:p w14:paraId="7D2B8230" w14:textId="29F5B010"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92E6AE5" w14:textId="51702862"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4E9AFF34" w14:textId="77777777" w:rsidTr="000B4352">
        <w:tc>
          <w:tcPr>
            <w:tcW w:w="4611" w:type="dxa"/>
            <w:gridSpan w:val="2"/>
          </w:tcPr>
          <w:p w14:paraId="0556E7AA"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În cazul în care sunt disponibile, se pot utiliza, de asemenea, următoarele seturi de date:</w:t>
            </w:r>
          </w:p>
          <w:p w14:paraId="2F8C5A82" w14:textId="57EC6A80"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pseudonimul sau pseudonimele și numele utilizat sau numele utilizate anterior;</w:t>
            </w:r>
          </w:p>
          <w:p w14:paraId="5C0294FF" w14:textId="5F6681EE"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(b) cetățenia sau cetățeniile;</w:t>
            </w:r>
          </w:p>
          <w:p w14:paraId="5E1D352E"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 țara nașterii;</w:t>
            </w:r>
          </w:p>
          <w:p w14:paraId="3A4274E9" w14:textId="61C7DC6A" w:rsidR="00AB1F58" w:rsidRPr="00E73930" w:rsidRDefault="00AB1F58" w:rsidP="00AB1F58">
            <w:pPr>
              <w:ind w:firstLine="337"/>
              <w:jc w:val="both"/>
              <w:rPr>
                <w:rFonts w:ascii="Times New Roman" w:hAnsi="Times New Roman" w:cs="Times New Roman"/>
                <w:b/>
                <w:bCs/>
                <w:sz w:val="24"/>
                <w:szCs w:val="24"/>
              </w:rPr>
            </w:pPr>
            <w:r w:rsidRPr="00E73930">
              <w:rPr>
                <w:rFonts w:ascii="Times New Roman" w:hAnsi="Times New Roman" w:cs="Times New Roman"/>
                <w:sz w:val="24"/>
                <w:szCs w:val="24"/>
              </w:rPr>
              <w:t>(d) genul.</w:t>
            </w:r>
          </w:p>
        </w:tc>
        <w:tc>
          <w:tcPr>
            <w:tcW w:w="4619" w:type="dxa"/>
          </w:tcPr>
          <w:p w14:paraId="228BE5F0" w14:textId="37569143" w:rsidR="00AB1F58" w:rsidRPr="00E73930" w:rsidRDefault="00AB1F58" w:rsidP="00AB1F58">
            <w:pPr>
              <w:ind w:firstLine="347"/>
              <w:jc w:val="both"/>
              <w:rPr>
                <w:rFonts w:ascii="Times New Roman" w:hAnsi="Times New Roman" w:cs="Times New Roman"/>
                <w:sz w:val="24"/>
                <w:szCs w:val="24"/>
              </w:rPr>
            </w:pPr>
          </w:p>
        </w:tc>
        <w:tc>
          <w:tcPr>
            <w:tcW w:w="2240" w:type="dxa"/>
          </w:tcPr>
          <w:p w14:paraId="6C00F31D" w14:textId="7F5481CB"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7B7B91F3" w14:textId="6804449A"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5498FFCE" w14:textId="77777777" w:rsidTr="000B4352">
        <w:tc>
          <w:tcPr>
            <w:tcW w:w="4611" w:type="dxa"/>
            <w:gridSpan w:val="2"/>
          </w:tcPr>
          <w:p w14:paraId="5375704C" w14:textId="4A638CFA"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(3) Datele menționate la alineatul (1) literele (a) și (b) și la alineatul (2) litera (a), trebuie să fie pseudonimizate.</w:t>
            </w:r>
          </w:p>
        </w:tc>
        <w:tc>
          <w:tcPr>
            <w:tcW w:w="4619" w:type="dxa"/>
          </w:tcPr>
          <w:p w14:paraId="5B61FC95" w14:textId="722EFA29" w:rsidR="00AB1F58" w:rsidRPr="00E73930" w:rsidRDefault="00AB1F58" w:rsidP="00AB1F58">
            <w:pPr>
              <w:ind w:firstLine="347"/>
              <w:jc w:val="both"/>
              <w:rPr>
                <w:rFonts w:ascii="Times New Roman" w:hAnsi="Times New Roman" w:cs="Times New Roman"/>
                <w:sz w:val="24"/>
                <w:szCs w:val="24"/>
              </w:rPr>
            </w:pPr>
          </w:p>
        </w:tc>
        <w:tc>
          <w:tcPr>
            <w:tcW w:w="2240" w:type="dxa"/>
          </w:tcPr>
          <w:p w14:paraId="5923CC53" w14:textId="63A5FEDB" w:rsidR="00AB1F58" w:rsidRPr="00E73930" w:rsidRDefault="00AB1F58" w:rsidP="00AB1F58">
            <w:pPr>
              <w:jc w:val="center"/>
              <w:rPr>
                <w:rFonts w:ascii="Times New Roman" w:hAnsi="Times New Roman" w:cs="Times New Roman"/>
                <w:sz w:val="24"/>
                <w:szCs w:val="24"/>
              </w:rPr>
            </w:pPr>
          </w:p>
        </w:tc>
        <w:tc>
          <w:tcPr>
            <w:tcW w:w="3105" w:type="dxa"/>
          </w:tcPr>
          <w:p w14:paraId="4D627115" w14:textId="0F0F93CE" w:rsidR="00AB1F58" w:rsidRPr="00E73930" w:rsidRDefault="00AB1F58" w:rsidP="00AB1F58">
            <w:pPr>
              <w:jc w:val="center"/>
              <w:rPr>
                <w:rFonts w:ascii="Times New Roman" w:hAnsi="Times New Roman" w:cs="Times New Roman"/>
                <w:sz w:val="24"/>
                <w:szCs w:val="24"/>
              </w:rPr>
            </w:pPr>
          </w:p>
        </w:tc>
      </w:tr>
      <w:tr w:rsidR="00E73930" w:rsidRPr="00E73930" w14:paraId="5D4B403D" w14:textId="77777777" w:rsidTr="000B4352">
        <w:tc>
          <w:tcPr>
            <w:tcW w:w="4611" w:type="dxa"/>
            <w:gridSpan w:val="2"/>
          </w:tcPr>
          <w:p w14:paraId="6A3AE6DE"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44</w:t>
            </w:r>
          </w:p>
          <w:p w14:paraId="27E926E3"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Procedură</w:t>
            </w:r>
          </w:p>
          <w:p w14:paraId="3F7551ED" w14:textId="77777777" w:rsidR="00AB1F58" w:rsidRPr="00E73930" w:rsidRDefault="00AB1F58" w:rsidP="00AB1F58">
            <w:pPr>
              <w:jc w:val="center"/>
              <w:rPr>
                <w:rFonts w:ascii="Times New Roman" w:hAnsi="Times New Roman" w:cs="Times New Roman"/>
                <w:b/>
                <w:bCs/>
                <w:sz w:val="24"/>
                <w:szCs w:val="24"/>
              </w:rPr>
            </w:pPr>
          </w:p>
          <w:p w14:paraId="12D4B8F5"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(1) Atunci când statele membre sau Europol solicită o interogare, transmit datele menționate la articolul 43.</w:t>
            </w:r>
          </w:p>
          <w:p w14:paraId="142F1171" w14:textId="05C849E7" w:rsidR="00AB1F58" w:rsidRPr="00E73930" w:rsidRDefault="00AB1F58" w:rsidP="00AB1F58">
            <w:pPr>
              <w:jc w:val="both"/>
              <w:rPr>
                <w:rFonts w:ascii="Times New Roman" w:hAnsi="Times New Roman" w:cs="Times New Roman"/>
                <w:b/>
                <w:bCs/>
                <w:sz w:val="24"/>
                <w:szCs w:val="24"/>
              </w:rPr>
            </w:pPr>
            <w:r w:rsidRPr="00E73930">
              <w:rPr>
                <w:rFonts w:ascii="Times New Roman" w:hAnsi="Times New Roman" w:cs="Times New Roman"/>
                <w:sz w:val="24"/>
                <w:szCs w:val="24"/>
              </w:rPr>
              <w:t>EPRIS transmite cererea de interogare către registrele naționale ale evidențelor poliției din statele membre cu datele transmise de statul membru solicitant sau Europol și în conformitate cu prezentul regulament.</w:t>
            </w:r>
          </w:p>
        </w:tc>
        <w:tc>
          <w:tcPr>
            <w:tcW w:w="4619" w:type="dxa"/>
          </w:tcPr>
          <w:p w14:paraId="6CBCE6E7" w14:textId="6FC7CD8D" w:rsidR="00AB1F58" w:rsidRPr="00E73930" w:rsidRDefault="00AB1F58" w:rsidP="00AB1F58">
            <w:pPr>
              <w:jc w:val="center"/>
              <w:rPr>
                <w:rFonts w:ascii="Times New Roman" w:hAnsi="Times New Roman" w:cs="Times New Roman"/>
                <w:sz w:val="24"/>
                <w:szCs w:val="24"/>
              </w:rPr>
            </w:pPr>
          </w:p>
        </w:tc>
        <w:tc>
          <w:tcPr>
            <w:tcW w:w="2240" w:type="dxa"/>
          </w:tcPr>
          <w:p w14:paraId="25F3175E" w14:textId="1C7A8743"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79D436E7" w14:textId="23A3C60C"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54FA2877" w14:textId="77777777" w:rsidTr="000B4352">
        <w:tc>
          <w:tcPr>
            <w:tcW w:w="4611" w:type="dxa"/>
            <w:gridSpan w:val="2"/>
          </w:tcPr>
          <w:p w14:paraId="0276E1BC" w14:textId="5FBDDD10"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(2) La primirea solicitării de interogare din partea EPRIS, fiecare stat membru solicitat lansează, în mod automatizat și fără întârziere, o interogare în registrul său național de evidențe ale poliției.</w:t>
            </w:r>
          </w:p>
        </w:tc>
        <w:tc>
          <w:tcPr>
            <w:tcW w:w="4619" w:type="dxa"/>
          </w:tcPr>
          <w:p w14:paraId="25BEAA56" w14:textId="5F25819F" w:rsidR="00AB1F58" w:rsidRPr="00E73930" w:rsidRDefault="00AB1F58" w:rsidP="00AB1F58">
            <w:pPr>
              <w:ind w:firstLine="347"/>
              <w:jc w:val="both"/>
              <w:rPr>
                <w:rFonts w:ascii="Times New Roman" w:hAnsi="Times New Roman" w:cs="Times New Roman"/>
                <w:sz w:val="24"/>
                <w:szCs w:val="24"/>
              </w:rPr>
            </w:pPr>
          </w:p>
        </w:tc>
        <w:tc>
          <w:tcPr>
            <w:tcW w:w="2240" w:type="dxa"/>
          </w:tcPr>
          <w:p w14:paraId="1E997233" w14:textId="70514281"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7FBEC78B" w14:textId="787148EB"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29CC3409" w14:textId="77777777" w:rsidTr="000B4352">
        <w:tc>
          <w:tcPr>
            <w:tcW w:w="4611" w:type="dxa"/>
            <w:gridSpan w:val="2"/>
          </w:tcPr>
          <w:p w14:paraId="7C944D37" w14:textId="6F118EC4"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(3) Toate concordanțele rezultate în urma interogărilor menționate la alineatul (1) în registrele de evidențe ale poliției ale fiecărui stat membru solicitat sunt trimise înapoi în mod automatizat către EPRIS.</w:t>
            </w:r>
          </w:p>
        </w:tc>
        <w:tc>
          <w:tcPr>
            <w:tcW w:w="4619" w:type="dxa"/>
          </w:tcPr>
          <w:p w14:paraId="60632A12" w14:textId="3CEAA414" w:rsidR="00AB1F58" w:rsidRPr="00E73930" w:rsidRDefault="00AB1F58" w:rsidP="00AB1F58">
            <w:pPr>
              <w:ind w:firstLine="347"/>
              <w:jc w:val="both"/>
              <w:rPr>
                <w:rFonts w:ascii="Times New Roman" w:hAnsi="Times New Roman" w:cs="Times New Roman"/>
                <w:sz w:val="24"/>
                <w:szCs w:val="24"/>
              </w:rPr>
            </w:pPr>
          </w:p>
        </w:tc>
        <w:tc>
          <w:tcPr>
            <w:tcW w:w="2240" w:type="dxa"/>
          </w:tcPr>
          <w:p w14:paraId="5751CE61" w14:textId="152A911C"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786730E8" w14:textId="1D0D97F8"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0CB9E4CF" w14:textId="77777777" w:rsidTr="000B4352">
        <w:tc>
          <w:tcPr>
            <w:tcW w:w="4611" w:type="dxa"/>
            <w:gridSpan w:val="2"/>
          </w:tcPr>
          <w:p w14:paraId="4A0B2469" w14:textId="11B35A24"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(4) Lista concordanțelor este returnată statului membru solicitant sau Europol de către EPRIS, în mod automatizat. Lista concordanțelor precizează calitatea concordanței și statul membru sau statele membre ale căror registre de evidențe ale poliției conțin date care au condus la concordanța sau la concordanțele respective.</w:t>
            </w:r>
          </w:p>
        </w:tc>
        <w:tc>
          <w:tcPr>
            <w:tcW w:w="4619" w:type="dxa"/>
          </w:tcPr>
          <w:p w14:paraId="2880B872" w14:textId="10A55BA6" w:rsidR="00AB1F58" w:rsidRPr="00E73930" w:rsidRDefault="00AB1F58" w:rsidP="00AB1F58">
            <w:pPr>
              <w:ind w:firstLine="347"/>
              <w:jc w:val="both"/>
              <w:rPr>
                <w:rFonts w:ascii="Times New Roman" w:hAnsi="Times New Roman" w:cs="Times New Roman"/>
                <w:sz w:val="24"/>
                <w:szCs w:val="24"/>
              </w:rPr>
            </w:pPr>
          </w:p>
        </w:tc>
        <w:tc>
          <w:tcPr>
            <w:tcW w:w="2240" w:type="dxa"/>
          </w:tcPr>
          <w:p w14:paraId="6D30C142" w14:textId="1E69357D"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272E4A3" w14:textId="4535B26F"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62E4BCC7" w14:textId="77777777" w:rsidTr="000B4352">
        <w:tc>
          <w:tcPr>
            <w:tcW w:w="4611" w:type="dxa"/>
            <w:gridSpan w:val="2"/>
          </w:tcPr>
          <w:p w14:paraId="23AC8F37" w14:textId="5FD4B0B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(5) La primirea listei de concordanțe, statul membru solicitant decide cu privire la concordanțele pentru care este necesară o acțiune ulterioară și trimite, prin intermediul SIENA, statului membru solicitat sau statelor membre solicitate o solicitare motivată de acțiune ulterioară cuprinzând datele menționate la articolele 25 și 27, precum și eventuale informații suplimentare relevante. Statul membru solicitat sau statele membre solicitate prelucrează aceste solicitări fără </w:t>
            </w:r>
            <w:r w:rsidRPr="00E73930">
              <w:rPr>
                <w:rFonts w:ascii="Times New Roman" w:hAnsi="Times New Roman" w:cs="Times New Roman"/>
                <w:sz w:val="24"/>
                <w:szCs w:val="24"/>
              </w:rPr>
              <w:lastRenderedPageBreak/>
              <w:t>întârziere pentru a decide dacă partajează datele stocate în baza lor de date.</w:t>
            </w:r>
          </w:p>
        </w:tc>
        <w:tc>
          <w:tcPr>
            <w:tcW w:w="4619" w:type="dxa"/>
          </w:tcPr>
          <w:p w14:paraId="2DFEF744" w14:textId="6F54D84A" w:rsidR="00AB1F58" w:rsidRPr="00E73930" w:rsidRDefault="00AB1F58" w:rsidP="00AB1F58">
            <w:pPr>
              <w:ind w:firstLine="347"/>
              <w:jc w:val="both"/>
              <w:rPr>
                <w:rFonts w:ascii="Times New Roman" w:hAnsi="Times New Roman" w:cs="Times New Roman"/>
                <w:sz w:val="24"/>
                <w:szCs w:val="24"/>
              </w:rPr>
            </w:pPr>
          </w:p>
        </w:tc>
        <w:tc>
          <w:tcPr>
            <w:tcW w:w="2240" w:type="dxa"/>
          </w:tcPr>
          <w:p w14:paraId="2960ADB7" w14:textId="20F626AF"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7CF5204A" w14:textId="1E36BA27"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4A6F022F" w14:textId="77777777" w:rsidTr="000B4352">
        <w:tc>
          <w:tcPr>
            <w:tcW w:w="4611" w:type="dxa"/>
            <w:gridSpan w:val="2"/>
          </w:tcPr>
          <w:p w14:paraId="46B9CE8C" w14:textId="11D26D8F"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(6) Comisia adoptă acte de punere în aplicare prin care precizează procedura tehnică pentru efectuarea de către EPRIS a interogării registrelor de evidențe ale poliției statelor membre, precum și formatul răspunsurilor și numărul maxim al acestora. Respectivele acte de punere în aplicare se adoptă în conformitate cu procedura de examinare menționată la articolul 77 alineatul (2).</w:t>
            </w:r>
          </w:p>
        </w:tc>
        <w:tc>
          <w:tcPr>
            <w:tcW w:w="4619" w:type="dxa"/>
          </w:tcPr>
          <w:p w14:paraId="6135A23B" w14:textId="18CB1B78" w:rsidR="00AB1F58" w:rsidRPr="00E73930" w:rsidRDefault="00AB1F58" w:rsidP="00AB1F58">
            <w:pPr>
              <w:ind w:firstLine="347"/>
              <w:jc w:val="both"/>
              <w:rPr>
                <w:rFonts w:ascii="Times New Roman" w:hAnsi="Times New Roman" w:cs="Times New Roman"/>
                <w:sz w:val="24"/>
                <w:szCs w:val="24"/>
              </w:rPr>
            </w:pPr>
          </w:p>
        </w:tc>
        <w:tc>
          <w:tcPr>
            <w:tcW w:w="2240" w:type="dxa"/>
          </w:tcPr>
          <w:p w14:paraId="619D9550" w14:textId="564A5E52" w:rsidR="00AB1F58" w:rsidRPr="00E73930" w:rsidRDefault="00DB576D" w:rsidP="00AB1F58">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neaplicabile</w:t>
            </w:r>
          </w:p>
        </w:tc>
        <w:tc>
          <w:tcPr>
            <w:tcW w:w="3105" w:type="dxa"/>
          </w:tcPr>
          <w:p w14:paraId="7575FCC5" w14:textId="72D1F593" w:rsidR="00AB1F58" w:rsidRPr="00E73930" w:rsidRDefault="00AB1F58" w:rsidP="00AB1F58">
            <w:pPr>
              <w:jc w:val="both"/>
              <w:rPr>
                <w:rFonts w:ascii="Times New Roman" w:hAnsi="Times New Roman" w:cs="Times New Roman"/>
                <w:sz w:val="24"/>
                <w:szCs w:val="24"/>
              </w:rPr>
            </w:pPr>
            <w:r w:rsidRPr="00E73930">
              <w:rPr>
                <w:rFonts w:ascii="Times New Roman" w:hAnsi="Times New Roman" w:cs="Times New Roman"/>
                <w:sz w:val="24"/>
                <w:szCs w:val="24"/>
              </w:rPr>
              <w:t>Dispoziția conferă competențe Comisiei Europene pentru adoptarea actelor de punere în aplicare privind procedura tehnică de funcționare a sistemului EPRIS, formatul răspunsurilor și parametrii operaționali. Aceasta reglementează infrastructura și standardele tehnice ale UE și nu stabilește obligații juridice pentru autoritățile naționale.</w:t>
            </w:r>
          </w:p>
        </w:tc>
      </w:tr>
      <w:tr w:rsidR="00E73930" w:rsidRPr="00E73930" w14:paraId="3FEE5135" w14:textId="77777777" w:rsidTr="000B4352">
        <w:tc>
          <w:tcPr>
            <w:tcW w:w="4611" w:type="dxa"/>
            <w:gridSpan w:val="2"/>
          </w:tcPr>
          <w:p w14:paraId="3E1816AC"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45</w:t>
            </w:r>
          </w:p>
          <w:p w14:paraId="5609FD7B" w14:textId="77777777" w:rsidR="00AB1F58" w:rsidRPr="00E73930" w:rsidRDefault="00AB1F58" w:rsidP="00AB1F58">
            <w:pPr>
              <w:jc w:val="center"/>
              <w:rPr>
                <w:rFonts w:ascii="Times New Roman" w:hAnsi="Times New Roman" w:cs="Times New Roman"/>
                <w:b/>
                <w:bCs/>
                <w:sz w:val="24"/>
                <w:szCs w:val="24"/>
              </w:rPr>
            </w:pPr>
            <w:r w:rsidRPr="00E73930">
              <w:rPr>
                <w:rFonts w:ascii="Times New Roman" w:hAnsi="Times New Roman" w:cs="Times New Roman"/>
                <w:b/>
                <w:bCs/>
                <w:sz w:val="24"/>
                <w:szCs w:val="24"/>
              </w:rPr>
              <w:t>Păstrarea înregistrărilor</w:t>
            </w:r>
          </w:p>
          <w:p w14:paraId="4B196FFD" w14:textId="77777777" w:rsidR="00AB1F58" w:rsidRPr="00E73930" w:rsidRDefault="00AB1F58" w:rsidP="00AB1F58">
            <w:pPr>
              <w:jc w:val="center"/>
              <w:rPr>
                <w:rFonts w:ascii="Times New Roman" w:hAnsi="Times New Roman" w:cs="Times New Roman"/>
                <w:b/>
                <w:bCs/>
                <w:sz w:val="24"/>
                <w:szCs w:val="24"/>
              </w:rPr>
            </w:pPr>
          </w:p>
          <w:p w14:paraId="29EA1E3E"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(1) Fiecare stat membru participant și Europol păstrează înregistrări ale tuturor operațiunilor de prelucrare de date efectuate în EPRIS. În aceste înregistrări se includ următoarele informații:</w:t>
            </w:r>
          </w:p>
          <w:p w14:paraId="1597087E"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(a) dacă un stat membru sau Europol a lansat solicitarea de interogare; dacă un stat membru a lansat solicitarea de interogare, se indică statul membru în cauză;</w:t>
            </w:r>
          </w:p>
          <w:p w14:paraId="5E2D86B0"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(b) data și ora solicitării;</w:t>
            </w:r>
          </w:p>
          <w:p w14:paraId="139501A1"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(c) data și ora răspunsului;</w:t>
            </w:r>
          </w:p>
          <w:p w14:paraId="7A7ED6F4" w14:textId="77777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(d) bazele de date naționale către care a fost trimisă o solicitare de interogare;</w:t>
            </w:r>
          </w:p>
          <w:p w14:paraId="3294975D" w14:textId="7948D77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(e) bazele de date naționale care au oferit un răspuns.</w:t>
            </w:r>
          </w:p>
        </w:tc>
        <w:tc>
          <w:tcPr>
            <w:tcW w:w="4619" w:type="dxa"/>
          </w:tcPr>
          <w:p w14:paraId="7B6ED1FA" w14:textId="77777777" w:rsidR="001101D8" w:rsidRPr="00E73930" w:rsidRDefault="00CD2D7C" w:rsidP="00BD4E7A">
            <w:pPr>
              <w:ind w:firstLine="403"/>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Articolul </w:t>
            </w:r>
          </w:p>
          <w:p w14:paraId="22FA5053" w14:textId="77777777" w:rsidR="001101D8" w:rsidRPr="00E73930" w:rsidRDefault="001101D8" w:rsidP="00BD4E7A">
            <w:pPr>
              <w:ind w:firstLine="403"/>
              <w:jc w:val="both"/>
              <w:rPr>
                <w:rFonts w:ascii="Times New Roman" w:hAnsi="Times New Roman" w:cs="Times New Roman"/>
                <w:b/>
                <w:bCs/>
                <w:sz w:val="24"/>
                <w:szCs w:val="24"/>
              </w:rPr>
            </w:pPr>
          </w:p>
          <w:p w14:paraId="14DF7516"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b/>
                <w:bCs/>
                <w:kern w:val="0"/>
                <w:sz w:val="24"/>
                <w:szCs w:val="24"/>
                <w14:ligatures w14:val="none"/>
              </w:rPr>
              <w:t>Articolul 31.</w:t>
            </w:r>
            <w:r w:rsidRPr="00E73930">
              <w:rPr>
                <w:rFonts w:ascii="Times New Roman" w:eastAsia="Times New Roman" w:hAnsi="Times New Roman" w:cs="Times New Roman"/>
                <w:kern w:val="0"/>
                <w:sz w:val="24"/>
                <w:szCs w:val="24"/>
                <w14:ligatures w14:val="none"/>
              </w:rPr>
              <w:t xml:space="preserve"> Înregistrarea operațiunilor de acces și schimb de date</w:t>
            </w:r>
          </w:p>
          <w:p w14:paraId="5B9B8F9A"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(1) Punctele naționale de contact sau, după caz, autoritățile competente asigură păstrarea la nivel național a înregistrărilor tuturor operațiunilor de acces și schimb de date, automatizate sau neautomatizate, efectuate prin Router, EUCARIS, sistemul EPRIS sau prin alte sisteme informaționale utilizate în aplicarea prezentei legi.</w:t>
            </w:r>
          </w:p>
          <w:p w14:paraId="79E0F323"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(2) Înregistrările prevăzute la alin. (1) conțin cel puțin următoarele informații:</w:t>
            </w:r>
          </w:p>
          <w:p w14:paraId="45DC9102"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a) entitatea care a inițiat solicitarea (autoritate competentă, stat membru al Uniunii Europene sau Europol);</w:t>
            </w:r>
          </w:p>
          <w:p w14:paraId="39B3C6FA"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b) data și ora transmiterii solicitării;</w:t>
            </w:r>
          </w:p>
          <w:p w14:paraId="40E54913"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c) data și ora transmiterii răspunsului;</w:t>
            </w:r>
          </w:p>
          <w:p w14:paraId="37313917"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lastRenderedPageBreak/>
              <w:t>d) bazele de date naționale sau bazele de date ale Europol către care a fost adresată solicitarea;</w:t>
            </w:r>
          </w:p>
          <w:p w14:paraId="7668035D"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e) bazele de date care au furnizat răspunsul;</w:t>
            </w:r>
          </w:p>
          <w:p w14:paraId="0F560917"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f) mențiunea existenței unei solicitări simultane, după caz.</w:t>
            </w:r>
          </w:p>
          <w:p w14:paraId="097F939F" w14:textId="2A04CAA9" w:rsidR="00AB1F58" w:rsidRPr="00E73930" w:rsidRDefault="00AB1F58" w:rsidP="00AB1F58">
            <w:pPr>
              <w:ind w:firstLine="347"/>
              <w:jc w:val="both"/>
              <w:rPr>
                <w:rFonts w:ascii="Times New Roman" w:hAnsi="Times New Roman" w:cs="Times New Roman"/>
                <w:sz w:val="24"/>
                <w:szCs w:val="24"/>
              </w:rPr>
            </w:pPr>
          </w:p>
        </w:tc>
        <w:tc>
          <w:tcPr>
            <w:tcW w:w="2240" w:type="dxa"/>
          </w:tcPr>
          <w:p w14:paraId="7E4EF427" w14:textId="6174C9AF"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35F9819E" w14:textId="4A084F6B" w:rsidR="00AB1F58" w:rsidRPr="00E73930" w:rsidRDefault="00AB1F58" w:rsidP="00D5015B">
            <w:pPr>
              <w:rPr>
                <w:rFonts w:ascii="Times New Roman" w:hAnsi="Times New Roman" w:cs="Times New Roman"/>
                <w:sz w:val="24"/>
                <w:szCs w:val="24"/>
              </w:rPr>
            </w:pPr>
          </w:p>
        </w:tc>
      </w:tr>
      <w:tr w:rsidR="00E73930" w:rsidRPr="00E73930" w14:paraId="72EF61E9" w14:textId="77777777" w:rsidTr="000B4352">
        <w:tc>
          <w:tcPr>
            <w:tcW w:w="4611" w:type="dxa"/>
            <w:gridSpan w:val="2"/>
          </w:tcPr>
          <w:p w14:paraId="741C4A20" w14:textId="4060CC4A"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(2) Fiecare stat membru participant păstrează înregistrări ale interogărilor efectuate de personalul autorităților sale competente autorizat în mod corespunzător să utilizeze EPRIS. Europol păstrează înregistrări ale solicitărilor de interogări pe care le efectuează personalul său autorizat în mod corespunzător.</w:t>
            </w:r>
          </w:p>
        </w:tc>
        <w:tc>
          <w:tcPr>
            <w:tcW w:w="4619" w:type="dxa"/>
          </w:tcPr>
          <w:p w14:paraId="04616AF8"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b/>
                <w:bCs/>
                <w:kern w:val="0"/>
                <w:sz w:val="24"/>
                <w:szCs w:val="24"/>
                <w14:ligatures w14:val="none"/>
              </w:rPr>
              <w:t>Articolul 31.</w:t>
            </w:r>
            <w:r w:rsidRPr="00E73930">
              <w:rPr>
                <w:rFonts w:ascii="Times New Roman" w:eastAsia="Times New Roman" w:hAnsi="Times New Roman" w:cs="Times New Roman"/>
                <w:kern w:val="0"/>
                <w:sz w:val="24"/>
                <w:szCs w:val="24"/>
                <w14:ligatures w14:val="none"/>
              </w:rPr>
              <w:t xml:space="preserve"> Înregistrarea operațiunilor de acces și schimb de date</w:t>
            </w:r>
          </w:p>
          <w:p w14:paraId="28515C0D"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(1) Punctele naționale de contact sau, după caz, autoritățile competente asigură păstrarea la nivel național a înregistrărilor tuturor operațiunilor de acces și schimb de date, automatizate sau neautomatizate, efectuate prin Router, EUCARIS, sistemul EPRIS sau prin alte sisteme informaționale utilizate în aplicarea prezentei legi.</w:t>
            </w:r>
          </w:p>
          <w:p w14:paraId="7C549300" w14:textId="4F67C678" w:rsidR="00AB1F58" w:rsidRPr="00E73930" w:rsidRDefault="00AB1F58" w:rsidP="00AB1F58">
            <w:pPr>
              <w:ind w:firstLine="347"/>
              <w:jc w:val="both"/>
              <w:rPr>
                <w:rFonts w:ascii="Times New Roman" w:hAnsi="Times New Roman" w:cs="Times New Roman"/>
                <w:sz w:val="24"/>
                <w:szCs w:val="24"/>
              </w:rPr>
            </w:pPr>
          </w:p>
        </w:tc>
        <w:tc>
          <w:tcPr>
            <w:tcW w:w="2240" w:type="dxa"/>
          </w:tcPr>
          <w:p w14:paraId="53985E0F" w14:textId="10803C04"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175D576B" w14:textId="58D9BD3D" w:rsidR="00AB1F58" w:rsidRPr="00E73930" w:rsidRDefault="00AB1F58" w:rsidP="00AB1F58">
            <w:pPr>
              <w:jc w:val="center"/>
              <w:rPr>
                <w:rFonts w:ascii="Times New Roman" w:hAnsi="Times New Roman" w:cs="Times New Roman"/>
                <w:sz w:val="24"/>
                <w:szCs w:val="24"/>
              </w:rPr>
            </w:pPr>
          </w:p>
        </w:tc>
      </w:tr>
      <w:tr w:rsidR="00E73930" w:rsidRPr="00E73930" w14:paraId="1B03DF07" w14:textId="77777777" w:rsidTr="000B4352">
        <w:tc>
          <w:tcPr>
            <w:tcW w:w="4611" w:type="dxa"/>
            <w:gridSpan w:val="2"/>
          </w:tcPr>
          <w:p w14:paraId="35DE129E" w14:textId="2C6A9D97"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t>(3) Înregistrările menționate la alineatele (1) și (2) pot fi folosite numai pentru colectarea de statistici și pentru monitorizarea protecției datelor, inclusiv pentru verificarea admisibilității unei interogări și a legalității prelucrării datelor, precum și pentru asigurarea securității și integrității datelor. Respectivele înregistrări se protejează prin măsuri corespunzătoare împotriva accesului neautorizat și se șterg după o perioadă de trei ani de la data la care au fost create. Dacă înregistrările sunt însă necesare pentru desfășurarea unor proceduri de monitorizare deja inițiate, acestea se șterg în momentul în care nu mai sunt necesare pentru procedurile de monitorizare.</w:t>
            </w:r>
          </w:p>
        </w:tc>
        <w:tc>
          <w:tcPr>
            <w:tcW w:w="4619" w:type="dxa"/>
          </w:tcPr>
          <w:p w14:paraId="09421177"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(3) Înregistrările sunt utilizate pentru elaborarea de date statistice, pentru verificarea legalității accesului și prelucrării datelor, precum și pentru asigurarea trasabilității operațiunilor efectuate.</w:t>
            </w:r>
          </w:p>
          <w:p w14:paraId="46A4BB53"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(4) Înregistrările sunt supuse măsurilor tehnice și organizatorice de securitate, fiind păstrate pentru o perioadă de trei ani de la data creării.</w:t>
            </w:r>
          </w:p>
          <w:p w14:paraId="38B348BA" w14:textId="77777777" w:rsidR="001101D8" w:rsidRPr="00E73930" w:rsidRDefault="001101D8" w:rsidP="001101D8">
            <w:pPr>
              <w:ind w:firstLine="720"/>
              <w:jc w:val="both"/>
              <w:rPr>
                <w:rFonts w:ascii="Times New Roman" w:eastAsia="Times New Roman" w:hAnsi="Times New Roman" w:cs="Times New Roman"/>
                <w:kern w:val="0"/>
                <w:sz w:val="24"/>
                <w:szCs w:val="24"/>
                <w14:ligatures w14:val="none"/>
              </w:rPr>
            </w:pPr>
            <w:r w:rsidRPr="00E73930">
              <w:rPr>
                <w:rFonts w:ascii="Times New Roman" w:eastAsia="Times New Roman" w:hAnsi="Times New Roman" w:cs="Times New Roman"/>
                <w:kern w:val="0"/>
                <w:sz w:val="24"/>
                <w:szCs w:val="24"/>
                <w14:ligatures w14:val="none"/>
              </w:rPr>
              <w:t>(5) În cazul în care înregistrările sunt necesare pentru desfășurarea unor proceduri de monitorizare, audit sau control aflate în curs, acestea se păstrează până la finalizarea procedurilor respective.</w:t>
            </w:r>
          </w:p>
          <w:p w14:paraId="237D0759" w14:textId="1FD6A9F0" w:rsidR="00AB1F58" w:rsidRPr="00E73930" w:rsidRDefault="00AB1F58" w:rsidP="00AB1F58">
            <w:pPr>
              <w:ind w:firstLine="347"/>
              <w:jc w:val="both"/>
              <w:rPr>
                <w:rFonts w:ascii="Times New Roman" w:hAnsi="Times New Roman" w:cs="Times New Roman"/>
                <w:sz w:val="24"/>
                <w:szCs w:val="24"/>
              </w:rPr>
            </w:pPr>
          </w:p>
        </w:tc>
        <w:tc>
          <w:tcPr>
            <w:tcW w:w="2240" w:type="dxa"/>
          </w:tcPr>
          <w:p w14:paraId="0E8FB3E8" w14:textId="2622F0D0"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39F58534" w14:textId="5E072F09" w:rsidR="00AB1F58" w:rsidRPr="00E73930" w:rsidRDefault="00AB1F58" w:rsidP="00AB1F58">
            <w:pPr>
              <w:jc w:val="center"/>
              <w:rPr>
                <w:rFonts w:ascii="Times New Roman" w:hAnsi="Times New Roman" w:cs="Times New Roman"/>
                <w:sz w:val="24"/>
                <w:szCs w:val="24"/>
              </w:rPr>
            </w:pPr>
          </w:p>
        </w:tc>
      </w:tr>
      <w:tr w:rsidR="00E73930" w:rsidRPr="00E73930" w14:paraId="0EF5F13D" w14:textId="77777777" w:rsidTr="000B4352">
        <w:tc>
          <w:tcPr>
            <w:tcW w:w="4611" w:type="dxa"/>
            <w:gridSpan w:val="2"/>
          </w:tcPr>
          <w:p w14:paraId="31AA510B" w14:textId="42155105" w:rsidR="00AB1F58" w:rsidRPr="00E73930" w:rsidRDefault="00AB1F58" w:rsidP="00AB1F58">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(4) În scopul monitorizării protecției datelor, inclusiv pentru verificarea admisibilității unei interogări și a legalității prelucrării datelor, operatorii de date au acces la înregistrări pentru automonitorizarea menționată la articolul 55.</w:t>
            </w:r>
          </w:p>
        </w:tc>
        <w:tc>
          <w:tcPr>
            <w:tcW w:w="4619" w:type="dxa"/>
          </w:tcPr>
          <w:p w14:paraId="1E30E965" w14:textId="77777777" w:rsidR="001101D8" w:rsidRPr="00E73930" w:rsidRDefault="001101D8" w:rsidP="001101D8">
            <w:pPr>
              <w:ind w:firstLine="720"/>
              <w:jc w:val="both"/>
              <w:rPr>
                <w:rFonts w:ascii="Times New Roman" w:eastAsia="Times New Roman" w:hAnsi="Times New Roman" w:cs="Times New Roman"/>
                <w:kern w:val="0"/>
                <w:sz w:val="24"/>
                <w:szCs w:val="24"/>
                <w:lang w:val="en-US"/>
                <w14:ligatures w14:val="none"/>
              </w:rPr>
            </w:pPr>
            <w:r w:rsidRPr="00E73930">
              <w:rPr>
                <w:rFonts w:ascii="Times New Roman" w:eastAsia="Times New Roman" w:hAnsi="Times New Roman" w:cs="Times New Roman"/>
                <w:kern w:val="0"/>
                <w:sz w:val="24"/>
                <w:szCs w:val="24"/>
                <w14:ligatures w14:val="none"/>
              </w:rPr>
              <w:t>(6) Operatorii de date au acces la înregistrările prevăzute în prezentul articol pentru activități de monitorizare internă, în cooperare, după caz, cu autoritatea de supraveghere</w:t>
            </w:r>
            <w:r w:rsidRPr="00E73930">
              <w:rPr>
                <w:rFonts w:ascii="Times New Roman" w:eastAsia="Times New Roman" w:hAnsi="Times New Roman" w:cs="Times New Roman"/>
                <w:kern w:val="0"/>
                <w:sz w:val="24"/>
                <w:szCs w:val="24"/>
                <w:lang w:val="en-US"/>
                <w14:ligatures w14:val="none"/>
              </w:rPr>
              <w:t xml:space="preserve"> competentă.</w:t>
            </w:r>
          </w:p>
          <w:p w14:paraId="6DF3D155" w14:textId="68A85E27" w:rsidR="00AB1F58" w:rsidRPr="00E73930" w:rsidRDefault="00AB1F58" w:rsidP="00AB1F58">
            <w:pPr>
              <w:ind w:firstLine="347"/>
              <w:jc w:val="both"/>
              <w:rPr>
                <w:rFonts w:ascii="Times New Roman" w:hAnsi="Times New Roman" w:cs="Times New Roman"/>
                <w:sz w:val="24"/>
                <w:szCs w:val="24"/>
              </w:rPr>
            </w:pPr>
          </w:p>
        </w:tc>
        <w:tc>
          <w:tcPr>
            <w:tcW w:w="2240" w:type="dxa"/>
          </w:tcPr>
          <w:p w14:paraId="3DB2AEE1" w14:textId="1252B787" w:rsidR="00AB1F58" w:rsidRPr="00E73930" w:rsidRDefault="00AB1F58" w:rsidP="00AB1F58">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0AEBB11A" w14:textId="3B432C56" w:rsidR="00AB1F58" w:rsidRPr="00E73930" w:rsidRDefault="00AB1F58" w:rsidP="00AB1F58">
            <w:pPr>
              <w:jc w:val="center"/>
              <w:rPr>
                <w:rFonts w:ascii="Times New Roman" w:hAnsi="Times New Roman" w:cs="Times New Roman"/>
                <w:sz w:val="24"/>
                <w:szCs w:val="24"/>
              </w:rPr>
            </w:pPr>
          </w:p>
        </w:tc>
      </w:tr>
      <w:tr w:rsidR="00E73930" w:rsidRPr="00E73930" w14:paraId="3811334D" w14:textId="77777777" w:rsidTr="000B4352">
        <w:tc>
          <w:tcPr>
            <w:tcW w:w="4611" w:type="dxa"/>
            <w:gridSpan w:val="2"/>
          </w:tcPr>
          <w:p w14:paraId="6EF42F55" w14:textId="77777777" w:rsidR="00234C5E" w:rsidRPr="00E73930" w:rsidRDefault="00234C5E" w:rsidP="00234C5E">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46</w:t>
            </w:r>
          </w:p>
          <w:p w14:paraId="14F72771" w14:textId="77777777" w:rsidR="00234C5E" w:rsidRPr="00E73930" w:rsidRDefault="00234C5E" w:rsidP="00234C5E">
            <w:pPr>
              <w:jc w:val="center"/>
              <w:rPr>
                <w:rFonts w:ascii="Times New Roman" w:hAnsi="Times New Roman" w:cs="Times New Roman"/>
                <w:b/>
                <w:bCs/>
                <w:sz w:val="24"/>
                <w:szCs w:val="24"/>
              </w:rPr>
            </w:pPr>
            <w:r w:rsidRPr="00E73930">
              <w:rPr>
                <w:rFonts w:ascii="Times New Roman" w:hAnsi="Times New Roman" w:cs="Times New Roman"/>
                <w:b/>
                <w:bCs/>
                <w:sz w:val="24"/>
                <w:szCs w:val="24"/>
              </w:rPr>
              <w:t>Proceduri de notificare în cazul imposibilității tehnice de a utiliza EPRIS</w:t>
            </w:r>
          </w:p>
          <w:p w14:paraId="62DA996D" w14:textId="77777777" w:rsidR="00234C5E" w:rsidRPr="00E73930" w:rsidRDefault="00234C5E" w:rsidP="00234C5E">
            <w:pPr>
              <w:jc w:val="center"/>
              <w:rPr>
                <w:rFonts w:ascii="Times New Roman" w:hAnsi="Times New Roman" w:cs="Times New Roman"/>
                <w:b/>
                <w:bCs/>
                <w:sz w:val="24"/>
                <w:szCs w:val="24"/>
              </w:rPr>
            </w:pPr>
          </w:p>
          <w:p w14:paraId="0B2B3844" w14:textId="773CE27B" w:rsidR="00234C5E" w:rsidRPr="00E73930" w:rsidRDefault="00234C5E" w:rsidP="00234C5E">
            <w:pPr>
              <w:ind w:firstLine="335"/>
              <w:jc w:val="both"/>
              <w:rPr>
                <w:rFonts w:ascii="Times New Roman" w:hAnsi="Times New Roman" w:cs="Times New Roman"/>
                <w:sz w:val="24"/>
                <w:szCs w:val="24"/>
              </w:rPr>
            </w:pPr>
            <w:r w:rsidRPr="00E73930">
              <w:rPr>
                <w:rFonts w:ascii="Times New Roman" w:hAnsi="Times New Roman" w:cs="Times New Roman"/>
                <w:sz w:val="24"/>
                <w:szCs w:val="24"/>
              </w:rPr>
              <w:t>(1) În cazul în care este imposibil din punct de vedere tehnic să se utilizeze EPRIS pentru a efectua interogări în unul sau mai multe registre naționale de evidențe ale poliției din cauza unei defecțiuni a infrastructurii Europol, Europol notifică acest lucru statelor membre în mod automatizat. Europol ia măsuri fără întârziere pentru a soluționa imposibilitatea tehnică de a utiliza EPRIS.</w:t>
            </w:r>
          </w:p>
        </w:tc>
        <w:tc>
          <w:tcPr>
            <w:tcW w:w="4619" w:type="dxa"/>
          </w:tcPr>
          <w:p w14:paraId="141A51E9" w14:textId="53F426C0" w:rsidR="00234C5E" w:rsidRPr="00E73930" w:rsidRDefault="00234C5E" w:rsidP="00234C5E">
            <w:pPr>
              <w:ind w:firstLine="337"/>
              <w:jc w:val="both"/>
              <w:rPr>
                <w:rFonts w:ascii="Times New Roman" w:hAnsi="Times New Roman" w:cs="Times New Roman"/>
                <w:sz w:val="24"/>
                <w:szCs w:val="24"/>
              </w:rPr>
            </w:pPr>
          </w:p>
        </w:tc>
        <w:tc>
          <w:tcPr>
            <w:tcW w:w="2240" w:type="dxa"/>
          </w:tcPr>
          <w:p w14:paraId="50C51CE1" w14:textId="260F4313" w:rsidR="00234C5E" w:rsidRPr="00E73930" w:rsidRDefault="00234C5E" w:rsidP="00234C5E">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34F1B749" w14:textId="64EA1027" w:rsidR="00234C5E" w:rsidRPr="00E73930" w:rsidRDefault="00234C5E" w:rsidP="00234C5E">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79BB4885" w14:textId="77777777" w:rsidTr="000B4352">
        <w:tc>
          <w:tcPr>
            <w:tcW w:w="4611" w:type="dxa"/>
            <w:gridSpan w:val="2"/>
          </w:tcPr>
          <w:p w14:paraId="5D1D3430" w14:textId="0C5E010F" w:rsidR="00234C5E" w:rsidRPr="00E73930" w:rsidRDefault="00234C5E" w:rsidP="00234C5E">
            <w:pPr>
              <w:ind w:firstLine="337"/>
              <w:jc w:val="both"/>
              <w:rPr>
                <w:rFonts w:ascii="Times New Roman" w:hAnsi="Times New Roman" w:cs="Times New Roman"/>
                <w:sz w:val="24"/>
                <w:szCs w:val="24"/>
              </w:rPr>
            </w:pPr>
            <w:r w:rsidRPr="00E73930">
              <w:rPr>
                <w:rFonts w:ascii="Times New Roman" w:hAnsi="Times New Roman" w:cs="Times New Roman"/>
                <w:sz w:val="24"/>
                <w:szCs w:val="24"/>
              </w:rPr>
              <w:t>(2) În cazul în care este imposibil din punct de vedere tehnic să se utilizeze EPRIS pentru a efectua interogări în unul sau mai multe registre de evidențe ale poliției din cauza unei defecțiuni a infrastructurii naționale dintr-un stat membru, statul membru respectiv notifică acest lucru celorlalte state membre, Comisiei și Europol în mod automatizat. Statele membre iau măsuri fără întârziere pentru a soluționa imposibilitatea tehnică de a utiliza EPRIS.</w:t>
            </w:r>
          </w:p>
        </w:tc>
        <w:tc>
          <w:tcPr>
            <w:tcW w:w="4619" w:type="dxa"/>
          </w:tcPr>
          <w:p w14:paraId="4467F858" w14:textId="587F6592" w:rsidR="00234C5E" w:rsidRPr="00E73930" w:rsidRDefault="00234C5E" w:rsidP="00234C5E">
            <w:pPr>
              <w:ind w:firstLine="347"/>
              <w:jc w:val="both"/>
              <w:rPr>
                <w:rFonts w:ascii="Times New Roman" w:hAnsi="Times New Roman" w:cs="Times New Roman"/>
                <w:sz w:val="24"/>
                <w:szCs w:val="24"/>
              </w:rPr>
            </w:pPr>
          </w:p>
        </w:tc>
        <w:tc>
          <w:tcPr>
            <w:tcW w:w="2240" w:type="dxa"/>
          </w:tcPr>
          <w:p w14:paraId="63AF18D1" w14:textId="78932774" w:rsidR="00234C5E" w:rsidRPr="00E73930" w:rsidRDefault="00234C5E" w:rsidP="00234C5E">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4F57E364" w14:textId="5F29C48B" w:rsidR="00234C5E" w:rsidRPr="00E73930" w:rsidRDefault="00234C5E" w:rsidP="00234C5E">
            <w:pPr>
              <w:jc w:val="both"/>
              <w:rPr>
                <w:rFonts w:ascii="Times New Roman" w:hAnsi="Times New Roman" w:cs="Times New Roman"/>
                <w:b/>
                <w:bCs/>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3FB767F4" w14:textId="77777777" w:rsidTr="000B4352">
        <w:tc>
          <w:tcPr>
            <w:tcW w:w="4611" w:type="dxa"/>
            <w:gridSpan w:val="2"/>
          </w:tcPr>
          <w:p w14:paraId="2B4EE7F9" w14:textId="77777777" w:rsidR="00746545" w:rsidRPr="00E73930" w:rsidRDefault="00746545" w:rsidP="00746545">
            <w:pPr>
              <w:jc w:val="center"/>
              <w:rPr>
                <w:rFonts w:ascii="Times New Roman" w:hAnsi="Times New Roman" w:cs="Times New Roman"/>
                <w:b/>
                <w:bCs/>
                <w:sz w:val="24"/>
                <w:szCs w:val="24"/>
              </w:rPr>
            </w:pPr>
            <w:r w:rsidRPr="00E73930">
              <w:rPr>
                <w:rFonts w:ascii="Times New Roman" w:hAnsi="Times New Roman" w:cs="Times New Roman"/>
                <w:b/>
                <w:bCs/>
                <w:sz w:val="24"/>
                <w:szCs w:val="24"/>
              </w:rPr>
              <w:t>CAPITOLUL 4</w:t>
            </w:r>
          </w:p>
          <w:p w14:paraId="0D25F335" w14:textId="77777777" w:rsidR="00746545" w:rsidRPr="00E73930" w:rsidRDefault="00746545" w:rsidP="00746545">
            <w:pPr>
              <w:jc w:val="center"/>
              <w:rPr>
                <w:rFonts w:ascii="Times New Roman" w:hAnsi="Times New Roman" w:cs="Times New Roman"/>
                <w:b/>
                <w:bCs/>
                <w:sz w:val="24"/>
                <w:szCs w:val="24"/>
              </w:rPr>
            </w:pPr>
            <w:r w:rsidRPr="00E73930">
              <w:rPr>
                <w:rFonts w:ascii="Times New Roman" w:hAnsi="Times New Roman" w:cs="Times New Roman"/>
                <w:b/>
                <w:bCs/>
                <w:sz w:val="24"/>
                <w:szCs w:val="24"/>
              </w:rPr>
              <w:t>Schimbul de date în urma unei concordanțe</w:t>
            </w:r>
          </w:p>
          <w:p w14:paraId="03EFFCA1" w14:textId="77777777" w:rsidR="00746545" w:rsidRPr="00E73930" w:rsidRDefault="00746545" w:rsidP="00746545">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47</w:t>
            </w:r>
          </w:p>
          <w:p w14:paraId="3005AA18" w14:textId="77777777" w:rsidR="00746545" w:rsidRPr="00E73930" w:rsidRDefault="00746545" w:rsidP="00746545">
            <w:pPr>
              <w:jc w:val="center"/>
              <w:rPr>
                <w:rFonts w:ascii="Times New Roman" w:hAnsi="Times New Roman" w:cs="Times New Roman"/>
                <w:b/>
                <w:bCs/>
                <w:sz w:val="24"/>
                <w:szCs w:val="24"/>
              </w:rPr>
            </w:pPr>
            <w:r w:rsidRPr="00E73930">
              <w:rPr>
                <w:rFonts w:ascii="Times New Roman" w:hAnsi="Times New Roman" w:cs="Times New Roman"/>
                <w:b/>
                <w:bCs/>
                <w:sz w:val="24"/>
                <w:szCs w:val="24"/>
              </w:rPr>
              <w:t>Schimbul de date de bază</w:t>
            </w:r>
          </w:p>
          <w:p w14:paraId="1658CD87" w14:textId="77777777" w:rsidR="00746545" w:rsidRPr="00E73930" w:rsidRDefault="00746545" w:rsidP="00746545">
            <w:pPr>
              <w:jc w:val="center"/>
              <w:rPr>
                <w:rFonts w:ascii="Times New Roman" w:hAnsi="Times New Roman" w:cs="Times New Roman"/>
                <w:b/>
                <w:bCs/>
                <w:sz w:val="24"/>
                <w:szCs w:val="24"/>
              </w:rPr>
            </w:pPr>
          </w:p>
          <w:p w14:paraId="34F1DEF6"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(1) Un set de date de bază se returnează prin router în termen de 48 de ore de la îndeplinirea cumulativă a condițiilor următoare:</w:t>
            </w:r>
          </w:p>
          <w:p w14:paraId="21F7E384"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(a) procedurile menționate la articolul 6, 11 sau 20 indică o concordanță între datele utilizate pentru căutare și datele stocate în baza de date a statului membru solicitat sau a statelor membre solicitate;</w:t>
            </w:r>
          </w:p>
          <w:p w14:paraId="5870B159"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(b) concordanța menționată la litera (a) de la prezentul alineat a fost confirmată manual de către un membru calificat din statul membru solicitant astfel cum se menționează la articolul 6 alineatul (6), articolul 11 alineatul (2) și articolul 20 alineatul (2) sau, în cazul profilurilor ADN menționate la articolul 6 alineatul (7), de către statul membru solicitat;</w:t>
            </w:r>
          </w:p>
          <w:p w14:paraId="43F04081" w14:textId="536157C3"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(c) a fost transmisă o descriere a faptelor și a fost indicată infracțiunea subiacentă, utilizând tabelul comun al categoriilor de infracțiuni prevăzut într-un act de punere în aplicare care urmează să fie adoptat în temeiul articolului 11b alineatul (1) litera (a) din Decizia-cadru 2009/315/JAI, de către statul membru solicitant sau, în cazul profilurilor ADN menționate la articolul 6 alineatul (7), de către statul membru solicitat, pentru a evalua proporționalitatea cererii, inclusiv gravitatea infracțiunii pentru care a fost efectuată o căutare, în conformitate cu dreptul intern al statului membru care furnizează setul de date de bază.</w:t>
            </w:r>
          </w:p>
        </w:tc>
        <w:tc>
          <w:tcPr>
            <w:tcW w:w="4619" w:type="dxa"/>
          </w:tcPr>
          <w:p w14:paraId="6BA23793" w14:textId="643C3566" w:rsidR="00CD2D7C" w:rsidRPr="00E73930" w:rsidRDefault="00CD2D7C" w:rsidP="00CD2D7C">
            <w:pPr>
              <w:ind w:firstLine="337"/>
              <w:jc w:val="both"/>
              <w:rPr>
                <w:rFonts w:ascii="Times New Roman" w:hAnsi="Times New Roman" w:cs="Times New Roman"/>
                <w:b/>
                <w:bCs/>
                <w:sz w:val="24"/>
                <w:szCs w:val="24"/>
              </w:rPr>
            </w:pPr>
            <w:r w:rsidRPr="00E73930">
              <w:rPr>
                <w:rFonts w:ascii="Times New Roman" w:hAnsi="Times New Roman" w:cs="Times New Roman"/>
                <w:b/>
                <w:bCs/>
                <w:sz w:val="24"/>
                <w:szCs w:val="24"/>
              </w:rPr>
              <w:lastRenderedPageBreak/>
              <w:t xml:space="preserve">Proiectul de lege prevede Articolul </w:t>
            </w:r>
            <w:r w:rsidR="008808EB" w:rsidRPr="00E73930">
              <w:rPr>
                <w:rFonts w:ascii="Times New Roman" w:hAnsi="Times New Roman" w:cs="Times New Roman"/>
                <w:b/>
                <w:bCs/>
                <w:sz w:val="24"/>
                <w:szCs w:val="24"/>
              </w:rPr>
              <w:t>3</w:t>
            </w:r>
            <w:r w:rsidR="00670C2D" w:rsidRPr="00E73930">
              <w:rPr>
                <w:rFonts w:ascii="Times New Roman" w:hAnsi="Times New Roman" w:cs="Times New Roman"/>
                <w:b/>
                <w:bCs/>
                <w:sz w:val="24"/>
                <w:szCs w:val="24"/>
              </w:rPr>
              <w:t>2</w:t>
            </w:r>
            <w:r w:rsidRPr="00E73930">
              <w:rPr>
                <w:rFonts w:ascii="Times New Roman" w:hAnsi="Times New Roman" w:cs="Times New Roman"/>
                <w:b/>
                <w:bCs/>
                <w:sz w:val="24"/>
                <w:szCs w:val="24"/>
              </w:rPr>
              <w:t>. Schimbul de date în urma unei concordanțe</w:t>
            </w:r>
          </w:p>
          <w:p w14:paraId="3CB11EAD" w14:textId="77777777" w:rsidR="005B7EA1" w:rsidRPr="00E73930" w:rsidRDefault="005B7EA1" w:rsidP="00CD2D7C">
            <w:pPr>
              <w:jc w:val="both"/>
              <w:rPr>
                <w:rFonts w:ascii="Times New Roman" w:hAnsi="Times New Roman" w:cs="Times New Roman"/>
                <w:sz w:val="24"/>
                <w:szCs w:val="24"/>
              </w:rPr>
            </w:pPr>
          </w:p>
          <w:p w14:paraId="547C2253"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(1) Setul de date de bază se transmite prin intermediul Routerului în termen de cel </w:t>
            </w:r>
            <w:r w:rsidRPr="00E73930">
              <w:rPr>
                <w:rFonts w:ascii="Times New Roman" w:eastAsia="Times New Roman" w:hAnsi="Times New Roman" w:cs="Times New Roman"/>
                <w:kern w:val="0"/>
                <w:sz w:val="24"/>
                <w:szCs w:val="24"/>
                <w:lang w:val="ro-MD"/>
                <w14:ligatures w14:val="none"/>
              </w:rPr>
              <w:lastRenderedPageBreak/>
              <w:t>mult 48 de ore de la îndeplinirea cumulativă a următoarelor condiții:</w:t>
            </w:r>
          </w:p>
          <w:p w14:paraId="393DB47A"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procedurile de căutare a profilurilor ADN, a datelor dactiloscopice sau a imaginilor faciale indică o concordanță între datele utilizate pentru căutare și datele stocate în bazele de date naționale sau ale statelor membre ale Uniunii Europene;</w:t>
            </w:r>
          </w:p>
          <w:p w14:paraId="0F417C7F"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b) concordanța menționată la lit. a) a fost confirmată manual de către un membru calificat al punctului național de contact, în calitate de stat solicitant, conform prevederilor art. 10 alin. (7), art. 13 alin. (3), art. 17 alin. (5), sau în cazul profilurilor ADN menționate la art. 10 alin. (8) de către statul membru solicitat;  </w:t>
            </w:r>
          </w:p>
          <w:p w14:paraId="5E51D53F"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a fost transmisă o descriere a faptelor și a fost indicată infracțiunea predicat, utilizând tabelul comun al categoriilor de infracțiuni stabilit la nivelul Uniunii Europene, de către autoritatea solicitantă sau, în cazul profilurilor ADN prevăzute la art. 10 alin. (8), de către statul membru solicitat, în scopul evaluării proporționalității cererii și a gravității infracțiunii, în conformitate cu cadrul normativ al statului care furnizează datele.</w:t>
            </w:r>
          </w:p>
          <w:p w14:paraId="72E76FC0" w14:textId="22F60DCC" w:rsidR="00746545" w:rsidRPr="00E73930" w:rsidRDefault="00746545" w:rsidP="00401219">
            <w:pPr>
              <w:ind w:firstLine="337"/>
              <w:jc w:val="both"/>
              <w:rPr>
                <w:rFonts w:ascii="Times New Roman" w:hAnsi="Times New Roman" w:cs="Times New Roman"/>
                <w:sz w:val="24"/>
                <w:szCs w:val="24"/>
              </w:rPr>
            </w:pPr>
          </w:p>
        </w:tc>
        <w:tc>
          <w:tcPr>
            <w:tcW w:w="2240" w:type="dxa"/>
          </w:tcPr>
          <w:p w14:paraId="33B6FF41" w14:textId="4F222607" w:rsidR="00746545" w:rsidRPr="00E73930" w:rsidRDefault="00746545" w:rsidP="00746545">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0E6B26AD" w14:textId="6CA0BAE0" w:rsidR="00746545" w:rsidRPr="00E73930" w:rsidRDefault="00746545" w:rsidP="00746545">
            <w:pPr>
              <w:jc w:val="center"/>
              <w:rPr>
                <w:rFonts w:ascii="Times New Roman" w:hAnsi="Times New Roman" w:cs="Times New Roman"/>
                <w:sz w:val="24"/>
                <w:szCs w:val="24"/>
              </w:rPr>
            </w:pPr>
          </w:p>
        </w:tc>
      </w:tr>
      <w:tr w:rsidR="00E73930" w:rsidRPr="00E73930" w14:paraId="07A57E82" w14:textId="77777777" w:rsidTr="000B4352">
        <w:tc>
          <w:tcPr>
            <w:tcW w:w="4611" w:type="dxa"/>
            <w:gridSpan w:val="2"/>
          </w:tcPr>
          <w:p w14:paraId="1488AE49" w14:textId="7F3D1950"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(2) Atunci când, în temeiul dreptului său intern, un stat membru poate transmite un set de date de bază numai după obținerea unei autorizații judiciare, statul membru respectiv se poate abate de la termenele stabilite la alineatul (1) în măsura în care acest lucru este necesar pentru obținerea unei astfel de autorizații.</w:t>
            </w:r>
          </w:p>
        </w:tc>
        <w:tc>
          <w:tcPr>
            <w:tcW w:w="4619" w:type="dxa"/>
          </w:tcPr>
          <w:p w14:paraId="2A8683BA"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În cazul în care, conform cadrului normativ național, autoritatea competentă poate transmite un set de date de bază numai în temeiul unei autorizații judiciare, punctele naționale de contact pot devia de la termenul de 48 de ore prevăzut la alin. (1) strict pentru perioada necesară obținerii acestei autorizații.</w:t>
            </w:r>
          </w:p>
          <w:p w14:paraId="5A92DD4A" w14:textId="463641C9" w:rsidR="00746545" w:rsidRPr="00E73930" w:rsidRDefault="00746545" w:rsidP="00746545">
            <w:pPr>
              <w:ind w:firstLine="337"/>
              <w:jc w:val="both"/>
              <w:rPr>
                <w:rFonts w:ascii="Times New Roman" w:hAnsi="Times New Roman" w:cs="Times New Roman"/>
                <w:sz w:val="24"/>
                <w:szCs w:val="24"/>
              </w:rPr>
            </w:pPr>
          </w:p>
        </w:tc>
        <w:tc>
          <w:tcPr>
            <w:tcW w:w="2240" w:type="dxa"/>
          </w:tcPr>
          <w:p w14:paraId="4F40579E" w14:textId="15442955" w:rsidR="00746545" w:rsidRPr="00E73930" w:rsidRDefault="00746545" w:rsidP="00746545">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26E2C46" w14:textId="7DE89135" w:rsidR="00746545" w:rsidRPr="00E73930" w:rsidRDefault="00746545" w:rsidP="00746545">
            <w:pPr>
              <w:jc w:val="center"/>
              <w:rPr>
                <w:rFonts w:ascii="Times New Roman" w:hAnsi="Times New Roman" w:cs="Times New Roman"/>
                <w:sz w:val="24"/>
                <w:szCs w:val="24"/>
              </w:rPr>
            </w:pPr>
          </w:p>
        </w:tc>
      </w:tr>
      <w:tr w:rsidR="00E73930" w:rsidRPr="00E73930" w14:paraId="7D6E7E7D" w14:textId="77777777" w:rsidTr="000B4352">
        <w:tc>
          <w:tcPr>
            <w:tcW w:w="4611" w:type="dxa"/>
            <w:gridSpan w:val="2"/>
          </w:tcPr>
          <w:p w14:paraId="676DAF31" w14:textId="23CA1825"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(3) Setul de date de bază menționat la alineatul (1) de la prezentul articol se returnează de către statul membru solicitat sau, în cazul profilurilor ADN menționate la articolul 6 alineatul (7), de către statul membru solicitant.</w:t>
            </w:r>
          </w:p>
        </w:tc>
        <w:tc>
          <w:tcPr>
            <w:tcW w:w="4619" w:type="dxa"/>
          </w:tcPr>
          <w:p w14:paraId="4E87BD65"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Setul de date de bază prevăzut la alin. (1) este returnat de către autoritatea competentă, atunci când are calitatea de stat solicitat, sau de către statul membru solicitant în cazul profilurilor ADN confirmate conform procedurii prevăzute la art. 10 alin. (8).</w:t>
            </w:r>
          </w:p>
          <w:p w14:paraId="75E6DABE" w14:textId="419A10EA" w:rsidR="00746545" w:rsidRPr="00E73930" w:rsidRDefault="00746545" w:rsidP="00746545">
            <w:pPr>
              <w:ind w:firstLine="337"/>
              <w:jc w:val="both"/>
              <w:rPr>
                <w:rFonts w:ascii="Times New Roman" w:hAnsi="Times New Roman" w:cs="Times New Roman"/>
                <w:sz w:val="24"/>
                <w:szCs w:val="24"/>
              </w:rPr>
            </w:pPr>
          </w:p>
        </w:tc>
        <w:tc>
          <w:tcPr>
            <w:tcW w:w="2240" w:type="dxa"/>
          </w:tcPr>
          <w:p w14:paraId="3462931A" w14:textId="1731ACEA" w:rsidR="00746545" w:rsidRPr="00E73930" w:rsidRDefault="00746545" w:rsidP="00746545">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44B20B76" w14:textId="5E17AA85" w:rsidR="00746545" w:rsidRPr="00E73930" w:rsidRDefault="00746545" w:rsidP="00746545">
            <w:pPr>
              <w:jc w:val="center"/>
              <w:rPr>
                <w:rFonts w:ascii="Times New Roman" w:hAnsi="Times New Roman" w:cs="Times New Roman"/>
                <w:sz w:val="24"/>
                <w:szCs w:val="24"/>
              </w:rPr>
            </w:pPr>
          </w:p>
        </w:tc>
      </w:tr>
      <w:tr w:rsidR="00E73930" w:rsidRPr="00E73930" w14:paraId="5846EBC9" w14:textId="77777777" w:rsidTr="000B4352">
        <w:tc>
          <w:tcPr>
            <w:tcW w:w="4611" w:type="dxa"/>
            <w:gridSpan w:val="2"/>
          </w:tcPr>
          <w:p w14:paraId="3118D993"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(4) În cazul în care concordanța confirmată se referă la datele identificate ale unei persoane, setul de date de bază menționat la alineatul (1) conține următoarele date, în măsura în care sunt disponibile:</w:t>
            </w:r>
          </w:p>
          <w:p w14:paraId="47087F34" w14:textId="4B6EDEC8"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(a) prenumele;</w:t>
            </w:r>
          </w:p>
          <w:p w14:paraId="4BBA61C6" w14:textId="09C6DD95"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(b) numele de familie;</w:t>
            </w:r>
          </w:p>
          <w:p w14:paraId="3698B963" w14:textId="09DB2B81"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(c) pseudonimul sau pseudonimele și numele utilizat sau numele utilizate anterior;</w:t>
            </w:r>
          </w:p>
          <w:p w14:paraId="344B34AD" w14:textId="570E4E4B"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(d) data nașterii;</w:t>
            </w:r>
          </w:p>
          <w:p w14:paraId="16B57A48" w14:textId="25C60BBB"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(e) cetățenia sau cetățeniile;</w:t>
            </w:r>
          </w:p>
          <w:p w14:paraId="45686469" w14:textId="19D8905A"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(f) locul și țara nașterii;</w:t>
            </w:r>
          </w:p>
          <w:p w14:paraId="5FF314EA" w14:textId="74F5DF4F"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(g) genul;</w:t>
            </w:r>
          </w:p>
          <w:p w14:paraId="534B85D6" w14:textId="5B2D2CC1"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(h) data la care și locul unde au fost obținute datele biometrice;</w:t>
            </w:r>
          </w:p>
          <w:p w14:paraId="07125A78" w14:textId="73444024"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(i) infracțiunea pentru care au fost obținute datele biometrice;</w:t>
            </w:r>
          </w:p>
          <w:p w14:paraId="441AD4ED" w14:textId="5030062D"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(j) numărul cauzei penale;</w:t>
            </w:r>
          </w:p>
          <w:p w14:paraId="67927467" w14:textId="41406A71"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(k) autoritatea competentă responsabilă de cauza penală.</w:t>
            </w:r>
          </w:p>
        </w:tc>
        <w:tc>
          <w:tcPr>
            <w:tcW w:w="4619" w:type="dxa"/>
          </w:tcPr>
          <w:p w14:paraId="1CEA5CE3"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Atunci când concordanța confirmată vizează datele identificate ale unei persoane, setul de date de bază menționat la alin. (1) transmis de autoritatea competentă sau primit de la un stat membru conține următoarele informații:</w:t>
            </w:r>
          </w:p>
          <w:p w14:paraId="65FA3360"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 numele și prenumele; </w:t>
            </w:r>
          </w:p>
          <w:p w14:paraId="4A91CB95"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data nașterii;</w:t>
            </w:r>
          </w:p>
          <w:p w14:paraId="563BE792"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c) pseudonimul sau pseudonimele și numele utilizat anterior; </w:t>
            </w:r>
          </w:p>
          <w:p w14:paraId="532FC114"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d) cetățenia sau cetățeniile; </w:t>
            </w:r>
          </w:p>
          <w:p w14:paraId="6A0EEB76"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e) locul și țara nașterii; </w:t>
            </w:r>
          </w:p>
          <w:p w14:paraId="596C0DD8"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f) genul;</w:t>
            </w:r>
          </w:p>
          <w:p w14:paraId="215BFA9A"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g) data și locul obținerii datelor biometrice; </w:t>
            </w:r>
          </w:p>
          <w:p w14:paraId="60A9A555"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h) infracțiunea pentru care au fost obținute datele biometrice; </w:t>
            </w:r>
          </w:p>
          <w:p w14:paraId="6738A157"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i) numărul dosarului/cauzei penale; </w:t>
            </w:r>
          </w:p>
          <w:p w14:paraId="0292834A"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j) autoritatea competentă responsabilă de cauza penală.</w:t>
            </w:r>
          </w:p>
          <w:p w14:paraId="78887E43" w14:textId="05655E96" w:rsidR="00746545" w:rsidRPr="00E73930" w:rsidRDefault="00746545" w:rsidP="00401219">
            <w:pPr>
              <w:ind w:firstLine="337"/>
              <w:jc w:val="both"/>
              <w:rPr>
                <w:rFonts w:ascii="Times New Roman" w:hAnsi="Times New Roman" w:cs="Times New Roman"/>
                <w:sz w:val="24"/>
                <w:szCs w:val="24"/>
              </w:rPr>
            </w:pPr>
          </w:p>
        </w:tc>
        <w:tc>
          <w:tcPr>
            <w:tcW w:w="2240" w:type="dxa"/>
          </w:tcPr>
          <w:p w14:paraId="2760D14B" w14:textId="3D5AD846" w:rsidR="00746545" w:rsidRPr="00E73930" w:rsidRDefault="00746545" w:rsidP="00746545">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4849F4F3" w14:textId="4CF58B5B" w:rsidR="00746545" w:rsidRPr="00E73930" w:rsidRDefault="00746545" w:rsidP="00746545">
            <w:pPr>
              <w:jc w:val="center"/>
              <w:rPr>
                <w:rFonts w:ascii="Times New Roman" w:hAnsi="Times New Roman" w:cs="Times New Roman"/>
                <w:sz w:val="24"/>
                <w:szCs w:val="24"/>
              </w:rPr>
            </w:pPr>
          </w:p>
        </w:tc>
      </w:tr>
      <w:tr w:rsidR="00E73930" w:rsidRPr="00E73930" w14:paraId="0F027D84" w14:textId="77777777" w:rsidTr="000B4352">
        <w:tc>
          <w:tcPr>
            <w:tcW w:w="4611" w:type="dxa"/>
            <w:gridSpan w:val="2"/>
          </w:tcPr>
          <w:p w14:paraId="16F48928" w14:textId="514E116C"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5) În cazul în care concordanța confirmată se referă la date neidentificate sau urme, setul de date de bază menționat la alineatul (1) conține următoarele date, în măsura în care sunt disponibile:</w:t>
            </w:r>
          </w:p>
          <w:p w14:paraId="7EAD2AC8" w14:textId="69FB7D65"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(a) data la care și locul unde au fost obținute datele biometrice;</w:t>
            </w:r>
          </w:p>
          <w:p w14:paraId="7DB485B3" w14:textId="4212B153"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(b) infracțiunea pentru care au fost obținute datele biometrice;</w:t>
            </w:r>
          </w:p>
          <w:p w14:paraId="13A1F638" w14:textId="72F3C48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(c) numărul cauzei penale;</w:t>
            </w:r>
          </w:p>
          <w:p w14:paraId="1EFE182A" w14:textId="5580099F"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(d) autoritatea competentă responsabilă de cauza penală.</w:t>
            </w:r>
          </w:p>
        </w:tc>
        <w:tc>
          <w:tcPr>
            <w:tcW w:w="4619" w:type="dxa"/>
          </w:tcPr>
          <w:p w14:paraId="7EA87D74"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(5) În cazul în care concordanța confirmată se referă la date neidentificate sau urme, setul de date de bază menționat la alin. (1) conține următoarele date:</w:t>
            </w:r>
          </w:p>
          <w:p w14:paraId="20E1BED5"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data și locul când au fost obținute datele biometrice;</w:t>
            </w:r>
          </w:p>
          <w:p w14:paraId="0F62B63E"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infracțiunea pentru care au fost obținute datele biometrice;</w:t>
            </w:r>
          </w:p>
          <w:p w14:paraId="58F6193A"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numărul cauzei penale;</w:t>
            </w:r>
          </w:p>
          <w:p w14:paraId="7432A274" w14:textId="77777777" w:rsidR="00670C2D" w:rsidRPr="00E73930" w:rsidRDefault="00670C2D" w:rsidP="00670C2D">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d) autoritatea competentă responsabilă de cauza penală.</w:t>
            </w:r>
          </w:p>
          <w:p w14:paraId="14F1C2A6" w14:textId="40906611" w:rsidR="00746545" w:rsidRPr="00E73930" w:rsidRDefault="00746545" w:rsidP="00401219">
            <w:pPr>
              <w:ind w:firstLine="335"/>
              <w:jc w:val="both"/>
              <w:rPr>
                <w:rFonts w:ascii="Times New Roman" w:hAnsi="Times New Roman" w:cs="Times New Roman"/>
                <w:sz w:val="24"/>
                <w:szCs w:val="24"/>
              </w:rPr>
            </w:pPr>
          </w:p>
        </w:tc>
        <w:tc>
          <w:tcPr>
            <w:tcW w:w="2240" w:type="dxa"/>
          </w:tcPr>
          <w:p w14:paraId="19C52769" w14:textId="7CC6C887" w:rsidR="00746545" w:rsidRPr="00E73930" w:rsidRDefault="00746545" w:rsidP="00746545">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3B859719" w14:textId="6D2E0441" w:rsidR="00746545" w:rsidRPr="00E73930" w:rsidRDefault="00746545" w:rsidP="00746545">
            <w:pPr>
              <w:jc w:val="center"/>
              <w:rPr>
                <w:rFonts w:ascii="Times New Roman" w:hAnsi="Times New Roman" w:cs="Times New Roman"/>
                <w:sz w:val="24"/>
                <w:szCs w:val="24"/>
              </w:rPr>
            </w:pPr>
          </w:p>
        </w:tc>
      </w:tr>
      <w:tr w:rsidR="00E73930" w:rsidRPr="00E73930" w14:paraId="2502AFEF" w14:textId="77777777" w:rsidTr="000B4352">
        <w:tc>
          <w:tcPr>
            <w:tcW w:w="4611" w:type="dxa"/>
            <w:gridSpan w:val="2"/>
          </w:tcPr>
          <w:p w14:paraId="0FE66A55" w14:textId="21FBB211"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(6) Returnarea datelor de bază de către statul membru solicitat sau, în cazul specific al profilurilor ADN menționate la articolul 6 alineatul (7), de către statul membru solicitant face obiectul unei decizii luate de un factor uman.</w:t>
            </w:r>
          </w:p>
        </w:tc>
        <w:tc>
          <w:tcPr>
            <w:tcW w:w="4619" w:type="dxa"/>
          </w:tcPr>
          <w:p w14:paraId="6C9BA757" w14:textId="77777777" w:rsidR="00670C2D" w:rsidRPr="00E73930" w:rsidRDefault="00670C2D" w:rsidP="00670C2D">
            <w:pPr>
              <w:ind w:firstLine="720"/>
              <w:jc w:val="both"/>
              <w:rPr>
                <w:rFonts w:ascii="Times New Roman" w:eastAsia="Times New Roman" w:hAnsi="Times New Roman" w:cs="Times New Roman"/>
                <w:kern w:val="0"/>
                <w:sz w:val="24"/>
                <w:szCs w:val="24"/>
                <w:lang w:val="en-US"/>
                <w14:ligatures w14:val="none"/>
              </w:rPr>
            </w:pPr>
            <w:r w:rsidRPr="00E73930">
              <w:rPr>
                <w:rFonts w:ascii="Times New Roman" w:eastAsia="Times New Roman" w:hAnsi="Times New Roman" w:cs="Times New Roman"/>
                <w:kern w:val="0"/>
                <w:sz w:val="24"/>
                <w:szCs w:val="24"/>
                <w:lang w:val="en-US"/>
                <w14:ligatures w14:val="none"/>
              </w:rPr>
              <w:t>(6) Decizia de a returna setul de date de bază de către autoritățile competente, în calitate de parte solicitată, sau, în cazul profilurilor ADN prevăzut la art. 10 alin. (8), în calitate de parte solicitantă, nu poate fi luată exclusiv prin mijloace automatizate și este supusă verificării și aprobării de către o persoană autorizată.</w:t>
            </w:r>
          </w:p>
          <w:p w14:paraId="158A0A2F" w14:textId="36FEEB75" w:rsidR="00746545" w:rsidRPr="00E73930" w:rsidRDefault="00746545" w:rsidP="00746545">
            <w:pPr>
              <w:ind w:firstLine="337"/>
              <w:jc w:val="both"/>
              <w:rPr>
                <w:rFonts w:ascii="Times New Roman" w:hAnsi="Times New Roman" w:cs="Times New Roman"/>
                <w:sz w:val="24"/>
                <w:szCs w:val="24"/>
              </w:rPr>
            </w:pPr>
          </w:p>
        </w:tc>
        <w:tc>
          <w:tcPr>
            <w:tcW w:w="2240" w:type="dxa"/>
          </w:tcPr>
          <w:p w14:paraId="6BB5759A" w14:textId="4F423F50" w:rsidR="00746545" w:rsidRPr="00E73930" w:rsidRDefault="00746545" w:rsidP="00746545">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2B6D8E8E" w14:textId="19662C93" w:rsidR="00746545" w:rsidRPr="00E73930" w:rsidRDefault="00746545" w:rsidP="00746545">
            <w:pPr>
              <w:jc w:val="center"/>
              <w:rPr>
                <w:rFonts w:ascii="Times New Roman" w:hAnsi="Times New Roman" w:cs="Times New Roman"/>
                <w:sz w:val="24"/>
                <w:szCs w:val="24"/>
              </w:rPr>
            </w:pPr>
          </w:p>
        </w:tc>
      </w:tr>
      <w:tr w:rsidR="00E73930" w:rsidRPr="00E73930" w14:paraId="08FD754B" w14:textId="77777777" w:rsidTr="000B4352">
        <w:tc>
          <w:tcPr>
            <w:tcW w:w="4611" w:type="dxa"/>
            <w:gridSpan w:val="2"/>
          </w:tcPr>
          <w:p w14:paraId="03408720" w14:textId="77777777" w:rsidR="00234C5E" w:rsidRPr="00E73930" w:rsidRDefault="00234C5E" w:rsidP="00234C5E">
            <w:pPr>
              <w:jc w:val="center"/>
              <w:rPr>
                <w:rFonts w:ascii="Times New Roman" w:hAnsi="Times New Roman" w:cs="Times New Roman"/>
                <w:b/>
                <w:bCs/>
                <w:sz w:val="24"/>
                <w:szCs w:val="24"/>
              </w:rPr>
            </w:pPr>
            <w:r w:rsidRPr="00E73930">
              <w:rPr>
                <w:rFonts w:ascii="Times New Roman" w:hAnsi="Times New Roman" w:cs="Times New Roman"/>
                <w:b/>
                <w:bCs/>
                <w:sz w:val="24"/>
                <w:szCs w:val="24"/>
              </w:rPr>
              <w:t>CAPITOLUL 5</w:t>
            </w:r>
          </w:p>
          <w:p w14:paraId="5D8C818F" w14:textId="77777777" w:rsidR="00234C5E" w:rsidRPr="00E73930" w:rsidRDefault="00234C5E" w:rsidP="00234C5E">
            <w:pPr>
              <w:jc w:val="center"/>
              <w:rPr>
                <w:rFonts w:ascii="Times New Roman" w:hAnsi="Times New Roman" w:cs="Times New Roman"/>
                <w:b/>
                <w:bCs/>
                <w:sz w:val="24"/>
                <w:szCs w:val="24"/>
              </w:rPr>
            </w:pPr>
            <w:r w:rsidRPr="00E73930">
              <w:rPr>
                <w:rFonts w:ascii="Times New Roman" w:hAnsi="Times New Roman" w:cs="Times New Roman"/>
                <w:b/>
                <w:bCs/>
                <w:sz w:val="24"/>
                <w:szCs w:val="24"/>
              </w:rPr>
              <w:t>Europol</w:t>
            </w:r>
          </w:p>
          <w:p w14:paraId="223E11EE" w14:textId="77777777" w:rsidR="00234C5E" w:rsidRPr="00E73930" w:rsidRDefault="00234C5E" w:rsidP="00234C5E">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48</w:t>
            </w:r>
          </w:p>
          <w:p w14:paraId="6FB2D3AB" w14:textId="77777777" w:rsidR="00234C5E" w:rsidRPr="00E73930" w:rsidRDefault="00234C5E" w:rsidP="00234C5E">
            <w:pPr>
              <w:jc w:val="center"/>
              <w:rPr>
                <w:rFonts w:ascii="Times New Roman" w:hAnsi="Times New Roman" w:cs="Times New Roman"/>
                <w:b/>
                <w:bCs/>
                <w:sz w:val="24"/>
                <w:szCs w:val="24"/>
              </w:rPr>
            </w:pPr>
            <w:r w:rsidRPr="00E73930">
              <w:rPr>
                <w:rFonts w:ascii="Times New Roman" w:hAnsi="Times New Roman" w:cs="Times New Roman"/>
                <w:b/>
                <w:bCs/>
                <w:sz w:val="24"/>
                <w:szCs w:val="24"/>
              </w:rPr>
              <w:t>Accesul statelor membre la datele biometrice furnizate de țări terțe și stocate de Europol</w:t>
            </w:r>
          </w:p>
          <w:p w14:paraId="5692150B" w14:textId="77777777" w:rsidR="00234C5E" w:rsidRPr="00E73930" w:rsidRDefault="00234C5E" w:rsidP="00234C5E">
            <w:pPr>
              <w:jc w:val="center"/>
              <w:rPr>
                <w:rFonts w:ascii="Times New Roman" w:hAnsi="Times New Roman" w:cs="Times New Roman"/>
                <w:b/>
                <w:bCs/>
                <w:sz w:val="24"/>
                <w:szCs w:val="24"/>
              </w:rPr>
            </w:pPr>
          </w:p>
          <w:p w14:paraId="54107BAC" w14:textId="3D3E300C" w:rsidR="00234C5E" w:rsidRPr="00E73930" w:rsidRDefault="00234C5E" w:rsidP="00234C5E">
            <w:pPr>
              <w:ind w:firstLine="335"/>
              <w:jc w:val="both"/>
              <w:rPr>
                <w:rFonts w:ascii="Times New Roman" w:hAnsi="Times New Roman" w:cs="Times New Roman"/>
                <w:b/>
                <w:bCs/>
                <w:sz w:val="24"/>
                <w:szCs w:val="24"/>
              </w:rPr>
            </w:pPr>
            <w:r w:rsidRPr="00E73930">
              <w:rPr>
                <w:rFonts w:ascii="Times New Roman" w:hAnsi="Times New Roman" w:cs="Times New Roman"/>
                <w:sz w:val="24"/>
                <w:szCs w:val="24"/>
              </w:rPr>
              <w:t xml:space="preserve">(1) În conformitate cu Regulamentul (UE) 2016/794, statele membre au acces la datele biometrice puse la dispoziția Europol de către țările terțe în sensul articolului 18 alineatul (2) literele (a), (b) și (c) din Regulamentul (UE) </w:t>
            </w:r>
            <w:r w:rsidRPr="00E73930">
              <w:rPr>
                <w:rFonts w:ascii="Times New Roman" w:hAnsi="Times New Roman" w:cs="Times New Roman"/>
                <w:sz w:val="24"/>
                <w:szCs w:val="24"/>
              </w:rPr>
              <w:lastRenderedPageBreak/>
              <w:t>2016/794 și pot efectua căutări prin intermediul routerului.</w:t>
            </w:r>
          </w:p>
        </w:tc>
        <w:tc>
          <w:tcPr>
            <w:tcW w:w="4619" w:type="dxa"/>
          </w:tcPr>
          <w:p w14:paraId="17655133" w14:textId="3F10E8AC" w:rsidR="00234C5E" w:rsidRPr="00E73930" w:rsidRDefault="00234C5E" w:rsidP="00234C5E">
            <w:pPr>
              <w:ind w:firstLine="337"/>
              <w:jc w:val="both"/>
              <w:rPr>
                <w:rFonts w:ascii="Times New Roman" w:hAnsi="Times New Roman" w:cs="Times New Roman"/>
                <w:sz w:val="24"/>
                <w:szCs w:val="24"/>
              </w:rPr>
            </w:pPr>
          </w:p>
        </w:tc>
        <w:tc>
          <w:tcPr>
            <w:tcW w:w="2240" w:type="dxa"/>
          </w:tcPr>
          <w:p w14:paraId="24E8D198" w14:textId="72BFECE0" w:rsidR="00234C5E" w:rsidRPr="00E73930" w:rsidRDefault="00234C5E" w:rsidP="00234C5E">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12BD7350" w14:textId="41DEFFC1" w:rsidR="00234C5E" w:rsidRPr="00E73930" w:rsidRDefault="00234C5E" w:rsidP="00234C5E">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76209867" w14:textId="77777777" w:rsidTr="000B4352">
        <w:tc>
          <w:tcPr>
            <w:tcW w:w="4611" w:type="dxa"/>
            <w:gridSpan w:val="2"/>
          </w:tcPr>
          <w:p w14:paraId="47D52F2D" w14:textId="4CD6907D" w:rsidR="00234C5E" w:rsidRPr="00E73930" w:rsidRDefault="00234C5E" w:rsidP="00234C5E">
            <w:pPr>
              <w:ind w:firstLine="335"/>
              <w:jc w:val="both"/>
              <w:rPr>
                <w:rFonts w:ascii="Times New Roman" w:hAnsi="Times New Roman" w:cs="Times New Roman"/>
                <w:sz w:val="24"/>
                <w:szCs w:val="24"/>
              </w:rPr>
            </w:pPr>
            <w:r w:rsidRPr="00E73930">
              <w:rPr>
                <w:rFonts w:ascii="Times New Roman" w:hAnsi="Times New Roman" w:cs="Times New Roman"/>
                <w:sz w:val="24"/>
                <w:szCs w:val="24"/>
              </w:rPr>
              <w:t>(2) În cazul în care o căutare, astfel cum este menționată la alineatul (1), conduce la o concordanță între datele utilizate pentru căutare și datele furnizate de țări terțe și stocate de Europol, acțiunea ulterioară are loc în conformitate cu Regulamentul (UE) 2016/794.</w:t>
            </w:r>
          </w:p>
        </w:tc>
        <w:tc>
          <w:tcPr>
            <w:tcW w:w="4619" w:type="dxa"/>
          </w:tcPr>
          <w:p w14:paraId="587FACFC" w14:textId="7BBCE2D1" w:rsidR="00234C5E" w:rsidRPr="00E73930" w:rsidRDefault="00234C5E" w:rsidP="00234C5E">
            <w:pPr>
              <w:ind w:firstLine="337"/>
              <w:jc w:val="both"/>
              <w:rPr>
                <w:rFonts w:ascii="Times New Roman" w:hAnsi="Times New Roman" w:cs="Times New Roman"/>
                <w:sz w:val="24"/>
                <w:szCs w:val="24"/>
              </w:rPr>
            </w:pPr>
          </w:p>
        </w:tc>
        <w:tc>
          <w:tcPr>
            <w:tcW w:w="2240" w:type="dxa"/>
          </w:tcPr>
          <w:p w14:paraId="351C1F02" w14:textId="72A034D9" w:rsidR="00234C5E" w:rsidRPr="00E73930" w:rsidRDefault="00234C5E" w:rsidP="00234C5E">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12DE52F1" w14:textId="4DD5D7C6" w:rsidR="00234C5E" w:rsidRPr="00E73930" w:rsidRDefault="00234C5E" w:rsidP="00234C5E">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49456A3C" w14:textId="77777777" w:rsidTr="000B4352">
        <w:tc>
          <w:tcPr>
            <w:tcW w:w="4611" w:type="dxa"/>
            <w:gridSpan w:val="2"/>
          </w:tcPr>
          <w:p w14:paraId="55BC7A5D" w14:textId="77777777" w:rsidR="00A630F9" w:rsidRPr="00E73930" w:rsidRDefault="00A630F9" w:rsidP="00A630F9">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49</w:t>
            </w:r>
          </w:p>
          <w:p w14:paraId="5918C9AA" w14:textId="77777777" w:rsidR="00A630F9" w:rsidRPr="00E73930" w:rsidRDefault="00A630F9" w:rsidP="00A630F9">
            <w:pPr>
              <w:jc w:val="center"/>
              <w:rPr>
                <w:rFonts w:ascii="Times New Roman" w:hAnsi="Times New Roman" w:cs="Times New Roman"/>
                <w:b/>
                <w:bCs/>
                <w:sz w:val="24"/>
                <w:szCs w:val="24"/>
              </w:rPr>
            </w:pPr>
            <w:r w:rsidRPr="00E73930">
              <w:rPr>
                <w:rFonts w:ascii="Times New Roman" w:hAnsi="Times New Roman" w:cs="Times New Roman"/>
                <w:b/>
                <w:bCs/>
                <w:sz w:val="24"/>
                <w:szCs w:val="24"/>
              </w:rPr>
              <w:t>Accesul Europol la datele stocate în bazele de date ale statelor membre, utilizând datele furnizate de țări terțe</w:t>
            </w:r>
          </w:p>
          <w:p w14:paraId="5FAFDD97" w14:textId="77777777" w:rsidR="00A630F9" w:rsidRPr="00E73930" w:rsidRDefault="00A630F9" w:rsidP="00A630F9">
            <w:pPr>
              <w:jc w:val="center"/>
              <w:rPr>
                <w:rFonts w:ascii="Times New Roman" w:hAnsi="Times New Roman" w:cs="Times New Roman"/>
                <w:b/>
                <w:bCs/>
                <w:sz w:val="24"/>
                <w:szCs w:val="24"/>
              </w:rPr>
            </w:pPr>
          </w:p>
          <w:p w14:paraId="74FD858A" w14:textId="78D4CD5B" w:rsidR="00A630F9" w:rsidRPr="00E73930" w:rsidRDefault="00A630F9" w:rsidP="00A630F9">
            <w:pPr>
              <w:ind w:firstLine="335"/>
              <w:jc w:val="both"/>
              <w:rPr>
                <w:rFonts w:ascii="Times New Roman" w:hAnsi="Times New Roman" w:cs="Times New Roman"/>
                <w:sz w:val="24"/>
                <w:szCs w:val="24"/>
              </w:rPr>
            </w:pPr>
            <w:r w:rsidRPr="00E73930">
              <w:rPr>
                <w:rFonts w:ascii="Times New Roman" w:hAnsi="Times New Roman" w:cs="Times New Roman"/>
                <w:sz w:val="24"/>
                <w:szCs w:val="24"/>
              </w:rPr>
              <w:t>(1) Atunci când este necesar pentru realizarea obiectivelor stabilite la articolul 3 din Regulamentul (UE) 2016/794 și în conformitate cu respectivul regulament și cu prezentul regulament, Europol are acces la datele stocate de statele membre în bazele lor de date naționale și la registrele de evidențe ale poliției.</w:t>
            </w:r>
          </w:p>
        </w:tc>
        <w:tc>
          <w:tcPr>
            <w:tcW w:w="4619" w:type="dxa"/>
          </w:tcPr>
          <w:p w14:paraId="3CF8FEA9" w14:textId="65B800AF" w:rsidR="00A630F9" w:rsidRPr="00E73930" w:rsidRDefault="00A630F9" w:rsidP="00A630F9">
            <w:pPr>
              <w:jc w:val="center"/>
              <w:rPr>
                <w:rFonts w:ascii="Times New Roman" w:hAnsi="Times New Roman" w:cs="Times New Roman"/>
                <w:b/>
                <w:bCs/>
                <w:sz w:val="24"/>
                <w:szCs w:val="24"/>
              </w:rPr>
            </w:pPr>
          </w:p>
        </w:tc>
        <w:tc>
          <w:tcPr>
            <w:tcW w:w="2240" w:type="dxa"/>
          </w:tcPr>
          <w:p w14:paraId="374E793B" w14:textId="63422CB2" w:rsidR="00A630F9" w:rsidRPr="00E73930" w:rsidRDefault="00145E9E" w:rsidP="00A630F9">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588D8C1F" w14:textId="22153028" w:rsidR="00A630F9" w:rsidRPr="00E73930" w:rsidRDefault="00A630F9" w:rsidP="00A630F9">
            <w:pPr>
              <w:jc w:val="both"/>
              <w:rPr>
                <w:rFonts w:ascii="Times New Roman" w:hAnsi="Times New Roman" w:cs="Times New Roman"/>
                <w:sz w:val="24"/>
                <w:szCs w:val="24"/>
              </w:rPr>
            </w:pPr>
            <w:r w:rsidRPr="00E73930">
              <w:rPr>
                <w:rFonts w:ascii="Times New Roman" w:hAnsi="Times New Roman" w:cs="Times New Roman"/>
                <w:sz w:val="24"/>
                <w:szCs w:val="24"/>
              </w:rPr>
              <w:t>Prevederea nu este aplicabilă pentru transpunere în legislația Republicii Moldova, întrucât reglementează drepturi și competențe instituționale ale Europol, agenție a Uniunii Europene, care decurg exclusiv din statutul de stat membru al UE.</w:t>
            </w:r>
          </w:p>
        </w:tc>
      </w:tr>
      <w:tr w:rsidR="00E73930" w:rsidRPr="00E73930" w14:paraId="64EFD420" w14:textId="77777777" w:rsidTr="000B4352">
        <w:tc>
          <w:tcPr>
            <w:tcW w:w="4611" w:type="dxa"/>
            <w:gridSpan w:val="2"/>
          </w:tcPr>
          <w:p w14:paraId="084FC4D9" w14:textId="09135281" w:rsidR="00746545" w:rsidRPr="00E73930" w:rsidRDefault="00746545" w:rsidP="00746545">
            <w:pPr>
              <w:ind w:firstLine="245"/>
              <w:jc w:val="both"/>
              <w:rPr>
                <w:rFonts w:ascii="Times New Roman" w:hAnsi="Times New Roman" w:cs="Times New Roman"/>
                <w:sz w:val="24"/>
                <w:szCs w:val="24"/>
              </w:rPr>
            </w:pPr>
            <w:r w:rsidRPr="00E73930">
              <w:rPr>
                <w:rFonts w:ascii="Times New Roman" w:hAnsi="Times New Roman" w:cs="Times New Roman"/>
                <w:sz w:val="24"/>
                <w:szCs w:val="24"/>
              </w:rPr>
              <w:t>(2) Interogările efectuate de Europol utilizând date biometrice drept criteriu de căutare se efectuează utilizând routerul.</w:t>
            </w:r>
          </w:p>
        </w:tc>
        <w:tc>
          <w:tcPr>
            <w:tcW w:w="4619" w:type="dxa"/>
          </w:tcPr>
          <w:p w14:paraId="773F6D81" w14:textId="7CAF431F" w:rsidR="00746545" w:rsidRPr="00E73930" w:rsidRDefault="00746545" w:rsidP="00746545">
            <w:pPr>
              <w:ind w:firstLine="347"/>
              <w:jc w:val="both"/>
              <w:rPr>
                <w:rFonts w:ascii="Times New Roman" w:hAnsi="Times New Roman" w:cs="Times New Roman"/>
                <w:sz w:val="24"/>
                <w:szCs w:val="24"/>
              </w:rPr>
            </w:pPr>
          </w:p>
        </w:tc>
        <w:tc>
          <w:tcPr>
            <w:tcW w:w="2240" w:type="dxa"/>
          </w:tcPr>
          <w:p w14:paraId="5758E24D" w14:textId="7EDAE356" w:rsidR="00746545" w:rsidRPr="00E73930" w:rsidRDefault="00145E9E" w:rsidP="00746545">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7EE884E" w14:textId="01EF0E1C" w:rsidR="00746545" w:rsidRPr="00E73930" w:rsidRDefault="00746545" w:rsidP="00746545">
            <w:pPr>
              <w:jc w:val="both"/>
              <w:rPr>
                <w:rFonts w:ascii="Times New Roman" w:hAnsi="Times New Roman" w:cs="Times New Roman"/>
                <w:sz w:val="24"/>
                <w:szCs w:val="24"/>
              </w:rPr>
            </w:pPr>
            <w:r w:rsidRPr="00E73930">
              <w:rPr>
                <w:rFonts w:ascii="Times New Roman" w:hAnsi="Times New Roman" w:cs="Times New Roman"/>
                <w:sz w:val="24"/>
                <w:szCs w:val="24"/>
              </w:rPr>
              <w:t>Prevederea nu este aplicabilă pentru transpunere în legislația Republicii Moldova, întrucât reglementează drepturi și competențe instituționale ale Europol, agenție a Uniunii Europene, care decurg exclusiv din statutul de stat membru al UE.</w:t>
            </w:r>
          </w:p>
        </w:tc>
      </w:tr>
      <w:tr w:rsidR="00E73930" w:rsidRPr="00E73930" w14:paraId="4062F830" w14:textId="77777777" w:rsidTr="000B4352">
        <w:tc>
          <w:tcPr>
            <w:tcW w:w="4611" w:type="dxa"/>
            <w:gridSpan w:val="2"/>
          </w:tcPr>
          <w:p w14:paraId="0B29DC2E" w14:textId="39674BEE"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 xml:space="preserve">(3) Interogările efectuate de Europol utilizând date privind înmatricularea </w:t>
            </w:r>
            <w:r w:rsidRPr="00E73930">
              <w:rPr>
                <w:rFonts w:ascii="Times New Roman" w:hAnsi="Times New Roman" w:cs="Times New Roman"/>
                <w:sz w:val="24"/>
                <w:szCs w:val="24"/>
              </w:rPr>
              <w:lastRenderedPageBreak/>
              <w:t>vehiculelor drept criteriu de căutare se efectuează utilizând Eucaris.</w:t>
            </w:r>
          </w:p>
        </w:tc>
        <w:tc>
          <w:tcPr>
            <w:tcW w:w="4619" w:type="dxa"/>
          </w:tcPr>
          <w:p w14:paraId="5FF07546" w14:textId="6AAEFCC3" w:rsidR="00746545" w:rsidRPr="00E73930" w:rsidRDefault="00746545" w:rsidP="00746545">
            <w:pPr>
              <w:ind w:firstLine="347"/>
              <w:jc w:val="both"/>
              <w:rPr>
                <w:rFonts w:ascii="Times New Roman" w:hAnsi="Times New Roman" w:cs="Times New Roman"/>
                <w:sz w:val="24"/>
                <w:szCs w:val="24"/>
              </w:rPr>
            </w:pPr>
          </w:p>
        </w:tc>
        <w:tc>
          <w:tcPr>
            <w:tcW w:w="2240" w:type="dxa"/>
          </w:tcPr>
          <w:p w14:paraId="26CFF0D9" w14:textId="24E0C3B2" w:rsidR="00746545" w:rsidRPr="00E73930" w:rsidRDefault="00145E9E" w:rsidP="00746545">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12577653" w14:textId="12AF5254" w:rsidR="00746545" w:rsidRPr="00E73930" w:rsidRDefault="00746545" w:rsidP="00746545">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nu este aplicabilă pentru transpunere în legislația Republicii Moldova, </w:t>
            </w:r>
            <w:r w:rsidRPr="00E73930">
              <w:rPr>
                <w:rFonts w:ascii="Times New Roman" w:hAnsi="Times New Roman" w:cs="Times New Roman"/>
                <w:sz w:val="24"/>
                <w:szCs w:val="24"/>
              </w:rPr>
              <w:lastRenderedPageBreak/>
              <w:t>întrucât reglementează drepturi și competențe instituționale ale Europol, agenție a Uniunii Europene, care decurg exclusiv din statutul de stat membru al UE.</w:t>
            </w:r>
          </w:p>
        </w:tc>
      </w:tr>
      <w:tr w:rsidR="00E73930" w:rsidRPr="00E73930" w14:paraId="63E20A6C" w14:textId="77777777" w:rsidTr="000B4352">
        <w:tc>
          <w:tcPr>
            <w:tcW w:w="4611" w:type="dxa"/>
            <w:gridSpan w:val="2"/>
          </w:tcPr>
          <w:p w14:paraId="3FD40BD0" w14:textId="13AC0E2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(4) Interogările efectuate de Europol utilizând date biografice ale suspecților și ale persoanelor condamnate în conformitate cu prevederile articolului 25 drept criteriu de căutare se efectuează utilizând EPRIS.</w:t>
            </w:r>
          </w:p>
        </w:tc>
        <w:tc>
          <w:tcPr>
            <w:tcW w:w="4619" w:type="dxa"/>
          </w:tcPr>
          <w:p w14:paraId="44D604B4" w14:textId="5623B275" w:rsidR="00746545" w:rsidRPr="00E73930" w:rsidRDefault="00746545" w:rsidP="00746545">
            <w:pPr>
              <w:ind w:firstLine="347"/>
              <w:jc w:val="both"/>
              <w:rPr>
                <w:rFonts w:ascii="Times New Roman" w:hAnsi="Times New Roman" w:cs="Times New Roman"/>
                <w:sz w:val="24"/>
                <w:szCs w:val="24"/>
              </w:rPr>
            </w:pPr>
          </w:p>
        </w:tc>
        <w:tc>
          <w:tcPr>
            <w:tcW w:w="2240" w:type="dxa"/>
          </w:tcPr>
          <w:p w14:paraId="617F3492" w14:textId="6155BD45" w:rsidR="00746545" w:rsidRPr="00E73930" w:rsidRDefault="00145E9E" w:rsidP="00746545">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6810B44E" w14:textId="29660629" w:rsidR="00746545" w:rsidRPr="00E73930" w:rsidRDefault="00746545" w:rsidP="00746545">
            <w:pPr>
              <w:jc w:val="both"/>
              <w:rPr>
                <w:rFonts w:ascii="Times New Roman" w:hAnsi="Times New Roman" w:cs="Times New Roman"/>
                <w:sz w:val="24"/>
                <w:szCs w:val="24"/>
              </w:rPr>
            </w:pPr>
            <w:r w:rsidRPr="00E73930">
              <w:rPr>
                <w:rFonts w:ascii="Times New Roman" w:hAnsi="Times New Roman" w:cs="Times New Roman"/>
                <w:sz w:val="24"/>
                <w:szCs w:val="24"/>
              </w:rPr>
              <w:t>Prevederea nu este aplicabilă pentru transpunere în legislația Republicii Moldova, întrucât reglementează drepturi și competențe instituționale ale Europol, agenție a Uniunii Europene, care decurg exclusiv din statutul de stat membru al UE.</w:t>
            </w:r>
          </w:p>
        </w:tc>
      </w:tr>
      <w:tr w:rsidR="00E73930" w:rsidRPr="00E73930" w14:paraId="33947603" w14:textId="77777777" w:rsidTr="000B4352">
        <w:tc>
          <w:tcPr>
            <w:tcW w:w="4611" w:type="dxa"/>
            <w:gridSpan w:val="2"/>
          </w:tcPr>
          <w:p w14:paraId="5E8C7CBF" w14:textId="5E0DE5E6"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(5) Europol efectuează căutările pe baza datelor furnizate de țări terțe în conformitate cu alineatele (1)-(4) de la prezentul articol numai atunci când acest lucru este necesar pentru îndeplinirea atribuțiilor sale în sensul articolului 18 alineatul (2) literele (a) și (c) din Regulamentul (UE) 2016/794.</w:t>
            </w:r>
          </w:p>
        </w:tc>
        <w:tc>
          <w:tcPr>
            <w:tcW w:w="4619" w:type="dxa"/>
          </w:tcPr>
          <w:p w14:paraId="4E9A9CFA" w14:textId="77777777" w:rsidR="00746545" w:rsidRPr="00E73930" w:rsidRDefault="00746545" w:rsidP="00746545">
            <w:pPr>
              <w:jc w:val="both"/>
              <w:rPr>
                <w:rFonts w:ascii="Times New Roman" w:hAnsi="Times New Roman" w:cs="Times New Roman"/>
                <w:sz w:val="24"/>
                <w:szCs w:val="24"/>
              </w:rPr>
            </w:pPr>
          </w:p>
        </w:tc>
        <w:tc>
          <w:tcPr>
            <w:tcW w:w="2240" w:type="dxa"/>
          </w:tcPr>
          <w:p w14:paraId="1C850AC0" w14:textId="5D12B0EA" w:rsidR="00746545" w:rsidRPr="00E73930" w:rsidRDefault="00145E9E" w:rsidP="00746545">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6FA18C1" w14:textId="6878FD29" w:rsidR="00746545" w:rsidRPr="00E73930" w:rsidRDefault="00746545" w:rsidP="00746545">
            <w:pPr>
              <w:jc w:val="both"/>
              <w:rPr>
                <w:rFonts w:ascii="Times New Roman" w:hAnsi="Times New Roman" w:cs="Times New Roman"/>
                <w:sz w:val="24"/>
                <w:szCs w:val="24"/>
              </w:rPr>
            </w:pPr>
            <w:r w:rsidRPr="00E73930">
              <w:rPr>
                <w:rFonts w:ascii="Times New Roman" w:hAnsi="Times New Roman" w:cs="Times New Roman"/>
                <w:sz w:val="24"/>
                <w:szCs w:val="24"/>
              </w:rPr>
              <w:t>Prevederea nu este aplicabilă pentru transpunere în legislația Republicii Moldova, întrucât reglementează drepturi și competențe instituționale ale Europol, agenție a Uniunii Europene, care decurg exclusiv din statutul de stat membru al UE.</w:t>
            </w:r>
          </w:p>
        </w:tc>
      </w:tr>
      <w:tr w:rsidR="00E73930" w:rsidRPr="00E73930" w14:paraId="5ADA72D9" w14:textId="77777777" w:rsidTr="000B4352">
        <w:tc>
          <w:tcPr>
            <w:tcW w:w="4611" w:type="dxa"/>
            <w:gridSpan w:val="2"/>
          </w:tcPr>
          <w:p w14:paraId="70BEECC6"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(6) În cazul în care procedurile menționate la articolele 6, 11 sau 20 indică o concordanță între datele utilizate pentru căutare și datele deținute în baza de date a statului membru solicitat sau a statelor membre solicitate, Europol informează numai statul membru implicat sau statele membre implicate.</w:t>
            </w:r>
          </w:p>
          <w:p w14:paraId="74B2E758"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Statul membru solicitat decide dacă returnează prin router un set de date de bază în termen de 48 de ore de la îndeplinirea cumulativă a condițiilor următoare:</w:t>
            </w:r>
          </w:p>
          <w:p w14:paraId="159C5103" w14:textId="5BC00068"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(a) concordanța menționată la primul paragraf a fost confirmată manual de către un membru calificat al personalului Europol;</w:t>
            </w:r>
          </w:p>
          <w:p w14:paraId="5BED25A2"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(b) a fost transmisă de către Europol o descriere a faptelor și a fost indicată infracțiunea subiacentă, utilizând tabelul comun al categoriilor de infracțiuni prevăzut într-un act de punere în aplicare care urmează să fie adoptat în temeiul articolului 11b alineatul (1) litera (a) din Decizia-cadru 2009/315/JAI, pentru a evalua proporționalitatea cererii, inclusiv gravitatea infracțiunii pentru care a fost efectuată o căutare, în conformitate cu dreptul intern al statului membru care furnizează setul de date de bază;</w:t>
            </w:r>
          </w:p>
          <w:p w14:paraId="78EE6FB1"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(c) a fost comunicat numele țării terțe care a furnizat datele;</w:t>
            </w:r>
          </w:p>
          <w:p w14:paraId="05D2DA1D"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Atunci când, în temeiul dreptului său intern, un stat membru poate transmite un set de date de bază numai după obținerea unei autorizații judiciare, statul membru respectiv se poate abate de la termenele stabilite la al doilea paragraf în măsura în care acest lucru este necesar pentru obținerea unei astfel de autorizații.</w:t>
            </w:r>
          </w:p>
          <w:p w14:paraId="769EC0B6"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În cazul în care concordanța confirmată se referă la datele identificate ale unei persoane, setul de date de bază menționat la al doilea paragraf conține următoarele date, în măsura în care sunt disponibile:</w:t>
            </w:r>
          </w:p>
          <w:p w14:paraId="09526BD0" w14:textId="61ABFEAF"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(a) prenumele;</w:t>
            </w:r>
          </w:p>
          <w:p w14:paraId="7DD2EB88" w14:textId="71D0A7C1"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(b) numele de familie;</w:t>
            </w:r>
          </w:p>
          <w:p w14:paraId="42FD443F" w14:textId="325D3CE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(c) pseudonimul sau pseudonimele și numele utilizat sau numele utilizate anterior;</w:t>
            </w:r>
          </w:p>
          <w:p w14:paraId="12E704C0" w14:textId="296A53FB"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(d) data nașterii;</w:t>
            </w:r>
          </w:p>
          <w:p w14:paraId="060D523B" w14:textId="6895F775"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(e) cetățenia sau cetățeniile;</w:t>
            </w:r>
          </w:p>
          <w:p w14:paraId="6B66BED2" w14:textId="1744F993"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(f) locul și țara nașterii;</w:t>
            </w:r>
          </w:p>
          <w:p w14:paraId="7F3D10AA" w14:textId="154AE916"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(g) genul;</w:t>
            </w:r>
          </w:p>
          <w:p w14:paraId="19115DA2" w14:textId="2F953F20"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(h) data la care și locul unde au fost obținute datele biometrice;</w:t>
            </w:r>
          </w:p>
          <w:p w14:paraId="590BD262" w14:textId="199AA738"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(i) infracțiunea pentru care au fost obținute datele biometrice;</w:t>
            </w:r>
          </w:p>
          <w:p w14:paraId="5ECEB050" w14:textId="7505F7CD"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(j) numărul cauzei penale;</w:t>
            </w:r>
          </w:p>
          <w:p w14:paraId="780D263D"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(k) autoritatea competentă responsabilă de cauza penală.</w:t>
            </w:r>
          </w:p>
          <w:p w14:paraId="1FAF9779"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În cazul în care concordanța confirmată se referă la date neidentificate sau urme, setul de date de bază menționat la al doilea paragraf conține următoarele date, în măsura în care sunt disponibile:</w:t>
            </w:r>
          </w:p>
          <w:p w14:paraId="36F97BF8" w14:textId="0914688E"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(a) data la care și locul unde au fost obținute datele biometrice;</w:t>
            </w:r>
          </w:p>
          <w:p w14:paraId="085A3292" w14:textId="4C79C2D8"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(b) infracțiunea pentru care au fost obținute datele biometrice;</w:t>
            </w:r>
          </w:p>
          <w:p w14:paraId="0A8C34D7" w14:textId="6080BD29"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(c) numărul cauzei penale;</w:t>
            </w:r>
          </w:p>
          <w:p w14:paraId="27E48934" w14:textId="77777777"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(d) autoritatea competentă responsabilă de cauza penală.</w:t>
            </w:r>
          </w:p>
          <w:p w14:paraId="0FF563EE" w14:textId="00A34D3D"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t>Returnarea datelor de bază de către statul membru solicitat face obiectul unei decizii luate de un factor uman.</w:t>
            </w:r>
          </w:p>
        </w:tc>
        <w:tc>
          <w:tcPr>
            <w:tcW w:w="4619" w:type="dxa"/>
          </w:tcPr>
          <w:p w14:paraId="54074E7E" w14:textId="77777777" w:rsidR="00746545" w:rsidRPr="00E73930" w:rsidRDefault="00746545" w:rsidP="00746545">
            <w:pPr>
              <w:jc w:val="both"/>
              <w:rPr>
                <w:rFonts w:ascii="Times New Roman" w:hAnsi="Times New Roman" w:cs="Times New Roman"/>
                <w:sz w:val="24"/>
                <w:szCs w:val="24"/>
              </w:rPr>
            </w:pPr>
          </w:p>
        </w:tc>
        <w:tc>
          <w:tcPr>
            <w:tcW w:w="2240" w:type="dxa"/>
          </w:tcPr>
          <w:p w14:paraId="375B17FB" w14:textId="2DD1D179" w:rsidR="00746545" w:rsidRPr="00E73930" w:rsidRDefault="00145E9E" w:rsidP="00746545">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CB3DAB7" w14:textId="57948692" w:rsidR="00746545" w:rsidRPr="00E73930" w:rsidRDefault="00746545" w:rsidP="00746545">
            <w:pPr>
              <w:jc w:val="both"/>
              <w:rPr>
                <w:rFonts w:ascii="Times New Roman" w:hAnsi="Times New Roman" w:cs="Times New Roman"/>
                <w:sz w:val="24"/>
                <w:szCs w:val="24"/>
              </w:rPr>
            </w:pPr>
            <w:r w:rsidRPr="00E73930">
              <w:rPr>
                <w:rFonts w:ascii="Times New Roman" w:hAnsi="Times New Roman" w:cs="Times New Roman"/>
                <w:sz w:val="24"/>
                <w:szCs w:val="24"/>
              </w:rPr>
              <w:t>Prevederea nu este aplicabilă pentru transpunere în legislația Republicii Moldova, întrucât reglementează drepturi și competențe instituționale ale Europol, agenție a Uniunii Europene, care decurg exclusiv din statutul de stat membru al UE.</w:t>
            </w:r>
          </w:p>
        </w:tc>
      </w:tr>
      <w:tr w:rsidR="00E73930" w:rsidRPr="00E73930" w14:paraId="11654D74" w14:textId="77777777" w:rsidTr="000B4352">
        <w:tc>
          <w:tcPr>
            <w:tcW w:w="4611" w:type="dxa"/>
            <w:gridSpan w:val="2"/>
          </w:tcPr>
          <w:p w14:paraId="7A635D6B" w14:textId="223C3A7B" w:rsidR="00746545" w:rsidRPr="00E73930" w:rsidRDefault="00746545" w:rsidP="00746545">
            <w:pPr>
              <w:ind w:firstLine="335"/>
              <w:jc w:val="both"/>
              <w:rPr>
                <w:rFonts w:ascii="Times New Roman" w:hAnsi="Times New Roman" w:cs="Times New Roman"/>
                <w:sz w:val="24"/>
                <w:szCs w:val="24"/>
              </w:rPr>
            </w:pPr>
            <w:r w:rsidRPr="00E73930">
              <w:rPr>
                <w:rFonts w:ascii="Times New Roman" w:hAnsi="Times New Roman" w:cs="Times New Roman"/>
                <w:sz w:val="24"/>
                <w:szCs w:val="24"/>
              </w:rPr>
              <w:lastRenderedPageBreak/>
              <w:t xml:space="preserve">(7) Utilizarea de către Europol a informațiilor obținute în urma unei interogări efectuate în conformitate cu prezentul articol și a schimbului unui set de date de bază în conformitate cu alineatul (6) este condiționată de acordul statului membru în a cărui bază de date s-a obținut concordanța. Dacă statul membru permite utilizarea informațiilor respective, gestionarea acestora de către </w:t>
            </w:r>
            <w:r w:rsidRPr="00E73930">
              <w:rPr>
                <w:rFonts w:ascii="Times New Roman" w:hAnsi="Times New Roman" w:cs="Times New Roman"/>
                <w:sz w:val="24"/>
                <w:szCs w:val="24"/>
              </w:rPr>
              <w:lastRenderedPageBreak/>
              <w:t>Europol intră sub incidența Regulamentului (UE) 2016/794.</w:t>
            </w:r>
          </w:p>
        </w:tc>
        <w:tc>
          <w:tcPr>
            <w:tcW w:w="4619" w:type="dxa"/>
          </w:tcPr>
          <w:p w14:paraId="5103D302" w14:textId="77777777" w:rsidR="00746545" w:rsidRPr="00E73930" w:rsidRDefault="00746545" w:rsidP="00746545">
            <w:pPr>
              <w:jc w:val="both"/>
              <w:rPr>
                <w:rFonts w:ascii="Times New Roman" w:hAnsi="Times New Roman" w:cs="Times New Roman"/>
                <w:sz w:val="24"/>
                <w:szCs w:val="24"/>
              </w:rPr>
            </w:pPr>
          </w:p>
        </w:tc>
        <w:tc>
          <w:tcPr>
            <w:tcW w:w="2240" w:type="dxa"/>
          </w:tcPr>
          <w:p w14:paraId="1AC2E2FF" w14:textId="7498F4A9" w:rsidR="00746545" w:rsidRPr="00E73930" w:rsidRDefault="00145E9E" w:rsidP="00746545">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418B205C" w14:textId="77778585" w:rsidR="00746545" w:rsidRPr="00E73930" w:rsidRDefault="00746545" w:rsidP="00746545">
            <w:pPr>
              <w:jc w:val="both"/>
              <w:rPr>
                <w:rFonts w:ascii="Times New Roman" w:hAnsi="Times New Roman" w:cs="Times New Roman"/>
                <w:sz w:val="24"/>
                <w:szCs w:val="24"/>
              </w:rPr>
            </w:pPr>
            <w:r w:rsidRPr="00E73930">
              <w:rPr>
                <w:rFonts w:ascii="Times New Roman" w:hAnsi="Times New Roman" w:cs="Times New Roman"/>
                <w:sz w:val="24"/>
                <w:szCs w:val="24"/>
              </w:rPr>
              <w:t>Prevederea nu este aplicabilă pentru transpunere în legislația Republicii Moldova, întrucât reglementează drepturi și competențe instituționale ale Europol, agenție a Uniunii Europene, care decurg exclusiv din statutul de stat membru al UE.</w:t>
            </w:r>
          </w:p>
        </w:tc>
      </w:tr>
      <w:tr w:rsidR="00E73930" w:rsidRPr="00E73930" w14:paraId="07B993C6" w14:textId="77777777" w:rsidTr="000B4352">
        <w:tc>
          <w:tcPr>
            <w:tcW w:w="4611" w:type="dxa"/>
            <w:gridSpan w:val="2"/>
          </w:tcPr>
          <w:p w14:paraId="67CA08D1" w14:textId="77777777" w:rsidR="00A630F9" w:rsidRPr="00E73930" w:rsidRDefault="00A630F9" w:rsidP="00A630F9">
            <w:pPr>
              <w:jc w:val="center"/>
              <w:rPr>
                <w:rFonts w:ascii="Times New Roman" w:hAnsi="Times New Roman" w:cs="Times New Roman"/>
                <w:b/>
                <w:bCs/>
                <w:sz w:val="24"/>
                <w:szCs w:val="24"/>
              </w:rPr>
            </w:pPr>
            <w:r w:rsidRPr="00E73930">
              <w:rPr>
                <w:rFonts w:ascii="Times New Roman" w:hAnsi="Times New Roman" w:cs="Times New Roman"/>
                <w:b/>
                <w:bCs/>
                <w:sz w:val="24"/>
                <w:szCs w:val="24"/>
              </w:rPr>
              <w:t>CAPITOLUL 6</w:t>
            </w:r>
          </w:p>
          <w:p w14:paraId="4CC12C6A" w14:textId="77777777" w:rsidR="00A630F9" w:rsidRPr="00E73930" w:rsidRDefault="00A630F9" w:rsidP="00A630F9">
            <w:pPr>
              <w:jc w:val="center"/>
              <w:rPr>
                <w:rFonts w:ascii="Times New Roman" w:hAnsi="Times New Roman" w:cs="Times New Roman"/>
                <w:b/>
                <w:bCs/>
                <w:sz w:val="24"/>
                <w:szCs w:val="24"/>
              </w:rPr>
            </w:pPr>
            <w:r w:rsidRPr="00E73930">
              <w:rPr>
                <w:rFonts w:ascii="Times New Roman" w:hAnsi="Times New Roman" w:cs="Times New Roman"/>
                <w:b/>
                <w:bCs/>
                <w:sz w:val="24"/>
                <w:szCs w:val="24"/>
              </w:rPr>
              <w:t>Protecția datelor</w:t>
            </w:r>
          </w:p>
          <w:p w14:paraId="29D1CD54" w14:textId="77777777" w:rsidR="00A630F9" w:rsidRPr="00E73930" w:rsidRDefault="00A630F9" w:rsidP="00A630F9">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50</w:t>
            </w:r>
          </w:p>
          <w:p w14:paraId="0655BA73" w14:textId="77777777" w:rsidR="00A630F9" w:rsidRPr="00E73930" w:rsidRDefault="00A630F9" w:rsidP="00A630F9">
            <w:pPr>
              <w:jc w:val="center"/>
              <w:rPr>
                <w:rFonts w:ascii="Times New Roman" w:hAnsi="Times New Roman" w:cs="Times New Roman"/>
                <w:b/>
                <w:bCs/>
                <w:sz w:val="24"/>
                <w:szCs w:val="24"/>
              </w:rPr>
            </w:pPr>
            <w:r w:rsidRPr="00E73930">
              <w:rPr>
                <w:rFonts w:ascii="Times New Roman" w:hAnsi="Times New Roman" w:cs="Times New Roman"/>
                <w:b/>
                <w:bCs/>
                <w:sz w:val="24"/>
                <w:szCs w:val="24"/>
              </w:rPr>
              <w:t>Scopul prelucrării datelor</w:t>
            </w:r>
          </w:p>
          <w:p w14:paraId="6E56C033" w14:textId="77777777" w:rsidR="00A630F9" w:rsidRPr="00E73930" w:rsidRDefault="00A630F9" w:rsidP="00A630F9">
            <w:pPr>
              <w:jc w:val="center"/>
              <w:rPr>
                <w:rFonts w:ascii="Times New Roman" w:hAnsi="Times New Roman" w:cs="Times New Roman"/>
                <w:b/>
                <w:bCs/>
                <w:sz w:val="24"/>
                <w:szCs w:val="24"/>
              </w:rPr>
            </w:pPr>
          </w:p>
          <w:p w14:paraId="7377FB07" w14:textId="111852C0" w:rsidR="00A630F9" w:rsidRPr="00E73930" w:rsidRDefault="00A630F9" w:rsidP="00A630F9">
            <w:pPr>
              <w:ind w:firstLine="335"/>
              <w:jc w:val="both"/>
              <w:rPr>
                <w:rFonts w:ascii="Times New Roman" w:hAnsi="Times New Roman" w:cs="Times New Roman"/>
                <w:sz w:val="24"/>
                <w:szCs w:val="24"/>
              </w:rPr>
            </w:pPr>
            <w:r w:rsidRPr="00E73930">
              <w:rPr>
                <w:rFonts w:ascii="Times New Roman" w:hAnsi="Times New Roman" w:cs="Times New Roman"/>
                <w:sz w:val="24"/>
                <w:szCs w:val="24"/>
              </w:rPr>
              <w:t>(1) Prelucrarea datelor cu caracter personal primite de către un stat membru sau de către Europol este permisă numai în scopurile pentru care datele au fost transmise de statul membru care a furnizat datele în conformitate cu prezentul regulament. Prelucrarea în alte scopuri este permisă numai cu autorizarea prealabilă a statului membru care a furnizat datele.</w:t>
            </w:r>
          </w:p>
        </w:tc>
        <w:tc>
          <w:tcPr>
            <w:tcW w:w="4619" w:type="dxa"/>
          </w:tcPr>
          <w:p w14:paraId="786E5121" w14:textId="24AA1D32" w:rsidR="00670C2D" w:rsidRPr="00E73930" w:rsidRDefault="008426A4" w:rsidP="00670C2D">
            <w:pPr>
              <w:ind w:firstLine="720"/>
              <w:rPr>
                <w:rFonts w:ascii="Times New Roman" w:eastAsia="Times New Roman" w:hAnsi="Times New Roman" w:cs="Times New Roman"/>
                <w:kern w:val="0"/>
                <w:sz w:val="24"/>
                <w:szCs w:val="24"/>
                <w:lang w:val="ro-MD"/>
                <w14:ligatures w14:val="none"/>
              </w:rPr>
            </w:pPr>
            <w:r w:rsidRPr="00E73930">
              <w:rPr>
                <w:rFonts w:ascii="Times New Roman" w:hAnsi="Times New Roman" w:cs="Times New Roman"/>
                <w:b/>
                <w:bCs/>
                <w:sz w:val="24"/>
                <w:szCs w:val="24"/>
              </w:rPr>
              <w:t xml:space="preserve">Proiectul de lege prevede Articolul </w:t>
            </w:r>
            <w:r w:rsidR="00670C2D" w:rsidRPr="00E73930">
              <w:rPr>
                <w:rFonts w:ascii="Times New Roman" w:eastAsia="Times New Roman" w:hAnsi="Times New Roman" w:cs="Times New Roman"/>
                <w:b/>
                <w:bCs/>
                <w:kern w:val="0"/>
                <w:sz w:val="24"/>
                <w:szCs w:val="24"/>
                <w:lang w:val="ro-MD"/>
                <w14:ligatures w14:val="none"/>
              </w:rPr>
              <w:t>34.</w:t>
            </w:r>
            <w:r w:rsidR="00670C2D" w:rsidRPr="00E73930">
              <w:rPr>
                <w:rFonts w:ascii="Times New Roman" w:eastAsia="Times New Roman" w:hAnsi="Times New Roman" w:cs="Times New Roman"/>
                <w:kern w:val="0"/>
                <w:sz w:val="24"/>
                <w:szCs w:val="24"/>
                <w:lang w:val="ro-MD"/>
                <w14:ligatures w14:val="none"/>
              </w:rPr>
              <w:t xml:space="preserve"> Protecția și scopul prelucrărilor datelor cu caracter personal</w:t>
            </w:r>
            <w:r w:rsidR="00670C2D" w:rsidRPr="00E73930">
              <w:rPr>
                <w:rFonts w:ascii="Times New Roman" w:eastAsia="Times New Roman" w:hAnsi="Times New Roman" w:cs="Times New Roman"/>
                <w:b/>
                <w:bCs/>
                <w:strike/>
                <w:kern w:val="0"/>
                <w:sz w:val="24"/>
                <w:szCs w:val="24"/>
                <w:lang w:val="ro-MD"/>
                <w14:ligatures w14:val="none"/>
              </w:rPr>
              <w:t xml:space="preserve">  </w:t>
            </w:r>
          </w:p>
          <w:p w14:paraId="3442698D" w14:textId="3B2B499D" w:rsidR="00A630F9" w:rsidRPr="00E73930" w:rsidRDefault="00A630F9" w:rsidP="008426A4">
            <w:pPr>
              <w:ind w:firstLine="337"/>
              <w:jc w:val="both"/>
              <w:rPr>
                <w:rFonts w:ascii="Times New Roman" w:hAnsi="Times New Roman" w:cs="Times New Roman"/>
                <w:b/>
                <w:bCs/>
                <w:sz w:val="24"/>
                <w:szCs w:val="24"/>
              </w:rPr>
            </w:pPr>
          </w:p>
          <w:p w14:paraId="68BD32B2" w14:textId="77777777" w:rsidR="00A630F9" w:rsidRPr="00E73930" w:rsidRDefault="00A630F9" w:rsidP="00A630F9">
            <w:pPr>
              <w:jc w:val="both"/>
              <w:rPr>
                <w:rFonts w:ascii="Times New Roman" w:hAnsi="Times New Roman" w:cs="Times New Roman"/>
                <w:sz w:val="24"/>
                <w:szCs w:val="24"/>
              </w:rPr>
            </w:pPr>
          </w:p>
          <w:p w14:paraId="39F06836"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Transmiterea datelor cu caracter personal în temeiul prezentei legi se efectuează numai după intrarea în vigoare și aplicarea efectivă a dispozițiilor privind protecția datelor și garanțiile aferente prevăzute de prezenta lege și de cadrul normativ național aplicabil. Schimbul de date cu statele membre ale Uniunii Europene se realizează în condițiile stabilite prin instrumentele de cooperare aplicabile și după asigurarea funcționalității mecanismelor de protecție a datelor prevăzute de prezenta lege.</w:t>
            </w:r>
          </w:p>
          <w:p w14:paraId="56DAB0C3"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Prelucrarea datelor în alte scopuri decât cele prevăzute de prezenta lege se admite numai cu autorizarea prealabilă a statului participant sau a Europol (după caz), precum și în condițiile expres prevăzute de legislația națională.</w:t>
            </w:r>
          </w:p>
          <w:p w14:paraId="5CE631EE" w14:textId="5DAF9623" w:rsidR="00A630F9" w:rsidRPr="00E73930" w:rsidRDefault="00A630F9" w:rsidP="00A630F9">
            <w:pPr>
              <w:ind w:firstLine="337"/>
              <w:jc w:val="both"/>
              <w:rPr>
                <w:rFonts w:ascii="Times New Roman" w:hAnsi="Times New Roman" w:cs="Times New Roman"/>
                <w:sz w:val="24"/>
                <w:szCs w:val="24"/>
              </w:rPr>
            </w:pPr>
          </w:p>
        </w:tc>
        <w:tc>
          <w:tcPr>
            <w:tcW w:w="2240" w:type="dxa"/>
          </w:tcPr>
          <w:p w14:paraId="06165101" w14:textId="21C6E30C" w:rsidR="00A630F9" w:rsidRPr="00E73930" w:rsidRDefault="00A630F9" w:rsidP="00A630F9">
            <w:pPr>
              <w:jc w:val="center"/>
              <w:rPr>
                <w:rFonts w:ascii="Times New Roman" w:hAnsi="Times New Roman" w:cs="Times New Roman"/>
                <w:sz w:val="24"/>
                <w:szCs w:val="24"/>
                <w:highlight w:val="green"/>
              </w:rPr>
            </w:pPr>
            <w:r w:rsidRPr="00E73930">
              <w:rPr>
                <w:rFonts w:ascii="Times New Roman" w:hAnsi="Times New Roman" w:cs="Times New Roman"/>
                <w:sz w:val="24"/>
                <w:szCs w:val="24"/>
              </w:rPr>
              <w:t>Compatibil</w:t>
            </w:r>
          </w:p>
        </w:tc>
        <w:tc>
          <w:tcPr>
            <w:tcW w:w="3105" w:type="dxa"/>
          </w:tcPr>
          <w:p w14:paraId="212E492A" w14:textId="0117B170" w:rsidR="00A630F9" w:rsidRPr="00E73930" w:rsidRDefault="00A630F9" w:rsidP="00A630F9">
            <w:pPr>
              <w:jc w:val="center"/>
              <w:rPr>
                <w:rFonts w:ascii="Times New Roman" w:hAnsi="Times New Roman" w:cs="Times New Roman"/>
                <w:sz w:val="24"/>
                <w:szCs w:val="24"/>
              </w:rPr>
            </w:pPr>
          </w:p>
        </w:tc>
      </w:tr>
      <w:tr w:rsidR="00E73930" w:rsidRPr="00E73930" w14:paraId="4A9A1506" w14:textId="77777777" w:rsidTr="000B4352">
        <w:tc>
          <w:tcPr>
            <w:tcW w:w="4611" w:type="dxa"/>
            <w:gridSpan w:val="2"/>
          </w:tcPr>
          <w:p w14:paraId="7DE09011" w14:textId="0947101D"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(2) Prelucrarea datelor furnizate de către un stat membru sau Europol în temeiul articolului 6, 11, 16, 20 sau 26 este permisă doar dacă este necesară în scopul:</w:t>
            </w:r>
          </w:p>
          <w:p w14:paraId="504C6E6A" w14:textId="294B9DA0"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(a) de a stabili dacă între profilurile ADN, datele dactiloscopice, datele privind înmatricularea vehiculelor, imaginile faciale sau evidențele poliției comparate există concordanțe;</w:t>
            </w:r>
          </w:p>
          <w:p w14:paraId="424941E9" w14:textId="4BF03DAB"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(b) de a face schimb de un set de date de bază în conformitate cu articolul 47;</w:t>
            </w:r>
          </w:p>
          <w:p w14:paraId="333AB666" w14:textId="2E0F85F0"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(c) de a pregăti și a depune o cerere formulată de organele de poliție sau judiciare în vederea acordării de asistență juridică, dacă s-a obținut o concordanță între date;</w:t>
            </w:r>
          </w:p>
          <w:p w14:paraId="6DC41123" w14:textId="11CC1F46"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(d) de a păstra înregistrări astfel cum se prevede la articolele 18, 40 și 45.</w:t>
            </w:r>
          </w:p>
        </w:tc>
        <w:tc>
          <w:tcPr>
            <w:tcW w:w="4619" w:type="dxa"/>
          </w:tcPr>
          <w:p w14:paraId="49944847"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(4) Prelucrarea datelor furnizate de către statele membre ale Uniunii Europene sau de către Europol autorităților competente este permisă exclusiv dacă este necesară pentru:</w:t>
            </w:r>
          </w:p>
          <w:p w14:paraId="58A5B60A"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stabilirea existenței unei concordanțe între profilurile ADN, datele dactiloscopice, datele privind înmatricularea vehiculelor, imaginile faciale sau evidențele poliției comparate;</w:t>
            </w:r>
          </w:p>
          <w:p w14:paraId="68458D33"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b) efectuarea schimbului setului de date de bază în urma unei concordanțe confirmate;</w:t>
            </w:r>
          </w:p>
          <w:p w14:paraId="4F46C920"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pregătirea și depunerea unei cereri de către organele de drept sau judiciare în vederea acordării de asistență juridică, în cazul obținerii unei concordanțe;</w:t>
            </w:r>
          </w:p>
          <w:p w14:paraId="699EA42B"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d) păstrarea înregistrărilor (log-urilor) necesare pentru monitorizarea legalității și securității datelor.</w:t>
            </w:r>
          </w:p>
          <w:p w14:paraId="15D26A6C" w14:textId="60201361" w:rsidR="00746545" w:rsidRPr="00E73930" w:rsidRDefault="00746545" w:rsidP="00746545">
            <w:pPr>
              <w:ind w:firstLine="347"/>
              <w:jc w:val="both"/>
              <w:rPr>
                <w:rFonts w:ascii="Times New Roman" w:hAnsi="Times New Roman" w:cs="Times New Roman"/>
                <w:sz w:val="24"/>
                <w:szCs w:val="24"/>
              </w:rPr>
            </w:pPr>
          </w:p>
        </w:tc>
        <w:tc>
          <w:tcPr>
            <w:tcW w:w="2240" w:type="dxa"/>
          </w:tcPr>
          <w:p w14:paraId="44496AB4" w14:textId="748EB547" w:rsidR="00746545" w:rsidRPr="00E73930" w:rsidRDefault="00746545" w:rsidP="00746545">
            <w:pPr>
              <w:jc w:val="center"/>
              <w:rPr>
                <w:rFonts w:ascii="Times New Roman" w:hAnsi="Times New Roman" w:cs="Times New Roman"/>
                <w:sz w:val="24"/>
                <w:szCs w:val="24"/>
                <w:highlight w:val="green"/>
              </w:rPr>
            </w:pPr>
            <w:r w:rsidRPr="00E73930">
              <w:rPr>
                <w:rFonts w:ascii="Times New Roman" w:hAnsi="Times New Roman" w:cs="Times New Roman"/>
                <w:sz w:val="24"/>
                <w:szCs w:val="24"/>
              </w:rPr>
              <w:lastRenderedPageBreak/>
              <w:t>Compatibil</w:t>
            </w:r>
          </w:p>
        </w:tc>
        <w:tc>
          <w:tcPr>
            <w:tcW w:w="3105" w:type="dxa"/>
          </w:tcPr>
          <w:p w14:paraId="4F8F6171" w14:textId="14D66CC6" w:rsidR="00746545" w:rsidRPr="00E73930" w:rsidRDefault="00746545" w:rsidP="00746545">
            <w:pPr>
              <w:jc w:val="center"/>
              <w:rPr>
                <w:rFonts w:ascii="Times New Roman" w:hAnsi="Times New Roman" w:cs="Times New Roman"/>
                <w:sz w:val="24"/>
                <w:szCs w:val="24"/>
              </w:rPr>
            </w:pPr>
          </w:p>
        </w:tc>
      </w:tr>
      <w:tr w:rsidR="00E73930" w:rsidRPr="00E73930" w14:paraId="32086810" w14:textId="77777777" w:rsidTr="000B4352">
        <w:tc>
          <w:tcPr>
            <w:tcW w:w="4611" w:type="dxa"/>
            <w:gridSpan w:val="2"/>
          </w:tcPr>
          <w:p w14:paraId="408D7414" w14:textId="72B98745"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(3) Datele primite de un stat membru sau de Europol se șterg imediat după răspunsurile automatizate la căutări, cu excepția cazului în care este necesară o prelucrare suplimentară în scopurile menționate la alineatul (2) sau o asemenea prelucrare este autorizată în conformitate cu alineatul (1).</w:t>
            </w:r>
          </w:p>
        </w:tc>
        <w:tc>
          <w:tcPr>
            <w:tcW w:w="4619" w:type="dxa"/>
          </w:tcPr>
          <w:p w14:paraId="485CA852"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(5) Datele primite de către autoritățile competente sau de către Europol de la statele membre ale Uniunii Europene se șterg imediat după primirea răspunsurilor automatizate la căutări, cu excepția cazului în care este necesară o prelucrare ulterioară în scopurile prevăzute la alin. (3) ori în cazul în care prelucrarea este autorizată conform alin. (1).</w:t>
            </w:r>
          </w:p>
          <w:p w14:paraId="0DAAEC66" w14:textId="0F5B9B2C" w:rsidR="00746545" w:rsidRPr="00E73930" w:rsidRDefault="00746545" w:rsidP="00746545">
            <w:pPr>
              <w:ind w:firstLine="347"/>
              <w:jc w:val="both"/>
              <w:rPr>
                <w:rFonts w:ascii="Times New Roman" w:hAnsi="Times New Roman" w:cs="Times New Roman"/>
                <w:sz w:val="24"/>
                <w:szCs w:val="24"/>
              </w:rPr>
            </w:pPr>
          </w:p>
        </w:tc>
        <w:tc>
          <w:tcPr>
            <w:tcW w:w="2240" w:type="dxa"/>
          </w:tcPr>
          <w:p w14:paraId="713BC351" w14:textId="04E1948C" w:rsidR="00746545" w:rsidRPr="00E73930" w:rsidRDefault="00746545" w:rsidP="00746545">
            <w:pPr>
              <w:jc w:val="center"/>
              <w:rPr>
                <w:rFonts w:ascii="Times New Roman" w:hAnsi="Times New Roman" w:cs="Times New Roman"/>
                <w:sz w:val="24"/>
                <w:szCs w:val="24"/>
                <w:highlight w:val="green"/>
              </w:rPr>
            </w:pPr>
            <w:r w:rsidRPr="00E73930">
              <w:rPr>
                <w:rFonts w:ascii="Times New Roman" w:hAnsi="Times New Roman" w:cs="Times New Roman"/>
                <w:sz w:val="24"/>
                <w:szCs w:val="24"/>
              </w:rPr>
              <w:t>Compatibil</w:t>
            </w:r>
          </w:p>
        </w:tc>
        <w:tc>
          <w:tcPr>
            <w:tcW w:w="3105" w:type="dxa"/>
          </w:tcPr>
          <w:p w14:paraId="1CC0F875" w14:textId="39F55BFB" w:rsidR="00746545" w:rsidRPr="00E73930" w:rsidRDefault="00746545" w:rsidP="00746545">
            <w:pPr>
              <w:jc w:val="center"/>
              <w:rPr>
                <w:rFonts w:ascii="Times New Roman" w:hAnsi="Times New Roman" w:cs="Times New Roman"/>
                <w:sz w:val="24"/>
                <w:szCs w:val="24"/>
              </w:rPr>
            </w:pPr>
          </w:p>
        </w:tc>
      </w:tr>
      <w:tr w:rsidR="00E73930" w:rsidRPr="00E73930" w14:paraId="057F0AF2" w14:textId="77777777" w:rsidTr="000B4352">
        <w:tc>
          <w:tcPr>
            <w:tcW w:w="4611" w:type="dxa"/>
            <w:gridSpan w:val="2"/>
          </w:tcPr>
          <w:p w14:paraId="17565C06" w14:textId="13BF0327"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(4) Înainte de a-și conecta bazele de date naționale la router sau la EPRIS, statele membre efectuează o evaluare a impactului asupra protecției datelor, astfel cum se menționează la articolul 27 din Directiva (UE) 2016/680, și, după caz, consultă autoritatea de supraveghere astfel cum se prevede la articolul 28 din directiva respectivă. Autoritatea de supraveghere poate face uz de oricare dintre competențele care îi revin în temeiul articolului 47 din directiva respectivă, în conformitate cu articolul 28 alineatul (5) din directiva respectivă.</w:t>
            </w:r>
          </w:p>
        </w:tc>
        <w:tc>
          <w:tcPr>
            <w:tcW w:w="4619" w:type="dxa"/>
          </w:tcPr>
          <w:p w14:paraId="63670368"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(6) Înainte de conectarea bazelor de date naționale la Router, EPRIS sau alte sisteme insformaționale, autoritățile competente ale Republicii Moldova efectuează o evaluare a impactului asupra protecției datelor și consultă Centrul Național pentru Protecția Datelor cu Caracter Personal, conform cadrului normativ național.</w:t>
            </w:r>
          </w:p>
          <w:p w14:paraId="01FA910A"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(7) Centrul Național pentru Protecția Datelor cu Caracter Personal exercită atribuțiile de control pentru a asigura conformitatea procesului de interconectare cu standardele de securitate.</w:t>
            </w:r>
          </w:p>
          <w:p w14:paraId="67150CB2" w14:textId="303E5C48" w:rsidR="00746545" w:rsidRPr="00E73930" w:rsidRDefault="00746545" w:rsidP="00746545">
            <w:pPr>
              <w:ind w:firstLine="347"/>
              <w:jc w:val="both"/>
              <w:rPr>
                <w:rFonts w:ascii="Times New Roman" w:hAnsi="Times New Roman" w:cs="Times New Roman"/>
                <w:sz w:val="24"/>
                <w:szCs w:val="24"/>
              </w:rPr>
            </w:pPr>
          </w:p>
        </w:tc>
        <w:tc>
          <w:tcPr>
            <w:tcW w:w="2240" w:type="dxa"/>
          </w:tcPr>
          <w:p w14:paraId="2D95038C" w14:textId="1C80DDC4" w:rsidR="00746545" w:rsidRPr="00E73930" w:rsidRDefault="00746545" w:rsidP="00746545">
            <w:pPr>
              <w:jc w:val="center"/>
              <w:rPr>
                <w:rFonts w:ascii="Times New Roman" w:hAnsi="Times New Roman" w:cs="Times New Roman"/>
                <w:sz w:val="24"/>
                <w:szCs w:val="24"/>
                <w:highlight w:val="green"/>
              </w:rPr>
            </w:pPr>
            <w:r w:rsidRPr="00E73930">
              <w:rPr>
                <w:rFonts w:ascii="Times New Roman" w:hAnsi="Times New Roman" w:cs="Times New Roman"/>
                <w:sz w:val="24"/>
                <w:szCs w:val="24"/>
              </w:rPr>
              <w:t>Compatibil</w:t>
            </w:r>
          </w:p>
        </w:tc>
        <w:tc>
          <w:tcPr>
            <w:tcW w:w="3105" w:type="dxa"/>
          </w:tcPr>
          <w:p w14:paraId="48B5E781" w14:textId="5DDB1D06" w:rsidR="00746545" w:rsidRPr="00E73930" w:rsidRDefault="00746545" w:rsidP="00746545">
            <w:pPr>
              <w:jc w:val="center"/>
              <w:rPr>
                <w:rFonts w:ascii="Times New Roman" w:hAnsi="Times New Roman" w:cs="Times New Roman"/>
                <w:sz w:val="24"/>
                <w:szCs w:val="24"/>
              </w:rPr>
            </w:pPr>
          </w:p>
        </w:tc>
      </w:tr>
      <w:tr w:rsidR="00E73930" w:rsidRPr="00E73930" w14:paraId="33568ED1" w14:textId="77777777" w:rsidTr="000B4352">
        <w:tc>
          <w:tcPr>
            <w:tcW w:w="4611" w:type="dxa"/>
            <w:gridSpan w:val="2"/>
          </w:tcPr>
          <w:p w14:paraId="0A91BAD4" w14:textId="77777777" w:rsidR="003C7E1A" w:rsidRPr="00E73930" w:rsidRDefault="003C7E1A" w:rsidP="003C7E1A">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51</w:t>
            </w:r>
          </w:p>
          <w:p w14:paraId="5261B932" w14:textId="77777777" w:rsidR="003C7E1A" w:rsidRPr="00E73930" w:rsidRDefault="003C7E1A" w:rsidP="003C7E1A">
            <w:pPr>
              <w:jc w:val="center"/>
              <w:rPr>
                <w:rFonts w:ascii="Times New Roman" w:hAnsi="Times New Roman" w:cs="Times New Roman"/>
                <w:b/>
                <w:bCs/>
                <w:sz w:val="24"/>
                <w:szCs w:val="24"/>
              </w:rPr>
            </w:pPr>
            <w:r w:rsidRPr="00E73930">
              <w:rPr>
                <w:rFonts w:ascii="Times New Roman" w:hAnsi="Times New Roman" w:cs="Times New Roman"/>
                <w:b/>
                <w:bCs/>
                <w:sz w:val="24"/>
                <w:szCs w:val="24"/>
              </w:rPr>
              <w:t>Exactitatea, relevanța și păstrarea datelor</w:t>
            </w:r>
          </w:p>
          <w:p w14:paraId="5177150B" w14:textId="77777777" w:rsidR="003C7E1A" w:rsidRPr="00E73930" w:rsidRDefault="003C7E1A" w:rsidP="003C7E1A">
            <w:pPr>
              <w:jc w:val="center"/>
              <w:rPr>
                <w:rFonts w:ascii="Times New Roman" w:hAnsi="Times New Roman" w:cs="Times New Roman"/>
                <w:b/>
                <w:bCs/>
                <w:sz w:val="24"/>
                <w:szCs w:val="24"/>
              </w:rPr>
            </w:pPr>
          </w:p>
          <w:p w14:paraId="3AA54B74" w14:textId="78EEE3FF" w:rsidR="003C7E1A" w:rsidRPr="00E73930" w:rsidRDefault="003C7E1A" w:rsidP="003C7E1A">
            <w:pPr>
              <w:ind w:firstLine="335"/>
              <w:jc w:val="both"/>
              <w:rPr>
                <w:rFonts w:ascii="Times New Roman" w:hAnsi="Times New Roman" w:cs="Times New Roman"/>
                <w:sz w:val="24"/>
                <w:szCs w:val="24"/>
              </w:rPr>
            </w:pPr>
            <w:r w:rsidRPr="00E73930">
              <w:rPr>
                <w:rFonts w:ascii="Times New Roman" w:hAnsi="Times New Roman" w:cs="Times New Roman"/>
                <w:sz w:val="24"/>
                <w:szCs w:val="24"/>
              </w:rPr>
              <w:t>(1) Statele membre și Europol asigură exactitatea și relevanța datelor cu caracter personal care sunt prelucrate în temeiul prezentului regulament. În cazul în care un stat membru sau Europol constată că au fost furnizate date care sunt incorecte sau nu mai sunt actuale sau date care nu ar fi trebuit furnizate, acesta notifică acest lucru statului membru care a primit datele sau Europol fără întârzieri nejustificate. Toate statele membre în cauză sau Europol corectează sau șterg datele în consecință, fără întârzieri nejustificate. În cazul în care statul membru care a primit datele sau Europol are motive să creadă că datele furnizate sunt incorecte sau ar trebui șterse, acesta informează statul membru care a furnizat datele fără întârzieri nejustificate.</w:t>
            </w:r>
          </w:p>
        </w:tc>
        <w:tc>
          <w:tcPr>
            <w:tcW w:w="4619" w:type="dxa"/>
          </w:tcPr>
          <w:p w14:paraId="724C76A2" w14:textId="200F7BD0" w:rsidR="003C7E1A" w:rsidRPr="00E73930" w:rsidRDefault="003C7E1A" w:rsidP="003C7E1A">
            <w:pPr>
              <w:ind w:firstLine="337"/>
              <w:jc w:val="both"/>
              <w:rPr>
                <w:rFonts w:ascii="Times New Roman" w:hAnsi="Times New Roman" w:cs="Times New Roman"/>
                <w:b/>
                <w:bCs/>
                <w:sz w:val="24"/>
                <w:szCs w:val="24"/>
              </w:rPr>
            </w:pPr>
          </w:p>
        </w:tc>
        <w:tc>
          <w:tcPr>
            <w:tcW w:w="2240" w:type="dxa"/>
          </w:tcPr>
          <w:p w14:paraId="7A70085A" w14:textId="67993CC8" w:rsidR="003C7E1A" w:rsidRPr="00E73930" w:rsidRDefault="003C7E1A" w:rsidP="003C7E1A">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36FD6D4A" w14:textId="142DE084"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5F71FDDE" w14:textId="77777777" w:rsidTr="000B4352">
        <w:tc>
          <w:tcPr>
            <w:tcW w:w="4611" w:type="dxa"/>
            <w:gridSpan w:val="2"/>
          </w:tcPr>
          <w:p w14:paraId="14D62E3F" w14:textId="33F1040F"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(2) Statele membre și Europol instituie măsuri adecvate pentru actualizarea datelor relevante în sensul prezentului regulament.</w:t>
            </w:r>
          </w:p>
        </w:tc>
        <w:tc>
          <w:tcPr>
            <w:tcW w:w="4619" w:type="dxa"/>
          </w:tcPr>
          <w:p w14:paraId="77B8E2C0" w14:textId="0D0DA81E" w:rsidR="003C7E1A" w:rsidRPr="00E73930" w:rsidRDefault="003C7E1A" w:rsidP="003C7E1A">
            <w:pPr>
              <w:ind w:firstLine="347"/>
              <w:jc w:val="both"/>
              <w:rPr>
                <w:rFonts w:ascii="Times New Roman" w:hAnsi="Times New Roman" w:cs="Times New Roman"/>
                <w:sz w:val="24"/>
                <w:szCs w:val="24"/>
              </w:rPr>
            </w:pPr>
          </w:p>
        </w:tc>
        <w:tc>
          <w:tcPr>
            <w:tcW w:w="2240" w:type="dxa"/>
          </w:tcPr>
          <w:p w14:paraId="0ADFE4FA" w14:textId="4C03C5BC" w:rsidR="003C7E1A" w:rsidRPr="00E73930" w:rsidRDefault="003C7E1A" w:rsidP="003C7E1A">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4A5FFCCC" w14:textId="0246CB43"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133374E8" w14:textId="77777777" w:rsidTr="000B4352">
        <w:tc>
          <w:tcPr>
            <w:tcW w:w="4611" w:type="dxa"/>
            <w:gridSpan w:val="2"/>
          </w:tcPr>
          <w:p w14:paraId="6C789018" w14:textId="5D4AD455" w:rsidR="003C7E1A" w:rsidRPr="00E73930" w:rsidRDefault="003C7E1A" w:rsidP="003C7E1A">
            <w:pPr>
              <w:ind w:firstLine="247"/>
              <w:jc w:val="both"/>
              <w:rPr>
                <w:rFonts w:ascii="Times New Roman" w:hAnsi="Times New Roman" w:cs="Times New Roman"/>
                <w:sz w:val="24"/>
                <w:szCs w:val="24"/>
              </w:rPr>
            </w:pPr>
            <w:r w:rsidRPr="00E73930">
              <w:rPr>
                <w:rFonts w:ascii="Times New Roman" w:hAnsi="Times New Roman" w:cs="Times New Roman"/>
                <w:sz w:val="24"/>
                <w:szCs w:val="24"/>
              </w:rPr>
              <w:t xml:space="preserve">(3) În cazul în care o persoană vizată a contestat exactitatea datelor aflate în posesia unui stat membru sau a Europol, dacă exactitatea nu poate fi stabilită în mod fiabil de către statul membru în cauză sau Europol și dacă persoana vizată solicită acest lucru, </w:t>
            </w:r>
            <w:r w:rsidRPr="00E73930">
              <w:rPr>
                <w:rFonts w:ascii="Times New Roman" w:hAnsi="Times New Roman" w:cs="Times New Roman"/>
                <w:sz w:val="24"/>
                <w:szCs w:val="24"/>
              </w:rPr>
              <w:lastRenderedPageBreak/>
              <w:t>datele în cauză sunt marcate cu un marcaj. În cazul în care există un astfel de marcaj, statele membre sau Europol îl pot elimina numai cu permisiunea persoanei vizate sau pe baza unei decizii a instanței competente sau a autorității de supraveghere sau a Autorității Europene pentru Protecția Datelor, după caz.</w:t>
            </w:r>
          </w:p>
        </w:tc>
        <w:tc>
          <w:tcPr>
            <w:tcW w:w="4619" w:type="dxa"/>
          </w:tcPr>
          <w:p w14:paraId="683CDE21" w14:textId="5FF73A4C" w:rsidR="003C7E1A" w:rsidRPr="00E73930" w:rsidRDefault="003C7E1A" w:rsidP="003C7E1A">
            <w:pPr>
              <w:ind w:firstLine="347"/>
              <w:jc w:val="both"/>
              <w:rPr>
                <w:rFonts w:ascii="Times New Roman" w:hAnsi="Times New Roman" w:cs="Times New Roman"/>
                <w:sz w:val="24"/>
                <w:szCs w:val="24"/>
              </w:rPr>
            </w:pPr>
          </w:p>
        </w:tc>
        <w:tc>
          <w:tcPr>
            <w:tcW w:w="2240" w:type="dxa"/>
          </w:tcPr>
          <w:p w14:paraId="02228A1C" w14:textId="299B8AEF" w:rsidR="003C7E1A" w:rsidRPr="00E73930" w:rsidRDefault="003C7E1A" w:rsidP="003C7E1A">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0218F9CA" w14:textId="28F4FFBF"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Prevederile urmează să se regăsească în proiectul HG pentru aprobarea Instrucțiunii privind schimbul automatizat de date pentru cooperarea polițienească (Prüm II) și </w:t>
            </w:r>
            <w:r w:rsidRPr="00E73930">
              <w:rPr>
                <w:rFonts w:ascii="Times New Roman" w:hAnsi="Times New Roman" w:cs="Times New Roman"/>
                <w:sz w:val="24"/>
                <w:szCs w:val="24"/>
              </w:rPr>
              <w:lastRenderedPageBreak/>
              <w:t>stabilirea punctelor naționale de contact.</w:t>
            </w:r>
          </w:p>
        </w:tc>
      </w:tr>
      <w:tr w:rsidR="00E73930" w:rsidRPr="00E73930" w14:paraId="2986C4FE" w14:textId="77777777" w:rsidTr="000B4352">
        <w:tc>
          <w:tcPr>
            <w:tcW w:w="4611" w:type="dxa"/>
            <w:gridSpan w:val="2"/>
          </w:tcPr>
          <w:p w14:paraId="2DCA5848" w14:textId="07EA62EE"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(4) Datele cu caracter personal care nu ar fi trebuit să fie furnizate sau primite se șterg. Datele care sunt legal furnizate și primite se șterg:</w:t>
            </w:r>
          </w:p>
          <w:p w14:paraId="74848F4A" w14:textId="08170DB1"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(a) dacă nu sunt sau nu mai sunt necesare pentru scopul pentru care au fost furnizate;</w:t>
            </w:r>
          </w:p>
          <w:p w14:paraId="0D04EC3B" w14:textId="5D72C3E0"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(b) după expirarea termenului maxim de păstrare a datelor prevăzut de dreptul intern al statului membru care a furnizat datele, dacă statul membru respectiv a informat statul membru care a primit datele sau Europol cu privire la acest termen maxim la momentul furnizării datelor; sau</w:t>
            </w:r>
          </w:p>
          <w:p w14:paraId="3DF02484" w14:textId="7866E14D"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(c) după expirarea perioadei maxime de păstrare a datelor prevăzute în Regulamentul (UE) 2016/794.</w:t>
            </w:r>
          </w:p>
        </w:tc>
        <w:tc>
          <w:tcPr>
            <w:tcW w:w="4619" w:type="dxa"/>
          </w:tcPr>
          <w:p w14:paraId="40B5AB9A" w14:textId="2A8466AE" w:rsidR="003C7E1A" w:rsidRPr="00E73930" w:rsidRDefault="003C7E1A" w:rsidP="003C7E1A">
            <w:pPr>
              <w:ind w:firstLine="347"/>
              <w:jc w:val="both"/>
              <w:rPr>
                <w:rFonts w:ascii="Times New Roman" w:hAnsi="Times New Roman" w:cs="Times New Roman"/>
                <w:sz w:val="24"/>
                <w:szCs w:val="24"/>
              </w:rPr>
            </w:pPr>
          </w:p>
        </w:tc>
        <w:tc>
          <w:tcPr>
            <w:tcW w:w="2240" w:type="dxa"/>
          </w:tcPr>
          <w:p w14:paraId="14851002" w14:textId="51FCAE46" w:rsidR="003C7E1A" w:rsidRPr="00E73930" w:rsidRDefault="003C7E1A" w:rsidP="003C7E1A">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4FC3E721" w14:textId="28F44F1E"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42612648" w14:textId="77777777" w:rsidTr="000B4352">
        <w:tc>
          <w:tcPr>
            <w:tcW w:w="4611" w:type="dxa"/>
            <w:gridSpan w:val="2"/>
          </w:tcPr>
          <w:p w14:paraId="50BE5839" w14:textId="470FC4EC"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În cazul în care există motive să se creadă că ștergerea datelor ar aduce atingere intereselor persoanei vizate, se restricționează prelucrarea datelor, în loc ca acestea să fie șterse. În cazul în care s-a restricționat prelucrarea datelor, acestea se prelucrează doar în scopul care a împiedicat ștergerea lor.</w:t>
            </w:r>
          </w:p>
        </w:tc>
        <w:tc>
          <w:tcPr>
            <w:tcW w:w="4619" w:type="dxa"/>
          </w:tcPr>
          <w:p w14:paraId="314B5B0C" w14:textId="75700F45" w:rsidR="003C7E1A" w:rsidRPr="00E73930" w:rsidRDefault="003C7E1A" w:rsidP="003C7E1A">
            <w:pPr>
              <w:ind w:firstLine="347"/>
              <w:jc w:val="both"/>
              <w:rPr>
                <w:rFonts w:ascii="Times New Roman" w:hAnsi="Times New Roman" w:cs="Times New Roman"/>
                <w:sz w:val="24"/>
                <w:szCs w:val="24"/>
              </w:rPr>
            </w:pPr>
          </w:p>
        </w:tc>
        <w:tc>
          <w:tcPr>
            <w:tcW w:w="2240" w:type="dxa"/>
          </w:tcPr>
          <w:p w14:paraId="32F0BB1E" w14:textId="46358B2A" w:rsidR="003C7E1A" w:rsidRPr="00E73930" w:rsidRDefault="003C7E1A" w:rsidP="003C7E1A">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58474CFB" w14:textId="25B8FE6B"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7079DFF6" w14:textId="77777777" w:rsidTr="000B4352">
        <w:tc>
          <w:tcPr>
            <w:tcW w:w="4611" w:type="dxa"/>
            <w:gridSpan w:val="2"/>
          </w:tcPr>
          <w:p w14:paraId="6B6B71AA" w14:textId="77777777" w:rsidR="00145E9E" w:rsidRPr="00E73930" w:rsidRDefault="00145E9E" w:rsidP="00145E9E">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52</w:t>
            </w:r>
          </w:p>
          <w:p w14:paraId="66EC9201" w14:textId="77777777" w:rsidR="00145E9E" w:rsidRPr="00E73930" w:rsidRDefault="00145E9E" w:rsidP="00145E9E">
            <w:pPr>
              <w:jc w:val="center"/>
              <w:rPr>
                <w:rFonts w:ascii="Times New Roman" w:hAnsi="Times New Roman" w:cs="Times New Roman"/>
                <w:b/>
                <w:bCs/>
                <w:sz w:val="24"/>
                <w:szCs w:val="24"/>
              </w:rPr>
            </w:pPr>
            <w:r w:rsidRPr="00E73930">
              <w:rPr>
                <w:rFonts w:ascii="Times New Roman" w:hAnsi="Times New Roman" w:cs="Times New Roman"/>
                <w:b/>
                <w:bCs/>
                <w:sz w:val="24"/>
                <w:szCs w:val="24"/>
              </w:rPr>
              <w:t>Persoana împuternicită de operatorul de date</w:t>
            </w:r>
          </w:p>
          <w:p w14:paraId="42929BD9" w14:textId="77777777" w:rsidR="00145E9E" w:rsidRPr="00E73930" w:rsidRDefault="00145E9E" w:rsidP="00145E9E">
            <w:pPr>
              <w:jc w:val="center"/>
              <w:rPr>
                <w:rFonts w:ascii="Times New Roman" w:hAnsi="Times New Roman" w:cs="Times New Roman"/>
                <w:b/>
                <w:bCs/>
                <w:sz w:val="24"/>
                <w:szCs w:val="24"/>
              </w:rPr>
            </w:pPr>
          </w:p>
          <w:p w14:paraId="1D579A6A" w14:textId="0D71A369" w:rsidR="00145E9E" w:rsidRPr="00E73930" w:rsidRDefault="00145E9E" w:rsidP="00145E9E">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(1) eu-LISA este persoana împuternicită de operator în înțelesul articolului 3 punctul 12 din Regulamentul (UE) 2018/1725 pentru prelucrarea datelor cu caracter personal prin intermediul routerului.</w:t>
            </w:r>
          </w:p>
        </w:tc>
        <w:tc>
          <w:tcPr>
            <w:tcW w:w="4619" w:type="dxa"/>
          </w:tcPr>
          <w:p w14:paraId="44CBA43B" w14:textId="77777777" w:rsidR="00145E9E" w:rsidRPr="00E73930" w:rsidRDefault="00145E9E" w:rsidP="00145E9E">
            <w:pPr>
              <w:jc w:val="both"/>
              <w:rPr>
                <w:rFonts w:ascii="Times New Roman" w:hAnsi="Times New Roman" w:cs="Times New Roman"/>
                <w:sz w:val="24"/>
                <w:szCs w:val="24"/>
              </w:rPr>
            </w:pPr>
          </w:p>
        </w:tc>
        <w:tc>
          <w:tcPr>
            <w:tcW w:w="2240" w:type="dxa"/>
          </w:tcPr>
          <w:p w14:paraId="53684F76" w14:textId="3EF60A90" w:rsidR="00145E9E" w:rsidRPr="00E73930" w:rsidRDefault="00145E9E" w:rsidP="00145E9E">
            <w:pPr>
              <w:jc w:val="center"/>
              <w:rPr>
                <w:rFonts w:ascii="Times New Roman" w:hAnsi="Times New Roman" w:cs="Times New Roman"/>
                <w:sz w:val="24"/>
                <w:szCs w:val="24"/>
              </w:rPr>
            </w:pPr>
            <w:r w:rsidRPr="00E73930">
              <w:rPr>
                <w:rFonts w:ascii="Times New Roman" w:hAnsi="Times New Roman" w:cs="Times New Roman"/>
                <w:sz w:val="24"/>
                <w:szCs w:val="24"/>
              </w:rPr>
              <w:t>Normă UE neaplicabilă</w:t>
            </w:r>
          </w:p>
        </w:tc>
        <w:tc>
          <w:tcPr>
            <w:tcW w:w="3105" w:type="dxa"/>
          </w:tcPr>
          <w:p w14:paraId="63BD4E83" w14:textId="1A9E5AB1" w:rsidR="00145E9E" w:rsidRPr="00E73930" w:rsidRDefault="00145E9E" w:rsidP="00145E9E">
            <w:pPr>
              <w:jc w:val="both"/>
              <w:rPr>
                <w:rFonts w:ascii="Times New Roman" w:hAnsi="Times New Roman" w:cs="Times New Roman"/>
                <w:sz w:val="24"/>
                <w:szCs w:val="24"/>
              </w:rPr>
            </w:pPr>
            <w:r w:rsidRPr="00E73930">
              <w:rPr>
                <w:rFonts w:ascii="Times New Roman" w:hAnsi="Times New Roman" w:cs="Times New Roman"/>
                <w:sz w:val="24"/>
                <w:szCs w:val="24"/>
              </w:rPr>
              <w:t xml:space="preserve">Dispoziție care stabilește statutul juridic al agențiilor Uniunii Europene (eu-LISA și Europol) în calitate de </w:t>
            </w:r>
            <w:r w:rsidRPr="00E73930">
              <w:rPr>
                <w:rFonts w:ascii="Times New Roman" w:hAnsi="Times New Roman" w:cs="Times New Roman"/>
                <w:sz w:val="24"/>
                <w:szCs w:val="24"/>
              </w:rPr>
              <w:lastRenderedPageBreak/>
              <w:t>persoane împuternicite de operator în temeiul Regulamentului (UE) 2018/1725. Reglementează exclusiv arhitectura instituțională și regimul de protecție a datelor aplicabil instituțiilor UE. Nu creează obligații pentru autoritățile naționale ale Republicii Moldova.</w:t>
            </w:r>
          </w:p>
        </w:tc>
      </w:tr>
      <w:tr w:rsidR="00E73930" w:rsidRPr="00E73930" w14:paraId="685AAE8C" w14:textId="77777777" w:rsidTr="000B4352">
        <w:tc>
          <w:tcPr>
            <w:tcW w:w="4611" w:type="dxa"/>
            <w:gridSpan w:val="2"/>
          </w:tcPr>
          <w:p w14:paraId="23BE24DE" w14:textId="380CAC5C"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(2) Europol este persoana împuternicită de operator în înțelesul articolului 3 punctul 12 din Regulamentul (UE) 2018/1725 pentru prelucrarea datelor cu caracter personal prin intermediul EPRIS.</w:t>
            </w:r>
          </w:p>
        </w:tc>
        <w:tc>
          <w:tcPr>
            <w:tcW w:w="4619" w:type="dxa"/>
          </w:tcPr>
          <w:p w14:paraId="50991A49" w14:textId="77777777" w:rsidR="00746545" w:rsidRPr="00E73930" w:rsidRDefault="00746545" w:rsidP="00746545">
            <w:pPr>
              <w:jc w:val="both"/>
              <w:rPr>
                <w:rFonts w:ascii="Times New Roman" w:hAnsi="Times New Roman" w:cs="Times New Roman"/>
                <w:sz w:val="24"/>
                <w:szCs w:val="24"/>
              </w:rPr>
            </w:pPr>
          </w:p>
        </w:tc>
        <w:tc>
          <w:tcPr>
            <w:tcW w:w="2240" w:type="dxa"/>
          </w:tcPr>
          <w:p w14:paraId="1C9240DB" w14:textId="19A17BF3" w:rsidR="00746545" w:rsidRPr="00E73930" w:rsidRDefault="00746545" w:rsidP="00746545">
            <w:pPr>
              <w:jc w:val="center"/>
              <w:rPr>
                <w:rFonts w:ascii="Times New Roman" w:hAnsi="Times New Roman" w:cs="Times New Roman"/>
                <w:sz w:val="24"/>
                <w:szCs w:val="24"/>
              </w:rPr>
            </w:pPr>
            <w:r w:rsidRPr="00E73930">
              <w:rPr>
                <w:rFonts w:ascii="Times New Roman" w:hAnsi="Times New Roman" w:cs="Times New Roman"/>
                <w:sz w:val="24"/>
                <w:szCs w:val="24"/>
              </w:rPr>
              <w:t>Normă UE neaplicabilă</w:t>
            </w:r>
          </w:p>
        </w:tc>
        <w:tc>
          <w:tcPr>
            <w:tcW w:w="3105" w:type="dxa"/>
          </w:tcPr>
          <w:p w14:paraId="31CEDF56" w14:textId="4809F644" w:rsidR="00746545" w:rsidRPr="00E73930" w:rsidRDefault="00E83378" w:rsidP="00746545">
            <w:pPr>
              <w:jc w:val="both"/>
              <w:rPr>
                <w:rFonts w:ascii="Times New Roman" w:hAnsi="Times New Roman" w:cs="Times New Roman"/>
                <w:sz w:val="24"/>
                <w:szCs w:val="24"/>
              </w:rPr>
            </w:pPr>
            <w:r w:rsidRPr="00E73930">
              <w:rPr>
                <w:rFonts w:ascii="Times New Roman" w:hAnsi="Times New Roman" w:cs="Times New Roman"/>
                <w:sz w:val="24"/>
                <w:szCs w:val="24"/>
              </w:rPr>
              <w:t>Dispoziție care stabilește statutul juridic al agențiilor Uniunii Europene (eu-LISA și Europol) în calitate de persoane împuternicite de operator în temeiul Regulamentului (UE) 2018/1725. Reglementează exclusiv arhitectura instituțională și regimul de protecție a datelor aplicabil instituțiilor UE. Nu creează obligații pentru autoritățile naționale ale Republicii Moldova.</w:t>
            </w:r>
          </w:p>
        </w:tc>
      </w:tr>
      <w:tr w:rsidR="00E73930" w:rsidRPr="00E73930" w14:paraId="25269577" w14:textId="77777777" w:rsidTr="000B4352">
        <w:tc>
          <w:tcPr>
            <w:tcW w:w="4611" w:type="dxa"/>
            <w:gridSpan w:val="2"/>
          </w:tcPr>
          <w:p w14:paraId="0D224F01" w14:textId="77777777" w:rsidR="003C7E1A" w:rsidRPr="00E73930" w:rsidRDefault="003C7E1A" w:rsidP="003C7E1A">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53</w:t>
            </w:r>
          </w:p>
          <w:p w14:paraId="6B2C4830" w14:textId="77777777" w:rsidR="003C7E1A" w:rsidRPr="00E73930" w:rsidRDefault="003C7E1A" w:rsidP="003C7E1A">
            <w:pPr>
              <w:jc w:val="center"/>
              <w:rPr>
                <w:rFonts w:ascii="Times New Roman" w:hAnsi="Times New Roman" w:cs="Times New Roman"/>
                <w:b/>
                <w:bCs/>
                <w:sz w:val="24"/>
                <w:szCs w:val="24"/>
              </w:rPr>
            </w:pPr>
            <w:r w:rsidRPr="00E73930">
              <w:rPr>
                <w:rFonts w:ascii="Times New Roman" w:hAnsi="Times New Roman" w:cs="Times New Roman"/>
                <w:b/>
                <w:bCs/>
                <w:sz w:val="24"/>
                <w:szCs w:val="24"/>
              </w:rPr>
              <w:t>Securitatea prelucrărilor de date</w:t>
            </w:r>
          </w:p>
          <w:p w14:paraId="7F8B3BE0" w14:textId="77777777" w:rsidR="003C7E1A" w:rsidRPr="00E73930" w:rsidRDefault="003C7E1A" w:rsidP="003C7E1A">
            <w:pPr>
              <w:jc w:val="center"/>
              <w:rPr>
                <w:rFonts w:ascii="Times New Roman" w:hAnsi="Times New Roman" w:cs="Times New Roman"/>
                <w:b/>
                <w:bCs/>
                <w:sz w:val="24"/>
                <w:szCs w:val="24"/>
              </w:rPr>
            </w:pPr>
          </w:p>
          <w:p w14:paraId="2411DCAE" w14:textId="1B84EBD3" w:rsidR="003C7E1A" w:rsidRPr="00E73930" w:rsidRDefault="003C7E1A" w:rsidP="003C7E1A">
            <w:pPr>
              <w:ind w:firstLine="335"/>
              <w:jc w:val="both"/>
              <w:rPr>
                <w:rFonts w:ascii="Times New Roman" w:hAnsi="Times New Roman" w:cs="Times New Roman"/>
                <w:sz w:val="24"/>
                <w:szCs w:val="24"/>
              </w:rPr>
            </w:pPr>
            <w:r w:rsidRPr="00E73930">
              <w:rPr>
                <w:rFonts w:ascii="Times New Roman" w:hAnsi="Times New Roman" w:cs="Times New Roman"/>
                <w:sz w:val="24"/>
                <w:szCs w:val="24"/>
              </w:rPr>
              <w:t xml:space="preserve">(1) Autoritățile competente ale statelor membre, eu-LISA și Europol asigură securitatea prelucrării datelor cu caracter personal în temeiul prezentului regulament. Autoritățile competente ale statelor membre, </w:t>
            </w:r>
            <w:r w:rsidRPr="00E73930">
              <w:rPr>
                <w:rFonts w:ascii="Times New Roman" w:hAnsi="Times New Roman" w:cs="Times New Roman"/>
                <w:sz w:val="24"/>
                <w:szCs w:val="24"/>
              </w:rPr>
              <w:lastRenderedPageBreak/>
              <w:t>eu-LISA și Europol cooperează în ceea ce privește atribuțiile legate de securitate.</w:t>
            </w:r>
          </w:p>
        </w:tc>
        <w:tc>
          <w:tcPr>
            <w:tcW w:w="4619" w:type="dxa"/>
          </w:tcPr>
          <w:p w14:paraId="5C4BC904" w14:textId="6706BFB4" w:rsidR="003C7E1A" w:rsidRPr="00E73930" w:rsidRDefault="003C7E1A" w:rsidP="003C7E1A">
            <w:pPr>
              <w:ind w:firstLine="337"/>
              <w:jc w:val="both"/>
              <w:rPr>
                <w:rFonts w:ascii="Times New Roman" w:hAnsi="Times New Roman" w:cs="Times New Roman"/>
                <w:sz w:val="24"/>
                <w:szCs w:val="24"/>
              </w:rPr>
            </w:pPr>
          </w:p>
        </w:tc>
        <w:tc>
          <w:tcPr>
            <w:tcW w:w="2240" w:type="dxa"/>
          </w:tcPr>
          <w:p w14:paraId="626B7512" w14:textId="0D56351F" w:rsidR="003C7E1A" w:rsidRPr="00E73930" w:rsidRDefault="003C7E1A" w:rsidP="003C7E1A">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4F770C7A" w14:textId="2EAC9E6F"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3B3F90D8" w14:textId="77777777" w:rsidTr="000B4352">
        <w:tc>
          <w:tcPr>
            <w:tcW w:w="4611" w:type="dxa"/>
            <w:gridSpan w:val="2"/>
          </w:tcPr>
          <w:p w14:paraId="2EF22E7C" w14:textId="0DD25539"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(2) Fără a aduce atingere articolului 33 din Regulamentul (UE) 2018/1725 și articolului 32 din Regulamentul (UE) 2016/794, eu-LISA și Europol iau măsurile necesare pentru a asigura securitatea routerului și, respectiv, a EPRIS, precum și a infrastructurii de comunicații aferente acestora.</w:t>
            </w:r>
          </w:p>
        </w:tc>
        <w:tc>
          <w:tcPr>
            <w:tcW w:w="4619" w:type="dxa"/>
          </w:tcPr>
          <w:p w14:paraId="1BEE14EE" w14:textId="4CE6A5D9" w:rsidR="003C7E1A" w:rsidRPr="00E73930" w:rsidRDefault="003C7E1A" w:rsidP="003C7E1A">
            <w:pPr>
              <w:ind w:firstLine="337"/>
              <w:jc w:val="both"/>
              <w:rPr>
                <w:rFonts w:ascii="Times New Roman" w:hAnsi="Times New Roman" w:cs="Times New Roman"/>
                <w:sz w:val="24"/>
                <w:szCs w:val="24"/>
              </w:rPr>
            </w:pPr>
          </w:p>
        </w:tc>
        <w:tc>
          <w:tcPr>
            <w:tcW w:w="2240" w:type="dxa"/>
          </w:tcPr>
          <w:p w14:paraId="17A5A5B0" w14:textId="1DDADA79" w:rsidR="003C7E1A" w:rsidRPr="00E73930" w:rsidRDefault="003C7E1A" w:rsidP="003C7E1A">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48D1FF65" w14:textId="372E0B86" w:rsidR="003C7E1A" w:rsidRPr="00E73930" w:rsidRDefault="003C7E1A" w:rsidP="003C7E1A">
            <w:pPr>
              <w:jc w:val="both"/>
              <w:rPr>
                <w:rFonts w:ascii="Times New Roman" w:hAnsi="Times New Roman" w:cs="Times New Roman"/>
                <w:sz w:val="24"/>
                <w:szCs w:val="24"/>
                <w:highlight w:val="green"/>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5306F155" w14:textId="77777777" w:rsidTr="000B4352">
        <w:tc>
          <w:tcPr>
            <w:tcW w:w="4611" w:type="dxa"/>
            <w:gridSpan w:val="2"/>
          </w:tcPr>
          <w:p w14:paraId="7E758B67" w14:textId="77777777"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(3) eu-LISA adoptă măsurile necesare cu privire la router, iar Europol adoptă măsurile necesare cu privire la EPRIS, în următoarele scopuri:</w:t>
            </w:r>
          </w:p>
          <w:p w14:paraId="5F4DF94D" w14:textId="17AE7A8F"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(a) de a proteja fizic datele, inclusiv prin elaborarea de planuri de urgență pentru protejarea infrastructurii critice;</w:t>
            </w:r>
          </w:p>
          <w:p w14:paraId="41736AF2" w14:textId="775EB869"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(b) de a interzice accesul persoanelor neautorizate la echipamentele și instalațiile de prelucrare a datelor;</w:t>
            </w:r>
          </w:p>
          <w:p w14:paraId="746369F7" w14:textId="26B49726"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(c) de a împiedica citirea, copierea, modificarea sau ștergerea neautorizată a suporturilor de date;</w:t>
            </w:r>
          </w:p>
          <w:p w14:paraId="0429E421" w14:textId="0ECFDBE3"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(d) de a împiedica introducerea neautorizată de date, precum și orice inspectare, modificare sau ștergere neautorizată a datelor cu caracter personal înregistrate;</w:t>
            </w:r>
          </w:p>
          <w:p w14:paraId="5A71DC1A" w14:textId="67D5FEF5"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(e) de a împiedica prelucrarea neautorizată de date, precum și orice copiere, modificare sau ștergere neautorizată a datelor;</w:t>
            </w:r>
          </w:p>
          <w:p w14:paraId="27949070" w14:textId="61FE35C1"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(f) de a împiedica utilizarea sistemelor de prelucrare automată a datelor de către persoane neautorizate prin utilizarea echipamentelor de comunicare de date;</w:t>
            </w:r>
          </w:p>
          <w:p w14:paraId="09F7B879" w14:textId="5634C639"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(g) de a se asigura, prin utilizarea exclusivă a unor nume de utilizator individuale și a unor coduri de acces confidențiale, că persoanele autorizate să acceseze routerul sau EPRIS, după caz, au acces numai la datele care fac obiectul autorizației lor de acces;</w:t>
            </w:r>
          </w:p>
          <w:p w14:paraId="076BAB52" w14:textId="01DD6E30"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(h) de a asigura posibilitatea de a verifica și de a stabili care sunt organismele cărora le pot fi furnizate datele cu caracter personal prin utilizarea echipamentelor de comunicare de date;</w:t>
            </w:r>
          </w:p>
          <w:p w14:paraId="0C2B4947" w14:textId="654AF799"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(i) de a asigura posibilitatea de a verifica și de a stabili ce date au fost prelucrate în router sau EPRIS, după caz, și în ce moment, de către cine și în ce scop au fost prelucrate;</w:t>
            </w:r>
          </w:p>
          <w:p w14:paraId="6545BEC0" w14:textId="734433B8"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(j) de a împiedica citirea, copierea, modificarea sau ștergerea neautorizată a datelor cu caracter personal în timpul transmiterii acestora către sau din router sau EPRIS, după caz, sau în timpul transportului suporturilor de date, în special prin intermediul unor tehnici de criptare corespunzătoare;</w:t>
            </w:r>
          </w:p>
          <w:p w14:paraId="6E11B36A" w14:textId="62981525"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(k) de a asigura că, în cazul unei întreruperi, sistemele instalate pot fi readuse la funcționarea normală;</w:t>
            </w:r>
          </w:p>
          <w:p w14:paraId="4866FB0E" w14:textId="0C6233A5"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(l) de a asigura fiabilitatea prin garantarea faptului că este raportată în mod adecvat orice deficiență în funcționarea routerului sau a EPRIS, după caz;</w:t>
            </w:r>
          </w:p>
          <w:p w14:paraId="55EEEEE7" w14:textId="4B87BFD6" w:rsidR="00746545" w:rsidRPr="00E73930" w:rsidRDefault="00746545" w:rsidP="00746545">
            <w:pPr>
              <w:ind w:firstLine="337"/>
              <w:jc w:val="both"/>
              <w:rPr>
                <w:rFonts w:ascii="Times New Roman" w:hAnsi="Times New Roman" w:cs="Times New Roman"/>
                <w:sz w:val="24"/>
                <w:szCs w:val="24"/>
                <w:highlight w:val="green"/>
              </w:rPr>
            </w:pPr>
            <w:r w:rsidRPr="00E73930">
              <w:rPr>
                <w:rFonts w:ascii="Times New Roman" w:hAnsi="Times New Roman" w:cs="Times New Roman"/>
                <w:sz w:val="24"/>
                <w:szCs w:val="24"/>
              </w:rPr>
              <w:t xml:space="preserve">(m) de a monitoriza eficacitatea măsurilor de securitate prevăzute la prezentul alineat și de a lua măsurile organizatorice necesare referitoare la monitorizarea internă, astfel </w:t>
            </w:r>
            <w:r w:rsidRPr="00E73930">
              <w:rPr>
                <w:rFonts w:ascii="Times New Roman" w:hAnsi="Times New Roman" w:cs="Times New Roman"/>
                <w:sz w:val="24"/>
                <w:szCs w:val="24"/>
              </w:rPr>
              <w:lastRenderedPageBreak/>
              <w:t>încât să se asigure respectarea dispozițiilor prezentului regulament și să se evalueze măsurile de securitate respective în contextul noilor evoluții tehnologice.</w:t>
            </w:r>
          </w:p>
        </w:tc>
        <w:tc>
          <w:tcPr>
            <w:tcW w:w="4619" w:type="dxa"/>
          </w:tcPr>
          <w:p w14:paraId="4A4FE823" w14:textId="04B565F1" w:rsidR="00746545" w:rsidRPr="00E73930" w:rsidRDefault="00746545" w:rsidP="00072356">
            <w:pPr>
              <w:ind w:firstLine="347"/>
              <w:jc w:val="both"/>
              <w:rPr>
                <w:rFonts w:ascii="Times New Roman" w:hAnsi="Times New Roman" w:cs="Times New Roman"/>
                <w:sz w:val="24"/>
                <w:szCs w:val="24"/>
                <w:highlight w:val="green"/>
              </w:rPr>
            </w:pPr>
          </w:p>
        </w:tc>
        <w:tc>
          <w:tcPr>
            <w:tcW w:w="2240" w:type="dxa"/>
          </w:tcPr>
          <w:p w14:paraId="768966D8" w14:textId="25FBA9F0" w:rsidR="00746545" w:rsidRPr="00E73930" w:rsidRDefault="00E32703" w:rsidP="00746545">
            <w:pPr>
              <w:jc w:val="center"/>
              <w:rPr>
                <w:rFonts w:ascii="Times New Roman" w:hAnsi="Times New Roman" w:cs="Times New Roman"/>
                <w:sz w:val="24"/>
                <w:szCs w:val="24"/>
                <w:highlight w:val="green"/>
              </w:rPr>
            </w:pPr>
            <w:r w:rsidRPr="00E73930">
              <w:rPr>
                <w:rFonts w:ascii="Times New Roman" w:hAnsi="Times New Roman" w:cs="Times New Roman"/>
                <w:sz w:val="24"/>
                <w:szCs w:val="24"/>
              </w:rPr>
              <w:t xml:space="preserve">Prevedere UE </w:t>
            </w:r>
            <w:r w:rsidR="00405D02" w:rsidRPr="00E73930">
              <w:rPr>
                <w:rFonts w:ascii="Times New Roman" w:hAnsi="Times New Roman" w:cs="Times New Roman"/>
                <w:sz w:val="24"/>
                <w:szCs w:val="24"/>
              </w:rPr>
              <w:t>neaplicabilă</w:t>
            </w:r>
          </w:p>
        </w:tc>
        <w:tc>
          <w:tcPr>
            <w:tcW w:w="3105" w:type="dxa"/>
          </w:tcPr>
          <w:p w14:paraId="103B6E66" w14:textId="7FEFB64E" w:rsidR="00746545" w:rsidRPr="00E73930" w:rsidRDefault="00072356" w:rsidP="00746545">
            <w:pPr>
              <w:jc w:val="both"/>
              <w:rPr>
                <w:rFonts w:ascii="Times New Roman" w:hAnsi="Times New Roman" w:cs="Times New Roman"/>
                <w:sz w:val="24"/>
                <w:szCs w:val="24"/>
                <w:highlight w:val="green"/>
              </w:rPr>
            </w:pPr>
            <w:r w:rsidRPr="00E73930">
              <w:rPr>
                <w:rFonts w:ascii="Times New Roman" w:hAnsi="Times New Roman" w:cs="Times New Roman"/>
                <w:sz w:val="24"/>
                <w:szCs w:val="24"/>
              </w:rPr>
              <w:t>Preveder</w:t>
            </w:r>
            <w:r w:rsidR="00405D02" w:rsidRPr="00E73930">
              <w:rPr>
                <w:rFonts w:ascii="Times New Roman" w:hAnsi="Times New Roman" w:cs="Times New Roman"/>
                <w:sz w:val="24"/>
                <w:szCs w:val="24"/>
              </w:rPr>
              <w:t>ea</w:t>
            </w:r>
            <w:r w:rsidRPr="00E73930">
              <w:rPr>
                <w:rFonts w:ascii="Times New Roman" w:hAnsi="Times New Roman" w:cs="Times New Roman"/>
                <w:sz w:val="24"/>
                <w:szCs w:val="24"/>
              </w:rPr>
              <w:t xml:space="preserve"> </w:t>
            </w:r>
            <w:r w:rsidR="00405D02" w:rsidRPr="00E73930">
              <w:rPr>
                <w:rFonts w:ascii="Times New Roman" w:hAnsi="Times New Roman" w:cs="Times New Roman"/>
                <w:sz w:val="24"/>
                <w:szCs w:val="24"/>
              </w:rPr>
              <w:t>stabilește obligații de securitate fizică și tehnică pentru agențiile Uniunii Europene (eu-LISA și Europol) în raport cu infrastructura centrală a sistemului Prüm II.</w:t>
            </w:r>
          </w:p>
        </w:tc>
      </w:tr>
      <w:tr w:rsidR="00E73930" w:rsidRPr="00E73930" w14:paraId="574DF93E" w14:textId="77777777" w:rsidTr="000B4352">
        <w:tc>
          <w:tcPr>
            <w:tcW w:w="4611" w:type="dxa"/>
            <w:gridSpan w:val="2"/>
          </w:tcPr>
          <w:p w14:paraId="1B8C8B68" w14:textId="77777777" w:rsidR="00BF7210" w:rsidRPr="00E73930" w:rsidRDefault="00BF7210" w:rsidP="00BF7210">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54</w:t>
            </w:r>
          </w:p>
          <w:p w14:paraId="7319F50E" w14:textId="77777777" w:rsidR="00BF7210" w:rsidRPr="00E73930" w:rsidRDefault="00BF7210" w:rsidP="00BF7210">
            <w:pPr>
              <w:jc w:val="center"/>
              <w:rPr>
                <w:rFonts w:ascii="Times New Roman" w:hAnsi="Times New Roman" w:cs="Times New Roman"/>
                <w:b/>
                <w:bCs/>
                <w:sz w:val="24"/>
                <w:szCs w:val="24"/>
              </w:rPr>
            </w:pPr>
            <w:r w:rsidRPr="00E73930">
              <w:rPr>
                <w:rFonts w:ascii="Times New Roman" w:hAnsi="Times New Roman" w:cs="Times New Roman"/>
                <w:b/>
                <w:bCs/>
                <w:sz w:val="24"/>
                <w:szCs w:val="24"/>
              </w:rPr>
              <w:t>Incidente de securitate</w:t>
            </w:r>
          </w:p>
          <w:p w14:paraId="7D7B6D6E" w14:textId="77777777" w:rsidR="00BF7210" w:rsidRPr="00E73930" w:rsidRDefault="00BF7210" w:rsidP="00BF7210">
            <w:pPr>
              <w:jc w:val="center"/>
              <w:rPr>
                <w:rFonts w:ascii="Times New Roman" w:hAnsi="Times New Roman" w:cs="Times New Roman"/>
                <w:b/>
                <w:bCs/>
                <w:sz w:val="24"/>
                <w:szCs w:val="24"/>
              </w:rPr>
            </w:pPr>
          </w:p>
          <w:p w14:paraId="77539CEB" w14:textId="0A1AE33D" w:rsidR="00BF7210" w:rsidRPr="00E73930" w:rsidRDefault="00BF7210" w:rsidP="00BF7210">
            <w:pPr>
              <w:ind w:firstLine="332"/>
              <w:jc w:val="both"/>
              <w:rPr>
                <w:rFonts w:ascii="Times New Roman" w:hAnsi="Times New Roman" w:cs="Times New Roman"/>
                <w:b/>
                <w:bCs/>
                <w:sz w:val="24"/>
                <w:szCs w:val="24"/>
              </w:rPr>
            </w:pPr>
            <w:r w:rsidRPr="00E73930">
              <w:rPr>
                <w:rFonts w:ascii="Times New Roman" w:hAnsi="Times New Roman" w:cs="Times New Roman"/>
                <w:sz w:val="24"/>
                <w:szCs w:val="24"/>
              </w:rPr>
              <w:t>(1) Orice eveniment care are sau poate avea un impact asupra securității routerului sau a EPRIS și care poate cauza daune sau pierderi ale datelor stocate în router sau EPRIS se consideră a fi un incident de securitate, în special în cazul în care este posibil să se fi accesat datele în mod neautorizat sau în cazul în care disponibilitatea, integritatea și confidențialitatea datelor au fost sau este posibil să fi fost compromise.</w:t>
            </w:r>
          </w:p>
        </w:tc>
        <w:tc>
          <w:tcPr>
            <w:tcW w:w="4619" w:type="dxa"/>
          </w:tcPr>
          <w:p w14:paraId="5DB7E72B" w14:textId="06A0B97D" w:rsidR="00BF7210" w:rsidRPr="00E73930" w:rsidRDefault="00BF7210" w:rsidP="00BF7210">
            <w:pPr>
              <w:ind w:firstLine="337"/>
              <w:jc w:val="both"/>
              <w:rPr>
                <w:rFonts w:ascii="Times New Roman" w:hAnsi="Times New Roman" w:cs="Times New Roman"/>
                <w:b/>
                <w:bCs/>
                <w:sz w:val="24"/>
                <w:szCs w:val="24"/>
              </w:rPr>
            </w:pPr>
          </w:p>
        </w:tc>
        <w:tc>
          <w:tcPr>
            <w:tcW w:w="2240" w:type="dxa"/>
          </w:tcPr>
          <w:p w14:paraId="732C49F0" w14:textId="456605D8" w:rsidR="00BF7210" w:rsidRPr="00E73930" w:rsidRDefault="00BF7210" w:rsidP="00BF7210">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051D7CEB" w14:textId="75FB0050" w:rsidR="00BF7210" w:rsidRPr="00E73930" w:rsidRDefault="00BF7210" w:rsidP="00BF7210">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25D96129" w14:textId="77777777" w:rsidTr="000B4352">
        <w:tc>
          <w:tcPr>
            <w:tcW w:w="4611" w:type="dxa"/>
            <w:gridSpan w:val="2"/>
          </w:tcPr>
          <w:p w14:paraId="37ADADB3" w14:textId="37D01621"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(2) În cazul unui incident de securitate privind routerul, eu-LISA și statele membre vizate sau, după caz, Europol cooperează între ele pentru a asigura un răspuns rapid, eficace și corespunzător.</w:t>
            </w:r>
          </w:p>
        </w:tc>
        <w:tc>
          <w:tcPr>
            <w:tcW w:w="4619" w:type="dxa"/>
          </w:tcPr>
          <w:p w14:paraId="1CED6B58" w14:textId="06886C8D" w:rsidR="003C7E1A" w:rsidRPr="00E73930" w:rsidRDefault="003C7E1A" w:rsidP="003C7E1A">
            <w:pPr>
              <w:ind w:firstLine="347"/>
              <w:jc w:val="both"/>
              <w:rPr>
                <w:rFonts w:ascii="Times New Roman" w:hAnsi="Times New Roman" w:cs="Times New Roman"/>
                <w:sz w:val="24"/>
                <w:szCs w:val="24"/>
              </w:rPr>
            </w:pPr>
          </w:p>
        </w:tc>
        <w:tc>
          <w:tcPr>
            <w:tcW w:w="2240" w:type="dxa"/>
          </w:tcPr>
          <w:p w14:paraId="5B3BD51A" w14:textId="5E0BFC5E" w:rsidR="003C7E1A" w:rsidRPr="00E73930" w:rsidRDefault="003C7E1A" w:rsidP="003C7E1A">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216B20E3" w14:textId="2B43040B"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1469D672" w14:textId="77777777" w:rsidTr="000B4352">
        <w:tc>
          <w:tcPr>
            <w:tcW w:w="4611" w:type="dxa"/>
            <w:gridSpan w:val="2"/>
          </w:tcPr>
          <w:p w14:paraId="15F92CFC" w14:textId="402BD4BC"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(3) În cazul unui incident de securitate privind EPRIS, statele membre vizate și Europol cooperează între ele pentru a asigura un răspuns rapid, eficace și corespunzător.</w:t>
            </w:r>
          </w:p>
        </w:tc>
        <w:tc>
          <w:tcPr>
            <w:tcW w:w="4619" w:type="dxa"/>
          </w:tcPr>
          <w:p w14:paraId="133F6B88" w14:textId="3AB90D8D" w:rsidR="003C7E1A" w:rsidRPr="00E73930" w:rsidRDefault="003C7E1A" w:rsidP="003C7E1A">
            <w:pPr>
              <w:ind w:firstLine="347"/>
              <w:jc w:val="both"/>
              <w:rPr>
                <w:rFonts w:ascii="Times New Roman" w:hAnsi="Times New Roman" w:cs="Times New Roman"/>
                <w:sz w:val="24"/>
                <w:szCs w:val="24"/>
              </w:rPr>
            </w:pPr>
          </w:p>
        </w:tc>
        <w:tc>
          <w:tcPr>
            <w:tcW w:w="2240" w:type="dxa"/>
          </w:tcPr>
          <w:p w14:paraId="030D0BCA" w14:textId="11C6EC1A" w:rsidR="003C7E1A" w:rsidRPr="00E73930" w:rsidRDefault="003C7E1A" w:rsidP="003C7E1A">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2689ED85" w14:textId="4FA80B93"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1166B2CB" w14:textId="77777777" w:rsidTr="000B4352">
        <w:tc>
          <w:tcPr>
            <w:tcW w:w="4611" w:type="dxa"/>
            <w:gridSpan w:val="2"/>
          </w:tcPr>
          <w:p w14:paraId="0CBCD047" w14:textId="77777777"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lastRenderedPageBreak/>
              <w:t>(4) Statele membre notifică fără întârzieri nejustificate orice incident de securitate autorităților lor competente.</w:t>
            </w:r>
          </w:p>
          <w:p w14:paraId="0FCB09DB" w14:textId="77777777"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Fără a aduce atingere articolului 92 din Regulamentul (UE) 2018/1725, în cazul unui incident de securitate legat de infrastructura centrală a routerului, eu-LISA notifică Serviciul de securitate cibernetică pentru instituțiile, organele, oficiile și agențiile Uniunii (CERT-UE) cu privire la amenințările cibernetice semnificative, la vulnerabilitățile semnificative și la incidentele semnificative, fără întârzieri nejustificate și, în orice caz, în termen de cel mult 24 de ore din momentul în care ia cunoștință de acestea. Detaliile tehnice operative și adecvate privind amenințările cibernetice, vulnerabilitățile și incidentele care permit detectarea proactivă, răspunsul la incidente sau măsurile de atenuare sunt comunicate către CERT-UE fără întârzieri nejustificate.</w:t>
            </w:r>
          </w:p>
          <w:p w14:paraId="21378A7F" w14:textId="43294EF2" w:rsidR="003C7E1A" w:rsidRPr="00E73930" w:rsidRDefault="003C7E1A" w:rsidP="003C7E1A">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Fără a aduce atingere articolului 34 din Regulamentul (UE) 2016/794 și articolului 92 din Regulamentul (UE) 2018/1725, în cazul unui incident de securitate legat de infrastructura centrală a EPRIS, Europol notifică CERT-UE cu privire la amenințările cibernetice semnificative, la vulnerabilitățile semnificative și la incidentele semnificative, fără întârzieri nejustificate și, în orice caz, în termen de cel mult 24 de ore din momentul în care ia cunoștință de acestea. Detaliile tehnice operative și adecvate privind amenințările cibernetice, vulnerabilitățile și incidentele care permit detectarea proactivă, răspunsul la </w:t>
            </w:r>
            <w:r w:rsidRPr="00E73930">
              <w:rPr>
                <w:rFonts w:ascii="Times New Roman" w:hAnsi="Times New Roman" w:cs="Times New Roman"/>
                <w:sz w:val="24"/>
                <w:szCs w:val="24"/>
              </w:rPr>
              <w:lastRenderedPageBreak/>
              <w:t>incidente sau măsurile de atenuare sunt comunicate către CERT-UE fără întârzieri nejustificate.</w:t>
            </w:r>
          </w:p>
        </w:tc>
        <w:tc>
          <w:tcPr>
            <w:tcW w:w="4619" w:type="dxa"/>
          </w:tcPr>
          <w:p w14:paraId="6AC8E900" w14:textId="0AFF186E" w:rsidR="003C7E1A" w:rsidRPr="00E73930" w:rsidRDefault="003C7E1A" w:rsidP="00BF7210">
            <w:pPr>
              <w:ind w:firstLine="347"/>
              <w:jc w:val="both"/>
              <w:rPr>
                <w:rFonts w:ascii="Times New Roman" w:hAnsi="Times New Roman" w:cs="Times New Roman"/>
                <w:sz w:val="24"/>
                <w:szCs w:val="24"/>
              </w:rPr>
            </w:pPr>
          </w:p>
        </w:tc>
        <w:tc>
          <w:tcPr>
            <w:tcW w:w="2240" w:type="dxa"/>
          </w:tcPr>
          <w:p w14:paraId="389FA50E" w14:textId="3E945347" w:rsidR="003C7E1A" w:rsidRPr="00E73930" w:rsidRDefault="003C7E1A" w:rsidP="003C7E1A">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5F8BCDE5" w14:textId="02113458" w:rsidR="003C7E1A" w:rsidRPr="00E73930" w:rsidRDefault="003C7E1A" w:rsidP="003C7E1A">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139613D0" w14:textId="77777777" w:rsidTr="000B4352">
        <w:tc>
          <w:tcPr>
            <w:tcW w:w="4611" w:type="dxa"/>
            <w:gridSpan w:val="2"/>
          </w:tcPr>
          <w:p w14:paraId="424DCA91" w14:textId="31AFC37E" w:rsidR="003D597D" w:rsidRPr="00E73930" w:rsidRDefault="003D597D" w:rsidP="003D597D">
            <w:pPr>
              <w:ind w:firstLine="337"/>
              <w:jc w:val="both"/>
              <w:rPr>
                <w:rFonts w:ascii="Times New Roman" w:hAnsi="Times New Roman" w:cs="Times New Roman"/>
                <w:sz w:val="24"/>
                <w:szCs w:val="24"/>
              </w:rPr>
            </w:pPr>
            <w:r w:rsidRPr="00E73930">
              <w:rPr>
                <w:rFonts w:ascii="Times New Roman" w:hAnsi="Times New Roman" w:cs="Times New Roman"/>
                <w:sz w:val="24"/>
                <w:szCs w:val="24"/>
              </w:rPr>
              <w:t>(5) Informațiile privind un incident de securitate care are sau poate avea un impact asupra funcționării routerului sau asupra disponibilității, integrității și confidențialității datelor sunt puse fără întârziere la dispoziția statelor membre și a Europol de către statele membre și agențiile Uniunii și se raportează în conformitate cu planul de gestionare a incidentelor care urmează să fie furnizat de eu-LISA.</w:t>
            </w:r>
          </w:p>
        </w:tc>
        <w:tc>
          <w:tcPr>
            <w:tcW w:w="4619" w:type="dxa"/>
          </w:tcPr>
          <w:p w14:paraId="3D60E1AF" w14:textId="6B5F4BB0" w:rsidR="003D597D" w:rsidRPr="00E73930" w:rsidRDefault="003D597D" w:rsidP="003D597D">
            <w:pPr>
              <w:ind w:firstLine="347"/>
              <w:jc w:val="both"/>
              <w:rPr>
                <w:rFonts w:ascii="Times New Roman" w:hAnsi="Times New Roman" w:cs="Times New Roman"/>
                <w:sz w:val="24"/>
                <w:szCs w:val="24"/>
              </w:rPr>
            </w:pPr>
          </w:p>
        </w:tc>
        <w:tc>
          <w:tcPr>
            <w:tcW w:w="2240" w:type="dxa"/>
          </w:tcPr>
          <w:p w14:paraId="48BEDB94" w14:textId="745C277F" w:rsidR="003D597D" w:rsidRPr="00E73930" w:rsidRDefault="003D597D" w:rsidP="003D597D">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5CFA90E9" w14:textId="326C00E0" w:rsidR="003D597D" w:rsidRPr="00E73930" w:rsidRDefault="003D597D" w:rsidP="003D597D">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4C5E4729" w14:textId="77777777" w:rsidTr="000B4352">
        <w:tc>
          <w:tcPr>
            <w:tcW w:w="4611" w:type="dxa"/>
            <w:gridSpan w:val="2"/>
          </w:tcPr>
          <w:p w14:paraId="76847DD0" w14:textId="49915D18" w:rsidR="003D597D" w:rsidRPr="00E73930" w:rsidRDefault="003D597D" w:rsidP="003D597D">
            <w:pPr>
              <w:ind w:firstLine="337"/>
              <w:jc w:val="both"/>
              <w:rPr>
                <w:rFonts w:ascii="Times New Roman" w:hAnsi="Times New Roman" w:cs="Times New Roman"/>
                <w:sz w:val="24"/>
                <w:szCs w:val="24"/>
              </w:rPr>
            </w:pPr>
            <w:r w:rsidRPr="00E73930">
              <w:rPr>
                <w:rFonts w:ascii="Times New Roman" w:hAnsi="Times New Roman" w:cs="Times New Roman"/>
                <w:sz w:val="24"/>
                <w:szCs w:val="24"/>
              </w:rPr>
              <w:t>(6) Informațiile privind un incident de securitate care are sau poate avea un impact asupra funcționării EPRIS sau asupra disponibilității, integrității și confidențialității datelor sunt puse fără întârziere la dispoziția statelor membre de către statele membre și agențiile Uniunii și se raportează în conformitate cu planul de gestionare a incidentelor care urmează să fie furnizat de Europol.</w:t>
            </w:r>
          </w:p>
        </w:tc>
        <w:tc>
          <w:tcPr>
            <w:tcW w:w="4619" w:type="dxa"/>
          </w:tcPr>
          <w:p w14:paraId="53DB7AD7" w14:textId="41E79D44" w:rsidR="003D597D" w:rsidRPr="00E73930" w:rsidRDefault="003D597D" w:rsidP="003D597D">
            <w:pPr>
              <w:ind w:firstLine="347"/>
              <w:jc w:val="both"/>
              <w:rPr>
                <w:rFonts w:ascii="Times New Roman" w:hAnsi="Times New Roman" w:cs="Times New Roman"/>
                <w:sz w:val="24"/>
                <w:szCs w:val="24"/>
              </w:rPr>
            </w:pPr>
          </w:p>
        </w:tc>
        <w:tc>
          <w:tcPr>
            <w:tcW w:w="2240" w:type="dxa"/>
          </w:tcPr>
          <w:p w14:paraId="260461B3" w14:textId="730F52FA" w:rsidR="003D597D" w:rsidRPr="00E73930" w:rsidRDefault="003D597D" w:rsidP="003D597D">
            <w:pPr>
              <w:jc w:val="center"/>
              <w:rPr>
                <w:rFonts w:ascii="Times New Roman" w:hAnsi="Times New Roman" w:cs="Times New Roman"/>
                <w:sz w:val="24"/>
                <w:szCs w:val="24"/>
                <w:highlight w:val="green"/>
              </w:rPr>
            </w:pPr>
            <w:r w:rsidRPr="00E73930">
              <w:rPr>
                <w:rFonts w:ascii="Times New Roman" w:hAnsi="Times New Roman" w:cs="Times New Roman"/>
                <w:sz w:val="24"/>
                <w:szCs w:val="24"/>
              </w:rPr>
              <w:t>Prevedere UE netranspusă</w:t>
            </w:r>
          </w:p>
        </w:tc>
        <w:tc>
          <w:tcPr>
            <w:tcW w:w="3105" w:type="dxa"/>
          </w:tcPr>
          <w:p w14:paraId="1124D078" w14:textId="4C2BB11E" w:rsidR="003D597D" w:rsidRPr="00E73930" w:rsidRDefault="003D597D" w:rsidP="003D597D">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13285D42" w14:textId="77777777" w:rsidTr="000B4352">
        <w:tc>
          <w:tcPr>
            <w:tcW w:w="4611" w:type="dxa"/>
            <w:gridSpan w:val="2"/>
          </w:tcPr>
          <w:p w14:paraId="1A91AD1D" w14:textId="77777777" w:rsidR="00BC15C3" w:rsidRPr="00E73930" w:rsidRDefault="00BC15C3" w:rsidP="00BC15C3">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55</w:t>
            </w:r>
          </w:p>
          <w:p w14:paraId="17045296" w14:textId="77777777" w:rsidR="00BC15C3" w:rsidRPr="00E73930" w:rsidRDefault="00BC15C3" w:rsidP="00BC15C3">
            <w:pPr>
              <w:jc w:val="center"/>
              <w:rPr>
                <w:rFonts w:ascii="Times New Roman" w:hAnsi="Times New Roman" w:cs="Times New Roman"/>
                <w:b/>
                <w:bCs/>
                <w:sz w:val="24"/>
                <w:szCs w:val="24"/>
              </w:rPr>
            </w:pPr>
            <w:r w:rsidRPr="00E73930">
              <w:rPr>
                <w:rFonts w:ascii="Times New Roman" w:hAnsi="Times New Roman" w:cs="Times New Roman"/>
                <w:b/>
                <w:bCs/>
                <w:sz w:val="24"/>
                <w:szCs w:val="24"/>
              </w:rPr>
              <w:t>Automonitorizarea</w:t>
            </w:r>
          </w:p>
          <w:p w14:paraId="21A3EA9C" w14:textId="77777777" w:rsidR="00BC15C3" w:rsidRPr="00E73930" w:rsidRDefault="00BC15C3" w:rsidP="00BC15C3">
            <w:pPr>
              <w:jc w:val="center"/>
              <w:rPr>
                <w:rFonts w:ascii="Times New Roman" w:hAnsi="Times New Roman" w:cs="Times New Roman"/>
                <w:b/>
                <w:bCs/>
                <w:sz w:val="24"/>
                <w:szCs w:val="24"/>
              </w:rPr>
            </w:pPr>
          </w:p>
          <w:p w14:paraId="3469AB34" w14:textId="286C3851" w:rsidR="00BC15C3" w:rsidRPr="00E73930" w:rsidRDefault="00BC15C3" w:rsidP="00BC15C3">
            <w:pPr>
              <w:ind w:firstLine="335"/>
              <w:jc w:val="both"/>
              <w:rPr>
                <w:rFonts w:ascii="Times New Roman" w:hAnsi="Times New Roman" w:cs="Times New Roman"/>
                <w:sz w:val="24"/>
                <w:szCs w:val="24"/>
              </w:rPr>
            </w:pPr>
            <w:r w:rsidRPr="00E73930">
              <w:rPr>
                <w:rFonts w:ascii="Times New Roman" w:hAnsi="Times New Roman" w:cs="Times New Roman"/>
                <w:sz w:val="24"/>
                <w:szCs w:val="24"/>
              </w:rPr>
              <w:t xml:space="preserve">(1) Statele membre se asigură că fiecare autoritate care are dreptul de a utiliza cadrul Prüm II ia măsurile necesare pentru a monitoriza respectarea prezentului regulament și cooperează, dacă este cazul, cu autoritatea națională de supraveghere. Europol ia măsurile necesare pentru a monitoriza respectarea prezentului regulament și cooperează, dacă este necesar, </w:t>
            </w:r>
            <w:r w:rsidRPr="00E73930">
              <w:rPr>
                <w:rFonts w:ascii="Times New Roman" w:hAnsi="Times New Roman" w:cs="Times New Roman"/>
                <w:sz w:val="24"/>
                <w:szCs w:val="24"/>
              </w:rPr>
              <w:lastRenderedPageBreak/>
              <w:t>cu Autoritatea Europeană pentru Protecția Datelor.</w:t>
            </w:r>
          </w:p>
        </w:tc>
        <w:tc>
          <w:tcPr>
            <w:tcW w:w="4619" w:type="dxa"/>
          </w:tcPr>
          <w:p w14:paraId="2428BE50" w14:textId="0B56AF9E" w:rsidR="00BC15C3" w:rsidRPr="00E73930" w:rsidRDefault="00BC15C3" w:rsidP="00BD4E7A">
            <w:pPr>
              <w:ind w:firstLine="403"/>
              <w:jc w:val="both"/>
              <w:rPr>
                <w:rFonts w:ascii="Times New Roman" w:hAnsi="Times New Roman" w:cs="Times New Roman"/>
                <w:b/>
                <w:bCs/>
                <w:sz w:val="24"/>
                <w:szCs w:val="24"/>
              </w:rPr>
            </w:pPr>
            <w:r w:rsidRPr="00E73930">
              <w:rPr>
                <w:rFonts w:ascii="Times New Roman" w:hAnsi="Times New Roman" w:cs="Times New Roman"/>
                <w:b/>
                <w:bCs/>
                <w:sz w:val="24"/>
                <w:szCs w:val="24"/>
              </w:rPr>
              <w:lastRenderedPageBreak/>
              <w:t>Proiectul de lege prevede Articolul 3</w:t>
            </w:r>
            <w:r w:rsidR="001E2007" w:rsidRPr="00E73930">
              <w:rPr>
                <w:rFonts w:ascii="Times New Roman" w:hAnsi="Times New Roman" w:cs="Times New Roman"/>
                <w:b/>
                <w:bCs/>
                <w:sz w:val="24"/>
                <w:szCs w:val="24"/>
              </w:rPr>
              <w:t>6</w:t>
            </w:r>
            <w:r w:rsidRPr="00E73930">
              <w:rPr>
                <w:rFonts w:ascii="Times New Roman" w:hAnsi="Times New Roman" w:cs="Times New Roman"/>
                <w:b/>
                <w:bCs/>
                <w:sz w:val="24"/>
                <w:szCs w:val="24"/>
              </w:rPr>
              <w:t>. Automonitorizarea</w:t>
            </w:r>
          </w:p>
          <w:p w14:paraId="584E7FDD" w14:textId="77777777" w:rsidR="00BC15C3" w:rsidRPr="00E73930" w:rsidRDefault="00BC15C3" w:rsidP="00BC15C3">
            <w:pPr>
              <w:jc w:val="center"/>
              <w:rPr>
                <w:rFonts w:ascii="Times New Roman" w:hAnsi="Times New Roman" w:cs="Times New Roman"/>
                <w:b/>
                <w:bCs/>
                <w:sz w:val="24"/>
                <w:szCs w:val="24"/>
              </w:rPr>
            </w:pPr>
          </w:p>
          <w:p w14:paraId="6BB64AA9"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Autoritatea competentă ia măsurile necesare pentru a respecta prezenta lege și cooperează cu Centrul Național pentru Protecția Datelor cu Caracter Personal.</w:t>
            </w:r>
          </w:p>
          <w:p w14:paraId="54D9A8C1" w14:textId="2B8D6DB4" w:rsidR="00BC15C3" w:rsidRPr="00E73930" w:rsidRDefault="00BC15C3" w:rsidP="00BC15C3">
            <w:pPr>
              <w:ind w:firstLine="337"/>
              <w:jc w:val="both"/>
              <w:rPr>
                <w:rFonts w:ascii="Times New Roman" w:hAnsi="Times New Roman" w:cs="Times New Roman"/>
                <w:sz w:val="24"/>
                <w:szCs w:val="24"/>
              </w:rPr>
            </w:pPr>
          </w:p>
        </w:tc>
        <w:tc>
          <w:tcPr>
            <w:tcW w:w="2240" w:type="dxa"/>
          </w:tcPr>
          <w:p w14:paraId="39A8CE41" w14:textId="77777777" w:rsidR="00BC15C3" w:rsidRPr="00E73930" w:rsidRDefault="00BC15C3" w:rsidP="00BC15C3">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3D2BDD2A" w14:textId="1BFD60DF" w:rsidR="00BC15C3" w:rsidRPr="00E73930" w:rsidRDefault="00BC15C3" w:rsidP="00BC15C3">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56D0610F" w14:textId="7C671B9D" w:rsidR="00BC15C3" w:rsidRPr="00E73930" w:rsidRDefault="00BC15C3" w:rsidP="00BC15C3">
            <w:pPr>
              <w:jc w:val="both"/>
              <w:rPr>
                <w:rFonts w:ascii="Times New Roman" w:hAnsi="Times New Roman" w:cs="Times New Roman"/>
                <w:sz w:val="24"/>
                <w:szCs w:val="24"/>
              </w:rPr>
            </w:pPr>
            <w:r w:rsidRPr="00E73930">
              <w:rPr>
                <w:rFonts w:ascii="Times New Roman" w:hAnsi="Times New Roman" w:cs="Times New Roman"/>
                <w:sz w:val="24"/>
                <w:szCs w:val="24"/>
              </w:rPr>
              <w:t>Fraza doua din prevedere se referă la Europol și la cooperarea cu Autoritatea Europeană pentru Protecția Datelor nu se transpune, întrucât vizează regimul juridic al unei agenții a Uniunii Europene.</w:t>
            </w:r>
          </w:p>
        </w:tc>
      </w:tr>
      <w:tr w:rsidR="00E73930" w:rsidRPr="00E73930" w14:paraId="3D566F3D" w14:textId="77777777" w:rsidTr="000B4352">
        <w:tc>
          <w:tcPr>
            <w:tcW w:w="4611" w:type="dxa"/>
            <w:gridSpan w:val="2"/>
          </w:tcPr>
          <w:p w14:paraId="6592B8B6" w14:textId="7BBB22E5" w:rsidR="00746545" w:rsidRPr="00E73930" w:rsidRDefault="00746545" w:rsidP="00746545">
            <w:pPr>
              <w:ind w:firstLine="337"/>
              <w:jc w:val="both"/>
              <w:rPr>
                <w:rFonts w:ascii="Times New Roman" w:hAnsi="Times New Roman" w:cs="Times New Roman"/>
                <w:sz w:val="24"/>
                <w:szCs w:val="24"/>
              </w:rPr>
            </w:pPr>
            <w:r w:rsidRPr="00E73930">
              <w:rPr>
                <w:rFonts w:ascii="Times New Roman" w:hAnsi="Times New Roman" w:cs="Times New Roman"/>
                <w:sz w:val="24"/>
                <w:szCs w:val="24"/>
              </w:rPr>
              <w:t>(2) Operatorii de date pun în aplicare măsurile necesare pentru a monitoriza efectiv respectarea dispozițiilor prezentului regulament pe parcursul prelucrării datelor, inclusiv prin verificarea frecventă a înregistrărilor menționate la articolele 18, 40 și 45. Aceștia cooperează, dacă este necesar și după caz, cu autoritățile de supraveghere sau cu Autoritatea Europeană pentru Protecția Datelor.</w:t>
            </w:r>
          </w:p>
        </w:tc>
        <w:tc>
          <w:tcPr>
            <w:tcW w:w="4619" w:type="dxa"/>
          </w:tcPr>
          <w:p w14:paraId="5E6C4F53" w14:textId="77777777" w:rsidR="001E2007" w:rsidRPr="00E73930" w:rsidRDefault="001E2007" w:rsidP="001E2007">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Operatorii de date implementează măsuri tehnice și organizatorice pentru a monitoriza respectarea prezentei legi, inclusiv prin verificarea frecventă a înregistrărilor (log-urilor), activităților de prelucrare, conform cerințelor de audit stabilite de legislația națională și cooperează cu Centrul Național pentru Protecția Datelor cu Caracter Personal pentru a asigura transparența prelucrărilor.</w:t>
            </w:r>
          </w:p>
          <w:p w14:paraId="48C4F961" w14:textId="545510A4" w:rsidR="00746545" w:rsidRPr="00E73930" w:rsidRDefault="00746545" w:rsidP="00746545">
            <w:pPr>
              <w:ind w:firstLine="347"/>
              <w:jc w:val="both"/>
              <w:rPr>
                <w:rFonts w:ascii="Times New Roman" w:hAnsi="Times New Roman" w:cs="Times New Roman"/>
                <w:sz w:val="24"/>
                <w:szCs w:val="24"/>
              </w:rPr>
            </w:pPr>
          </w:p>
        </w:tc>
        <w:tc>
          <w:tcPr>
            <w:tcW w:w="2240" w:type="dxa"/>
          </w:tcPr>
          <w:p w14:paraId="479FE138" w14:textId="21F5B7FC" w:rsidR="00746545" w:rsidRPr="00E73930" w:rsidRDefault="00746545" w:rsidP="00746545">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5B8FF929" w14:textId="3D711FC8" w:rsidR="00746545" w:rsidRPr="00E73930" w:rsidRDefault="00746545" w:rsidP="001C27AB">
            <w:pPr>
              <w:jc w:val="center"/>
              <w:rPr>
                <w:rFonts w:ascii="Times New Roman" w:hAnsi="Times New Roman" w:cs="Times New Roman"/>
                <w:sz w:val="24"/>
                <w:szCs w:val="24"/>
              </w:rPr>
            </w:pPr>
          </w:p>
        </w:tc>
      </w:tr>
      <w:tr w:rsidR="00E73930" w:rsidRPr="00E73930" w14:paraId="02695693" w14:textId="77777777" w:rsidTr="000B4352">
        <w:tc>
          <w:tcPr>
            <w:tcW w:w="4611" w:type="dxa"/>
            <w:gridSpan w:val="2"/>
          </w:tcPr>
          <w:p w14:paraId="72C0962A" w14:textId="77777777" w:rsidR="005B07B4" w:rsidRPr="00E73930" w:rsidRDefault="005B07B4" w:rsidP="007819CC">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56</w:t>
            </w:r>
          </w:p>
          <w:p w14:paraId="6143E556" w14:textId="77777777" w:rsidR="005B07B4" w:rsidRPr="00E73930" w:rsidRDefault="005B07B4" w:rsidP="007819CC">
            <w:pPr>
              <w:jc w:val="center"/>
              <w:rPr>
                <w:rFonts w:ascii="Times New Roman" w:hAnsi="Times New Roman" w:cs="Times New Roman"/>
                <w:b/>
                <w:bCs/>
                <w:sz w:val="24"/>
                <w:szCs w:val="24"/>
              </w:rPr>
            </w:pPr>
            <w:r w:rsidRPr="00E73930">
              <w:rPr>
                <w:rFonts w:ascii="Times New Roman" w:hAnsi="Times New Roman" w:cs="Times New Roman"/>
                <w:b/>
                <w:bCs/>
                <w:sz w:val="24"/>
                <w:szCs w:val="24"/>
              </w:rPr>
              <w:t>Sancțiuni</w:t>
            </w:r>
          </w:p>
          <w:p w14:paraId="221627ED" w14:textId="77777777" w:rsidR="005B07B4" w:rsidRPr="00E73930" w:rsidRDefault="005B07B4" w:rsidP="007819CC">
            <w:pPr>
              <w:jc w:val="center"/>
              <w:rPr>
                <w:rFonts w:ascii="Times New Roman" w:hAnsi="Times New Roman" w:cs="Times New Roman"/>
                <w:b/>
                <w:bCs/>
                <w:sz w:val="24"/>
                <w:szCs w:val="24"/>
              </w:rPr>
            </w:pPr>
          </w:p>
          <w:p w14:paraId="2BF5A5AB" w14:textId="470686C3" w:rsidR="005B07B4" w:rsidRPr="00E73930" w:rsidRDefault="005B07B4" w:rsidP="007819CC">
            <w:pPr>
              <w:ind w:firstLine="335"/>
              <w:jc w:val="both"/>
              <w:rPr>
                <w:rFonts w:ascii="Times New Roman" w:hAnsi="Times New Roman" w:cs="Times New Roman"/>
                <w:sz w:val="24"/>
                <w:szCs w:val="24"/>
              </w:rPr>
            </w:pPr>
            <w:r w:rsidRPr="00E73930">
              <w:rPr>
                <w:rFonts w:ascii="Times New Roman" w:hAnsi="Times New Roman" w:cs="Times New Roman"/>
                <w:sz w:val="24"/>
                <w:szCs w:val="24"/>
              </w:rPr>
              <w:t>Statele membre se asigură că orice utilizare abuzivă a datelor și orice prelucrare sau schimb de date care încalcă prezentul regulament sunt sancționate în conformitate cu dreptul intern. Sancțiunile prevăzute trebuie să fie efective, proporționale și cu efect de descurajare.</w:t>
            </w:r>
          </w:p>
        </w:tc>
        <w:tc>
          <w:tcPr>
            <w:tcW w:w="4619" w:type="dxa"/>
          </w:tcPr>
          <w:p w14:paraId="58E04362" w14:textId="3641E332" w:rsidR="005B07B4" w:rsidRPr="00E73930" w:rsidRDefault="005B07B4" w:rsidP="007819CC">
            <w:pPr>
              <w:ind w:firstLine="337"/>
              <w:jc w:val="both"/>
              <w:rPr>
                <w:rFonts w:ascii="Times New Roman" w:hAnsi="Times New Roman" w:cs="Times New Roman"/>
                <w:b/>
                <w:bCs/>
                <w:sz w:val="24"/>
                <w:szCs w:val="24"/>
              </w:rPr>
            </w:pPr>
            <w:r w:rsidRPr="00E73930">
              <w:rPr>
                <w:rFonts w:ascii="Times New Roman" w:hAnsi="Times New Roman" w:cs="Times New Roman"/>
                <w:b/>
                <w:bCs/>
                <w:sz w:val="24"/>
                <w:szCs w:val="24"/>
              </w:rPr>
              <w:t>Proiectul de lege prevede Articolul 3</w:t>
            </w:r>
            <w:r w:rsidR="00CB78B8" w:rsidRPr="00E73930">
              <w:rPr>
                <w:rFonts w:ascii="Times New Roman" w:hAnsi="Times New Roman" w:cs="Times New Roman"/>
                <w:b/>
                <w:bCs/>
                <w:sz w:val="24"/>
                <w:szCs w:val="24"/>
              </w:rPr>
              <w:t>7</w:t>
            </w:r>
            <w:r w:rsidRPr="00E73930">
              <w:rPr>
                <w:rFonts w:ascii="Times New Roman" w:hAnsi="Times New Roman" w:cs="Times New Roman"/>
                <w:b/>
                <w:bCs/>
                <w:sz w:val="24"/>
                <w:szCs w:val="24"/>
              </w:rPr>
              <w:t>. Sancțiuni</w:t>
            </w:r>
          </w:p>
          <w:p w14:paraId="49157E36" w14:textId="77777777" w:rsidR="005B07B4" w:rsidRPr="00E73930" w:rsidRDefault="005B07B4" w:rsidP="007819CC">
            <w:pPr>
              <w:ind w:firstLine="337"/>
              <w:jc w:val="both"/>
              <w:rPr>
                <w:rFonts w:ascii="Times New Roman" w:hAnsi="Times New Roman" w:cs="Times New Roman"/>
                <w:sz w:val="24"/>
                <w:szCs w:val="24"/>
              </w:rPr>
            </w:pPr>
          </w:p>
          <w:p w14:paraId="55997240"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Utilizarea abuzivă a datelor, prelucrare sau schimb de informații care încalcă prezenta lege se pedepsește conform Codului Contravențional sau Codului penal al Republicii Moldova, iar pedeapsa aplicată trebuie să fie efectivă și proporțională reflectând gravitatea încălcării drepturilor fundamentale.</w:t>
            </w:r>
          </w:p>
          <w:p w14:paraId="09E14EF1" w14:textId="115A7078" w:rsidR="005B07B4" w:rsidRPr="00E73930" w:rsidRDefault="005B07B4" w:rsidP="007819CC">
            <w:pPr>
              <w:ind w:firstLine="337"/>
              <w:jc w:val="both"/>
              <w:rPr>
                <w:rFonts w:ascii="Times New Roman" w:hAnsi="Times New Roman" w:cs="Times New Roman"/>
                <w:sz w:val="24"/>
                <w:szCs w:val="24"/>
              </w:rPr>
            </w:pPr>
          </w:p>
        </w:tc>
        <w:tc>
          <w:tcPr>
            <w:tcW w:w="2240" w:type="dxa"/>
          </w:tcPr>
          <w:p w14:paraId="239E2169" w14:textId="383AC27D" w:rsidR="005B07B4" w:rsidRPr="00E73930" w:rsidRDefault="005B07B4" w:rsidP="007819CC">
            <w:pPr>
              <w:jc w:val="center"/>
              <w:rPr>
                <w:rFonts w:ascii="Times New Roman" w:hAnsi="Times New Roman" w:cs="Times New Roman"/>
                <w:sz w:val="24"/>
                <w:szCs w:val="24"/>
                <w:highlight w:val="green"/>
              </w:rPr>
            </w:pPr>
            <w:r w:rsidRPr="00E73930">
              <w:rPr>
                <w:rFonts w:ascii="Times New Roman" w:hAnsi="Times New Roman" w:cs="Times New Roman"/>
                <w:sz w:val="24"/>
                <w:szCs w:val="24"/>
              </w:rPr>
              <w:t>Compatibil</w:t>
            </w:r>
          </w:p>
        </w:tc>
        <w:tc>
          <w:tcPr>
            <w:tcW w:w="3105" w:type="dxa"/>
          </w:tcPr>
          <w:p w14:paraId="047472EB" w14:textId="07754F5E" w:rsidR="005B07B4" w:rsidRPr="00E73930" w:rsidRDefault="005B07B4" w:rsidP="007819CC">
            <w:pPr>
              <w:jc w:val="center"/>
              <w:rPr>
                <w:rFonts w:ascii="Times New Roman" w:hAnsi="Times New Roman" w:cs="Times New Roman"/>
                <w:sz w:val="24"/>
                <w:szCs w:val="24"/>
              </w:rPr>
            </w:pPr>
          </w:p>
        </w:tc>
      </w:tr>
      <w:tr w:rsidR="00E73930" w:rsidRPr="00E73930" w14:paraId="65BC4FFE" w14:textId="77777777" w:rsidTr="000B4352">
        <w:tc>
          <w:tcPr>
            <w:tcW w:w="4611" w:type="dxa"/>
            <w:gridSpan w:val="2"/>
          </w:tcPr>
          <w:p w14:paraId="75E1A195" w14:textId="77777777" w:rsidR="00990791" w:rsidRPr="00E73930" w:rsidRDefault="00990791" w:rsidP="00990791">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57</w:t>
            </w:r>
          </w:p>
          <w:p w14:paraId="6C00BDD9" w14:textId="77777777" w:rsidR="00990791" w:rsidRPr="00E73930" w:rsidRDefault="00990791" w:rsidP="00990791">
            <w:pPr>
              <w:jc w:val="center"/>
              <w:rPr>
                <w:rFonts w:ascii="Times New Roman" w:hAnsi="Times New Roman" w:cs="Times New Roman"/>
                <w:b/>
                <w:bCs/>
                <w:sz w:val="24"/>
                <w:szCs w:val="24"/>
              </w:rPr>
            </w:pPr>
            <w:r w:rsidRPr="00E73930">
              <w:rPr>
                <w:rFonts w:ascii="Times New Roman" w:hAnsi="Times New Roman" w:cs="Times New Roman"/>
                <w:b/>
                <w:bCs/>
                <w:sz w:val="24"/>
                <w:szCs w:val="24"/>
              </w:rPr>
              <w:t>Răspunderea</w:t>
            </w:r>
          </w:p>
          <w:p w14:paraId="73801D3F" w14:textId="77777777" w:rsidR="00990791" w:rsidRPr="00E73930" w:rsidRDefault="00990791" w:rsidP="00990791">
            <w:pPr>
              <w:jc w:val="center"/>
              <w:rPr>
                <w:rFonts w:ascii="Times New Roman" w:hAnsi="Times New Roman" w:cs="Times New Roman"/>
                <w:b/>
                <w:bCs/>
                <w:sz w:val="24"/>
                <w:szCs w:val="24"/>
              </w:rPr>
            </w:pPr>
          </w:p>
          <w:p w14:paraId="61CA0F8C" w14:textId="14EEFDFD" w:rsidR="00990791" w:rsidRPr="00E73930" w:rsidRDefault="00990791" w:rsidP="00990791">
            <w:pPr>
              <w:ind w:firstLine="332"/>
              <w:jc w:val="both"/>
              <w:rPr>
                <w:rFonts w:ascii="Times New Roman" w:hAnsi="Times New Roman" w:cs="Times New Roman"/>
                <w:b/>
                <w:bCs/>
                <w:sz w:val="24"/>
                <w:szCs w:val="24"/>
              </w:rPr>
            </w:pPr>
            <w:r w:rsidRPr="00E73930">
              <w:rPr>
                <w:rFonts w:ascii="Times New Roman" w:hAnsi="Times New Roman" w:cs="Times New Roman"/>
                <w:sz w:val="24"/>
                <w:szCs w:val="24"/>
              </w:rPr>
              <w:t xml:space="preserve">Dacă orice nerespectare de către un stat membru sau, la efectuarea de interogări în conformitate cu articolul 49, de către Europol a obligațiilor care îi revin în temeiul prezentului regulament provoacă prejudicii routerului sau EPRIS, răspunderea aparține statului membru respectiv sau Europol, cu </w:t>
            </w:r>
            <w:r w:rsidRPr="00E73930">
              <w:rPr>
                <w:rFonts w:ascii="Times New Roman" w:hAnsi="Times New Roman" w:cs="Times New Roman"/>
                <w:sz w:val="24"/>
                <w:szCs w:val="24"/>
              </w:rPr>
              <w:lastRenderedPageBreak/>
              <w:t>excepția cazului în care eu-LISA, Europol sau un alt stat membru căruia îi revin obligații în temeiul prezentului regulament nu a luat măsuri rezonabile pentru a preveni producerea prejudiciului sau pentru a reduce la minimum impactul acestuia.</w:t>
            </w:r>
          </w:p>
        </w:tc>
        <w:tc>
          <w:tcPr>
            <w:tcW w:w="4619" w:type="dxa"/>
          </w:tcPr>
          <w:p w14:paraId="3CFB8218"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 xml:space="preserve">(2) Dacă nerespectarea de către autoritatea competentă a obligațiilor care îi revin în temeiul prezentei legi provoacă prejudicii Routerului, EPRIS sau altor sisteme informaționale, răspunderea aparține acesteia. </w:t>
            </w:r>
          </w:p>
          <w:p w14:paraId="17BA9615"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(3) Răspunderea autorității competente este exclusă dacă se demonstrează că eu-LISA, Europol sau un alt stat membru al Uniunii Europene nu a luat măsuri rezonabile pentru a preveni producerea prejudiciului sau </w:t>
            </w:r>
            <w:r w:rsidRPr="00E73930">
              <w:rPr>
                <w:rFonts w:ascii="Times New Roman" w:eastAsia="Times New Roman" w:hAnsi="Times New Roman" w:cs="Times New Roman"/>
                <w:kern w:val="0"/>
                <w:sz w:val="24"/>
                <w:szCs w:val="24"/>
                <w:lang w:val="ro-MD"/>
                <w14:ligatures w14:val="none"/>
              </w:rPr>
              <w:lastRenderedPageBreak/>
              <w:t>pentru a reduce la minimum impactul acestuia.</w:t>
            </w:r>
          </w:p>
          <w:p w14:paraId="1FC34FCB" w14:textId="72297F09" w:rsidR="00990791" w:rsidRPr="00E73930" w:rsidRDefault="00990791" w:rsidP="00990791">
            <w:pPr>
              <w:ind w:firstLine="337"/>
              <w:jc w:val="both"/>
              <w:rPr>
                <w:rFonts w:ascii="Times New Roman" w:hAnsi="Times New Roman" w:cs="Times New Roman"/>
                <w:b/>
                <w:bCs/>
                <w:sz w:val="24"/>
                <w:szCs w:val="24"/>
              </w:rPr>
            </w:pPr>
          </w:p>
        </w:tc>
        <w:tc>
          <w:tcPr>
            <w:tcW w:w="2240" w:type="dxa"/>
          </w:tcPr>
          <w:p w14:paraId="22D8E1BC" w14:textId="6915E2E6" w:rsidR="00990791" w:rsidRPr="00E73930" w:rsidRDefault="0034099E" w:rsidP="00990791">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7558AB9B" w14:textId="07AE8E04" w:rsidR="00990791" w:rsidRPr="00E73930" w:rsidRDefault="00990791" w:rsidP="00990791">
            <w:pPr>
              <w:jc w:val="both"/>
              <w:rPr>
                <w:rFonts w:ascii="Times New Roman" w:hAnsi="Times New Roman" w:cs="Times New Roman"/>
                <w:b/>
                <w:bCs/>
                <w:sz w:val="24"/>
                <w:szCs w:val="24"/>
              </w:rPr>
            </w:pPr>
          </w:p>
        </w:tc>
      </w:tr>
      <w:tr w:rsidR="00E73930" w:rsidRPr="00E73930" w14:paraId="5CDBA23C" w14:textId="77777777" w:rsidTr="000B4352">
        <w:tc>
          <w:tcPr>
            <w:tcW w:w="4611" w:type="dxa"/>
            <w:gridSpan w:val="2"/>
          </w:tcPr>
          <w:p w14:paraId="66F78B43" w14:textId="78349660" w:rsidR="00F10E1F" w:rsidRPr="00E73930" w:rsidRDefault="00F10E1F" w:rsidP="00F10E1F">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58</w:t>
            </w:r>
          </w:p>
          <w:p w14:paraId="03613854" w14:textId="77777777" w:rsidR="00F10E1F" w:rsidRPr="00E73930" w:rsidRDefault="00F10E1F" w:rsidP="00F10E1F">
            <w:pPr>
              <w:jc w:val="center"/>
              <w:rPr>
                <w:rFonts w:ascii="Times New Roman" w:hAnsi="Times New Roman" w:cs="Times New Roman"/>
                <w:b/>
                <w:bCs/>
                <w:sz w:val="24"/>
                <w:szCs w:val="24"/>
              </w:rPr>
            </w:pPr>
            <w:r w:rsidRPr="00E73930">
              <w:rPr>
                <w:rFonts w:ascii="Times New Roman" w:hAnsi="Times New Roman" w:cs="Times New Roman"/>
                <w:b/>
                <w:bCs/>
                <w:sz w:val="24"/>
                <w:szCs w:val="24"/>
              </w:rPr>
              <w:t>Auditurile efectuate de Autoritatea Europeană pentru Protecția Datelor</w:t>
            </w:r>
          </w:p>
          <w:p w14:paraId="6C49A366" w14:textId="77777777" w:rsidR="00F10E1F" w:rsidRPr="00E73930" w:rsidRDefault="00F10E1F" w:rsidP="00F10E1F">
            <w:pPr>
              <w:jc w:val="center"/>
              <w:rPr>
                <w:rFonts w:ascii="Times New Roman" w:hAnsi="Times New Roman" w:cs="Times New Roman"/>
                <w:b/>
                <w:bCs/>
                <w:sz w:val="24"/>
                <w:szCs w:val="24"/>
              </w:rPr>
            </w:pPr>
          </w:p>
          <w:p w14:paraId="3599A3CF" w14:textId="600E5E03" w:rsidR="00F10E1F" w:rsidRPr="00E73930" w:rsidRDefault="00F10E1F" w:rsidP="00F10E1F">
            <w:pPr>
              <w:ind w:firstLine="335"/>
              <w:jc w:val="both"/>
              <w:rPr>
                <w:rFonts w:ascii="Times New Roman" w:hAnsi="Times New Roman" w:cs="Times New Roman"/>
                <w:sz w:val="24"/>
                <w:szCs w:val="24"/>
              </w:rPr>
            </w:pPr>
            <w:r w:rsidRPr="00E73930">
              <w:rPr>
                <w:rFonts w:ascii="Times New Roman" w:hAnsi="Times New Roman" w:cs="Times New Roman"/>
                <w:sz w:val="24"/>
                <w:szCs w:val="24"/>
              </w:rPr>
              <w:t>(1) Autoritatea Europeană pentru Protecția Datelor garantează că cel puțin o dată la patru ani se realizează un audit al operațiunilor de prelucrare a datelor cu caracter personal desfășurate de eu-LISA și de Europol, în sensul prezentului regulament, în conformitate cu standardele internaționale de audit relevante. Un raport al acestui audit se trimite Parlamentului European, Consiliului, Comisiei, statelor membre și agenției în cauză a Uniunii. eu-LISA și Europol au posibilitatea de a formula observații înainte de adoptarea rapoartelor.</w:t>
            </w:r>
          </w:p>
        </w:tc>
        <w:tc>
          <w:tcPr>
            <w:tcW w:w="4619" w:type="dxa"/>
          </w:tcPr>
          <w:p w14:paraId="622E0182" w14:textId="77777777" w:rsidR="00F10E1F" w:rsidRPr="00E73930" w:rsidRDefault="00F10E1F" w:rsidP="00F10E1F">
            <w:pPr>
              <w:jc w:val="both"/>
              <w:rPr>
                <w:rFonts w:ascii="Times New Roman" w:hAnsi="Times New Roman" w:cs="Times New Roman"/>
                <w:sz w:val="24"/>
                <w:szCs w:val="24"/>
              </w:rPr>
            </w:pPr>
          </w:p>
        </w:tc>
        <w:tc>
          <w:tcPr>
            <w:tcW w:w="2240" w:type="dxa"/>
          </w:tcPr>
          <w:p w14:paraId="19FCB2BE" w14:textId="22834673" w:rsidR="00F10E1F" w:rsidRPr="00E73930" w:rsidRDefault="002251BD"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E61E6B0" w14:textId="39F1CCBF" w:rsidR="00F10E1F" w:rsidRPr="00E73930" w:rsidRDefault="00F10E1F" w:rsidP="00F10E1F">
            <w:pPr>
              <w:jc w:val="both"/>
              <w:rPr>
                <w:rFonts w:ascii="Times New Roman" w:hAnsi="Times New Roman" w:cs="Times New Roman"/>
                <w:sz w:val="24"/>
                <w:szCs w:val="24"/>
              </w:rPr>
            </w:pPr>
            <w:r w:rsidRPr="00E73930">
              <w:rPr>
                <w:rFonts w:ascii="Times New Roman" w:hAnsi="Times New Roman" w:cs="Times New Roman"/>
                <w:sz w:val="24"/>
                <w:szCs w:val="24"/>
              </w:rPr>
              <w:t>Prevederea reglementează competențele Autorității Europene pentru Protecția Datelor în raport cu instituțiile, organele și agențiile Uniunii Europene și cu infrastructura centrală a sistemului Prüm II.</w:t>
            </w:r>
          </w:p>
        </w:tc>
      </w:tr>
      <w:tr w:rsidR="00E73930" w:rsidRPr="00E73930" w14:paraId="5CC1C144" w14:textId="77777777" w:rsidTr="000B4352">
        <w:tc>
          <w:tcPr>
            <w:tcW w:w="4611" w:type="dxa"/>
            <w:gridSpan w:val="2"/>
          </w:tcPr>
          <w:p w14:paraId="34BA5614" w14:textId="2C75B3C2" w:rsidR="00F10E1F" w:rsidRPr="00E73930" w:rsidRDefault="00F10E1F" w:rsidP="00F10E1F">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(2) eu-LISA și Europol pun la dispoziția Autorității Europene pentru Protecția Datelor informațiile solicitate de aceasta și oferă Autorității Europene pentru Protecția Datelor acces la toate documentele solicitate de aceasta și la înregistrările lor menționate la articolele 40 și 45, precum și la toate sediile proprii, în orice moment. Prezentul alineat nu aduce atingere competențelor Autorității Europene pentru Protecția Datelor în temeiul articolului 58 din Regulamentul (UE) 2018/1725 și, în ceea ce privește Europol, în </w:t>
            </w:r>
            <w:r w:rsidRPr="00E73930">
              <w:rPr>
                <w:rFonts w:ascii="Times New Roman" w:hAnsi="Times New Roman" w:cs="Times New Roman"/>
                <w:sz w:val="24"/>
                <w:szCs w:val="24"/>
              </w:rPr>
              <w:lastRenderedPageBreak/>
              <w:t>temeiul articolului 43 alineatul (3) din Regulamentul (UE) 2016/794.</w:t>
            </w:r>
          </w:p>
        </w:tc>
        <w:tc>
          <w:tcPr>
            <w:tcW w:w="4619" w:type="dxa"/>
          </w:tcPr>
          <w:p w14:paraId="6B851501" w14:textId="77777777" w:rsidR="00F10E1F" w:rsidRPr="00E73930" w:rsidRDefault="00F10E1F" w:rsidP="00F10E1F">
            <w:pPr>
              <w:jc w:val="both"/>
              <w:rPr>
                <w:rFonts w:ascii="Times New Roman" w:hAnsi="Times New Roman" w:cs="Times New Roman"/>
                <w:sz w:val="24"/>
                <w:szCs w:val="24"/>
              </w:rPr>
            </w:pPr>
          </w:p>
        </w:tc>
        <w:tc>
          <w:tcPr>
            <w:tcW w:w="2240" w:type="dxa"/>
          </w:tcPr>
          <w:p w14:paraId="6B83BC19" w14:textId="15FE7304" w:rsidR="00F10E1F" w:rsidRPr="00E73930" w:rsidRDefault="002251BD"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7D40B49" w14:textId="3B42DAB7" w:rsidR="00F10E1F" w:rsidRPr="00E73930" w:rsidRDefault="00F10E1F" w:rsidP="00F10E1F">
            <w:pPr>
              <w:jc w:val="both"/>
              <w:rPr>
                <w:rFonts w:ascii="Times New Roman" w:hAnsi="Times New Roman" w:cs="Times New Roman"/>
                <w:sz w:val="24"/>
                <w:szCs w:val="24"/>
              </w:rPr>
            </w:pPr>
            <w:r w:rsidRPr="00E73930">
              <w:rPr>
                <w:rFonts w:ascii="Times New Roman" w:hAnsi="Times New Roman" w:cs="Times New Roman"/>
                <w:sz w:val="24"/>
                <w:szCs w:val="24"/>
              </w:rPr>
              <w:t>Prevederea reglementează competențele Autorității Europene pentru Protecția Datelor în raport cu instituțiile, organele și agențiile Uniunii Europene și cu infrastructura centrală a sistemului Prüm II.</w:t>
            </w:r>
          </w:p>
        </w:tc>
      </w:tr>
      <w:tr w:rsidR="00E73930" w:rsidRPr="00E73930" w14:paraId="2CE394C9" w14:textId="77777777" w:rsidTr="000B4352">
        <w:tc>
          <w:tcPr>
            <w:tcW w:w="4611" w:type="dxa"/>
            <w:gridSpan w:val="2"/>
          </w:tcPr>
          <w:p w14:paraId="29D9B697" w14:textId="77777777" w:rsidR="00B12E26" w:rsidRPr="00E73930" w:rsidRDefault="00B12E26" w:rsidP="00B12E26">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59</w:t>
            </w:r>
          </w:p>
          <w:p w14:paraId="589442AC" w14:textId="77777777" w:rsidR="00B12E26" w:rsidRPr="00E73930" w:rsidRDefault="00B12E26" w:rsidP="00B12E26">
            <w:pPr>
              <w:jc w:val="center"/>
              <w:rPr>
                <w:rFonts w:ascii="Times New Roman" w:hAnsi="Times New Roman" w:cs="Times New Roman"/>
                <w:b/>
                <w:bCs/>
                <w:sz w:val="24"/>
                <w:szCs w:val="24"/>
              </w:rPr>
            </w:pPr>
            <w:r w:rsidRPr="00E73930">
              <w:rPr>
                <w:rFonts w:ascii="Times New Roman" w:hAnsi="Times New Roman" w:cs="Times New Roman"/>
                <w:b/>
                <w:bCs/>
                <w:sz w:val="24"/>
                <w:szCs w:val="24"/>
              </w:rPr>
              <w:t>Cooperarea dintre autoritățile de supraveghere și Autoritatea Europeană pentru Protecția Datelor</w:t>
            </w:r>
          </w:p>
          <w:p w14:paraId="7436C5FC" w14:textId="77777777" w:rsidR="00B12E26" w:rsidRPr="00E73930" w:rsidRDefault="00B12E26" w:rsidP="00B12E26">
            <w:pPr>
              <w:jc w:val="center"/>
              <w:rPr>
                <w:rFonts w:ascii="Times New Roman" w:hAnsi="Times New Roman" w:cs="Times New Roman"/>
                <w:b/>
                <w:bCs/>
                <w:sz w:val="24"/>
                <w:szCs w:val="24"/>
              </w:rPr>
            </w:pPr>
          </w:p>
          <w:p w14:paraId="2C159CEB" w14:textId="4EAC68CB" w:rsidR="00B12E26" w:rsidRPr="00E73930" w:rsidRDefault="00B12E26" w:rsidP="00B12E26">
            <w:pPr>
              <w:ind w:firstLine="332"/>
              <w:jc w:val="both"/>
              <w:rPr>
                <w:rFonts w:ascii="Times New Roman" w:hAnsi="Times New Roman" w:cs="Times New Roman"/>
                <w:sz w:val="24"/>
                <w:szCs w:val="24"/>
              </w:rPr>
            </w:pPr>
            <w:r w:rsidRPr="00E73930">
              <w:rPr>
                <w:rFonts w:ascii="Times New Roman" w:hAnsi="Times New Roman" w:cs="Times New Roman"/>
                <w:sz w:val="24"/>
                <w:szCs w:val="24"/>
              </w:rPr>
              <w:t>(1) Autoritățile de supraveghere și Autoritatea Europeană pentru Protecția Datelor, fiecare acționând în limitele competențelor sale, cooperează activ în cadrul responsabilităților lor pentru a asigura o supraveghere coordonată a aplicării prezentului regulament, în special dacă Autoritatea Europeană pentru Protecția Datelor sau o autoritate de supraveghere identifică discrepanțe majore între practicile statelor membre sau transferuri potențial ilegale efectuate prin canalele de comunicare ale cadrului Prüm II.</w:t>
            </w:r>
          </w:p>
          <w:p w14:paraId="716EFD46" w14:textId="203E7987" w:rsidR="00B12E26" w:rsidRPr="00E73930" w:rsidRDefault="00B12E26" w:rsidP="00B12E26">
            <w:pPr>
              <w:jc w:val="center"/>
              <w:rPr>
                <w:rFonts w:ascii="Times New Roman" w:hAnsi="Times New Roman" w:cs="Times New Roman"/>
                <w:sz w:val="24"/>
                <w:szCs w:val="24"/>
              </w:rPr>
            </w:pPr>
          </w:p>
        </w:tc>
        <w:tc>
          <w:tcPr>
            <w:tcW w:w="4619" w:type="dxa"/>
          </w:tcPr>
          <w:p w14:paraId="49F74C08" w14:textId="237B2CCA" w:rsidR="00B12E26" w:rsidRPr="00E73930" w:rsidRDefault="00B12E26" w:rsidP="00B12E26">
            <w:pPr>
              <w:ind w:firstLine="403"/>
              <w:jc w:val="both"/>
              <w:rPr>
                <w:rFonts w:ascii="Times New Roman" w:hAnsi="Times New Roman" w:cs="Times New Roman"/>
                <w:b/>
                <w:bCs/>
                <w:sz w:val="24"/>
                <w:szCs w:val="24"/>
              </w:rPr>
            </w:pPr>
          </w:p>
        </w:tc>
        <w:tc>
          <w:tcPr>
            <w:tcW w:w="2240" w:type="dxa"/>
          </w:tcPr>
          <w:p w14:paraId="2F2CB46F" w14:textId="3B46F07E" w:rsidR="00B12E26" w:rsidRPr="00E73930" w:rsidRDefault="00B12E26" w:rsidP="00B12E26">
            <w:pPr>
              <w:jc w:val="center"/>
              <w:rPr>
                <w:rFonts w:ascii="Times New Roman" w:hAnsi="Times New Roman" w:cs="Times New Roman"/>
                <w:sz w:val="24"/>
                <w:szCs w:val="24"/>
              </w:rPr>
            </w:pPr>
            <w:r w:rsidRPr="00E73930">
              <w:rPr>
                <w:rFonts w:ascii="Times New Roman" w:hAnsi="Times New Roman" w:cs="Times New Roman"/>
                <w:sz w:val="24"/>
                <w:szCs w:val="24"/>
              </w:rPr>
              <w:t>Prevedere UE netranspusă</w:t>
            </w:r>
          </w:p>
        </w:tc>
        <w:tc>
          <w:tcPr>
            <w:tcW w:w="3105" w:type="dxa"/>
          </w:tcPr>
          <w:p w14:paraId="6112E4E2" w14:textId="2B84DF67" w:rsidR="00B12E26" w:rsidRPr="00E73930" w:rsidRDefault="00B12E26" w:rsidP="00B12E26">
            <w:pPr>
              <w:jc w:val="both"/>
              <w:rPr>
                <w:rFonts w:ascii="Times New Roman" w:hAnsi="Times New Roman" w:cs="Times New Roman"/>
                <w:sz w:val="24"/>
                <w:szCs w:val="24"/>
              </w:rPr>
            </w:pPr>
            <w:r w:rsidRPr="00E73930">
              <w:rPr>
                <w:rFonts w:ascii="Times New Roman" w:hAnsi="Times New Roman" w:cs="Times New Roman"/>
                <w:sz w:val="24"/>
                <w:szCs w:val="24"/>
              </w:rPr>
              <w:t>Prevederile urmează să se regăsească în proiectul HG pentru aprobarea Instrucțiunii privind schimbul automatizat de date pentru cooperarea polițienească (Prüm II) și stabilirea punctelor naționale de contact.</w:t>
            </w:r>
          </w:p>
        </w:tc>
      </w:tr>
      <w:tr w:rsidR="00E73930" w:rsidRPr="00E73930" w14:paraId="77BD97A3" w14:textId="77777777" w:rsidTr="000B4352">
        <w:tc>
          <w:tcPr>
            <w:tcW w:w="4611" w:type="dxa"/>
            <w:gridSpan w:val="2"/>
          </w:tcPr>
          <w:p w14:paraId="2930A7EA" w14:textId="2BA4613B" w:rsidR="00F10E1F" w:rsidRPr="00E73930" w:rsidRDefault="00F10E1F" w:rsidP="00F10E1F">
            <w:pPr>
              <w:ind w:firstLine="337"/>
              <w:jc w:val="both"/>
              <w:rPr>
                <w:rFonts w:ascii="Times New Roman" w:hAnsi="Times New Roman" w:cs="Times New Roman"/>
                <w:sz w:val="24"/>
                <w:szCs w:val="24"/>
              </w:rPr>
            </w:pPr>
            <w:r w:rsidRPr="00E73930">
              <w:rPr>
                <w:rFonts w:ascii="Times New Roman" w:hAnsi="Times New Roman" w:cs="Times New Roman"/>
                <w:sz w:val="24"/>
                <w:szCs w:val="24"/>
              </w:rPr>
              <w:t>(2) În cazurile menționate la alineatul (1) de la prezentul articol, se asigură o supraveghere coordonată în conformitate cu articolul 62 din Regulamentul (UE) 2018/1725.</w:t>
            </w:r>
          </w:p>
        </w:tc>
        <w:tc>
          <w:tcPr>
            <w:tcW w:w="4619" w:type="dxa"/>
          </w:tcPr>
          <w:p w14:paraId="4AA67ACC" w14:textId="477207F7" w:rsidR="00F10E1F" w:rsidRPr="00E73930" w:rsidRDefault="00F10E1F" w:rsidP="00F10E1F">
            <w:pPr>
              <w:ind w:firstLine="347"/>
              <w:jc w:val="both"/>
              <w:rPr>
                <w:rFonts w:ascii="Times New Roman" w:hAnsi="Times New Roman" w:cs="Times New Roman"/>
                <w:sz w:val="24"/>
                <w:szCs w:val="24"/>
              </w:rPr>
            </w:pPr>
          </w:p>
        </w:tc>
        <w:tc>
          <w:tcPr>
            <w:tcW w:w="2240" w:type="dxa"/>
          </w:tcPr>
          <w:p w14:paraId="735035B4" w14:textId="77777777" w:rsidR="00686702" w:rsidRPr="00E73930" w:rsidRDefault="00686702" w:rsidP="00F10E1F">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6FC1C630" w14:textId="583E9112" w:rsidR="00F10E1F" w:rsidRPr="00E73930" w:rsidRDefault="00686702" w:rsidP="00F10E1F">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6D775D8F" w14:textId="77777777" w:rsidR="00990791" w:rsidRPr="00E73930" w:rsidRDefault="00990791" w:rsidP="00686702">
            <w:pPr>
              <w:jc w:val="both"/>
              <w:rPr>
                <w:rFonts w:ascii="Times New Roman" w:hAnsi="Times New Roman" w:cs="Times New Roman"/>
                <w:sz w:val="24"/>
                <w:szCs w:val="24"/>
              </w:rPr>
            </w:pPr>
            <w:r w:rsidRPr="00E73930">
              <w:rPr>
                <w:rFonts w:ascii="Times New Roman" w:hAnsi="Times New Roman" w:cs="Times New Roman"/>
                <w:sz w:val="24"/>
                <w:szCs w:val="24"/>
              </w:rPr>
              <w:t>Prevederea urmează să se regăsească în proiectul HG pentru aprobarea Instrucțiunii privind schimbul automatizat de date pentru cooperarea polițienească (Prüm II) și stabilirea punctelor naționale de contact.</w:t>
            </w:r>
          </w:p>
          <w:p w14:paraId="77DD16B8" w14:textId="5D61012F" w:rsidR="00F10E1F" w:rsidRPr="00E73930" w:rsidRDefault="00686702" w:rsidP="00686702">
            <w:pPr>
              <w:jc w:val="both"/>
              <w:rPr>
                <w:rFonts w:ascii="Times New Roman" w:hAnsi="Times New Roman" w:cs="Times New Roman"/>
                <w:sz w:val="24"/>
                <w:szCs w:val="24"/>
              </w:rPr>
            </w:pPr>
            <w:r w:rsidRPr="00E73930">
              <w:rPr>
                <w:rFonts w:ascii="Times New Roman" w:hAnsi="Times New Roman" w:cs="Times New Roman"/>
                <w:sz w:val="24"/>
                <w:szCs w:val="24"/>
              </w:rPr>
              <w:t>Partea a două a prevederii se referă la arhitectura UE de supraveghere</w:t>
            </w:r>
          </w:p>
        </w:tc>
      </w:tr>
      <w:tr w:rsidR="00E73930" w:rsidRPr="00E73930" w14:paraId="7EC2ACAC" w14:textId="77777777" w:rsidTr="000B4352">
        <w:tc>
          <w:tcPr>
            <w:tcW w:w="4611" w:type="dxa"/>
            <w:gridSpan w:val="2"/>
          </w:tcPr>
          <w:p w14:paraId="40F5C91C" w14:textId="0E1AE0BE" w:rsidR="00F10E1F" w:rsidRPr="00E73930" w:rsidRDefault="00F10E1F" w:rsidP="00F10E1F">
            <w:pPr>
              <w:ind w:firstLine="337"/>
              <w:jc w:val="both"/>
              <w:rPr>
                <w:rFonts w:ascii="Times New Roman" w:hAnsi="Times New Roman" w:cs="Times New Roman"/>
                <w:sz w:val="24"/>
                <w:szCs w:val="24"/>
              </w:rPr>
            </w:pPr>
            <w:r w:rsidRPr="00E73930">
              <w:rPr>
                <w:rFonts w:ascii="Times New Roman" w:hAnsi="Times New Roman" w:cs="Times New Roman"/>
                <w:sz w:val="24"/>
                <w:szCs w:val="24"/>
              </w:rPr>
              <w:t xml:space="preserve">(3) La doi ani de la intrarea în funcțiune a routerului și a EPRIS și, ulterior, din doi în doi ani, Comitetul european pentru protecția </w:t>
            </w:r>
            <w:r w:rsidRPr="00E73930">
              <w:rPr>
                <w:rFonts w:ascii="Times New Roman" w:hAnsi="Times New Roman" w:cs="Times New Roman"/>
                <w:sz w:val="24"/>
                <w:szCs w:val="24"/>
              </w:rPr>
              <w:lastRenderedPageBreak/>
              <w:t>datelor transmite Parlamentului European, Consiliului, Comisiei, eu-LISA și Europol un raport privind activitățile sale în temeiul prezentului articol. Raportul respectiv include un capitol despre fiecare stat membru, elaborat de autoritatea de supraveghere a statului membru respectiv.</w:t>
            </w:r>
          </w:p>
        </w:tc>
        <w:tc>
          <w:tcPr>
            <w:tcW w:w="4619" w:type="dxa"/>
          </w:tcPr>
          <w:p w14:paraId="303106AC" w14:textId="77777777" w:rsidR="00F10E1F" w:rsidRPr="00E73930" w:rsidRDefault="00F10E1F" w:rsidP="00F10E1F">
            <w:pPr>
              <w:jc w:val="both"/>
              <w:rPr>
                <w:rFonts w:ascii="Times New Roman" w:hAnsi="Times New Roman" w:cs="Times New Roman"/>
                <w:sz w:val="24"/>
                <w:szCs w:val="24"/>
              </w:rPr>
            </w:pPr>
          </w:p>
        </w:tc>
        <w:tc>
          <w:tcPr>
            <w:tcW w:w="2240" w:type="dxa"/>
          </w:tcPr>
          <w:p w14:paraId="63D9C39B" w14:textId="4C16450E" w:rsidR="00F10E1F" w:rsidRPr="00E73930" w:rsidRDefault="00A546DA"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4320A52" w14:textId="2FD27141" w:rsidR="00F10E1F" w:rsidRPr="00E73930" w:rsidRDefault="0029050D" w:rsidP="0029050D">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reglementează obligațiile de raportare ale Comitetului european pentru </w:t>
            </w:r>
            <w:r w:rsidRPr="00E73930">
              <w:rPr>
                <w:rFonts w:ascii="Times New Roman" w:hAnsi="Times New Roman" w:cs="Times New Roman"/>
                <w:sz w:val="24"/>
                <w:szCs w:val="24"/>
              </w:rPr>
              <w:lastRenderedPageBreak/>
              <w:t>protecția datelor către instituțiile UE.</w:t>
            </w:r>
          </w:p>
        </w:tc>
      </w:tr>
      <w:tr w:rsidR="00E73930" w:rsidRPr="00E73930" w14:paraId="645B37BF" w14:textId="77777777" w:rsidTr="000B4352">
        <w:tc>
          <w:tcPr>
            <w:tcW w:w="4611" w:type="dxa"/>
            <w:gridSpan w:val="2"/>
          </w:tcPr>
          <w:p w14:paraId="2E7C6EF8" w14:textId="77777777" w:rsidR="006E524B" w:rsidRPr="00E73930" w:rsidRDefault="006E524B" w:rsidP="006E524B">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60</w:t>
            </w:r>
          </w:p>
          <w:p w14:paraId="608EF84A" w14:textId="77777777" w:rsidR="006E524B" w:rsidRPr="00E73930" w:rsidRDefault="006E524B" w:rsidP="006E524B">
            <w:pPr>
              <w:jc w:val="center"/>
              <w:rPr>
                <w:rFonts w:ascii="Times New Roman" w:hAnsi="Times New Roman" w:cs="Times New Roman"/>
                <w:b/>
                <w:bCs/>
                <w:sz w:val="24"/>
                <w:szCs w:val="24"/>
              </w:rPr>
            </w:pPr>
            <w:r w:rsidRPr="00E73930">
              <w:rPr>
                <w:rFonts w:ascii="Times New Roman" w:hAnsi="Times New Roman" w:cs="Times New Roman"/>
                <w:b/>
                <w:bCs/>
                <w:sz w:val="24"/>
                <w:szCs w:val="24"/>
              </w:rPr>
              <w:t>Transferul de date cu caracter personal către țări terțe și organizații internaționale</w:t>
            </w:r>
          </w:p>
          <w:p w14:paraId="6A8D9C6E" w14:textId="77777777" w:rsidR="006E524B" w:rsidRPr="00E73930" w:rsidRDefault="006E524B" w:rsidP="006E524B">
            <w:pPr>
              <w:jc w:val="center"/>
              <w:rPr>
                <w:rFonts w:ascii="Times New Roman" w:hAnsi="Times New Roman" w:cs="Times New Roman"/>
                <w:b/>
                <w:bCs/>
                <w:sz w:val="24"/>
                <w:szCs w:val="24"/>
              </w:rPr>
            </w:pPr>
          </w:p>
          <w:p w14:paraId="0E96AC61" w14:textId="55B71F19" w:rsidR="006E524B" w:rsidRPr="00E73930" w:rsidRDefault="006E524B" w:rsidP="006E524B">
            <w:pPr>
              <w:ind w:firstLine="332"/>
              <w:jc w:val="both"/>
              <w:rPr>
                <w:rFonts w:ascii="Times New Roman" w:hAnsi="Times New Roman" w:cs="Times New Roman"/>
                <w:sz w:val="24"/>
                <w:szCs w:val="24"/>
              </w:rPr>
            </w:pPr>
            <w:r w:rsidRPr="00E73930">
              <w:rPr>
                <w:rFonts w:ascii="Times New Roman" w:hAnsi="Times New Roman" w:cs="Times New Roman"/>
                <w:sz w:val="24"/>
                <w:szCs w:val="24"/>
              </w:rPr>
              <w:t>Un stat membru transferă datele cu caracter personal pe care le-a obținut în temeiul prezentului regulament către o țară terță sau o organizație internațională numai în conformitate cu capitolul V din Directiva (UE) 2016/680 și cu condiția ca statul membru solicitat să fi acordat autorizația înainte de transfer.</w:t>
            </w:r>
          </w:p>
        </w:tc>
        <w:tc>
          <w:tcPr>
            <w:tcW w:w="4619" w:type="dxa"/>
          </w:tcPr>
          <w:p w14:paraId="48E65D49" w14:textId="6D8631F6" w:rsidR="006E524B" w:rsidRPr="00E73930" w:rsidRDefault="006E524B" w:rsidP="006E524B">
            <w:pPr>
              <w:ind w:firstLine="338"/>
              <w:jc w:val="both"/>
              <w:rPr>
                <w:rFonts w:ascii="Times New Roman" w:hAnsi="Times New Roman" w:cs="Times New Roman"/>
                <w:b/>
                <w:bCs/>
                <w:sz w:val="24"/>
                <w:szCs w:val="24"/>
              </w:rPr>
            </w:pPr>
            <w:r w:rsidRPr="00E73930">
              <w:rPr>
                <w:rFonts w:ascii="Times New Roman" w:hAnsi="Times New Roman" w:cs="Times New Roman"/>
                <w:b/>
                <w:bCs/>
                <w:sz w:val="24"/>
                <w:szCs w:val="24"/>
              </w:rPr>
              <w:t>Proiectul de lege prevede Articolul 3</w:t>
            </w:r>
            <w:r w:rsidR="00CB78B8" w:rsidRPr="00E73930">
              <w:rPr>
                <w:rFonts w:ascii="Times New Roman" w:hAnsi="Times New Roman" w:cs="Times New Roman"/>
                <w:b/>
                <w:bCs/>
                <w:sz w:val="24"/>
                <w:szCs w:val="24"/>
              </w:rPr>
              <w:t>8</w:t>
            </w:r>
            <w:r w:rsidRPr="00E73930">
              <w:rPr>
                <w:rFonts w:ascii="Times New Roman" w:hAnsi="Times New Roman" w:cs="Times New Roman"/>
                <w:b/>
                <w:bCs/>
                <w:sz w:val="24"/>
                <w:szCs w:val="24"/>
              </w:rPr>
              <w:t>. Transferul de date cu caracter personal către țări terțe și organizații internaționale</w:t>
            </w:r>
          </w:p>
          <w:p w14:paraId="182DFBE3" w14:textId="77777777" w:rsidR="006E524B" w:rsidRPr="00E73930" w:rsidRDefault="006E524B" w:rsidP="006E524B">
            <w:pPr>
              <w:ind w:firstLine="338"/>
              <w:jc w:val="both"/>
              <w:rPr>
                <w:rFonts w:ascii="Times New Roman" w:hAnsi="Times New Roman" w:cs="Times New Roman"/>
                <w:b/>
                <w:bCs/>
                <w:sz w:val="24"/>
                <w:szCs w:val="24"/>
              </w:rPr>
            </w:pPr>
          </w:p>
          <w:p w14:paraId="3D0E7A43"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Autoritatea competentă poate transfera date cu caracter personal obținute în temeiul prezentei legi către un stat terț sau o organizație internațională numai în condițiile prevăzute de legislația națională privind protecția datelor cu caracter personal și de actele juridice aplicabile cooperării polițienești internaționale, cu autorizarea prealabilă a statului participant care a furnizat datele respective, cu condiția existenței unei decizii sau a unor garanții care asigură un nivel de protecție echivalent cu standardele europene aplicabile prelucrărilor efectuate de autorități competente.</w:t>
            </w:r>
          </w:p>
          <w:p w14:paraId="455FCD9E" w14:textId="7FA376B8" w:rsidR="006E524B" w:rsidRPr="00E73930" w:rsidRDefault="006E524B" w:rsidP="00867B92">
            <w:pPr>
              <w:ind w:firstLine="338"/>
              <w:jc w:val="both"/>
              <w:rPr>
                <w:rFonts w:ascii="Times New Roman" w:hAnsi="Times New Roman" w:cs="Times New Roman"/>
                <w:sz w:val="24"/>
                <w:szCs w:val="24"/>
              </w:rPr>
            </w:pPr>
          </w:p>
        </w:tc>
        <w:tc>
          <w:tcPr>
            <w:tcW w:w="2240" w:type="dxa"/>
          </w:tcPr>
          <w:p w14:paraId="07601213" w14:textId="2CC5B43C" w:rsidR="006E524B" w:rsidRPr="00E73930" w:rsidRDefault="006E524B" w:rsidP="006E524B">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0BA2170E" w14:textId="61C9A89E" w:rsidR="006E524B" w:rsidRPr="00E73930" w:rsidRDefault="006E524B" w:rsidP="006E524B">
            <w:pPr>
              <w:jc w:val="center"/>
              <w:rPr>
                <w:rFonts w:ascii="Times New Roman" w:hAnsi="Times New Roman" w:cs="Times New Roman"/>
                <w:sz w:val="24"/>
                <w:szCs w:val="24"/>
              </w:rPr>
            </w:pPr>
          </w:p>
        </w:tc>
      </w:tr>
      <w:tr w:rsidR="00E73930" w:rsidRPr="00E73930" w14:paraId="0227A0A7" w14:textId="77777777" w:rsidTr="000B4352">
        <w:tc>
          <w:tcPr>
            <w:tcW w:w="4611" w:type="dxa"/>
            <w:gridSpan w:val="2"/>
          </w:tcPr>
          <w:p w14:paraId="34362BF8" w14:textId="550D46B0" w:rsidR="006E524B" w:rsidRPr="00E73930" w:rsidRDefault="006E524B" w:rsidP="006E524B">
            <w:pPr>
              <w:ind w:firstLine="337"/>
              <w:jc w:val="both"/>
              <w:rPr>
                <w:rFonts w:ascii="Times New Roman" w:hAnsi="Times New Roman" w:cs="Times New Roman"/>
                <w:sz w:val="24"/>
                <w:szCs w:val="24"/>
              </w:rPr>
            </w:pPr>
            <w:r w:rsidRPr="00E73930">
              <w:rPr>
                <w:rFonts w:ascii="Times New Roman" w:hAnsi="Times New Roman" w:cs="Times New Roman"/>
                <w:sz w:val="24"/>
                <w:szCs w:val="24"/>
              </w:rPr>
              <w:t>Europol transferă datele cu caracter personal pe care le-a obținut în temeiul prezentului regulament către o țară terță sau o organizație internațională numai dacă au fost îndeplinite condițiile prevăzute la articolul 25 din Regulamentul (UE) 2016/794 și cu condiția ca statul membru solicitat să fi acordat autorizația înainte de transfer.</w:t>
            </w:r>
          </w:p>
        </w:tc>
        <w:tc>
          <w:tcPr>
            <w:tcW w:w="4619" w:type="dxa"/>
          </w:tcPr>
          <w:p w14:paraId="47624E4E"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În cazul în care datele furnizate de autoritățile competente ale Republicii Moldova sunt prelucrate ulterior de Europol, autorizarea pentru transferul acestora către un stat terț sau o organizație internațională se acordă de autoritatea competentă națională.</w:t>
            </w:r>
          </w:p>
          <w:p w14:paraId="1D418AA9" w14:textId="1B0FC76D" w:rsidR="006E524B" w:rsidRPr="00E73930" w:rsidRDefault="006E524B" w:rsidP="009159F8">
            <w:pPr>
              <w:ind w:firstLine="338"/>
              <w:jc w:val="both"/>
              <w:rPr>
                <w:rFonts w:ascii="Times New Roman" w:hAnsi="Times New Roman" w:cs="Times New Roman"/>
                <w:sz w:val="24"/>
                <w:szCs w:val="24"/>
              </w:rPr>
            </w:pPr>
          </w:p>
        </w:tc>
        <w:tc>
          <w:tcPr>
            <w:tcW w:w="2240" w:type="dxa"/>
          </w:tcPr>
          <w:p w14:paraId="76712665" w14:textId="4035AE8C" w:rsidR="006E524B" w:rsidRPr="00E73930" w:rsidRDefault="006E524B" w:rsidP="006E524B">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6DDAE8F3" w14:textId="4161D8DF" w:rsidR="006E524B" w:rsidRPr="00E73930" w:rsidRDefault="006E524B" w:rsidP="006E524B">
            <w:pPr>
              <w:jc w:val="center"/>
              <w:rPr>
                <w:rFonts w:ascii="Times New Roman" w:hAnsi="Times New Roman" w:cs="Times New Roman"/>
                <w:sz w:val="24"/>
                <w:szCs w:val="24"/>
              </w:rPr>
            </w:pPr>
          </w:p>
        </w:tc>
      </w:tr>
      <w:tr w:rsidR="00E73930" w:rsidRPr="00E73930" w14:paraId="2760B9E9" w14:textId="77777777" w:rsidTr="000B4352">
        <w:tc>
          <w:tcPr>
            <w:tcW w:w="4611" w:type="dxa"/>
            <w:gridSpan w:val="2"/>
          </w:tcPr>
          <w:p w14:paraId="360CA248" w14:textId="77777777" w:rsidR="004973C1" w:rsidRPr="00E73930" w:rsidRDefault="004973C1" w:rsidP="004973C1">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61</w:t>
            </w:r>
          </w:p>
          <w:p w14:paraId="5257C0F6" w14:textId="77777777" w:rsidR="004973C1" w:rsidRPr="00E73930" w:rsidRDefault="004973C1" w:rsidP="004973C1">
            <w:pPr>
              <w:jc w:val="center"/>
              <w:rPr>
                <w:rFonts w:ascii="Times New Roman" w:hAnsi="Times New Roman" w:cs="Times New Roman"/>
                <w:b/>
                <w:bCs/>
                <w:sz w:val="24"/>
                <w:szCs w:val="24"/>
              </w:rPr>
            </w:pPr>
            <w:r w:rsidRPr="00E73930">
              <w:rPr>
                <w:rFonts w:ascii="Times New Roman" w:hAnsi="Times New Roman" w:cs="Times New Roman"/>
                <w:b/>
                <w:bCs/>
                <w:sz w:val="24"/>
                <w:szCs w:val="24"/>
              </w:rPr>
              <w:t>Relația cu alte acte juridice privind protecția datelor</w:t>
            </w:r>
          </w:p>
          <w:p w14:paraId="43CB9FCF" w14:textId="77777777" w:rsidR="004973C1" w:rsidRPr="00E73930" w:rsidRDefault="004973C1" w:rsidP="004973C1">
            <w:pPr>
              <w:jc w:val="both"/>
              <w:rPr>
                <w:rFonts w:ascii="Times New Roman" w:hAnsi="Times New Roman" w:cs="Times New Roman"/>
                <w:sz w:val="24"/>
                <w:szCs w:val="24"/>
              </w:rPr>
            </w:pPr>
          </w:p>
          <w:p w14:paraId="1260CAF0" w14:textId="487A5232" w:rsidR="004973C1" w:rsidRPr="00E73930" w:rsidRDefault="004973C1" w:rsidP="004973C1">
            <w:pPr>
              <w:ind w:firstLine="332"/>
              <w:jc w:val="both"/>
              <w:rPr>
                <w:rFonts w:ascii="Times New Roman" w:hAnsi="Times New Roman" w:cs="Times New Roman"/>
                <w:sz w:val="24"/>
                <w:szCs w:val="24"/>
              </w:rPr>
            </w:pPr>
            <w:r w:rsidRPr="00E73930">
              <w:rPr>
                <w:rFonts w:ascii="Times New Roman" w:hAnsi="Times New Roman" w:cs="Times New Roman"/>
                <w:sz w:val="24"/>
                <w:szCs w:val="24"/>
              </w:rPr>
              <w:t>Orice prelucrare a datelor cu caracter personal în sensul prezentului regulament se efectuează în conformitate cu prezentul capitol și cu Directiva (UE) 2016/680 sau Regulamentul (UE) 2018/1725, Regulamentul (UE) 2016/794 sau Regulamentul (UE) 2016/679, după caz.</w:t>
            </w:r>
          </w:p>
        </w:tc>
        <w:tc>
          <w:tcPr>
            <w:tcW w:w="4619" w:type="dxa"/>
          </w:tcPr>
          <w:p w14:paraId="5302BC5B"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Prelucrarea datelor cu caracter personal în cadrul mecanismului prevăzut de prezenta lege se efectuează cu respectarea cadrului normativ privind protecția datelor cu caracter personal, în măsura în care prezenta lege nu prevede dispoziții speciale.</w:t>
            </w:r>
          </w:p>
          <w:p w14:paraId="26560C4A" w14:textId="104570BD" w:rsidR="004973C1" w:rsidRPr="00E73930" w:rsidRDefault="004973C1" w:rsidP="00BD4E7A">
            <w:pPr>
              <w:ind w:firstLine="403"/>
              <w:jc w:val="both"/>
              <w:rPr>
                <w:rFonts w:ascii="Times New Roman" w:hAnsi="Times New Roman" w:cs="Times New Roman"/>
                <w:sz w:val="24"/>
                <w:szCs w:val="24"/>
              </w:rPr>
            </w:pPr>
          </w:p>
        </w:tc>
        <w:tc>
          <w:tcPr>
            <w:tcW w:w="2240" w:type="dxa"/>
          </w:tcPr>
          <w:p w14:paraId="4E224813" w14:textId="653BFE73" w:rsidR="004973C1" w:rsidRPr="00E73930" w:rsidRDefault="004973C1" w:rsidP="004973C1">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1433EEE6" w14:textId="3029745D" w:rsidR="004973C1" w:rsidRPr="00E73930" w:rsidRDefault="004973C1" w:rsidP="004973C1">
            <w:pPr>
              <w:jc w:val="center"/>
              <w:rPr>
                <w:rFonts w:ascii="Times New Roman" w:hAnsi="Times New Roman" w:cs="Times New Roman"/>
                <w:sz w:val="24"/>
                <w:szCs w:val="24"/>
              </w:rPr>
            </w:pPr>
          </w:p>
        </w:tc>
      </w:tr>
      <w:tr w:rsidR="00E73930" w:rsidRPr="00E73930" w14:paraId="11D8920E" w14:textId="77777777" w:rsidTr="000B4352">
        <w:trPr>
          <w:trHeight w:val="3897"/>
        </w:trPr>
        <w:tc>
          <w:tcPr>
            <w:tcW w:w="4611" w:type="dxa"/>
            <w:gridSpan w:val="2"/>
          </w:tcPr>
          <w:p w14:paraId="2AE8FD74" w14:textId="77777777" w:rsidR="001C2550" w:rsidRPr="00E73930" w:rsidRDefault="001C2550" w:rsidP="00F10E1F">
            <w:pPr>
              <w:jc w:val="center"/>
              <w:rPr>
                <w:rFonts w:ascii="Times New Roman" w:hAnsi="Times New Roman" w:cs="Times New Roman"/>
                <w:b/>
                <w:bCs/>
                <w:sz w:val="24"/>
                <w:szCs w:val="24"/>
              </w:rPr>
            </w:pPr>
            <w:r w:rsidRPr="00E73930">
              <w:rPr>
                <w:rFonts w:ascii="Times New Roman" w:hAnsi="Times New Roman" w:cs="Times New Roman"/>
                <w:b/>
                <w:bCs/>
                <w:sz w:val="24"/>
                <w:szCs w:val="24"/>
              </w:rPr>
              <w:t>CAPITOLUL 7</w:t>
            </w:r>
          </w:p>
          <w:p w14:paraId="47500CDA" w14:textId="77777777" w:rsidR="001C2550" w:rsidRPr="00E73930" w:rsidRDefault="001C2550" w:rsidP="00F10E1F">
            <w:pPr>
              <w:jc w:val="center"/>
              <w:rPr>
                <w:rFonts w:ascii="Times New Roman" w:hAnsi="Times New Roman" w:cs="Times New Roman"/>
                <w:b/>
                <w:bCs/>
                <w:sz w:val="24"/>
                <w:szCs w:val="24"/>
              </w:rPr>
            </w:pPr>
            <w:r w:rsidRPr="00E73930">
              <w:rPr>
                <w:rFonts w:ascii="Times New Roman" w:hAnsi="Times New Roman" w:cs="Times New Roman"/>
                <w:b/>
                <w:bCs/>
                <w:sz w:val="24"/>
                <w:szCs w:val="24"/>
              </w:rPr>
              <w:t>Responsabilități</w:t>
            </w:r>
          </w:p>
          <w:p w14:paraId="6509EC7F" w14:textId="77777777" w:rsidR="001C2550" w:rsidRPr="00E73930" w:rsidRDefault="001C2550" w:rsidP="00F10E1F">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62</w:t>
            </w:r>
          </w:p>
          <w:p w14:paraId="554B47C0" w14:textId="77777777" w:rsidR="001C2550" w:rsidRPr="00E73930" w:rsidRDefault="001C2550" w:rsidP="00F10E1F">
            <w:pPr>
              <w:jc w:val="center"/>
              <w:rPr>
                <w:rFonts w:ascii="Times New Roman" w:hAnsi="Times New Roman" w:cs="Times New Roman"/>
                <w:sz w:val="24"/>
                <w:szCs w:val="24"/>
              </w:rPr>
            </w:pPr>
            <w:r w:rsidRPr="00E73930">
              <w:rPr>
                <w:rFonts w:ascii="Times New Roman" w:hAnsi="Times New Roman" w:cs="Times New Roman"/>
                <w:b/>
                <w:bCs/>
                <w:sz w:val="24"/>
                <w:szCs w:val="24"/>
              </w:rPr>
              <w:t>Responsabilitatea pentru diligența necesară</w:t>
            </w:r>
          </w:p>
          <w:p w14:paraId="7DAF89FB" w14:textId="440C71A2" w:rsidR="001C2550" w:rsidRPr="00E73930" w:rsidRDefault="001C2550" w:rsidP="00F10E1F">
            <w:pPr>
              <w:ind w:firstLine="337"/>
              <w:jc w:val="both"/>
              <w:rPr>
                <w:rFonts w:ascii="Times New Roman" w:hAnsi="Times New Roman" w:cs="Times New Roman"/>
                <w:sz w:val="24"/>
                <w:szCs w:val="24"/>
              </w:rPr>
            </w:pPr>
            <w:r w:rsidRPr="00E73930">
              <w:rPr>
                <w:rFonts w:ascii="Times New Roman" w:hAnsi="Times New Roman" w:cs="Times New Roman"/>
                <w:sz w:val="24"/>
                <w:szCs w:val="24"/>
              </w:rPr>
              <w:t>Statele membre și Europol exercită diligența necesară atunci când evaluează dacă schimbul automatizat de date se încadrează în obiectivul cadrului Prüm II prevăzut la articolul 2 și dacă acesta respectă condițiile prevăzute la articolul respectiv, în special în ceea ce privește respectarea drepturilor fundamentale.</w:t>
            </w:r>
          </w:p>
        </w:tc>
        <w:tc>
          <w:tcPr>
            <w:tcW w:w="4619" w:type="dxa"/>
          </w:tcPr>
          <w:p w14:paraId="3E4096D2" w14:textId="3CD78702" w:rsidR="00CD4087" w:rsidRPr="00E73930" w:rsidRDefault="00CD4087" w:rsidP="00F10E1F">
            <w:pPr>
              <w:ind w:firstLine="347"/>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la Articolul </w:t>
            </w:r>
            <w:r w:rsidR="00166957" w:rsidRPr="00E73930">
              <w:rPr>
                <w:rFonts w:ascii="Times New Roman" w:hAnsi="Times New Roman" w:cs="Times New Roman"/>
                <w:b/>
                <w:bCs/>
                <w:sz w:val="24"/>
                <w:szCs w:val="24"/>
              </w:rPr>
              <w:t>3</w:t>
            </w:r>
            <w:r w:rsidR="00CB78B8" w:rsidRPr="00E73930">
              <w:rPr>
                <w:rFonts w:ascii="Times New Roman" w:hAnsi="Times New Roman" w:cs="Times New Roman"/>
                <w:b/>
                <w:bCs/>
                <w:sz w:val="24"/>
                <w:szCs w:val="24"/>
              </w:rPr>
              <w:t>9</w:t>
            </w:r>
            <w:r w:rsidRPr="00E73930">
              <w:rPr>
                <w:rFonts w:ascii="Times New Roman" w:hAnsi="Times New Roman" w:cs="Times New Roman"/>
                <w:b/>
                <w:bCs/>
                <w:sz w:val="24"/>
                <w:szCs w:val="24"/>
              </w:rPr>
              <w:t xml:space="preserve">. Responsabilitatea </w:t>
            </w:r>
            <w:r w:rsidR="004D7E56" w:rsidRPr="00E73930">
              <w:rPr>
                <w:rFonts w:ascii="Times New Roman" w:hAnsi="Times New Roman" w:cs="Times New Roman"/>
                <w:b/>
                <w:bCs/>
                <w:sz w:val="24"/>
                <w:szCs w:val="24"/>
              </w:rPr>
              <w:t>și instruirea</w:t>
            </w:r>
          </w:p>
          <w:p w14:paraId="078C1682" w14:textId="77777777" w:rsidR="00CD4087" w:rsidRPr="00E73930" w:rsidRDefault="00CD4087" w:rsidP="00F10E1F">
            <w:pPr>
              <w:ind w:firstLine="347"/>
              <w:jc w:val="both"/>
              <w:rPr>
                <w:rFonts w:ascii="Times New Roman" w:hAnsi="Times New Roman" w:cs="Times New Roman"/>
                <w:sz w:val="24"/>
                <w:szCs w:val="24"/>
              </w:rPr>
            </w:pPr>
          </w:p>
          <w:p w14:paraId="0531A54A"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Autoritatea competentă și Europol evaluează dacă schimbul automatizat de date se încadrează în obiectivele prezentei legi și dacă acesta respectă condițiile stabilite, în special în ceea ce privește garantarea și respectarea drepturilor fundamentale ale omului.</w:t>
            </w:r>
          </w:p>
          <w:p w14:paraId="524D59B2" w14:textId="0034D08F" w:rsidR="001C2550" w:rsidRPr="00E73930" w:rsidRDefault="001C2550" w:rsidP="00F10E1F">
            <w:pPr>
              <w:ind w:firstLine="347"/>
              <w:jc w:val="both"/>
              <w:rPr>
                <w:rFonts w:ascii="Times New Roman" w:hAnsi="Times New Roman" w:cs="Times New Roman"/>
                <w:sz w:val="24"/>
                <w:szCs w:val="24"/>
              </w:rPr>
            </w:pPr>
          </w:p>
        </w:tc>
        <w:tc>
          <w:tcPr>
            <w:tcW w:w="2240" w:type="dxa"/>
          </w:tcPr>
          <w:p w14:paraId="7C76D0B6" w14:textId="4B100FAB" w:rsidR="001C2550" w:rsidRPr="00E73930" w:rsidRDefault="001C2550" w:rsidP="00F10E1F">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531C828" w14:textId="4C3A2CBB" w:rsidR="001C2550" w:rsidRPr="00E73930" w:rsidRDefault="001C2550" w:rsidP="00F10E1F">
            <w:pPr>
              <w:jc w:val="center"/>
              <w:rPr>
                <w:rFonts w:ascii="Times New Roman" w:hAnsi="Times New Roman" w:cs="Times New Roman"/>
                <w:sz w:val="24"/>
                <w:szCs w:val="24"/>
              </w:rPr>
            </w:pPr>
          </w:p>
        </w:tc>
      </w:tr>
      <w:tr w:rsidR="00E73930" w:rsidRPr="00E73930" w14:paraId="363E5459" w14:textId="77777777" w:rsidTr="000B4352">
        <w:tc>
          <w:tcPr>
            <w:tcW w:w="4611" w:type="dxa"/>
            <w:gridSpan w:val="2"/>
          </w:tcPr>
          <w:p w14:paraId="2E6A7A98" w14:textId="77777777" w:rsidR="00E36E40" w:rsidRPr="00E73930" w:rsidRDefault="00E36E40" w:rsidP="00E36E40">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63</w:t>
            </w:r>
          </w:p>
          <w:p w14:paraId="3F889190" w14:textId="77777777" w:rsidR="00E36E40" w:rsidRPr="00E73930" w:rsidRDefault="00E36E40" w:rsidP="00E36E40">
            <w:pPr>
              <w:jc w:val="center"/>
              <w:rPr>
                <w:rFonts w:ascii="Times New Roman" w:hAnsi="Times New Roman" w:cs="Times New Roman"/>
                <w:b/>
                <w:bCs/>
                <w:sz w:val="24"/>
                <w:szCs w:val="24"/>
              </w:rPr>
            </w:pPr>
            <w:r w:rsidRPr="00E73930">
              <w:rPr>
                <w:rFonts w:ascii="Times New Roman" w:hAnsi="Times New Roman" w:cs="Times New Roman"/>
                <w:b/>
                <w:bCs/>
                <w:sz w:val="24"/>
                <w:szCs w:val="24"/>
              </w:rPr>
              <w:t>Formarea</w:t>
            </w:r>
          </w:p>
          <w:p w14:paraId="773AF852" w14:textId="77777777" w:rsidR="00E36E40" w:rsidRPr="00E73930" w:rsidRDefault="00E36E40" w:rsidP="00E36E40">
            <w:pPr>
              <w:jc w:val="center"/>
              <w:rPr>
                <w:rFonts w:ascii="Times New Roman" w:hAnsi="Times New Roman" w:cs="Times New Roman"/>
                <w:b/>
                <w:bCs/>
                <w:sz w:val="24"/>
                <w:szCs w:val="24"/>
              </w:rPr>
            </w:pPr>
          </w:p>
          <w:p w14:paraId="531671CF" w14:textId="2C555135"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Personalul autorizat al autorităților competente ale statelor membre, al autorităților de supraveghere și al Europol beneficiază, după caz, de resurse și formare adecvate, inclusiv în ceea ce privește protecția datelor și examinarea exactă a concordanțelor, </w:t>
            </w:r>
            <w:r w:rsidRPr="00E73930">
              <w:rPr>
                <w:rFonts w:ascii="Times New Roman" w:hAnsi="Times New Roman" w:cs="Times New Roman"/>
                <w:sz w:val="24"/>
                <w:szCs w:val="24"/>
              </w:rPr>
              <w:lastRenderedPageBreak/>
              <w:t>pentru a îndeplini sarcinile prevăzute în prezentul regulament.</w:t>
            </w:r>
          </w:p>
        </w:tc>
        <w:tc>
          <w:tcPr>
            <w:tcW w:w="4619" w:type="dxa"/>
          </w:tcPr>
          <w:p w14:paraId="1C208516"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(2) Autoritățile competente asigură, după caz, personalului autorizat implicat în aplicarea prezentei legi, resursele necesare și formarea profesională pentru îndeplinirea atribuțiilor.</w:t>
            </w:r>
          </w:p>
          <w:p w14:paraId="269E4ED7"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Formarea prevăzută la alin. (2) include, în mod obligatoriu, instruirea privind:</w:t>
            </w:r>
          </w:p>
          <w:p w14:paraId="22435810"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a) protecția datelor cu caracter personal și securitatea informației în cadrul </w:t>
            </w:r>
            <w:r w:rsidRPr="00E73930">
              <w:rPr>
                <w:rFonts w:ascii="Times New Roman" w:eastAsia="Times New Roman" w:hAnsi="Times New Roman" w:cs="Times New Roman"/>
                <w:kern w:val="0"/>
                <w:sz w:val="24"/>
                <w:szCs w:val="24"/>
                <w:lang w:val="ro-MD"/>
                <w14:ligatures w14:val="none"/>
              </w:rPr>
              <w:lastRenderedPageBreak/>
              <w:t>schimbului de date realizat în temeiul prezentei legi;</w:t>
            </w:r>
          </w:p>
          <w:p w14:paraId="0C961C02"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verificarea și confirmarea exactă a concordanțelor/rezultatelor obținute în urma căutărilor și comparațiilor efectuate, inclusiv prin proceduri de examinare manuală atunci când este cazul.</w:t>
            </w:r>
          </w:p>
          <w:p w14:paraId="75BD230F"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Autoritățile competente și după caz, autoritatea de supraveghere din domeniul protecției datelor cu caracter personal asigură că personalul autorizat are acces la resurse tehnice și organizatorice, proporționale cu volumul și natura operațiunilor realizate în temeiul prezentei legi.</w:t>
            </w:r>
          </w:p>
          <w:p w14:paraId="1F18EAC4" w14:textId="1194FFA8" w:rsidR="00E36E40" w:rsidRPr="00E73930" w:rsidRDefault="00E36E40" w:rsidP="0020485C">
            <w:pPr>
              <w:ind w:firstLine="403"/>
              <w:jc w:val="both"/>
              <w:rPr>
                <w:rFonts w:ascii="Times New Roman" w:hAnsi="Times New Roman" w:cs="Times New Roman"/>
                <w:sz w:val="24"/>
                <w:szCs w:val="24"/>
              </w:rPr>
            </w:pPr>
          </w:p>
        </w:tc>
        <w:tc>
          <w:tcPr>
            <w:tcW w:w="2240" w:type="dxa"/>
          </w:tcPr>
          <w:p w14:paraId="19F32F81" w14:textId="0C6DA35E" w:rsidR="00E36E40" w:rsidRPr="00E73930" w:rsidRDefault="00E36E40" w:rsidP="00E36E40">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21723A96" w14:textId="321434CB" w:rsidR="00E36E40" w:rsidRPr="00E73930" w:rsidRDefault="00E36E40" w:rsidP="00E36E40">
            <w:pPr>
              <w:jc w:val="center"/>
              <w:rPr>
                <w:rFonts w:ascii="Times New Roman" w:hAnsi="Times New Roman" w:cs="Times New Roman"/>
                <w:sz w:val="24"/>
                <w:szCs w:val="24"/>
              </w:rPr>
            </w:pPr>
          </w:p>
        </w:tc>
      </w:tr>
      <w:tr w:rsidR="00E73930" w:rsidRPr="00E73930" w14:paraId="46386812" w14:textId="77777777" w:rsidTr="000B4352">
        <w:tc>
          <w:tcPr>
            <w:tcW w:w="4611" w:type="dxa"/>
            <w:gridSpan w:val="2"/>
          </w:tcPr>
          <w:p w14:paraId="0AC00C45" w14:textId="77777777" w:rsidR="00E36E40" w:rsidRPr="00E73930" w:rsidRDefault="00E36E40" w:rsidP="00E36E40">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64</w:t>
            </w:r>
          </w:p>
          <w:p w14:paraId="51872805" w14:textId="77777777" w:rsidR="00E36E40" w:rsidRPr="00E73930" w:rsidRDefault="00E36E40" w:rsidP="00E36E40">
            <w:pPr>
              <w:jc w:val="center"/>
              <w:rPr>
                <w:rFonts w:ascii="Times New Roman" w:hAnsi="Times New Roman" w:cs="Times New Roman"/>
                <w:b/>
                <w:bCs/>
                <w:sz w:val="24"/>
                <w:szCs w:val="24"/>
              </w:rPr>
            </w:pPr>
            <w:r w:rsidRPr="00E73930">
              <w:rPr>
                <w:rFonts w:ascii="Times New Roman" w:hAnsi="Times New Roman" w:cs="Times New Roman"/>
                <w:b/>
                <w:bCs/>
                <w:sz w:val="24"/>
                <w:szCs w:val="24"/>
              </w:rPr>
              <w:t>Responsabilitățile statelor membre</w:t>
            </w:r>
          </w:p>
          <w:p w14:paraId="19E87F62" w14:textId="77777777" w:rsidR="00E36E40" w:rsidRPr="00E73930" w:rsidRDefault="00E36E40" w:rsidP="00E36E40">
            <w:pPr>
              <w:jc w:val="center"/>
              <w:rPr>
                <w:rFonts w:ascii="Times New Roman" w:hAnsi="Times New Roman" w:cs="Times New Roman"/>
                <w:b/>
                <w:bCs/>
                <w:sz w:val="24"/>
                <w:szCs w:val="24"/>
              </w:rPr>
            </w:pPr>
          </w:p>
          <w:p w14:paraId="433B7DCA"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(1) Fiecare stat membru este responsabil pentru:</w:t>
            </w:r>
          </w:p>
          <w:p w14:paraId="6524531A"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(a) conectarea la infrastructura routerului;</w:t>
            </w:r>
          </w:p>
          <w:p w14:paraId="610C0A7D"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(b) integrarea sistemelor și infrastructurii sale naționale existente cu routerul;</w:t>
            </w:r>
          </w:p>
          <w:p w14:paraId="711DFF90"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(c) organizarea, gestionarea, exploatarea și întreținerea infrastructurii naționale existente și conectarea acesteia la router;</w:t>
            </w:r>
          </w:p>
          <w:p w14:paraId="48F8C9A4"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(d) conectarea la infrastructura EPRIS;</w:t>
            </w:r>
          </w:p>
          <w:p w14:paraId="72AC5F8B"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(e) integrarea sistemelor și infrastructurii sale naționale existente cu EPRIS;</w:t>
            </w:r>
          </w:p>
          <w:p w14:paraId="0B26E867"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(f) organizarea, gestionarea, exploatarea și întreținerea</w:t>
            </w:r>
            <w:r w:rsidRPr="00E73930">
              <w:rPr>
                <w:rFonts w:ascii="Times New Roman" w:hAnsi="Times New Roman" w:cs="Times New Roman"/>
                <w:b/>
                <w:bCs/>
                <w:sz w:val="24"/>
                <w:szCs w:val="24"/>
              </w:rPr>
              <w:t xml:space="preserve"> </w:t>
            </w:r>
            <w:r w:rsidRPr="00E73930">
              <w:rPr>
                <w:rFonts w:ascii="Times New Roman" w:hAnsi="Times New Roman" w:cs="Times New Roman"/>
                <w:sz w:val="24"/>
                <w:szCs w:val="24"/>
              </w:rPr>
              <w:t>infrastructurii sale naționale existente și conectarea acesteia la EPRIS;</w:t>
            </w:r>
          </w:p>
          <w:p w14:paraId="02B01758"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(g) gestionarea accesului și modalitățile de accesare a routerului de către personalul autorizat în mod corespunzător al autorităților </w:t>
            </w:r>
            <w:r w:rsidRPr="00E73930">
              <w:rPr>
                <w:rFonts w:ascii="Times New Roman" w:hAnsi="Times New Roman" w:cs="Times New Roman"/>
                <w:sz w:val="24"/>
                <w:szCs w:val="24"/>
              </w:rPr>
              <w:lastRenderedPageBreak/>
              <w:t>sale competente, în conformitate cu prezentul regulament, precum și crearea și actualizarea periodică a unei liste a membrilor personalului respectiv și a profilurilor acestora;</w:t>
            </w:r>
          </w:p>
          <w:p w14:paraId="60413CFC"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(h) gestionarea accesului și modalitățile de accesare a EPRIS de către personalul autorizat în mod corespunzător al autorităților sale competente, în conformitate cu prezentul regulament, precum și crearea și actualizarea periodică a unei liste a membrilor personalului respectiv</w:t>
            </w:r>
            <w:r w:rsidRPr="00E73930">
              <w:rPr>
                <w:rFonts w:ascii="Times New Roman" w:hAnsi="Times New Roman" w:cs="Times New Roman"/>
                <w:b/>
                <w:bCs/>
                <w:sz w:val="24"/>
                <w:szCs w:val="24"/>
              </w:rPr>
              <w:t xml:space="preserve"> </w:t>
            </w:r>
            <w:r w:rsidRPr="00E73930">
              <w:rPr>
                <w:rFonts w:ascii="Times New Roman" w:hAnsi="Times New Roman" w:cs="Times New Roman"/>
                <w:sz w:val="24"/>
                <w:szCs w:val="24"/>
              </w:rPr>
              <w:t>și a profilurilor acestora;</w:t>
            </w:r>
          </w:p>
          <w:p w14:paraId="35ED96DB"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(i) gestionarea accesului și modalitățile de accesare a Eucaris de către personalul autorizat în mod corespunzător al autorităților sale competente, în conformitate cu prezentul regulament, precum și crearea și actualizarea periodică a unei liste a membrilor personalului respectiv și a profilurilor acestora;</w:t>
            </w:r>
          </w:p>
          <w:p w14:paraId="13F6243E"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(j) confirmarea manuală de către membri ai personalului calificat a unei concordanțe, astfel cum se menționează la articolul 6 alineatele (6) și (7), articolul 11 alineatul (2) și articolul 20 alineatul (2);</w:t>
            </w:r>
          </w:p>
          <w:p w14:paraId="038C0C00"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(k) asigurarea disponibilității datelor necesare pentru schimbul de date în conformitate cu articolele 5, 10, 16, 19 și 25;</w:t>
            </w:r>
          </w:p>
          <w:p w14:paraId="5DE0AC1F"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(l) schimbul de informații în conformitate cu articolele 6, 11, 16, 20 și 26;</w:t>
            </w:r>
          </w:p>
          <w:p w14:paraId="0EE00B7C" w14:textId="77777777"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t>(m) corectarea, actualizarea sau ștergerea oricăror date primite de la un stat membru solicitat în termen de 48 de ore de la notificarea statului membru solicitat cu privire la faptul că datele transmise au fost incorecte, nu mai sunt actualizate sau au fost transmise ilegal;</w:t>
            </w:r>
          </w:p>
          <w:p w14:paraId="3B29180B" w14:textId="73974FDF" w:rsidR="00E36E40" w:rsidRPr="00E73930" w:rsidRDefault="00E36E40" w:rsidP="00E36E40">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(n) conformitatea cu cerințele de calitate a datelor stabilite în prezentul</w:t>
            </w:r>
            <w:r w:rsidRPr="00E73930">
              <w:rPr>
                <w:rFonts w:ascii="Times New Roman" w:hAnsi="Times New Roman" w:cs="Times New Roman"/>
                <w:b/>
                <w:bCs/>
                <w:sz w:val="24"/>
                <w:szCs w:val="24"/>
              </w:rPr>
              <w:t xml:space="preserve"> </w:t>
            </w:r>
            <w:r w:rsidRPr="00E73930">
              <w:rPr>
                <w:rFonts w:ascii="Times New Roman" w:hAnsi="Times New Roman" w:cs="Times New Roman"/>
                <w:sz w:val="24"/>
                <w:szCs w:val="24"/>
              </w:rPr>
              <w:t>regulament.</w:t>
            </w:r>
          </w:p>
        </w:tc>
        <w:tc>
          <w:tcPr>
            <w:tcW w:w="4619" w:type="dxa"/>
          </w:tcPr>
          <w:p w14:paraId="0FD9CD45"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lastRenderedPageBreak/>
              <w:t>(5) Autoritățile competente desemnate potrivit prezentei legi, asigură:</w:t>
            </w:r>
          </w:p>
          <w:p w14:paraId="31A47B27"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a) conectarea la infrastructura Router-ului, sistemului EPRIS sau altor sisteme informaționale, în condițiile tehnice stabilite pentru schimbul de date realizat în temeiul prezentei legi;</w:t>
            </w:r>
          </w:p>
          <w:p w14:paraId="0E154BA8"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b) integrarea sistemelor și infrastructurii naționale existente cu Router-ul, EUCARIS, sistemul EPRIS sau alte sisteme informaționale;</w:t>
            </w:r>
          </w:p>
          <w:p w14:paraId="62042041"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c) organizarea, administrarea, operarea și întreținerea infrastructurii naționale utilizate pentru schimbul de date și conectarea acesteia la Router, EUCARIS, sistemul EPRIS sau alte sisteme informaționale;</w:t>
            </w:r>
          </w:p>
          <w:p w14:paraId="53564E9B"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d) gestionarea accesului și a modalităților de accesare a Router-ului, sistemului EPRIS sau altor sisteme </w:t>
            </w:r>
            <w:r w:rsidRPr="00E73930">
              <w:rPr>
                <w:rFonts w:ascii="Times New Roman" w:eastAsia="Times New Roman" w:hAnsi="Times New Roman" w:cs="Times New Roman"/>
                <w:kern w:val="0"/>
                <w:sz w:val="24"/>
                <w:szCs w:val="24"/>
                <w:lang w:val="ro-MD"/>
                <w14:ligatures w14:val="none"/>
              </w:rPr>
              <w:lastRenderedPageBreak/>
              <w:t>informaționale de către personalul autorizat al autorităților competente, inclusiv stabilirea drepturilor de acces, autentificarea și trasabilitatea accesărilor, precum și întocmirea și actualizarea periodică a listei persoanelor autorizate și a profilurilor acestora;</w:t>
            </w:r>
          </w:p>
          <w:p w14:paraId="311266DA"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e) confirmarea manuală a concordanțelor/rezultatelor obținute în urma căutărilor automatizate, de către membri ai personalului calificat, în cazurile și potrivit procedurilor prevăzute de prezenta lege;</w:t>
            </w:r>
          </w:p>
          <w:p w14:paraId="2A008B2B"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f) asigurarea disponibilității și accesibilității datelor necesare pentru schimbul de date realizat în temeiul prezentei legi, în limitele competențelor legale ale autorităților competente și cu respectarea cerințelor de protecție a datelor;</w:t>
            </w:r>
          </w:p>
          <w:p w14:paraId="71E7BF85"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g) schimbul ulterior de informații, verificările suplimentare și cooperarea polițienească operațională, prin intermediul punctului unic de contact în cazurile și potrivit procedurilor prevăzute de prezenta lege;</w:t>
            </w:r>
          </w:p>
          <w:p w14:paraId="62AB356B"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h) corectarea, actualizarea sau ștergerea, după caz, a datelor primite de la o autoritate parteneră, în termen de cel mult 48 de ore de la primirea notificării că datele transmise au fost inexacte, neactuale ori au fost transmise cu încălcarea legii, cu informarea fără întârziere a autorității care a furnizat datele;</w:t>
            </w:r>
          </w:p>
          <w:p w14:paraId="5D2D3D7C" w14:textId="77777777" w:rsidR="00CB78B8" w:rsidRPr="00E73930" w:rsidRDefault="00CB78B8" w:rsidP="00CB78B8">
            <w:pPr>
              <w:ind w:firstLine="720"/>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i) respectarea cerințelor de calitate a datelor aplicabile schimbului de date realizat în temeiul prezentei legi, inclusiv a regulilor </w:t>
            </w:r>
            <w:r w:rsidRPr="00E73930">
              <w:rPr>
                <w:rFonts w:ascii="Times New Roman" w:eastAsia="Times New Roman" w:hAnsi="Times New Roman" w:cs="Times New Roman"/>
                <w:kern w:val="0"/>
                <w:sz w:val="24"/>
                <w:szCs w:val="24"/>
                <w:lang w:val="ro-MD"/>
                <w14:ligatures w14:val="none"/>
              </w:rPr>
              <w:lastRenderedPageBreak/>
              <w:t>privind acuratețea, actualitatea, completitudinea și relevanța acestora.</w:t>
            </w:r>
          </w:p>
          <w:p w14:paraId="328C3FB4" w14:textId="16993D85" w:rsidR="00E36E40" w:rsidRPr="00E73930" w:rsidRDefault="00E36E40" w:rsidP="00FB6CF5">
            <w:pPr>
              <w:ind w:firstLine="403"/>
              <w:jc w:val="both"/>
              <w:rPr>
                <w:rFonts w:ascii="Times New Roman" w:hAnsi="Times New Roman" w:cs="Times New Roman"/>
                <w:sz w:val="24"/>
                <w:szCs w:val="24"/>
              </w:rPr>
            </w:pPr>
          </w:p>
        </w:tc>
        <w:tc>
          <w:tcPr>
            <w:tcW w:w="2240" w:type="dxa"/>
          </w:tcPr>
          <w:p w14:paraId="4974B0D6" w14:textId="07B1BF23" w:rsidR="00E36E40" w:rsidRPr="00E73930" w:rsidRDefault="00E36E40" w:rsidP="00E36E40">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1CB0D06B" w14:textId="2DBFCC7A" w:rsidR="00E36E40" w:rsidRPr="00E73930" w:rsidRDefault="00E36E40" w:rsidP="00E36E40">
            <w:pPr>
              <w:jc w:val="center"/>
              <w:rPr>
                <w:rFonts w:ascii="Times New Roman" w:hAnsi="Times New Roman" w:cs="Times New Roman"/>
                <w:sz w:val="24"/>
                <w:szCs w:val="24"/>
              </w:rPr>
            </w:pPr>
          </w:p>
        </w:tc>
      </w:tr>
      <w:tr w:rsidR="00E73930" w:rsidRPr="00E73930" w14:paraId="01D32966" w14:textId="77777777" w:rsidTr="000B4352">
        <w:tc>
          <w:tcPr>
            <w:tcW w:w="4611" w:type="dxa"/>
            <w:gridSpan w:val="2"/>
          </w:tcPr>
          <w:p w14:paraId="12AC54ED" w14:textId="32EC4189" w:rsidR="002F4883" w:rsidRPr="00E73930" w:rsidRDefault="002F4883" w:rsidP="002F4883">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65</w:t>
            </w:r>
          </w:p>
          <w:p w14:paraId="64C09FD9" w14:textId="71ADC9F6" w:rsidR="002D52B0" w:rsidRPr="00E73930" w:rsidRDefault="002D52B0" w:rsidP="002F4883">
            <w:pPr>
              <w:jc w:val="center"/>
              <w:rPr>
                <w:rFonts w:ascii="Times New Roman" w:hAnsi="Times New Roman" w:cs="Times New Roman"/>
                <w:b/>
                <w:bCs/>
                <w:sz w:val="24"/>
                <w:szCs w:val="24"/>
              </w:rPr>
            </w:pPr>
            <w:r w:rsidRPr="00E73930">
              <w:rPr>
                <w:rFonts w:ascii="Times New Roman" w:hAnsi="Times New Roman" w:cs="Times New Roman"/>
                <w:b/>
                <w:bCs/>
                <w:sz w:val="24"/>
                <w:szCs w:val="24"/>
              </w:rPr>
              <w:t>Responsabilitățile Europol</w:t>
            </w:r>
          </w:p>
          <w:p w14:paraId="675EDE5F" w14:textId="77777777" w:rsidR="002D52B0" w:rsidRPr="00E73930" w:rsidRDefault="002D52B0" w:rsidP="002F4883">
            <w:pPr>
              <w:jc w:val="center"/>
              <w:rPr>
                <w:rFonts w:ascii="Times New Roman" w:hAnsi="Times New Roman" w:cs="Times New Roman"/>
                <w:b/>
                <w:bCs/>
                <w:sz w:val="24"/>
                <w:szCs w:val="24"/>
              </w:rPr>
            </w:pPr>
          </w:p>
          <w:p w14:paraId="5F14BCFF" w14:textId="12A68243" w:rsidR="00F10E1F" w:rsidRPr="00E73930" w:rsidRDefault="002D52B0" w:rsidP="002D52B0">
            <w:pPr>
              <w:ind w:firstLine="332"/>
              <w:jc w:val="both"/>
              <w:rPr>
                <w:rFonts w:ascii="Times New Roman" w:hAnsi="Times New Roman" w:cs="Times New Roman"/>
                <w:sz w:val="24"/>
                <w:szCs w:val="24"/>
              </w:rPr>
            </w:pPr>
            <w:r w:rsidRPr="00E73930">
              <w:rPr>
                <w:rFonts w:ascii="Times New Roman" w:hAnsi="Times New Roman" w:cs="Times New Roman"/>
                <w:sz w:val="24"/>
                <w:szCs w:val="24"/>
              </w:rPr>
              <w:t>(1) Europol este responsabil pentru gestionarea accesului și modalitățile de accesare a routerului, a EPRIS și a Eucaris de către personalul său autorizat în mod corespunzător, în conformitate cu prezentul regulament.</w:t>
            </w:r>
          </w:p>
        </w:tc>
        <w:tc>
          <w:tcPr>
            <w:tcW w:w="4619" w:type="dxa"/>
          </w:tcPr>
          <w:p w14:paraId="39A3622C" w14:textId="77777777" w:rsidR="00F10E1F" w:rsidRPr="00E73930" w:rsidRDefault="00F10E1F" w:rsidP="00F10E1F">
            <w:pPr>
              <w:jc w:val="both"/>
              <w:rPr>
                <w:rFonts w:ascii="Times New Roman" w:hAnsi="Times New Roman" w:cs="Times New Roman"/>
                <w:sz w:val="24"/>
                <w:szCs w:val="24"/>
              </w:rPr>
            </w:pPr>
          </w:p>
        </w:tc>
        <w:tc>
          <w:tcPr>
            <w:tcW w:w="2240" w:type="dxa"/>
          </w:tcPr>
          <w:p w14:paraId="4BF9FC2A" w14:textId="6AE4E608" w:rsidR="00F10E1F" w:rsidRPr="00E73930" w:rsidRDefault="00E23EEC"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504BAA5A" w14:textId="117CE416" w:rsidR="00F10E1F" w:rsidRPr="00E73930" w:rsidRDefault="00E23EEC" w:rsidP="00E23EEC">
            <w:pPr>
              <w:jc w:val="both"/>
              <w:rPr>
                <w:rFonts w:ascii="Times New Roman" w:hAnsi="Times New Roman" w:cs="Times New Roman"/>
                <w:sz w:val="24"/>
                <w:szCs w:val="24"/>
              </w:rPr>
            </w:pPr>
            <w:r w:rsidRPr="00E73930">
              <w:rPr>
                <w:rFonts w:ascii="Times New Roman" w:hAnsi="Times New Roman" w:cs="Times New Roman"/>
                <w:sz w:val="24"/>
                <w:szCs w:val="24"/>
              </w:rPr>
              <w:t>Reglementează gestiunea tehnică a sistemului EPRIIS de către Europol și adaptarea infrastructurii acesteia.</w:t>
            </w:r>
          </w:p>
        </w:tc>
      </w:tr>
      <w:tr w:rsidR="00E73930" w:rsidRPr="00E73930" w14:paraId="40094831" w14:textId="77777777" w:rsidTr="000B4352">
        <w:tc>
          <w:tcPr>
            <w:tcW w:w="4611" w:type="dxa"/>
            <w:gridSpan w:val="2"/>
          </w:tcPr>
          <w:p w14:paraId="4D4D6CC8" w14:textId="1C772AB5" w:rsidR="00E23EEC" w:rsidRPr="00E73930" w:rsidRDefault="00E23EEC" w:rsidP="00E23EEC">
            <w:pPr>
              <w:ind w:firstLine="332"/>
              <w:jc w:val="both"/>
              <w:rPr>
                <w:rFonts w:ascii="Times New Roman" w:hAnsi="Times New Roman" w:cs="Times New Roman"/>
                <w:sz w:val="24"/>
                <w:szCs w:val="24"/>
              </w:rPr>
            </w:pPr>
            <w:r w:rsidRPr="00E73930">
              <w:rPr>
                <w:rFonts w:ascii="Times New Roman" w:hAnsi="Times New Roman" w:cs="Times New Roman"/>
                <w:sz w:val="24"/>
                <w:szCs w:val="24"/>
              </w:rPr>
              <w:t>(2) Europol este responsabil pentru prelucrarea interogărilor în datele Europol de către router. Europol își adaptează sistemele de informații în consecință.</w:t>
            </w:r>
          </w:p>
        </w:tc>
        <w:tc>
          <w:tcPr>
            <w:tcW w:w="4619" w:type="dxa"/>
          </w:tcPr>
          <w:p w14:paraId="2E53013C" w14:textId="77777777" w:rsidR="00E23EEC" w:rsidRPr="00E73930" w:rsidRDefault="00E23EEC" w:rsidP="00E23EEC">
            <w:pPr>
              <w:jc w:val="both"/>
              <w:rPr>
                <w:rFonts w:ascii="Times New Roman" w:hAnsi="Times New Roman" w:cs="Times New Roman"/>
                <w:sz w:val="24"/>
                <w:szCs w:val="24"/>
              </w:rPr>
            </w:pPr>
          </w:p>
        </w:tc>
        <w:tc>
          <w:tcPr>
            <w:tcW w:w="2240" w:type="dxa"/>
          </w:tcPr>
          <w:p w14:paraId="416326B3" w14:textId="69D222C9" w:rsidR="00E23EEC" w:rsidRPr="00E73930" w:rsidRDefault="00E23EEC" w:rsidP="00E23EEC">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13D07AF2" w14:textId="3D8D7194" w:rsidR="00E23EEC" w:rsidRPr="00E73930" w:rsidRDefault="00E23EEC" w:rsidP="00E23EEC">
            <w:pPr>
              <w:jc w:val="both"/>
              <w:rPr>
                <w:rFonts w:ascii="Times New Roman" w:hAnsi="Times New Roman" w:cs="Times New Roman"/>
                <w:sz w:val="24"/>
                <w:szCs w:val="24"/>
              </w:rPr>
            </w:pPr>
            <w:r w:rsidRPr="00E73930">
              <w:rPr>
                <w:rFonts w:ascii="Times New Roman" w:hAnsi="Times New Roman" w:cs="Times New Roman"/>
                <w:sz w:val="24"/>
                <w:szCs w:val="24"/>
              </w:rPr>
              <w:t>Reglementează gestiunea tehnică a sistemului EPRIIS de către Europol și adaptarea infrastructurii acesteia.</w:t>
            </w:r>
          </w:p>
        </w:tc>
      </w:tr>
      <w:tr w:rsidR="00E73930" w:rsidRPr="00E73930" w14:paraId="753EB788" w14:textId="77777777" w:rsidTr="000B4352">
        <w:tc>
          <w:tcPr>
            <w:tcW w:w="4611" w:type="dxa"/>
            <w:gridSpan w:val="2"/>
          </w:tcPr>
          <w:p w14:paraId="733CF5AD" w14:textId="3A86ADC9" w:rsidR="00E23EEC" w:rsidRPr="00E73930" w:rsidRDefault="00E23EEC" w:rsidP="00E23EEC">
            <w:pPr>
              <w:ind w:firstLine="332"/>
              <w:jc w:val="both"/>
              <w:rPr>
                <w:rFonts w:ascii="Times New Roman" w:hAnsi="Times New Roman" w:cs="Times New Roman"/>
                <w:sz w:val="24"/>
                <w:szCs w:val="24"/>
              </w:rPr>
            </w:pPr>
            <w:r w:rsidRPr="00E73930">
              <w:rPr>
                <w:rFonts w:ascii="Times New Roman" w:hAnsi="Times New Roman" w:cs="Times New Roman"/>
                <w:sz w:val="24"/>
                <w:szCs w:val="24"/>
              </w:rPr>
              <w:t>(3) Europol este responsabil pentru orice adaptări tehnice ale infrastructurii Europol necesare pentru stabilirea conectării la router și la Eucaris.</w:t>
            </w:r>
          </w:p>
        </w:tc>
        <w:tc>
          <w:tcPr>
            <w:tcW w:w="4619" w:type="dxa"/>
          </w:tcPr>
          <w:p w14:paraId="04A9E5E3" w14:textId="77777777" w:rsidR="00E23EEC" w:rsidRPr="00E73930" w:rsidRDefault="00E23EEC" w:rsidP="00E23EEC">
            <w:pPr>
              <w:jc w:val="both"/>
              <w:rPr>
                <w:rFonts w:ascii="Times New Roman" w:hAnsi="Times New Roman" w:cs="Times New Roman"/>
                <w:sz w:val="24"/>
                <w:szCs w:val="24"/>
              </w:rPr>
            </w:pPr>
          </w:p>
        </w:tc>
        <w:tc>
          <w:tcPr>
            <w:tcW w:w="2240" w:type="dxa"/>
          </w:tcPr>
          <w:p w14:paraId="04E4E8A5" w14:textId="3EE0B0B6" w:rsidR="00E23EEC" w:rsidRPr="00E73930" w:rsidRDefault="00E23EEC" w:rsidP="00E23EEC">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5CBDB7BD" w14:textId="4CE80098" w:rsidR="00E23EEC" w:rsidRPr="00E73930" w:rsidRDefault="00E23EEC" w:rsidP="00E23EEC">
            <w:pPr>
              <w:jc w:val="both"/>
              <w:rPr>
                <w:rFonts w:ascii="Times New Roman" w:hAnsi="Times New Roman" w:cs="Times New Roman"/>
                <w:sz w:val="24"/>
                <w:szCs w:val="24"/>
              </w:rPr>
            </w:pPr>
            <w:r w:rsidRPr="00E73930">
              <w:rPr>
                <w:rFonts w:ascii="Times New Roman" w:hAnsi="Times New Roman" w:cs="Times New Roman"/>
                <w:sz w:val="24"/>
                <w:szCs w:val="24"/>
              </w:rPr>
              <w:t>Reglementează gestiunea tehnică a sistemului EPRIIS de către Europol și adaptarea infrastructurii acesteia.</w:t>
            </w:r>
          </w:p>
        </w:tc>
      </w:tr>
      <w:tr w:rsidR="00E73930" w:rsidRPr="00E73930" w14:paraId="41C35970" w14:textId="77777777" w:rsidTr="000B4352">
        <w:tc>
          <w:tcPr>
            <w:tcW w:w="4611" w:type="dxa"/>
            <w:gridSpan w:val="2"/>
          </w:tcPr>
          <w:p w14:paraId="53FC3EB0" w14:textId="1F6F2FC6" w:rsidR="00E23EEC" w:rsidRPr="00E73930" w:rsidRDefault="00E23EEC" w:rsidP="00E23EEC">
            <w:pPr>
              <w:ind w:firstLine="332"/>
              <w:jc w:val="both"/>
              <w:rPr>
                <w:rFonts w:ascii="Times New Roman" w:hAnsi="Times New Roman" w:cs="Times New Roman"/>
                <w:sz w:val="24"/>
                <w:szCs w:val="24"/>
              </w:rPr>
            </w:pPr>
            <w:r w:rsidRPr="00E73930">
              <w:rPr>
                <w:rFonts w:ascii="Times New Roman" w:hAnsi="Times New Roman" w:cs="Times New Roman"/>
                <w:sz w:val="24"/>
                <w:szCs w:val="24"/>
              </w:rPr>
              <w:t>(4) Fără a aduce atingere căutărilor efectuate de Europol în temeiul articolului 49, Europol nu are acces la niciuna dintre datele cu caracter personal prelucrate prin intermediul EPRIS.</w:t>
            </w:r>
          </w:p>
        </w:tc>
        <w:tc>
          <w:tcPr>
            <w:tcW w:w="4619" w:type="dxa"/>
          </w:tcPr>
          <w:p w14:paraId="0EFDD416" w14:textId="77777777" w:rsidR="00E23EEC" w:rsidRPr="00E73930" w:rsidRDefault="00E23EEC" w:rsidP="00E23EEC">
            <w:pPr>
              <w:jc w:val="both"/>
              <w:rPr>
                <w:rFonts w:ascii="Times New Roman" w:hAnsi="Times New Roman" w:cs="Times New Roman"/>
                <w:sz w:val="24"/>
                <w:szCs w:val="24"/>
              </w:rPr>
            </w:pPr>
          </w:p>
        </w:tc>
        <w:tc>
          <w:tcPr>
            <w:tcW w:w="2240" w:type="dxa"/>
          </w:tcPr>
          <w:p w14:paraId="3ABE03EB" w14:textId="0AC742C1" w:rsidR="00E23EEC" w:rsidRPr="00E73930" w:rsidRDefault="00E23EEC" w:rsidP="00E23EEC">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26A9237E" w14:textId="1958909A" w:rsidR="00E23EEC" w:rsidRPr="00E73930" w:rsidRDefault="00E23EEC" w:rsidP="00E23EEC">
            <w:pPr>
              <w:jc w:val="both"/>
              <w:rPr>
                <w:rFonts w:ascii="Times New Roman" w:hAnsi="Times New Roman" w:cs="Times New Roman"/>
                <w:sz w:val="24"/>
                <w:szCs w:val="24"/>
              </w:rPr>
            </w:pPr>
            <w:r w:rsidRPr="00E73930">
              <w:rPr>
                <w:rFonts w:ascii="Times New Roman" w:hAnsi="Times New Roman" w:cs="Times New Roman"/>
                <w:sz w:val="24"/>
                <w:szCs w:val="24"/>
              </w:rPr>
              <w:t>Reglementează gestiunea tehnică a sistemului EPRIIS de către Europol și adaptarea infrastructurii acesteia.</w:t>
            </w:r>
          </w:p>
        </w:tc>
      </w:tr>
      <w:tr w:rsidR="00E73930" w:rsidRPr="00E73930" w14:paraId="7C76CDF4" w14:textId="77777777" w:rsidTr="000B4352">
        <w:tc>
          <w:tcPr>
            <w:tcW w:w="4611" w:type="dxa"/>
            <w:gridSpan w:val="2"/>
          </w:tcPr>
          <w:p w14:paraId="2249D63C" w14:textId="77777777" w:rsidR="00E23EEC" w:rsidRPr="00E73930" w:rsidRDefault="00E23EEC" w:rsidP="00E23EEC">
            <w:pPr>
              <w:ind w:firstLine="332"/>
              <w:jc w:val="both"/>
              <w:rPr>
                <w:rFonts w:ascii="Times New Roman" w:hAnsi="Times New Roman" w:cs="Times New Roman"/>
                <w:sz w:val="24"/>
                <w:szCs w:val="24"/>
              </w:rPr>
            </w:pPr>
            <w:r w:rsidRPr="00E73930">
              <w:rPr>
                <w:rFonts w:ascii="Times New Roman" w:hAnsi="Times New Roman" w:cs="Times New Roman"/>
                <w:sz w:val="24"/>
                <w:szCs w:val="24"/>
              </w:rPr>
              <w:t>(5) Europol este responsabil pentru dezvoltarea EPRIS în cooperare cu statele membre. EPRIS oferă funcționalitățile prevăzute la articolele 42-46.</w:t>
            </w:r>
          </w:p>
          <w:p w14:paraId="6A3E1238" w14:textId="3726E777" w:rsidR="00E23EEC" w:rsidRPr="00E73930" w:rsidRDefault="00E23EEC" w:rsidP="00E23EEC">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Europol este responsabil pentru gestionarea tehnică a EPRIS. Gestionarea tehnică a EPRIS constă în toate sarcinile și soluțiile tehnice necesare pentru a menține funcționarea infrastructurii centrale a EPRIS și furnizarea neîntreruptă de servicii statelor </w:t>
            </w:r>
            <w:r w:rsidRPr="00E73930">
              <w:rPr>
                <w:rFonts w:ascii="Times New Roman" w:hAnsi="Times New Roman" w:cs="Times New Roman"/>
                <w:sz w:val="24"/>
                <w:szCs w:val="24"/>
              </w:rPr>
              <w:lastRenderedPageBreak/>
              <w:t>membre, 24 de ore pe zi, 7 zile pe săptămână, în conformitate cu prezentul regulament. Gestionarea tehnică include lucrările de întreținere și dezvoltările tehnice necesare pentru a se asigura funcțiile EPRIS la un nivel satisfăcător de calitate tehnică, în special în ceea ce privește timpul de răspuns pentru transmiterea de solicitări către bazele de date naționale în conformitate cu specificațiile tehnice.</w:t>
            </w:r>
          </w:p>
        </w:tc>
        <w:tc>
          <w:tcPr>
            <w:tcW w:w="4619" w:type="dxa"/>
          </w:tcPr>
          <w:p w14:paraId="6A4DCEA0" w14:textId="77777777" w:rsidR="00E23EEC" w:rsidRPr="00E73930" w:rsidRDefault="00E23EEC" w:rsidP="00E23EEC">
            <w:pPr>
              <w:jc w:val="both"/>
              <w:rPr>
                <w:rFonts w:ascii="Times New Roman" w:hAnsi="Times New Roman" w:cs="Times New Roman"/>
                <w:sz w:val="24"/>
                <w:szCs w:val="24"/>
              </w:rPr>
            </w:pPr>
          </w:p>
        </w:tc>
        <w:tc>
          <w:tcPr>
            <w:tcW w:w="2240" w:type="dxa"/>
          </w:tcPr>
          <w:p w14:paraId="45FCB9A0" w14:textId="46342D5A" w:rsidR="00E23EEC" w:rsidRPr="00E73930" w:rsidRDefault="00E23EEC" w:rsidP="00E23EEC">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B69FF60" w14:textId="5ABCBD8B" w:rsidR="00E23EEC" w:rsidRPr="00E73930" w:rsidRDefault="00E23EEC" w:rsidP="00E23EEC">
            <w:pPr>
              <w:jc w:val="both"/>
              <w:rPr>
                <w:rFonts w:ascii="Times New Roman" w:hAnsi="Times New Roman" w:cs="Times New Roman"/>
                <w:sz w:val="24"/>
                <w:szCs w:val="24"/>
              </w:rPr>
            </w:pPr>
            <w:r w:rsidRPr="00E73930">
              <w:rPr>
                <w:rFonts w:ascii="Times New Roman" w:hAnsi="Times New Roman" w:cs="Times New Roman"/>
                <w:sz w:val="24"/>
                <w:szCs w:val="24"/>
              </w:rPr>
              <w:t>Reglementează gestiunea tehnică a sistemului EPRIIS de către Europol și adaptarea infrastructurii acesteia.</w:t>
            </w:r>
          </w:p>
        </w:tc>
      </w:tr>
      <w:tr w:rsidR="00E73930" w:rsidRPr="00E73930" w14:paraId="5AD4A77B" w14:textId="77777777" w:rsidTr="000B4352">
        <w:tc>
          <w:tcPr>
            <w:tcW w:w="4611" w:type="dxa"/>
            <w:gridSpan w:val="2"/>
          </w:tcPr>
          <w:p w14:paraId="4257872D" w14:textId="2EEF9D62" w:rsidR="00E23EEC" w:rsidRPr="00E73930" w:rsidRDefault="00E23EEC" w:rsidP="00E23EEC">
            <w:pPr>
              <w:ind w:firstLine="332"/>
              <w:jc w:val="both"/>
              <w:rPr>
                <w:rFonts w:ascii="Times New Roman" w:hAnsi="Times New Roman" w:cs="Times New Roman"/>
                <w:sz w:val="24"/>
                <w:szCs w:val="24"/>
              </w:rPr>
            </w:pPr>
            <w:r w:rsidRPr="00E73930">
              <w:rPr>
                <w:rFonts w:ascii="Times New Roman" w:hAnsi="Times New Roman" w:cs="Times New Roman"/>
                <w:sz w:val="24"/>
                <w:szCs w:val="24"/>
              </w:rPr>
              <w:t>(6) Europol asigură formarea pentru utilizarea tehnică a EPRIS.</w:t>
            </w:r>
          </w:p>
        </w:tc>
        <w:tc>
          <w:tcPr>
            <w:tcW w:w="4619" w:type="dxa"/>
          </w:tcPr>
          <w:p w14:paraId="32E9A1B0" w14:textId="77777777" w:rsidR="00E23EEC" w:rsidRPr="00E73930" w:rsidRDefault="00E23EEC" w:rsidP="00E23EEC">
            <w:pPr>
              <w:jc w:val="both"/>
              <w:rPr>
                <w:rFonts w:ascii="Times New Roman" w:hAnsi="Times New Roman" w:cs="Times New Roman"/>
                <w:sz w:val="24"/>
                <w:szCs w:val="24"/>
              </w:rPr>
            </w:pPr>
          </w:p>
        </w:tc>
        <w:tc>
          <w:tcPr>
            <w:tcW w:w="2240" w:type="dxa"/>
          </w:tcPr>
          <w:p w14:paraId="47ECBCB2" w14:textId="68AABF78" w:rsidR="00E23EEC" w:rsidRPr="00E73930" w:rsidRDefault="00E23EEC" w:rsidP="00E23EEC">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600FD7BF" w14:textId="7980592C" w:rsidR="00E23EEC" w:rsidRPr="00E73930" w:rsidRDefault="00E23EEC" w:rsidP="00E23EEC">
            <w:pPr>
              <w:jc w:val="both"/>
              <w:rPr>
                <w:rFonts w:ascii="Times New Roman" w:hAnsi="Times New Roman" w:cs="Times New Roman"/>
                <w:sz w:val="24"/>
                <w:szCs w:val="24"/>
              </w:rPr>
            </w:pPr>
            <w:r w:rsidRPr="00E73930">
              <w:rPr>
                <w:rFonts w:ascii="Times New Roman" w:hAnsi="Times New Roman" w:cs="Times New Roman"/>
                <w:sz w:val="24"/>
                <w:szCs w:val="24"/>
              </w:rPr>
              <w:t>Reglementează gestiunea tehnică a sistemului EPRIIS de către Europol și adaptarea infrastructurii acesteia.</w:t>
            </w:r>
          </w:p>
        </w:tc>
      </w:tr>
      <w:tr w:rsidR="00E73930" w:rsidRPr="00E73930" w14:paraId="601ED428" w14:textId="77777777" w:rsidTr="000B4352">
        <w:tc>
          <w:tcPr>
            <w:tcW w:w="4611" w:type="dxa"/>
            <w:gridSpan w:val="2"/>
          </w:tcPr>
          <w:p w14:paraId="6E5F78A7" w14:textId="1FD3BC39" w:rsidR="00E23EEC" w:rsidRPr="00E73930" w:rsidRDefault="00E23EEC" w:rsidP="00E23EEC">
            <w:pPr>
              <w:ind w:firstLine="332"/>
              <w:jc w:val="both"/>
              <w:rPr>
                <w:rFonts w:ascii="Times New Roman" w:hAnsi="Times New Roman" w:cs="Times New Roman"/>
                <w:sz w:val="24"/>
                <w:szCs w:val="24"/>
              </w:rPr>
            </w:pPr>
            <w:r w:rsidRPr="00E73930">
              <w:rPr>
                <w:rFonts w:ascii="Times New Roman" w:hAnsi="Times New Roman" w:cs="Times New Roman"/>
                <w:sz w:val="24"/>
                <w:szCs w:val="24"/>
              </w:rPr>
              <w:t>(7) Europol este responsabil pentru procedurile prevăzute la articolele 48 și 49.</w:t>
            </w:r>
          </w:p>
        </w:tc>
        <w:tc>
          <w:tcPr>
            <w:tcW w:w="4619" w:type="dxa"/>
          </w:tcPr>
          <w:p w14:paraId="5FA491AE" w14:textId="77777777" w:rsidR="00E23EEC" w:rsidRPr="00E73930" w:rsidRDefault="00E23EEC" w:rsidP="00E23EEC">
            <w:pPr>
              <w:jc w:val="both"/>
              <w:rPr>
                <w:rFonts w:ascii="Times New Roman" w:hAnsi="Times New Roman" w:cs="Times New Roman"/>
                <w:sz w:val="24"/>
                <w:szCs w:val="24"/>
              </w:rPr>
            </w:pPr>
          </w:p>
        </w:tc>
        <w:tc>
          <w:tcPr>
            <w:tcW w:w="2240" w:type="dxa"/>
          </w:tcPr>
          <w:p w14:paraId="4775B985" w14:textId="1B84838E" w:rsidR="00E23EEC" w:rsidRPr="00E73930" w:rsidRDefault="00E23EEC" w:rsidP="00E23EEC">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A5B0015" w14:textId="45B7A2D8" w:rsidR="00E23EEC" w:rsidRPr="00E73930" w:rsidRDefault="00E23EEC" w:rsidP="00E23EEC">
            <w:pPr>
              <w:jc w:val="both"/>
              <w:rPr>
                <w:rFonts w:ascii="Times New Roman" w:hAnsi="Times New Roman" w:cs="Times New Roman"/>
                <w:sz w:val="24"/>
                <w:szCs w:val="24"/>
              </w:rPr>
            </w:pPr>
            <w:r w:rsidRPr="00E73930">
              <w:rPr>
                <w:rFonts w:ascii="Times New Roman" w:hAnsi="Times New Roman" w:cs="Times New Roman"/>
                <w:sz w:val="24"/>
                <w:szCs w:val="24"/>
              </w:rPr>
              <w:t>Reglementează gestiunea tehnică a sistemului EPRIIS de către Europol și adaptarea infrastructurii acesteia.</w:t>
            </w:r>
          </w:p>
        </w:tc>
      </w:tr>
      <w:tr w:rsidR="00E73930" w:rsidRPr="00E73930" w14:paraId="67CA9BE9" w14:textId="77777777" w:rsidTr="000B4352">
        <w:tc>
          <w:tcPr>
            <w:tcW w:w="4611" w:type="dxa"/>
            <w:gridSpan w:val="2"/>
          </w:tcPr>
          <w:p w14:paraId="772FF04B" w14:textId="77777777" w:rsidR="00B44CBD" w:rsidRPr="00E73930" w:rsidRDefault="00B44CBD" w:rsidP="00B44CBD">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66</w:t>
            </w:r>
          </w:p>
          <w:p w14:paraId="566D04FC" w14:textId="77777777" w:rsidR="002D52B0" w:rsidRPr="00E73930" w:rsidRDefault="00B44CBD" w:rsidP="00B44CBD">
            <w:pPr>
              <w:jc w:val="center"/>
              <w:rPr>
                <w:rFonts w:ascii="Times New Roman" w:hAnsi="Times New Roman" w:cs="Times New Roman"/>
                <w:b/>
                <w:bCs/>
                <w:sz w:val="24"/>
                <w:szCs w:val="24"/>
              </w:rPr>
            </w:pPr>
            <w:r w:rsidRPr="00E73930">
              <w:rPr>
                <w:rFonts w:ascii="Times New Roman" w:hAnsi="Times New Roman" w:cs="Times New Roman"/>
                <w:b/>
                <w:bCs/>
                <w:sz w:val="24"/>
                <w:szCs w:val="24"/>
              </w:rPr>
              <w:t>Responsabilitățile eu-LISA în etapa de concepere și dezvoltare a routerului</w:t>
            </w:r>
          </w:p>
          <w:p w14:paraId="52841E35" w14:textId="77777777" w:rsidR="00B44CBD" w:rsidRPr="00E73930" w:rsidRDefault="00B44CBD" w:rsidP="00B44CBD">
            <w:pPr>
              <w:jc w:val="center"/>
              <w:rPr>
                <w:rFonts w:ascii="Times New Roman" w:hAnsi="Times New Roman" w:cs="Times New Roman"/>
                <w:b/>
                <w:bCs/>
                <w:sz w:val="24"/>
                <w:szCs w:val="24"/>
              </w:rPr>
            </w:pPr>
          </w:p>
          <w:p w14:paraId="08347F4D" w14:textId="3F8D0CBF" w:rsidR="00B44CBD" w:rsidRPr="00E73930" w:rsidRDefault="00B44CBD" w:rsidP="0046636B">
            <w:pPr>
              <w:ind w:firstLine="332"/>
              <w:jc w:val="both"/>
              <w:rPr>
                <w:rFonts w:ascii="Times New Roman" w:hAnsi="Times New Roman" w:cs="Times New Roman"/>
                <w:sz w:val="24"/>
                <w:szCs w:val="24"/>
              </w:rPr>
            </w:pPr>
            <w:r w:rsidRPr="00E73930">
              <w:rPr>
                <w:rFonts w:ascii="Times New Roman" w:hAnsi="Times New Roman" w:cs="Times New Roman"/>
                <w:sz w:val="24"/>
                <w:szCs w:val="24"/>
              </w:rPr>
              <w:t>(1) eu-LISA se asigură că infrastructura centrală a routerului este exploatată în conformitate cu prezentul regulament.</w:t>
            </w:r>
          </w:p>
        </w:tc>
        <w:tc>
          <w:tcPr>
            <w:tcW w:w="4619" w:type="dxa"/>
          </w:tcPr>
          <w:p w14:paraId="61045CC6" w14:textId="77777777" w:rsidR="002D52B0" w:rsidRPr="00E73930" w:rsidRDefault="002D52B0" w:rsidP="00F10E1F">
            <w:pPr>
              <w:jc w:val="both"/>
              <w:rPr>
                <w:rFonts w:ascii="Times New Roman" w:hAnsi="Times New Roman" w:cs="Times New Roman"/>
                <w:sz w:val="24"/>
                <w:szCs w:val="24"/>
              </w:rPr>
            </w:pPr>
          </w:p>
        </w:tc>
        <w:tc>
          <w:tcPr>
            <w:tcW w:w="2240" w:type="dxa"/>
          </w:tcPr>
          <w:p w14:paraId="7F6813C8" w14:textId="6158B2F1" w:rsidR="002D52B0" w:rsidRPr="00E73930" w:rsidRDefault="00E23EEC"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56CBE986" w14:textId="7E6BA90A" w:rsidR="002D52B0" w:rsidRPr="00E73930" w:rsidRDefault="00BE7DE0" w:rsidP="00BE7DE0">
            <w:pPr>
              <w:jc w:val="both"/>
              <w:rPr>
                <w:rFonts w:ascii="Times New Roman" w:hAnsi="Times New Roman" w:cs="Times New Roman"/>
                <w:sz w:val="24"/>
                <w:szCs w:val="24"/>
              </w:rPr>
            </w:pPr>
            <w:r w:rsidRPr="00E73930">
              <w:rPr>
                <w:rFonts w:ascii="Times New Roman" w:hAnsi="Times New Roman" w:cs="Times New Roman"/>
                <w:sz w:val="24"/>
                <w:szCs w:val="24"/>
              </w:rPr>
              <w:t>Stabilesc obligațiile eu-Lisa privind dezvoltarea și gestionarea tehnică a Routerului central, fiind norme interne ale UE pentru agenția sa.</w:t>
            </w:r>
          </w:p>
        </w:tc>
      </w:tr>
      <w:tr w:rsidR="00E73930" w:rsidRPr="00E73930" w14:paraId="656CF756" w14:textId="77777777" w:rsidTr="000B4352">
        <w:tc>
          <w:tcPr>
            <w:tcW w:w="4611" w:type="dxa"/>
            <w:gridSpan w:val="2"/>
          </w:tcPr>
          <w:p w14:paraId="41B14C46" w14:textId="13E01C0E" w:rsidR="00BE7DE0" w:rsidRPr="00E73930" w:rsidRDefault="00BE7DE0" w:rsidP="00BE7DE0">
            <w:pPr>
              <w:ind w:firstLine="332"/>
              <w:jc w:val="both"/>
              <w:rPr>
                <w:rFonts w:ascii="Times New Roman" w:hAnsi="Times New Roman" w:cs="Times New Roman"/>
                <w:sz w:val="24"/>
                <w:szCs w:val="24"/>
              </w:rPr>
            </w:pPr>
            <w:r w:rsidRPr="00E73930">
              <w:rPr>
                <w:rFonts w:ascii="Times New Roman" w:hAnsi="Times New Roman" w:cs="Times New Roman"/>
                <w:sz w:val="24"/>
                <w:szCs w:val="24"/>
              </w:rPr>
              <w:t>(2) Routerul este găzduit de eu-LISA în amplasamentele sale tehnice și asigură funcționalitățile prevăzute în prezentul regulament, în conformitate cu condițiile de securitate, disponibilitate, calitate și performanță menționate la articolul 67 alineatul (1).</w:t>
            </w:r>
          </w:p>
        </w:tc>
        <w:tc>
          <w:tcPr>
            <w:tcW w:w="4619" w:type="dxa"/>
          </w:tcPr>
          <w:p w14:paraId="49C7E2C9" w14:textId="77777777" w:rsidR="00BE7DE0" w:rsidRPr="00E73930" w:rsidRDefault="00BE7DE0" w:rsidP="00BE7DE0">
            <w:pPr>
              <w:jc w:val="both"/>
              <w:rPr>
                <w:rFonts w:ascii="Times New Roman" w:hAnsi="Times New Roman" w:cs="Times New Roman"/>
                <w:sz w:val="24"/>
                <w:szCs w:val="24"/>
              </w:rPr>
            </w:pPr>
          </w:p>
        </w:tc>
        <w:tc>
          <w:tcPr>
            <w:tcW w:w="2240" w:type="dxa"/>
          </w:tcPr>
          <w:p w14:paraId="14540C31" w14:textId="277B44A5" w:rsidR="00BE7DE0" w:rsidRPr="00E73930" w:rsidRDefault="00BE7DE0" w:rsidP="00BE7DE0">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77647F1A" w14:textId="3F054529" w:rsidR="00BE7DE0" w:rsidRPr="00E73930" w:rsidRDefault="00BE7DE0" w:rsidP="00BE7DE0">
            <w:pPr>
              <w:jc w:val="both"/>
              <w:rPr>
                <w:rFonts w:ascii="Times New Roman" w:hAnsi="Times New Roman" w:cs="Times New Roman"/>
                <w:sz w:val="24"/>
                <w:szCs w:val="24"/>
              </w:rPr>
            </w:pPr>
            <w:r w:rsidRPr="00E73930">
              <w:rPr>
                <w:rFonts w:ascii="Times New Roman" w:hAnsi="Times New Roman" w:cs="Times New Roman"/>
                <w:sz w:val="24"/>
                <w:szCs w:val="24"/>
              </w:rPr>
              <w:t>Stabilesc obligațiile eu-Lisa privind dezvoltarea și gestionarea tehnică a Routerului central, fiind norme interne ale UE pentru agenția sa.</w:t>
            </w:r>
          </w:p>
        </w:tc>
      </w:tr>
      <w:tr w:rsidR="00E73930" w:rsidRPr="00E73930" w14:paraId="0E03BD8B" w14:textId="77777777" w:rsidTr="000B4352">
        <w:tc>
          <w:tcPr>
            <w:tcW w:w="4611" w:type="dxa"/>
            <w:gridSpan w:val="2"/>
          </w:tcPr>
          <w:p w14:paraId="78EE6C88" w14:textId="14D424D7" w:rsidR="00BE7DE0" w:rsidRPr="00E73930" w:rsidRDefault="00BE7DE0" w:rsidP="00BE7DE0">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(3) Agenția eu-LISA este responsabilă pentru dezvoltarea routerului și pentru orice </w:t>
            </w:r>
            <w:r w:rsidRPr="00E73930">
              <w:rPr>
                <w:rFonts w:ascii="Times New Roman" w:hAnsi="Times New Roman" w:cs="Times New Roman"/>
                <w:sz w:val="24"/>
                <w:szCs w:val="24"/>
              </w:rPr>
              <w:lastRenderedPageBreak/>
              <w:t>adaptări tehnice necesare pentru funcționarea routerului.</w:t>
            </w:r>
          </w:p>
        </w:tc>
        <w:tc>
          <w:tcPr>
            <w:tcW w:w="4619" w:type="dxa"/>
          </w:tcPr>
          <w:p w14:paraId="6DC69F1B" w14:textId="77777777" w:rsidR="00BE7DE0" w:rsidRPr="00E73930" w:rsidRDefault="00BE7DE0" w:rsidP="00BE7DE0">
            <w:pPr>
              <w:jc w:val="both"/>
              <w:rPr>
                <w:rFonts w:ascii="Times New Roman" w:hAnsi="Times New Roman" w:cs="Times New Roman"/>
                <w:sz w:val="24"/>
                <w:szCs w:val="24"/>
              </w:rPr>
            </w:pPr>
          </w:p>
        </w:tc>
        <w:tc>
          <w:tcPr>
            <w:tcW w:w="2240" w:type="dxa"/>
          </w:tcPr>
          <w:p w14:paraId="77D2B8D4" w14:textId="0083BC4C" w:rsidR="00BE7DE0" w:rsidRPr="00E73930" w:rsidRDefault="00BE7DE0" w:rsidP="00BE7DE0">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6A099E1D" w14:textId="58DB6F13" w:rsidR="00BE7DE0" w:rsidRPr="00E73930" w:rsidRDefault="00BE7DE0" w:rsidP="00BE7DE0">
            <w:pPr>
              <w:jc w:val="both"/>
              <w:rPr>
                <w:rFonts w:ascii="Times New Roman" w:hAnsi="Times New Roman" w:cs="Times New Roman"/>
                <w:sz w:val="24"/>
                <w:szCs w:val="24"/>
              </w:rPr>
            </w:pPr>
            <w:r w:rsidRPr="00E73930">
              <w:rPr>
                <w:rFonts w:ascii="Times New Roman" w:hAnsi="Times New Roman" w:cs="Times New Roman"/>
                <w:sz w:val="24"/>
                <w:szCs w:val="24"/>
              </w:rPr>
              <w:t xml:space="preserve">Stabilesc obligațiile eu-Lisa privind dezvoltarea și gestionarea tehnică a </w:t>
            </w:r>
            <w:r w:rsidRPr="00E73930">
              <w:rPr>
                <w:rFonts w:ascii="Times New Roman" w:hAnsi="Times New Roman" w:cs="Times New Roman"/>
                <w:sz w:val="24"/>
                <w:szCs w:val="24"/>
              </w:rPr>
              <w:lastRenderedPageBreak/>
              <w:t>Routerului central, fiind norme interne ale UE pentru agenția sa.</w:t>
            </w:r>
          </w:p>
        </w:tc>
      </w:tr>
      <w:tr w:rsidR="00E73930" w:rsidRPr="00E73930" w14:paraId="623CA386" w14:textId="77777777" w:rsidTr="000B4352">
        <w:tc>
          <w:tcPr>
            <w:tcW w:w="4611" w:type="dxa"/>
            <w:gridSpan w:val="2"/>
          </w:tcPr>
          <w:p w14:paraId="77D87BB2" w14:textId="725CA382" w:rsidR="00BE7DE0" w:rsidRPr="00E73930" w:rsidRDefault="00BE7DE0" w:rsidP="00BE7DE0">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(4) eu-LISA nu are acces la niciuna dintre datele cu caracter personal prelucrate prin router.</w:t>
            </w:r>
          </w:p>
        </w:tc>
        <w:tc>
          <w:tcPr>
            <w:tcW w:w="4619" w:type="dxa"/>
          </w:tcPr>
          <w:p w14:paraId="470E666E" w14:textId="77777777" w:rsidR="00BE7DE0" w:rsidRPr="00E73930" w:rsidRDefault="00BE7DE0" w:rsidP="00BE7DE0">
            <w:pPr>
              <w:jc w:val="both"/>
              <w:rPr>
                <w:rFonts w:ascii="Times New Roman" w:hAnsi="Times New Roman" w:cs="Times New Roman"/>
                <w:sz w:val="24"/>
                <w:szCs w:val="24"/>
              </w:rPr>
            </w:pPr>
          </w:p>
        </w:tc>
        <w:tc>
          <w:tcPr>
            <w:tcW w:w="2240" w:type="dxa"/>
          </w:tcPr>
          <w:p w14:paraId="0E7C7317" w14:textId="0BB8BC3C" w:rsidR="00BE7DE0" w:rsidRPr="00E73930" w:rsidRDefault="00BE7DE0" w:rsidP="00BE7DE0">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5757E6C3" w14:textId="4919FA20" w:rsidR="00BE7DE0" w:rsidRPr="00E73930" w:rsidRDefault="00BE7DE0" w:rsidP="00BE7DE0">
            <w:pPr>
              <w:jc w:val="both"/>
              <w:rPr>
                <w:rFonts w:ascii="Times New Roman" w:hAnsi="Times New Roman" w:cs="Times New Roman"/>
                <w:sz w:val="24"/>
                <w:szCs w:val="24"/>
              </w:rPr>
            </w:pPr>
            <w:r w:rsidRPr="00E73930">
              <w:rPr>
                <w:rFonts w:ascii="Times New Roman" w:hAnsi="Times New Roman" w:cs="Times New Roman"/>
                <w:sz w:val="24"/>
                <w:szCs w:val="24"/>
              </w:rPr>
              <w:t>Stabilesc obligațiile eu-Lisa privind dezvoltarea și gestionarea tehnică a Routerului central, fiind norme interne ale UE pentru agenția sa.</w:t>
            </w:r>
          </w:p>
        </w:tc>
      </w:tr>
      <w:tr w:rsidR="00E73930" w:rsidRPr="00E73930" w14:paraId="53DC4ACF" w14:textId="77777777" w:rsidTr="000B4352">
        <w:tc>
          <w:tcPr>
            <w:tcW w:w="4611" w:type="dxa"/>
            <w:gridSpan w:val="2"/>
          </w:tcPr>
          <w:p w14:paraId="53CC2DA7" w14:textId="0E6186A2" w:rsidR="00BE7DE0" w:rsidRPr="00E73930" w:rsidRDefault="00BE7DE0" w:rsidP="00BE7DE0">
            <w:pPr>
              <w:ind w:firstLine="332"/>
              <w:jc w:val="both"/>
              <w:rPr>
                <w:rFonts w:ascii="Times New Roman" w:hAnsi="Times New Roman" w:cs="Times New Roman"/>
                <w:sz w:val="24"/>
                <w:szCs w:val="24"/>
              </w:rPr>
            </w:pPr>
            <w:r w:rsidRPr="00E73930">
              <w:rPr>
                <w:rFonts w:ascii="Times New Roman" w:hAnsi="Times New Roman" w:cs="Times New Roman"/>
                <w:sz w:val="24"/>
                <w:szCs w:val="24"/>
              </w:rPr>
              <w:t>(5) eu-LISA definește modul în care este concepută arhitectura fizică a routerului, inclusiv a infrastructurii sale de comunicații securizată, precum și specificațiile tehnice și evoluția acesteia în ceea ce privește infrastructura centrală și infrastructura de comunicații securizată. Consiliul de administrație al eu-LISA aprobă modul de concepere, sub rezerva unui aviz favorabil din partea Comisiei. De asemenea, eu-LISA pune în aplicare orice adaptare necesară a componentelor de interoperabilitate care rezultă din instituirea routerului, astfel cum se prevede în prezentul regulament.</w:t>
            </w:r>
          </w:p>
        </w:tc>
        <w:tc>
          <w:tcPr>
            <w:tcW w:w="4619" w:type="dxa"/>
          </w:tcPr>
          <w:p w14:paraId="5B005108" w14:textId="77777777" w:rsidR="00BE7DE0" w:rsidRPr="00E73930" w:rsidRDefault="00BE7DE0" w:rsidP="00BE7DE0">
            <w:pPr>
              <w:jc w:val="both"/>
              <w:rPr>
                <w:rFonts w:ascii="Times New Roman" w:hAnsi="Times New Roman" w:cs="Times New Roman"/>
                <w:sz w:val="24"/>
                <w:szCs w:val="24"/>
              </w:rPr>
            </w:pPr>
          </w:p>
        </w:tc>
        <w:tc>
          <w:tcPr>
            <w:tcW w:w="2240" w:type="dxa"/>
          </w:tcPr>
          <w:p w14:paraId="3631994A" w14:textId="58A303E3" w:rsidR="00BE7DE0" w:rsidRPr="00E73930" w:rsidRDefault="00BE7DE0" w:rsidP="00BE7DE0">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27D28F9D" w14:textId="00D9044B" w:rsidR="00BE7DE0" w:rsidRPr="00E73930" w:rsidRDefault="00BE7DE0" w:rsidP="00BE7DE0">
            <w:pPr>
              <w:jc w:val="both"/>
              <w:rPr>
                <w:rFonts w:ascii="Times New Roman" w:hAnsi="Times New Roman" w:cs="Times New Roman"/>
                <w:sz w:val="24"/>
                <w:szCs w:val="24"/>
              </w:rPr>
            </w:pPr>
            <w:r w:rsidRPr="00E73930">
              <w:rPr>
                <w:rFonts w:ascii="Times New Roman" w:hAnsi="Times New Roman" w:cs="Times New Roman"/>
                <w:sz w:val="24"/>
                <w:szCs w:val="24"/>
              </w:rPr>
              <w:t>Stabilesc obligațiile eu-Lisa privind dezvoltarea și gestionarea tehnică a Routerului central, fiind norme interne ale UE pentru agenția sa.</w:t>
            </w:r>
          </w:p>
        </w:tc>
      </w:tr>
      <w:tr w:rsidR="00E73930" w:rsidRPr="00E73930" w14:paraId="0D760A5D" w14:textId="77777777" w:rsidTr="000B4352">
        <w:tc>
          <w:tcPr>
            <w:tcW w:w="4611" w:type="dxa"/>
            <w:gridSpan w:val="2"/>
          </w:tcPr>
          <w:p w14:paraId="286E69D3" w14:textId="7FC2610D" w:rsidR="00BE7DE0" w:rsidRPr="00E73930" w:rsidRDefault="00BE7DE0" w:rsidP="00BE7DE0">
            <w:pPr>
              <w:ind w:firstLine="332"/>
              <w:jc w:val="both"/>
              <w:rPr>
                <w:rFonts w:ascii="Times New Roman" w:hAnsi="Times New Roman" w:cs="Times New Roman"/>
                <w:sz w:val="24"/>
                <w:szCs w:val="24"/>
              </w:rPr>
            </w:pPr>
            <w:r w:rsidRPr="00E73930">
              <w:rPr>
                <w:rFonts w:ascii="Times New Roman" w:hAnsi="Times New Roman" w:cs="Times New Roman"/>
                <w:sz w:val="24"/>
                <w:szCs w:val="24"/>
              </w:rPr>
              <w:t>(6) eu-LISA dezvoltă și implementează routerul cât mai curând posibil după adoptarea de către Comisie a măsurilor prevăzute la articolul 37 alineatul (6). Dezvoltarea respectivă constă în elaborarea și implementarea specificațiilor tehnice, efectuarea de teste și gestionarea și coordonarea generală a proiectului.</w:t>
            </w:r>
          </w:p>
        </w:tc>
        <w:tc>
          <w:tcPr>
            <w:tcW w:w="4619" w:type="dxa"/>
          </w:tcPr>
          <w:p w14:paraId="2EDE8FEE" w14:textId="77777777" w:rsidR="00BE7DE0" w:rsidRPr="00E73930" w:rsidRDefault="00BE7DE0" w:rsidP="00BE7DE0">
            <w:pPr>
              <w:jc w:val="both"/>
              <w:rPr>
                <w:rFonts w:ascii="Times New Roman" w:hAnsi="Times New Roman" w:cs="Times New Roman"/>
                <w:sz w:val="24"/>
                <w:szCs w:val="24"/>
              </w:rPr>
            </w:pPr>
          </w:p>
        </w:tc>
        <w:tc>
          <w:tcPr>
            <w:tcW w:w="2240" w:type="dxa"/>
          </w:tcPr>
          <w:p w14:paraId="2B4473DB" w14:textId="7C50914D" w:rsidR="00BE7DE0" w:rsidRPr="00E73930" w:rsidRDefault="00BE7DE0" w:rsidP="00BE7DE0">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7C1D5C97" w14:textId="39E3220C" w:rsidR="00BE7DE0" w:rsidRPr="00E73930" w:rsidRDefault="00BE7DE0" w:rsidP="00BE7DE0">
            <w:pPr>
              <w:jc w:val="both"/>
              <w:rPr>
                <w:rFonts w:ascii="Times New Roman" w:hAnsi="Times New Roman" w:cs="Times New Roman"/>
                <w:sz w:val="24"/>
                <w:szCs w:val="24"/>
              </w:rPr>
            </w:pPr>
            <w:r w:rsidRPr="00E73930">
              <w:rPr>
                <w:rFonts w:ascii="Times New Roman" w:hAnsi="Times New Roman" w:cs="Times New Roman"/>
                <w:sz w:val="24"/>
                <w:szCs w:val="24"/>
              </w:rPr>
              <w:t>Stabilesc obligațiile eu-Lisa privind dezvoltarea și gestionarea tehnică a Routerului central, fiind norme interne ale UE pentru agenția sa.</w:t>
            </w:r>
          </w:p>
        </w:tc>
      </w:tr>
      <w:tr w:rsidR="00E73930" w:rsidRPr="00E73930" w14:paraId="23CFD48E" w14:textId="77777777" w:rsidTr="000B4352">
        <w:tc>
          <w:tcPr>
            <w:tcW w:w="4611" w:type="dxa"/>
            <w:gridSpan w:val="2"/>
          </w:tcPr>
          <w:p w14:paraId="4789CBBE" w14:textId="77777777" w:rsidR="00BE7DE0" w:rsidRPr="00E73930" w:rsidRDefault="00BE7DE0" w:rsidP="00BE7DE0">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(7) În cursul etapei de concepere și dezvoltare, Consiliul de administrație al programului menționat la articolul 54 din Regulamentul (UE) 2019/817 și la articolul 54 </w:t>
            </w:r>
            <w:r w:rsidRPr="00E73930">
              <w:rPr>
                <w:rFonts w:ascii="Times New Roman" w:hAnsi="Times New Roman" w:cs="Times New Roman"/>
                <w:sz w:val="24"/>
                <w:szCs w:val="24"/>
              </w:rPr>
              <w:lastRenderedPageBreak/>
              <w:t>din Regulamentul (UE) 2019/818 se reunește periodic. Acesta asigură gestionarea adecvată a etapei de concepere și dezvoltare a routerului.</w:t>
            </w:r>
          </w:p>
          <w:p w14:paraId="6FF686EA" w14:textId="77777777" w:rsidR="00BE7DE0" w:rsidRPr="00E73930" w:rsidRDefault="00BE7DE0" w:rsidP="00BE7DE0">
            <w:pPr>
              <w:ind w:firstLine="332"/>
              <w:jc w:val="both"/>
              <w:rPr>
                <w:rFonts w:ascii="Times New Roman" w:hAnsi="Times New Roman" w:cs="Times New Roman"/>
                <w:sz w:val="24"/>
                <w:szCs w:val="24"/>
              </w:rPr>
            </w:pPr>
            <w:r w:rsidRPr="00E73930">
              <w:rPr>
                <w:rFonts w:ascii="Times New Roman" w:hAnsi="Times New Roman" w:cs="Times New Roman"/>
                <w:sz w:val="24"/>
                <w:szCs w:val="24"/>
              </w:rPr>
              <w:t>Consiliul de administrație al programului prezintă lunar Consiliului de administrație al eu-LISA rapoarte scrise privind evoluția proiectului. Consiliul de administrație al programului nu are competențe decizionale și nu dispune de un mandat pentru a-i reprezenta pe membrii Consiliului de administrație al eu-LISA.</w:t>
            </w:r>
          </w:p>
          <w:p w14:paraId="5984C56D" w14:textId="741BF798" w:rsidR="00BE7DE0" w:rsidRPr="00E73930" w:rsidRDefault="00BE7DE0" w:rsidP="00BE7DE0">
            <w:pPr>
              <w:ind w:firstLine="332"/>
              <w:jc w:val="both"/>
              <w:rPr>
                <w:rFonts w:ascii="Times New Roman" w:hAnsi="Times New Roman" w:cs="Times New Roman"/>
                <w:sz w:val="24"/>
                <w:szCs w:val="24"/>
              </w:rPr>
            </w:pPr>
            <w:r w:rsidRPr="00E73930">
              <w:rPr>
                <w:rFonts w:ascii="Times New Roman" w:hAnsi="Times New Roman" w:cs="Times New Roman"/>
                <w:sz w:val="24"/>
                <w:szCs w:val="24"/>
              </w:rPr>
              <w:t>Grupul consultativ pentru interoperabilitate menționat la articolul 78 se reunește cu regularitate până la începerea funcționării routerului. După fiecare reuniune, acesta prezintă un raport Consiliului de administrație al programului. Grupul consultativ furnizează expertiza tehnică necesară în sprijinul atribuțiilor care revin Consiliului de administrație al programului și monitorizează stadiul de pregătire al statelor membre.</w:t>
            </w:r>
          </w:p>
        </w:tc>
        <w:tc>
          <w:tcPr>
            <w:tcW w:w="4619" w:type="dxa"/>
          </w:tcPr>
          <w:p w14:paraId="5596DA96" w14:textId="77777777" w:rsidR="00BE7DE0" w:rsidRPr="00E73930" w:rsidRDefault="00BE7DE0" w:rsidP="00BE7DE0">
            <w:pPr>
              <w:jc w:val="both"/>
              <w:rPr>
                <w:rFonts w:ascii="Times New Roman" w:hAnsi="Times New Roman" w:cs="Times New Roman"/>
                <w:sz w:val="24"/>
                <w:szCs w:val="24"/>
              </w:rPr>
            </w:pPr>
          </w:p>
        </w:tc>
        <w:tc>
          <w:tcPr>
            <w:tcW w:w="2240" w:type="dxa"/>
          </w:tcPr>
          <w:p w14:paraId="174C8D3A" w14:textId="38BFA562" w:rsidR="00BE7DE0" w:rsidRPr="00E73930" w:rsidRDefault="00BE7DE0" w:rsidP="00BE7DE0">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6ED2B0A6" w14:textId="2B38640A" w:rsidR="00BE7DE0" w:rsidRPr="00E73930" w:rsidRDefault="00BE7DE0" w:rsidP="00BE7DE0">
            <w:pPr>
              <w:jc w:val="both"/>
              <w:rPr>
                <w:rFonts w:ascii="Times New Roman" w:hAnsi="Times New Roman" w:cs="Times New Roman"/>
                <w:sz w:val="24"/>
                <w:szCs w:val="24"/>
              </w:rPr>
            </w:pPr>
            <w:r w:rsidRPr="00E73930">
              <w:rPr>
                <w:rFonts w:ascii="Times New Roman" w:hAnsi="Times New Roman" w:cs="Times New Roman"/>
                <w:sz w:val="24"/>
                <w:szCs w:val="24"/>
              </w:rPr>
              <w:t xml:space="preserve">Stabilesc obligațiile eu-Lisa privind dezvoltarea și gestionarea tehnică a Routerului central, fiind </w:t>
            </w:r>
            <w:r w:rsidRPr="00E73930">
              <w:rPr>
                <w:rFonts w:ascii="Times New Roman" w:hAnsi="Times New Roman" w:cs="Times New Roman"/>
                <w:sz w:val="24"/>
                <w:szCs w:val="24"/>
              </w:rPr>
              <w:lastRenderedPageBreak/>
              <w:t>norme interne ale UE pentru agenția sa.</w:t>
            </w:r>
          </w:p>
        </w:tc>
      </w:tr>
      <w:tr w:rsidR="00E73930" w:rsidRPr="00E73930" w14:paraId="397E44E5" w14:textId="77777777" w:rsidTr="000B4352">
        <w:tc>
          <w:tcPr>
            <w:tcW w:w="4611" w:type="dxa"/>
            <w:gridSpan w:val="2"/>
          </w:tcPr>
          <w:p w14:paraId="400B1B2B" w14:textId="77777777" w:rsidR="00A2194C" w:rsidRPr="00E73930" w:rsidRDefault="00A2194C" w:rsidP="00A2194C">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67</w:t>
            </w:r>
          </w:p>
          <w:p w14:paraId="32215EF4" w14:textId="77777777" w:rsidR="0046636B" w:rsidRPr="00E73930" w:rsidRDefault="00A2194C" w:rsidP="00A2194C">
            <w:pPr>
              <w:jc w:val="center"/>
              <w:rPr>
                <w:rFonts w:ascii="Times New Roman" w:hAnsi="Times New Roman" w:cs="Times New Roman"/>
                <w:b/>
                <w:bCs/>
                <w:sz w:val="24"/>
                <w:szCs w:val="24"/>
              </w:rPr>
            </w:pPr>
            <w:r w:rsidRPr="00E73930">
              <w:rPr>
                <w:rFonts w:ascii="Times New Roman" w:hAnsi="Times New Roman" w:cs="Times New Roman"/>
                <w:b/>
                <w:bCs/>
                <w:sz w:val="24"/>
                <w:szCs w:val="24"/>
              </w:rPr>
              <w:t>Responsabilitățile eu-LISA după începerea funcționării routerului</w:t>
            </w:r>
          </w:p>
          <w:p w14:paraId="712B5E94" w14:textId="77777777" w:rsidR="00A2194C" w:rsidRPr="00E73930" w:rsidRDefault="00A2194C" w:rsidP="00A2194C">
            <w:pPr>
              <w:jc w:val="center"/>
              <w:rPr>
                <w:rFonts w:ascii="Times New Roman" w:hAnsi="Times New Roman" w:cs="Times New Roman"/>
                <w:b/>
                <w:bCs/>
                <w:sz w:val="24"/>
                <w:szCs w:val="24"/>
              </w:rPr>
            </w:pPr>
          </w:p>
          <w:p w14:paraId="662C4D80" w14:textId="3026380B" w:rsidR="00A2194C" w:rsidRPr="00E73930" w:rsidRDefault="00340E92" w:rsidP="00340E92">
            <w:pPr>
              <w:ind w:firstLine="332"/>
              <w:jc w:val="both"/>
              <w:rPr>
                <w:rFonts w:ascii="Times New Roman" w:hAnsi="Times New Roman" w:cs="Times New Roman"/>
                <w:sz w:val="24"/>
                <w:szCs w:val="24"/>
              </w:rPr>
            </w:pPr>
            <w:r w:rsidRPr="00E73930">
              <w:rPr>
                <w:rFonts w:ascii="Times New Roman" w:hAnsi="Times New Roman" w:cs="Times New Roman"/>
                <w:sz w:val="24"/>
                <w:szCs w:val="24"/>
              </w:rPr>
              <w:t>(1) După punerea în funcțiune a routerului, eu-LISA este responsabilă pentru gestionarea tehnică a infrastructurii centrale a routerului, inclusiv pentru întreținerea acestuia și pentru dezvoltările tehnologice. În cooperare cu statele membre, aceasta se asigură că se utilizează cea mai bună tehnologie disponibilă, sub rezerva unei analize cost-</w:t>
            </w:r>
            <w:r w:rsidRPr="00E73930">
              <w:rPr>
                <w:rFonts w:ascii="Times New Roman" w:hAnsi="Times New Roman" w:cs="Times New Roman"/>
                <w:sz w:val="24"/>
                <w:szCs w:val="24"/>
              </w:rPr>
              <w:lastRenderedPageBreak/>
              <w:t>beneficiu. eu-LISA este, de asemenea, responsabilă pentru gestionarea tehnică a infrastructurii de comunicații necesare.</w:t>
            </w:r>
          </w:p>
          <w:p w14:paraId="1C6EAABF" w14:textId="77777777" w:rsidR="00340E92" w:rsidRPr="00E73930" w:rsidRDefault="00340E92" w:rsidP="00340E92">
            <w:pPr>
              <w:ind w:firstLine="332"/>
              <w:jc w:val="both"/>
              <w:rPr>
                <w:rFonts w:ascii="Times New Roman" w:hAnsi="Times New Roman" w:cs="Times New Roman"/>
                <w:sz w:val="24"/>
                <w:szCs w:val="24"/>
              </w:rPr>
            </w:pPr>
            <w:r w:rsidRPr="00E73930">
              <w:rPr>
                <w:rFonts w:ascii="Times New Roman" w:hAnsi="Times New Roman" w:cs="Times New Roman"/>
                <w:sz w:val="24"/>
                <w:szCs w:val="24"/>
              </w:rPr>
              <w:t>Gestionarea tehnică a routerului cuprinde toate sarcinile și soluțiile tehnice necesare pentru a menține funcționarea routerului și furnizarea neîntreruptă de servicii statelor membre și Europol 24 de ore pe zi, 7 zile pe săptămână, în conformitate cu prezentul regulament. Gestionarea tehnică include lucrările de întreținere și dezvoltările tehnice necesare pentru a se asigura funcționarea routerului la un nivel satisfăcător de calitate tehnică, în special în ceea ce privește disponibilitatea și timpul de răspuns pentru transmiterea de solicitări către bazele de date naționale și către datele Europol în conformitate cu specificațiile tehnice.</w:t>
            </w:r>
          </w:p>
          <w:p w14:paraId="6CF702CB" w14:textId="0AEC914F" w:rsidR="00340E92" w:rsidRPr="00E73930" w:rsidRDefault="00340E92" w:rsidP="00340E92">
            <w:pPr>
              <w:ind w:firstLine="332"/>
              <w:jc w:val="both"/>
              <w:rPr>
                <w:rFonts w:ascii="Times New Roman" w:hAnsi="Times New Roman" w:cs="Times New Roman"/>
                <w:sz w:val="24"/>
                <w:szCs w:val="24"/>
              </w:rPr>
            </w:pPr>
            <w:r w:rsidRPr="00E73930">
              <w:rPr>
                <w:rFonts w:ascii="Times New Roman" w:hAnsi="Times New Roman" w:cs="Times New Roman"/>
                <w:sz w:val="24"/>
                <w:szCs w:val="24"/>
              </w:rPr>
              <w:t>Routerul este dezvoltat și gestionat astfel încât să se asigure accesul rapid, eficient și controlat, o disponibilitate deplină și neîntreruptă, precum și un timp de răspuns în conformitate cu nevoile operaționale ale autorităților competente ale statelor membre și ale Europol.</w:t>
            </w:r>
          </w:p>
        </w:tc>
        <w:tc>
          <w:tcPr>
            <w:tcW w:w="4619" w:type="dxa"/>
          </w:tcPr>
          <w:p w14:paraId="5B3311DE" w14:textId="77777777" w:rsidR="0046636B" w:rsidRPr="00E73930" w:rsidRDefault="0046636B" w:rsidP="00F10E1F">
            <w:pPr>
              <w:jc w:val="both"/>
              <w:rPr>
                <w:rFonts w:ascii="Times New Roman" w:hAnsi="Times New Roman" w:cs="Times New Roman"/>
                <w:sz w:val="24"/>
                <w:szCs w:val="24"/>
              </w:rPr>
            </w:pPr>
          </w:p>
        </w:tc>
        <w:tc>
          <w:tcPr>
            <w:tcW w:w="2240" w:type="dxa"/>
          </w:tcPr>
          <w:p w14:paraId="51414FAF" w14:textId="57A531BA" w:rsidR="0046636B" w:rsidRPr="00E73930" w:rsidRDefault="00D37C54"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519AC4D7" w14:textId="7E3A8F9A" w:rsidR="0046636B" w:rsidRPr="00E73930" w:rsidRDefault="00D37C54" w:rsidP="00D37C54">
            <w:pPr>
              <w:jc w:val="both"/>
              <w:rPr>
                <w:rFonts w:ascii="Times New Roman" w:hAnsi="Times New Roman" w:cs="Times New Roman"/>
                <w:sz w:val="24"/>
                <w:szCs w:val="24"/>
              </w:rPr>
            </w:pPr>
            <w:r w:rsidRPr="00E73930">
              <w:rPr>
                <w:rFonts w:ascii="Times New Roman" w:hAnsi="Times New Roman" w:cs="Times New Roman"/>
                <w:sz w:val="24"/>
                <w:szCs w:val="24"/>
              </w:rPr>
              <w:t>Prevederea stabilește responsabilitățile agenției Uniunii Europene eu-LISA în ceea ce privește funcționarea infrastructurii centrale a sistemului Prüm II (router).</w:t>
            </w:r>
          </w:p>
        </w:tc>
      </w:tr>
      <w:tr w:rsidR="00E73930" w:rsidRPr="00E73930" w14:paraId="191DBBAA" w14:textId="77777777" w:rsidTr="000B4352">
        <w:tc>
          <w:tcPr>
            <w:tcW w:w="4611" w:type="dxa"/>
            <w:gridSpan w:val="2"/>
          </w:tcPr>
          <w:p w14:paraId="32E0FCB3" w14:textId="77777777" w:rsidR="00D37C54" w:rsidRPr="00E73930" w:rsidRDefault="00D37C54" w:rsidP="00D37C54">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(2) Fără a aduce atingere articolului 17 din Statutul funcționarilor Uniunii Europene prevăzut în Regulamentul (CEE, Euratom, CECO) nr. 259/68 al Consiliului(18), eu-LISA aplică norme corespunzătoare privind secretul profesional sau alte responsabilități echivalente de confidențialitate membrilor personalului său care trebuie să lucreze cu date stocate în router. Această obligație se aplică și după ce persoanele respective au </w:t>
            </w:r>
            <w:r w:rsidRPr="00E73930">
              <w:rPr>
                <w:rFonts w:ascii="Times New Roman" w:hAnsi="Times New Roman" w:cs="Times New Roman"/>
                <w:sz w:val="24"/>
                <w:szCs w:val="24"/>
              </w:rPr>
              <w:lastRenderedPageBreak/>
              <w:t>încetat să mai ocupe o anumită funcție sau după ce și-au încetat activitatea.</w:t>
            </w:r>
          </w:p>
          <w:p w14:paraId="3654ED16" w14:textId="09EACB8C" w:rsidR="00D37C54" w:rsidRPr="00E73930" w:rsidRDefault="00D37C54" w:rsidP="00D37C54">
            <w:pPr>
              <w:ind w:firstLine="332"/>
              <w:jc w:val="both"/>
              <w:rPr>
                <w:rFonts w:ascii="Times New Roman" w:hAnsi="Times New Roman" w:cs="Times New Roman"/>
                <w:sz w:val="24"/>
                <w:szCs w:val="24"/>
              </w:rPr>
            </w:pPr>
            <w:r w:rsidRPr="00E73930">
              <w:rPr>
                <w:rFonts w:ascii="Times New Roman" w:hAnsi="Times New Roman" w:cs="Times New Roman"/>
                <w:sz w:val="24"/>
                <w:szCs w:val="24"/>
              </w:rPr>
              <w:t>eu-LISA nu are acces la niciuna dintre datele cu caracter personal prelucrate prin router.</w:t>
            </w:r>
          </w:p>
        </w:tc>
        <w:tc>
          <w:tcPr>
            <w:tcW w:w="4619" w:type="dxa"/>
          </w:tcPr>
          <w:p w14:paraId="73182667" w14:textId="77777777" w:rsidR="00D37C54" w:rsidRPr="00E73930" w:rsidRDefault="00D37C54" w:rsidP="00D37C54">
            <w:pPr>
              <w:jc w:val="both"/>
              <w:rPr>
                <w:rFonts w:ascii="Times New Roman" w:hAnsi="Times New Roman" w:cs="Times New Roman"/>
                <w:sz w:val="24"/>
                <w:szCs w:val="24"/>
              </w:rPr>
            </w:pPr>
          </w:p>
        </w:tc>
        <w:tc>
          <w:tcPr>
            <w:tcW w:w="2240" w:type="dxa"/>
          </w:tcPr>
          <w:p w14:paraId="00862D37" w14:textId="3995E4E0" w:rsidR="00D37C54" w:rsidRPr="00E73930" w:rsidRDefault="00D37C54" w:rsidP="00D37C54">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6814AC2" w14:textId="467A4210" w:rsidR="00D37C54" w:rsidRPr="00E73930" w:rsidRDefault="00D37C54" w:rsidP="00D37C54">
            <w:pPr>
              <w:jc w:val="both"/>
              <w:rPr>
                <w:rFonts w:ascii="Times New Roman" w:hAnsi="Times New Roman" w:cs="Times New Roman"/>
                <w:sz w:val="24"/>
                <w:szCs w:val="24"/>
              </w:rPr>
            </w:pPr>
            <w:r w:rsidRPr="00E73930">
              <w:rPr>
                <w:rFonts w:ascii="Times New Roman" w:hAnsi="Times New Roman" w:cs="Times New Roman"/>
                <w:sz w:val="24"/>
                <w:szCs w:val="24"/>
              </w:rPr>
              <w:t>Prevederea stabilește responsabilitățile agenției Uniunii Europene eu-LISA în ceea ce privește funcționarea infrastructurii centrale a sistemului Prüm II (router).</w:t>
            </w:r>
          </w:p>
        </w:tc>
      </w:tr>
      <w:tr w:rsidR="00E73930" w:rsidRPr="00E73930" w14:paraId="59130F2A" w14:textId="77777777" w:rsidTr="000B4352">
        <w:tc>
          <w:tcPr>
            <w:tcW w:w="4611" w:type="dxa"/>
            <w:gridSpan w:val="2"/>
          </w:tcPr>
          <w:p w14:paraId="0DB57568" w14:textId="3C415F4E" w:rsidR="00D37C54" w:rsidRPr="00E73930" w:rsidRDefault="00D37C54" w:rsidP="00D37C54">
            <w:pPr>
              <w:ind w:firstLine="332"/>
              <w:jc w:val="both"/>
              <w:rPr>
                <w:rFonts w:ascii="Times New Roman" w:hAnsi="Times New Roman" w:cs="Times New Roman"/>
                <w:sz w:val="24"/>
                <w:szCs w:val="24"/>
              </w:rPr>
            </w:pPr>
            <w:r w:rsidRPr="00E73930">
              <w:rPr>
                <w:rFonts w:ascii="Times New Roman" w:hAnsi="Times New Roman" w:cs="Times New Roman"/>
                <w:sz w:val="24"/>
                <w:szCs w:val="24"/>
              </w:rPr>
              <w:t>(3) eu-LISA îndeplinește sarcini legate de asigurarea formării privind utilizarea tehnică a routerului.</w:t>
            </w:r>
          </w:p>
        </w:tc>
        <w:tc>
          <w:tcPr>
            <w:tcW w:w="4619" w:type="dxa"/>
          </w:tcPr>
          <w:p w14:paraId="0565E203" w14:textId="77777777" w:rsidR="00D37C54" w:rsidRPr="00E73930" w:rsidRDefault="00D37C54" w:rsidP="00D37C54">
            <w:pPr>
              <w:jc w:val="both"/>
              <w:rPr>
                <w:rFonts w:ascii="Times New Roman" w:hAnsi="Times New Roman" w:cs="Times New Roman"/>
                <w:sz w:val="24"/>
                <w:szCs w:val="24"/>
              </w:rPr>
            </w:pPr>
          </w:p>
        </w:tc>
        <w:tc>
          <w:tcPr>
            <w:tcW w:w="2240" w:type="dxa"/>
          </w:tcPr>
          <w:p w14:paraId="309C4EA7" w14:textId="5F953498" w:rsidR="00D37C54" w:rsidRPr="00E73930" w:rsidRDefault="00D37C54" w:rsidP="00D37C54">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77823408" w14:textId="00CC663B" w:rsidR="00D37C54" w:rsidRPr="00E73930" w:rsidRDefault="00D37C54" w:rsidP="00D37C54">
            <w:pPr>
              <w:jc w:val="both"/>
              <w:rPr>
                <w:rFonts w:ascii="Times New Roman" w:hAnsi="Times New Roman" w:cs="Times New Roman"/>
                <w:sz w:val="24"/>
                <w:szCs w:val="24"/>
              </w:rPr>
            </w:pPr>
            <w:r w:rsidRPr="00E73930">
              <w:rPr>
                <w:rFonts w:ascii="Times New Roman" w:hAnsi="Times New Roman" w:cs="Times New Roman"/>
                <w:sz w:val="24"/>
                <w:szCs w:val="24"/>
              </w:rPr>
              <w:t>Prevederea stabilește responsabilitățile agenției Uniunii Europene eu-LISA în ceea ce privește funcționarea</w:t>
            </w:r>
            <w:r w:rsidR="00EC66A8" w:rsidRPr="00E73930">
              <w:rPr>
                <w:rFonts w:ascii="Times New Roman" w:hAnsi="Times New Roman" w:cs="Times New Roman"/>
                <w:sz w:val="24"/>
                <w:szCs w:val="24"/>
              </w:rPr>
              <w:t xml:space="preserve"> </w:t>
            </w:r>
            <w:r w:rsidRPr="00E73930">
              <w:rPr>
                <w:rFonts w:ascii="Times New Roman" w:hAnsi="Times New Roman" w:cs="Times New Roman"/>
                <w:sz w:val="24"/>
                <w:szCs w:val="24"/>
              </w:rPr>
              <w:t>infrastructurii centrale a sistemului Prüm II (router).</w:t>
            </w:r>
          </w:p>
        </w:tc>
      </w:tr>
      <w:tr w:rsidR="00E73930" w:rsidRPr="00E73930" w14:paraId="45A82CF9" w14:textId="77777777" w:rsidTr="000B4352">
        <w:tc>
          <w:tcPr>
            <w:tcW w:w="4611" w:type="dxa"/>
            <w:gridSpan w:val="2"/>
          </w:tcPr>
          <w:p w14:paraId="05E2953F" w14:textId="77777777" w:rsidR="00B417F5" w:rsidRPr="00E73930" w:rsidRDefault="00B417F5" w:rsidP="00B417F5">
            <w:pPr>
              <w:jc w:val="center"/>
              <w:rPr>
                <w:rFonts w:ascii="Times New Roman" w:hAnsi="Times New Roman" w:cs="Times New Roman"/>
                <w:b/>
                <w:bCs/>
                <w:sz w:val="24"/>
                <w:szCs w:val="24"/>
              </w:rPr>
            </w:pPr>
            <w:r w:rsidRPr="00E73930">
              <w:rPr>
                <w:rFonts w:ascii="Times New Roman" w:hAnsi="Times New Roman" w:cs="Times New Roman"/>
                <w:b/>
                <w:bCs/>
                <w:sz w:val="24"/>
                <w:szCs w:val="24"/>
              </w:rPr>
              <w:t>CAPITOLUL 9</w:t>
            </w:r>
          </w:p>
          <w:p w14:paraId="60844B0E" w14:textId="77777777" w:rsidR="00B417F5" w:rsidRPr="00E73930" w:rsidRDefault="00B417F5" w:rsidP="00B417F5">
            <w:pPr>
              <w:jc w:val="center"/>
              <w:rPr>
                <w:rFonts w:ascii="Times New Roman" w:hAnsi="Times New Roman" w:cs="Times New Roman"/>
                <w:b/>
                <w:bCs/>
                <w:sz w:val="24"/>
                <w:szCs w:val="24"/>
              </w:rPr>
            </w:pPr>
            <w:r w:rsidRPr="00E73930">
              <w:rPr>
                <w:rFonts w:ascii="Times New Roman" w:hAnsi="Times New Roman" w:cs="Times New Roman"/>
                <w:b/>
                <w:bCs/>
                <w:sz w:val="24"/>
                <w:szCs w:val="24"/>
              </w:rPr>
              <w:t>Dispoziții finale</w:t>
            </w:r>
          </w:p>
          <w:p w14:paraId="4E4048A1" w14:textId="77777777" w:rsidR="00B417F5" w:rsidRPr="00E73930" w:rsidRDefault="00B417F5" w:rsidP="00B417F5">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72</w:t>
            </w:r>
          </w:p>
          <w:p w14:paraId="2E194AAB" w14:textId="77777777" w:rsidR="006B5FAF" w:rsidRPr="00E73930" w:rsidRDefault="00B417F5" w:rsidP="00B417F5">
            <w:pPr>
              <w:jc w:val="center"/>
              <w:rPr>
                <w:rFonts w:ascii="Times New Roman" w:hAnsi="Times New Roman" w:cs="Times New Roman"/>
                <w:b/>
                <w:bCs/>
                <w:sz w:val="24"/>
                <w:szCs w:val="24"/>
              </w:rPr>
            </w:pPr>
            <w:r w:rsidRPr="00E73930">
              <w:rPr>
                <w:rFonts w:ascii="Times New Roman" w:hAnsi="Times New Roman" w:cs="Times New Roman"/>
                <w:b/>
                <w:bCs/>
                <w:sz w:val="24"/>
                <w:szCs w:val="24"/>
              </w:rPr>
              <w:t>Raportare și statistici</w:t>
            </w:r>
          </w:p>
          <w:p w14:paraId="083675CA" w14:textId="77777777" w:rsidR="00612E12" w:rsidRPr="00E73930" w:rsidRDefault="00612E12" w:rsidP="00B417F5">
            <w:pPr>
              <w:jc w:val="center"/>
              <w:rPr>
                <w:rFonts w:ascii="Times New Roman" w:hAnsi="Times New Roman" w:cs="Times New Roman"/>
                <w:b/>
                <w:bCs/>
                <w:sz w:val="24"/>
                <w:szCs w:val="24"/>
              </w:rPr>
            </w:pPr>
          </w:p>
          <w:p w14:paraId="10DB8ADD"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t>(1) Dacă este necesar, personalul autorizat în mod corespunzător din cadrul autorităților competente ale statelor membre, din cadrul Comisiei, al eu-LISA și al Europol are acces la următoarele date referitoare la router, exclusiv în scopul întocmirii de rapoarte și statistici:</w:t>
            </w:r>
          </w:p>
          <w:p w14:paraId="533CDAD4"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t>(a) numărul de interogări pentru fiecare stat membru și numărul de interogări pentru Europol pe categorie de date;</w:t>
            </w:r>
          </w:p>
          <w:p w14:paraId="24808988"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t>(b) numărul de interogări în fiecare dintre bazele de date conectate;</w:t>
            </w:r>
          </w:p>
          <w:p w14:paraId="00E88D40"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t>(c) numărul de concordanțe cu baza de date a fiecărui stat membru pentru fiecare categorie de date;</w:t>
            </w:r>
          </w:p>
          <w:p w14:paraId="5DC05A63"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t>(d) numărul de concordanțe cu datele Europol pentru fiecare categorie de date;</w:t>
            </w:r>
          </w:p>
          <w:p w14:paraId="09C258A2"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(e) numărul de concordanțe confirmate în cazul cărora au avut loc schimburi de date de bază;</w:t>
            </w:r>
          </w:p>
          <w:p w14:paraId="6ED6E60C"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t>(f) numărul de concordanțe confirmate în cazul cărora nu au avut loc schimburi de date de bază;</w:t>
            </w:r>
          </w:p>
          <w:p w14:paraId="47DF04B8"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t>(g) numărul de interogări în registrul comun de date de identitate prin router; și</w:t>
            </w:r>
          </w:p>
          <w:p w14:paraId="1658D492" w14:textId="77777777" w:rsidR="00B417F5" w:rsidRPr="00E73930" w:rsidRDefault="00B417F5" w:rsidP="00B417F5">
            <w:pPr>
              <w:ind w:firstLine="332"/>
              <w:jc w:val="both"/>
              <w:rPr>
                <w:rFonts w:ascii="Times New Roman" w:hAnsi="Times New Roman" w:cs="Times New Roman"/>
                <w:sz w:val="24"/>
                <w:szCs w:val="24"/>
              </w:rPr>
            </w:pPr>
            <w:r w:rsidRPr="00E73930">
              <w:rPr>
                <w:rFonts w:ascii="Times New Roman" w:hAnsi="Times New Roman" w:cs="Times New Roman"/>
                <w:sz w:val="24"/>
                <w:szCs w:val="24"/>
              </w:rPr>
              <w:t>(h) numărul de concordanțe pe tip după cum urmează:</w:t>
            </w:r>
          </w:p>
          <w:p w14:paraId="70DE9538" w14:textId="77777777" w:rsidR="00B417F5" w:rsidRPr="00E73930" w:rsidRDefault="00B417F5" w:rsidP="00612E12">
            <w:pPr>
              <w:ind w:firstLine="512"/>
              <w:jc w:val="both"/>
              <w:rPr>
                <w:rFonts w:ascii="Times New Roman" w:hAnsi="Times New Roman" w:cs="Times New Roman"/>
                <w:sz w:val="24"/>
                <w:szCs w:val="24"/>
              </w:rPr>
            </w:pPr>
            <w:r w:rsidRPr="00E73930">
              <w:rPr>
                <w:rFonts w:ascii="Times New Roman" w:hAnsi="Times New Roman" w:cs="Times New Roman"/>
                <w:sz w:val="24"/>
                <w:szCs w:val="24"/>
              </w:rPr>
              <w:t>(i) date identificate (persoană) – date neidentificate (urme);</w:t>
            </w:r>
          </w:p>
          <w:p w14:paraId="1ECB47B9" w14:textId="77777777" w:rsidR="00B417F5" w:rsidRPr="00E73930" w:rsidRDefault="00B417F5" w:rsidP="00612E12">
            <w:pPr>
              <w:ind w:firstLine="512"/>
              <w:jc w:val="both"/>
              <w:rPr>
                <w:rFonts w:ascii="Times New Roman" w:hAnsi="Times New Roman" w:cs="Times New Roman"/>
                <w:sz w:val="24"/>
                <w:szCs w:val="24"/>
              </w:rPr>
            </w:pPr>
            <w:r w:rsidRPr="00E73930">
              <w:rPr>
                <w:rFonts w:ascii="Times New Roman" w:hAnsi="Times New Roman" w:cs="Times New Roman"/>
                <w:sz w:val="24"/>
                <w:szCs w:val="24"/>
              </w:rPr>
              <w:t>(ii) date neidentificate (urme) – date identificate (persoană);</w:t>
            </w:r>
          </w:p>
          <w:p w14:paraId="3B37260A" w14:textId="77777777" w:rsidR="00B417F5" w:rsidRPr="00E73930" w:rsidRDefault="00B417F5" w:rsidP="00612E12">
            <w:pPr>
              <w:ind w:firstLine="512"/>
              <w:jc w:val="both"/>
              <w:rPr>
                <w:rFonts w:ascii="Times New Roman" w:hAnsi="Times New Roman" w:cs="Times New Roman"/>
                <w:sz w:val="24"/>
                <w:szCs w:val="24"/>
              </w:rPr>
            </w:pPr>
            <w:r w:rsidRPr="00E73930">
              <w:rPr>
                <w:rFonts w:ascii="Times New Roman" w:hAnsi="Times New Roman" w:cs="Times New Roman"/>
                <w:sz w:val="24"/>
                <w:szCs w:val="24"/>
              </w:rPr>
              <w:t>(iii) date neidentificate (urme) – date neidentificate (urme);</w:t>
            </w:r>
          </w:p>
          <w:p w14:paraId="5F1EC962" w14:textId="77777777" w:rsidR="00B417F5" w:rsidRPr="00E73930" w:rsidRDefault="00B417F5" w:rsidP="00612E12">
            <w:pPr>
              <w:ind w:firstLine="512"/>
              <w:jc w:val="both"/>
              <w:rPr>
                <w:rFonts w:ascii="Times New Roman" w:hAnsi="Times New Roman" w:cs="Times New Roman"/>
                <w:sz w:val="24"/>
                <w:szCs w:val="24"/>
              </w:rPr>
            </w:pPr>
            <w:r w:rsidRPr="00E73930">
              <w:rPr>
                <w:rFonts w:ascii="Times New Roman" w:hAnsi="Times New Roman" w:cs="Times New Roman"/>
                <w:sz w:val="24"/>
                <w:szCs w:val="24"/>
              </w:rPr>
              <w:t>(iv) date identificate (persoană) – date identificate (persoană).</w:t>
            </w:r>
          </w:p>
          <w:p w14:paraId="74A21AF7" w14:textId="765D95AD" w:rsidR="00C66BCA" w:rsidRPr="00E73930" w:rsidRDefault="00B417F5"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Datele prevăzute la primul paragraf nu trebuie să permită identificarea persoanelor.</w:t>
            </w:r>
          </w:p>
        </w:tc>
        <w:tc>
          <w:tcPr>
            <w:tcW w:w="4619" w:type="dxa"/>
          </w:tcPr>
          <w:p w14:paraId="09F16886" w14:textId="33106D7C" w:rsidR="003B0402" w:rsidRPr="00E73930" w:rsidRDefault="003B0402" w:rsidP="009A173B">
            <w:pPr>
              <w:ind w:firstLine="338"/>
              <w:jc w:val="both"/>
              <w:rPr>
                <w:rFonts w:ascii="Times New Roman" w:hAnsi="Times New Roman" w:cs="Times New Roman"/>
                <w:sz w:val="24"/>
                <w:szCs w:val="24"/>
              </w:rPr>
            </w:pPr>
          </w:p>
        </w:tc>
        <w:tc>
          <w:tcPr>
            <w:tcW w:w="2240" w:type="dxa"/>
          </w:tcPr>
          <w:p w14:paraId="0D439AA6" w14:textId="395AA9A0" w:rsidR="006B5FAF" w:rsidRPr="00E73930" w:rsidRDefault="002F4BE3" w:rsidP="00635923">
            <w:pPr>
              <w:jc w:val="center"/>
              <w:rPr>
                <w:rFonts w:ascii="Times New Roman" w:hAnsi="Times New Roman" w:cs="Times New Roman"/>
                <w:sz w:val="24"/>
                <w:szCs w:val="24"/>
              </w:rPr>
            </w:pPr>
            <w:r w:rsidRPr="00E73930">
              <w:rPr>
                <w:rFonts w:ascii="Times New Roman" w:hAnsi="Times New Roman" w:cs="Times New Roman"/>
                <w:sz w:val="24"/>
                <w:szCs w:val="24"/>
              </w:rPr>
              <w:t>Prevedere UE nepreluată</w:t>
            </w:r>
          </w:p>
        </w:tc>
        <w:tc>
          <w:tcPr>
            <w:tcW w:w="3105" w:type="dxa"/>
          </w:tcPr>
          <w:p w14:paraId="75908E18" w14:textId="2A08716C" w:rsidR="006B5FAF" w:rsidRPr="00E73930" w:rsidRDefault="00531970" w:rsidP="00D15CED">
            <w:pPr>
              <w:jc w:val="both"/>
              <w:rPr>
                <w:rFonts w:ascii="Times New Roman" w:hAnsi="Times New Roman" w:cs="Times New Roman"/>
                <w:sz w:val="24"/>
                <w:szCs w:val="24"/>
              </w:rPr>
            </w:pPr>
            <w:r w:rsidRPr="00E73930">
              <w:rPr>
                <w:rFonts w:ascii="Times New Roman" w:hAnsi="Times New Roman" w:cs="Times New Roman"/>
                <w:sz w:val="24"/>
                <w:szCs w:val="24"/>
              </w:rPr>
              <w:t xml:space="preserve">Lista indicatorilor statistici preluate din cadrul routerului se vor </w:t>
            </w:r>
            <w:r w:rsidR="00EE2DDC" w:rsidRPr="00E73930">
              <w:rPr>
                <w:rFonts w:ascii="Times New Roman" w:hAnsi="Times New Roman" w:cs="Times New Roman"/>
                <w:sz w:val="24"/>
                <w:szCs w:val="24"/>
              </w:rPr>
              <w:t>stabili</w:t>
            </w:r>
            <w:r w:rsidRPr="00E73930">
              <w:rPr>
                <w:rFonts w:ascii="Times New Roman" w:hAnsi="Times New Roman" w:cs="Times New Roman"/>
                <w:sz w:val="24"/>
                <w:szCs w:val="24"/>
              </w:rPr>
              <w:t xml:space="preserve"> </w:t>
            </w:r>
            <w:r w:rsidR="00D15CED" w:rsidRPr="00E73930">
              <w:rPr>
                <w:rFonts w:ascii="Times New Roman" w:hAnsi="Times New Roman" w:cs="Times New Roman"/>
                <w:sz w:val="24"/>
                <w:szCs w:val="24"/>
              </w:rPr>
              <w:t>în proiectul HG pentru aprobarea Instrucțiunii privind schimbul automatizat de date pentru cooperarea polițienească (Prüm II) și stabilirea punctelor naționale de contact</w:t>
            </w:r>
          </w:p>
        </w:tc>
      </w:tr>
      <w:tr w:rsidR="00E73930" w:rsidRPr="00E73930" w14:paraId="0D6BA2FA" w14:textId="77777777" w:rsidTr="000B4352">
        <w:tc>
          <w:tcPr>
            <w:tcW w:w="4611" w:type="dxa"/>
            <w:gridSpan w:val="2"/>
          </w:tcPr>
          <w:p w14:paraId="5FBB258C" w14:textId="77777777" w:rsidR="00C66BCA"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(2) Personalul autorizat în mod corespunzător din cadrul autorităților competente ale statelor membre, din cadrul Comisiei și al Europol are acces la următoarele date referitoare la Eucaris, exclusiv în scopul întocmirii de rapoarte și statistici:</w:t>
            </w:r>
          </w:p>
          <w:p w14:paraId="3F25ADBD" w14:textId="77777777" w:rsidR="00C66BCA"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(a) numărul de interogări pentru fiecare stat membru și numărul de interogări pentru Europol;</w:t>
            </w:r>
          </w:p>
          <w:p w14:paraId="4C24C0E9" w14:textId="77777777" w:rsidR="00C66BCA"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(b) numărul de interogări în fiecare dintre bazele de date conectate; și</w:t>
            </w:r>
          </w:p>
          <w:p w14:paraId="3C8B61F6" w14:textId="77777777" w:rsidR="006B5FAF"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(c) numărul de concordanțe cu baza de date a fiecărui stat membru.</w:t>
            </w:r>
          </w:p>
          <w:p w14:paraId="457EED8B" w14:textId="5E52DC0D" w:rsidR="00C66BCA"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Datele prevăzute la primul paragraf nu trebuie să permită identificarea persoanelor.</w:t>
            </w:r>
          </w:p>
        </w:tc>
        <w:tc>
          <w:tcPr>
            <w:tcW w:w="4619" w:type="dxa"/>
          </w:tcPr>
          <w:p w14:paraId="316BDA12" w14:textId="662A2EB2" w:rsidR="006B5FAF" w:rsidRPr="00E73930" w:rsidRDefault="006B5FAF" w:rsidP="009A173B">
            <w:pPr>
              <w:ind w:firstLine="338"/>
              <w:jc w:val="both"/>
              <w:rPr>
                <w:rFonts w:ascii="Times New Roman" w:hAnsi="Times New Roman" w:cs="Times New Roman"/>
                <w:sz w:val="24"/>
                <w:szCs w:val="24"/>
              </w:rPr>
            </w:pPr>
          </w:p>
        </w:tc>
        <w:tc>
          <w:tcPr>
            <w:tcW w:w="2240" w:type="dxa"/>
          </w:tcPr>
          <w:p w14:paraId="1BC5B1A4" w14:textId="77777777" w:rsidR="00E36E40" w:rsidRPr="00E73930" w:rsidRDefault="00E36E40" w:rsidP="00F10E1F">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11999F96" w14:textId="45319FA1" w:rsidR="006B5FAF" w:rsidRPr="00E73930" w:rsidRDefault="00E36E40" w:rsidP="00F10E1F">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4D8BF610" w14:textId="71814AD7" w:rsidR="006B5FAF" w:rsidRPr="00E73930" w:rsidRDefault="00EE2DDC" w:rsidP="00EE2DDC">
            <w:pPr>
              <w:jc w:val="both"/>
              <w:rPr>
                <w:rFonts w:ascii="Times New Roman" w:hAnsi="Times New Roman" w:cs="Times New Roman"/>
                <w:sz w:val="24"/>
                <w:szCs w:val="24"/>
              </w:rPr>
            </w:pPr>
            <w:r w:rsidRPr="00E73930">
              <w:rPr>
                <w:rFonts w:ascii="Times New Roman" w:hAnsi="Times New Roman" w:cs="Times New Roman"/>
                <w:sz w:val="24"/>
                <w:szCs w:val="24"/>
              </w:rPr>
              <w:t xml:space="preserve">Tipul de indicatori, dezagregările se vor stabili în proiectul HG pentru aprobarea Instrucțiunii privind schimbul automatizat de date pentru cooperarea polițienească (Prüm II) și stabilirea punctelor naționale de contact </w:t>
            </w:r>
          </w:p>
        </w:tc>
      </w:tr>
      <w:tr w:rsidR="00E73930" w:rsidRPr="00E73930" w14:paraId="7EBB62BB" w14:textId="77777777" w:rsidTr="000B4352">
        <w:tc>
          <w:tcPr>
            <w:tcW w:w="4611" w:type="dxa"/>
            <w:gridSpan w:val="2"/>
          </w:tcPr>
          <w:p w14:paraId="13FDF073" w14:textId="77777777" w:rsidR="00C66BCA"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(3) Personalul autorizat în mod corespunzător din cadrul autorităților competente ale statelor membre, din cadrul Comisiei și al Europol are acces la următoarele date referitoare la EPRIS, exclusiv în scopul întocmirii de rapoarte și statistici:</w:t>
            </w:r>
          </w:p>
          <w:p w14:paraId="1D74A183" w14:textId="77777777" w:rsidR="00C66BCA"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(a) numărul de interogări pentru fiecare stat membru și numărul de interogări pentru Europol;</w:t>
            </w:r>
          </w:p>
          <w:p w14:paraId="08026A3D" w14:textId="77777777" w:rsidR="00C66BCA"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(b) numărul de interogări în fiecare dintre registrele conectate; și</w:t>
            </w:r>
          </w:p>
          <w:p w14:paraId="5ADA1505" w14:textId="77777777" w:rsidR="0046636B" w:rsidRPr="00E73930" w:rsidRDefault="00C66BCA"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(c) numărul de concordanțe cu baza de date a fiecărui stat membru.</w:t>
            </w:r>
          </w:p>
          <w:p w14:paraId="40DAE946" w14:textId="6D25350E" w:rsidR="00F32C18" w:rsidRPr="00E73930" w:rsidRDefault="00F32C18" w:rsidP="00C66BCA">
            <w:pPr>
              <w:ind w:firstLine="332"/>
              <w:jc w:val="both"/>
              <w:rPr>
                <w:rFonts w:ascii="Times New Roman" w:hAnsi="Times New Roman" w:cs="Times New Roman"/>
                <w:sz w:val="24"/>
                <w:szCs w:val="24"/>
              </w:rPr>
            </w:pPr>
            <w:r w:rsidRPr="00E73930">
              <w:rPr>
                <w:rFonts w:ascii="Times New Roman" w:hAnsi="Times New Roman" w:cs="Times New Roman"/>
                <w:sz w:val="24"/>
                <w:szCs w:val="24"/>
              </w:rPr>
              <w:t>Datele prevăzute la primul paragraf nu trebuie să permită identificarea persoanelor.</w:t>
            </w:r>
          </w:p>
        </w:tc>
        <w:tc>
          <w:tcPr>
            <w:tcW w:w="4619" w:type="dxa"/>
          </w:tcPr>
          <w:p w14:paraId="2933F11B" w14:textId="7B4E5F1E" w:rsidR="0046636B" w:rsidRPr="00E73930" w:rsidRDefault="0046636B" w:rsidP="009A173B">
            <w:pPr>
              <w:ind w:firstLine="338"/>
              <w:jc w:val="both"/>
              <w:rPr>
                <w:rFonts w:ascii="Times New Roman" w:hAnsi="Times New Roman" w:cs="Times New Roman"/>
                <w:sz w:val="24"/>
                <w:szCs w:val="24"/>
              </w:rPr>
            </w:pPr>
          </w:p>
        </w:tc>
        <w:tc>
          <w:tcPr>
            <w:tcW w:w="2240" w:type="dxa"/>
          </w:tcPr>
          <w:p w14:paraId="08069FE5" w14:textId="77777777" w:rsidR="00E36E40" w:rsidRPr="00E73930" w:rsidRDefault="00E36E40" w:rsidP="00F10E1F">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48B56802" w14:textId="1CD73B32" w:rsidR="0046636B" w:rsidRPr="00E73930" w:rsidRDefault="00E36E40" w:rsidP="00F10E1F">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263EE57" w14:textId="7FF14E14" w:rsidR="0046636B" w:rsidRPr="00E73930" w:rsidRDefault="00224B05" w:rsidP="00224B05">
            <w:pPr>
              <w:jc w:val="both"/>
              <w:rPr>
                <w:rFonts w:ascii="Times New Roman" w:hAnsi="Times New Roman" w:cs="Times New Roman"/>
                <w:sz w:val="24"/>
                <w:szCs w:val="24"/>
              </w:rPr>
            </w:pPr>
            <w:r w:rsidRPr="00E73930">
              <w:rPr>
                <w:rFonts w:ascii="Times New Roman" w:hAnsi="Times New Roman" w:cs="Times New Roman"/>
                <w:sz w:val="24"/>
                <w:szCs w:val="24"/>
              </w:rPr>
              <w:t>Structura indicatorilor se vor stabili în proiectul HG pentru aprobarea Instrucțiunii privind schimbul automatizat de date pentru cooperarea polițienească (Prüm II) și stabilirea punctelor naționale de contact</w:t>
            </w:r>
          </w:p>
        </w:tc>
      </w:tr>
      <w:tr w:rsidR="00E73930" w:rsidRPr="00E73930" w14:paraId="53B39A2B" w14:textId="77777777" w:rsidTr="000B4352">
        <w:tc>
          <w:tcPr>
            <w:tcW w:w="4611" w:type="dxa"/>
            <w:gridSpan w:val="2"/>
          </w:tcPr>
          <w:p w14:paraId="27591BF0" w14:textId="1A420E6A" w:rsidR="002D52B0" w:rsidRPr="00E73930" w:rsidRDefault="00F32C18" w:rsidP="00F32C18">
            <w:pPr>
              <w:ind w:firstLine="332"/>
              <w:jc w:val="both"/>
              <w:rPr>
                <w:rFonts w:ascii="Times New Roman" w:hAnsi="Times New Roman" w:cs="Times New Roman"/>
                <w:sz w:val="24"/>
                <w:szCs w:val="24"/>
              </w:rPr>
            </w:pPr>
            <w:r w:rsidRPr="00E73930">
              <w:rPr>
                <w:rFonts w:ascii="Times New Roman" w:hAnsi="Times New Roman" w:cs="Times New Roman"/>
                <w:sz w:val="24"/>
                <w:szCs w:val="24"/>
              </w:rPr>
              <w:t>(4) eu-LISA stochează datele prevăzute la alineatul (1) de la prezentul articol în registrul central de raportare și statistici instituit prin articolul 39 din Regulamentul (UE) 2019/818. Europol stochează datele prevăzute la alineatul (3). Datele respective permit autorităților competente ale statelor membre, Comisiei, eu-LISA și Europol să obțină rapoarte și statistici adaptabile pentru a spori eficiența cooperării în materie de asigurare a respectării legii.</w:t>
            </w:r>
          </w:p>
        </w:tc>
        <w:tc>
          <w:tcPr>
            <w:tcW w:w="4619" w:type="dxa"/>
          </w:tcPr>
          <w:p w14:paraId="209190AB" w14:textId="77777777" w:rsidR="002D52B0" w:rsidRPr="00E73930" w:rsidRDefault="002D52B0" w:rsidP="00F10E1F">
            <w:pPr>
              <w:jc w:val="both"/>
              <w:rPr>
                <w:rFonts w:ascii="Times New Roman" w:hAnsi="Times New Roman" w:cs="Times New Roman"/>
                <w:sz w:val="24"/>
                <w:szCs w:val="24"/>
              </w:rPr>
            </w:pPr>
          </w:p>
        </w:tc>
        <w:tc>
          <w:tcPr>
            <w:tcW w:w="2240" w:type="dxa"/>
          </w:tcPr>
          <w:p w14:paraId="0B67B8BB" w14:textId="0AD32A5C" w:rsidR="002D52B0" w:rsidRPr="00E73930" w:rsidRDefault="006E332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neaplicabile</w:t>
            </w:r>
          </w:p>
        </w:tc>
        <w:tc>
          <w:tcPr>
            <w:tcW w:w="3105" w:type="dxa"/>
          </w:tcPr>
          <w:p w14:paraId="252691C9" w14:textId="732A3B53" w:rsidR="002D52B0" w:rsidRPr="00E73930" w:rsidRDefault="006E3323" w:rsidP="006E3323">
            <w:pPr>
              <w:jc w:val="both"/>
              <w:rPr>
                <w:rFonts w:ascii="Times New Roman" w:hAnsi="Times New Roman" w:cs="Times New Roman"/>
                <w:sz w:val="24"/>
                <w:szCs w:val="24"/>
              </w:rPr>
            </w:pPr>
            <w:r w:rsidRPr="00E73930">
              <w:rPr>
                <w:rFonts w:ascii="Times New Roman" w:hAnsi="Times New Roman" w:cs="Times New Roman"/>
                <w:sz w:val="24"/>
                <w:szCs w:val="24"/>
              </w:rPr>
              <w:t>Prevederea stabilește atribuțiile agențiilor UE privind sisteme centrale și de stocare a datelor</w:t>
            </w:r>
            <w:r w:rsidR="009A173B" w:rsidRPr="00E73930">
              <w:rPr>
                <w:rFonts w:ascii="Times New Roman" w:hAnsi="Times New Roman" w:cs="Times New Roman"/>
                <w:sz w:val="24"/>
                <w:szCs w:val="24"/>
              </w:rPr>
              <w:t>.</w:t>
            </w:r>
          </w:p>
        </w:tc>
      </w:tr>
      <w:tr w:rsidR="00E73930" w:rsidRPr="00E73930" w14:paraId="2603793C" w14:textId="77777777" w:rsidTr="000B4352">
        <w:tc>
          <w:tcPr>
            <w:tcW w:w="4611" w:type="dxa"/>
            <w:gridSpan w:val="2"/>
          </w:tcPr>
          <w:p w14:paraId="60A6A8FB" w14:textId="77777777" w:rsidR="00591AAD" w:rsidRPr="00E73930" w:rsidRDefault="00591AAD" w:rsidP="00591AAD">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73</w:t>
            </w:r>
          </w:p>
          <w:p w14:paraId="5DA83A09" w14:textId="77777777" w:rsidR="00C66BCA" w:rsidRPr="00E73930" w:rsidRDefault="00591AAD" w:rsidP="00591AAD">
            <w:pPr>
              <w:jc w:val="center"/>
              <w:rPr>
                <w:rFonts w:ascii="Times New Roman" w:hAnsi="Times New Roman" w:cs="Times New Roman"/>
                <w:b/>
                <w:bCs/>
                <w:sz w:val="24"/>
                <w:szCs w:val="24"/>
              </w:rPr>
            </w:pPr>
            <w:r w:rsidRPr="00E73930">
              <w:rPr>
                <w:rFonts w:ascii="Times New Roman" w:hAnsi="Times New Roman" w:cs="Times New Roman"/>
                <w:b/>
                <w:bCs/>
                <w:sz w:val="24"/>
                <w:szCs w:val="24"/>
              </w:rPr>
              <w:t>Costuri</w:t>
            </w:r>
          </w:p>
          <w:p w14:paraId="0F005A56" w14:textId="77777777" w:rsidR="00591AAD" w:rsidRPr="00E73930" w:rsidRDefault="00591AAD" w:rsidP="00591AAD">
            <w:pPr>
              <w:jc w:val="center"/>
              <w:rPr>
                <w:rFonts w:ascii="Times New Roman" w:hAnsi="Times New Roman" w:cs="Times New Roman"/>
                <w:b/>
                <w:bCs/>
                <w:sz w:val="24"/>
                <w:szCs w:val="24"/>
              </w:rPr>
            </w:pPr>
          </w:p>
          <w:p w14:paraId="59C8FC24" w14:textId="0E470DD2" w:rsidR="00591AAD" w:rsidRPr="00E73930" w:rsidRDefault="00591AAD"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t>(1) Costurile aferente instituirii și funcționării routerului și a EPRIS sunt suportate din bugetul general al Uniunii.</w:t>
            </w:r>
          </w:p>
        </w:tc>
        <w:tc>
          <w:tcPr>
            <w:tcW w:w="4619" w:type="dxa"/>
          </w:tcPr>
          <w:p w14:paraId="0E7DDC4E" w14:textId="77777777" w:rsidR="00C66BCA" w:rsidRPr="00E73930" w:rsidRDefault="00C66BCA" w:rsidP="00F10E1F">
            <w:pPr>
              <w:jc w:val="both"/>
              <w:rPr>
                <w:rFonts w:ascii="Times New Roman" w:hAnsi="Times New Roman" w:cs="Times New Roman"/>
                <w:sz w:val="24"/>
                <w:szCs w:val="24"/>
              </w:rPr>
            </w:pPr>
          </w:p>
        </w:tc>
        <w:tc>
          <w:tcPr>
            <w:tcW w:w="2240" w:type="dxa"/>
          </w:tcPr>
          <w:p w14:paraId="0D794D0B" w14:textId="44F380D5" w:rsidR="00C66BCA" w:rsidRPr="00E73930" w:rsidRDefault="00222A1F"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18D5506" w14:textId="73FD2FB7" w:rsidR="00C66BCA" w:rsidRPr="00E73930" w:rsidRDefault="00222A1F" w:rsidP="00222A1F">
            <w:pPr>
              <w:jc w:val="both"/>
              <w:rPr>
                <w:rFonts w:ascii="Times New Roman" w:hAnsi="Times New Roman" w:cs="Times New Roman"/>
                <w:sz w:val="24"/>
                <w:szCs w:val="24"/>
              </w:rPr>
            </w:pPr>
            <w:r w:rsidRPr="00E73930">
              <w:rPr>
                <w:rFonts w:ascii="Times New Roman" w:hAnsi="Times New Roman" w:cs="Times New Roman"/>
                <w:sz w:val="24"/>
                <w:szCs w:val="24"/>
              </w:rPr>
              <w:t>Prevederea reglementează repartizarea costurilor în bugetul UE</w:t>
            </w:r>
            <w:r w:rsidR="006F02FA" w:rsidRPr="00E73930">
              <w:rPr>
                <w:rFonts w:ascii="Times New Roman" w:hAnsi="Times New Roman" w:cs="Times New Roman"/>
                <w:sz w:val="24"/>
                <w:szCs w:val="24"/>
              </w:rPr>
              <w:t xml:space="preserve"> pentru instituirea și funcționarea routerului și a EPRIS.</w:t>
            </w:r>
            <w:r w:rsidRPr="00E73930">
              <w:rPr>
                <w:rFonts w:ascii="Times New Roman" w:hAnsi="Times New Roman" w:cs="Times New Roman"/>
                <w:sz w:val="24"/>
                <w:szCs w:val="24"/>
              </w:rPr>
              <w:t xml:space="preserve"> </w:t>
            </w:r>
          </w:p>
        </w:tc>
      </w:tr>
      <w:tr w:rsidR="00E73930" w:rsidRPr="00E73930" w14:paraId="7F775A9D" w14:textId="77777777" w:rsidTr="000B4352">
        <w:tc>
          <w:tcPr>
            <w:tcW w:w="4611" w:type="dxa"/>
            <w:gridSpan w:val="2"/>
          </w:tcPr>
          <w:p w14:paraId="7711460B" w14:textId="338CF41F" w:rsidR="00C66BCA" w:rsidRPr="00E73930" w:rsidRDefault="00591AAD"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(2) Costurile aferente integrării infrastructurii naționale existente și conexiunile acesteia cu routerul și EPRIS, precum și costurile suportate în legătură cu crearea bazelor de date naționale cu imagini faciale și a registrelor naționale ale evidențelor poliției pentru prevenirea, depistarea și investigarea infracțiunilor sunt suportate din bugetul general al Uniunii.</w:t>
            </w:r>
          </w:p>
        </w:tc>
        <w:tc>
          <w:tcPr>
            <w:tcW w:w="4619" w:type="dxa"/>
          </w:tcPr>
          <w:p w14:paraId="6CB90583" w14:textId="77777777" w:rsidR="00C66BCA" w:rsidRPr="00E73930" w:rsidRDefault="00C66BCA" w:rsidP="00F10E1F">
            <w:pPr>
              <w:jc w:val="both"/>
              <w:rPr>
                <w:rFonts w:ascii="Times New Roman" w:hAnsi="Times New Roman" w:cs="Times New Roman"/>
                <w:sz w:val="24"/>
                <w:szCs w:val="24"/>
              </w:rPr>
            </w:pPr>
          </w:p>
        </w:tc>
        <w:tc>
          <w:tcPr>
            <w:tcW w:w="2240" w:type="dxa"/>
          </w:tcPr>
          <w:p w14:paraId="111553A0" w14:textId="1F84F242" w:rsidR="00C66BCA" w:rsidRPr="00E73930" w:rsidRDefault="00222A1F"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7A35DD4A" w14:textId="2E91B384" w:rsidR="00C66BCA" w:rsidRPr="00E73930" w:rsidRDefault="00222A1F" w:rsidP="00222A1F">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reglementează repartizarea costurilor în bugetul UE </w:t>
            </w:r>
            <w:r w:rsidR="006F02FA" w:rsidRPr="00E73930">
              <w:rPr>
                <w:rFonts w:ascii="Times New Roman" w:hAnsi="Times New Roman" w:cs="Times New Roman"/>
                <w:sz w:val="24"/>
                <w:szCs w:val="24"/>
              </w:rPr>
              <w:t>pentru integrarea infrastructurii naționale existente și conexiunile acesteia cu routerul și EPRIS.</w:t>
            </w:r>
          </w:p>
        </w:tc>
      </w:tr>
      <w:tr w:rsidR="00E73930" w:rsidRPr="00E73930" w14:paraId="0FB47900" w14:textId="77777777" w:rsidTr="000B4352">
        <w:tc>
          <w:tcPr>
            <w:tcW w:w="4611" w:type="dxa"/>
            <w:gridSpan w:val="2"/>
          </w:tcPr>
          <w:p w14:paraId="4385D5A5" w14:textId="77777777" w:rsidR="00591AAD" w:rsidRPr="00E73930" w:rsidRDefault="00591AAD"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t>Sunt excluse următoarele costuri:</w:t>
            </w:r>
          </w:p>
          <w:p w14:paraId="7F48FFD6" w14:textId="77777777" w:rsidR="00591AAD" w:rsidRPr="00E73930" w:rsidRDefault="00591AAD"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t>(a) costurile aferente birourilor de gestionare a proiectelor din statele membre (reuniuni, misiuni, spații de lucru);</w:t>
            </w:r>
          </w:p>
          <w:p w14:paraId="18229A58" w14:textId="77777777" w:rsidR="00591AAD" w:rsidRPr="00E73930" w:rsidRDefault="00591AAD"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t>(b) costurile aferente găzduirii sistemelor informatice naționale (spații, implementare, energie electrică, răcire);</w:t>
            </w:r>
          </w:p>
          <w:p w14:paraId="08D16BA3" w14:textId="77777777" w:rsidR="00591AAD" w:rsidRPr="00E73930" w:rsidRDefault="00591AAD"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t>(c) costurile aferente exploatării sistemelor informatice naționale (operatori și contracte de asistență);</w:t>
            </w:r>
          </w:p>
          <w:p w14:paraId="47F516F2" w14:textId="58D86F13" w:rsidR="00C66BCA" w:rsidRPr="00E73930" w:rsidRDefault="00591AAD"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t>(d) costurile aferente conceperii, dezvoltării, implementării, exploatării și întreținerii rețelelor naționale de comunicații.</w:t>
            </w:r>
          </w:p>
        </w:tc>
        <w:tc>
          <w:tcPr>
            <w:tcW w:w="4619" w:type="dxa"/>
          </w:tcPr>
          <w:p w14:paraId="207E2101" w14:textId="77777777" w:rsidR="00C66BCA" w:rsidRPr="00E73930" w:rsidRDefault="00C66BCA" w:rsidP="00F10E1F">
            <w:pPr>
              <w:jc w:val="both"/>
              <w:rPr>
                <w:rFonts w:ascii="Times New Roman" w:hAnsi="Times New Roman" w:cs="Times New Roman"/>
                <w:sz w:val="24"/>
                <w:szCs w:val="24"/>
              </w:rPr>
            </w:pPr>
          </w:p>
        </w:tc>
        <w:tc>
          <w:tcPr>
            <w:tcW w:w="2240" w:type="dxa"/>
          </w:tcPr>
          <w:p w14:paraId="21C4DABD" w14:textId="4CA24A63" w:rsidR="00C66BCA" w:rsidRPr="00E73930" w:rsidRDefault="00222A1F"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neaplicabile</w:t>
            </w:r>
          </w:p>
        </w:tc>
        <w:tc>
          <w:tcPr>
            <w:tcW w:w="3105" w:type="dxa"/>
          </w:tcPr>
          <w:p w14:paraId="1808410E" w14:textId="5F7796CA" w:rsidR="00C66BCA" w:rsidRPr="00E73930" w:rsidRDefault="00222A1F" w:rsidP="00222A1F">
            <w:pPr>
              <w:jc w:val="both"/>
              <w:rPr>
                <w:rFonts w:ascii="Times New Roman" w:hAnsi="Times New Roman" w:cs="Times New Roman"/>
                <w:sz w:val="24"/>
                <w:szCs w:val="24"/>
              </w:rPr>
            </w:pPr>
            <w:r w:rsidRPr="00E73930">
              <w:rPr>
                <w:rFonts w:ascii="Times New Roman" w:hAnsi="Times New Roman" w:cs="Times New Roman"/>
                <w:sz w:val="24"/>
                <w:szCs w:val="24"/>
              </w:rPr>
              <w:t>Prevederea reglementează</w:t>
            </w:r>
            <w:r w:rsidR="00481B75" w:rsidRPr="00E73930">
              <w:rPr>
                <w:rFonts w:ascii="Times New Roman" w:hAnsi="Times New Roman" w:cs="Times New Roman"/>
                <w:sz w:val="24"/>
                <w:szCs w:val="24"/>
              </w:rPr>
              <w:t xml:space="preserve"> derogări de la unele costuri suportate din bugetul general al Uniunii.</w:t>
            </w:r>
          </w:p>
        </w:tc>
      </w:tr>
      <w:tr w:rsidR="00E73930" w:rsidRPr="00E73930" w14:paraId="4A35ED6C" w14:textId="77777777" w:rsidTr="000B4352">
        <w:tc>
          <w:tcPr>
            <w:tcW w:w="4611" w:type="dxa"/>
            <w:gridSpan w:val="2"/>
          </w:tcPr>
          <w:p w14:paraId="748DB50F" w14:textId="6D695324" w:rsidR="00683338" w:rsidRPr="00E73930" w:rsidRDefault="00683338"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t>(3) Fiecare stat membru suportă costurile care decurg din administrarea, utilizarea și întreținerea Eucaris.</w:t>
            </w:r>
          </w:p>
        </w:tc>
        <w:tc>
          <w:tcPr>
            <w:tcW w:w="4619" w:type="dxa"/>
            <w:vMerge w:val="restart"/>
          </w:tcPr>
          <w:p w14:paraId="1AB51BDC" w14:textId="367946C5" w:rsidR="00F30A03" w:rsidRPr="00E73930" w:rsidRDefault="00F30A03" w:rsidP="00F30A03">
            <w:pPr>
              <w:ind w:firstLine="410"/>
              <w:jc w:val="both"/>
              <w:rPr>
                <w:rFonts w:ascii="Times New Roman" w:hAnsi="Times New Roman" w:cs="Times New Roman"/>
                <w:b/>
                <w:bCs/>
                <w:sz w:val="24"/>
                <w:szCs w:val="24"/>
              </w:rPr>
            </w:pPr>
            <w:r w:rsidRPr="00E73930">
              <w:rPr>
                <w:rFonts w:ascii="Times New Roman" w:hAnsi="Times New Roman" w:cs="Times New Roman"/>
                <w:b/>
                <w:bCs/>
                <w:sz w:val="24"/>
                <w:szCs w:val="24"/>
              </w:rPr>
              <w:t xml:space="preserve">Proiectul de lege prevede Articolul </w:t>
            </w:r>
            <w:r w:rsidR="00CB78B8" w:rsidRPr="00E73930">
              <w:rPr>
                <w:rFonts w:ascii="Times New Roman" w:hAnsi="Times New Roman" w:cs="Times New Roman"/>
                <w:b/>
                <w:bCs/>
                <w:sz w:val="24"/>
                <w:szCs w:val="24"/>
              </w:rPr>
              <w:t>40</w:t>
            </w:r>
            <w:r w:rsidRPr="00E73930">
              <w:rPr>
                <w:rFonts w:ascii="Times New Roman" w:hAnsi="Times New Roman" w:cs="Times New Roman"/>
                <w:b/>
                <w:bCs/>
                <w:sz w:val="24"/>
                <w:szCs w:val="24"/>
              </w:rPr>
              <w:t>. Costuri.</w:t>
            </w:r>
          </w:p>
          <w:p w14:paraId="07BB3FCA" w14:textId="77777777" w:rsidR="00D00D64" w:rsidRPr="00E73930" w:rsidRDefault="00D00D64" w:rsidP="00D00D6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Autoritățile competente suportă din bugetele aprobate costurile de administrare, utilizare și mentenanță a sistemelor de schimb automatizat de date EUCARIS, router și EPRIS, inclusiv conexiunile și infrastructura aferentă.</w:t>
            </w:r>
          </w:p>
          <w:p w14:paraId="358AD365" w14:textId="77777777" w:rsidR="00D00D64" w:rsidRPr="00E73930" w:rsidRDefault="00D00D64" w:rsidP="00D00D6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(2) În situații speciale, ce vizează operațiunile comune, misiunile de asistență în caz de dezastre sau detașarea de specialiști, autoritățile competente pot stabili de comun acord cu statele membre ale Uniunii Europene </w:t>
            </w:r>
            <w:r w:rsidRPr="00E73930">
              <w:rPr>
                <w:rFonts w:ascii="Times New Roman" w:eastAsia="Times New Roman" w:hAnsi="Times New Roman" w:cs="Times New Roman"/>
                <w:kern w:val="0"/>
                <w:sz w:val="24"/>
                <w:szCs w:val="24"/>
                <w:lang w:val="ro-MD"/>
                <w14:ligatures w14:val="none"/>
              </w:rPr>
              <w:lastRenderedPageBreak/>
              <w:t>vizate modalități de alocare și rambursare a costurilor.</w:t>
            </w:r>
          </w:p>
          <w:p w14:paraId="7B68031F" w14:textId="13F3B6DF" w:rsidR="00683338" w:rsidRPr="00E73930" w:rsidRDefault="00683338" w:rsidP="00F30A03">
            <w:pPr>
              <w:ind w:firstLine="410"/>
              <w:jc w:val="both"/>
              <w:rPr>
                <w:rFonts w:ascii="Times New Roman" w:hAnsi="Times New Roman" w:cs="Times New Roman"/>
                <w:sz w:val="24"/>
                <w:szCs w:val="24"/>
              </w:rPr>
            </w:pPr>
          </w:p>
        </w:tc>
        <w:tc>
          <w:tcPr>
            <w:tcW w:w="2240" w:type="dxa"/>
            <w:vMerge w:val="restart"/>
          </w:tcPr>
          <w:p w14:paraId="604CB412" w14:textId="4AF2FF7A" w:rsidR="00683338" w:rsidRPr="00E73930" w:rsidRDefault="00683338" w:rsidP="00683338">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vMerge w:val="restart"/>
          </w:tcPr>
          <w:p w14:paraId="79A50175" w14:textId="24385226" w:rsidR="00683338" w:rsidRPr="00E73930" w:rsidRDefault="00683338" w:rsidP="00683338">
            <w:pPr>
              <w:jc w:val="center"/>
              <w:rPr>
                <w:rFonts w:ascii="Times New Roman" w:hAnsi="Times New Roman" w:cs="Times New Roman"/>
                <w:b/>
                <w:bCs/>
                <w:sz w:val="24"/>
                <w:szCs w:val="24"/>
              </w:rPr>
            </w:pPr>
          </w:p>
        </w:tc>
      </w:tr>
      <w:tr w:rsidR="00E73930" w:rsidRPr="00E73930" w14:paraId="578FACCF" w14:textId="77777777" w:rsidTr="000B4352">
        <w:tc>
          <w:tcPr>
            <w:tcW w:w="4611" w:type="dxa"/>
            <w:gridSpan w:val="2"/>
          </w:tcPr>
          <w:p w14:paraId="69699B90" w14:textId="56DFA82D" w:rsidR="00683338" w:rsidRPr="00E73930" w:rsidRDefault="00683338" w:rsidP="00591AAD">
            <w:pPr>
              <w:ind w:firstLine="332"/>
              <w:jc w:val="both"/>
              <w:rPr>
                <w:rFonts w:ascii="Times New Roman" w:hAnsi="Times New Roman" w:cs="Times New Roman"/>
                <w:sz w:val="24"/>
                <w:szCs w:val="24"/>
              </w:rPr>
            </w:pPr>
            <w:r w:rsidRPr="00E73930">
              <w:rPr>
                <w:rFonts w:ascii="Times New Roman" w:hAnsi="Times New Roman" w:cs="Times New Roman"/>
                <w:sz w:val="24"/>
                <w:szCs w:val="24"/>
              </w:rPr>
              <w:t>(4) Fiecare stat membru suportă costurile care decurg din administrarea, utilizarea și întreținerea conexiunilor sale cu routerul și EPRIS.</w:t>
            </w:r>
          </w:p>
        </w:tc>
        <w:tc>
          <w:tcPr>
            <w:tcW w:w="4619" w:type="dxa"/>
            <w:vMerge/>
          </w:tcPr>
          <w:p w14:paraId="1381D788" w14:textId="77777777" w:rsidR="00683338" w:rsidRPr="00E73930" w:rsidRDefault="00683338" w:rsidP="00F10E1F">
            <w:pPr>
              <w:jc w:val="both"/>
              <w:rPr>
                <w:rFonts w:ascii="Times New Roman" w:hAnsi="Times New Roman" w:cs="Times New Roman"/>
                <w:sz w:val="24"/>
                <w:szCs w:val="24"/>
              </w:rPr>
            </w:pPr>
          </w:p>
        </w:tc>
        <w:tc>
          <w:tcPr>
            <w:tcW w:w="2240" w:type="dxa"/>
            <w:vMerge/>
          </w:tcPr>
          <w:p w14:paraId="77362550" w14:textId="6832381C" w:rsidR="00683338" w:rsidRPr="00E73930" w:rsidRDefault="00683338" w:rsidP="00F10E1F">
            <w:pPr>
              <w:jc w:val="center"/>
              <w:rPr>
                <w:rFonts w:ascii="Times New Roman" w:hAnsi="Times New Roman" w:cs="Times New Roman"/>
                <w:sz w:val="24"/>
                <w:szCs w:val="24"/>
              </w:rPr>
            </w:pPr>
          </w:p>
        </w:tc>
        <w:tc>
          <w:tcPr>
            <w:tcW w:w="3105" w:type="dxa"/>
            <w:vMerge/>
          </w:tcPr>
          <w:p w14:paraId="73427501" w14:textId="7750FA00" w:rsidR="00683338" w:rsidRPr="00E73930" w:rsidRDefault="00683338" w:rsidP="00222A1F">
            <w:pPr>
              <w:jc w:val="both"/>
              <w:rPr>
                <w:rFonts w:ascii="Times New Roman" w:hAnsi="Times New Roman" w:cs="Times New Roman"/>
                <w:sz w:val="24"/>
                <w:szCs w:val="24"/>
              </w:rPr>
            </w:pPr>
          </w:p>
        </w:tc>
      </w:tr>
      <w:tr w:rsidR="00E73930" w:rsidRPr="00E73930" w14:paraId="6465A8DD" w14:textId="77777777" w:rsidTr="000B4352">
        <w:tc>
          <w:tcPr>
            <w:tcW w:w="4611" w:type="dxa"/>
            <w:gridSpan w:val="2"/>
          </w:tcPr>
          <w:p w14:paraId="6B7EFFB7" w14:textId="77777777" w:rsidR="009425F6" w:rsidRPr="00E73930" w:rsidRDefault="009425F6" w:rsidP="009425F6">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74</w:t>
            </w:r>
          </w:p>
          <w:p w14:paraId="74522050" w14:textId="77777777" w:rsidR="009425F6" w:rsidRPr="00E73930" w:rsidRDefault="009425F6" w:rsidP="009425F6">
            <w:pPr>
              <w:jc w:val="center"/>
              <w:rPr>
                <w:rFonts w:ascii="Times New Roman" w:hAnsi="Times New Roman" w:cs="Times New Roman"/>
                <w:b/>
                <w:bCs/>
                <w:sz w:val="24"/>
                <w:szCs w:val="24"/>
              </w:rPr>
            </w:pPr>
            <w:r w:rsidRPr="00E73930">
              <w:rPr>
                <w:rFonts w:ascii="Times New Roman" w:hAnsi="Times New Roman" w:cs="Times New Roman"/>
                <w:b/>
                <w:bCs/>
                <w:sz w:val="24"/>
                <w:szCs w:val="24"/>
              </w:rPr>
              <w:t>Notificări</w:t>
            </w:r>
          </w:p>
          <w:p w14:paraId="7E1EF385" w14:textId="77777777" w:rsidR="009425F6" w:rsidRPr="00E73930" w:rsidRDefault="009425F6" w:rsidP="009425F6">
            <w:pPr>
              <w:jc w:val="center"/>
              <w:rPr>
                <w:rFonts w:ascii="Times New Roman" w:hAnsi="Times New Roman" w:cs="Times New Roman"/>
                <w:b/>
                <w:bCs/>
                <w:sz w:val="24"/>
                <w:szCs w:val="24"/>
              </w:rPr>
            </w:pPr>
          </w:p>
          <w:p w14:paraId="64D83151" w14:textId="0786D834" w:rsidR="009425F6" w:rsidRPr="00E73930" w:rsidRDefault="009425F6" w:rsidP="009425F6">
            <w:pPr>
              <w:ind w:firstLine="332"/>
              <w:jc w:val="both"/>
              <w:rPr>
                <w:rFonts w:ascii="Times New Roman" w:hAnsi="Times New Roman" w:cs="Times New Roman"/>
                <w:sz w:val="24"/>
                <w:szCs w:val="24"/>
              </w:rPr>
            </w:pPr>
            <w:r w:rsidRPr="00E73930">
              <w:rPr>
                <w:rFonts w:ascii="Times New Roman" w:hAnsi="Times New Roman" w:cs="Times New Roman"/>
                <w:sz w:val="24"/>
                <w:szCs w:val="24"/>
              </w:rPr>
              <w:t>(1) Statele membre notifică agenției eu-LISA autoritățile competente menționate la articolul 36. Respectivele autorități pot utiliza routerul sau pot avea acces la acesta.</w:t>
            </w:r>
          </w:p>
        </w:tc>
        <w:tc>
          <w:tcPr>
            <w:tcW w:w="4619" w:type="dxa"/>
          </w:tcPr>
          <w:p w14:paraId="1EBE4FA6" w14:textId="15A24B18" w:rsidR="009425F6" w:rsidRPr="00E73930" w:rsidRDefault="00533B91" w:rsidP="00533B91">
            <w:pPr>
              <w:ind w:firstLine="338"/>
              <w:jc w:val="both"/>
              <w:rPr>
                <w:rFonts w:ascii="Times New Roman" w:hAnsi="Times New Roman" w:cs="Times New Roman"/>
                <w:b/>
                <w:bCs/>
                <w:sz w:val="24"/>
                <w:szCs w:val="24"/>
              </w:rPr>
            </w:pPr>
            <w:r w:rsidRPr="00E73930">
              <w:rPr>
                <w:rFonts w:ascii="Times New Roman" w:hAnsi="Times New Roman" w:cs="Times New Roman"/>
                <w:b/>
                <w:bCs/>
                <w:sz w:val="24"/>
                <w:szCs w:val="24"/>
              </w:rPr>
              <w:t>Proiectul de lege prevede Articolul 4</w:t>
            </w:r>
            <w:r w:rsidR="00880C84" w:rsidRPr="00E73930">
              <w:rPr>
                <w:rFonts w:ascii="Times New Roman" w:hAnsi="Times New Roman" w:cs="Times New Roman"/>
                <w:b/>
                <w:bCs/>
                <w:sz w:val="24"/>
                <w:szCs w:val="24"/>
              </w:rPr>
              <w:t>1</w:t>
            </w:r>
            <w:r w:rsidRPr="00E73930">
              <w:rPr>
                <w:rFonts w:ascii="Times New Roman" w:hAnsi="Times New Roman" w:cs="Times New Roman"/>
                <w:b/>
                <w:bCs/>
                <w:sz w:val="24"/>
                <w:szCs w:val="24"/>
              </w:rPr>
              <w:t xml:space="preserve">. </w:t>
            </w:r>
            <w:r w:rsidR="009425F6" w:rsidRPr="00E73930">
              <w:rPr>
                <w:rFonts w:ascii="Times New Roman" w:hAnsi="Times New Roman" w:cs="Times New Roman"/>
                <w:b/>
                <w:bCs/>
                <w:sz w:val="24"/>
                <w:szCs w:val="24"/>
              </w:rPr>
              <w:t>Notificări</w:t>
            </w:r>
          </w:p>
          <w:p w14:paraId="49FDF33E" w14:textId="77777777" w:rsidR="009425F6" w:rsidRPr="00E73930" w:rsidRDefault="009425F6" w:rsidP="009425F6">
            <w:pPr>
              <w:ind w:firstLine="338"/>
              <w:jc w:val="both"/>
              <w:rPr>
                <w:rFonts w:ascii="Times New Roman" w:hAnsi="Times New Roman" w:cs="Times New Roman"/>
                <w:sz w:val="24"/>
                <w:szCs w:val="24"/>
              </w:rPr>
            </w:pPr>
          </w:p>
          <w:p w14:paraId="70E10129"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Autoritățile competente notifică Agenția eu-LISA lista punctelor naționale de contact, autorizate să utilizeze Routerul ori să aibă acces la acesta în scopul căutării și schimbului de profiluri ADN, date dactiloscopice și imagini faciale.</w:t>
            </w:r>
          </w:p>
          <w:p w14:paraId="02F66E3F"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Orice modificare privind lista autorităților naționale autorizate să acceseze Routerul, precum și actualizarea profilurilor de acces ale membrilor personalului autorizat, se comunică Agenției eu-LISA fără întârzieri nejustificate.</w:t>
            </w:r>
          </w:p>
          <w:p w14:paraId="54E8CDEF" w14:textId="556077CE" w:rsidR="009425F6" w:rsidRPr="00E73930" w:rsidRDefault="009425F6" w:rsidP="009425F6">
            <w:pPr>
              <w:ind w:firstLine="338"/>
              <w:jc w:val="both"/>
              <w:rPr>
                <w:rFonts w:ascii="Times New Roman" w:hAnsi="Times New Roman" w:cs="Times New Roman"/>
                <w:sz w:val="24"/>
                <w:szCs w:val="24"/>
              </w:rPr>
            </w:pPr>
          </w:p>
        </w:tc>
        <w:tc>
          <w:tcPr>
            <w:tcW w:w="2240" w:type="dxa"/>
          </w:tcPr>
          <w:p w14:paraId="02313E0B" w14:textId="31F5B0E5" w:rsidR="009425F6" w:rsidRPr="00E73930" w:rsidRDefault="009425F6" w:rsidP="009425F6">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3625D4E8" w14:textId="4FDB32CA" w:rsidR="009425F6" w:rsidRPr="00E73930" w:rsidRDefault="009425F6" w:rsidP="009425F6">
            <w:pPr>
              <w:jc w:val="center"/>
              <w:rPr>
                <w:rFonts w:ascii="Times New Roman" w:hAnsi="Times New Roman" w:cs="Times New Roman"/>
                <w:sz w:val="24"/>
                <w:szCs w:val="24"/>
              </w:rPr>
            </w:pPr>
          </w:p>
        </w:tc>
      </w:tr>
      <w:tr w:rsidR="00E73930" w:rsidRPr="00E73930" w14:paraId="15EE211A" w14:textId="77777777" w:rsidTr="000B4352">
        <w:tc>
          <w:tcPr>
            <w:tcW w:w="4611" w:type="dxa"/>
            <w:gridSpan w:val="2"/>
          </w:tcPr>
          <w:p w14:paraId="69F8E81C" w14:textId="31A5E45D" w:rsidR="00591AAD" w:rsidRPr="00E73930" w:rsidRDefault="006B585E" w:rsidP="006B585E">
            <w:pPr>
              <w:ind w:firstLine="332"/>
              <w:jc w:val="both"/>
              <w:rPr>
                <w:rFonts w:ascii="Times New Roman" w:hAnsi="Times New Roman" w:cs="Times New Roman"/>
                <w:sz w:val="24"/>
                <w:szCs w:val="24"/>
              </w:rPr>
            </w:pPr>
            <w:r w:rsidRPr="00E73930">
              <w:rPr>
                <w:rFonts w:ascii="Times New Roman" w:hAnsi="Times New Roman" w:cs="Times New Roman"/>
                <w:sz w:val="24"/>
                <w:szCs w:val="24"/>
              </w:rPr>
              <w:t>(2) eu-LISA notifică Comisiei finalizarea cu succes a testării menționate la articolul 75 alineatul (1) litera (b).</w:t>
            </w:r>
          </w:p>
        </w:tc>
        <w:tc>
          <w:tcPr>
            <w:tcW w:w="4619" w:type="dxa"/>
          </w:tcPr>
          <w:p w14:paraId="0CED7AFA" w14:textId="77777777" w:rsidR="00591AAD" w:rsidRPr="00E73930" w:rsidRDefault="00591AAD" w:rsidP="00F10E1F">
            <w:pPr>
              <w:jc w:val="both"/>
              <w:rPr>
                <w:rFonts w:ascii="Times New Roman" w:hAnsi="Times New Roman" w:cs="Times New Roman"/>
                <w:sz w:val="24"/>
                <w:szCs w:val="24"/>
              </w:rPr>
            </w:pPr>
          </w:p>
        </w:tc>
        <w:tc>
          <w:tcPr>
            <w:tcW w:w="2240" w:type="dxa"/>
          </w:tcPr>
          <w:p w14:paraId="0D938584" w14:textId="0D57153E" w:rsidR="00591AAD" w:rsidRPr="00E73930" w:rsidRDefault="00125ED5"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w:t>
            </w:r>
            <w:r w:rsidR="00481B75" w:rsidRPr="00E73930">
              <w:rPr>
                <w:rFonts w:ascii="Times New Roman" w:hAnsi="Times New Roman" w:cs="Times New Roman"/>
                <w:sz w:val="24"/>
                <w:szCs w:val="24"/>
              </w:rPr>
              <w:t>ă</w:t>
            </w:r>
          </w:p>
        </w:tc>
        <w:tc>
          <w:tcPr>
            <w:tcW w:w="3105" w:type="dxa"/>
          </w:tcPr>
          <w:p w14:paraId="6F75D15F" w14:textId="519B69C2" w:rsidR="00591AAD" w:rsidRPr="00E73930" w:rsidRDefault="00125ED5" w:rsidP="00125ED5">
            <w:pPr>
              <w:jc w:val="both"/>
              <w:rPr>
                <w:rFonts w:ascii="Times New Roman" w:hAnsi="Times New Roman" w:cs="Times New Roman"/>
                <w:sz w:val="24"/>
                <w:szCs w:val="24"/>
              </w:rPr>
            </w:pPr>
            <w:r w:rsidRPr="00E73930">
              <w:rPr>
                <w:rFonts w:ascii="Times New Roman" w:hAnsi="Times New Roman" w:cs="Times New Roman"/>
                <w:sz w:val="24"/>
                <w:szCs w:val="24"/>
              </w:rPr>
              <w:t>Prevederea stabilește notificarea între eu-LISA și Comisie relație instituțională UE.</w:t>
            </w:r>
          </w:p>
        </w:tc>
      </w:tr>
      <w:tr w:rsidR="00E73930" w:rsidRPr="00E73930" w14:paraId="5BF5828C" w14:textId="77777777" w:rsidTr="000B4352">
        <w:tc>
          <w:tcPr>
            <w:tcW w:w="4611" w:type="dxa"/>
            <w:gridSpan w:val="2"/>
          </w:tcPr>
          <w:p w14:paraId="0CDD0E89" w14:textId="18BBA2DA" w:rsidR="00591AAD" w:rsidRPr="00E73930" w:rsidRDefault="006B585E" w:rsidP="006B585E">
            <w:pPr>
              <w:ind w:firstLine="332"/>
              <w:jc w:val="both"/>
              <w:rPr>
                <w:rFonts w:ascii="Times New Roman" w:hAnsi="Times New Roman" w:cs="Times New Roman"/>
                <w:sz w:val="24"/>
                <w:szCs w:val="24"/>
              </w:rPr>
            </w:pPr>
            <w:r w:rsidRPr="00E73930">
              <w:rPr>
                <w:rFonts w:ascii="Times New Roman" w:hAnsi="Times New Roman" w:cs="Times New Roman"/>
                <w:sz w:val="24"/>
                <w:szCs w:val="24"/>
              </w:rPr>
              <w:t>(3) Europol notifică Comisiei finalizarea cu succes a testării menționate la articolul 75 alineatul (3) litera (b).</w:t>
            </w:r>
          </w:p>
        </w:tc>
        <w:tc>
          <w:tcPr>
            <w:tcW w:w="4619" w:type="dxa"/>
          </w:tcPr>
          <w:p w14:paraId="17835478" w14:textId="77777777" w:rsidR="00591AAD" w:rsidRPr="00E73930" w:rsidRDefault="00591AAD" w:rsidP="00F10E1F">
            <w:pPr>
              <w:jc w:val="both"/>
              <w:rPr>
                <w:rFonts w:ascii="Times New Roman" w:hAnsi="Times New Roman" w:cs="Times New Roman"/>
                <w:sz w:val="24"/>
                <w:szCs w:val="24"/>
              </w:rPr>
            </w:pPr>
          </w:p>
        </w:tc>
        <w:tc>
          <w:tcPr>
            <w:tcW w:w="2240" w:type="dxa"/>
          </w:tcPr>
          <w:p w14:paraId="244C4A00" w14:textId="324B638F" w:rsidR="00591AAD" w:rsidRPr="00E73930" w:rsidRDefault="00125ED5"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w:t>
            </w:r>
            <w:r w:rsidR="00481B75" w:rsidRPr="00E73930">
              <w:rPr>
                <w:rFonts w:ascii="Times New Roman" w:hAnsi="Times New Roman" w:cs="Times New Roman"/>
                <w:sz w:val="24"/>
                <w:szCs w:val="24"/>
              </w:rPr>
              <w:t>ă</w:t>
            </w:r>
          </w:p>
        </w:tc>
        <w:tc>
          <w:tcPr>
            <w:tcW w:w="3105" w:type="dxa"/>
          </w:tcPr>
          <w:p w14:paraId="1DBFA3A4" w14:textId="47E06863" w:rsidR="00591AAD" w:rsidRPr="00E73930" w:rsidRDefault="00125ED5" w:rsidP="00125ED5">
            <w:pPr>
              <w:jc w:val="both"/>
              <w:rPr>
                <w:rFonts w:ascii="Times New Roman" w:hAnsi="Times New Roman" w:cs="Times New Roman"/>
                <w:sz w:val="24"/>
                <w:szCs w:val="24"/>
              </w:rPr>
            </w:pPr>
            <w:r w:rsidRPr="00E73930">
              <w:rPr>
                <w:rFonts w:ascii="Times New Roman" w:hAnsi="Times New Roman" w:cs="Times New Roman"/>
                <w:sz w:val="24"/>
                <w:szCs w:val="24"/>
              </w:rPr>
              <w:t>Prevederea stabilește notificarea Europol-Comisie.</w:t>
            </w:r>
          </w:p>
        </w:tc>
      </w:tr>
      <w:tr w:rsidR="00E73930" w:rsidRPr="00E73930" w14:paraId="20C85E2D" w14:textId="77777777" w:rsidTr="000B4352">
        <w:tc>
          <w:tcPr>
            <w:tcW w:w="4611" w:type="dxa"/>
            <w:gridSpan w:val="2"/>
          </w:tcPr>
          <w:p w14:paraId="5CDE5C6F" w14:textId="4374B7D6" w:rsidR="00666243" w:rsidRPr="00E73930" w:rsidRDefault="00666243" w:rsidP="00666243">
            <w:pPr>
              <w:ind w:firstLine="332"/>
              <w:jc w:val="both"/>
              <w:rPr>
                <w:rFonts w:ascii="Times New Roman" w:hAnsi="Times New Roman" w:cs="Times New Roman"/>
                <w:sz w:val="24"/>
                <w:szCs w:val="24"/>
              </w:rPr>
            </w:pPr>
            <w:r w:rsidRPr="00E73930">
              <w:rPr>
                <w:rFonts w:ascii="Times New Roman" w:hAnsi="Times New Roman" w:cs="Times New Roman"/>
                <w:sz w:val="24"/>
                <w:szCs w:val="24"/>
              </w:rPr>
              <w:t>(4) Fiecare stat membru transmite celorlalte state membre, Comisiei, eu-LISA și Europol conținutul bazelor sale naționale de date ADN și condițiile pentru căutările automatizate cărora li se aplică articolele 5 și 6.</w:t>
            </w:r>
          </w:p>
        </w:tc>
        <w:tc>
          <w:tcPr>
            <w:tcW w:w="4619" w:type="dxa"/>
          </w:tcPr>
          <w:p w14:paraId="383606B8"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Autoritatea competentă informează celelalte state membre ale Uniunii Europene, Comisia Europeană, Agenția eu-LISA și Europol privind conținutul Registrului de stat al datelor genetice, precum și condițiile tehnice și juridice stabilite pentru efectuarea căutărilor automatizate de profiluri ADN.</w:t>
            </w:r>
          </w:p>
          <w:p w14:paraId="598CF1AE" w14:textId="7391B768" w:rsidR="00666243" w:rsidRPr="00E73930" w:rsidRDefault="00666243" w:rsidP="00666243">
            <w:pPr>
              <w:ind w:firstLine="338"/>
              <w:jc w:val="both"/>
              <w:rPr>
                <w:rFonts w:ascii="Times New Roman" w:hAnsi="Times New Roman" w:cs="Times New Roman"/>
                <w:sz w:val="24"/>
                <w:szCs w:val="24"/>
              </w:rPr>
            </w:pPr>
          </w:p>
        </w:tc>
        <w:tc>
          <w:tcPr>
            <w:tcW w:w="2240" w:type="dxa"/>
          </w:tcPr>
          <w:p w14:paraId="0F207482" w14:textId="2A4F2545" w:rsidR="00666243" w:rsidRPr="00E73930" w:rsidRDefault="00666243" w:rsidP="00666243">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6B225FF6" w14:textId="22360595" w:rsidR="00666243" w:rsidRPr="00E73930" w:rsidRDefault="00666243" w:rsidP="00666243">
            <w:pPr>
              <w:jc w:val="center"/>
              <w:rPr>
                <w:rFonts w:ascii="Times New Roman" w:hAnsi="Times New Roman" w:cs="Times New Roman"/>
                <w:sz w:val="24"/>
                <w:szCs w:val="24"/>
              </w:rPr>
            </w:pPr>
          </w:p>
        </w:tc>
      </w:tr>
      <w:tr w:rsidR="00E73930" w:rsidRPr="00E73930" w14:paraId="28FBFFF5" w14:textId="77777777" w:rsidTr="000B4352">
        <w:tc>
          <w:tcPr>
            <w:tcW w:w="4611" w:type="dxa"/>
            <w:gridSpan w:val="2"/>
          </w:tcPr>
          <w:p w14:paraId="39003E41" w14:textId="1AA0336C" w:rsidR="00384F52" w:rsidRPr="00E73930" w:rsidRDefault="00384F52" w:rsidP="00384F52">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(5) Fiecare stat membru informează celelalte state membre, Comisia, eu-LISA și Europol cu privire la conținutul bazelor sale de date dactiloscopice naționale și la condițiile pentru căutările automatizate cărora li se aplică articolele 10 și 11.</w:t>
            </w:r>
          </w:p>
        </w:tc>
        <w:tc>
          <w:tcPr>
            <w:tcW w:w="4619" w:type="dxa"/>
          </w:tcPr>
          <w:p w14:paraId="6D56A715"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Autoritatea competentă informează celelalte state membre ale Uniunii Europene, Comisia Europeană, Agenția eu-LISA și Europol privind conținutul Registrului de stat dactiloscopic, precum și condițiile tehnice și juridice stabilite pentru efectuarea căutărilor automatizate de date dactiloscopice.</w:t>
            </w:r>
          </w:p>
          <w:p w14:paraId="59610626" w14:textId="3900C371" w:rsidR="00384F52" w:rsidRPr="00E73930" w:rsidRDefault="00384F52" w:rsidP="00533B91">
            <w:pPr>
              <w:ind w:firstLine="338"/>
              <w:jc w:val="both"/>
              <w:rPr>
                <w:rFonts w:ascii="Times New Roman" w:hAnsi="Times New Roman" w:cs="Times New Roman"/>
                <w:sz w:val="24"/>
                <w:szCs w:val="24"/>
              </w:rPr>
            </w:pPr>
          </w:p>
        </w:tc>
        <w:tc>
          <w:tcPr>
            <w:tcW w:w="2240" w:type="dxa"/>
          </w:tcPr>
          <w:p w14:paraId="7A35C508" w14:textId="1C200019" w:rsidR="00384F52" w:rsidRPr="00E73930" w:rsidRDefault="00384F52" w:rsidP="00384F52">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7BD4ACF4" w14:textId="6F1825F1" w:rsidR="00384F52" w:rsidRPr="00E73930" w:rsidRDefault="00384F52" w:rsidP="00384F52">
            <w:pPr>
              <w:jc w:val="center"/>
              <w:rPr>
                <w:rFonts w:ascii="Times New Roman" w:hAnsi="Times New Roman" w:cs="Times New Roman"/>
                <w:sz w:val="24"/>
                <w:szCs w:val="24"/>
              </w:rPr>
            </w:pPr>
          </w:p>
        </w:tc>
      </w:tr>
      <w:tr w:rsidR="00E73930" w:rsidRPr="00E73930" w14:paraId="6FFABFDD" w14:textId="77777777" w:rsidTr="000B4352">
        <w:tc>
          <w:tcPr>
            <w:tcW w:w="4611" w:type="dxa"/>
            <w:gridSpan w:val="2"/>
          </w:tcPr>
          <w:p w14:paraId="20F4911B" w14:textId="4F418DD4" w:rsidR="00D001F0" w:rsidRPr="00E73930" w:rsidRDefault="00D001F0" w:rsidP="00D001F0">
            <w:pPr>
              <w:ind w:firstLine="332"/>
              <w:jc w:val="both"/>
              <w:rPr>
                <w:rFonts w:ascii="Times New Roman" w:hAnsi="Times New Roman" w:cs="Times New Roman"/>
                <w:sz w:val="24"/>
                <w:szCs w:val="24"/>
              </w:rPr>
            </w:pPr>
            <w:r w:rsidRPr="00E73930">
              <w:rPr>
                <w:rFonts w:ascii="Times New Roman" w:hAnsi="Times New Roman" w:cs="Times New Roman"/>
                <w:sz w:val="24"/>
                <w:szCs w:val="24"/>
              </w:rPr>
              <w:t>(6) Fiecare stat membru informează celelalte state membre, Comisia, eu-LISA și Europol cu privire la conținutul bazelor sale de date naționale privind imaginile faciale și la condițiile pentru căutările automatizate cărora li se aplică articolele 19 și 20.</w:t>
            </w:r>
          </w:p>
        </w:tc>
        <w:tc>
          <w:tcPr>
            <w:tcW w:w="4619" w:type="dxa"/>
          </w:tcPr>
          <w:p w14:paraId="707E8B65"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(5) Autoritatea competentă informează celelalte state membre ale Uniunii Europene, Comisia Europeană, Agenția eu-LISA și Europol privind conținutul bazei de date naționale privind imaginile faciale, precum și condițiile tehnice și juridice stabilite pentru efectuarea căutărilor automatizate de date ale imaginilor faciale.</w:t>
            </w:r>
          </w:p>
          <w:p w14:paraId="616F7D97" w14:textId="31CF15A8" w:rsidR="00D001F0" w:rsidRPr="00E73930" w:rsidRDefault="00D001F0" w:rsidP="00D001F0">
            <w:pPr>
              <w:ind w:firstLine="338"/>
              <w:jc w:val="both"/>
              <w:rPr>
                <w:rFonts w:ascii="Times New Roman" w:hAnsi="Times New Roman" w:cs="Times New Roman"/>
                <w:sz w:val="24"/>
                <w:szCs w:val="24"/>
              </w:rPr>
            </w:pPr>
          </w:p>
        </w:tc>
        <w:tc>
          <w:tcPr>
            <w:tcW w:w="2240" w:type="dxa"/>
          </w:tcPr>
          <w:p w14:paraId="0D320052" w14:textId="5565DFC7" w:rsidR="00D001F0" w:rsidRPr="00E73930" w:rsidRDefault="00D001F0" w:rsidP="00D001F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524303EF" w14:textId="31C68499" w:rsidR="00D001F0" w:rsidRPr="00E73930" w:rsidRDefault="00D001F0" w:rsidP="00D001F0">
            <w:pPr>
              <w:jc w:val="center"/>
              <w:rPr>
                <w:rFonts w:ascii="Times New Roman" w:hAnsi="Times New Roman" w:cs="Times New Roman"/>
                <w:sz w:val="24"/>
                <w:szCs w:val="24"/>
              </w:rPr>
            </w:pPr>
          </w:p>
        </w:tc>
      </w:tr>
      <w:tr w:rsidR="00E73930" w:rsidRPr="00E73930" w14:paraId="0285C1C2" w14:textId="77777777" w:rsidTr="000B4352">
        <w:tc>
          <w:tcPr>
            <w:tcW w:w="4611" w:type="dxa"/>
            <w:gridSpan w:val="2"/>
          </w:tcPr>
          <w:p w14:paraId="638D2639" w14:textId="7C3EC972" w:rsidR="00D001F0" w:rsidRPr="00E73930" w:rsidRDefault="00D001F0" w:rsidP="00D001F0">
            <w:pPr>
              <w:ind w:firstLine="332"/>
              <w:jc w:val="both"/>
              <w:rPr>
                <w:rFonts w:ascii="Times New Roman" w:hAnsi="Times New Roman" w:cs="Times New Roman"/>
                <w:sz w:val="24"/>
                <w:szCs w:val="24"/>
              </w:rPr>
            </w:pPr>
            <w:r w:rsidRPr="00E73930">
              <w:rPr>
                <w:rFonts w:ascii="Times New Roman" w:hAnsi="Times New Roman" w:cs="Times New Roman"/>
                <w:sz w:val="24"/>
                <w:szCs w:val="24"/>
              </w:rPr>
              <w:t>(7) Statele membre care participă la schimburile automatizate de evidențe ale poliției în temeiul articolelor 25 și 26 transmit celorlalte state membre, Comisiei și Europol conținutul registrelor lor naționale de evidențe ale poliției și al bazelor naționale de date utilizate pentru stabilirea registrelor respective și condițiile pentru căutările automatizate.</w:t>
            </w:r>
          </w:p>
        </w:tc>
        <w:tc>
          <w:tcPr>
            <w:tcW w:w="4619" w:type="dxa"/>
          </w:tcPr>
          <w:p w14:paraId="01FA9EF2"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(6) În vederea participării la schimbul automatizat de evidențe ale poliției, autoritatea competentă informează celelalte state membre ale Uniunii Europene, Comisia Europeană, Agenția eu-LISA și Europol informații privind conținutul registrelor naționale de evidențe ale poliției, sursele de date utilizate pentru stabilirea acestora și criteriile stabilite pentru căutările automatizate prin sistemul EPRIS.</w:t>
            </w:r>
          </w:p>
          <w:p w14:paraId="39005397" w14:textId="66270513" w:rsidR="00D001F0" w:rsidRPr="00E73930" w:rsidRDefault="00D001F0" w:rsidP="00D001F0">
            <w:pPr>
              <w:ind w:firstLine="338"/>
              <w:jc w:val="both"/>
              <w:rPr>
                <w:rFonts w:ascii="Times New Roman" w:hAnsi="Times New Roman" w:cs="Times New Roman"/>
                <w:sz w:val="24"/>
                <w:szCs w:val="24"/>
              </w:rPr>
            </w:pPr>
          </w:p>
        </w:tc>
        <w:tc>
          <w:tcPr>
            <w:tcW w:w="2240" w:type="dxa"/>
          </w:tcPr>
          <w:p w14:paraId="5C939D7F" w14:textId="71102ED1" w:rsidR="00D001F0" w:rsidRPr="00E73930" w:rsidRDefault="00D001F0" w:rsidP="00D001F0">
            <w:pPr>
              <w:jc w:val="center"/>
              <w:rPr>
                <w:rFonts w:ascii="Times New Roman" w:hAnsi="Times New Roman" w:cs="Times New Roman"/>
                <w:sz w:val="24"/>
                <w:szCs w:val="24"/>
              </w:rPr>
            </w:pPr>
            <w:r w:rsidRPr="00E73930">
              <w:rPr>
                <w:rFonts w:ascii="Times New Roman" w:hAnsi="Times New Roman" w:cs="Times New Roman"/>
                <w:sz w:val="24"/>
                <w:szCs w:val="24"/>
              </w:rPr>
              <w:t>Compatibil</w:t>
            </w:r>
          </w:p>
        </w:tc>
        <w:tc>
          <w:tcPr>
            <w:tcW w:w="3105" w:type="dxa"/>
          </w:tcPr>
          <w:p w14:paraId="260E0294" w14:textId="1BA83DCA" w:rsidR="00D001F0" w:rsidRPr="00E73930" w:rsidRDefault="00D001F0" w:rsidP="00D001F0">
            <w:pPr>
              <w:jc w:val="center"/>
              <w:rPr>
                <w:rFonts w:ascii="Times New Roman" w:hAnsi="Times New Roman" w:cs="Times New Roman"/>
                <w:sz w:val="24"/>
                <w:szCs w:val="24"/>
              </w:rPr>
            </w:pPr>
          </w:p>
        </w:tc>
      </w:tr>
      <w:tr w:rsidR="00E73930" w:rsidRPr="00E73930" w14:paraId="50088973" w14:textId="77777777" w:rsidTr="000B4352">
        <w:tc>
          <w:tcPr>
            <w:tcW w:w="4611" w:type="dxa"/>
            <w:gridSpan w:val="2"/>
          </w:tcPr>
          <w:p w14:paraId="32808A12" w14:textId="443C111D" w:rsidR="00D001F0" w:rsidRPr="00E73930" w:rsidRDefault="00D001F0" w:rsidP="00D001F0">
            <w:pPr>
              <w:ind w:firstLine="332"/>
              <w:jc w:val="both"/>
              <w:rPr>
                <w:rFonts w:ascii="Times New Roman" w:hAnsi="Times New Roman" w:cs="Times New Roman"/>
                <w:sz w:val="24"/>
                <w:szCs w:val="24"/>
              </w:rPr>
            </w:pPr>
            <w:r w:rsidRPr="00E73930">
              <w:rPr>
                <w:rFonts w:ascii="Times New Roman" w:hAnsi="Times New Roman" w:cs="Times New Roman"/>
                <w:sz w:val="24"/>
                <w:szCs w:val="24"/>
              </w:rPr>
              <w:t>(8) Statele membre notifică Comisiei, eu-LISA și Europol punctul lor de contact național desemnat în temeiul articolului 30. Comisia întocmește o listă a punctelor de contact naționale care i-au fost notificate și o pune la dispoziția tuturor statelor membre.</w:t>
            </w:r>
          </w:p>
        </w:tc>
        <w:tc>
          <w:tcPr>
            <w:tcW w:w="4619" w:type="dxa"/>
          </w:tcPr>
          <w:p w14:paraId="2BBDECFC" w14:textId="058D1D0B"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 xml:space="preserve">(7) Autoritatea competentă notifică oficial Comisia Europeană, Agenția eu-LISA și Europol identitatea și datele de legătură ale punctelor naționale de contact desemnate conform art. </w:t>
            </w:r>
            <w:r w:rsidR="005C177C" w:rsidRPr="00E73930">
              <w:rPr>
                <w:rFonts w:ascii="Times New Roman" w:eastAsia="Times New Roman" w:hAnsi="Times New Roman" w:cs="Times New Roman"/>
                <w:kern w:val="0"/>
                <w:sz w:val="24"/>
                <w:szCs w:val="24"/>
                <w:lang w:val="ro-MD"/>
                <w14:ligatures w14:val="none"/>
              </w:rPr>
              <w:t>6</w:t>
            </w:r>
            <w:r w:rsidRPr="00E73930">
              <w:rPr>
                <w:rFonts w:ascii="Times New Roman" w:eastAsia="Times New Roman" w:hAnsi="Times New Roman" w:cs="Times New Roman"/>
                <w:kern w:val="0"/>
                <w:sz w:val="24"/>
                <w:szCs w:val="24"/>
                <w:lang w:val="ro-MD"/>
                <w14:ligatures w14:val="none"/>
              </w:rPr>
              <w:t xml:space="preserve"> și utilizează lista centralizată a punctelor de contact, gestionată de Comisia </w:t>
            </w:r>
            <w:r w:rsidRPr="00E73930">
              <w:rPr>
                <w:rFonts w:ascii="Times New Roman" w:eastAsia="Times New Roman" w:hAnsi="Times New Roman" w:cs="Times New Roman"/>
                <w:kern w:val="0"/>
                <w:sz w:val="24"/>
                <w:szCs w:val="24"/>
                <w:lang w:val="ro-MD"/>
                <w14:ligatures w14:val="none"/>
              </w:rPr>
              <w:lastRenderedPageBreak/>
              <w:t>Europeană, pentru coordonarea operativă a schimbului de date.</w:t>
            </w:r>
          </w:p>
          <w:p w14:paraId="083DA7B7" w14:textId="26B5E925" w:rsidR="00D001F0" w:rsidRPr="00E73930" w:rsidRDefault="00D001F0" w:rsidP="00D001F0">
            <w:pPr>
              <w:ind w:firstLine="338"/>
              <w:jc w:val="both"/>
              <w:rPr>
                <w:rFonts w:ascii="Times New Roman" w:hAnsi="Times New Roman" w:cs="Times New Roman"/>
                <w:sz w:val="24"/>
                <w:szCs w:val="24"/>
              </w:rPr>
            </w:pPr>
          </w:p>
        </w:tc>
        <w:tc>
          <w:tcPr>
            <w:tcW w:w="2240" w:type="dxa"/>
          </w:tcPr>
          <w:p w14:paraId="4057BC6C" w14:textId="049165D0" w:rsidR="00D001F0" w:rsidRPr="00E73930" w:rsidRDefault="00D001F0" w:rsidP="00D001F0">
            <w:pPr>
              <w:jc w:val="center"/>
              <w:rPr>
                <w:rFonts w:ascii="Times New Roman" w:hAnsi="Times New Roman" w:cs="Times New Roman"/>
                <w:sz w:val="24"/>
                <w:szCs w:val="24"/>
              </w:rPr>
            </w:pPr>
            <w:r w:rsidRPr="00E73930">
              <w:rPr>
                <w:rFonts w:ascii="Times New Roman" w:hAnsi="Times New Roman" w:cs="Times New Roman"/>
                <w:sz w:val="24"/>
                <w:szCs w:val="24"/>
              </w:rPr>
              <w:lastRenderedPageBreak/>
              <w:t>Compatibil</w:t>
            </w:r>
          </w:p>
        </w:tc>
        <w:tc>
          <w:tcPr>
            <w:tcW w:w="3105" w:type="dxa"/>
          </w:tcPr>
          <w:p w14:paraId="00E443C5" w14:textId="4DCFA692" w:rsidR="00D001F0" w:rsidRPr="00E73930" w:rsidRDefault="00D001F0" w:rsidP="00D001F0">
            <w:pPr>
              <w:jc w:val="center"/>
              <w:rPr>
                <w:rFonts w:ascii="Times New Roman" w:hAnsi="Times New Roman" w:cs="Times New Roman"/>
                <w:sz w:val="24"/>
                <w:szCs w:val="24"/>
              </w:rPr>
            </w:pPr>
          </w:p>
        </w:tc>
      </w:tr>
      <w:tr w:rsidR="00E73930" w:rsidRPr="00E73930" w14:paraId="67D1D825" w14:textId="77777777" w:rsidTr="000B4352">
        <w:tc>
          <w:tcPr>
            <w:tcW w:w="4611" w:type="dxa"/>
            <w:gridSpan w:val="2"/>
          </w:tcPr>
          <w:p w14:paraId="784C4517" w14:textId="77777777" w:rsidR="00FF0455" w:rsidRPr="00E73930" w:rsidRDefault="00FF0455" w:rsidP="00FF0455">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75</w:t>
            </w:r>
          </w:p>
          <w:p w14:paraId="6B1C2FD1" w14:textId="77777777" w:rsidR="00591AAD" w:rsidRPr="00E73930" w:rsidRDefault="00FF0455" w:rsidP="00FF0455">
            <w:pPr>
              <w:jc w:val="center"/>
              <w:rPr>
                <w:rFonts w:ascii="Times New Roman" w:hAnsi="Times New Roman" w:cs="Times New Roman"/>
                <w:b/>
                <w:bCs/>
                <w:sz w:val="24"/>
                <w:szCs w:val="24"/>
              </w:rPr>
            </w:pPr>
            <w:r w:rsidRPr="00E73930">
              <w:rPr>
                <w:rFonts w:ascii="Times New Roman" w:hAnsi="Times New Roman" w:cs="Times New Roman"/>
                <w:b/>
                <w:bCs/>
                <w:sz w:val="24"/>
                <w:szCs w:val="24"/>
              </w:rPr>
              <w:t>Începerea funcționării</w:t>
            </w:r>
          </w:p>
          <w:p w14:paraId="035D0081" w14:textId="77777777" w:rsidR="006A5B07" w:rsidRPr="00E73930" w:rsidRDefault="006A5B07" w:rsidP="00FF0455">
            <w:pPr>
              <w:jc w:val="center"/>
              <w:rPr>
                <w:rFonts w:ascii="Times New Roman" w:hAnsi="Times New Roman" w:cs="Times New Roman"/>
                <w:b/>
                <w:bCs/>
                <w:sz w:val="24"/>
                <w:szCs w:val="24"/>
              </w:rPr>
            </w:pPr>
          </w:p>
          <w:p w14:paraId="6E31FADB" w14:textId="77777777" w:rsidR="006A5B07" w:rsidRPr="00E73930" w:rsidRDefault="006A5B07" w:rsidP="006A5B07">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(1) Comisia stabilește, prin intermediul unui act de punere în aplicare, data de la care statele membre și Europol pot începe să utilizeze routerul, după îndeplinirea următoarelor condiții: </w:t>
            </w:r>
          </w:p>
          <w:p w14:paraId="0E719767" w14:textId="77777777" w:rsidR="006A5B07" w:rsidRPr="00E73930" w:rsidRDefault="006A5B07" w:rsidP="006A5B07">
            <w:pPr>
              <w:ind w:firstLine="332"/>
              <w:jc w:val="both"/>
              <w:rPr>
                <w:rFonts w:ascii="Times New Roman" w:hAnsi="Times New Roman" w:cs="Times New Roman"/>
                <w:sz w:val="24"/>
                <w:szCs w:val="24"/>
              </w:rPr>
            </w:pPr>
            <w:r w:rsidRPr="00E73930">
              <w:rPr>
                <w:rFonts w:ascii="Times New Roman" w:hAnsi="Times New Roman" w:cs="Times New Roman"/>
                <w:sz w:val="24"/>
                <w:szCs w:val="24"/>
              </w:rPr>
              <w:t>(a) măsurile prevăzute la articolul 5 alineatul (3), la articolul 8 alineatele (2) și (3), la articolul 13 alineatele (2) și (3), la articolul 17 alineatul (3), la articolul 22 alineatele (2) și (3), la articolul 31 și la articolul 37 alineatul (6) au fost adoptate;</w:t>
            </w:r>
          </w:p>
          <w:p w14:paraId="36C9F700" w14:textId="77777777" w:rsidR="006A5B07" w:rsidRPr="00E73930" w:rsidRDefault="006A5B07" w:rsidP="006A5B07">
            <w:pPr>
              <w:ind w:firstLine="332"/>
              <w:jc w:val="both"/>
              <w:rPr>
                <w:rFonts w:ascii="Times New Roman" w:hAnsi="Times New Roman" w:cs="Times New Roman"/>
                <w:sz w:val="24"/>
                <w:szCs w:val="24"/>
              </w:rPr>
            </w:pPr>
            <w:r w:rsidRPr="00E73930">
              <w:rPr>
                <w:rFonts w:ascii="Times New Roman" w:hAnsi="Times New Roman" w:cs="Times New Roman"/>
                <w:sz w:val="24"/>
                <w:szCs w:val="24"/>
              </w:rPr>
              <w:t>(b) eu-LISA a notificat finalizarea cu succes a unei testări complete a routerului, pe care a efectuat-o în cooperare cu autoritățile competente ale statelor membre și cu Europol.</w:t>
            </w:r>
          </w:p>
          <w:p w14:paraId="0D7FAB38" w14:textId="77777777" w:rsidR="006A5B07" w:rsidRPr="00E73930" w:rsidRDefault="006A5B07" w:rsidP="006A5B07">
            <w:pPr>
              <w:ind w:firstLine="332"/>
              <w:jc w:val="both"/>
              <w:rPr>
                <w:rFonts w:ascii="Times New Roman" w:hAnsi="Times New Roman" w:cs="Times New Roman"/>
                <w:sz w:val="24"/>
                <w:szCs w:val="24"/>
              </w:rPr>
            </w:pPr>
            <w:r w:rsidRPr="00E73930">
              <w:rPr>
                <w:rFonts w:ascii="Times New Roman" w:hAnsi="Times New Roman" w:cs="Times New Roman"/>
                <w:sz w:val="24"/>
                <w:szCs w:val="24"/>
              </w:rPr>
              <w:t>Comisia stabilește, prin intermediul actului de punere în aplicare menționat în primul paragraf, data de la care statele membre și Europol urmează să înceapă să utilizeze routerul. Respectiva dată este la un an de la data stabilită în conformitate cu primul paragraf.</w:t>
            </w:r>
          </w:p>
          <w:p w14:paraId="34FEFBDC" w14:textId="1C308C36" w:rsidR="006A5B07" w:rsidRPr="00E73930" w:rsidRDefault="006A5B07" w:rsidP="006A5B07">
            <w:pPr>
              <w:ind w:firstLine="332"/>
              <w:jc w:val="both"/>
              <w:rPr>
                <w:rFonts w:ascii="Times New Roman" w:hAnsi="Times New Roman" w:cs="Times New Roman"/>
                <w:sz w:val="24"/>
                <w:szCs w:val="24"/>
              </w:rPr>
            </w:pPr>
            <w:r w:rsidRPr="00E73930">
              <w:rPr>
                <w:rFonts w:ascii="Times New Roman" w:hAnsi="Times New Roman" w:cs="Times New Roman"/>
                <w:sz w:val="24"/>
                <w:szCs w:val="24"/>
              </w:rPr>
              <w:t>Comisia poate amâna cu cel mult un an data de la care statele membre și Europol urmează să înceapă să utilizeze routerul, în cazul în care o evaluare a implementării routerului a indicat că o astfel de amânare este necesară.</w:t>
            </w:r>
          </w:p>
        </w:tc>
        <w:tc>
          <w:tcPr>
            <w:tcW w:w="4619" w:type="dxa"/>
          </w:tcPr>
          <w:p w14:paraId="3510E962" w14:textId="77777777" w:rsidR="00591AAD" w:rsidRPr="00E73930" w:rsidRDefault="00591AAD" w:rsidP="00F10E1F">
            <w:pPr>
              <w:jc w:val="both"/>
              <w:rPr>
                <w:rFonts w:ascii="Times New Roman" w:hAnsi="Times New Roman" w:cs="Times New Roman"/>
                <w:sz w:val="24"/>
                <w:szCs w:val="24"/>
              </w:rPr>
            </w:pPr>
          </w:p>
        </w:tc>
        <w:tc>
          <w:tcPr>
            <w:tcW w:w="2240" w:type="dxa"/>
          </w:tcPr>
          <w:p w14:paraId="64D632DC" w14:textId="3F74859C" w:rsidR="00591AAD" w:rsidRPr="00E73930" w:rsidRDefault="00481B75"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86A0F19" w14:textId="6224FB8E" w:rsidR="00591AAD" w:rsidRPr="00E73930" w:rsidRDefault="004F2B7B" w:rsidP="004F2B7B">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stabilește o competență exclusivă a Comisiei de a fixa data de </w:t>
            </w:r>
            <w:r w:rsidR="007D6453" w:rsidRPr="00E73930">
              <w:rPr>
                <w:rFonts w:ascii="Times New Roman" w:hAnsi="Times New Roman" w:cs="Times New Roman"/>
                <w:sz w:val="24"/>
                <w:szCs w:val="24"/>
              </w:rPr>
              <w:t>utilizare</w:t>
            </w:r>
            <w:r w:rsidRPr="00E73930">
              <w:rPr>
                <w:rFonts w:ascii="Times New Roman" w:hAnsi="Times New Roman" w:cs="Times New Roman"/>
                <w:sz w:val="24"/>
                <w:szCs w:val="24"/>
              </w:rPr>
              <w:t xml:space="preserve"> pentru statele membre și Europol și condiționează această dată de adoptarea unor măsuri UE și de notificarea testării de către eu-LISA, iar mecanismul de stabilire/amânare a datei de start este parte din procedurile UE.</w:t>
            </w:r>
          </w:p>
        </w:tc>
      </w:tr>
      <w:tr w:rsidR="00E73930" w:rsidRPr="00E73930" w14:paraId="79B700AA" w14:textId="77777777" w:rsidTr="000B4352">
        <w:tc>
          <w:tcPr>
            <w:tcW w:w="4611" w:type="dxa"/>
            <w:gridSpan w:val="2"/>
          </w:tcPr>
          <w:p w14:paraId="3979BCF7" w14:textId="38BFEEB0" w:rsidR="00591AAD" w:rsidRPr="00E73930" w:rsidRDefault="00FF0455" w:rsidP="00FF0455">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(2) Statele membre asigură, la doi ani de la începerea funcționării routerului, disponibilitatea imaginilor faciale, astfel cum se menționează la articolul 19, în scopul căutării automatizate a imaginilor faciale, astfel cum se menționează la articolul 20.</w:t>
            </w:r>
          </w:p>
        </w:tc>
        <w:tc>
          <w:tcPr>
            <w:tcW w:w="4619" w:type="dxa"/>
          </w:tcPr>
          <w:p w14:paraId="0E5319C3" w14:textId="77777777" w:rsidR="00591AAD" w:rsidRPr="00E73930" w:rsidRDefault="00591AAD" w:rsidP="00F10E1F">
            <w:pPr>
              <w:jc w:val="both"/>
              <w:rPr>
                <w:rFonts w:ascii="Times New Roman" w:hAnsi="Times New Roman" w:cs="Times New Roman"/>
                <w:sz w:val="24"/>
                <w:szCs w:val="24"/>
              </w:rPr>
            </w:pPr>
          </w:p>
        </w:tc>
        <w:tc>
          <w:tcPr>
            <w:tcW w:w="2240" w:type="dxa"/>
          </w:tcPr>
          <w:p w14:paraId="25101300" w14:textId="5DB20D7D" w:rsidR="00591AAD" w:rsidRPr="00E73930" w:rsidRDefault="00E90B5C"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74B5B393" w14:textId="0F4143AE" w:rsidR="00591AAD" w:rsidRPr="00E73930" w:rsidRDefault="00E90B5C" w:rsidP="00E90B5C">
            <w:pPr>
              <w:jc w:val="both"/>
              <w:rPr>
                <w:rFonts w:ascii="Times New Roman" w:hAnsi="Times New Roman" w:cs="Times New Roman"/>
                <w:sz w:val="24"/>
                <w:szCs w:val="24"/>
              </w:rPr>
            </w:pPr>
            <w:r w:rsidRPr="00E73930">
              <w:rPr>
                <w:rFonts w:ascii="Times New Roman" w:hAnsi="Times New Roman" w:cs="Times New Roman"/>
                <w:sz w:val="24"/>
                <w:szCs w:val="24"/>
              </w:rPr>
              <w:t>Prevedere stabilește că termenul este calculat/raportat la începerea funcționării routerului stabilită printr-un act al Comisiei UE pentru state membre.</w:t>
            </w:r>
          </w:p>
        </w:tc>
      </w:tr>
      <w:tr w:rsidR="00E73930" w:rsidRPr="00E73930" w14:paraId="61C1611A" w14:textId="77777777" w:rsidTr="000B4352">
        <w:tc>
          <w:tcPr>
            <w:tcW w:w="4611" w:type="dxa"/>
            <w:gridSpan w:val="2"/>
          </w:tcPr>
          <w:p w14:paraId="73F86572" w14:textId="52338126" w:rsidR="00FF0455" w:rsidRPr="00E73930" w:rsidRDefault="00FF0455" w:rsidP="00FF0455">
            <w:pPr>
              <w:ind w:firstLine="332"/>
              <w:jc w:val="both"/>
              <w:rPr>
                <w:rFonts w:ascii="Times New Roman" w:hAnsi="Times New Roman" w:cs="Times New Roman"/>
                <w:sz w:val="24"/>
                <w:szCs w:val="24"/>
              </w:rPr>
            </w:pPr>
            <w:r w:rsidRPr="00E73930">
              <w:rPr>
                <w:rFonts w:ascii="Times New Roman" w:hAnsi="Times New Roman" w:cs="Times New Roman"/>
                <w:sz w:val="24"/>
                <w:szCs w:val="24"/>
              </w:rPr>
              <w:t>(3) Comisia stabilește, prin intermediul unui act de punere în aplicare, data de la care statele membre și Europol urmează să înceapă să utilizeze EPRIS, după îndeplinirea următoarelor condiții:</w:t>
            </w:r>
          </w:p>
          <w:p w14:paraId="341F574E" w14:textId="5B8F5724" w:rsidR="00FF0455" w:rsidRPr="00E73930" w:rsidRDefault="00FF0455" w:rsidP="00FF0455">
            <w:pPr>
              <w:ind w:firstLine="332"/>
              <w:jc w:val="both"/>
              <w:rPr>
                <w:rFonts w:ascii="Times New Roman" w:hAnsi="Times New Roman" w:cs="Times New Roman"/>
                <w:sz w:val="24"/>
                <w:szCs w:val="24"/>
              </w:rPr>
            </w:pPr>
            <w:r w:rsidRPr="00E73930">
              <w:rPr>
                <w:rFonts w:ascii="Times New Roman" w:hAnsi="Times New Roman" w:cs="Times New Roman"/>
                <w:sz w:val="24"/>
                <w:szCs w:val="24"/>
              </w:rPr>
              <w:t>(a) măsurile prevăzute la articolul 44 alineatul (6) au fost adoptate;</w:t>
            </w:r>
          </w:p>
          <w:p w14:paraId="0024AEE7" w14:textId="46A27458" w:rsidR="00591AAD" w:rsidRPr="00E73930" w:rsidRDefault="00FF0455" w:rsidP="00FF0455">
            <w:pPr>
              <w:ind w:firstLine="332"/>
              <w:jc w:val="both"/>
              <w:rPr>
                <w:rFonts w:ascii="Times New Roman" w:hAnsi="Times New Roman" w:cs="Times New Roman"/>
                <w:sz w:val="24"/>
                <w:szCs w:val="24"/>
              </w:rPr>
            </w:pPr>
            <w:r w:rsidRPr="00E73930">
              <w:rPr>
                <w:rFonts w:ascii="Times New Roman" w:hAnsi="Times New Roman" w:cs="Times New Roman"/>
                <w:sz w:val="24"/>
                <w:szCs w:val="24"/>
              </w:rPr>
              <w:t>(b) Europol a notificat finalizarea cu succes a unei testări complete a EPRIS, pe care a efectuat-o în cooperare cu autoritățile competente ale statelor membre.</w:t>
            </w:r>
          </w:p>
        </w:tc>
        <w:tc>
          <w:tcPr>
            <w:tcW w:w="4619" w:type="dxa"/>
          </w:tcPr>
          <w:p w14:paraId="1A568AD8" w14:textId="77777777" w:rsidR="00591AAD" w:rsidRPr="00E73930" w:rsidRDefault="00591AAD" w:rsidP="00F10E1F">
            <w:pPr>
              <w:jc w:val="both"/>
              <w:rPr>
                <w:rFonts w:ascii="Times New Roman" w:hAnsi="Times New Roman" w:cs="Times New Roman"/>
                <w:sz w:val="24"/>
                <w:szCs w:val="24"/>
              </w:rPr>
            </w:pPr>
          </w:p>
        </w:tc>
        <w:tc>
          <w:tcPr>
            <w:tcW w:w="2240" w:type="dxa"/>
          </w:tcPr>
          <w:p w14:paraId="0519396B" w14:textId="12BC6807" w:rsidR="00591AAD" w:rsidRPr="00E73930" w:rsidRDefault="00E90B5C"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3BC8184" w14:textId="406F73A6" w:rsidR="00591AAD" w:rsidRPr="00E73930" w:rsidRDefault="00E90B5C" w:rsidP="00E90B5C">
            <w:pPr>
              <w:jc w:val="both"/>
              <w:rPr>
                <w:rFonts w:ascii="Times New Roman" w:hAnsi="Times New Roman" w:cs="Times New Roman"/>
                <w:sz w:val="24"/>
                <w:szCs w:val="24"/>
              </w:rPr>
            </w:pPr>
            <w:r w:rsidRPr="00E73930">
              <w:rPr>
                <w:rFonts w:ascii="Times New Roman" w:hAnsi="Times New Roman" w:cs="Times New Roman"/>
                <w:sz w:val="24"/>
                <w:szCs w:val="24"/>
              </w:rPr>
              <w:t>Prevederea stabilește ca data de utilizare a EPRIS este stabilită tot de Comisia UE prin act de punere în aplicare, condiționată de măsuri UE și de testare notificată de Europol</w:t>
            </w:r>
          </w:p>
        </w:tc>
      </w:tr>
      <w:tr w:rsidR="00E73930" w:rsidRPr="00E73930" w14:paraId="24D30FFF" w14:textId="77777777" w:rsidTr="000B4352">
        <w:tc>
          <w:tcPr>
            <w:tcW w:w="4611" w:type="dxa"/>
            <w:gridSpan w:val="2"/>
          </w:tcPr>
          <w:p w14:paraId="1B532D90" w14:textId="01FDF303" w:rsidR="002F37AC" w:rsidRPr="00E73930" w:rsidRDefault="002F37AC" w:rsidP="002F37AC">
            <w:pPr>
              <w:ind w:firstLine="332"/>
              <w:jc w:val="both"/>
              <w:rPr>
                <w:rFonts w:ascii="Times New Roman" w:hAnsi="Times New Roman" w:cs="Times New Roman"/>
                <w:sz w:val="24"/>
                <w:szCs w:val="24"/>
              </w:rPr>
            </w:pPr>
            <w:r w:rsidRPr="00E73930">
              <w:rPr>
                <w:rFonts w:ascii="Times New Roman" w:hAnsi="Times New Roman" w:cs="Times New Roman"/>
                <w:sz w:val="24"/>
                <w:szCs w:val="24"/>
              </w:rPr>
              <w:t>(4) Comisia stabilește, prin intermediul unui act de punere în aplicare, data de la care Europol urmează să pună la dispoziția statelor membre datele biometrice provenite din țări terțe, în conformitate cu articolul 48, după îndeplinirea următoarelor condiții:</w:t>
            </w:r>
          </w:p>
          <w:p w14:paraId="7C069EAE" w14:textId="110E8223" w:rsidR="002F37AC" w:rsidRPr="00E73930" w:rsidRDefault="002F37AC" w:rsidP="002F37AC">
            <w:pPr>
              <w:ind w:firstLine="332"/>
              <w:jc w:val="both"/>
              <w:rPr>
                <w:rFonts w:ascii="Times New Roman" w:hAnsi="Times New Roman" w:cs="Times New Roman"/>
                <w:sz w:val="24"/>
                <w:szCs w:val="24"/>
              </w:rPr>
            </w:pPr>
            <w:r w:rsidRPr="00E73930">
              <w:rPr>
                <w:rFonts w:ascii="Times New Roman" w:hAnsi="Times New Roman" w:cs="Times New Roman"/>
                <w:sz w:val="24"/>
                <w:szCs w:val="24"/>
              </w:rPr>
              <w:t>(a) routerul este în funcțiune;</w:t>
            </w:r>
          </w:p>
          <w:p w14:paraId="79DCC2D8" w14:textId="64DE9237" w:rsidR="00591AAD" w:rsidRPr="00E73930" w:rsidRDefault="002F37AC" w:rsidP="002F37AC">
            <w:pPr>
              <w:ind w:firstLine="332"/>
              <w:jc w:val="both"/>
              <w:rPr>
                <w:rFonts w:ascii="Times New Roman" w:hAnsi="Times New Roman" w:cs="Times New Roman"/>
                <w:sz w:val="24"/>
                <w:szCs w:val="24"/>
              </w:rPr>
            </w:pPr>
            <w:r w:rsidRPr="00E73930">
              <w:rPr>
                <w:rFonts w:ascii="Times New Roman" w:hAnsi="Times New Roman" w:cs="Times New Roman"/>
                <w:sz w:val="24"/>
                <w:szCs w:val="24"/>
              </w:rPr>
              <w:t>(b) Europol a notificat finalizarea cu succes a unei testări complete a conexiunii sale cu routerul, pe care a efectuat-o în cooperare cu autoritățile competente ale statelor membre și cu eu-LISA.</w:t>
            </w:r>
          </w:p>
        </w:tc>
        <w:tc>
          <w:tcPr>
            <w:tcW w:w="4619" w:type="dxa"/>
          </w:tcPr>
          <w:p w14:paraId="252BD4B4" w14:textId="77777777" w:rsidR="00591AAD" w:rsidRPr="00E73930" w:rsidRDefault="00591AAD" w:rsidP="00F10E1F">
            <w:pPr>
              <w:jc w:val="both"/>
              <w:rPr>
                <w:rFonts w:ascii="Times New Roman" w:hAnsi="Times New Roman" w:cs="Times New Roman"/>
                <w:sz w:val="24"/>
                <w:szCs w:val="24"/>
              </w:rPr>
            </w:pPr>
          </w:p>
        </w:tc>
        <w:tc>
          <w:tcPr>
            <w:tcW w:w="2240" w:type="dxa"/>
          </w:tcPr>
          <w:p w14:paraId="1D8BB72A" w14:textId="36DF9082" w:rsidR="00591AAD" w:rsidRPr="00E73930" w:rsidRDefault="007D645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13FE7B76" w14:textId="291DD707" w:rsidR="00591AAD" w:rsidRPr="00E73930" w:rsidRDefault="007D6453" w:rsidP="007D6453">
            <w:pPr>
              <w:jc w:val="both"/>
              <w:rPr>
                <w:rFonts w:ascii="Times New Roman" w:hAnsi="Times New Roman" w:cs="Times New Roman"/>
                <w:sz w:val="24"/>
                <w:szCs w:val="24"/>
              </w:rPr>
            </w:pPr>
            <w:r w:rsidRPr="00E73930">
              <w:rPr>
                <w:rFonts w:ascii="Times New Roman" w:hAnsi="Times New Roman" w:cs="Times New Roman"/>
                <w:sz w:val="24"/>
                <w:szCs w:val="24"/>
              </w:rPr>
              <w:t>Prevederea stabilește un moment de la care Europol furnizează date către statele membre, după ce routerul e în funcțiune și după testarea conexiunii Europol-router împreună cu eu-LISA, fiind un flux intern al UE</w:t>
            </w:r>
          </w:p>
        </w:tc>
      </w:tr>
      <w:tr w:rsidR="00E73930" w:rsidRPr="00E73930" w14:paraId="7FD170C6" w14:textId="77777777" w:rsidTr="000B4352">
        <w:tc>
          <w:tcPr>
            <w:tcW w:w="4611" w:type="dxa"/>
            <w:gridSpan w:val="2"/>
          </w:tcPr>
          <w:p w14:paraId="17C0E6C2" w14:textId="3553D479" w:rsidR="002F37AC" w:rsidRPr="00E73930" w:rsidRDefault="002F37AC" w:rsidP="002F37AC">
            <w:pPr>
              <w:ind w:firstLine="332"/>
              <w:jc w:val="both"/>
              <w:rPr>
                <w:rFonts w:ascii="Times New Roman" w:hAnsi="Times New Roman" w:cs="Times New Roman"/>
                <w:sz w:val="24"/>
                <w:szCs w:val="24"/>
              </w:rPr>
            </w:pPr>
            <w:r w:rsidRPr="00E73930">
              <w:rPr>
                <w:rFonts w:ascii="Times New Roman" w:hAnsi="Times New Roman" w:cs="Times New Roman"/>
                <w:sz w:val="24"/>
                <w:szCs w:val="24"/>
              </w:rPr>
              <w:t>(5) Comisia stabilește, prin intermediul unui act de punere în aplicare, data de la care Europol urmează să aibă acces la datele stocate în bazele de date ale statelor membre în conformitate cu articolul 49, după îndeplinirea următoarelor condiții:</w:t>
            </w:r>
          </w:p>
          <w:p w14:paraId="3ACAB162" w14:textId="77777777" w:rsidR="00C66BCA" w:rsidRPr="00E73930" w:rsidRDefault="002F37AC" w:rsidP="002F37AC">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(a) routerul este în funcțiune;</w:t>
            </w:r>
          </w:p>
          <w:p w14:paraId="7137A038" w14:textId="10DA67CE" w:rsidR="002F37AC" w:rsidRPr="00E73930" w:rsidRDefault="002F37AC" w:rsidP="002F37AC">
            <w:pPr>
              <w:ind w:firstLine="332"/>
              <w:jc w:val="both"/>
              <w:rPr>
                <w:rFonts w:ascii="Times New Roman" w:hAnsi="Times New Roman" w:cs="Times New Roman"/>
                <w:sz w:val="24"/>
                <w:szCs w:val="24"/>
              </w:rPr>
            </w:pPr>
            <w:r w:rsidRPr="00E73930">
              <w:rPr>
                <w:rFonts w:ascii="Times New Roman" w:hAnsi="Times New Roman" w:cs="Times New Roman"/>
                <w:sz w:val="24"/>
                <w:szCs w:val="24"/>
              </w:rPr>
              <w:t>(b) Europol a notificat finalizarea cu succes a unei testări complete a conexiunii sale cu routerul, pe care a efectuat-o în cooperare cu autoritățile competente ale statelor membre și cu eu-LISA.</w:t>
            </w:r>
          </w:p>
        </w:tc>
        <w:tc>
          <w:tcPr>
            <w:tcW w:w="4619" w:type="dxa"/>
          </w:tcPr>
          <w:p w14:paraId="7E0A7482" w14:textId="77777777" w:rsidR="00C66BCA" w:rsidRPr="00E73930" w:rsidRDefault="00C66BCA" w:rsidP="00F10E1F">
            <w:pPr>
              <w:jc w:val="both"/>
              <w:rPr>
                <w:rFonts w:ascii="Times New Roman" w:hAnsi="Times New Roman" w:cs="Times New Roman"/>
                <w:sz w:val="24"/>
                <w:szCs w:val="24"/>
              </w:rPr>
            </w:pPr>
          </w:p>
        </w:tc>
        <w:tc>
          <w:tcPr>
            <w:tcW w:w="2240" w:type="dxa"/>
          </w:tcPr>
          <w:p w14:paraId="72249C47" w14:textId="1E37C437" w:rsidR="00C66BCA" w:rsidRPr="00E73930" w:rsidRDefault="007D645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18C5625" w14:textId="530758DF" w:rsidR="00C66BCA" w:rsidRPr="00E73930" w:rsidRDefault="007D6453" w:rsidP="007D6453">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reglementează data de la care Europol are acces la bazele de date ale statelor membre (condiționată de funcționarea routerului și testarea conexiunii), fiind o </w:t>
            </w:r>
            <w:r w:rsidRPr="00E73930">
              <w:rPr>
                <w:rFonts w:ascii="Times New Roman" w:hAnsi="Times New Roman" w:cs="Times New Roman"/>
                <w:sz w:val="24"/>
                <w:szCs w:val="24"/>
              </w:rPr>
              <w:lastRenderedPageBreak/>
              <w:t>relație instituțională exclusiv UE.</w:t>
            </w:r>
          </w:p>
        </w:tc>
      </w:tr>
      <w:tr w:rsidR="00E73930" w:rsidRPr="00E73930" w14:paraId="56BE6C18" w14:textId="77777777" w:rsidTr="000B4352">
        <w:tc>
          <w:tcPr>
            <w:tcW w:w="4611" w:type="dxa"/>
            <w:gridSpan w:val="2"/>
          </w:tcPr>
          <w:p w14:paraId="554443B1" w14:textId="4FC58139" w:rsidR="002F37AC" w:rsidRPr="00E73930" w:rsidRDefault="002F37AC" w:rsidP="002F37AC">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(6) Actele de punere în aplicare menționate la prezentul articol se adoptă în conformitate cu procedura de examinare menționată la articolul 77 alineatul (2).</w:t>
            </w:r>
          </w:p>
        </w:tc>
        <w:tc>
          <w:tcPr>
            <w:tcW w:w="4619" w:type="dxa"/>
          </w:tcPr>
          <w:p w14:paraId="36E5C1C8" w14:textId="77777777" w:rsidR="002F37AC" w:rsidRPr="00E73930" w:rsidRDefault="002F37AC" w:rsidP="00F10E1F">
            <w:pPr>
              <w:jc w:val="both"/>
              <w:rPr>
                <w:rFonts w:ascii="Times New Roman" w:hAnsi="Times New Roman" w:cs="Times New Roman"/>
                <w:sz w:val="24"/>
                <w:szCs w:val="24"/>
              </w:rPr>
            </w:pPr>
          </w:p>
        </w:tc>
        <w:tc>
          <w:tcPr>
            <w:tcW w:w="2240" w:type="dxa"/>
          </w:tcPr>
          <w:p w14:paraId="2747DF63" w14:textId="4D415634" w:rsidR="002F37AC" w:rsidRPr="00E73930" w:rsidRDefault="00533B91"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B51A89E" w14:textId="52A8005A" w:rsidR="002F37AC" w:rsidRPr="00E73930" w:rsidRDefault="00533B91" w:rsidP="00533B91">
            <w:pPr>
              <w:jc w:val="both"/>
              <w:rPr>
                <w:rFonts w:ascii="Times New Roman" w:hAnsi="Times New Roman" w:cs="Times New Roman"/>
                <w:sz w:val="24"/>
                <w:szCs w:val="24"/>
              </w:rPr>
            </w:pPr>
            <w:r w:rsidRPr="00E73930">
              <w:rPr>
                <w:rFonts w:ascii="Times New Roman" w:hAnsi="Times New Roman" w:cs="Times New Roman"/>
                <w:sz w:val="24"/>
                <w:szCs w:val="24"/>
              </w:rPr>
              <w:t>Prevederea reglementează comitologia UE (procedura de examinare) pentru actele Comisiei.</w:t>
            </w:r>
          </w:p>
        </w:tc>
      </w:tr>
      <w:tr w:rsidR="00E73930" w:rsidRPr="00E73930" w14:paraId="3F383AA3" w14:textId="77777777" w:rsidTr="000B4352">
        <w:tc>
          <w:tcPr>
            <w:tcW w:w="4611" w:type="dxa"/>
            <w:gridSpan w:val="2"/>
          </w:tcPr>
          <w:p w14:paraId="59749707" w14:textId="77777777" w:rsidR="002F37AC" w:rsidRPr="00E73930" w:rsidRDefault="002F37AC" w:rsidP="002F37AC">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76</w:t>
            </w:r>
          </w:p>
          <w:p w14:paraId="51DDAC6D" w14:textId="77777777" w:rsidR="002F37AC" w:rsidRPr="00E73930" w:rsidRDefault="002F37AC" w:rsidP="002F37AC">
            <w:pPr>
              <w:jc w:val="center"/>
              <w:rPr>
                <w:rFonts w:ascii="Times New Roman" w:hAnsi="Times New Roman" w:cs="Times New Roman"/>
                <w:b/>
                <w:bCs/>
                <w:sz w:val="24"/>
                <w:szCs w:val="24"/>
              </w:rPr>
            </w:pPr>
            <w:r w:rsidRPr="00E73930">
              <w:rPr>
                <w:rFonts w:ascii="Times New Roman" w:hAnsi="Times New Roman" w:cs="Times New Roman"/>
                <w:b/>
                <w:bCs/>
                <w:sz w:val="24"/>
                <w:szCs w:val="24"/>
              </w:rPr>
              <w:t>Dispoziții tranzitorii și derogări</w:t>
            </w:r>
          </w:p>
          <w:p w14:paraId="108B0D64" w14:textId="77777777" w:rsidR="002F37AC" w:rsidRPr="00E73930" w:rsidRDefault="002F37AC" w:rsidP="002F37AC">
            <w:pPr>
              <w:jc w:val="center"/>
              <w:rPr>
                <w:rFonts w:ascii="Times New Roman" w:hAnsi="Times New Roman" w:cs="Times New Roman"/>
                <w:b/>
                <w:bCs/>
                <w:sz w:val="24"/>
                <w:szCs w:val="24"/>
              </w:rPr>
            </w:pPr>
          </w:p>
          <w:p w14:paraId="5C60AE7F" w14:textId="5DAE6720" w:rsidR="002F37AC" w:rsidRPr="00E73930" w:rsidRDefault="002F37AC" w:rsidP="002F37AC">
            <w:pPr>
              <w:ind w:firstLine="332"/>
              <w:jc w:val="both"/>
              <w:rPr>
                <w:rFonts w:ascii="Times New Roman" w:hAnsi="Times New Roman" w:cs="Times New Roman"/>
                <w:sz w:val="24"/>
                <w:szCs w:val="24"/>
              </w:rPr>
            </w:pPr>
            <w:r w:rsidRPr="00E73930">
              <w:rPr>
                <w:rFonts w:ascii="Times New Roman" w:hAnsi="Times New Roman" w:cs="Times New Roman"/>
                <w:sz w:val="24"/>
                <w:szCs w:val="24"/>
              </w:rPr>
              <w:t>(1) Statele membre și agențiile Uniunii încep să aplice articolele 19-22, articolul 47 și articolul 49 alineatul (6) de la data stabilită în conformitate cu articolul 75 alineatul (1) primul paragraf, cu excepția statelor membre care nu au început să utilizeze routerul.</w:t>
            </w:r>
          </w:p>
        </w:tc>
        <w:tc>
          <w:tcPr>
            <w:tcW w:w="4619" w:type="dxa"/>
          </w:tcPr>
          <w:p w14:paraId="263C416E" w14:textId="7F1429B8" w:rsidR="00454E17" w:rsidRPr="00E73930" w:rsidRDefault="00533B91" w:rsidP="009A0E32">
            <w:pPr>
              <w:ind w:firstLine="338"/>
              <w:jc w:val="both"/>
              <w:rPr>
                <w:rFonts w:ascii="Times New Roman" w:hAnsi="Times New Roman" w:cs="Times New Roman"/>
                <w:b/>
                <w:bCs/>
                <w:sz w:val="24"/>
                <w:szCs w:val="24"/>
              </w:rPr>
            </w:pPr>
            <w:r w:rsidRPr="00E73930">
              <w:rPr>
                <w:rFonts w:ascii="Times New Roman" w:hAnsi="Times New Roman" w:cs="Times New Roman"/>
                <w:b/>
                <w:bCs/>
                <w:sz w:val="24"/>
                <w:szCs w:val="24"/>
              </w:rPr>
              <w:t>Proiectul de lege prevede Articolul 4</w:t>
            </w:r>
            <w:r w:rsidR="00880C84" w:rsidRPr="00E73930">
              <w:rPr>
                <w:rFonts w:ascii="Times New Roman" w:hAnsi="Times New Roman" w:cs="Times New Roman"/>
                <w:b/>
                <w:bCs/>
                <w:sz w:val="24"/>
                <w:szCs w:val="24"/>
              </w:rPr>
              <w:t>4</w:t>
            </w:r>
            <w:r w:rsidRPr="00E73930">
              <w:rPr>
                <w:rFonts w:ascii="Times New Roman" w:hAnsi="Times New Roman" w:cs="Times New Roman"/>
                <w:b/>
                <w:bCs/>
                <w:sz w:val="24"/>
                <w:szCs w:val="24"/>
              </w:rPr>
              <w:t xml:space="preserve">. </w:t>
            </w:r>
            <w:r w:rsidR="002F379A" w:rsidRPr="00E73930">
              <w:rPr>
                <w:rFonts w:ascii="Times New Roman" w:hAnsi="Times New Roman" w:cs="Times New Roman"/>
                <w:b/>
                <w:bCs/>
                <w:sz w:val="24"/>
                <w:szCs w:val="24"/>
              </w:rPr>
              <w:t>Dispoziții tranzitorii și derogări</w:t>
            </w:r>
          </w:p>
          <w:p w14:paraId="13453550" w14:textId="77777777" w:rsidR="00533B91" w:rsidRPr="00E73930" w:rsidRDefault="00533B91" w:rsidP="009A0E32">
            <w:pPr>
              <w:ind w:firstLine="338"/>
              <w:jc w:val="both"/>
              <w:rPr>
                <w:rFonts w:ascii="Times New Roman" w:hAnsi="Times New Roman" w:cs="Times New Roman"/>
                <w:sz w:val="24"/>
                <w:szCs w:val="24"/>
              </w:rPr>
            </w:pPr>
          </w:p>
          <w:p w14:paraId="127922AA"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(1) Autoritățile competente aplică dispozițiile privind schimbul automatizat de imagini faciale, procedura de furnizare a datelor suplimentare și utilizarea datelor de evidență ale poliției, în condițiile prezentei legi și ale cadrului Prüm II.</w:t>
            </w:r>
          </w:p>
          <w:p w14:paraId="041314AF" w14:textId="6A2B195E" w:rsidR="002F37AC" w:rsidRPr="00E73930" w:rsidRDefault="002F37AC" w:rsidP="009A0E32">
            <w:pPr>
              <w:ind w:firstLine="338"/>
              <w:jc w:val="both"/>
              <w:rPr>
                <w:rFonts w:ascii="Times New Roman" w:hAnsi="Times New Roman" w:cs="Times New Roman"/>
                <w:sz w:val="24"/>
                <w:szCs w:val="24"/>
              </w:rPr>
            </w:pPr>
          </w:p>
        </w:tc>
        <w:tc>
          <w:tcPr>
            <w:tcW w:w="2240" w:type="dxa"/>
          </w:tcPr>
          <w:p w14:paraId="1099795A" w14:textId="77777777" w:rsidR="005B61CC" w:rsidRPr="00E73930" w:rsidRDefault="005B61CC" w:rsidP="005B61CC">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6B0D292E" w14:textId="19774B89" w:rsidR="002F37AC" w:rsidRPr="00E73930" w:rsidRDefault="005B61CC" w:rsidP="005B61CC">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72F1BEF9" w14:textId="1C810E03" w:rsidR="002F37AC" w:rsidRPr="00E73930" w:rsidRDefault="00454E17" w:rsidP="00454E17">
            <w:pPr>
              <w:jc w:val="both"/>
              <w:rPr>
                <w:rFonts w:ascii="Times New Roman" w:hAnsi="Times New Roman" w:cs="Times New Roman"/>
                <w:sz w:val="24"/>
                <w:szCs w:val="24"/>
              </w:rPr>
            </w:pPr>
            <w:r w:rsidRPr="00E73930">
              <w:rPr>
                <w:rFonts w:ascii="Times New Roman" w:hAnsi="Times New Roman" w:cs="Times New Roman"/>
                <w:sz w:val="24"/>
                <w:szCs w:val="24"/>
              </w:rPr>
              <w:t xml:space="preserve">Partea a doua a prevederii </w:t>
            </w:r>
            <w:r w:rsidR="00426F2C" w:rsidRPr="00E73930">
              <w:rPr>
                <w:rFonts w:ascii="Times New Roman" w:hAnsi="Times New Roman" w:cs="Times New Roman"/>
                <w:sz w:val="24"/>
                <w:szCs w:val="24"/>
              </w:rPr>
              <w:t>Comisia stabilește, prin intermediul unui act de punere în aplicare, data de la care statele membre și Europol pot începe să utilizeze routerul</w:t>
            </w:r>
            <w:r w:rsidR="00FB06E4" w:rsidRPr="00E73930">
              <w:rPr>
                <w:rFonts w:ascii="Times New Roman" w:hAnsi="Times New Roman" w:cs="Times New Roman"/>
                <w:sz w:val="24"/>
                <w:szCs w:val="24"/>
              </w:rPr>
              <w:t xml:space="preserve">  ce țin de</w:t>
            </w:r>
            <w:r w:rsidRPr="00E73930">
              <w:rPr>
                <w:rFonts w:ascii="Times New Roman" w:hAnsi="Times New Roman" w:cs="Times New Roman"/>
                <w:sz w:val="24"/>
                <w:szCs w:val="24"/>
              </w:rPr>
              <w:t xml:space="preserve"> </w:t>
            </w:r>
            <w:r w:rsidR="00FB06E4" w:rsidRPr="00E73930">
              <w:rPr>
                <w:rFonts w:ascii="Times New Roman" w:hAnsi="Times New Roman" w:cs="Times New Roman"/>
                <w:sz w:val="24"/>
                <w:szCs w:val="24"/>
              </w:rPr>
              <w:t>imaginile faciale</w:t>
            </w:r>
            <w:r w:rsidR="009A0E32" w:rsidRPr="00E73930">
              <w:rPr>
                <w:rFonts w:ascii="Times New Roman" w:hAnsi="Times New Roman" w:cs="Times New Roman"/>
                <w:sz w:val="24"/>
                <w:szCs w:val="24"/>
              </w:rPr>
              <w:t>.</w:t>
            </w:r>
          </w:p>
        </w:tc>
      </w:tr>
      <w:tr w:rsidR="00E73930" w:rsidRPr="00E73930" w14:paraId="2280AF78" w14:textId="77777777" w:rsidTr="000B4352">
        <w:tc>
          <w:tcPr>
            <w:tcW w:w="4611" w:type="dxa"/>
            <w:gridSpan w:val="2"/>
          </w:tcPr>
          <w:p w14:paraId="23F24CA6" w14:textId="3C6EACCD" w:rsidR="002F37AC" w:rsidRPr="00E73930" w:rsidRDefault="00A05C0C" w:rsidP="00A05C0C">
            <w:pPr>
              <w:ind w:firstLine="332"/>
              <w:jc w:val="both"/>
              <w:rPr>
                <w:rFonts w:ascii="Times New Roman" w:hAnsi="Times New Roman" w:cs="Times New Roman"/>
                <w:sz w:val="24"/>
                <w:szCs w:val="24"/>
              </w:rPr>
            </w:pPr>
            <w:r w:rsidRPr="00E73930">
              <w:rPr>
                <w:rFonts w:ascii="Times New Roman" w:hAnsi="Times New Roman" w:cs="Times New Roman"/>
                <w:sz w:val="24"/>
                <w:szCs w:val="24"/>
              </w:rPr>
              <w:t>(2) Statele membre și agențiile Uniunii încep să aplice articolele 25-28 și articolul 49 alineatul (4) de la data stabilită în conformitate cu articolul 75 alineatul (3).</w:t>
            </w:r>
          </w:p>
        </w:tc>
        <w:tc>
          <w:tcPr>
            <w:tcW w:w="4619" w:type="dxa"/>
          </w:tcPr>
          <w:p w14:paraId="69CE8DC3"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(2) Autoritatea competentă aplică dispozițiile privind schimbul de date referitoare la evidențele poliției și cooperarea ulterioară schimbului automatizat de date, în conformitate cu prezenta lege.</w:t>
            </w:r>
          </w:p>
          <w:p w14:paraId="21734F2D" w14:textId="242CE80A" w:rsidR="002F37AC" w:rsidRPr="00E73930" w:rsidRDefault="002F37AC" w:rsidP="009A0E32">
            <w:pPr>
              <w:ind w:firstLine="338"/>
              <w:jc w:val="both"/>
              <w:rPr>
                <w:rFonts w:ascii="Times New Roman" w:hAnsi="Times New Roman" w:cs="Times New Roman"/>
                <w:sz w:val="24"/>
                <w:szCs w:val="24"/>
              </w:rPr>
            </w:pPr>
          </w:p>
        </w:tc>
        <w:tc>
          <w:tcPr>
            <w:tcW w:w="2240" w:type="dxa"/>
          </w:tcPr>
          <w:p w14:paraId="7E353F44" w14:textId="77777777" w:rsidR="00506375" w:rsidRPr="00E73930" w:rsidRDefault="00506375" w:rsidP="00506375">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5FB14724" w14:textId="5BC915B4" w:rsidR="002F37AC" w:rsidRPr="00E73930" w:rsidRDefault="00506375" w:rsidP="00506375">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2F030918" w14:textId="1CCC1897" w:rsidR="002F37AC" w:rsidRPr="00E73930" w:rsidRDefault="00506375" w:rsidP="00663338">
            <w:pPr>
              <w:jc w:val="both"/>
              <w:rPr>
                <w:rFonts w:ascii="Times New Roman" w:hAnsi="Times New Roman" w:cs="Times New Roman"/>
                <w:sz w:val="24"/>
                <w:szCs w:val="24"/>
              </w:rPr>
            </w:pPr>
            <w:r w:rsidRPr="00E73930">
              <w:rPr>
                <w:rFonts w:ascii="Times New Roman" w:hAnsi="Times New Roman" w:cs="Times New Roman"/>
                <w:sz w:val="24"/>
                <w:szCs w:val="24"/>
              </w:rPr>
              <w:t>Partea a doua a prevederii Comisia stabilește, prin intermediul unui act de punere în aplicare, data de la care statele membre și Europol urmează să înceapă să utilizeze EPRIS ce ține de evidențele poliției.</w:t>
            </w:r>
          </w:p>
        </w:tc>
      </w:tr>
      <w:tr w:rsidR="00E73930" w:rsidRPr="00E73930" w14:paraId="7CE368D2" w14:textId="77777777" w:rsidTr="000B4352">
        <w:tc>
          <w:tcPr>
            <w:tcW w:w="4611" w:type="dxa"/>
            <w:gridSpan w:val="2"/>
          </w:tcPr>
          <w:p w14:paraId="3FAC3981" w14:textId="77AD3DF3" w:rsidR="002F37AC" w:rsidRPr="00E73930" w:rsidRDefault="00A05C0C" w:rsidP="00A05C0C">
            <w:pPr>
              <w:ind w:firstLine="332"/>
              <w:jc w:val="both"/>
              <w:rPr>
                <w:rFonts w:ascii="Times New Roman" w:hAnsi="Times New Roman" w:cs="Times New Roman"/>
                <w:sz w:val="24"/>
                <w:szCs w:val="24"/>
              </w:rPr>
            </w:pPr>
            <w:r w:rsidRPr="00E73930">
              <w:rPr>
                <w:rFonts w:ascii="Times New Roman" w:hAnsi="Times New Roman" w:cs="Times New Roman"/>
                <w:sz w:val="24"/>
                <w:szCs w:val="24"/>
              </w:rPr>
              <w:t>(3) Statele membre și agențiile Uniunii încep să aplice articolul 48 de la data stabilită în conformitate cu articolul 75 alineatul (4).</w:t>
            </w:r>
          </w:p>
        </w:tc>
        <w:tc>
          <w:tcPr>
            <w:tcW w:w="4619" w:type="dxa"/>
          </w:tcPr>
          <w:p w14:paraId="33BDAB28"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(3) Autoritatea competentă poate utiliza datele biometrice furnizate prin intermediul Europol în condițiile stabilite de cadrul Prüm II și de prezenta lege.</w:t>
            </w:r>
          </w:p>
          <w:p w14:paraId="4D26DBD6" w14:textId="107A027A" w:rsidR="002F37AC" w:rsidRPr="00E73930" w:rsidRDefault="002F37AC" w:rsidP="009A0E32">
            <w:pPr>
              <w:ind w:firstLine="338"/>
              <w:jc w:val="both"/>
              <w:rPr>
                <w:rFonts w:ascii="Times New Roman" w:hAnsi="Times New Roman" w:cs="Times New Roman"/>
                <w:sz w:val="24"/>
                <w:szCs w:val="24"/>
              </w:rPr>
            </w:pPr>
          </w:p>
        </w:tc>
        <w:tc>
          <w:tcPr>
            <w:tcW w:w="2240" w:type="dxa"/>
          </w:tcPr>
          <w:p w14:paraId="58A4FE39" w14:textId="77777777" w:rsidR="0083640D" w:rsidRPr="00E73930" w:rsidRDefault="0083640D" w:rsidP="0083640D">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66CC6FA4" w14:textId="4CB9AFDE" w:rsidR="002F37AC" w:rsidRPr="00E73930" w:rsidRDefault="0083640D" w:rsidP="0083640D">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4BE3CAAF" w14:textId="68FB7F1F" w:rsidR="002F37AC" w:rsidRPr="00E73930" w:rsidRDefault="00506375" w:rsidP="0083640D">
            <w:pPr>
              <w:jc w:val="both"/>
              <w:rPr>
                <w:rFonts w:ascii="Times New Roman" w:hAnsi="Times New Roman" w:cs="Times New Roman"/>
                <w:sz w:val="24"/>
                <w:szCs w:val="24"/>
              </w:rPr>
            </w:pPr>
            <w:r w:rsidRPr="00E73930">
              <w:rPr>
                <w:rFonts w:ascii="Times New Roman" w:hAnsi="Times New Roman" w:cs="Times New Roman"/>
                <w:sz w:val="24"/>
                <w:szCs w:val="24"/>
              </w:rPr>
              <w:t xml:space="preserve">Partea a doua a prevederii Comisia stabilește, prin intermediul unui act de punere în aplicare, data de la care Europol urmează să pună la dispoziția statelor membre </w:t>
            </w:r>
            <w:r w:rsidRPr="00E73930">
              <w:rPr>
                <w:rFonts w:ascii="Times New Roman" w:hAnsi="Times New Roman" w:cs="Times New Roman"/>
                <w:sz w:val="24"/>
                <w:szCs w:val="24"/>
              </w:rPr>
              <w:lastRenderedPageBreak/>
              <w:t>datele biometrice provenite din țări terțe</w:t>
            </w:r>
          </w:p>
        </w:tc>
      </w:tr>
      <w:tr w:rsidR="00E73930" w:rsidRPr="00E73930" w14:paraId="1CE63CA7" w14:textId="77777777" w:rsidTr="000B4352">
        <w:tc>
          <w:tcPr>
            <w:tcW w:w="4611" w:type="dxa"/>
            <w:gridSpan w:val="2"/>
          </w:tcPr>
          <w:p w14:paraId="1A562B52" w14:textId="008B79CE" w:rsidR="002F37AC" w:rsidRPr="00E73930" w:rsidRDefault="00A05C0C" w:rsidP="00A05C0C">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(4) Statele membre și agențiile Uniunii încep să aplice articolul 49 alineatele (1), (2), (3), (5) și (7) de la data stabilită în conformitate cu articolul 75 alineatul (5).</w:t>
            </w:r>
          </w:p>
        </w:tc>
        <w:tc>
          <w:tcPr>
            <w:tcW w:w="4619" w:type="dxa"/>
          </w:tcPr>
          <w:p w14:paraId="31A46CB8" w14:textId="77777777" w:rsidR="00880C84" w:rsidRPr="00E73930" w:rsidRDefault="00880C84" w:rsidP="00880C84">
            <w:pPr>
              <w:ind w:firstLine="709"/>
              <w:jc w:val="both"/>
              <w:rPr>
                <w:rFonts w:ascii="Times New Roman" w:eastAsia="Times New Roman" w:hAnsi="Times New Roman" w:cs="Times New Roman"/>
                <w:kern w:val="0"/>
                <w:sz w:val="24"/>
                <w:szCs w:val="24"/>
                <w:lang w:val="ro-MD"/>
                <w14:ligatures w14:val="none"/>
              </w:rPr>
            </w:pPr>
            <w:r w:rsidRPr="00E73930">
              <w:rPr>
                <w:rFonts w:ascii="Times New Roman" w:eastAsia="Times New Roman" w:hAnsi="Times New Roman" w:cs="Times New Roman"/>
                <w:kern w:val="0"/>
                <w:sz w:val="24"/>
                <w:szCs w:val="24"/>
                <w:lang w:val="ro-MD"/>
                <w14:ligatures w14:val="none"/>
              </w:rPr>
              <w:t>(4) Autoritățile competente aplică procedurile privind accesul Europol la datele naționale și schimbul de informații prin intermediul cadrului Prüm II, în condițiile stabilite de prezenta lege.</w:t>
            </w:r>
          </w:p>
          <w:p w14:paraId="76C89DAF" w14:textId="549AC056" w:rsidR="002F37AC" w:rsidRPr="00E73930" w:rsidRDefault="002F37AC" w:rsidP="009A0E32">
            <w:pPr>
              <w:ind w:firstLine="338"/>
              <w:jc w:val="both"/>
              <w:rPr>
                <w:rFonts w:ascii="Times New Roman" w:hAnsi="Times New Roman" w:cs="Times New Roman"/>
                <w:sz w:val="24"/>
                <w:szCs w:val="24"/>
              </w:rPr>
            </w:pPr>
          </w:p>
        </w:tc>
        <w:tc>
          <w:tcPr>
            <w:tcW w:w="2240" w:type="dxa"/>
          </w:tcPr>
          <w:p w14:paraId="1673ACAB" w14:textId="77777777" w:rsidR="00600FD1" w:rsidRPr="00E73930" w:rsidRDefault="00600FD1" w:rsidP="00600FD1">
            <w:pPr>
              <w:jc w:val="center"/>
              <w:rPr>
                <w:rFonts w:ascii="Times New Roman" w:hAnsi="Times New Roman" w:cs="Times New Roman"/>
                <w:sz w:val="24"/>
                <w:szCs w:val="24"/>
              </w:rPr>
            </w:pPr>
            <w:r w:rsidRPr="00E73930">
              <w:rPr>
                <w:rFonts w:ascii="Times New Roman" w:hAnsi="Times New Roman" w:cs="Times New Roman"/>
                <w:sz w:val="24"/>
                <w:szCs w:val="24"/>
              </w:rPr>
              <w:t xml:space="preserve">Parțial </w:t>
            </w:r>
          </w:p>
          <w:p w14:paraId="09564BEC" w14:textId="6EB3D13E" w:rsidR="002F37AC" w:rsidRPr="00E73930" w:rsidRDefault="00600FD1" w:rsidP="00600FD1">
            <w:pPr>
              <w:jc w:val="center"/>
              <w:rPr>
                <w:rFonts w:ascii="Times New Roman" w:hAnsi="Times New Roman" w:cs="Times New Roman"/>
                <w:sz w:val="24"/>
                <w:szCs w:val="24"/>
              </w:rPr>
            </w:pPr>
            <w:r w:rsidRPr="00E73930">
              <w:rPr>
                <w:rFonts w:ascii="Times New Roman" w:hAnsi="Times New Roman" w:cs="Times New Roman"/>
                <w:sz w:val="24"/>
                <w:szCs w:val="24"/>
              </w:rPr>
              <w:t>compatibilă</w:t>
            </w:r>
          </w:p>
        </w:tc>
        <w:tc>
          <w:tcPr>
            <w:tcW w:w="3105" w:type="dxa"/>
          </w:tcPr>
          <w:p w14:paraId="4A6D57C4" w14:textId="45B99FEA" w:rsidR="0083640D" w:rsidRPr="00E73930" w:rsidRDefault="00600FD1" w:rsidP="00600FD1">
            <w:pPr>
              <w:jc w:val="both"/>
              <w:rPr>
                <w:rFonts w:ascii="Times New Roman" w:hAnsi="Times New Roman" w:cs="Times New Roman"/>
                <w:sz w:val="24"/>
                <w:szCs w:val="24"/>
              </w:rPr>
            </w:pPr>
            <w:r w:rsidRPr="00E73930">
              <w:rPr>
                <w:rFonts w:ascii="Times New Roman" w:hAnsi="Times New Roman" w:cs="Times New Roman"/>
                <w:sz w:val="24"/>
                <w:szCs w:val="24"/>
              </w:rPr>
              <w:t>Comisia stabilește, prin intermediul unui act de punere în aplicare, data de la care Europol urmează să aibă acces la datele stocate în bazele de date ale statelor membre, respectiv</w:t>
            </w:r>
          </w:p>
          <w:p w14:paraId="4EAB4E43" w14:textId="0233D978" w:rsidR="002F37AC" w:rsidRPr="00E73930" w:rsidRDefault="00600FD1" w:rsidP="00600FD1">
            <w:pPr>
              <w:jc w:val="both"/>
              <w:rPr>
                <w:rFonts w:ascii="Times New Roman" w:hAnsi="Times New Roman" w:cs="Times New Roman"/>
                <w:sz w:val="24"/>
                <w:szCs w:val="24"/>
              </w:rPr>
            </w:pPr>
            <w:r w:rsidRPr="00E73930">
              <w:rPr>
                <w:rFonts w:ascii="Times New Roman" w:hAnsi="Times New Roman" w:cs="Times New Roman"/>
                <w:sz w:val="24"/>
                <w:szCs w:val="24"/>
              </w:rPr>
              <w:t>interogările și a</w:t>
            </w:r>
            <w:r w:rsidR="0083640D" w:rsidRPr="00E73930">
              <w:rPr>
                <w:rFonts w:ascii="Times New Roman" w:hAnsi="Times New Roman" w:cs="Times New Roman"/>
                <w:sz w:val="24"/>
                <w:szCs w:val="24"/>
              </w:rPr>
              <w:t>ccesul Europol la datele stocate în bazele de date ale statelor membre, utilizând datele furnizate de țări terțe</w:t>
            </w:r>
            <w:r w:rsidRPr="00E73930">
              <w:rPr>
                <w:rFonts w:ascii="Times New Roman" w:hAnsi="Times New Roman" w:cs="Times New Roman"/>
                <w:sz w:val="24"/>
                <w:szCs w:val="24"/>
              </w:rPr>
              <w:t>.</w:t>
            </w:r>
          </w:p>
        </w:tc>
      </w:tr>
      <w:tr w:rsidR="00E73930" w:rsidRPr="00E73930" w14:paraId="0B849479" w14:textId="77777777" w:rsidTr="000B4352">
        <w:tc>
          <w:tcPr>
            <w:tcW w:w="4611" w:type="dxa"/>
            <w:gridSpan w:val="2"/>
          </w:tcPr>
          <w:p w14:paraId="5127694D" w14:textId="77777777" w:rsidR="00F55D40" w:rsidRPr="00E73930" w:rsidRDefault="00F55D40" w:rsidP="00F55D40">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77</w:t>
            </w:r>
          </w:p>
          <w:p w14:paraId="5DC00164" w14:textId="77777777" w:rsidR="002F37AC" w:rsidRPr="00E73930" w:rsidRDefault="00F55D40" w:rsidP="00F55D40">
            <w:pPr>
              <w:jc w:val="center"/>
              <w:rPr>
                <w:rFonts w:ascii="Times New Roman" w:hAnsi="Times New Roman" w:cs="Times New Roman"/>
                <w:b/>
                <w:bCs/>
                <w:sz w:val="24"/>
                <w:szCs w:val="24"/>
              </w:rPr>
            </w:pPr>
            <w:r w:rsidRPr="00E73930">
              <w:rPr>
                <w:rFonts w:ascii="Times New Roman" w:hAnsi="Times New Roman" w:cs="Times New Roman"/>
                <w:b/>
                <w:bCs/>
                <w:sz w:val="24"/>
                <w:szCs w:val="24"/>
              </w:rPr>
              <w:t>Procedura comitetului</w:t>
            </w:r>
          </w:p>
          <w:p w14:paraId="348846BB" w14:textId="77777777" w:rsidR="00F55D40" w:rsidRPr="00E73930" w:rsidRDefault="00F55D40" w:rsidP="00F55D40">
            <w:pPr>
              <w:jc w:val="center"/>
              <w:rPr>
                <w:rFonts w:ascii="Times New Roman" w:hAnsi="Times New Roman" w:cs="Times New Roman"/>
                <w:b/>
                <w:bCs/>
                <w:sz w:val="24"/>
                <w:szCs w:val="24"/>
              </w:rPr>
            </w:pPr>
          </w:p>
          <w:p w14:paraId="0EFEE786" w14:textId="39C98FED" w:rsidR="00F55D40" w:rsidRPr="00E73930" w:rsidRDefault="00F55D40" w:rsidP="00F55D40">
            <w:pPr>
              <w:ind w:firstLine="332"/>
              <w:jc w:val="both"/>
              <w:rPr>
                <w:rFonts w:ascii="Times New Roman" w:hAnsi="Times New Roman" w:cs="Times New Roman"/>
                <w:sz w:val="24"/>
                <w:szCs w:val="24"/>
              </w:rPr>
            </w:pPr>
            <w:r w:rsidRPr="00E73930">
              <w:rPr>
                <w:rFonts w:ascii="Times New Roman" w:hAnsi="Times New Roman" w:cs="Times New Roman"/>
                <w:sz w:val="24"/>
                <w:szCs w:val="24"/>
              </w:rPr>
              <w:t>(1) Comisia este asistată de un comitet. Respectivul comitet reprezintă un comitet în înțelesul Regulamentului (UE) nr. 182/2011.</w:t>
            </w:r>
          </w:p>
        </w:tc>
        <w:tc>
          <w:tcPr>
            <w:tcW w:w="4619" w:type="dxa"/>
          </w:tcPr>
          <w:p w14:paraId="6404AAB0" w14:textId="77777777" w:rsidR="002F37AC" w:rsidRPr="00E73930" w:rsidRDefault="002F37AC" w:rsidP="00F10E1F">
            <w:pPr>
              <w:jc w:val="both"/>
              <w:rPr>
                <w:rFonts w:ascii="Times New Roman" w:hAnsi="Times New Roman" w:cs="Times New Roman"/>
                <w:sz w:val="24"/>
                <w:szCs w:val="24"/>
              </w:rPr>
            </w:pPr>
          </w:p>
        </w:tc>
        <w:tc>
          <w:tcPr>
            <w:tcW w:w="2240" w:type="dxa"/>
          </w:tcPr>
          <w:p w14:paraId="221505D2" w14:textId="157B2D44" w:rsidR="002F37AC"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1B8D01A3" w14:textId="6DF22C66" w:rsidR="002F37AC" w:rsidRPr="00E73930" w:rsidRDefault="007E69F3" w:rsidP="007E69F3">
            <w:pPr>
              <w:jc w:val="both"/>
              <w:rPr>
                <w:rFonts w:ascii="Times New Roman" w:hAnsi="Times New Roman" w:cs="Times New Roman"/>
                <w:sz w:val="24"/>
                <w:szCs w:val="24"/>
              </w:rPr>
            </w:pPr>
            <w:r w:rsidRPr="00E73930">
              <w:rPr>
                <w:rFonts w:ascii="Times New Roman" w:hAnsi="Times New Roman" w:cs="Times New Roman"/>
                <w:sz w:val="24"/>
                <w:szCs w:val="24"/>
              </w:rPr>
              <w:t>Comisia este asistată de un comitet în sensul Regulamentului (UE) nr. 182/2011, ca un mecanism de control al statelor membre asupra competențelor de executare ale actelor Comisiei.</w:t>
            </w:r>
          </w:p>
        </w:tc>
      </w:tr>
      <w:tr w:rsidR="00E73930" w:rsidRPr="00E73930" w14:paraId="253C80BC" w14:textId="77777777" w:rsidTr="000B4352">
        <w:tc>
          <w:tcPr>
            <w:tcW w:w="4611" w:type="dxa"/>
            <w:gridSpan w:val="2"/>
          </w:tcPr>
          <w:p w14:paraId="564819CB" w14:textId="3DA6B5A7" w:rsidR="00A05C0C" w:rsidRPr="00E73930" w:rsidRDefault="00F55D40" w:rsidP="00F55D40">
            <w:pPr>
              <w:ind w:firstLine="332"/>
              <w:jc w:val="both"/>
              <w:rPr>
                <w:rFonts w:ascii="Times New Roman" w:hAnsi="Times New Roman" w:cs="Times New Roman"/>
                <w:sz w:val="24"/>
                <w:szCs w:val="24"/>
              </w:rPr>
            </w:pPr>
            <w:r w:rsidRPr="00E73930">
              <w:rPr>
                <w:rFonts w:ascii="Times New Roman" w:hAnsi="Times New Roman" w:cs="Times New Roman"/>
                <w:sz w:val="24"/>
                <w:szCs w:val="24"/>
              </w:rPr>
              <w:t>(2) În cazul în care se face trimitere la prezentul alineat, se aplică articolul 5 din Regulamentul (UE) nr. 182/2011. În cazul în care comitetul nu emite un aviz, Comisia nu adoptă proiectul de act de punere în aplicare și se aplică articolul 5 alineatul (4) al treilea paragraf din Regulamentul (UE) nr. 182/2011.</w:t>
            </w:r>
          </w:p>
        </w:tc>
        <w:tc>
          <w:tcPr>
            <w:tcW w:w="4619" w:type="dxa"/>
          </w:tcPr>
          <w:p w14:paraId="27125AA9" w14:textId="77777777" w:rsidR="00A05C0C" w:rsidRPr="00E73930" w:rsidRDefault="00A05C0C" w:rsidP="00F10E1F">
            <w:pPr>
              <w:jc w:val="both"/>
              <w:rPr>
                <w:rFonts w:ascii="Times New Roman" w:hAnsi="Times New Roman" w:cs="Times New Roman"/>
                <w:sz w:val="24"/>
                <w:szCs w:val="24"/>
              </w:rPr>
            </w:pPr>
          </w:p>
        </w:tc>
        <w:tc>
          <w:tcPr>
            <w:tcW w:w="2240" w:type="dxa"/>
          </w:tcPr>
          <w:p w14:paraId="062CDE0A" w14:textId="31844439" w:rsidR="00A05C0C"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24ED48B" w14:textId="35EDC594" w:rsidR="00A05C0C" w:rsidRPr="00E73930" w:rsidRDefault="007E69F3" w:rsidP="007E69F3">
            <w:pPr>
              <w:jc w:val="both"/>
              <w:rPr>
                <w:rFonts w:ascii="Times New Roman" w:hAnsi="Times New Roman" w:cs="Times New Roman"/>
                <w:sz w:val="24"/>
                <w:szCs w:val="24"/>
              </w:rPr>
            </w:pPr>
            <w:r w:rsidRPr="00E73930">
              <w:rPr>
                <w:rFonts w:ascii="Times New Roman" w:hAnsi="Times New Roman" w:cs="Times New Roman"/>
                <w:sz w:val="24"/>
                <w:szCs w:val="24"/>
              </w:rPr>
              <w:t>Prevederea instituie o procedură UE de adoptare a actelor de punere în aplicare.</w:t>
            </w:r>
          </w:p>
        </w:tc>
      </w:tr>
      <w:tr w:rsidR="00E73930" w:rsidRPr="00E73930" w14:paraId="0F565D1D" w14:textId="77777777" w:rsidTr="000B4352">
        <w:tc>
          <w:tcPr>
            <w:tcW w:w="4611" w:type="dxa"/>
            <w:gridSpan w:val="2"/>
          </w:tcPr>
          <w:p w14:paraId="077A4659" w14:textId="77777777" w:rsidR="00004E3B" w:rsidRPr="00E73930" w:rsidRDefault="00004E3B" w:rsidP="00004E3B">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78</w:t>
            </w:r>
          </w:p>
          <w:p w14:paraId="5607E5EC" w14:textId="77777777" w:rsidR="00A05C0C" w:rsidRPr="00E73930" w:rsidRDefault="00004E3B" w:rsidP="00004E3B">
            <w:pPr>
              <w:jc w:val="center"/>
              <w:rPr>
                <w:rFonts w:ascii="Times New Roman" w:hAnsi="Times New Roman" w:cs="Times New Roman"/>
                <w:b/>
                <w:bCs/>
                <w:sz w:val="24"/>
                <w:szCs w:val="24"/>
              </w:rPr>
            </w:pPr>
            <w:r w:rsidRPr="00E73930">
              <w:rPr>
                <w:rFonts w:ascii="Times New Roman" w:hAnsi="Times New Roman" w:cs="Times New Roman"/>
                <w:b/>
                <w:bCs/>
                <w:sz w:val="24"/>
                <w:szCs w:val="24"/>
              </w:rPr>
              <w:t>Grupul consultativ pentru interoperabilitate</w:t>
            </w:r>
          </w:p>
          <w:p w14:paraId="67AC7BC5" w14:textId="77777777" w:rsidR="00BD78EF" w:rsidRPr="00E73930" w:rsidRDefault="00BD78EF" w:rsidP="00004E3B">
            <w:pPr>
              <w:ind w:firstLine="332"/>
              <w:jc w:val="both"/>
              <w:rPr>
                <w:rFonts w:ascii="Times New Roman" w:hAnsi="Times New Roman" w:cs="Times New Roman"/>
                <w:sz w:val="24"/>
                <w:szCs w:val="24"/>
              </w:rPr>
            </w:pPr>
          </w:p>
          <w:p w14:paraId="5AC3BF19" w14:textId="04CDD68C" w:rsidR="00004E3B" w:rsidRPr="00E73930" w:rsidRDefault="00004E3B" w:rsidP="00004E3B">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Responsabilitățile Grupului consultativ pentru interoperabilitate instituit prin articolul </w:t>
            </w:r>
            <w:r w:rsidRPr="00E73930">
              <w:rPr>
                <w:rFonts w:ascii="Times New Roman" w:hAnsi="Times New Roman" w:cs="Times New Roman"/>
                <w:sz w:val="24"/>
                <w:szCs w:val="24"/>
              </w:rPr>
              <w:lastRenderedPageBreak/>
              <w:t>75 din Regulamentul (UE) 2019/817 și articolul 71 din Regulamentul (UE) 2019/818 se extind pentru a include routerul. Grupul consultativ pentru interoperabilitate furnizează eu-LISA cunoștințele de specialitate legate de router, în special în contextul pregătirii programului său de lucru anual și al raportului său anual de activitate.</w:t>
            </w:r>
          </w:p>
        </w:tc>
        <w:tc>
          <w:tcPr>
            <w:tcW w:w="4619" w:type="dxa"/>
          </w:tcPr>
          <w:p w14:paraId="22870404" w14:textId="77777777" w:rsidR="00A05C0C" w:rsidRPr="00E73930" w:rsidRDefault="00A05C0C" w:rsidP="00F10E1F">
            <w:pPr>
              <w:jc w:val="both"/>
              <w:rPr>
                <w:rFonts w:ascii="Times New Roman" w:hAnsi="Times New Roman" w:cs="Times New Roman"/>
                <w:sz w:val="24"/>
                <w:szCs w:val="24"/>
              </w:rPr>
            </w:pPr>
          </w:p>
        </w:tc>
        <w:tc>
          <w:tcPr>
            <w:tcW w:w="2240" w:type="dxa"/>
          </w:tcPr>
          <w:p w14:paraId="30B1D071" w14:textId="07478124" w:rsidR="00A05C0C"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096415D" w14:textId="624A24B8" w:rsidR="00A05C0C" w:rsidRPr="00E73930" w:rsidRDefault="00BD78EF" w:rsidP="00BD78EF">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extinde atribuțiile unui grup consultativ instituit prin regulamente UE (2019/817 și 2019/818) și stabilește rolul acestuia în raport cu eu-LISA (agenție </w:t>
            </w:r>
            <w:r w:rsidRPr="00E73930">
              <w:rPr>
                <w:rFonts w:ascii="Times New Roman" w:hAnsi="Times New Roman" w:cs="Times New Roman"/>
                <w:sz w:val="24"/>
                <w:szCs w:val="24"/>
              </w:rPr>
              <w:lastRenderedPageBreak/>
              <w:t>UE) pentru router (program de lucru anual, raport anual).</w:t>
            </w:r>
          </w:p>
        </w:tc>
      </w:tr>
      <w:tr w:rsidR="00E73930" w:rsidRPr="00E73930" w14:paraId="0DD2ECAD" w14:textId="77777777" w:rsidTr="000B4352">
        <w:tc>
          <w:tcPr>
            <w:tcW w:w="4611" w:type="dxa"/>
            <w:gridSpan w:val="2"/>
          </w:tcPr>
          <w:p w14:paraId="0175F15C" w14:textId="77777777" w:rsidR="00004E3B" w:rsidRPr="00E73930" w:rsidRDefault="00004E3B" w:rsidP="00004E3B">
            <w:pPr>
              <w:jc w:val="center"/>
              <w:rPr>
                <w:rFonts w:ascii="Times New Roman" w:hAnsi="Times New Roman" w:cs="Times New Roman"/>
                <w:b/>
                <w:bCs/>
                <w:sz w:val="24"/>
                <w:szCs w:val="24"/>
              </w:rPr>
            </w:pPr>
            <w:r w:rsidRPr="00E73930">
              <w:rPr>
                <w:rFonts w:ascii="Times New Roman" w:hAnsi="Times New Roman" w:cs="Times New Roman"/>
                <w:b/>
                <w:bCs/>
                <w:sz w:val="24"/>
                <w:szCs w:val="24"/>
              </w:rPr>
              <w:lastRenderedPageBreak/>
              <w:t>Articolul 79</w:t>
            </w:r>
          </w:p>
          <w:p w14:paraId="6AE0820E" w14:textId="77777777" w:rsidR="00A05C0C" w:rsidRPr="00E73930" w:rsidRDefault="00004E3B" w:rsidP="00004E3B">
            <w:pPr>
              <w:jc w:val="center"/>
              <w:rPr>
                <w:rFonts w:ascii="Times New Roman" w:hAnsi="Times New Roman" w:cs="Times New Roman"/>
                <w:b/>
                <w:bCs/>
                <w:sz w:val="24"/>
                <w:szCs w:val="24"/>
              </w:rPr>
            </w:pPr>
            <w:r w:rsidRPr="00E73930">
              <w:rPr>
                <w:rFonts w:ascii="Times New Roman" w:hAnsi="Times New Roman" w:cs="Times New Roman"/>
                <w:b/>
                <w:bCs/>
                <w:sz w:val="24"/>
                <w:szCs w:val="24"/>
              </w:rPr>
              <w:t>Manual practic</w:t>
            </w:r>
          </w:p>
          <w:p w14:paraId="53F26A13" w14:textId="77777777" w:rsidR="00CB2256" w:rsidRPr="00E73930" w:rsidRDefault="00CB2256" w:rsidP="00004E3B">
            <w:pPr>
              <w:jc w:val="center"/>
              <w:rPr>
                <w:rFonts w:ascii="Times New Roman" w:hAnsi="Times New Roman" w:cs="Times New Roman"/>
                <w:b/>
                <w:bCs/>
                <w:sz w:val="24"/>
                <w:szCs w:val="24"/>
              </w:rPr>
            </w:pPr>
          </w:p>
          <w:p w14:paraId="426B14CC" w14:textId="49123017" w:rsidR="00004E3B" w:rsidRPr="00E73930" w:rsidRDefault="00004E3B" w:rsidP="00004E3B">
            <w:pPr>
              <w:ind w:firstLine="332"/>
              <w:jc w:val="both"/>
              <w:rPr>
                <w:rFonts w:ascii="Times New Roman" w:hAnsi="Times New Roman" w:cs="Times New Roman"/>
                <w:sz w:val="24"/>
                <w:szCs w:val="24"/>
              </w:rPr>
            </w:pPr>
            <w:r w:rsidRPr="00E73930">
              <w:rPr>
                <w:rFonts w:ascii="Times New Roman" w:hAnsi="Times New Roman" w:cs="Times New Roman"/>
                <w:sz w:val="24"/>
                <w:szCs w:val="24"/>
              </w:rPr>
              <w:t>Comisia, în strânsă cooperare cu statele membre, cu eu-LISA, cu Europol și cu Agenția pentru Drepturi Fundamentale a Uniunii Europene, pune la dispoziție un manual practic pentru punerea în aplicare și gestionarea prezentului regulament. Manualul practic furnizează orientări, recomandări și bune practici cu caracter tehnic și operațional. Comisia adoptă manualul practic sub forma unei recomandări înainte de începerea funcționării routerului și a EPRIS. Comisia actualizează manualul practic periodic și acolo unde este necesar.</w:t>
            </w:r>
          </w:p>
        </w:tc>
        <w:tc>
          <w:tcPr>
            <w:tcW w:w="4619" w:type="dxa"/>
          </w:tcPr>
          <w:p w14:paraId="2109B366" w14:textId="77777777" w:rsidR="00A05C0C" w:rsidRPr="00E73930" w:rsidRDefault="00A05C0C" w:rsidP="00F10E1F">
            <w:pPr>
              <w:jc w:val="both"/>
              <w:rPr>
                <w:rFonts w:ascii="Times New Roman" w:hAnsi="Times New Roman" w:cs="Times New Roman"/>
                <w:sz w:val="24"/>
                <w:szCs w:val="24"/>
              </w:rPr>
            </w:pPr>
          </w:p>
        </w:tc>
        <w:tc>
          <w:tcPr>
            <w:tcW w:w="2240" w:type="dxa"/>
          </w:tcPr>
          <w:p w14:paraId="0C340901" w14:textId="5D31E72B" w:rsidR="00A05C0C"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434A20A3" w14:textId="5D319BCE" w:rsidR="00A05C0C" w:rsidRPr="00E73930" w:rsidRDefault="00BD78EF" w:rsidP="00BD78EF">
            <w:pPr>
              <w:jc w:val="both"/>
              <w:rPr>
                <w:rFonts w:ascii="Times New Roman" w:hAnsi="Times New Roman" w:cs="Times New Roman"/>
                <w:sz w:val="24"/>
                <w:szCs w:val="24"/>
              </w:rPr>
            </w:pPr>
            <w:r w:rsidRPr="00E73930">
              <w:rPr>
                <w:rFonts w:ascii="Times New Roman" w:hAnsi="Times New Roman" w:cs="Times New Roman"/>
                <w:sz w:val="24"/>
                <w:szCs w:val="24"/>
              </w:rPr>
              <w:t>Prevederea obligă Comisia UE (împreună cu statele membre, eu-LISA, Europol și Agenția UE pentru Drepturi Fundamentale) să elaboreze și să adopte un manual sub forma unei recomandări UE, înainte de începerea funcționării routerului/EPRIS, și să-l actualizeze.</w:t>
            </w:r>
          </w:p>
        </w:tc>
      </w:tr>
      <w:tr w:rsidR="00E73930" w:rsidRPr="00E73930" w14:paraId="18EAFB53" w14:textId="77777777" w:rsidTr="000B4352">
        <w:tc>
          <w:tcPr>
            <w:tcW w:w="4611" w:type="dxa"/>
            <w:gridSpan w:val="2"/>
          </w:tcPr>
          <w:p w14:paraId="0BE6B284" w14:textId="77777777" w:rsidR="00004E3B" w:rsidRPr="00E73930" w:rsidRDefault="00004E3B" w:rsidP="00004E3B">
            <w:pPr>
              <w:jc w:val="center"/>
              <w:rPr>
                <w:rFonts w:ascii="Times New Roman" w:hAnsi="Times New Roman" w:cs="Times New Roman"/>
                <w:b/>
                <w:bCs/>
                <w:sz w:val="24"/>
                <w:szCs w:val="24"/>
              </w:rPr>
            </w:pPr>
            <w:r w:rsidRPr="00E73930">
              <w:rPr>
                <w:rFonts w:ascii="Times New Roman" w:hAnsi="Times New Roman" w:cs="Times New Roman"/>
                <w:b/>
                <w:bCs/>
                <w:sz w:val="24"/>
                <w:szCs w:val="24"/>
              </w:rPr>
              <w:t>Articolul 80</w:t>
            </w:r>
          </w:p>
          <w:p w14:paraId="28481714" w14:textId="77777777" w:rsidR="00A05C0C" w:rsidRPr="00E73930" w:rsidRDefault="00004E3B" w:rsidP="00004E3B">
            <w:pPr>
              <w:jc w:val="center"/>
              <w:rPr>
                <w:rFonts w:ascii="Times New Roman" w:hAnsi="Times New Roman" w:cs="Times New Roman"/>
                <w:b/>
                <w:bCs/>
                <w:sz w:val="24"/>
                <w:szCs w:val="24"/>
              </w:rPr>
            </w:pPr>
            <w:r w:rsidRPr="00E73930">
              <w:rPr>
                <w:rFonts w:ascii="Times New Roman" w:hAnsi="Times New Roman" w:cs="Times New Roman"/>
                <w:b/>
                <w:bCs/>
                <w:sz w:val="24"/>
                <w:szCs w:val="24"/>
              </w:rPr>
              <w:t>Monitorizare și evaluare</w:t>
            </w:r>
          </w:p>
          <w:p w14:paraId="4831346F" w14:textId="77777777" w:rsidR="00004E3B" w:rsidRPr="00E73930" w:rsidRDefault="00004E3B" w:rsidP="00004E3B">
            <w:pPr>
              <w:jc w:val="both"/>
              <w:rPr>
                <w:rFonts w:ascii="Times New Roman" w:hAnsi="Times New Roman" w:cs="Times New Roman"/>
                <w:sz w:val="24"/>
                <w:szCs w:val="24"/>
              </w:rPr>
            </w:pPr>
          </w:p>
          <w:p w14:paraId="42FF1A44" w14:textId="0A8E7D43" w:rsidR="00004E3B" w:rsidRPr="00E73930" w:rsidRDefault="00004E3B" w:rsidP="00004E3B">
            <w:pPr>
              <w:ind w:firstLine="332"/>
              <w:jc w:val="both"/>
              <w:rPr>
                <w:rFonts w:ascii="Times New Roman" w:hAnsi="Times New Roman" w:cs="Times New Roman"/>
                <w:sz w:val="24"/>
                <w:szCs w:val="24"/>
              </w:rPr>
            </w:pPr>
            <w:r w:rsidRPr="00E73930">
              <w:rPr>
                <w:rFonts w:ascii="Times New Roman" w:hAnsi="Times New Roman" w:cs="Times New Roman"/>
                <w:sz w:val="24"/>
                <w:szCs w:val="24"/>
              </w:rPr>
              <w:t>(1) eu-LISA se asigură că există proceduri pentru a monitoriza dezvoltarea routerului din perspectiva obiectivelor legate de planificare și costuri și pentru a monitoriza funcționarea sa din perspectiva obiectivelor legate de realizările tehnice, de raportul cost-eficiență, de securitate și de calitatea serviciilor.</w:t>
            </w:r>
          </w:p>
          <w:p w14:paraId="3FA17FCB" w14:textId="4F9F6D7B" w:rsidR="00004E3B" w:rsidRPr="00E73930" w:rsidRDefault="00004E3B" w:rsidP="00004E3B">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Europol se asigură că există proceduri pentru a monitoriza dezvoltarea EPRIS din perspectiva obiectivelor legate de planificare și costuri și pentru a monitoriza funcționarea sa din perspectiva obiectivelor legate de realizările tehnice, de raportul cost-eficiență, de securitate și de calitatea serviciilor.</w:t>
            </w:r>
          </w:p>
        </w:tc>
        <w:tc>
          <w:tcPr>
            <w:tcW w:w="4619" w:type="dxa"/>
          </w:tcPr>
          <w:p w14:paraId="31B052B5" w14:textId="77777777" w:rsidR="00A05C0C" w:rsidRPr="00E73930" w:rsidRDefault="00A05C0C" w:rsidP="00F10E1F">
            <w:pPr>
              <w:jc w:val="both"/>
              <w:rPr>
                <w:rFonts w:ascii="Times New Roman" w:hAnsi="Times New Roman" w:cs="Times New Roman"/>
                <w:sz w:val="24"/>
                <w:szCs w:val="24"/>
              </w:rPr>
            </w:pPr>
          </w:p>
        </w:tc>
        <w:tc>
          <w:tcPr>
            <w:tcW w:w="2240" w:type="dxa"/>
          </w:tcPr>
          <w:p w14:paraId="5461B9ED" w14:textId="5E7E3316" w:rsidR="00A05C0C"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4426A093" w14:textId="712141A5" w:rsidR="00A05C0C" w:rsidRPr="00E73930" w:rsidRDefault="00BD78EF" w:rsidP="000B4352">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repartizează sarcini de monitorizare, raportare și evaluare către eu-LISA, Europol și Comisia UE, cu raportare către Parlamentul European/Consiliu/Comisie și alte organisme UE, cu termene/calendar UE și cu referințe la finanțarea din bugetul general al </w:t>
            </w:r>
            <w:r w:rsidR="000B4352" w:rsidRPr="00E73930">
              <w:rPr>
                <w:rFonts w:ascii="Times New Roman" w:hAnsi="Times New Roman" w:cs="Times New Roman"/>
                <w:sz w:val="24"/>
                <w:szCs w:val="24"/>
              </w:rPr>
              <w:t>UE.</w:t>
            </w:r>
          </w:p>
        </w:tc>
      </w:tr>
      <w:tr w:rsidR="00E73930" w:rsidRPr="00E73930" w14:paraId="057F5EC8" w14:textId="77777777" w:rsidTr="000B4352">
        <w:tc>
          <w:tcPr>
            <w:tcW w:w="4611" w:type="dxa"/>
            <w:gridSpan w:val="2"/>
          </w:tcPr>
          <w:p w14:paraId="59AD07EE" w14:textId="2B609FF5" w:rsidR="0048120D" w:rsidRPr="00E73930" w:rsidRDefault="0048120D" w:rsidP="0048120D">
            <w:pPr>
              <w:ind w:firstLine="332"/>
              <w:jc w:val="both"/>
              <w:rPr>
                <w:rFonts w:ascii="Times New Roman" w:hAnsi="Times New Roman" w:cs="Times New Roman"/>
                <w:sz w:val="24"/>
                <w:szCs w:val="24"/>
              </w:rPr>
            </w:pPr>
            <w:r w:rsidRPr="00E73930">
              <w:rPr>
                <w:rFonts w:ascii="Times New Roman" w:hAnsi="Times New Roman" w:cs="Times New Roman"/>
                <w:sz w:val="24"/>
                <w:szCs w:val="24"/>
              </w:rPr>
              <w:t>(2) Până la 26 aprilie 2025 și, ulterior, în fiecare an pe durata fazei de dezvoltare a routerului, eu-LISA prezintă Parlamentului European și Consiliului un raport privind stadiul dezvoltării routerului. Respectivele rapoarte conțin informații detaliate cu privire la costurile ocazionate, precum și informații despre riscurile care ar putea avea un impact asupra costurilor totale care urmează să fie suportate din bugetul general al Uniunii în temeiul articolului 73.</w:t>
            </w:r>
          </w:p>
          <w:p w14:paraId="3FF285F9" w14:textId="5E1620FB" w:rsidR="00004E3B" w:rsidRPr="00E73930" w:rsidRDefault="0048120D" w:rsidP="0048120D">
            <w:pPr>
              <w:ind w:firstLine="332"/>
              <w:jc w:val="both"/>
              <w:rPr>
                <w:rFonts w:ascii="Times New Roman" w:hAnsi="Times New Roman" w:cs="Times New Roman"/>
                <w:sz w:val="24"/>
                <w:szCs w:val="24"/>
              </w:rPr>
            </w:pPr>
            <w:r w:rsidRPr="00E73930">
              <w:rPr>
                <w:rFonts w:ascii="Times New Roman" w:hAnsi="Times New Roman" w:cs="Times New Roman"/>
                <w:sz w:val="24"/>
                <w:szCs w:val="24"/>
              </w:rPr>
              <w:t>După încheierea etapei de dezvoltare a routerului, eu-LISA transmite Parlamentului European și Consiliului un raport în care explică în detaliu modul în care au fost îndeplinite obiectivele, în special cele referitoare la planificare și costuri, și în care se justifică eventualele abateri.</w:t>
            </w:r>
          </w:p>
        </w:tc>
        <w:tc>
          <w:tcPr>
            <w:tcW w:w="4619" w:type="dxa"/>
          </w:tcPr>
          <w:p w14:paraId="560A6D82" w14:textId="77777777" w:rsidR="00004E3B" w:rsidRPr="00E73930" w:rsidRDefault="00004E3B" w:rsidP="00F10E1F">
            <w:pPr>
              <w:jc w:val="both"/>
              <w:rPr>
                <w:rFonts w:ascii="Times New Roman" w:hAnsi="Times New Roman" w:cs="Times New Roman"/>
                <w:sz w:val="24"/>
                <w:szCs w:val="24"/>
              </w:rPr>
            </w:pPr>
          </w:p>
        </w:tc>
        <w:tc>
          <w:tcPr>
            <w:tcW w:w="2240" w:type="dxa"/>
          </w:tcPr>
          <w:p w14:paraId="6917FC13" w14:textId="2A7AC45C" w:rsidR="00004E3B"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582E5BAA" w14:textId="6C9964EF" w:rsidR="00004E3B"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Prevederea repartizează sarcini de monitorizare, raportare și evaluare către eu-LISA, Europol și Comisia UE, cu raportare către Parlamentul European/Consiliu/Comisie și alte organisme UE, cu termene/calendar UE și cu referințe la finanțarea din bugetul general al UE.</w:t>
            </w:r>
          </w:p>
        </w:tc>
      </w:tr>
      <w:tr w:rsidR="00E73930" w:rsidRPr="00E73930" w14:paraId="1F4C8E53" w14:textId="77777777" w:rsidTr="000B4352">
        <w:tc>
          <w:tcPr>
            <w:tcW w:w="4611" w:type="dxa"/>
            <w:gridSpan w:val="2"/>
          </w:tcPr>
          <w:p w14:paraId="1E929361" w14:textId="3C3F75FA" w:rsidR="0048120D" w:rsidRPr="00E73930" w:rsidRDefault="0048120D" w:rsidP="0048120D">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(3) Până la 26 aprilie 2025și, ulterior, în fiecare an în cursul etapei de dezvoltare a EPRIS, Europol prezintă Parlamentului European și Consiliului un raport privind stadiul dezvoltării EPRIS. Respectivele rapoarte conțin informații detaliate cu privire la costurile ocazionate, precum și informații despre riscurile care ar putea avea un impact asupra costurilor totale care urmează să fie </w:t>
            </w:r>
            <w:r w:rsidRPr="00E73930">
              <w:rPr>
                <w:rFonts w:ascii="Times New Roman" w:hAnsi="Times New Roman" w:cs="Times New Roman"/>
                <w:sz w:val="24"/>
                <w:szCs w:val="24"/>
              </w:rPr>
              <w:lastRenderedPageBreak/>
              <w:t>suportate din bugetul general al Uniunii în temeiul articolului 73.</w:t>
            </w:r>
          </w:p>
          <w:p w14:paraId="6CCC340A" w14:textId="782CBA0A" w:rsidR="00004E3B" w:rsidRPr="00E73930" w:rsidRDefault="0048120D" w:rsidP="0048120D">
            <w:pPr>
              <w:ind w:firstLine="332"/>
              <w:jc w:val="both"/>
              <w:rPr>
                <w:rFonts w:ascii="Times New Roman" w:hAnsi="Times New Roman" w:cs="Times New Roman"/>
                <w:sz w:val="24"/>
                <w:szCs w:val="24"/>
              </w:rPr>
            </w:pPr>
            <w:r w:rsidRPr="00E73930">
              <w:rPr>
                <w:rFonts w:ascii="Times New Roman" w:hAnsi="Times New Roman" w:cs="Times New Roman"/>
                <w:sz w:val="24"/>
                <w:szCs w:val="24"/>
              </w:rPr>
              <w:t>După încheierea etapei de dezvoltare a EPRIS, Europol transmite Parlamentului European și Consiliului un raport în care explică în detaliu modul în care au fost îndeplinite obiectivele, în special cele referitoare la planificare și costuri, și în care se justifică eventualele abateri.</w:t>
            </w:r>
          </w:p>
        </w:tc>
        <w:tc>
          <w:tcPr>
            <w:tcW w:w="4619" w:type="dxa"/>
          </w:tcPr>
          <w:p w14:paraId="70F55093" w14:textId="77777777" w:rsidR="00004E3B" w:rsidRPr="00E73930" w:rsidRDefault="00004E3B" w:rsidP="00F10E1F">
            <w:pPr>
              <w:jc w:val="both"/>
              <w:rPr>
                <w:rFonts w:ascii="Times New Roman" w:hAnsi="Times New Roman" w:cs="Times New Roman"/>
                <w:sz w:val="24"/>
                <w:szCs w:val="24"/>
              </w:rPr>
            </w:pPr>
          </w:p>
        </w:tc>
        <w:tc>
          <w:tcPr>
            <w:tcW w:w="2240" w:type="dxa"/>
          </w:tcPr>
          <w:p w14:paraId="0E211BCE" w14:textId="42CBD071" w:rsidR="00004E3B"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27345FD1" w14:textId="53C20BA0" w:rsidR="00004E3B"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Prevederea repartizează sarcini de monitorizare, raportare și evaluare către eu-LISA, Europol și Comisia UE, cu raportare către Parlamentul European/Consiliu/Comisie și alte organisme UE, cu termene/calendar UE și cu referințe la finanțarea din bugetul general al UE.</w:t>
            </w:r>
          </w:p>
        </w:tc>
      </w:tr>
      <w:tr w:rsidR="00E73930" w:rsidRPr="00E73930" w14:paraId="604A1DD4" w14:textId="77777777" w:rsidTr="000B4352">
        <w:tc>
          <w:tcPr>
            <w:tcW w:w="4611" w:type="dxa"/>
            <w:gridSpan w:val="2"/>
          </w:tcPr>
          <w:p w14:paraId="68A56DD9" w14:textId="6E4DC689" w:rsidR="00004E3B" w:rsidRPr="00E73930" w:rsidRDefault="0048120D" w:rsidP="0048120D">
            <w:pPr>
              <w:ind w:firstLine="332"/>
              <w:jc w:val="both"/>
              <w:rPr>
                <w:rFonts w:ascii="Times New Roman" w:hAnsi="Times New Roman" w:cs="Times New Roman"/>
                <w:sz w:val="24"/>
                <w:szCs w:val="24"/>
              </w:rPr>
            </w:pPr>
            <w:r w:rsidRPr="00E73930">
              <w:rPr>
                <w:rFonts w:ascii="Times New Roman" w:hAnsi="Times New Roman" w:cs="Times New Roman"/>
                <w:sz w:val="24"/>
                <w:szCs w:val="24"/>
              </w:rPr>
              <w:t>(4) În vederea întreținerii tehnice, eu-LISA are acces la informațiile necesare referitoare la operațiunile de prelucrare a datelor efectuate în router. În vederea întreținerii tehnice, Europol are acces la informațiile necesare referitoare la operațiunile de prelucrare a datelor efectuate în EPRIS.</w:t>
            </w:r>
          </w:p>
        </w:tc>
        <w:tc>
          <w:tcPr>
            <w:tcW w:w="4619" w:type="dxa"/>
          </w:tcPr>
          <w:p w14:paraId="2D741F89" w14:textId="77777777" w:rsidR="00004E3B" w:rsidRPr="00E73930" w:rsidRDefault="00004E3B" w:rsidP="00F10E1F">
            <w:pPr>
              <w:jc w:val="both"/>
              <w:rPr>
                <w:rFonts w:ascii="Times New Roman" w:hAnsi="Times New Roman" w:cs="Times New Roman"/>
                <w:sz w:val="24"/>
                <w:szCs w:val="24"/>
              </w:rPr>
            </w:pPr>
          </w:p>
        </w:tc>
        <w:tc>
          <w:tcPr>
            <w:tcW w:w="2240" w:type="dxa"/>
          </w:tcPr>
          <w:p w14:paraId="5AEA8E5B" w14:textId="200862C8" w:rsidR="00004E3B"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73640CC0" w14:textId="5644DB0E" w:rsidR="00004E3B"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Prevederea repartizează sarcini de monitorizare, raportare și evaluare către eu-LISA, Europol și Comisia UE, cu raportare către Parlamentul European/Consiliu/Comisie și alte organisme UE, cu termene/calendar UE și cu referințe la finanțarea din bugetul general al UE.</w:t>
            </w:r>
          </w:p>
        </w:tc>
      </w:tr>
      <w:tr w:rsidR="00E73930" w:rsidRPr="00E73930" w14:paraId="44F31105" w14:textId="77777777" w:rsidTr="000B4352">
        <w:tc>
          <w:tcPr>
            <w:tcW w:w="4611" w:type="dxa"/>
            <w:gridSpan w:val="2"/>
          </w:tcPr>
          <w:p w14:paraId="3057CF9C" w14:textId="1FE5D279" w:rsidR="00A05C0C" w:rsidRPr="00E73930" w:rsidRDefault="0048120D" w:rsidP="0048120D">
            <w:pPr>
              <w:ind w:firstLine="332"/>
              <w:jc w:val="both"/>
              <w:rPr>
                <w:rFonts w:ascii="Times New Roman" w:hAnsi="Times New Roman" w:cs="Times New Roman"/>
                <w:sz w:val="24"/>
                <w:szCs w:val="24"/>
              </w:rPr>
            </w:pPr>
            <w:r w:rsidRPr="00E73930">
              <w:rPr>
                <w:rFonts w:ascii="Times New Roman" w:hAnsi="Times New Roman" w:cs="Times New Roman"/>
                <w:sz w:val="24"/>
                <w:szCs w:val="24"/>
              </w:rPr>
              <w:t>(5) După doi ani de la începerea funcționării routerului și, ulterior, o dată la doi ani, eu-LISA prezintă Parlamentului European, Consiliului și Comisiei un raport privind funcționarea tehnică a routerului, inclusiv în ceea ce privește securitatea routerului.</w:t>
            </w:r>
          </w:p>
        </w:tc>
        <w:tc>
          <w:tcPr>
            <w:tcW w:w="4619" w:type="dxa"/>
          </w:tcPr>
          <w:p w14:paraId="33C45982" w14:textId="77777777" w:rsidR="00A05C0C" w:rsidRPr="00E73930" w:rsidRDefault="00A05C0C" w:rsidP="00F10E1F">
            <w:pPr>
              <w:jc w:val="both"/>
              <w:rPr>
                <w:rFonts w:ascii="Times New Roman" w:hAnsi="Times New Roman" w:cs="Times New Roman"/>
                <w:sz w:val="24"/>
                <w:szCs w:val="24"/>
              </w:rPr>
            </w:pPr>
          </w:p>
        </w:tc>
        <w:tc>
          <w:tcPr>
            <w:tcW w:w="2240" w:type="dxa"/>
          </w:tcPr>
          <w:p w14:paraId="0EAA8ECC" w14:textId="7CC2636D" w:rsidR="00A05C0C"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4034CEEC" w14:textId="2A949170" w:rsidR="00A05C0C"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Prevederea repartizează sarcini de monitorizare, raportare și evaluare către eu-LISA, Europol și Comisia UE, cu raportare către Parlamentul European/Consiliu/Comisie și alte organisme UE, cu termene/calendar UE și cu referințe la finanțarea din bugetul general al UE.</w:t>
            </w:r>
          </w:p>
        </w:tc>
      </w:tr>
      <w:tr w:rsidR="00E73930" w:rsidRPr="00E73930" w14:paraId="27AB8C52" w14:textId="77777777" w:rsidTr="000B4352">
        <w:tc>
          <w:tcPr>
            <w:tcW w:w="4611" w:type="dxa"/>
            <w:gridSpan w:val="2"/>
          </w:tcPr>
          <w:p w14:paraId="003D8064" w14:textId="25E5E790" w:rsidR="0048120D" w:rsidRPr="00E73930" w:rsidRDefault="0048120D" w:rsidP="0048120D">
            <w:pPr>
              <w:ind w:firstLine="332"/>
              <w:jc w:val="both"/>
              <w:rPr>
                <w:rFonts w:ascii="Times New Roman" w:hAnsi="Times New Roman" w:cs="Times New Roman"/>
                <w:sz w:val="24"/>
                <w:szCs w:val="24"/>
              </w:rPr>
            </w:pPr>
            <w:r w:rsidRPr="00E73930">
              <w:rPr>
                <w:rFonts w:ascii="Times New Roman" w:hAnsi="Times New Roman" w:cs="Times New Roman"/>
                <w:sz w:val="24"/>
                <w:szCs w:val="24"/>
              </w:rPr>
              <w:t>(6) După doi ani de la începerea funcționării EPRIS și, ulterior, o dată la doi ani, Europol prezintă Parlamentului European, Consiliului și Comisiei un raport privind funcționarea tehnică a EPRIS, inclusiv în ceea ce privește securitatea EPRIS.</w:t>
            </w:r>
          </w:p>
        </w:tc>
        <w:tc>
          <w:tcPr>
            <w:tcW w:w="4619" w:type="dxa"/>
          </w:tcPr>
          <w:p w14:paraId="52732DC8" w14:textId="77777777" w:rsidR="0048120D" w:rsidRPr="00E73930" w:rsidRDefault="0048120D" w:rsidP="00F10E1F">
            <w:pPr>
              <w:jc w:val="both"/>
              <w:rPr>
                <w:rFonts w:ascii="Times New Roman" w:hAnsi="Times New Roman" w:cs="Times New Roman"/>
                <w:sz w:val="24"/>
                <w:szCs w:val="24"/>
              </w:rPr>
            </w:pPr>
          </w:p>
        </w:tc>
        <w:tc>
          <w:tcPr>
            <w:tcW w:w="2240" w:type="dxa"/>
          </w:tcPr>
          <w:p w14:paraId="27B02701" w14:textId="486D4575" w:rsidR="0048120D" w:rsidRPr="00E73930" w:rsidRDefault="007E69F3" w:rsidP="00F10E1F">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2BD50EF5" w14:textId="209C3800" w:rsidR="0048120D"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repartizează sarcini de monitorizare, raportare și evaluare către eu-LISA, Europol și Comisia UE, cu raportare către Parlamentul European/Consiliu/Comisie și </w:t>
            </w:r>
            <w:r w:rsidRPr="00E73930">
              <w:rPr>
                <w:rFonts w:ascii="Times New Roman" w:hAnsi="Times New Roman" w:cs="Times New Roman"/>
                <w:sz w:val="24"/>
                <w:szCs w:val="24"/>
              </w:rPr>
              <w:lastRenderedPageBreak/>
              <w:t>alte organisme UE, cu termene/calendar UE și cu referințe la finanțarea din bugetul general al UE.</w:t>
            </w:r>
          </w:p>
        </w:tc>
      </w:tr>
      <w:tr w:rsidR="00E73930" w:rsidRPr="00E73930" w14:paraId="13BE5BB0" w14:textId="77777777" w:rsidTr="000B4352">
        <w:tc>
          <w:tcPr>
            <w:tcW w:w="4611" w:type="dxa"/>
            <w:gridSpan w:val="2"/>
          </w:tcPr>
          <w:p w14:paraId="4076E7D1" w14:textId="77777777"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(7) După trei ani de la punerea în funcțiune a routerului și a EPRIS, astfel cum se prevede la articolul 75 și, ulterior, o dată la patru ani, Comisia prezintă un raport de evaluare globală a cadrului Prüm II.</w:t>
            </w:r>
          </w:p>
          <w:p w14:paraId="2CA81CD6" w14:textId="77777777"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După un an de la punerea în funcțiune a routerului și, ulterior, o dată la doi ani, Comisia prezintă un raport de evaluare globală a utilizării imaginilor faciale în temeiul prezentului regulament.</w:t>
            </w:r>
          </w:p>
          <w:p w14:paraId="48670466" w14:textId="77777777"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Rapoartele menționate la primul și al doilea paragraf includ următoarele:</w:t>
            </w:r>
          </w:p>
          <w:p w14:paraId="3320A1E9" w14:textId="77777777"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(a) o analiză a aplicării prezentului regulament, inclusiv utilizarea lui de către fiecare stat membru și Europol;</w:t>
            </w:r>
          </w:p>
          <w:p w14:paraId="05F02DDB" w14:textId="77777777"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(b) o examinare a rezultatelor obținute în raport cu obiectivele prezentului regulament și a impactului său asupra drepturilor fundamentale;</w:t>
            </w:r>
          </w:p>
          <w:p w14:paraId="6A1BE59A" w14:textId="77777777"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(c) impactul, eficacitatea și eficiența activității cadrului Prüm II și ale practicilor sale de lucru având în vedere obiectivele, mandatul și atribuțiile sale;</w:t>
            </w:r>
          </w:p>
          <w:p w14:paraId="4B4423E1" w14:textId="77777777"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(d) o evaluare a gradului de securitate al cadrului Prüm II.</w:t>
            </w:r>
          </w:p>
          <w:p w14:paraId="5FCCA870" w14:textId="10214DE7"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Comisia transmite rapoartele respective Parlamentului European, Consiliului, Autorității Europene pentru Protecția Datelor și Agenției pentru Drepturi Fundamentale a Uniunii Europene.</w:t>
            </w:r>
          </w:p>
        </w:tc>
        <w:tc>
          <w:tcPr>
            <w:tcW w:w="4619" w:type="dxa"/>
          </w:tcPr>
          <w:p w14:paraId="4966ABCD" w14:textId="77777777" w:rsidR="000B4352" w:rsidRPr="00E73930" w:rsidRDefault="000B4352" w:rsidP="000B4352">
            <w:pPr>
              <w:jc w:val="both"/>
              <w:rPr>
                <w:rFonts w:ascii="Times New Roman" w:hAnsi="Times New Roman" w:cs="Times New Roman"/>
                <w:sz w:val="24"/>
                <w:szCs w:val="24"/>
              </w:rPr>
            </w:pPr>
          </w:p>
        </w:tc>
        <w:tc>
          <w:tcPr>
            <w:tcW w:w="2240" w:type="dxa"/>
          </w:tcPr>
          <w:p w14:paraId="02D9AC85" w14:textId="17F874D0" w:rsidR="000B4352" w:rsidRPr="00E73930" w:rsidRDefault="000B4352" w:rsidP="000B4352">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73BC2402" w14:textId="31A61A44" w:rsidR="000B4352"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Prevederea repartizează sarcini de monitorizare, raportare și evaluare către eu-LISA, Europol și Comisia UE, cu raportare către Parlamentul European/Consiliu/Comisie și alte organisme UE, cu termene/calendar UE și cu referințe la finanțarea din bugetul general al UE.</w:t>
            </w:r>
          </w:p>
        </w:tc>
      </w:tr>
      <w:tr w:rsidR="00E73930" w:rsidRPr="00E73930" w14:paraId="0E906B27" w14:textId="77777777" w:rsidTr="000B4352">
        <w:tc>
          <w:tcPr>
            <w:tcW w:w="4611" w:type="dxa"/>
            <w:gridSpan w:val="2"/>
          </w:tcPr>
          <w:p w14:paraId="7666D03B" w14:textId="2CC1A601"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lastRenderedPageBreak/>
              <w:t>(8) În rapoartele menționate la alineatul (7) primul paragraf, Comisia acordă o atenție deosebită următoarelor noi categorii de date: imaginile faciale și evidențele poliției. Comisia include în astfel de rapoarte utilizarea de către fiecare stat membru și Europol a respectivelor noi categorii de date și impactul, eficacitatea și eficiența acestora. În rapoartele menționate la alineatul (7) al doilea paragraf, Comisia acordă o atenție deosebită riscului de concordanțe false și calității datelor.</w:t>
            </w:r>
          </w:p>
        </w:tc>
        <w:tc>
          <w:tcPr>
            <w:tcW w:w="4619" w:type="dxa"/>
          </w:tcPr>
          <w:p w14:paraId="614F6CA8" w14:textId="77777777" w:rsidR="000B4352" w:rsidRPr="00E73930" w:rsidRDefault="000B4352" w:rsidP="000B4352">
            <w:pPr>
              <w:jc w:val="both"/>
              <w:rPr>
                <w:rFonts w:ascii="Times New Roman" w:hAnsi="Times New Roman" w:cs="Times New Roman"/>
                <w:sz w:val="24"/>
                <w:szCs w:val="24"/>
              </w:rPr>
            </w:pPr>
          </w:p>
        </w:tc>
        <w:tc>
          <w:tcPr>
            <w:tcW w:w="2240" w:type="dxa"/>
          </w:tcPr>
          <w:p w14:paraId="3F08415F" w14:textId="13B7132E" w:rsidR="000B4352" w:rsidRPr="00E73930" w:rsidRDefault="000B4352" w:rsidP="000B4352">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AC0B945" w14:textId="71677CA4" w:rsidR="000B4352"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Prevederea repartizează sarcini de monitorizare, raportare și evaluare către eu-LISA, Europol și Comisia UE, cu raportare către Parlamentul European/Consiliu/Comisie și alte organisme UE, cu termene/calendar UE și cu referințe la finanțarea din bugetul general al UE.</w:t>
            </w:r>
          </w:p>
        </w:tc>
      </w:tr>
      <w:tr w:rsidR="00E73930" w:rsidRPr="00E73930" w14:paraId="6A0BFD36" w14:textId="77777777" w:rsidTr="000B4352">
        <w:tc>
          <w:tcPr>
            <w:tcW w:w="4611" w:type="dxa"/>
            <w:gridSpan w:val="2"/>
          </w:tcPr>
          <w:p w14:paraId="5215AD29" w14:textId="5D31240B"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(9) Statele membre și Europol furnizează eu-LISA și Comisiei informațiile necesare pentru elaborarea rapoartelor menționate la alineatele (2) și (5). Respectivele informații nu trebuie să pericliteze metodele de lucru și nici să dezvăluie sursele, membrii personalului sau investigațiile autorităților competente din statele membre.</w:t>
            </w:r>
          </w:p>
        </w:tc>
        <w:tc>
          <w:tcPr>
            <w:tcW w:w="4619" w:type="dxa"/>
          </w:tcPr>
          <w:p w14:paraId="24A0D8C9" w14:textId="77777777" w:rsidR="000B4352" w:rsidRPr="00E73930" w:rsidRDefault="000B4352" w:rsidP="000B4352">
            <w:pPr>
              <w:jc w:val="both"/>
              <w:rPr>
                <w:rFonts w:ascii="Times New Roman" w:hAnsi="Times New Roman" w:cs="Times New Roman"/>
                <w:sz w:val="24"/>
                <w:szCs w:val="24"/>
              </w:rPr>
            </w:pPr>
          </w:p>
        </w:tc>
        <w:tc>
          <w:tcPr>
            <w:tcW w:w="2240" w:type="dxa"/>
          </w:tcPr>
          <w:p w14:paraId="49A964CB" w14:textId="5C4E8D9E" w:rsidR="000B4352" w:rsidRPr="00E73930" w:rsidRDefault="000B4352" w:rsidP="000B4352">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028CAE6B" w14:textId="4C9BCF86" w:rsidR="000B4352"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Prevederea repartizează sarcini de monitorizare, raportare și evaluare către eu-LISA, Europol și Comisia UE, cu raportare către Parlamentul European/Consiliu/Comisie și alte organisme UE, cu termene/calendar UE și cu referințe la finanțarea din bugetul general al UE.</w:t>
            </w:r>
          </w:p>
        </w:tc>
      </w:tr>
      <w:tr w:rsidR="00E73930" w:rsidRPr="00E73930" w14:paraId="043C73A5" w14:textId="77777777" w:rsidTr="000B4352">
        <w:tc>
          <w:tcPr>
            <w:tcW w:w="4611" w:type="dxa"/>
            <w:gridSpan w:val="2"/>
          </w:tcPr>
          <w:p w14:paraId="23636A0F" w14:textId="163B7393"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(10) Statele membre transmit Comisiei și Europol informațiile necesare pentru elaborarea rapoartelor prevăzute la alineatele (3) și (6). Respectivele informații nu trebuie să pericliteze metodele de lucru și nici să dezvăluie sursele, membrii personalului sau investigațiile autorităților competente din statele membre.</w:t>
            </w:r>
          </w:p>
        </w:tc>
        <w:tc>
          <w:tcPr>
            <w:tcW w:w="4619" w:type="dxa"/>
          </w:tcPr>
          <w:p w14:paraId="37E88376" w14:textId="77777777" w:rsidR="000B4352" w:rsidRPr="00E73930" w:rsidRDefault="000B4352" w:rsidP="000B4352">
            <w:pPr>
              <w:jc w:val="both"/>
              <w:rPr>
                <w:rFonts w:ascii="Times New Roman" w:hAnsi="Times New Roman" w:cs="Times New Roman"/>
                <w:sz w:val="24"/>
                <w:szCs w:val="24"/>
              </w:rPr>
            </w:pPr>
          </w:p>
        </w:tc>
        <w:tc>
          <w:tcPr>
            <w:tcW w:w="2240" w:type="dxa"/>
          </w:tcPr>
          <w:p w14:paraId="6E0820AE" w14:textId="3634FB50" w:rsidR="000B4352" w:rsidRPr="00E73930" w:rsidRDefault="000B4352" w:rsidP="000B4352">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48DA92BF" w14:textId="299A0ED2" w:rsidR="000B4352"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Prevederea repartizează sarcini de monitorizare, raportare și evaluare către eu-LISA, Europol și Comisia UE, cu raportare către Parlamentul European/Consiliu/Comisie și alte organisme UE, cu termene/calendar UE și cu referințe la finanțarea din bugetul general al UE.</w:t>
            </w:r>
          </w:p>
        </w:tc>
      </w:tr>
      <w:tr w:rsidR="000B4352" w:rsidRPr="00E73930" w14:paraId="1BF54ECE" w14:textId="77777777" w:rsidTr="000B4352">
        <w:tc>
          <w:tcPr>
            <w:tcW w:w="4611" w:type="dxa"/>
            <w:gridSpan w:val="2"/>
          </w:tcPr>
          <w:p w14:paraId="181C0523" w14:textId="3B5BEE84" w:rsidR="000B4352" w:rsidRPr="00E73930" w:rsidRDefault="000B4352" w:rsidP="000B4352">
            <w:pPr>
              <w:ind w:firstLine="332"/>
              <w:jc w:val="both"/>
              <w:rPr>
                <w:rFonts w:ascii="Times New Roman" w:hAnsi="Times New Roman" w:cs="Times New Roman"/>
                <w:sz w:val="24"/>
                <w:szCs w:val="24"/>
              </w:rPr>
            </w:pPr>
            <w:r w:rsidRPr="00E73930">
              <w:rPr>
                <w:rFonts w:ascii="Times New Roman" w:hAnsi="Times New Roman" w:cs="Times New Roman"/>
                <w:sz w:val="24"/>
                <w:szCs w:val="24"/>
              </w:rPr>
              <w:t xml:space="preserve">(11) Fără a aduce atingere cerințelor în materie de confidențialitate, statele membre, eu-LISA și Europol furnizează Comisiei informațiile necesare pentru realizarea </w:t>
            </w:r>
            <w:r w:rsidRPr="00E73930">
              <w:rPr>
                <w:rFonts w:ascii="Times New Roman" w:hAnsi="Times New Roman" w:cs="Times New Roman"/>
                <w:sz w:val="24"/>
                <w:szCs w:val="24"/>
              </w:rPr>
              <w:lastRenderedPageBreak/>
              <w:t>rapoartelor menționate la alineatul (7). De asemenea, statele membre transmit Comisiei numărul de concordanțe confirmate în baza de date a fiecărui stat membru pentru fiecare categorie și pentru fiecare tip de date. Respectivele informații nu trebuie să pericliteze metodele de lucru și nici să dezvăluie sursele, membrii personalului sau investigațiile autorităților competente din statele membre.</w:t>
            </w:r>
          </w:p>
        </w:tc>
        <w:tc>
          <w:tcPr>
            <w:tcW w:w="4619" w:type="dxa"/>
          </w:tcPr>
          <w:p w14:paraId="05FDCD3C" w14:textId="77777777" w:rsidR="000B4352" w:rsidRPr="00E73930" w:rsidRDefault="000B4352" w:rsidP="000B4352">
            <w:pPr>
              <w:jc w:val="both"/>
              <w:rPr>
                <w:rFonts w:ascii="Times New Roman" w:hAnsi="Times New Roman" w:cs="Times New Roman"/>
                <w:sz w:val="24"/>
                <w:szCs w:val="24"/>
              </w:rPr>
            </w:pPr>
          </w:p>
        </w:tc>
        <w:tc>
          <w:tcPr>
            <w:tcW w:w="2240" w:type="dxa"/>
          </w:tcPr>
          <w:p w14:paraId="74B72F24" w14:textId="3D79BB3F" w:rsidR="000B4352" w:rsidRPr="00E73930" w:rsidRDefault="000B4352" w:rsidP="000B4352">
            <w:pPr>
              <w:jc w:val="center"/>
              <w:rPr>
                <w:rFonts w:ascii="Times New Roman" w:hAnsi="Times New Roman" w:cs="Times New Roman"/>
                <w:sz w:val="24"/>
                <w:szCs w:val="24"/>
              </w:rPr>
            </w:pPr>
            <w:r w:rsidRPr="00E73930">
              <w:rPr>
                <w:rFonts w:ascii="Times New Roman" w:hAnsi="Times New Roman" w:cs="Times New Roman"/>
                <w:sz w:val="24"/>
                <w:szCs w:val="24"/>
              </w:rPr>
              <w:t>Prevedere UE neaplicabilă</w:t>
            </w:r>
          </w:p>
        </w:tc>
        <w:tc>
          <w:tcPr>
            <w:tcW w:w="3105" w:type="dxa"/>
          </w:tcPr>
          <w:p w14:paraId="329868B2" w14:textId="021132B0" w:rsidR="000B4352" w:rsidRPr="00E73930" w:rsidRDefault="000B4352" w:rsidP="000B4352">
            <w:pPr>
              <w:jc w:val="both"/>
              <w:rPr>
                <w:rFonts w:ascii="Times New Roman" w:hAnsi="Times New Roman" w:cs="Times New Roman"/>
                <w:sz w:val="24"/>
                <w:szCs w:val="24"/>
              </w:rPr>
            </w:pPr>
            <w:r w:rsidRPr="00E73930">
              <w:rPr>
                <w:rFonts w:ascii="Times New Roman" w:hAnsi="Times New Roman" w:cs="Times New Roman"/>
                <w:sz w:val="24"/>
                <w:szCs w:val="24"/>
              </w:rPr>
              <w:t xml:space="preserve">Prevederea repartizează sarcini de monitorizare, raportare și evaluare către eu-LISA, Europol și Comisia UE, </w:t>
            </w:r>
            <w:r w:rsidRPr="00E73930">
              <w:rPr>
                <w:rFonts w:ascii="Times New Roman" w:hAnsi="Times New Roman" w:cs="Times New Roman"/>
                <w:sz w:val="24"/>
                <w:szCs w:val="24"/>
              </w:rPr>
              <w:lastRenderedPageBreak/>
              <w:t>cu raportare către Parlamentul European/Consiliu/Comisie și alte organisme UE, cu termene/calendar UE și cu referințe la finanțarea din bugetul general al UE.</w:t>
            </w:r>
          </w:p>
        </w:tc>
      </w:tr>
    </w:tbl>
    <w:p w14:paraId="730632BA" w14:textId="77777777" w:rsidR="00876640" w:rsidRPr="00E73930" w:rsidRDefault="00876640" w:rsidP="00876640">
      <w:pPr>
        <w:spacing w:after="0"/>
        <w:jc w:val="center"/>
        <w:rPr>
          <w:rFonts w:ascii="Times New Roman" w:hAnsi="Times New Roman" w:cs="Times New Roman"/>
          <w:sz w:val="24"/>
          <w:szCs w:val="24"/>
        </w:rPr>
      </w:pPr>
    </w:p>
    <w:p w14:paraId="76DD1FFE" w14:textId="77777777" w:rsidR="00807870" w:rsidRPr="00E73930" w:rsidRDefault="00807870" w:rsidP="00807870">
      <w:pPr>
        <w:rPr>
          <w:rFonts w:ascii="Times New Roman" w:hAnsi="Times New Roman" w:cs="Times New Roman"/>
          <w:sz w:val="24"/>
          <w:szCs w:val="24"/>
        </w:rPr>
      </w:pPr>
    </w:p>
    <w:p w14:paraId="54FC955F" w14:textId="77777777" w:rsidR="00520BB5" w:rsidRPr="00E73930" w:rsidRDefault="00520BB5" w:rsidP="00807870">
      <w:pPr>
        <w:rPr>
          <w:rFonts w:ascii="Times New Roman" w:hAnsi="Times New Roman" w:cs="Times New Roman"/>
          <w:sz w:val="24"/>
          <w:szCs w:val="24"/>
        </w:rPr>
      </w:pPr>
    </w:p>
    <w:p w14:paraId="5722D967" w14:textId="77777777" w:rsidR="00520BB5" w:rsidRPr="00E73930" w:rsidRDefault="00520BB5" w:rsidP="00807870">
      <w:pPr>
        <w:rPr>
          <w:rFonts w:ascii="Times New Roman" w:hAnsi="Times New Roman" w:cs="Times New Roman"/>
          <w:sz w:val="24"/>
          <w:szCs w:val="24"/>
        </w:rPr>
      </w:pPr>
    </w:p>
    <w:p w14:paraId="44A36B9E" w14:textId="0352FCCE" w:rsidR="00807870" w:rsidRPr="00E73930" w:rsidRDefault="00807870" w:rsidP="00807870">
      <w:pPr>
        <w:rPr>
          <w:rFonts w:ascii="Times New Roman" w:hAnsi="Times New Roman" w:cs="Times New Roman"/>
          <w:sz w:val="24"/>
          <w:szCs w:val="24"/>
        </w:rPr>
      </w:pPr>
    </w:p>
    <w:sectPr w:rsidR="00807870" w:rsidRPr="00E73930" w:rsidSect="00876640">
      <w:pgSz w:w="16838" w:h="11906" w:orient="landscape"/>
      <w:pgMar w:top="1260" w:right="1138" w:bottom="850" w:left="153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473"/>
    <w:multiLevelType w:val="hybridMultilevel"/>
    <w:tmpl w:val="3BCEC46E"/>
    <w:lvl w:ilvl="0" w:tplc="6E449E60">
      <w:start w:val="1"/>
      <w:numFmt w:val="decimal"/>
      <w:lvlText w:val="(%1)"/>
      <w:lvlJc w:val="left"/>
      <w:pPr>
        <w:ind w:left="862" w:hanging="525"/>
      </w:pPr>
      <w:rPr>
        <w:rFonts w:hint="default"/>
      </w:rPr>
    </w:lvl>
    <w:lvl w:ilvl="1" w:tplc="04180019" w:tentative="1">
      <w:start w:val="1"/>
      <w:numFmt w:val="lowerLetter"/>
      <w:lvlText w:val="%2."/>
      <w:lvlJc w:val="left"/>
      <w:pPr>
        <w:ind w:left="1417" w:hanging="360"/>
      </w:pPr>
    </w:lvl>
    <w:lvl w:ilvl="2" w:tplc="0418001B" w:tentative="1">
      <w:start w:val="1"/>
      <w:numFmt w:val="lowerRoman"/>
      <w:lvlText w:val="%3."/>
      <w:lvlJc w:val="right"/>
      <w:pPr>
        <w:ind w:left="2137" w:hanging="180"/>
      </w:pPr>
    </w:lvl>
    <w:lvl w:ilvl="3" w:tplc="0418000F" w:tentative="1">
      <w:start w:val="1"/>
      <w:numFmt w:val="decimal"/>
      <w:lvlText w:val="%4."/>
      <w:lvlJc w:val="left"/>
      <w:pPr>
        <w:ind w:left="2857" w:hanging="360"/>
      </w:pPr>
    </w:lvl>
    <w:lvl w:ilvl="4" w:tplc="04180019" w:tentative="1">
      <w:start w:val="1"/>
      <w:numFmt w:val="lowerLetter"/>
      <w:lvlText w:val="%5."/>
      <w:lvlJc w:val="left"/>
      <w:pPr>
        <w:ind w:left="3577" w:hanging="360"/>
      </w:pPr>
    </w:lvl>
    <w:lvl w:ilvl="5" w:tplc="0418001B" w:tentative="1">
      <w:start w:val="1"/>
      <w:numFmt w:val="lowerRoman"/>
      <w:lvlText w:val="%6."/>
      <w:lvlJc w:val="right"/>
      <w:pPr>
        <w:ind w:left="4297" w:hanging="180"/>
      </w:pPr>
    </w:lvl>
    <w:lvl w:ilvl="6" w:tplc="0418000F" w:tentative="1">
      <w:start w:val="1"/>
      <w:numFmt w:val="decimal"/>
      <w:lvlText w:val="%7."/>
      <w:lvlJc w:val="left"/>
      <w:pPr>
        <w:ind w:left="5017" w:hanging="360"/>
      </w:pPr>
    </w:lvl>
    <w:lvl w:ilvl="7" w:tplc="04180019" w:tentative="1">
      <w:start w:val="1"/>
      <w:numFmt w:val="lowerLetter"/>
      <w:lvlText w:val="%8."/>
      <w:lvlJc w:val="left"/>
      <w:pPr>
        <w:ind w:left="5737" w:hanging="360"/>
      </w:pPr>
    </w:lvl>
    <w:lvl w:ilvl="8" w:tplc="0418001B" w:tentative="1">
      <w:start w:val="1"/>
      <w:numFmt w:val="lowerRoman"/>
      <w:lvlText w:val="%9."/>
      <w:lvlJc w:val="right"/>
      <w:pPr>
        <w:ind w:left="6457" w:hanging="180"/>
      </w:pPr>
    </w:lvl>
  </w:abstractNum>
  <w:abstractNum w:abstractNumId="1" w15:restartNumberingAfterBreak="0">
    <w:nsid w:val="09621C1E"/>
    <w:multiLevelType w:val="hybridMultilevel"/>
    <w:tmpl w:val="08A03076"/>
    <w:lvl w:ilvl="0" w:tplc="73424BEC">
      <w:start w:val="1"/>
      <w:numFmt w:val="decimal"/>
      <w:lvlText w:val="(%1)"/>
      <w:lvlJc w:val="left"/>
      <w:pPr>
        <w:ind w:left="707" w:hanging="360"/>
      </w:pPr>
      <w:rPr>
        <w:rFonts w:hint="default"/>
      </w:rPr>
    </w:lvl>
    <w:lvl w:ilvl="1" w:tplc="04180019" w:tentative="1">
      <w:start w:val="1"/>
      <w:numFmt w:val="lowerLetter"/>
      <w:lvlText w:val="%2."/>
      <w:lvlJc w:val="left"/>
      <w:pPr>
        <w:ind w:left="1427" w:hanging="360"/>
      </w:pPr>
    </w:lvl>
    <w:lvl w:ilvl="2" w:tplc="0418001B" w:tentative="1">
      <w:start w:val="1"/>
      <w:numFmt w:val="lowerRoman"/>
      <w:lvlText w:val="%3."/>
      <w:lvlJc w:val="right"/>
      <w:pPr>
        <w:ind w:left="2147" w:hanging="180"/>
      </w:pPr>
    </w:lvl>
    <w:lvl w:ilvl="3" w:tplc="0418000F" w:tentative="1">
      <w:start w:val="1"/>
      <w:numFmt w:val="decimal"/>
      <w:lvlText w:val="%4."/>
      <w:lvlJc w:val="left"/>
      <w:pPr>
        <w:ind w:left="2867" w:hanging="360"/>
      </w:pPr>
    </w:lvl>
    <w:lvl w:ilvl="4" w:tplc="04180019" w:tentative="1">
      <w:start w:val="1"/>
      <w:numFmt w:val="lowerLetter"/>
      <w:lvlText w:val="%5."/>
      <w:lvlJc w:val="left"/>
      <w:pPr>
        <w:ind w:left="3587" w:hanging="360"/>
      </w:pPr>
    </w:lvl>
    <w:lvl w:ilvl="5" w:tplc="0418001B" w:tentative="1">
      <w:start w:val="1"/>
      <w:numFmt w:val="lowerRoman"/>
      <w:lvlText w:val="%6."/>
      <w:lvlJc w:val="right"/>
      <w:pPr>
        <w:ind w:left="4307" w:hanging="180"/>
      </w:pPr>
    </w:lvl>
    <w:lvl w:ilvl="6" w:tplc="0418000F" w:tentative="1">
      <w:start w:val="1"/>
      <w:numFmt w:val="decimal"/>
      <w:lvlText w:val="%7."/>
      <w:lvlJc w:val="left"/>
      <w:pPr>
        <w:ind w:left="5027" w:hanging="360"/>
      </w:pPr>
    </w:lvl>
    <w:lvl w:ilvl="7" w:tplc="04180019" w:tentative="1">
      <w:start w:val="1"/>
      <w:numFmt w:val="lowerLetter"/>
      <w:lvlText w:val="%8."/>
      <w:lvlJc w:val="left"/>
      <w:pPr>
        <w:ind w:left="5747" w:hanging="360"/>
      </w:pPr>
    </w:lvl>
    <w:lvl w:ilvl="8" w:tplc="0418001B" w:tentative="1">
      <w:start w:val="1"/>
      <w:numFmt w:val="lowerRoman"/>
      <w:lvlText w:val="%9."/>
      <w:lvlJc w:val="right"/>
      <w:pPr>
        <w:ind w:left="6467" w:hanging="180"/>
      </w:pPr>
    </w:lvl>
  </w:abstractNum>
  <w:abstractNum w:abstractNumId="2" w15:restartNumberingAfterBreak="0">
    <w:nsid w:val="0ADA71C1"/>
    <w:multiLevelType w:val="hybridMultilevel"/>
    <w:tmpl w:val="19C03EC4"/>
    <w:lvl w:ilvl="0" w:tplc="C220DFB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AE48B9"/>
    <w:multiLevelType w:val="hybridMultilevel"/>
    <w:tmpl w:val="6F8E30D4"/>
    <w:lvl w:ilvl="0" w:tplc="667E516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3763C4"/>
    <w:multiLevelType w:val="hybridMultilevel"/>
    <w:tmpl w:val="34E0FD4E"/>
    <w:lvl w:ilvl="0" w:tplc="9C5E739A">
      <w:start w:val="1"/>
      <w:numFmt w:val="decimal"/>
      <w:lvlText w:val="(%1)"/>
      <w:lvlJc w:val="left"/>
      <w:pPr>
        <w:ind w:left="737" w:hanging="390"/>
      </w:pPr>
      <w:rPr>
        <w:rFonts w:hint="default"/>
      </w:rPr>
    </w:lvl>
    <w:lvl w:ilvl="1" w:tplc="04180019" w:tentative="1">
      <w:start w:val="1"/>
      <w:numFmt w:val="lowerLetter"/>
      <w:lvlText w:val="%2."/>
      <w:lvlJc w:val="left"/>
      <w:pPr>
        <w:ind w:left="1427" w:hanging="360"/>
      </w:pPr>
    </w:lvl>
    <w:lvl w:ilvl="2" w:tplc="0418001B" w:tentative="1">
      <w:start w:val="1"/>
      <w:numFmt w:val="lowerRoman"/>
      <w:lvlText w:val="%3."/>
      <w:lvlJc w:val="right"/>
      <w:pPr>
        <w:ind w:left="2147" w:hanging="180"/>
      </w:pPr>
    </w:lvl>
    <w:lvl w:ilvl="3" w:tplc="0418000F" w:tentative="1">
      <w:start w:val="1"/>
      <w:numFmt w:val="decimal"/>
      <w:lvlText w:val="%4."/>
      <w:lvlJc w:val="left"/>
      <w:pPr>
        <w:ind w:left="2867" w:hanging="360"/>
      </w:pPr>
    </w:lvl>
    <w:lvl w:ilvl="4" w:tplc="04180019" w:tentative="1">
      <w:start w:val="1"/>
      <w:numFmt w:val="lowerLetter"/>
      <w:lvlText w:val="%5."/>
      <w:lvlJc w:val="left"/>
      <w:pPr>
        <w:ind w:left="3587" w:hanging="360"/>
      </w:pPr>
    </w:lvl>
    <w:lvl w:ilvl="5" w:tplc="0418001B" w:tentative="1">
      <w:start w:val="1"/>
      <w:numFmt w:val="lowerRoman"/>
      <w:lvlText w:val="%6."/>
      <w:lvlJc w:val="right"/>
      <w:pPr>
        <w:ind w:left="4307" w:hanging="180"/>
      </w:pPr>
    </w:lvl>
    <w:lvl w:ilvl="6" w:tplc="0418000F" w:tentative="1">
      <w:start w:val="1"/>
      <w:numFmt w:val="decimal"/>
      <w:lvlText w:val="%7."/>
      <w:lvlJc w:val="left"/>
      <w:pPr>
        <w:ind w:left="5027" w:hanging="360"/>
      </w:pPr>
    </w:lvl>
    <w:lvl w:ilvl="7" w:tplc="04180019" w:tentative="1">
      <w:start w:val="1"/>
      <w:numFmt w:val="lowerLetter"/>
      <w:lvlText w:val="%8."/>
      <w:lvlJc w:val="left"/>
      <w:pPr>
        <w:ind w:left="5747" w:hanging="360"/>
      </w:pPr>
    </w:lvl>
    <w:lvl w:ilvl="8" w:tplc="0418001B" w:tentative="1">
      <w:start w:val="1"/>
      <w:numFmt w:val="lowerRoman"/>
      <w:lvlText w:val="%9."/>
      <w:lvlJc w:val="right"/>
      <w:pPr>
        <w:ind w:left="6467" w:hanging="180"/>
      </w:pPr>
    </w:lvl>
  </w:abstractNum>
  <w:abstractNum w:abstractNumId="5" w15:restartNumberingAfterBreak="0">
    <w:nsid w:val="154367E5"/>
    <w:multiLevelType w:val="hybridMultilevel"/>
    <w:tmpl w:val="32F086D8"/>
    <w:lvl w:ilvl="0" w:tplc="4EB83EB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4D4C4B"/>
    <w:multiLevelType w:val="hybridMultilevel"/>
    <w:tmpl w:val="821E3E78"/>
    <w:lvl w:ilvl="0" w:tplc="C6BEF4A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3915F3"/>
    <w:multiLevelType w:val="hybridMultilevel"/>
    <w:tmpl w:val="83A82BC6"/>
    <w:lvl w:ilvl="0" w:tplc="4A3C412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C03CB7"/>
    <w:multiLevelType w:val="hybridMultilevel"/>
    <w:tmpl w:val="90B4B5DE"/>
    <w:lvl w:ilvl="0" w:tplc="94EEE42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83727D"/>
    <w:multiLevelType w:val="hybridMultilevel"/>
    <w:tmpl w:val="1A20C5A2"/>
    <w:lvl w:ilvl="0" w:tplc="19E03094">
      <w:start w:val="1"/>
      <w:numFmt w:val="decimal"/>
      <w:lvlText w:val="(%1)"/>
      <w:lvlJc w:val="left"/>
      <w:pPr>
        <w:ind w:left="712" w:hanging="375"/>
      </w:pPr>
      <w:rPr>
        <w:rFonts w:hint="default"/>
      </w:rPr>
    </w:lvl>
    <w:lvl w:ilvl="1" w:tplc="04180019" w:tentative="1">
      <w:start w:val="1"/>
      <w:numFmt w:val="lowerLetter"/>
      <w:lvlText w:val="%2."/>
      <w:lvlJc w:val="left"/>
      <w:pPr>
        <w:ind w:left="1417" w:hanging="360"/>
      </w:pPr>
    </w:lvl>
    <w:lvl w:ilvl="2" w:tplc="0418001B" w:tentative="1">
      <w:start w:val="1"/>
      <w:numFmt w:val="lowerRoman"/>
      <w:lvlText w:val="%3."/>
      <w:lvlJc w:val="right"/>
      <w:pPr>
        <w:ind w:left="2137" w:hanging="180"/>
      </w:pPr>
    </w:lvl>
    <w:lvl w:ilvl="3" w:tplc="0418000F" w:tentative="1">
      <w:start w:val="1"/>
      <w:numFmt w:val="decimal"/>
      <w:lvlText w:val="%4."/>
      <w:lvlJc w:val="left"/>
      <w:pPr>
        <w:ind w:left="2857" w:hanging="360"/>
      </w:pPr>
    </w:lvl>
    <w:lvl w:ilvl="4" w:tplc="04180019" w:tentative="1">
      <w:start w:val="1"/>
      <w:numFmt w:val="lowerLetter"/>
      <w:lvlText w:val="%5."/>
      <w:lvlJc w:val="left"/>
      <w:pPr>
        <w:ind w:left="3577" w:hanging="360"/>
      </w:pPr>
    </w:lvl>
    <w:lvl w:ilvl="5" w:tplc="0418001B" w:tentative="1">
      <w:start w:val="1"/>
      <w:numFmt w:val="lowerRoman"/>
      <w:lvlText w:val="%6."/>
      <w:lvlJc w:val="right"/>
      <w:pPr>
        <w:ind w:left="4297" w:hanging="180"/>
      </w:pPr>
    </w:lvl>
    <w:lvl w:ilvl="6" w:tplc="0418000F" w:tentative="1">
      <w:start w:val="1"/>
      <w:numFmt w:val="decimal"/>
      <w:lvlText w:val="%7."/>
      <w:lvlJc w:val="left"/>
      <w:pPr>
        <w:ind w:left="5017" w:hanging="360"/>
      </w:pPr>
    </w:lvl>
    <w:lvl w:ilvl="7" w:tplc="04180019" w:tentative="1">
      <w:start w:val="1"/>
      <w:numFmt w:val="lowerLetter"/>
      <w:lvlText w:val="%8."/>
      <w:lvlJc w:val="left"/>
      <w:pPr>
        <w:ind w:left="5737" w:hanging="360"/>
      </w:pPr>
    </w:lvl>
    <w:lvl w:ilvl="8" w:tplc="0418001B" w:tentative="1">
      <w:start w:val="1"/>
      <w:numFmt w:val="lowerRoman"/>
      <w:lvlText w:val="%9."/>
      <w:lvlJc w:val="right"/>
      <w:pPr>
        <w:ind w:left="6457" w:hanging="180"/>
      </w:pPr>
    </w:lvl>
  </w:abstractNum>
  <w:abstractNum w:abstractNumId="10" w15:restartNumberingAfterBreak="0">
    <w:nsid w:val="23360172"/>
    <w:multiLevelType w:val="hybridMultilevel"/>
    <w:tmpl w:val="53EA87E2"/>
    <w:lvl w:ilvl="0" w:tplc="7FE61E8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440E8E"/>
    <w:multiLevelType w:val="hybridMultilevel"/>
    <w:tmpl w:val="AC20D532"/>
    <w:lvl w:ilvl="0" w:tplc="ED6CDE5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596F29"/>
    <w:multiLevelType w:val="hybridMultilevel"/>
    <w:tmpl w:val="BB9A7E96"/>
    <w:lvl w:ilvl="0" w:tplc="28D862B8">
      <w:start w:val="1"/>
      <w:numFmt w:val="decimal"/>
      <w:lvlText w:val="(%1)"/>
      <w:lvlJc w:val="left"/>
      <w:pPr>
        <w:ind w:left="695" w:hanging="360"/>
      </w:pPr>
      <w:rPr>
        <w:rFonts w:hint="default"/>
      </w:rPr>
    </w:lvl>
    <w:lvl w:ilvl="1" w:tplc="04180019" w:tentative="1">
      <w:start w:val="1"/>
      <w:numFmt w:val="lowerLetter"/>
      <w:lvlText w:val="%2."/>
      <w:lvlJc w:val="left"/>
      <w:pPr>
        <w:ind w:left="1415" w:hanging="360"/>
      </w:pPr>
    </w:lvl>
    <w:lvl w:ilvl="2" w:tplc="0418001B" w:tentative="1">
      <w:start w:val="1"/>
      <w:numFmt w:val="lowerRoman"/>
      <w:lvlText w:val="%3."/>
      <w:lvlJc w:val="right"/>
      <w:pPr>
        <w:ind w:left="2135" w:hanging="180"/>
      </w:pPr>
    </w:lvl>
    <w:lvl w:ilvl="3" w:tplc="0418000F" w:tentative="1">
      <w:start w:val="1"/>
      <w:numFmt w:val="decimal"/>
      <w:lvlText w:val="%4."/>
      <w:lvlJc w:val="left"/>
      <w:pPr>
        <w:ind w:left="2855" w:hanging="360"/>
      </w:pPr>
    </w:lvl>
    <w:lvl w:ilvl="4" w:tplc="04180019" w:tentative="1">
      <w:start w:val="1"/>
      <w:numFmt w:val="lowerLetter"/>
      <w:lvlText w:val="%5."/>
      <w:lvlJc w:val="left"/>
      <w:pPr>
        <w:ind w:left="3575" w:hanging="360"/>
      </w:pPr>
    </w:lvl>
    <w:lvl w:ilvl="5" w:tplc="0418001B" w:tentative="1">
      <w:start w:val="1"/>
      <w:numFmt w:val="lowerRoman"/>
      <w:lvlText w:val="%6."/>
      <w:lvlJc w:val="right"/>
      <w:pPr>
        <w:ind w:left="4295" w:hanging="180"/>
      </w:pPr>
    </w:lvl>
    <w:lvl w:ilvl="6" w:tplc="0418000F" w:tentative="1">
      <w:start w:val="1"/>
      <w:numFmt w:val="decimal"/>
      <w:lvlText w:val="%7."/>
      <w:lvlJc w:val="left"/>
      <w:pPr>
        <w:ind w:left="5015" w:hanging="360"/>
      </w:pPr>
    </w:lvl>
    <w:lvl w:ilvl="7" w:tplc="04180019" w:tentative="1">
      <w:start w:val="1"/>
      <w:numFmt w:val="lowerLetter"/>
      <w:lvlText w:val="%8."/>
      <w:lvlJc w:val="left"/>
      <w:pPr>
        <w:ind w:left="5735" w:hanging="360"/>
      </w:pPr>
    </w:lvl>
    <w:lvl w:ilvl="8" w:tplc="0418001B" w:tentative="1">
      <w:start w:val="1"/>
      <w:numFmt w:val="lowerRoman"/>
      <w:lvlText w:val="%9."/>
      <w:lvlJc w:val="right"/>
      <w:pPr>
        <w:ind w:left="6455" w:hanging="180"/>
      </w:pPr>
    </w:lvl>
  </w:abstractNum>
  <w:abstractNum w:abstractNumId="13" w15:restartNumberingAfterBreak="0">
    <w:nsid w:val="26B106C2"/>
    <w:multiLevelType w:val="hybridMultilevel"/>
    <w:tmpl w:val="56881E20"/>
    <w:lvl w:ilvl="0" w:tplc="748CBB3A">
      <w:start w:val="1"/>
      <w:numFmt w:val="lowerLetter"/>
      <w:lvlText w:val="(%1)"/>
      <w:lvlJc w:val="left"/>
      <w:pPr>
        <w:ind w:left="797" w:hanging="450"/>
      </w:pPr>
      <w:rPr>
        <w:rFonts w:hint="default"/>
      </w:rPr>
    </w:lvl>
    <w:lvl w:ilvl="1" w:tplc="04180019" w:tentative="1">
      <w:start w:val="1"/>
      <w:numFmt w:val="lowerLetter"/>
      <w:lvlText w:val="%2."/>
      <w:lvlJc w:val="left"/>
      <w:pPr>
        <w:ind w:left="1427" w:hanging="360"/>
      </w:pPr>
    </w:lvl>
    <w:lvl w:ilvl="2" w:tplc="0418001B" w:tentative="1">
      <w:start w:val="1"/>
      <w:numFmt w:val="lowerRoman"/>
      <w:lvlText w:val="%3."/>
      <w:lvlJc w:val="right"/>
      <w:pPr>
        <w:ind w:left="2147" w:hanging="180"/>
      </w:pPr>
    </w:lvl>
    <w:lvl w:ilvl="3" w:tplc="0418000F" w:tentative="1">
      <w:start w:val="1"/>
      <w:numFmt w:val="decimal"/>
      <w:lvlText w:val="%4."/>
      <w:lvlJc w:val="left"/>
      <w:pPr>
        <w:ind w:left="2867" w:hanging="360"/>
      </w:pPr>
    </w:lvl>
    <w:lvl w:ilvl="4" w:tplc="04180019" w:tentative="1">
      <w:start w:val="1"/>
      <w:numFmt w:val="lowerLetter"/>
      <w:lvlText w:val="%5."/>
      <w:lvlJc w:val="left"/>
      <w:pPr>
        <w:ind w:left="3587" w:hanging="360"/>
      </w:pPr>
    </w:lvl>
    <w:lvl w:ilvl="5" w:tplc="0418001B" w:tentative="1">
      <w:start w:val="1"/>
      <w:numFmt w:val="lowerRoman"/>
      <w:lvlText w:val="%6."/>
      <w:lvlJc w:val="right"/>
      <w:pPr>
        <w:ind w:left="4307" w:hanging="180"/>
      </w:pPr>
    </w:lvl>
    <w:lvl w:ilvl="6" w:tplc="0418000F" w:tentative="1">
      <w:start w:val="1"/>
      <w:numFmt w:val="decimal"/>
      <w:lvlText w:val="%7."/>
      <w:lvlJc w:val="left"/>
      <w:pPr>
        <w:ind w:left="5027" w:hanging="360"/>
      </w:pPr>
    </w:lvl>
    <w:lvl w:ilvl="7" w:tplc="04180019" w:tentative="1">
      <w:start w:val="1"/>
      <w:numFmt w:val="lowerLetter"/>
      <w:lvlText w:val="%8."/>
      <w:lvlJc w:val="left"/>
      <w:pPr>
        <w:ind w:left="5747" w:hanging="360"/>
      </w:pPr>
    </w:lvl>
    <w:lvl w:ilvl="8" w:tplc="0418001B" w:tentative="1">
      <w:start w:val="1"/>
      <w:numFmt w:val="lowerRoman"/>
      <w:lvlText w:val="%9."/>
      <w:lvlJc w:val="right"/>
      <w:pPr>
        <w:ind w:left="6467" w:hanging="180"/>
      </w:pPr>
    </w:lvl>
  </w:abstractNum>
  <w:abstractNum w:abstractNumId="14" w15:restartNumberingAfterBreak="0">
    <w:nsid w:val="27743A4D"/>
    <w:multiLevelType w:val="hybridMultilevel"/>
    <w:tmpl w:val="21DA3120"/>
    <w:lvl w:ilvl="0" w:tplc="2B4A3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883795"/>
    <w:multiLevelType w:val="hybridMultilevel"/>
    <w:tmpl w:val="D69A6D0E"/>
    <w:lvl w:ilvl="0" w:tplc="9E7A2C16">
      <w:start w:val="1"/>
      <w:numFmt w:val="decimal"/>
      <w:lvlText w:val="(%1)"/>
      <w:lvlJc w:val="left"/>
      <w:pPr>
        <w:ind w:left="697" w:hanging="360"/>
      </w:pPr>
      <w:rPr>
        <w:rFonts w:hint="default"/>
      </w:rPr>
    </w:lvl>
    <w:lvl w:ilvl="1" w:tplc="04180019" w:tentative="1">
      <w:start w:val="1"/>
      <w:numFmt w:val="lowerLetter"/>
      <w:lvlText w:val="%2."/>
      <w:lvlJc w:val="left"/>
      <w:pPr>
        <w:ind w:left="1417" w:hanging="360"/>
      </w:pPr>
    </w:lvl>
    <w:lvl w:ilvl="2" w:tplc="0418001B" w:tentative="1">
      <w:start w:val="1"/>
      <w:numFmt w:val="lowerRoman"/>
      <w:lvlText w:val="%3."/>
      <w:lvlJc w:val="right"/>
      <w:pPr>
        <w:ind w:left="2137" w:hanging="180"/>
      </w:pPr>
    </w:lvl>
    <w:lvl w:ilvl="3" w:tplc="0418000F" w:tentative="1">
      <w:start w:val="1"/>
      <w:numFmt w:val="decimal"/>
      <w:lvlText w:val="%4."/>
      <w:lvlJc w:val="left"/>
      <w:pPr>
        <w:ind w:left="2857" w:hanging="360"/>
      </w:pPr>
    </w:lvl>
    <w:lvl w:ilvl="4" w:tplc="04180019" w:tentative="1">
      <w:start w:val="1"/>
      <w:numFmt w:val="lowerLetter"/>
      <w:lvlText w:val="%5."/>
      <w:lvlJc w:val="left"/>
      <w:pPr>
        <w:ind w:left="3577" w:hanging="360"/>
      </w:pPr>
    </w:lvl>
    <w:lvl w:ilvl="5" w:tplc="0418001B" w:tentative="1">
      <w:start w:val="1"/>
      <w:numFmt w:val="lowerRoman"/>
      <w:lvlText w:val="%6."/>
      <w:lvlJc w:val="right"/>
      <w:pPr>
        <w:ind w:left="4297" w:hanging="180"/>
      </w:pPr>
    </w:lvl>
    <w:lvl w:ilvl="6" w:tplc="0418000F" w:tentative="1">
      <w:start w:val="1"/>
      <w:numFmt w:val="decimal"/>
      <w:lvlText w:val="%7."/>
      <w:lvlJc w:val="left"/>
      <w:pPr>
        <w:ind w:left="5017" w:hanging="360"/>
      </w:pPr>
    </w:lvl>
    <w:lvl w:ilvl="7" w:tplc="04180019" w:tentative="1">
      <w:start w:val="1"/>
      <w:numFmt w:val="lowerLetter"/>
      <w:lvlText w:val="%8."/>
      <w:lvlJc w:val="left"/>
      <w:pPr>
        <w:ind w:left="5737" w:hanging="360"/>
      </w:pPr>
    </w:lvl>
    <w:lvl w:ilvl="8" w:tplc="0418001B" w:tentative="1">
      <w:start w:val="1"/>
      <w:numFmt w:val="lowerRoman"/>
      <w:lvlText w:val="%9."/>
      <w:lvlJc w:val="right"/>
      <w:pPr>
        <w:ind w:left="6457" w:hanging="180"/>
      </w:pPr>
    </w:lvl>
  </w:abstractNum>
  <w:abstractNum w:abstractNumId="16" w15:restartNumberingAfterBreak="0">
    <w:nsid w:val="2A220A9B"/>
    <w:multiLevelType w:val="hybridMultilevel"/>
    <w:tmpl w:val="163A273A"/>
    <w:lvl w:ilvl="0" w:tplc="3DE630BC">
      <w:start w:val="1"/>
      <w:numFmt w:val="decimal"/>
      <w:lvlText w:val="(%1)"/>
      <w:lvlJc w:val="left"/>
      <w:pPr>
        <w:ind w:left="795" w:hanging="4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B8E1EBA"/>
    <w:multiLevelType w:val="hybridMultilevel"/>
    <w:tmpl w:val="2CBA3D0C"/>
    <w:lvl w:ilvl="0" w:tplc="A8A0750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B616D5"/>
    <w:multiLevelType w:val="hybridMultilevel"/>
    <w:tmpl w:val="5FCA4A2C"/>
    <w:lvl w:ilvl="0" w:tplc="C7CC93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C12F1C"/>
    <w:multiLevelType w:val="hybridMultilevel"/>
    <w:tmpl w:val="8AA45B2C"/>
    <w:lvl w:ilvl="0" w:tplc="17F2E4E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160B4B"/>
    <w:multiLevelType w:val="hybridMultilevel"/>
    <w:tmpl w:val="9AFAEB8E"/>
    <w:lvl w:ilvl="0" w:tplc="BB90392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3F0BB9"/>
    <w:multiLevelType w:val="hybridMultilevel"/>
    <w:tmpl w:val="CEC8712C"/>
    <w:lvl w:ilvl="0" w:tplc="0BE6D166">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85711E1"/>
    <w:multiLevelType w:val="hybridMultilevel"/>
    <w:tmpl w:val="D50000C4"/>
    <w:lvl w:ilvl="0" w:tplc="75FCA59C">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D831CBD"/>
    <w:multiLevelType w:val="hybridMultilevel"/>
    <w:tmpl w:val="04105238"/>
    <w:lvl w:ilvl="0" w:tplc="751C436C">
      <w:start w:val="1"/>
      <w:numFmt w:val="decimal"/>
      <w:lvlText w:val="(%1)"/>
      <w:lvlJc w:val="left"/>
      <w:pPr>
        <w:ind w:left="727" w:hanging="390"/>
      </w:pPr>
      <w:rPr>
        <w:rFonts w:hint="default"/>
      </w:rPr>
    </w:lvl>
    <w:lvl w:ilvl="1" w:tplc="04180019" w:tentative="1">
      <w:start w:val="1"/>
      <w:numFmt w:val="lowerLetter"/>
      <w:lvlText w:val="%2."/>
      <w:lvlJc w:val="left"/>
      <w:pPr>
        <w:ind w:left="1417" w:hanging="360"/>
      </w:pPr>
    </w:lvl>
    <w:lvl w:ilvl="2" w:tplc="0418001B" w:tentative="1">
      <w:start w:val="1"/>
      <w:numFmt w:val="lowerRoman"/>
      <w:lvlText w:val="%3."/>
      <w:lvlJc w:val="right"/>
      <w:pPr>
        <w:ind w:left="2137" w:hanging="180"/>
      </w:pPr>
    </w:lvl>
    <w:lvl w:ilvl="3" w:tplc="0418000F" w:tentative="1">
      <w:start w:val="1"/>
      <w:numFmt w:val="decimal"/>
      <w:lvlText w:val="%4."/>
      <w:lvlJc w:val="left"/>
      <w:pPr>
        <w:ind w:left="2857" w:hanging="360"/>
      </w:pPr>
    </w:lvl>
    <w:lvl w:ilvl="4" w:tplc="04180019" w:tentative="1">
      <w:start w:val="1"/>
      <w:numFmt w:val="lowerLetter"/>
      <w:lvlText w:val="%5."/>
      <w:lvlJc w:val="left"/>
      <w:pPr>
        <w:ind w:left="3577" w:hanging="360"/>
      </w:pPr>
    </w:lvl>
    <w:lvl w:ilvl="5" w:tplc="0418001B" w:tentative="1">
      <w:start w:val="1"/>
      <w:numFmt w:val="lowerRoman"/>
      <w:lvlText w:val="%6."/>
      <w:lvlJc w:val="right"/>
      <w:pPr>
        <w:ind w:left="4297" w:hanging="180"/>
      </w:pPr>
    </w:lvl>
    <w:lvl w:ilvl="6" w:tplc="0418000F" w:tentative="1">
      <w:start w:val="1"/>
      <w:numFmt w:val="decimal"/>
      <w:lvlText w:val="%7."/>
      <w:lvlJc w:val="left"/>
      <w:pPr>
        <w:ind w:left="5017" w:hanging="360"/>
      </w:pPr>
    </w:lvl>
    <w:lvl w:ilvl="7" w:tplc="04180019" w:tentative="1">
      <w:start w:val="1"/>
      <w:numFmt w:val="lowerLetter"/>
      <w:lvlText w:val="%8."/>
      <w:lvlJc w:val="left"/>
      <w:pPr>
        <w:ind w:left="5737" w:hanging="360"/>
      </w:pPr>
    </w:lvl>
    <w:lvl w:ilvl="8" w:tplc="0418001B" w:tentative="1">
      <w:start w:val="1"/>
      <w:numFmt w:val="lowerRoman"/>
      <w:lvlText w:val="%9."/>
      <w:lvlJc w:val="right"/>
      <w:pPr>
        <w:ind w:left="6457" w:hanging="180"/>
      </w:pPr>
    </w:lvl>
  </w:abstractNum>
  <w:abstractNum w:abstractNumId="24" w15:restartNumberingAfterBreak="0">
    <w:nsid w:val="3F1D7C7F"/>
    <w:multiLevelType w:val="hybridMultilevel"/>
    <w:tmpl w:val="3A321B7A"/>
    <w:lvl w:ilvl="0" w:tplc="061E128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54C2A1C"/>
    <w:multiLevelType w:val="hybridMultilevel"/>
    <w:tmpl w:val="B05C3CD6"/>
    <w:lvl w:ilvl="0" w:tplc="F418F264">
      <w:start w:val="1"/>
      <w:numFmt w:val="decimal"/>
      <w:lvlText w:val="(%1)"/>
      <w:lvlJc w:val="left"/>
      <w:pPr>
        <w:ind w:left="697" w:hanging="360"/>
      </w:pPr>
      <w:rPr>
        <w:rFonts w:hint="default"/>
      </w:rPr>
    </w:lvl>
    <w:lvl w:ilvl="1" w:tplc="04180019" w:tentative="1">
      <w:start w:val="1"/>
      <w:numFmt w:val="lowerLetter"/>
      <w:lvlText w:val="%2."/>
      <w:lvlJc w:val="left"/>
      <w:pPr>
        <w:ind w:left="1417" w:hanging="360"/>
      </w:pPr>
    </w:lvl>
    <w:lvl w:ilvl="2" w:tplc="0418001B" w:tentative="1">
      <w:start w:val="1"/>
      <w:numFmt w:val="lowerRoman"/>
      <w:lvlText w:val="%3."/>
      <w:lvlJc w:val="right"/>
      <w:pPr>
        <w:ind w:left="2137" w:hanging="180"/>
      </w:pPr>
    </w:lvl>
    <w:lvl w:ilvl="3" w:tplc="0418000F" w:tentative="1">
      <w:start w:val="1"/>
      <w:numFmt w:val="decimal"/>
      <w:lvlText w:val="%4."/>
      <w:lvlJc w:val="left"/>
      <w:pPr>
        <w:ind w:left="2857" w:hanging="360"/>
      </w:pPr>
    </w:lvl>
    <w:lvl w:ilvl="4" w:tplc="04180019" w:tentative="1">
      <w:start w:val="1"/>
      <w:numFmt w:val="lowerLetter"/>
      <w:lvlText w:val="%5."/>
      <w:lvlJc w:val="left"/>
      <w:pPr>
        <w:ind w:left="3577" w:hanging="360"/>
      </w:pPr>
    </w:lvl>
    <w:lvl w:ilvl="5" w:tplc="0418001B" w:tentative="1">
      <w:start w:val="1"/>
      <w:numFmt w:val="lowerRoman"/>
      <w:lvlText w:val="%6."/>
      <w:lvlJc w:val="right"/>
      <w:pPr>
        <w:ind w:left="4297" w:hanging="180"/>
      </w:pPr>
    </w:lvl>
    <w:lvl w:ilvl="6" w:tplc="0418000F" w:tentative="1">
      <w:start w:val="1"/>
      <w:numFmt w:val="decimal"/>
      <w:lvlText w:val="%7."/>
      <w:lvlJc w:val="left"/>
      <w:pPr>
        <w:ind w:left="5017" w:hanging="360"/>
      </w:pPr>
    </w:lvl>
    <w:lvl w:ilvl="7" w:tplc="04180019" w:tentative="1">
      <w:start w:val="1"/>
      <w:numFmt w:val="lowerLetter"/>
      <w:lvlText w:val="%8."/>
      <w:lvlJc w:val="left"/>
      <w:pPr>
        <w:ind w:left="5737" w:hanging="360"/>
      </w:pPr>
    </w:lvl>
    <w:lvl w:ilvl="8" w:tplc="0418001B" w:tentative="1">
      <w:start w:val="1"/>
      <w:numFmt w:val="lowerRoman"/>
      <w:lvlText w:val="%9."/>
      <w:lvlJc w:val="right"/>
      <w:pPr>
        <w:ind w:left="6457" w:hanging="180"/>
      </w:pPr>
    </w:lvl>
  </w:abstractNum>
  <w:abstractNum w:abstractNumId="26" w15:restartNumberingAfterBreak="0">
    <w:nsid w:val="458A13D8"/>
    <w:multiLevelType w:val="hybridMultilevel"/>
    <w:tmpl w:val="B9629A14"/>
    <w:lvl w:ilvl="0" w:tplc="C7A8025A">
      <w:start w:val="1"/>
      <w:numFmt w:val="decimal"/>
      <w:lvlText w:val="(%1)"/>
      <w:lvlJc w:val="left"/>
      <w:pPr>
        <w:ind w:left="707" w:hanging="360"/>
      </w:pPr>
      <w:rPr>
        <w:rFonts w:hint="default"/>
      </w:rPr>
    </w:lvl>
    <w:lvl w:ilvl="1" w:tplc="04180019" w:tentative="1">
      <w:start w:val="1"/>
      <w:numFmt w:val="lowerLetter"/>
      <w:lvlText w:val="%2."/>
      <w:lvlJc w:val="left"/>
      <w:pPr>
        <w:ind w:left="1427" w:hanging="360"/>
      </w:pPr>
    </w:lvl>
    <w:lvl w:ilvl="2" w:tplc="0418001B" w:tentative="1">
      <w:start w:val="1"/>
      <w:numFmt w:val="lowerRoman"/>
      <w:lvlText w:val="%3."/>
      <w:lvlJc w:val="right"/>
      <w:pPr>
        <w:ind w:left="2147" w:hanging="180"/>
      </w:pPr>
    </w:lvl>
    <w:lvl w:ilvl="3" w:tplc="0418000F" w:tentative="1">
      <w:start w:val="1"/>
      <w:numFmt w:val="decimal"/>
      <w:lvlText w:val="%4."/>
      <w:lvlJc w:val="left"/>
      <w:pPr>
        <w:ind w:left="2867" w:hanging="360"/>
      </w:pPr>
    </w:lvl>
    <w:lvl w:ilvl="4" w:tplc="04180019" w:tentative="1">
      <w:start w:val="1"/>
      <w:numFmt w:val="lowerLetter"/>
      <w:lvlText w:val="%5."/>
      <w:lvlJc w:val="left"/>
      <w:pPr>
        <w:ind w:left="3587" w:hanging="360"/>
      </w:pPr>
    </w:lvl>
    <w:lvl w:ilvl="5" w:tplc="0418001B" w:tentative="1">
      <w:start w:val="1"/>
      <w:numFmt w:val="lowerRoman"/>
      <w:lvlText w:val="%6."/>
      <w:lvlJc w:val="right"/>
      <w:pPr>
        <w:ind w:left="4307" w:hanging="180"/>
      </w:pPr>
    </w:lvl>
    <w:lvl w:ilvl="6" w:tplc="0418000F" w:tentative="1">
      <w:start w:val="1"/>
      <w:numFmt w:val="decimal"/>
      <w:lvlText w:val="%7."/>
      <w:lvlJc w:val="left"/>
      <w:pPr>
        <w:ind w:left="5027" w:hanging="360"/>
      </w:pPr>
    </w:lvl>
    <w:lvl w:ilvl="7" w:tplc="04180019" w:tentative="1">
      <w:start w:val="1"/>
      <w:numFmt w:val="lowerLetter"/>
      <w:lvlText w:val="%8."/>
      <w:lvlJc w:val="left"/>
      <w:pPr>
        <w:ind w:left="5747" w:hanging="360"/>
      </w:pPr>
    </w:lvl>
    <w:lvl w:ilvl="8" w:tplc="0418001B" w:tentative="1">
      <w:start w:val="1"/>
      <w:numFmt w:val="lowerRoman"/>
      <w:lvlText w:val="%9."/>
      <w:lvlJc w:val="right"/>
      <w:pPr>
        <w:ind w:left="6467" w:hanging="180"/>
      </w:pPr>
    </w:lvl>
  </w:abstractNum>
  <w:abstractNum w:abstractNumId="27" w15:restartNumberingAfterBreak="0">
    <w:nsid w:val="472405BF"/>
    <w:multiLevelType w:val="hybridMultilevel"/>
    <w:tmpl w:val="DE6ED61E"/>
    <w:lvl w:ilvl="0" w:tplc="EA64A142">
      <w:start w:val="1"/>
      <w:numFmt w:val="decimal"/>
      <w:lvlText w:val="(%1)"/>
      <w:lvlJc w:val="left"/>
      <w:pPr>
        <w:ind w:left="857" w:hanging="525"/>
      </w:pPr>
      <w:rPr>
        <w:rFonts w:hint="default"/>
      </w:rPr>
    </w:lvl>
    <w:lvl w:ilvl="1" w:tplc="04180019" w:tentative="1">
      <w:start w:val="1"/>
      <w:numFmt w:val="lowerLetter"/>
      <w:lvlText w:val="%2."/>
      <w:lvlJc w:val="left"/>
      <w:pPr>
        <w:ind w:left="1412" w:hanging="360"/>
      </w:pPr>
    </w:lvl>
    <w:lvl w:ilvl="2" w:tplc="0418001B" w:tentative="1">
      <w:start w:val="1"/>
      <w:numFmt w:val="lowerRoman"/>
      <w:lvlText w:val="%3."/>
      <w:lvlJc w:val="right"/>
      <w:pPr>
        <w:ind w:left="2132" w:hanging="180"/>
      </w:pPr>
    </w:lvl>
    <w:lvl w:ilvl="3" w:tplc="0418000F" w:tentative="1">
      <w:start w:val="1"/>
      <w:numFmt w:val="decimal"/>
      <w:lvlText w:val="%4."/>
      <w:lvlJc w:val="left"/>
      <w:pPr>
        <w:ind w:left="2852" w:hanging="360"/>
      </w:pPr>
    </w:lvl>
    <w:lvl w:ilvl="4" w:tplc="04180019" w:tentative="1">
      <w:start w:val="1"/>
      <w:numFmt w:val="lowerLetter"/>
      <w:lvlText w:val="%5."/>
      <w:lvlJc w:val="left"/>
      <w:pPr>
        <w:ind w:left="3572" w:hanging="360"/>
      </w:pPr>
    </w:lvl>
    <w:lvl w:ilvl="5" w:tplc="0418001B" w:tentative="1">
      <w:start w:val="1"/>
      <w:numFmt w:val="lowerRoman"/>
      <w:lvlText w:val="%6."/>
      <w:lvlJc w:val="right"/>
      <w:pPr>
        <w:ind w:left="4292" w:hanging="180"/>
      </w:pPr>
    </w:lvl>
    <w:lvl w:ilvl="6" w:tplc="0418000F" w:tentative="1">
      <w:start w:val="1"/>
      <w:numFmt w:val="decimal"/>
      <w:lvlText w:val="%7."/>
      <w:lvlJc w:val="left"/>
      <w:pPr>
        <w:ind w:left="5012" w:hanging="360"/>
      </w:pPr>
    </w:lvl>
    <w:lvl w:ilvl="7" w:tplc="04180019" w:tentative="1">
      <w:start w:val="1"/>
      <w:numFmt w:val="lowerLetter"/>
      <w:lvlText w:val="%8."/>
      <w:lvlJc w:val="left"/>
      <w:pPr>
        <w:ind w:left="5732" w:hanging="360"/>
      </w:pPr>
    </w:lvl>
    <w:lvl w:ilvl="8" w:tplc="0418001B" w:tentative="1">
      <w:start w:val="1"/>
      <w:numFmt w:val="lowerRoman"/>
      <w:lvlText w:val="%9."/>
      <w:lvlJc w:val="right"/>
      <w:pPr>
        <w:ind w:left="6452" w:hanging="180"/>
      </w:pPr>
    </w:lvl>
  </w:abstractNum>
  <w:abstractNum w:abstractNumId="28" w15:restartNumberingAfterBreak="0">
    <w:nsid w:val="5084115A"/>
    <w:multiLevelType w:val="hybridMultilevel"/>
    <w:tmpl w:val="1DFA5E92"/>
    <w:lvl w:ilvl="0" w:tplc="3B8486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B493AC4"/>
    <w:multiLevelType w:val="hybridMultilevel"/>
    <w:tmpl w:val="A510F3CC"/>
    <w:lvl w:ilvl="0" w:tplc="0590E3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C9052F5"/>
    <w:multiLevelType w:val="hybridMultilevel"/>
    <w:tmpl w:val="AFEEAF84"/>
    <w:lvl w:ilvl="0" w:tplc="2C0084A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E0D73E0"/>
    <w:multiLevelType w:val="hybridMultilevel"/>
    <w:tmpl w:val="740C820E"/>
    <w:lvl w:ilvl="0" w:tplc="9DD47F62">
      <w:start w:val="1"/>
      <w:numFmt w:val="decimal"/>
      <w:lvlText w:val="(%1)"/>
      <w:lvlJc w:val="left"/>
      <w:pPr>
        <w:ind w:left="785" w:hanging="450"/>
      </w:pPr>
      <w:rPr>
        <w:rFonts w:hint="default"/>
      </w:rPr>
    </w:lvl>
    <w:lvl w:ilvl="1" w:tplc="04180019" w:tentative="1">
      <w:start w:val="1"/>
      <w:numFmt w:val="lowerLetter"/>
      <w:lvlText w:val="%2."/>
      <w:lvlJc w:val="left"/>
      <w:pPr>
        <w:ind w:left="1415" w:hanging="360"/>
      </w:pPr>
    </w:lvl>
    <w:lvl w:ilvl="2" w:tplc="0418001B" w:tentative="1">
      <w:start w:val="1"/>
      <w:numFmt w:val="lowerRoman"/>
      <w:lvlText w:val="%3."/>
      <w:lvlJc w:val="right"/>
      <w:pPr>
        <w:ind w:left="2135" w:hanging="180"/>
      </w:pPr>
    </w:lvl>
    <w:lvl w:ilvl="3" w:tplc="0418000F" w:tentative="1">
      <w:start w:val="1"/>
      <w:numFmt w:val="decimal"/>
      <w:lvlText w:val="%4."/>
      <w:lvlJc w:val="left"/>
      <w:pPr>
        <w:ind w:left="2855" w:hanging="360"/>
      </w:pPr>
    </w:lvl>
    <w:lvl w:ilvl="4" w:tplc="04180019" w:tentative="1">
      <w:start w:val="1"/>
      <w:numFmt w:val="lowerLetter"/>
      <w:lvlText w:val="%5."/>
      <w:lvlJc w:val="left"/>
      <w:pPr>
        <w:ind w:left="3575" w:hanging="360"/>
      </w:pPr>
    </w:lvl>
    <w:lvl w:ilvl="5" w:tplc="0418001B" w:tentative="1">
      <w:start w:val="1"/>
      <w:numFmt w:val="lowerRoman"/>
      <w:lvlText w:val="%6."/>
      <w:lvlJc w:val="right"/>
      <w:pPr>
        <w:ind w:left="4295" w:hanging="180"/>
      </w:pPr>
    </w:lvl>
    <w:lvl w:ilvl="6" w:tplc="0418000F" w:tentative="1">
      <w:start w:val="1"/>
      <w:numFmt w:val="decimal"/>
      <w:lvlText w:val="%7."/>
      <w:lvlJc w:val="left"/>
      <w:pPr>
        <w:ind w:left="5015" w:hanging="360"/>
      </w:pPr>
    </w:lvl>
    <w:lvl w:ilvl="7" w:tplc="04180019" w:tentative="1">
      <w:start w:val="1"/>
      <w:numFmt w:val="lowerLetter"/>
      <w:lvlText w:val="%8."/>
      <w:lvlJc w:val="left"/>
      <w:pPr>
        <w:ind w:left="5735" w:hanging="360"/>
      </w:pPr>
    </w:lvl>
    <w:lvl w:ilvl="8" w:tplc="0418001B" w:tentative="1">
      <w:start w:val="1"/>
      <w:numFmt w:val="lowerRoman"/>
      <w:lvlText w:val="%9."/>
      <w:lvlJc w:val="right"/>
      <w:pPr>
        <w:ind w:left="6455" w:hanging="180"/>
      </w:pPr>
    </w:lvl>
  </w:abstractNum>
  <w:abstractNum w:abstractNumId="32" w15:restartNumberingAfterBreak="0">
    <w:nsid w:val="638C2E14"/>
    <w:multiLevelType w:val="hybridMultilevel"/>
    <w:tmpl w:val="98627AE4"/>
    <w:lvl w:ilvl="0" w:tplc="74881C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3C674DD"/>
    <w:multiLevelType w:val="hybridMultilevel"/>
    <w:tmpl w:val="B8D2CF7C"/>
    <w:lvl w:ilvl="0" w:tplc="FBCA2A0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3D77CD1"/>
    <w:multiLevelType w:val="hybridMultilevel"/>
    <w:tmpl w:val="6D304182"/>
    <w:lvl w:ilvl="0" w:tplc="F64A38D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7D3690E"/>
    <w:multiLevelType w:val="hybridMultilevel"/>
    <w:tmpl w:val="C6A41562"/>
    <w:lvl w:ilvl="0" w:tplc="336413E0">
      <w:start w:val="1"/>
      <w:numFmt w:val="decimal"/>
      <w:lvlText w:val="(%1)"/>
      <w:lvlJc w:val="left"/>
      <w:pPr>
        <w:ind w:left="697" w:hanging="360"/>
      </w:pPr>
      <w:rPr>
        <w:rFonts w:hint="default"/>
        <w:b/>
      </w:rPr>
    </w:lvl>
    <w:lvl w:ilvl="1" w:tplc="04180019" w:tentative="1">
      <w:start w:val="1"/>
      <w:numFmt w:val="lowerLetter"/>
      <w:lvlText w:val="%2."/>
      <w:lvlJc w:val="left"/>
      <w:pPr>
        <w:ind w:left="1417" w:hanging="360"/>
      </w:pPr>
    </w:lvl>
    <w:lvl w:ilvl="2" w:tplc="0418001B" w:tentative="1">
      <w:start w:val="1"/>
      <w:numFmt w:val="lowerRoman"/>
      <w:lvlText w:val="%3."/>
      <w:lvlJc w:val="right"/>
      <w:pPr>
        <w:ind w:left="2137" w:hanging="180"/>
      </w:pPr>
    </w:lvl>
    <w:lvl w:ilvl="3" w:tplc="0418000F" w:tentative="1">
      <w:start w:val="1"/>
      <w:numFmt w:val="decimal"/>
      <w:lvlText w:val="%4."/>
      <w:lvlJc w:val="left"/>
      <w:pPr>
        <w:ind w:left="2857" w:hanging="360"/>
      </w:pPr>
    </w:lvl>
    <w:lvl w:ilvl="4" w:tplc="04180019" w:tentative="1">
      <w:start w:val="1"/>
      <w:numFmt w:val="lowerLetter"/>
      <w:lvlText w:val="%5."/>
      <w:lvlJc w:val="left"/>
      <w:pPr>
        <w:ind w:left="3577" w:hanging="360"/>
      </w:pPr>
    </w:lvl>
    <w:lvl w:ilvl="5" w:tplc="0418001B" w:tentative="1">
      <w:start w:val="1"/>
      <w:numFmt w:val="lowerRoman"/>
      <w:lvlText w:val="%6."/>
      <w:lvlJc w:val="right"/>
      <w:pPr>
        <w:ind w:left="4297" w:hanging="180"/>
      </w:pPr>
    </w:lvl>
    <w:lvl w:ilvl="6" w:tplc="0418000F" w:tentative="1">
      <w:start w:val="1"/>
      <w:numFmt w:val="decimal"/>
      <w:lvlText w:val="%7."/>
      <w:lvlJc w:val="left"/>
      <w:pPr>
        <w:ind w:left="5017" w:hanging="360"/>
      </w:pPr>
    </w:lvl>
    <w:lvl w:ilvl="7" w:tplc="04180019" w:tentative="1">
      <w:start w:val="1"/>
      <w:numFmt w:val="lowerLetter"/>
      <w:lvlText w:val="%8."/>
      <w:lvlJc w:val="left"/>
      <w:pPr>
        <w:ind w:left="5737" w:hanging="360"/>
      </w:pPr>
    </w:lvl>
    <w:lvl w:ilvl="8" w:tplc="0418001B" w:tentative="1">
      <w:start w:val="1"/>
      <w:numFmt w:val="lowerRoman"/>
      <w:lvlText w:val="%9."/>
      <w:lvlJc w:val="right"/>
      <w:pPr>
        <w:ind w:left="6457" w:hanging="180"/>
      </w:pPr>
    </w:lvl>
  </w:abstractNum>
  <w:abstractNum w:abstractNumId="36" w15:restartNumberingAfterBreak="0">
    <w:nsid w:val="6A4777C8"/>
    <w:multiLevelType w:val="hybridMultilevel"/>
    <w:tmpl w:val="31DE56DA"/>
    <w:lvl w:ilvl="0" w:tplc="D5FA75BC">
      <w:start w:val="1"/>
      <w:numFmt w:val="decimal"/>
      <w:lvlText w:val="(%1)"/>
      <w:lvlJc w:val="left"/>
      <w:pPr>
        <w:ind w:left="698" w:hanging="360"/>
      </w:pPr>
      <w:rPr>
        <w:rFonts w:hint="default"/>
      </w:rPr>
    </w:lvl>
    <w:lvl w:ilvl="1" w:tplc="04180019" w:tentative="1">
      <w:start w:val="1"/>
      <w:numFmt w:val="lowerLetter"/>
      <w:lvlText w:val="%2."/>
      <w:lvlJc w:val="left"/>
      <w:pPr>
        <w:ind w:left="1418" w:hanging="360"/>
      </w:pPr>
    </w:lvl>
    <w:lvl w:ilvl="2" w:tplc="0418001B" w:tentative="1">
      <w:start w:val="1"/>
      <w:numFmt w:val="lowerRoman"/>
      <w:lvlText w:val="%3."/>
      <w:lvlJc w:val="right"/>
      <w:pPr>
        <w:ind w:left="2138" w:hanging="180"/>
      </w:pPr>
    </w:lvl>
    <w:lvl w:ilvl="3" w:tplc="0418000F" w:tentative="1">
      <w:start w:val="1"/>
      <w:numFmt w:val="decimal"/>
      <w:lvlText w:val="%4."/>
      <w:lvlJc w:val="left"/>
      <w:pPr>
        <w:ind w:left="2858" w:hanging="360"/>
      </w:pPr>
    </w:lvl>
    <w:lvl w:ilvl="4" w:tplc="04180019" w:tentative="1">
      <w:start w:val="1"/>
      <w:numFmt w:val="lowerLetter"/>
      <w:lvlText w:val="%5."/>
      <w:lvlJc w:val="left"/>
      <w:pPr>
        <w:ind w:left="3578" w:hanging="360"/>
      </w:pPr>
    </w:lvl>
    <w:lvl w:ilvl="5" w:tplc="0418001B" w:tentative="1">
      <w:start w:val="1"/>
      <w:numFmt w:val="lowerRoman"/>
      <w:lvlText w:val="%6."/>
      <w:lvlJc w:val="right"/>
      <w:pPr>
        <w:ind w:left="4298" w:hanging="180"/>
      </w:pPr>
    </w:lvl>
    <w:lvl w:ilvl="6" w:tplc="0418000F" w:tentative="1">
      <w:start w:val="1"/>
      <w:numFmt w:val="decimal"/>
      <w:lvlText w:val="%7."/>
      <w:lvlJc w:val="left"/>
      <w:pPr>
        <w:ind w:left="5018" w:hanging="360"/>
      </w:pPr>
    </w:lvl>
    <w:lvl w:ilvl="7" w:tplc="04180019" w:tentative="1">
      <w:start w:val="1"/>
      <w:numFmt w:val="lowerLetter"/>
      <w:lvlText w:val="%8."/>
      <w:lvlJc w:val="left"/>
      <w:pPr>
        <w:ind w:left="5738" w:hanging="360"/>
      </w:pPr>
    </w:lvl>
    <w:lvl w:ilvl="8" w:tplc="0418001B" w:tentative="1">
      <w:start w:val="1"/>
      <w:numFmt w:val="lowerRoman"/>
      <w:lvlText w:val="%9."/>
      <w:lvlJc w:val="right"/>
      <w:pPr>
        <w:ind w:left="6458" w:hanging="180"/>
      </w:pPr>
    </w:lvl>
  </w:abstractNum>
  <w:abstractNum w:abstractNumId="37" w15:restartNumberingAfterBreak="0">
    <w:nsid w:val="6A9C2D7D"/>
    <w:multiLevelType w:val="hybridMultilevel"/>
    <w:tmpl w:val="708048AA"/>
    <w:lvl w:ilvl="0" w:tplc="D458DA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D8F4FC4"/>
    <w:multiLevelType w:val="hybridMultilevel"/>
    <w:tmpl w:val="717AB57E"/>
    <w:lvl w:ilvl="0" w:tplc="7ACA09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F334DD9"/>
    <w:multiLevelType w:val="hybridMultilevel"/>
    <w:tmpl w:val="28746BE0"/>
    <w:lvl w:ilvl="0" w:tplc="7B14339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05672E2"/>
    <w:multiLevelType w:val="hybridMultilevel"/>
    <w:tmpl w:val="EA8EF4A2"/>
    <w:lvl w:ilvl="0" w:tplc="FB4427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14F2D96"/>
    <w:multiLevelType w:val="hybridMultilevel"/>
    <w:tmpl w:val="E082809A"/>
    <w:lvl w:ilvl="0" w:tplc="B956A4A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1650266"/>
    <w:multiLevelType w:val="hybridMultilevel"/>
    <w:tmpl w:val="5108FEAC"/>
    <w:lvl w:ilvl="0" w:tplc="022A766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5BD35B4"/>
    <w:multiLevelType w:val="hybridMultilevel"/>
    <w:tmpl w:val="B92692E4"/>
    <w:lvl w:ilvl="0" w:tplc="986A9E9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5C677C4"/>
    <w:multiLevelType w:val="hybridMultilevel"/>
    <w:tmpl w:val="79809E5E"/>
    <w:lvl w:ilvl="0" w:tplc="4AD0839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C82F0C"/>
    <w:multiLevelType w:val="hybridMultilevel"/>
    <w:tmpl w:val="2A72C662"/>
    <w:lvl w:ilvl="0" w:tplc="867E10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9D7047E"/>
    <w:multiLevelType w:val="hybridMultilevel"/>
    <w:tmpl w:val="CEF89364"/>
    <w:lvl w:ilvl="0" w:tplc="7A1640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ACA7228"/>
    <w:multiLevelType w:val="hybridMultilevel"/>
    <w:tmpl w:val="7780E0BE"/>
    <w:lvl w:ilvl="0" w:tplc="C2EEC3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D16132E"/>
    <w:multiLevelType w:val="hybridMultilevel"/>
    <w:tmpl w:val="29B20F12"/>
    <w:lvl w:ilvl="0" w:tplc="9F4CB70E">
      <w:start w:val="1"/>
      <w:numFmt w:val="decimal"/>
      <w:lvlText w:val="(%1)"/>
      <w:lvlJc w:val="left"/>
      <w:pPr>
        <w:ind w:left="707" w:hanging="360"/>
      </w:pPr>
      <w:rPr>
        <w:rFonts w:hint="default"/>
      </w:rPr>
    </w:lvl>
    <w:lvl w:ilvl="1" w:tplc="04180019" w:tentative="1">
      <w:start w:val="1"/>
      <w:numFmt w:val="lowerLetter"/>
      <w:lvlText w:val="%2."/>
      <w:lvlJc w:val="left"/>
      <w:pPr>
        <w:ind w:left="1427" w:hanging="360"/>
      </w:pPr>
    </w:lvl>
    <w:lvl w:ilvl="2" w:tplc="0418001B" w:tentative="1">
      <w:start w:val="1"/>
      <w:numFmt w:val="lowerRoman"/>
      <w:lvlText w:val="%3."/>
      <w:lvlJc w:val="right"/>
      <w:pPr>
        <w:ind w:left="2147" w:hanging="180"/>
      </w:pPr>
    </w:lvl>
    <w:lvl w:ilvl="3" w:tplc="0418000F" w:tentative="1">
      <w:start w:val="1"/>
      <w:numFmt w:val="decimal"/>
      <w:lvlText w:val="%4."/>
      <w:lvlJc w:val="left"/>
      <w:pPr>
        <w:ind w:left="2867" w:hanging="360"/>
      </w:pPr>
    </w:lvl>
    <w:lvl w:ilvl="4" w:tplc="04180019" w:tentative="1">
      <w:start w:val="1"/>
      <w:numFmt w:val="lowerLetter"/>
      <w:lvlText w:val="%5."/>
      <w:lvlJc w:val="left"/>
      <w:pPr>
        <w:ind w:left="3587" w:hanging="360"/>
      </w:pPr>
    </w:lvl>
    <w:lvl w:ilvl="5" w:tplc="0418001B" w:tentative="1">
      <w:start w:val="1"/>
      <w:numFmt w:val="lowerRoman"/>
      <w:lvlText w:val="%6."/>
      <w:lvlJc w:val="right"/>
      <w:pPr>
        <w:ind w:left="4307" w:hanging="180"/>
      </w:pPr>
    </w:lvl>
    <w:lvl w:ilvl="6" w:tplc="0418000F" w:tentative="1">
      <w:start w:val="1"/>
      <w:numFmt w:val="decimal"/>
      <w:lvlText w:val="%7."/>
      <w:lvlJc w:val="left"/>
      <w:pPr>
        <w:ind w:left="5027" w:hanging="360"/>
      </w:pPr>
    </w:lvl>
    <w:lvl w:ilvl="7" w:tplc="04180019" w:tentative="1">
      <w:start w:val="1"/>
      <w:numFmt w:val="lowerLetter"/>
      <w:lvlText w:val="%8."/>
      <w:lvlJc w:val="left"/>
      <w:pPr>
        <w:ind w:left="5747" w:hanging="360"/>
      </w:pPr>
    </w:lvl>
    <w:lvl w:ilvl="8" w:tplc="0418001B" w:tentative="1">
      <w:start w:val="1"/>
      <w:numFmt w:val="lowerRoman"/>
      <w:lvlText w:val="%9."/>
      <w:lvlJc w:val="right"/>
      <w:pPr>
        <w:ind w:left="6467" w:hanging="180"/>
      </w:pPr>
    </w:lvl>
  </w:abstractNum>
  <w:num w:numId="1">
    <w:abstractNumId w:val="12"/>
  </w:num>
  <w:num w:numId="2">
    <w:abstractNumId w:val="41"/>
  </w:num>
  <w:num w:numId="3">
    <w:abstractNumId w:val="26"/>
  </w:num>
  <w:num w:numId="4">
    <w:abstractNumId w:val="20"/>
  </w:num>
  <w:num w:numId="5">
    <w:abstractNumId w:val="38"/>
  </w:num>
  <w:num w:numId="6">
    <w:abstractNumId w:val="24"/>
  </w:num>
  <w:num w:numId="7">
    <w:abstractNumId w:val="34"/>
  </w:num>
  <w:num w:numId="8">
    <w:abstractNumId w:val="4"/>
  </w:num>
  <w:num w:numId="9">
    <w:abstractNumId w:val="40"/>
  </w:num>
  <w:num w:numId="10">
    <w:abstractNumId w:val="5"/>
  </w:num>
  <w:num w:numId="11">
    <w:abstractNumId w:val="7"/>
  </w:num>
  <w:num w:numId="12">
    <w:abstractNumId w:val="44"/>
  </w:num>
  <w:num w:numId="13">
    <w:abstractNumId w:val="30"/>
  </w:num>
  <w:num w:numId="14">
    <w:abstractNumId w:val="6"/>
  </w:num>
  <w:num w:numId="15">
    <w:abstractNumId w:val="33"/>
  </w:num>
  <w:num w:numId="16">
    <w:abstractNumId w:val="13"/>
  </w:num>
  <w:num w:numId="17">
    <w:abstractNumId w:val="25"/>
  </w:num>
  <w:num w:numId="18">
    <w:abstractNumId w:val="0"/>
  </w:num>
  <w:num w:numId="19">
    <w:abstractNumId w:val="8"/>
  </w:num>
  <w:num w:numId="20">
    <w:abstractNumId w:val="45"/>
  </w:num>
  <w:num w:numId="21">
    <w:abstractNumId w:val="1"/>
  </w:num>
  <w:num w:numId="22">
    <w:abstractNumId w:val="48"/>
  </w:num>
  <w:num w:numId="23">
    <w:abstractNumId w:val="16"/>
  </w:num>
  <w:num w:numId="24">
    <w:abstractNumId w:val="43"/>
  </w:num>
  <w:num w:numId="25">
    <w:abstractNumId w:val="23"/>
  </w:num>
  <w:num w:numId="26">
    <w:abstractNumId w:val="29"/>
  </w:num>
  <w:num w:numId="27">
    <w:abstractNumId w:val="35"/>
  </w:num>
  <w:num w:numId="28">
    <w:abstractNumId w:val="15"/>
  </w:num>
  <w:num w:numId="29">
    <w:abstractNumId w:val="9"/>
  </w:num>
  <w:num w:numId="30">
    <w:abstractNumId w:val="3"/>
  </w:num>
  <w:num w:numId="31">
    <w:abstractNumId w:val="19"/>
  </w:num>
  <w:num w:numId="32">
    <w:abstractNumId w:val="14"/>
  </w:num>
  <w:num w:numId="33">
    <w:abstractNumId w:val="10"/>
  </w:num>
  <w:num w:numId="34">
    <w:abstractNumId w:val="22"/>
  </w:num>
  <w:num w:numId="35">
    <w:abstractNumId w:val="21"/>
  </w:num>
  <w:num w:numId="36">
    <w:abstractNumId w:val="31"/>
  </w:num>
  <w:num w:numId="37">
    <w:abstractNumId w:val="36"/>
  </w:num>
  <w:num w:numId="38">
    <w:abstractNumId w:val="32"/>
  </w:num>
  <w:num w:numId="39">
    <w:abstractNumId w:val="39"/>
  </w:num>
  <w:num w:numId="40">
    <w:abstractNumId w:val="18"/>
  </w:num>
  <w:num w:numId="41">
    <w:abstractNumId w:val="46"/>
  </w:num>
  <w:num w:numId="42">
    <w:abstractNumId w:val="27"/>
  </w:num>
  <w:num w:numId="43">
    <w:abstractNumId w:val="2"/>
  </w:num>
  <w:num w:numId="44">
    <w:abstractNumId w:val="37"/>
  </w:num>
  <w:num w:numId="45">
    <w:abstractNumId w:val="11"/>
  </w:num>
  <w:num w:numId="46">
    <w:abstractNumId w:val="17"/>
  </w:num>
  <w:num w:numId="47">
    <w:abstractNumId w:val="28"/>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10"/>
    <w:rsid w:val="000006AF"/>
    <w:rsid w:val="00002C09"/>
    <w:rsid w:val="000045E9"/>
    <w:rsid w:val="00004C0F"/>
    <w:rsid w:val="00004E3B"/>
    <w:rsid w:val="000055F3"/>
    <w:rsid w:val="00006C61"/>
    <w:rsid w:val="00007AE5"/>
    <w:rsid w:val="000111C9"/>
    <w:rsid w:val="000118D9"/>
    <w:rsid w:val="00012E59"/>
    <w:rsid w:val="00012F76"/>
    <w:rsid w:val="0001312F"/>
    <w:rsid w:val="00013E30"/>
    <w:rsid w:val="00014F4F"/>
    <w:rsid w:val="000172BD"/>
    <w:rsid w:val="00021001"/>
    <w:rsid w:val="0002160F"/>
    <w:rsid w:val="0002179B"/>
    <w:rsid w:val="000223A4"/>
    <w:rsid w:val="00023ECD"/>
    <w:rsid w:val="00024F07"/>
    <w:rsid w:val="0002617D"/>
    <w:rsid w:val="00026223"/>
    <w:rsid w:val="0003238C"/>
    <w:rsid w:val="00034099"/>
    <w:rsid w:val="000356A9"/>
    <w:rsid w:val="0003647F"/>
    <w:rsid w:val="0003727D"/>
    <w:rsid w:val="00047EB9"/>
    <w:rsid w:val="000520A8"/>
    <w:rsid w:val="00053AC1"/>
    <w:rsid w:val="00055372"/>
    <w:rsid w:val="00055BC2"/>
    <w:rsid w:val="00061067"/>
    <w:rsid w:val="00061CF5"/>
    <w:rsid w:val="00062286"/>
    <w:rsid w:val="00063BDF"/>
    <w:rsid w:val="00064158"/>
    <w:rsid w:val="00066111"/>
    <w:rsid w:val="000676C6"/>
    <w:rsid w:val="00072356"/>
    <w:rsid w:val="0007406B"/>
    <w:rsid w:val="00077D16"/>
    <w:rsid w:val="000809E4"/>
    <w:rsid w:val="00080F66"/>
    <w:rsid w:val="000856E8"/>
    <w:rsid w:val="000871DB"/>
    <w:rsid w:val="00090140"/>
    <w:rsid w:val="00092425"/>
    <w:rsid w:val="00092B91"/>
    <w:rsid w:val="000944D2"/>
    <w:rsid w:val="000961D5"/>
    <w:rsid w:val="00096A82"/>
    <w:rsid w:val="00097AC5"/>
    <w:rsid w:val="000A0E1F"/>
    <w:rsid w:val="000A3552"/>
    <w:rsid w:val="000A37C1"/>
    <w:rsid w:val="000A4632"/>
    <w:rsid w:val="000A4A2F"/>
    <w:rsid w:val="000A6301"/>
    <w:rsid w:val="000B0797"/>
    <w:rsid w:val="000B240B"/>
    <w:rsid w:val="000B4352"/>
    <w:rsid w:val="000B55ED"/>
    <w:rsid w:val="000B5C3E"/>
    <w:rsid w:val="000B6CEB"/>
    <w:rsid w:val="000B6D76"/>
    <w:rsid w:val="000B748C"/>
    <w:rsid w:val="000B7C19"/>
    <w:rsid w:val="000C5011"/>
    <w:rsid w:val="000C5B98"/>
    <w:rsid w:val="000C6AFC"/>
    <w:rsid w:val="000D1186"/>
    <w:rsid w:val="000D250F"/>
    <w:rsid w:val="000D2B01"/>
    <w:rsid w:val="000D30DB"/>
    <w:rsid w:val="000D3B02"/>
    <w:rsid w:val="000D6750"/>
    <w:rsid w:val="000E15C2"/>
    <w:rsid w:val="000E1CE9"/>
    <w:rsid w:val="000E33F2"/>
    <w:rsid w:val="000E3D80"/>
    <w:rsid w:val="000E5401"/>
    <w:rsid w:val="000E572E"/>
    <w:rsid w:val="000E78BA"/>
    <w:rsid w:val="000E78D3"/>
    <w:rsid w:val="000F09C1"/>
    <w:rsid w:val="000F5631"/>
    <w:rsid w:val="00103E43"/>
    <w:rsid w:val="00104CC1"/>
    <w:rsid w:val="00106423"/>
    <w:rsid w:val="001072D7"/>
    <w:rsid w:val="001101D8"/>
    <w:rsid w:val="00110EF8"/>
    <w:rsid w:val="001120D6"/>
    <w:rsid w:val="00112399"/>
    <w:rsid w:val="00114609"/>
    <w:rsid w:val="00114B82"/>
    <w:rsid w:val="001214AE"/>
    <w:rsid w:val="00122EDF"/>
    <w:rsid w:val="0012354D"/>
    <w:rsid w:val="00123FF9"/>
    <w:rsid w:val="00125AFC"/>
    <w:rsid w:val="00125ED5"/>
    <w:rsid w:val="00126AB5"/>
    <w:rsid w:val="001308FF"/>
    <w:rsid w:val="00131A37"/>
    <w:rsid w:val="001324B8"/>
    <w:rsid w:val="00137C35"/>
    <w:rsid w:val="00142604"/>
    <w:rsid w:val="001457EA"/>
    <w:rsid w:val="00145E9E"/>
    <w:rsid w:val="00146880"/>
    <w:rsid w:val="001473E7"/>
    <w:rsid w:val="0015199B"/>
    <w:rsid w:val="00153AB2"/>
    <w:rsid w:val="001547D4"/>
    <w:rsid w:val="00154E06"/>
    <w:rsid w:val="00155FD6"/>
    <w:rsid w:val="00160DCC"/>
    <w:rsid w:val="00163BBD"/>
    <w:rsid w:val="00164571"/>
    <w:rsid w:val="00164CBA"/>
    <w:rsid w:val="0016572D"/>
    <w:rsid w:val="00166957"/>
    <w:rsid w:val="001677F5"/>
    <w:rsid w:val="00167839"/>
    <w:rsid w:val="00167BD9"/>
    <w:rsid w:val="00170FDB"/>
    <w:rsid w:val="00171414"/>
    <w:rsid w:val="0017253E"/>
    <w:rsid w:val="00173B4C"/>
    <w:rsid w:val="00173BCC"/>
    <w:rsid w:val="001760AC"/>
    <w:rsid w:val="001772C0"/>
    <w:rsid w:val="0017779D"/>
    <w:rsid w:val="0018075C"/>
    <w:rsid w:val="0018220B"/>
    <w:rsid w:val="00186746"/>
    <w:rsid w:val="00186CF4"/>
    <w:rsid w:val="00187D08"/>
    <w:rsid w:val="00187F0A"/>
    <w:rsid w:val="00191482"/>
    <w:rsid w:val="0019221F"/>
    <w:rsid w:val="00194971"/>
    <w:rsid w:val="00194AA9"/>
    <w:rsid w:val="00194AD9"/>
    <w:rsid w:val="00194DE5"/>
    <w:rsid w:val="0019623A"/>
    <w:rsid w:val="00196442"/>
    <w:rsid w:val="001A0BDC"/>
    <w:rsid w:val="001A79CC"/>
    <w:rsid w:val="001B2B58"/>
    <w:rsid w:val="001B53A8"/>
    <w:rsid w:val="001B5CD1"/>
    <w:rsid w:val="001C057C"/>
    <w:rsid w:val="001C2550"/>
    <w:rsid w:val="001C27AB"/>
    <w:rsid w:val="001C2858"/>
    <w:rsid w:val="001C3FCD"/>
    <w:rsid w:val="001C5696"/>
    <w:rsid w:val="001C57D1"/>
    <w:rsid w:val="001D1994"/>
    <w:rsid w:val="001D394F"/>
    <w:rsid w:val="001D3E40"/>
    <w:rsid w:val="001D4A9B"/>
    <w:rsid w:val="001E0DCD"/>
    <w:rsid w:val="001E2007"/>
    <w:rsid w:val="001E2A77"/>
    <w:rsid w:val="001E441A"/>
    <w:rsid w:val="001E5D6C"/>
    <w:rsid w:val="001F2681"/>
    <w:rsid w:val="001F7EB2"/>
    <w:rsid w:val="0020485C"/>
    <w:rsid w:val="00205A37"/>
    <w:rsid w:val="00205A85"/>
    <w:rsid w:val="0020621E"/>
    <w:rsid w:val="0020658A"/>
    <w:rsid w:val="00206BF7"/>
    <w:rsid w:val="002072A8"/>
    <w:rsid w:val="00207549"/>
    <w:rsid w:val="00211309"/>
    <w:rsid w:val="00211702"/>
    <w:rsid w:val="00211F6A"/>
    <w:rsid w:val="002159B8"/>
    <w:rsid w:val="002207E8"/>
    <w:rsid w:val="00220FFB"/>
    <w:rsid w:val="0022111C"/>
    <w:rsid w:val="002223FA"/>
    <w:rsid w:val="00222A1F"/>
    <w:rsid w:val="00223066"/>
    <w:rsid w:val="00223AC9"/>
    <w:rsid w:val="00224B05"/>
    <w:rsid w:val="00224DE4"/>
    <w:rsid w:val="002251BD"/>
    <w:rsid w:val="0022760D"/>
    <w:rsid w:val="002277CA"/>
    <w:rsid w:val="00227865"/>
    <w:rsid w:val="00234181"/>
    <w:rsid w:val="00234C5E"/>
    <w:rsid w:val="00236B6C"/>
    <w:rsid w:val="00236CCE"/>
    <w:rsid w:val="002411B5"/>
    <w:rsid w:val="00242036"/>
    <w:rsid w:val="00243F25"/>
    <w:rsid w:val="00245BE8"/>
    <w:rsid w:val="002515AF"/>
    <w:rsid w:val="00254A5C"/>
    <w:rsid w:val="00257AB5"/>
    <w:rsid w:val="002609B4"/>
    <w:rsid w:val="0026225D"/>
    <w:rsid w:val="00263058"/>
    <w:rsid w:val="00263A7B"/>
    <w:rsid w:val="00264622"/>
    <w:rsid w:val="002742CE"/>
    <w:rsid w:val="00274A64"/>
    <w:rsid w:val="0027597D"/>
    <w:rsid w:val="002803BD"/>
    <w:rsid w:val="002813B8"/>
    <w:rsid w:val="002816A0"/>
    <w:rsid w:val="0028180D"/>
    <w:rsid w:val="00283C80"/>
    <w:rsid w:val="002840BD"/>
    <w:rsid w:val="00284B45"/>
    <w:rsid w:val="002851FC"/>
    <w:rsid w:val="002853E3"/>
    <w:rsid w:val="0028689B"/>
    <w:rsid w:val="0029050D"/>
    <w:rsid w:val="00293325"/>
    <w:rsid w:val="00296333"/>
    <w:rsid w:val="002A630C"/>
    <w:rsid w:val="002B1096"/>
    <w:rsid w:val="002B355F"/>
    <w:rsid w:val="002B488C"/>
    <w:rsid w:val="002B500D"/>
    <w:rsid w:val="002B64AF"/>
    <w:rsid w:val="002B6A14"/>
    <w:rsid w:val="002C0872"/>
    <w:rsid w:val="002C558D"/>
    <w:rsid w:val="002C696D"/>
    <w:rsid w:val="002C7E1D"/>
    <w:rsid w:val="002D07AF"/>
    <w:rsid w:val="002D3B5B"/>
    <w:rsid w:val="002D46CC"/>
    <w:rsid w:val="002D52B0"/>
    <w:rsid w:val="002D6244"/>
    <w:rsid w:val="002D6B40"/>
    <w:rsid w:val="002D70DC"/>
    <w:rsid w:val="002D753A"/>
    <w:rsid w:val="002D7CFD"/>
    <w:rsid w:val="002E54D8"/>
    <w:rsid w:val="002E58F5"/>
    <w:rsid w:val="002E5D69"/>
    <w:rsid w:val="002F04A8"/>
    <w:rsid w:val="002F1210"/>
    <w:rsid w:val="002F1FCE"/>
    <w:rsid w:val="002F2900"/>
    <w:rsid w:val="002F379A"/>
    <w:rsid w:val="002F37AC"/>
    <w:rsid w:val="002F4883"/>
    <w:rsid w:val="002F4BE3"/>
    <w:rsid w:val="002F5F59"/>
    <w:rsid w:val="003005D3"/>
    <w:rsid w:val="00300767"/>
    <w:rsid w:val="00302F09"/>
    <w:rsid w:val="00303C42"/>
    <w:rsid w:val="00306AD2"/>
    <w:rsid w:val="00306BAB"/>
    <w:rsid w:val="0031033D"/>
    <w:rsid w:val="00314477"/>
    <w:rsid w:val="003164C8"/>
    <w:rsid w:val="00316824"/>
    <w:rsid w:val="0031708A"/>
    <w:rsid w:val="00320599"/>
    <w:rsid w:val="00321611"/>
    <w:rsid w:val="00323300"/>
    <w:rsid w:val="0032592C"/>
    <w:rsid w:val="00326AE2"/>
    <w:rsid w:val="0032750C"/>
    <w:rsid w:val="00327D10"/>
    <w:rsid w:val="00330632"/>
    <w:rsid w:val="00333F95"/>
    <w:rsid w:val="003345B2"/>
    <w:rsid w:val="003356F5"/>
    <w:rsid w:val="003373FB"/>
    <w:rsid w:val="00340210"/>
    <w:rsid w:val="0034099E"/>
    <w:rsid w:val="00340E92"/>
    <w:rsid w:val="00341438"/>
    <w:rsid w:val="0034391C"/>
    <w:rsid w:val="003439CE"/>
    <w:rsid w:val="00344B2A"/>
    <w:rsid w:val="00346C2C"/>
    <w:rsid w:val="00346EA2"/>
    <w:rsid w:val="00350D2B"/>
    <w:rsid w:val="00351341"/>
    <w:rsid w:val="00353488"/>
    <w:rsid w:val="00357329"/>
    <w:rsid w:val="00357CC3"/>
    <w:rsid w:val="003600E8"/>
    <w:rsid w:val="00363BA5"/>
    <w:rsid w:val="003646C6"/>
    <w:rsid w:val="0036528F"/>
    <w:rsid w:val="003657BB"/>
    <w:rsid w:val="00365823"/>
    <w:rsid w:val="00366E7A"/>
    <w:rsid w:val="00367D80"/>
    <w:rsid w:val="00370E39"/>
    <w:rsid w:val="00371796"/>
    <w:rsid w:val="003731E0"/>
    <w:rsid w:val="00373C26"/>
    <w:rsid w:val="003743EC"/>
    <w:rsid w:val="003758E0"/>
    <w:rsid w:val="00376243"/>
    <w:rsid w:val="0037643C"/>
    <w:rsid w:val="003808EC"/>
    <w:rsid w:val="00384A55"/>
    <w:rsid w:val="00384BA5"/>
    <w:rsid w:val="00384F52"/>
    <w:rsid w:val="003860D1"/>
    <w:rsid w:val="00390CCF"/>
    <w:rsid w:val="00394B8E"/>
    <w:rsid w:val="0039757A"/>
    <w:rsid w:val="00397DE6"/>
    <w:rsid w:val="003A0A09"/>
    <w:rsid w:val="003A1644"/>
    <w:rsid w:val="003A16D6"/>
    <w:rsid w:val="003A1BE1"/>
    <w:rsid w:val="003A5747"/>
    <w:rsid w:val="003B0402"/>
    <w:rsid w:val="003B2CEB"/>
    <w:rsid w:val="003B3520"/>
    <w:rsid w:val="003B4F80"/>
    <w:rsid w:val="003B5070"/>
    <w:rsid w:val="003B5426"/>
    <w:rsid w:val="003C15B2"/>
    <w:rsid w:val="003C2425"/>
    <w:rsid w:val="003C3645"/>
    <w:rsid w:val="003C37B0"/>
    <w:rsid w:val="003C7E1A"/>
    <w:rsid w:val="003D09C3"/>
    <w:rsid w:val="003D0C8C"/>
    <w:rsid w:val="003D104F"/>
    <w:rsid w:val="003D14CC"/>
    <w:rsid w:val="003D24CA"/>
    <w:rsid w:val="003D2C86"/>
    <w:rsid w:val="003D2C97"/>
    <w:rsid w:val="003D597D"/>
    <w:rsid w:val="003D67CB"/>
    <w:rsid w:val="003E045F"/>
    <w:rsid w:val="003E087E"/>
    <w:rsid w:val="003E0B1B"/>
    <w:rsid w:val="003E2261"/>
    <w:rsid w:val="003E2993"/>
    <w:rsid w:val="003E5CAF"/>
    <w:rsid w:val="003E6767"/>
    <w:rsid w:val="003E7275"/>
    <w:rsid w:val="003F09CA"/>
    <w:rsid w:val="003F0EF4"/>
    <w:rsid w:val="003F38F5"/>
    <w:rsid w:val="003F488F"/>
    <w:rsid w:val="003F5707"/>
    <w:rsid w:val="003F5867"/>
    <w:rsid w:val="004007A8"/>
    <w:rsid w:val="00401219"/>
    <w:rsid w:val="00405D02"/>
    <w:rsid w:val="004064B8"/>
    <w:rsid w:val="004077D1"/>
    <w:rsid w:val="004103AA"/>
    <w:rsid w:val="0041071B"/>
    <w:rsid w:val="00412385"/>
    <w:rsid w:val="00413973"/>
    <w:rsid w:val="004146ED"/>
    <w:rsid w:val="0041575D"/>
    <w:rsid w:val="004170A7"/>
    <w:rsid w:val="00422AAA"/>
    <w:rsid w:val="0042486A"/>
    <w:rsid w:val="00424B1E"/>
    <w:rsid w:val="00424FD4"/>
    <w:rsid w:val="004263B6"/>
    <w:rsid w:val="00426647"/>
    <w:rsid w:val="00426F2C"/>
    <w:rsid w:val="004277AB"/>
    <w:rsid w:val="00432978"/>
    <w:rsid w:val="0043534E"/>
    <w:rsid w:val="00435F8B"/>
    <w:rsid w:val="00441707"/>
    <w:rsid w:val="00441B1A"/>
    <w:rsid w:val="00442E8B"/>
    <w:rsid w:val="004468F6"/>
    <w:rsid w:val="00446C9C"/>
    <w:rsid w:val="00447C33"/>
    <w:rsid w:val="00454E17"/>
    <w:rsid w:val="00455371"/>
    <w:rsid w:val="0045629B"/>
    <w:rsid w:val="00456B8D"/>
    <w:rsid w:val="00457E49"/>
    <w:rsid w:val="004616E2"/>
    <w:rsid w:val="00461D21"/>
    <w:rsid w:val="00463DC4"/>
    <w:rsid w:val="004645AC"/>
    <w:rsid w:val="004650B3"/>
    <w:rsid w:val="0046636B"/>
    <w:rsid w:val="00470019"/>
    <w:rsid w:val="00471E6F"/>
    <w:rsid w:val="00474DB9"/>
    <w:rsid w:val="00476403"/>
    <w:rsid w:val="0047649C"/>
    <w:rsid w:val="0047649E"/>
    <w:rsid w:val="00476D65"/>
    <w:rsid w:val="00476E71"/>
    <w:rsid w:val="0047796F"/>
    <w:rsid w:val="00480C5C"/>
    <w:rsid w:val="0048120D"/>
    <w:rsid w:val="0048145B"/>
    <w:rsid w:val="00481531"/>
    <w:rsid w:val="00481B75"/>
    <w:rsid w:val="00482A00"/>
    <w:rsid w:val="00483601"/>
    <w:rsid w:val="00483EDA"/>
    <w:rsid w:val="004858DD"/>
    <w:rsid w:val="004866D3"/>
    <w:rsid w:val="004868C8"/>
    <w:rsid w:val="00487550"/>
    <w:rsid w:val="00487FE7"/>
    <w:rsid w:val="004912B6"/>
    <w:rsid w:val="00491B7C"/>
    <w:rsid w:val="00494344"/>
    <w:rsid w:val="00496C2A"/>
    <w:rsid w:val="004973C1"/>
    <w:rsid w:val="004A0774"/>
    <w:rsid w:val="004A490F"/>
    <w:rsid w:val="004A4F12"/>
    <w:rsid w:val="004A65F2"/>
    <w:rsid w:val="004A7A77"/>
    <w:rsid w:val="004A7E5B"/>
    <w:rsid w:val="004B19F3"/>
    <w:rsid w:val="004B2CC5"/>
    <w:rsid w:val="004B3255"/>
    <w:rsid w:val="004B35F7"/>
    <w:rsid w:val="004B4BFE"/>
    <w:rsid w:val="004B7708"/>
    <w:rsid w:val="004B7D65"/>
    <w:rsid w:val="004C164C"/>
    <w:rsid w:val="004C437D"/>
    <w:rsid w:val="004D0774"/>
    <w:rsid w:val="004D5818"/>
    <w:rsid w:val="004D6AC8"/>
    <w:rsid w:val="004D7E56"/>
    <w:rsid w:val="004E19A1"/>
    <w:rsid w:val="004E284B"/>
    <w:rsid w:val="004E4B10"/>
    <w:rsid w:val="004E5B6B"/>
    <w:rsid w:val="004E5CD4"/>
    <w:rsid w:val="004E5EEA"/>
    <w:rsid w:val="004E6E22"/>
    <w:rsid w:val="004F15A2"/>
    <w:rsid w:val="004F255E"/>
    <w:rsid w:val="004F2B7B"/>
    <w:rsid w:val="004F531F"/>
    <w:rsid w:val="004F5D34"/>
    <w:rsid w:val="004F5E71"/>
    <w:rsid w:val="004F6DF5"/>
    <w:rsid w:val="004F7568"/>
    <w:rsid w:val="004F7809"/>
    <w:rsid w:val="00500159"/>
    <w:rsid w:val="00500FCA"/>
    <w:rsid w:val="005041CE"/>
    <w:rsid w:val="00504D6C"/>
    <w:rsid w:val="0050618C"/>
    <w:rsid w:val="0050632F"/>
    <w:rsid w:val="00506375"/>
    <w:rsid w:val="00507192"/>
    <w:rsid w:val="005071D1"/>
    <w:rsid w:val="00507C40"/>
    <w:rsid w:val="005115CB"/>
    <w:rsid w:val="00512073"/>
    <w:rsid w:val="005127E3"/>
    <w:rsid w:val="00515336"/>
    <w:rsid w:val="00515A99"/>
    <w:rsid w:val="00516D8F"/>
    <w:rsid w:val="0051727E"/>
    <w:rsid w:val="00520BB5"/>
    <w:rsid w:val="00521062"/>
    <w:rsid w:val="00530CF6"/>
    <w:rsid w:val="00530CF7"/>
    <w:rsid w:val="00531970"/>
    <w:rsid w:val="00532849"/>
    <w:rsid w:val="00533B91"/>
    <w:rsid w:val="00534CA2"/>
    <w:rsid w:val="00535F05"/>
    <w:rsid w:val="00536F25"/>
    <w:rsid w:val="005440B2"/>
    <w:rsid w:val="005442E6"/>
    <w:rsid w:val="00545C03"/>
    <w:rsid w:val="005531E3"/>
    <w:rsid w:val="00554E0E"/>
    <w:rsid w:val="005562FE"/>
    <w:rsid w:val="005567E2"/>
    <w:rsid w:val="00561001"/>
    <w:rsid w:val="00561428"/>
    <w:rsid w:val="0056339E"/>
    <w:rsid w:val="00564C0E"/>
    <w:rsid w:val="00565393"/>
    <w:rsid w:val="00570A92"/>
    <w:rsid w:val="005714F5"/>
    <w:rsid w:val="00572257"/>
    <w:rsid w:val="00581425"/>
    <w:rsid w:val="00582962"/>
    <w:rsid w:val="0058778D"/>
    <w:rsid w:val="00591AAD"/>
    <w:rsid w:val="00597602"/>
    <w:rsid w:val="005A1E24"/>
    <w:rsid w:val="005A2D62"/>
    <w:rsid w:val="005A351B"/>
    <w:rsid w:val="005A4C81"/>
    <w:rsid w:val="005A5898"/>
    <w:rsid w:val="005A5D12"/>
    <w:rsid w:val="005A5E1B"/>
    <w:rsid w:val="005A6B99"/>
    <w:rsid w:val="005A7CCA"/>
    <w:rsid w:val="005B07B4"/>
    <w:rsid w:val="005B129F"/>
    <w:rsid w:val="005B1BB8"/>
    <w:rsid w:val="005B1BFB"/>
    <w:rsid w:val="005B3EB0"/>
    <w:rsid w:val="005B606F"/>
    <w:rsid w:val="005B619B"/>
    <w:rsid w:val="005B61CC"/>
    <w:rsid w:val="005B6294"/>
    <w:rsid w:val="005B7EA1"/>
    <w:rsid w:val="005C0069"/>
    <w:rsid w:val="005C014C"/>
    <w:rsid w:val="005C0F78"/>
    <w:rsid w:val="005C177C"/>
    <w:rsid w:val="005C233D"/>
    <w:rsid w:val="005C3801"/>
    <w:rsid w:val="005C4526"/>
    <w:rsid w:val="005C6ED0"/>
    <w:rsid w:val="005C6F03"/>
    <w:rsid w:val="005D1CEC"/>
    <w:rsid w:val="005D202D"/>
    <w:rsid w:val="005D29F3"/>
    <w:rsid w:val="005D3DAB"/>
    <w:rsid w:val="005D5F5F"/>
    <w:rsid w:val="005D6A4D"/>
    <w:rsid w:val="005E1753"/>
    <w:rsid w:val="005E33B6"/>
    <w:rsid w:val="005E44BC"/>
    <w:rsid w:val="005E595D"/>
    <w:rsid w:val="005E62C9"/>
    <w:rsid w:val="005E6A61"/>
    <w:rsid w:val="005F20D6"/>
    <w:rsid w:val="005F393F"/>
    <w:rsid w:val="005F759A"/>
    <w:rsid w:val="00600FD1"/>
    <w:rsid w:val="00603A9E"/>
    <w:rsid w:val="00603CEB"/>
    <w:rsid w:val="006042F9"/>
    <w:rsid w:val="006051B3"/>
    <w:rsid w:val="006118EF"/>
    <w:rsid w:val="0061278A"/>
    <w:rsid w:val="00612E12"/>
    <w:rsid w:val="006163C6"/>
    <w:rsid w:val="00616AD8"/>
    <w:rsid w:val="0062009C"/>
    <w:rsid w:val="00622BE1"/>
    <w:rsid w:val="006238CB"/>
    <w:rsid w:val="006271F4"/>
    <w:rsid w:val="0062726A"/>
    <w:rsid w:val="006272FD"/>
    <w:rsid w:val="006275CE"/>
    <w:rsid w:val="0063141A"/>
    <w:rsid w:val="0063223E"/>
    <w:rsid w:val="00632A43"/>
    <w:rsid w:val="00632B28"/>
    <w:rsid w:val="00633C91"/>
    <w:rsid w:val="00635923"/>
    <w:rsid w:val="00636CD9"/>
    <w:rsid w:val="006378D7"/>
    <w:rsid w:val="00640493"/>
    <w:rsid w:val="00643AE2"/>
    <w:rsid w:val="00643C6B"/>
    <w:rsid w:val="00646F58"/>
    <w:rsid w:val="006551A5"/>
    <w:rsid w:val="00656233"/>
    <w:rsid w:val="00660872"/>
    <w:rsid w:val="00662E89"/>
    <w:rsid w:val="00663338"/>
    <w:rsid w:val="0066398C"/>
    <w:rsid w:val="00664F08"/>
    <w:rsid w:val="0066615B"/>
    <w:rsid w:val="00666243"/>
    <w:rsid w:val="00667C8F"/>
    <w:rsid w:val="00670C2D"/>
    <w:rsid w:val="00672516"/>
    <w:rsid w:val="00673C89"/>
    <w:rsid w:val="00680063"/>
    <w:rsid w:val="0068040A"/>
    <w:rsid w:val="006809BA"/>
    <w:rsid w:val="00680C4E"/>
    <w:rsid w:val="0068208E"/>
    <w:rsid w:val="00683338"/>
    <w:rsid w:val="00684AD8"/>
    <w:rsid w:val="00684D06"/>
    <w:rsid w:val="00686702"/>
    <w:rsid w:val="00686F06"/>
    <w:rsid w:val="0069631F"/>
    <w:rsid w:val="00697624"/>
    <w:rsid w:val="006A1552"/>
    <w:rsid w:val="006A1729"/>
    <w:rsid w:val="006A2250"/>
    <w:rsid w:val="006A3DD7"/>
    <w:rsid w:val="006A4B7B"/>
    <w:rsid w:val="006A5B07"/>
    <w:rsid w:val="006A5BE8"/>
    <w:rsid w:val="006A618A"/>
    <w:rsid w:val="006A72C3"/>
    <w:rsid w:val="006B1AF4"/>
    <w:rsid w:val="006B29D1"/>
    <w:rsid w:val="006B39A0"/>
    <w:rsid w:val="006B473D"/>
    <w:rsid w:val="006B585E"/>
    <w:rsid w:val="006B5FAF"/>
    <w:rsid w:val="006B6149"/>
    <w:rsid w:val="006B6520"/>
    <w:rsid w:val="006B655D"/>
    <w:rsid w:val="006B7D9D"/>
    <w:rsid w:val="006C1089"/>
    <w:rsid w:val="006C15C7"/>
    <w:rsid w:val="006C43FF"/>
    <w:rsid w:val="006C5956"/>
    <w:rsid w:val="006C5EDB"/>
    <w:rsid w:val="006C6BAB"/>
    <w:rsid w:val="006C6F5B"/>
    <w:rsid w:val="006C7617"/>
    <w:rsid w:val="006D0848"/>
    <w:rsid w:val="006D165B"/>
    <w:rsid w:val="006D342C"/>
    <w:rsid w:val="006D690E"/>
    <w:rsid w:val="006D69CC"/>
    <w:rsid w:val="006E2FDF"/>
    <w:rsid w:val="006E3323"/>
    <w:rsid w:val="006E524B"/>
    <w:rsid w:val="006F02FA"/>
    <w:rsid w:val="006F23CE"/>
    <w:rsid w:val="006F3CDF"/>
    <w:rsid w:val="006F79C9"/>
    <w:rsid w:val="007012DE"/>
    <w:rsid w:val="00703ED9"/>
    <w:rsid w:val="007077B5"/>
    <w:rsid w:val="007106FD"/>
    <w:rsid w:val="00712C8A"/>
    <w:rsid w:val="007145D3"/>
    <w:rsid w:val="00714B90"/>
    <w:rsid w:val="00720C63"/>
    <w:rsid w:val="007210EF"/>
    <w:rsid w:val="007229AA"/>
    <w:rsid w:val="00723BC8"/>
    <w:rsid w:val="00724385"/>
    <w:rsid w:val="007256FB"/>
    <w:rsid w:val="00727661"/>
    <w:rsid w:val="0073084A"/>
    <w:rsid w:val="00732061"/>
    <w:rsid w:val="0073296B"/>
    <w:rsid w:val="00733251"/>
    <w:rsid w:val="00734692"/>
    <w:rsid w:val="00735099"/>
    <w:rsid w:val="007352F9"/>
    <w:rsid w:val="007372FC"/>
    <w:rsid w:val="00741F2E"/>
    <w:rsid w:val="00742B15"/>
    <w:rsid w:val="007444A0"/>
    <w:rsid w:val="00745698"/>
    <w:rsid w:val="00746545"/>
    <w:rsid w:val="00746C8F"/>
    <w:rsid w:val="007478E1"/>
    <w:rsid w:val="00752267"/>
    <w:rsid w:val="007560F4"/>
    <w:rsid w:val="00761CFD"/>
    <w:rsid w:val="00761F79"/>
    <w:rsid w:val="00765539"/>
    <w:rsid w:val="00774C94"/>
    <w:rsid w:val="00774F7C"/>
    <w:rsid w:val="0078003B"/>
    <w:rsid w:val="0078058E"/>
    <w:rsid w:val="007819CC"/>
    <w:rsid w:val="0078206D"/>
    <w:rsid w:val="00782639"/>
    <w:rsid w:val="0078757C"/>
    <w:rsid w:val="00790AFA"/>
    <w:rsid w:val="007912A5"/>
    <w:rsid w:val="00796063"/>
    <w:rsid w:val="0079747A"/>
    <w:rsid w:val="007A047A"/>
    <w:rsid w:val="007A17F7"/>
    <w:rsid w:val="007A1E50"/>
    <w:rsid w:val="007A46F5"/>
    <w:rsid w:val="007A6108"/>
    <w:rsid w:val="007A62AF"/>
    <w:rsid w:val="007B15AF"/>
    <w:rsid w:val="007B6949"/>
    <w:rsid w:val="007C0D91"/>
    <w:rsid w:val="007C18D5"/>
    <w:rsid w:val="007C25A7"/>
    <w:rsid w:val="007C3E7D"/>
    <w:rsid w:val="007D379E"/>
    <w:rsid w:val="007D6453"/>
    <w:rsid w:val="007D722B"/>
    <w:rsid w:val="007E006B"/>
    <w:rsid w:val="007E69F3"/>
    <w:rsid w:val="007E6B35"/>
    <w:rsid w:val="007E6D16"/>
    <w:rsid w:val="007F4927"/>
    <w:rsid w:val="007F53A5"/>
    <w:rsid w:val="007F6B2F"/>
    <w:rsid w:val="008049F7"/>
    <w:rsid w:val="00805D29"/>
    <w:rsid w:val="00807870"/>
    <w:rsid w:val="008119D1"/>
    <w:rsid w:val="0081373E"/>
    <w:rsid w:val="00814208"/>
    <w:rsid w:val="0081513C"/>
    <w:rsid w:val="008165F6"/>
    <w:rsid w:val="00820B5B"/>
    <w:rsid w:val="00821DB7"/>
    <w:rsid w:val="008242C5"/>
    <w:rsid w:val="00825318"/>
    <w:rsid w:val="00826F9F"/>
    <w:rsid w:val="008275F3"/>
    <w:rsid w:val="0082777A"/>
    <w:rsid w:val="00831BD1"/>
    <w:rsid w:val="0083207F"/>
    <w:rsid w:val="0083640D"/>
    <w:rsid w:val="00840122"/>
    <w:rsid w:val="00841DFD"/>
    <w:rsid w:val="008426A4"/>
    <w:rsid w:val="008433B6"/>
    <w:rsid w:val="00843BEC"/>
    <w:rsid w:val="00843C0A"/>
    <w:rsid w:val="008467F2"/>
    <w:rsid w:val="00846A73"/>
    <w:rsid w:val="00851AB7"/>
    <w:rsid w:val="00852525"/>
    <w:rsid w:val="0085340B"/>
    <w:rsid w:val="00855C2D"/>
    <w:rsid w:val="0085636A"/>
    <w:rsid w:val="00856574"/>
    <w:rsid w:val="0086019F"/>
    <w:rsid w:val="008602B6"/>
    <w:rsid w:val="008615F6"/>
    <w:rsid w:val="00861816"/>
    <w:rsid w:val="00862A6A"/>
    <w:rsid w:val="00863A1E"/>
    <w:rsid w:val="00863C57"/>
    <w:rsid w:val="008661C4"/>
    <w:rsid w:val="00867B92"/>
    <w:rsid w:val="00872CA6"/>
    <w:rsid w:val="00875441"/>
    <w:rsid w:val="00876640"/>
    <w:rsid w:val="00876C10"/>
    <w:rsid w:val="00877076"/>
    <w:rsid w:val="008808EB"/>
    <w:rsid w:val="00880C84"/>
    <w:rsid w:val="00883DAA"/>
    <w:rsid w:val="0089151F"/>
    <w:rsid w:val="00891C66"/>
    <w:rsid w:val="00891E63"/>
    <w:rsid w:val="0089460F"/>
    <w:rsid w:val="00896779"/>
    <w:rsid w:val="008A525F"/>
    <w:rsid w:val="008A5EC2"/>
    <w:rsid w:val="008B153E"/>
    <w:rsid w:val="008B2F9D"/>
    <w:rsid w:val="008B3480"/>
    <w:rsid w:val="008B408D"/>
    <w:rsid w:val="008B72BA"/>
    <w:rsid w:val="008B76C2"/>
    <w:rsid w:val="008C375D"/>
    <w:rsid w:val="008C7E6A"/>
    <w:rsid w:val="008D030D"/>
    <w:rsid w:val="008D12AA"/>
    <w:rsid w:val="008D144F"/>
    <w:rsid w:val="008D3773"/>
    <w:rsid w:val="008D64AB"/>
    <w:rsid w:val="008D7382"/>
    <w:rsid w:val="008D777D"/>
    <w:rsid w:val="008E409D"/>
    <w:rsid w:val="008E51E0"/>
    <w:rsid w:val="008F00F4"/>
    <w:rsid w:val="008F0D0A"/>
    <w:rsid w:val="008F23D1"/>
    <w:rsid w:val="008F2BFE"/>
    <w:rsid w:val="008F52E2"/>
    <w:rsid w:val="008F5A65"/>
    <w:rsid w:val="00900F2F"/>
    <w:rsid w:val="00902780"/>
    <w:rsid w:val="00903214"/>
    <w:rsid w:val="009063F5"/>
    <w:rsid w:val="00914123"/>
    <w:rsid w:val="009159F8"/>
    <w:rsid w:val="00915E0D"/>
    <w:rsid w:val="00916877"/>
    <w:rsid w:val="0092006E"/>
    <w:rsid w:val="00921F4F"/>
    <w:rsid w:val="00922D5E"/>
    <w:rsid w:val="00925774"/>
    <w:rsid w:val="009271E4"/>
    <w:rsid w:val="00932AD3"/>
    <w:rsid w:val="00932C80"/>
    <w:rsid w:val="00933E23"/>
    <w:rsid w:val="00934F61"/>
    <w:rsid w:val="009372FA"/>
    <w:rsid w:val="00937566"/>
    <w:rsid w:val="00940DED"/>
    <w:rsid w:val="009412CF"/>
    <w:rsid w:val="00941911"/>
    <w:rsid w:val="009425F6"/>
    <w:rsid w:val="0094574F"/>
    <w:rsid w:val="009461BC"/>
    <w:rsid w:val="00947454"/>
    <w:rsid w:val="00950097"/>
    <w:rsid w:val="009525CC"/>
    <w:rsid w:val="00952692"/>
    <w:rsid w:val="009534EB"/>
    <w:rsid w:val="0095621B"/>
    <w:rsid w:val="009578DE"/>
    <w:rsid w:val="00960FD6"/>
    <w:rsid w:val="009612E7"/>
    <w:rsid w:val="009617C7"/>
    <w:rsid w:val="00961FDF"/>
    <w:rsid w:val="0096321A"/>
    <w:rsid w:val="0096356E"/>
    <w:rsid w:val="00965177"/>
    <w:rsid w:val="0096531F"/>
    <w:rsid w:val="009653A3"/>
    <w:rsid w:val="0096690D"/>
    <w:rsid w:val="00966ABC"/>
    <w:rsid w:val="00966B50"/>
    <w:rsid w:val="00966E5A"/>
    <w:rsid w:val="00970A69"/>
    <w:rsid w:val="009712EF"/>
    <w:rsid w:val="00972679"/>
    <w:rsid w:val="00973E57"/>
    <w:rsid w:val="00976BEE"/>
    <w:rsid w:val="00977538"/>
    <w:rsid w:val="00980614"/>
    <w:rsid w:val="00982735"/>
    <w:rsid w:val="009829F2"/>
    <w:rsid w:val="00982EBC"/>
    <w:rsid w:val="00982EF1"/>
    <w:rsid w:val="00984E03"/>
    <w:rsid w:val="00985469"/>
    <w:rsid w:val="00986684"/>
    <w:rsid w:val="009868E1"/>
    <w:rsid w:val="00986A7D"/>
    <w:rsid w:val="00986E94"/>
    <w:rsid w:val="00990791"/>
    <w:rsid w:val="0099132E"/>
    <w:rsid w:val="00991332"/>
    <w:rsid w:val="00991B34"/>
    <w:rsid w:val="00994C34"/>
    <w:rsid w:val="00995806"/>
    <w:rsid w:val="00996437"/>
    <w:rsid w:val="00996780"/>
    <w:rsid w:val="00996FC5"/>
    <w:rsid w:val="00997B48"/>
    <w:rsid w:val="009A0E32"/>
    <w:rsid w:val="009A173B"/>
    <w:rsid w:val="009A34E2"/>
    <w:rsid w:val="009A36F3"/>
    <w:rsid w:val="009A4303"/>
    <w:rsid w:val="009A4539"/>
    <w:rsid w:val="009A4778"/>
    <w:rsid w:val="009A503E"/>
    <w:rsid w:val="009A5F24"/>
    <w:rsid w:val="009A6D56"/>
    <w:rsid w:val="009B131B"/>
    <w:rsid w:val="009B17AF"/>
    <w:rsid w:val="009B1BAE"/>
    <w:rsid w:val="009B2180"/>
    <w:rsid w:val="009B491E"/>
    <w:rsid w:val="009C0474"/>
    <w:rsid w:val="009C487D"/>
    <w:rsid w:val="009C61EF"/>
    <w:rsid w:val="009C6983"/>
    <w:rsid w:val="009D106F"/>
    <w:rsid w:val="009D2490"/>
    <w:rsid w:val="009D5FB3"/>
    <w:rsid w:val="009D69B8"/>
    <w:rsid w:val="009D711B"/>
    <w:rsid w:val="009D7E25"/>
    <w:rsid w:val="009E33C1"/>
    <w:rsid w:val="009E543F"/>
    <w:rsid w:val="009E5BE0"/>
    <w:rsid w:val="009F0107"/>
    <w:rsid w:val="009F25ED"/>
    <w:rsid w:val="009F27C7"/>
    <w:rsid w:val="009F3AC1"/>
    <w:rsid w:val="009F47C3"/>
    <w:rsid w:val="009F4E5A"/>
    <w:rsid w:val="009F7549"/>
    <w:rsid w:val="00A00B4A"/>
    <w:rsid w:val="00A0407F"/>
    <w:rsid w:val="00A04FB7"/>
    <w:rsid w:val="00A05C0C"/>
    <w:rsid w:val="00A0636F"/>
    <w:rsid w:val="00A0670D"/>
    <w:rsid w:val="00A068D3"/>
    <w:rsid w:val="00A06B44"/>
    <w:rsid w:val="00A0761A"/>
    <w:rsid w:val="00A1003A"/>
    <w:rsid w:val="00A10D29"/>
    <w:rsid w:val="00A11146"/>
    <w:rsid w:val="00A11EF6"/>
    <w:rsid w:val="00A1292D"/>
    <w:rsid w:val="00A12C1C"/>
    <w:rsid w:val="00A14E5A"/>
    <w:rsid w:val="00A15A1C"/>
    <w:rsid w:val="00A16154"/>
    <w:rsid w:val="00A17D21"/>
    <w:rsid w:val="00A2194C"/>
    <w:rsid w:val="00A22C9A"/>
    <w:rsid w:val="00A2540F"/>
    <w:rsid w:val="00A25C8C"/>
    <w:rsid w:val="00A27AAD"/>
    <w:rsid w:val="00A41C20"/>
    <w:rsid w:val="00A4220E"/>
    <w:rsid w:val="00A43CA2"/>
    <w:rsid w:val="00A4422D"/>
    <w:rsid w:val="00A459AF"/>
    <w:rsid w:val="00A45C46"/>
    <w:rsid w:val="00A45E4B"/>
    <w:rsid w:val="00A546DA"/>
    <w:rsid w:val="00A54F1C"/>
    <w:rsid w:val="00A5694E"/>
    <w:rsid w:val="00A56A70"/>
    <w:rsid w:val="00A57691"/>
    <w:rsid w:val="00A57D65"/>
    <w:rsid w:val="00A62B25"/>
    <w:rsid w:val="00A630F9"/>
    <w:rsid w:val="00A635A3"/>
    <w:rsid w:val="00A652B8"/>
    <w:rsid w:val="00A65530"/>
    <w:rsid w:val="00A65781"/>
    <w:rsid w:val="00A667CF"/>
    <w:rsid w:val="00A67EFE"/>
    <w:rsid w:val="00A71036"/>
    <w:rsid w:val="00A72283"/>
    <w:rsid w:val="00A735A0"/>
    <w:rsid w:val="00A73A86"/>
    <w:rsid w:val="00A75DA6"/>
    <w:rsid w:val="00A810EB"/>
    <w:rsid w:val="00A81DF3"/>
    <w:rsid w:val="00A82544"/>
    <w:rsid w:val="00A85054"/>
    <w:rsid w:val="00A85975"/>
    <w:rsid w:val="00A9303A"/>
    <w:rsid w:val="00A93283"/>
    <w:rsid w:val="00A93E72"/>
    <w:rsid w:val="00A9587C"/>
    <w:rsid w:val="00A95A53"/>
    <w:rsid w:val="00A961BF"/>
    <w:rsid w:val="00A97E18"/>
    <w:rsid w:val="00AA53E0"/>
    <w:rsid w:val="00AB12C2"/>
    <w:rsid w:val="00AB1F58"/>
    <w:rsid w:val="00AB2CB8"/>
    <w:rsid w:val="00AB3C9E"/>
    <w:rsid w:val="00AB6F09"/>
    <w:rsid w:val="00AC3132"/>
    <w:rsid w:val="00AC54C9"/>
    <w:rsid w:val="00AC69DA"/>
    <w:rsid w:val="00AC6D82"/>
    <w:rsid w:val="00AC7261"/>
    <w:rsid w:val="00AD2AB6"/>
    <w:rsid w:val="00AE0C06"/>
    <w:rsid w:val="00AE2C8F"/>
    <w:rsid w:val="00AE3C8C"/>
    <w:rsid w:val="00AE407E"/>
    <w:rsid w:val="00AE5C4C"/>
    <w:rsid w:val="00AE7F43"/>
    <w:rsid w:val="00AF2BC6"/>
    <w:rsid w:val="00AF4B13"/>
    <w:rsid w:val="00AF4CC3"/>
    <w:rsid w:val="00AF7F27"/>
    <w:rsid w:val="00B01CA0"/>
    <w:rsid w:val="00B03003"/>
    <w:rsid w:val="00B03BB8"/>
    <w:rsid w:val="00B0448E"/>
    <w:rsid w:val="00B06FB8"/>
    <w:rsid w:val="00B07E9B"/>
    <w:rsid w:val="00B10288"/>
    <w:rsid w:val="00B10FFD"/>
    <w:rsid w:val="00B11E42"/>
    <w:rsid w:val="00B11EC3"/>
    <w:rsid w:val="00B12E26"/>
    <w:rsid w:val="00B13F86"/>
    <w:rsid w:val="00B13FD0"/>
    <w:rsid w:val="00B15421"/>
    <w:rsid w:val="00B203E3"/>
    <w:rsid w:val="00B20BC4"/>
    <w:rsid w:val="00B2222D"/>
    <w:rsid w:val="00B224B2"/>
    <w:rsid w:val="00B24E20"/>
    <w:rsid w:val="00B2518F"/>
    <w:rsid w:val="00B25B53"/>
    <w:rsid w:val="00B262F1"/>
    <w:rsid w:val="00B264B9"/>
    <w:rsid w:val="00B27E89"/>
    <w:rsid w:val="00B308E7"/>
    <w:rsid w:val="00B316D9"/>
    <w:rsid w:val="00B357AF"/>
    <w:rsid w:val="00B35F20"/>
    <w:rsid w:val="00B36A27"/>
    <w:rsid w:val="00B417F5"/>
    <w:rsid w:val="00B4273D"/>
    <w:rsid w:val="00B441FF"/>
    <w:rsid w:val="00B445CD"/>
    <w:rsid w:val="00B44CBD"/>
    <w:rsid w:val="00B44D28"/>
    <w:rsid w:val="00B4614B"/>
    <w:rsid w:val="00B5139A"/>
    <w:rsid w:val="00B51E5A"/>
    <w:rsid w:val="00B535FC"/>
    <w:rsid w:val="00B55BB9"/>
    <w:rsid w:val="00B56291"/>
    <w:rsid w:val="00B570E1"/>
    <w:rsid w:val="00B62BBC"/>
    <w:rsid w:val="00B62CD9"/>
    <w:rsid w:val="00B66176"/>
    <w:rsid w:val="00B66904"/>
    <w:rsid w:val="00B70083"/>
    <w:rsid w:val="00B703F2"/>
    <w:rsid w:val="00B713F4"/>
    <w:rsid w:val="00B71EE6"/>
    <w:rsid w:val="00B71FD2"/>
    <w:rsid w:val="00B72787"/>
    <w:rsid w:val="00B7384F"/>
    <w:rsid w:val="00B74240"/>
    <w:rsid w:val="00B7427C"/>
    <w:rsid w:val="00B75027"/>
    <w:rsid w:val="00B819E0"/>
    <w:rsid w:val="00B870D3"/>
    <w:rsid w:val="00B877A1"/>
    <w:rsid w:val="00B91FC7"/>
    <w:rsid w:val="00B932EA"/>
    <w:rsid w:val="00B93D3D"/>
    <w:rsid w:val="00BA02E9"/>
    <w:rsid w:val="00BA2AE0"/>
    <w:rsid w:val="00BA2D9E"/>
    <w:rsid w:val="00BA2F9A"/>
    <w:rsid w:val="00BA4B54"/>
    <w:rsid w:val="00BA7C53"/>
    <w:rsid w:val="00BA7C6A"/>
    <w:rsid w:val="00BB0EDD"/>
    <w:rsid w:val="00BB2B2C"/>
    <w:rsid w:val="00BB2E67"/>
    <w:rsid w:val="00BB390A"/>
    <w:rsid w:val="00BB629A"/>
    <w:rsid w:val="00BB7A74"/>
    <w:rsid w:val="00BC147F"/>
    <w:rsid w:val="00BC15C3"/>
    <w:rsid w:val="00BC62AD"/>
    <w:rsid w:val="00BC679E"/>
    <w:rsid w:val="00BD07CF"/>
    <w:rsid w:val="00BD2602"/>
    <w:rsid w:val="00BD4E7A"/>
    <w:rsid w:val="00BD6FD6"/>
    <w:rsid w:val="00BD78EF"/>
    <w:rsid w:val="00BE0531"/>
    <w:rsid w:val="00BE1AD8"/>
    <w:rsid w:val="00BE2552"/>
    <w:rsid w:val="00BE46EF"/>
    <w:rsid w:val="00BE68BF"/>
    <w:rsid w:val="00BE7DE0"/>
    <w:rsid w:val="00BF170A"/>
    <w:rsid w:val="00BF1BCA"/>
    <w:rsid w:val="00BF5DC4"/>
    <w:rsid w:val="00BF67FC"/>
    <w:rsid w:val="00BF7210"/>
    <w:rsid w:val="00C043B2"/>
    <w:rsid w:val="00C0570E"/>
    <w:rsid w:val="00C067CD"/>
    <w:rsid w:val="00C11626"/>
    <w:rsid w:val="00C11E77"/>
    <w:rsid w:val="00C12ADB"/>
    <w:rsid w:val="00C167D7"/>
    <w:rsid w:val="00C173B5"/>
    <w:rsid w:val="00C20C03"/>
    <w:rsid w:val="00C21A3C"/>
    <w:rsid w:val="00C24070"/>
    <w:rsid w:val="00C25A83"/>
    <w:rsid w:val="00C30103"/>
    <w:rsid w:val="00C30D46"/>
    <w:rsid w:val="00C31797"/>
    <w:rsid w:val="00C32E7E"/>
    <w:rsid w:val="00C34BE5"/>
    <w:rsid w:val="00C367A4"/>
    <w:rsid w:val="00C3723F"/>
    <w:rsid w:val="00C404E2"/>
    <w:rsid w:val="00C40E17"/>
    <w:rsid w:val="00C410CD"/>
    <w:rsid w:val="00C467E1"/>
    <w:rsid w:val="00C46BE0"/>
    <w:rsid w:val="00C5003B"/>
    <w:rsid w:val="00C5057E"/>
    <w:rsid w:val="00C505D2"/>
    <w:rsid w:val="00C5162F"/>
    <w:rsid w:val="00C54DF0"/>
    <w:rsid w:val="00C55106"/>
    <w:rsid w:val="00C560A2"/>
    <w:rsid w:val="00C567CC"/>
    <w:rsid w:val="00C56AF3"/>
    <w:rsid w:val="00C56E07"/>
    <w:rsid w:val="00C65A22"/>
    <w:rsid w:val="00C66BCA"/>
    <w:rsid w:val="00C70445"/>
    <w:rsid w:val="00C71FF4"/>
    <w:rsid w:val="00C757C9"/>
    <w:rsid w:val="00C807FA"/>
    <w:rsid w:val="00C80B90"/>
    <w:rsid w:val="00C8196E"/>
    <w:rsid w:val="00C84911"/>
    <w:rsid w:val="00C855C7"/>
    <w:rsid w:val="00C85D6F"/>
    <w:rsid w:val="00C87D5B"/>
    <w:rsid w:val="00C91751"/>
    <w:rsid w:val="00C92693"/>
    <w:rsid w:val="00C94C33"/>
    <w:rsid w:val="00C95703"/>
    <w:rsid w:val="00C95AF8"/>
    <w:rsid w:val="00CA1103"/>
    <w:rsid w:val="00CA3C92"/>
    <w:rsid w:val="00CA3EAC"/>
    <w:rsid w:val="00CA615B"/>
    <w:rsid w:val="00CA6A88"/>
    <w:rsid w:val="00CB2256"/>
    <w:rsid w:val="00CB2A86"/>
    <w:rsid w:val="00CB4062"/>
    <w:rsid w:val="00CB78B8"/>
    <w:rsid w:val="00CC23F8"/>
    <w:rsid w:val="00CC30DC"/>
    <w:rsid w:val="00CC33EA"/>
    <w:rsid w:val="00CC3DC2"/>
    <w:rsid w:val="00CC76D4"/>
    <w:rsid w:val="00CD1272"/>
    <w:rsid w:val="00CD2D7C"/>
    <w:rsid w:val="00CD4087"/>
    <w:rsid w:val="00CD563B"/>
    <w:rsid w:val="00CD57E8"/>
    <w:rsid w:val="00CD6F54"/>
    <w:rsid w:val="00CE07A6"/>
    <w:rsid w:val="00CE2CF4"/>
    <w:rsid w:val="00CE6720"/>
    <w:rsid w:val="00CE7201"/>
    <w:rsid w:val="00CF2872"/>
    <w:rsid w:val="00CF35CE"/>
    <w:rsid w:val="00CF4A92"/>
    <w:rsid w:val="00CF5667"/>
    <w:rsid w:val="00D001F0"/>
    <w:rsid w:val="00D00D64"/>
    <w:rsid w:val="00D026EC"/>
    <w:rsid w:val="00D04964"/>
    <w:rsid w:val="00D04CD2"/>
    <w:rsid w:val="00D061D6"/>
    <w:rsid w:val="00D0732A"/>
    <w:rsid w:val="00D11C59"/>
    <w:rsid w:val="00D1339E"/>
    <w:rsid w:val="00D1555F"/>
    <w:rsid w:val="00D15CED"/>
    <w:rsid w:val="00D161A9"/>
    <w:rsid w:val="00D162F1"/>
    <w:rsid w:val="00D1652C"/>
    <w:rsid w:val="00D168EA"/>
    <w:rsid w:val="00D168F1"/>
    <w:rsid w:val="00D23DF8"/>
    <w:rsid w:val="00D242FF"/>
    <w:rsid w:val="00D26A2B"/>
    <w:rsid w:val="00D26C59"/>
    <w:rsid w:val="00D27A24"/>
    <w:rsid w:val="00D347B1"/>
    <w:rsid w:val="00D353F2"/>
    <w:rsid w:val="00D369A3"/>
    <w:rsid w:val="00D37C54"/>
    <w:rsid w:val="00D405E8"/>
    <w:rsid w:val="00D432D2"/>
    <w:rsid w:val="00D43DF3"/>
    <w:rsid w:val="00D442B3"/>
    <w:rsid w:val="00D449A1"/>
    <w:rsid w:val="00D469BE"/>
    <w:rsid w:val="00D47211"/>
    <w:rsid w:val="00D47539"/>
    <w:rsid w:val="00D5015B"/>
    <w:rsid w:val="00D52170"/>
    <w:rsid w:val="00D53A22"/>
    <w:rsid w:val="00D551FF"/>
    <w:rsid w:val="00D61397"/>
    <w:rsid w:val="00D6323A"/>
    <w:rsid w:val="00D63374"/>
    <w:rsid w:val="00D63D9D"/>
    <w:rsid w:val="00D65348"/>
    <w:rsid w:val="00D67159"/>
    <w:rsid w:val="00D67695"/>
    <w:rsid w:val="00D71199"/>
    <w:rsid w:val="00D7142D"/>
    <w:rsid w:val="00D72AB0"/>
    <w:rsid w:val="00D74DD6"/>
    <w:rsid w:val="00D757C7"/>
    <w:rsid w:val="00D75A68"/>
    <w:rsid w:val="00D7660E"/>
    <w:rsid w:val="00D8159F"/>
    <w:rsid w:val="00D83E53"/>
    <w:rsid w:val="00D855D7"/>
    <w:rsid w:val="00D865AD"/>
    <w:rsid w:val="00D86E85"/>
    <w:rsid w:val="00D92E39"/>
    <w:rsid w:val="00D93895"/>
    <w:rsid w:val="00D954AA"/>
    <w:rsid w:val="00D95F44"/>
    <w:rsid w:val="00DA049C"/>
    <w:rsid w:val="00DA24A7"/>
    <w:rsid w:val="00DA5FA8"/>
    <w:rsid w:val="00DA5FFE"/>
    <w:rsid w:val="00DA66AE"/>
    <w:rsid w:val="00DB3881"/>
    <w:rsid w:val="00DB42AF"/>
    <w:rsid w:val="00DB576D"/>
    <w:rsid w:val="00DC107D"/>
    <w:rsid w:val="00DC31CC"/>
    <w:rsid w:val="00DC4EEA"/>
    <w:rsid w:val="00DC5430"/>
    <w:rsid w:val="00DD0BE1"/>
    <w:rsid w:val="00DD153E"/>
    <w:rsid w:val="00DD3A5C"/>
    <w:rsid w:val="00DD3DD2"/>
    <w:rsid w:val="00DD50FE"/>
    <w:rsid w:val="00DD55B0"/>
    <w:rsid w:val="00DE4AAA"/>
    <w:rsid w:val="00DE505F"/>
    <w:rsid w:val="00DE53BE"/>
    <w:rsid w:val="00DE6D38"/>
    <w:rsid w:val="00DF05AD"/>
    <w:rsid w:val="00DF070E"/>
    <w:rsid w:val="00DF07C2"/>
    <w:rsid w:val="00DF1D0B"/>
    <w:rsid w:val="00DF2677"/>
    <w:rsid w:val="00DF53FB"/>
    <w:rsid w:val="00DF6439"/>
    <w:rsid w:val="00DF64CF"/>
    <w:rsid w:val="00E015CC"/>
    <w:rsid w:val="00E02308"/>
    <w:rsid w:val="00E04476"/>
    <w:rsid w:val="00E05413"/>
    <w:rsid w:val="00E07DA6"/>
    <w:rsid w:val="00E167A0"/>
    <w:rsid w:val="00E16D6E"/>
    <w:rsid w:val="00E20A94"/>
    <w:rsid w:val="00E2146B"/>
    <w:rsid w:val="00E2212B"/>
    <w:rsid w:val="00E23199"/>
    <w:rsid w:val="00E23EEC"/>
    <w:rsid w:val="00E2484E"/>
    <w:rsid w:val="00E270FE"/>
    <w:rsid w:val="00E27CBD"/>
    <w:rsid w:val="00E27E26"/>
    <w:rsid w:val="00E31E55"/>
    <w:rsid w:val="00E32703"/>
    <w:rsid w:val="00E329D8"/>
    <w:rsid w:val="00E361AB"/>
    <w:rsid w:val="00E3678F"/>
    <w:rsid w:val="00E36B7F"/>
    <w:rsid w:val="00E36E40"/>
    <w:rsid w:val="00E402C3"/>
    <w:rsid w:val="00E41685"/>
    <w:rsid w:val="00E42DB6"/>
    <w:rsid w:val="00E4563B"/>
    <w:rsid w:val="00E507A7"/>
    <w:rsid w:val="00E51B84"/>
    <w:rsid w:val="00E52254"/>
    <w:rsid w:val="00E525AB"/>
    <w:rsid w:val="00E52942"/>
    <w:rsid w:val="00E538F1"/>
    <w:rsid w:val="00E568AC"/>
    <w:rsid w:val="00E576CB"/>
    <w:rsid w:val="00E57D63"/>
    <w:rsid w:val="00E60856"/>
    <w:rsid w:val="00E63331"/>
    <w:rsid w:val="00E66883"/>
    <w:rsid w:val="00E66945"/>
    <w:rsid w:val="00E67F44"/>
    <w:rsid w:val="00E70111"/>
    <w:rsid w:val="00E7100E"/>
    <w:rsid w:val="00E71571"/>
    <w:rsid w:val="00E724D4"/>
    <w:rsid w:val="00E73930"/>
    <w:rsid w:val="00E7526B"/>
    <w:rsid w:val="00E7741C"/>
    <w:rsid w:val="00E83378"/>
    <w:rsid w:val="00E83452"/>
    <w:rsid w:val="00E83698"/>
    <w:rsid w:val="00E8717D"/>
    <w:rsid w:val="00E90B5C"/>
    <w:rsid w:val="00E9102E"/>
    <w:rsid w:val="00E9284A"/>
    <w:rsid w:val="00E93846"/>
    <w:rsid w:val="00E95DA4"/>
    <w:rsid w:val="00E96015"/>
    <w:rsid w:val="00EA0667"/>
    <w:rsid w:val="00EA2F73"/>
    <w:rsid w:val="00EA5A82"/>
    <w:rsid w:val="00EA7B92"/>
    <w:rsid w:val="00EB2D82"/>
    <w:rsid w:val="00EB6FDB"/>
    <w:rsid w:val="00EB71A6"/>
    <w:rsid w:val="00EC1E8A"/>
    <w:rsid w:val="00EC635B"/>
    <w:rsid w:val="00EC66A8"/>
    <w:rsid w:val="00EC7C47"/>
    <w:rsid w:val="00ED0110"/>
    <w:rsid w:val="00ED1B7A"/>
    <w:rsid w:val="00ED252A"/>
    <w:rsid w:val="00ED4880"/>
    <w:rsid w:val="00ED4CF1"/>
    <w:rsid w:val="00ED5812"/>
    <w:rsid w:val="00ED6284"/>
    <w:rsid w:val="00ED6F09"/>
    <w:rsid w:val="00EE0E99"/>
    <w:rsid w:val="00EE2B34"/>
    <w:rsid w:val="00EE2DDC"/>
    <w:rsid w:val="00EE78B7"/>
    <w:rsid w:val="00EF1494"/>
    <w:rsid w:val="00EF1950"/>
    <w:rsid w:val="00EF33AD"/>
    <w:rsid w:val="00EF434B"/>
    <w:rsid w:val="00EF490F"/>
    <w:rsid w:val="00EF68B1"/>
    <w:rsid w:val="00EF716D"/>
    <w:rsid w:val="00EF78E8"/>
    <w:rsid w:val="00F01E2E"/>
    <w:rsid w:val="00F023AC"/>
    <w:rsid w:val="00F02605"/>
    <w:rsid w:val="00F02A85"/>
    <w:rsid w:val="00F039A9"/>
    <w:rsid w:val="00F04689"/>
    <w:rsid w:val="00F0541F"/>
    <w:rsid w:val="00F07C6A"/>
    <w:rsid w:val="00F10E1F"/>
    <w:rsid w:val="00F10F7E"/>
    <w:rsid w:val="00F11847"/>
    <w:rsid w:val="00F13854"/>
    <w:rsid w:val="00F144CA"/>
    <w:rsid w:val="00F1577D"/>
    <w:rsid w:val="00F17D2F"/>
    <w:rsid w:val="00F20CE9"/>
    <w:rsid w:val="00F225BC"/>
    <w:rsid w:val="00F250D1"/>
    <w:rsid w:val="00F27634"/>
    <w:rsid w:val="00F30A03"/>
    <w:rsid w:val="00F30E43"/>
    <w:rsid w:val="00F32846"/>
    <w:rsid w:val="00F32C18"/>
    <w:rsid w:val="00F33CC7"/>
    <w:rsid w:val="00F33DBD"/>
    <w:rsid w:val="00F34DA9"/>
    <w:rsid w:val="00F36BF0"/>
    <w:rsid w:val="00F40189"/>
    <w:rsid w:val="00F425D3"/>
    <w:rsid w:val="00F42B73"/>
    <w:rsid w:val="00F42EFA"/>
    <w:rsid w:val="00F43F02"/>
    <w:rsid w:val="00F4542A"/>
    <w:rsid w:val="00F46AA9"/>
    <w:rsid w:val="00F46D0A"/>
    <w:rsid w:val="00F50382"/>
    <w:rsid w:val="00F55D40"/>
    <w:rsid w:val="00F62B6B"/>
    <w:rsid w:val="00F72730"/>
    <w:rsid w:val="00F72A9A"/>
    <w:rsid w:val="00F72C88"/>
    <w:rsid w:val="00F73E1E"/>
    <w:rsid w:val="00F75A70"/>
    <w:rsid w:val="00F77831"/>
    <w:rsid w:val="00F779E6"/>
    <w:rsid w:val="00F81C96"/>
    <w:rsid w:val="00F82BF6"/>
    <w:rsid w:val="00F84C46"/>
    <w:rsid w:val="00F8592D"/>
    <w:rsid w:val="00F8631A"/>
    <w:rsid w:val="00F902AC"/>
    <w:rsid w:val="00F9595E"/>
    <w:rsid w:val="00F95FEF"/>
    <w:rsid w:val="00F96610"/>
    <w:rsid w:val="00FA1F19"/>
    <w:rsid w:val="00FA2D1D"/>
    <w:rsid w:val="00FA3B90"/>
    <w:rsid w:val="00FB06E4"/>
    <w:rsid w:val="00FB16A6"/>
    <w:rsid w:val="00FB341C"/>
    <w:rsid w:val="00FB356B"/>
    <w:rsid w:val="00FB414A"/>
    <w:rsid w:val="00FB4945"/>
    <w:rsid w:val="00FB675F"/>
    <w:rsid w:val="00FB6791"/>
    <w:rsid w:val="00FB6CF5"/>
    <w:rsid w:val="00FC0C21"/>
    <w:rsid w:val="00FC0F04"/>
    <w:rsid w:val="00FC3A5A"/>
    <w:rsid w:val="00FC6454"/>
    <w:rsid w:val="00FC6D41"/>
    <w:rsid w:val="00FD113D"/>
    <w:rsid w:val="00FD1BEE"/>
    <w:rsid w:val="00FD38C7"/>
    <w:rsid w:val="00FD46C2"/>
    <w:rsid w:val="00FD636D"/>
    <w:rsid w:val="00FD78B0"/>
    <w:rsid w:val="00FE3C33"/>
    <w:rsid w:val="00FE56B5"/>
    <w:rsid w:val="00FE6C2C"/>
    <w:rsid w:val="00FF0455"/>
    <w:rsid w:val="00FF48D6"/>
    <w:rsid w:val="00FF6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8FED"/>
  <w15:chartTrackingRefBased/>
  <w15:docId w15:val="{C5A27D4D-2779-405D-9292-6F758C34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22"/>
  </w:style>
  <w:style w:type="paragraph" w:styleId="Titlu1">
    <w:name w:val="heading 1"/>
    <w:basedOn w:val="Normal"/>
    <w:next w:val="Normal"/>
    <w:link w:val="Titlu1Caracter"/>
    <w:uiPriority w:val="9"/>
    <w:qFormat/>
    <w:rsid w:val="00340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40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4021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4021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4021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4021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4021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4021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4021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4021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4021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4021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4021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4021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4021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4021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4021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40210"/>
    <w:rPr>
      <w:rFonts w:eastAsiaTheme="majorEastAsia" w:cstheme="majorBidi"/>
      <w:color w:val="272727" w:themeColor="text1" w:themeTint="D8"/>
    </w:rPr>
  </w:style>
  <w:style w:type="paragraph" w:styleId="Titlu">
    <w:name w:val="Title"/>
    <w:basedOn w:val="Normal"/>
    <w:next w:val="Normal"/>
    <w:link w:val="TitluCaracter"/>
    <w:uiPriority w:val="10"/>
    <w:qFormat/>
    <w:rsid w:val="00340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4021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4021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4021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4021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40210"/>
    <w:rPr>
      <w:i/>
      <w:iCs/>
      <w:color w:val="404040" w:themeColor="text1" w:themeTint="BF"/>
    </w:rPr>
  </w:style>
  <w:style w:type="paragraph" w:styleId="Listparagraf">
    <w:name w:val="List Paragraph"/>
    <w:basedOn w:val="Normal"/>
    <w:uiPriority w:val="34"/>
    <w:qFormat/>
    <w:rsid w:val="00340210"/>
    <w:pPr>
      <w:ind w:left="720"/>
      <w:contextualSpacing/>
    </w:pPr>
  </w:style>
  <w:style w:type="character" w:styleId="Accentuareintens">
    <w:name w:val="Intense Emphasis"/>
    <w:basedOn w:val="Fontdeparagrafimplicit"/>
    <w:uiPriority w:val="21"/>
    <w:qFormat/>
    <w:rsid w:val="00340210"/>
    <w:rPr>
      <w:i/>
      <w:iCs/>
      <w:color w:val="2F5496" w:themeColor="accent1" w:themeShade="BF"/>
    </w:rPr>
  </w:style>
  <w:style w:type="paragraph" w:styleId="Citatintens">
    <w:name w:val="Intense Quote"/>
    <w:basedOn w:val="Normal"/>
    <w:next w:val="Normal"/>
    <w:link w:val="CitatintensCaracter"/>
    <w:uiPriority w:val="30"/>
    <w:qFormat/>
    <w:rsid w:val="00340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40210"/>
    <w:rPr>
      <w:i/>
      <w:iCs/>
      <w:color w:val="2F5496" w:themeColor="accent1" w:themeShade="BF"/>
    </w:rPr>
  </w:style>
  <w:style w:type="character" w:styleId="Referireintens">
    <w:name w:val="Intense Reference"/>
    <w:basedOn w:val="Fontdeparagrafimplicit"/>
    <w:uiPriority w:val="32"/>
    <w:qFormat/>
    <w:rsid w:val="00340210"/>
    <w:rPr>
      <w:b/>
      <w:bCs/>
      <w:smallCaps/>
      <w:color w:val="2F5496" w:themeColor="accent1" w:themeShade="BF"/>
      <w:spacing w:val="5"/>
    </w:rPr>
  </w:style>
  <w:style w:type="table" w:styleId="Tabelgril">
    <w:name w:val="Table Grid"/>
    <w:basedOn w:val="TabelNormal"/>
    <w:uiPriority w:val="39"/>
    <w:rsid w:val="0087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636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89DB2-061B-40EF-9F12-9AFBCB9C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112</Pages>
  <Words>31110</Words>
  <Characters>180442</Characters>
  <Application>Microsoft Office Word</Application>
  <DocSecurity>0</DocSecurity>
  <Lines>1503</Lines>
  <Paragraphs>422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 MAI</dc:creator>
  <cp:keywords/>
  <dc:description/>
  <cp:lastModifiedBy>Admin</cp:lastModifiedBy>
  <cp:revision>9</cp:revision>
  <cp:lastPrinted>2026-02-10T08:34:00Z</cp:lastPrinted>
  <dcterms:created xsi:type="dcterms:W3CDTF">2026-03-10T07:42:00Z</dcterms:created>
  <dcterms:modified xsi:type="dcterms:W3CDTF">2026-03-12T08:31:00Z</dcterms:modified>
</cp:coreProperties>
</file>