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8C" w:rsidRPr="00751CDB" w:rsidRDefault="000B778C" w:rsidP="0010124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  <w:r w:rsidRPr="00751CDB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7D48CB" w:rsidRPr="00751CDB" w:rsidRDefault="00751CDB" w:rsidP="00101247">
      <w:pPr>
        <w:spacing w:before="120" w:after="360" w:line="240" w:lineRule="auto"/>
        <w:ind w:left="1440" w:right="108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751CDB">
        <w:rPr>
          <w:rFonts w:ascii="Times New Roman" w:hAnsi="Times New Roman"/>
          <w:b/>
          <w:sz w:val="28"/>
          <w:szCs w:val="28"/>
          <w:lang w:val="ro-MD"/>
        </w:rPr>
        <w:t>l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a proiectul </w:t>
      </w:r>
      <w:proofErr w:type="spellStart"/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>H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otărîrii</w:t>
      </w:r>
      <w:proofErr w:type="spellEnd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 Guvernului 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”Privind </w:t>
      </w:r>
      <w:proofErr w:type="spellStart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finanţarea</w:t>
      </w:r>
      <w:proofErr w:type="spellEnd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 lucrărilor de 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renovare 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a instituțiilor de învățămînt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 primar și secundar general din subordinea autorităților publice locale în anul 2014</w:t>
      </w:r>
      <w:r w:rsidRPr="00751CDB">
        <w:rPr>
          <w:rFonts w:ascii="Times New Roman" w:hAnsi="Times New Roman"/>
          <w:b/>
          <w:sz w:val="28"/>
          <w:szCs w:val="28"/>
          <w:lang w:val="ro-MD"/>
        </w:rPr>
        <w:t>”</w:t>
      </w:r>
    </w:p>
    <w:p w:rsidR="00C76213" w:rsidRPr="00B223BD" w:rsidRDefault="00A82922" w:rsidP="00101247">
      <w:pPr>
        <w:pStyle w:val="NoSpacing"/>
        <w:spacing w:before="240"/>
        <w:ind w:firstLine="54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 xml:space="preserve">Conform prevederilor </w:t>
      </w:r>
      <w:r w:rsidR="00101247" w:rsidRPr="00B223BD">
        <w:rPr>
          <w:sz w:val="28"/>
          <w:szCs w:val="28"/>
          <w:lang w:val="ro-MD"/>
        </w:rPr>
        <w:t>punctului 1) al articolului 3 din Legea bugetului de stat pe anul 2014 nr.339 din 23 decembrie 2013, cu modificările și completările ulterioare,</w:t>
      </w:r>
      <w:r w:rsidR="00101247" w:rsidRPr="00B223BD">
        <w:rPr>
          <w:rFonts w:cs="Times New Roman"/>
          <w:sz w:val="28"/>
          <w:szCs w:val="28"/>
          <w:lang w:val="ro-MD"/>
        </w:rPr>
        <w:t xml:space="preserve"> </w:t>
      </w:r>
      <w:r w:rsidR="008E7683" w:rsidRPr="00B223BD">
        <w:rPr>
          <w:rFonts w:cs="Times New Roman"/>
          <w:sz w:val="28"/>
          <w:szCs w:val="28"/>
          <w:lang w:val="ro-MD"/>
        </w:rPr>
        <w:t xml:space="preserve">Guvernul </w:t>
      </w:r>
      <w:r w:rsidR="003869FD" w:rsidRPr="00B223BD">
        <w:rPr>
          <w:rFonts w:cs="Times New Roman"/>
          <w:sz w:val="28"/>
          <w:szCs w:val="28"/>
          <w:lang w:val="ro-MD"/>
        </w:rPr>
        <w:t xml:space="preserve">urmează </w:t>
      </w:r>
      <w:r w:rsidR="008E7683" w:rsidRPr="00B223BD">
        <w:rPr>
          <w:rFonts w:cs="Times New Roman"/>
          <w:sz w:val="28"/>
          <w:szCs w:val="28"/>
          <w:lang w:val="ro-MD"/>
        </w:rPr>
        <w:t xml:space="preserve">să stabilească obligațiile părților implicate </w:t>
      </w:r>
      <w:r w:rsidR="00101247" w:rsidRPr="00B223BD">
        <w:rPr>
          <w:rFonts w:cs="Times New Roman"/>
          <w:sz w:val="28"/>
          <w:szCs w:val="28"/>
          <w:lang w:val="ro-MD"/>
        </w:rPr>
        <w:t>în proces</w:t>
      </w:r>
      <w:r w:rsidR="003869FD" w:rsidRPr="00B223BD">
        <w:rPr>
          <w:rFonts w:cs="Times New Roman"/>
          <w:sz w:val="28"/>
          <w:szCs w:val="28"/>
          <w:lang w:val="ro-MD"/>
        </w:rPr>
        <w:t xml:space="preserve">ul de renovare a instituțiilor de învățămînt primar și secundar general din subordinea </w:t>
      </w:r>
      <w:r w:rsidR="003869FD" w:rsidRPr="00B223BD">
        <w:rPr>
          <w:sz w:val="28"/>
          <w:szCs w:val="28"/>
          <w:lang w:val="ro-MD"/>
        </w:rPr>
        <w:t>autorităților publice locale</w:t>
      </w:r>
      <w:r w:rsidR="00101247" w:rsidRPr="00B223BD">
        <w:rPr>
          <w:rFonts w:cs="Times New Roman"/>
          <w:sz w:val="28"/>
          <w:szCs w:val="28"/>
          <w:lang w:val="ro-MD"/>
        </w:rPr>
        <w:t xml:space="preserve"> </w:t>
      </w:r>
      <w:r w:rsidR="008E7683" w:rsidRPr="00B223BD">
        <w:rPr>
          <w:rFonts w:cs="Times New Roman"/>
          <w:sz w:val="28"/>
          <w:szCs w:val="28"/>
          <w:lang w:val="ro-MD"/>
        </w:rPr>
        <w:t xml:space="preserve">și să repartizeze </w:t>
      </w:r>
      <w:r w:rsidR="003869FD" w:rsidRPr="00B223BD">
        <w:rPr>
          <w:rFonts w:cs="Times New Roman"/>
          <w:sz w:val="28"/>
          <w:szCs w:val="28"/>
          <w:lang w:val="ro-MD"/>
        </w:rPr>
        <w:t>mijloacele financiare necesare.</w:t>
      </w:r>
      <w:r w:rsidR="008E7683" w:rsidRPr="00B223BD">
        <w:rPr>
          <w:rFonts w:cs="Times New Roman"/>
          <w:sz w:val="28"/>
          <w:szCs w:val="28"/>
          <w:lang w:val="ro-MD"/>
        </w:rPr>
        <w:t xml:space="preserve"> </w:t>
      </w:r>
    </w:p>
    <w:p w:rsidR="00101247" w:rsidRPr="00B223BD" w:rsidRDefault="003869FD" w:rsidP="00101247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 xml:space="preserve">Astfel, Ministerul Educației a inițiat proiectul în cauză, care prevede </w:t>
      </w:r>
      <w:r w:rsidR="00101247" w:rsidRPr="00B223BD">
        <w:rPr>
          <w:rFonts w:cs="Times New Roman"/>
          <w:sz w:val="28"/>
          <w:szCs w:val="28"/>
          <w:lang w:val="ro-MD"/>
        </w:rPr>
        <w:t>rolul și responsabilitățile părților participante în proces</w:t>
      </w:r>
      <w:r w:rsidR="00EE10F7" w:rsidRPr="00B223BD">
        <w:rPr>
          <w:rFonts w:cs="Times New Roman"/>
          <w:sz w:val="28"/>
          <w:szCs w:val="28"/>
          <w:lang w:val="ro-MD"/>
        </w:rPr>
        <w:t>, și anume</w:t>
      </w:r>
      <w:r w:rsidR="00101247" w:rsidRPr="00B223BD">
        <w:rPr>
          <w:rFonts w:cs="Times New Roman"/>
          <w:sz w:val="28"/>
          <w:szCs w:val="28"/>
          <w:lang w:val="ro-MD"/>
        </w:rPr>
        <w:t>:</w:t>
      </w:r>
    </w:p>
    <w:p w:rsidR="00101247" w:rsidRPr="00B223BD" w:rsidRDefault="00101247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>Ministerul Finanțelor</w:t>
      </w:r>
      <w:r w:rsidR="00EE10F7" w:rsidRPr="00B223BD">
        <w:rPr>
          <w:rFonts w:cs="Times New Roman"/>
          <w:sz w:val="28"/>
          <w:szCs w:val="28"/>
          <w:lang w:val="ro-MD"/>
        </w:rPr>
        <w:t xml:space="preserve"> va asigura finanțarea cheltuielilor </w:t>
      </w:r>
      <w:r w:rsidR="00EE10F7" w:rsidRPr="00B223BD">
        <w:rPr>
          <w:sz w:val="28"/>
          <w:szCs w:val="28"/>
          <w:lang w:val="ro-MD"/>
        </w:rPr>
        <w:t xml:space="preserve">pentru autoritățile publice locale în baza solicitărilor de finanțare </w:t>
      </w:r>
      <w:r w:rsidR="00B223BD">
        <w:rPr>
          <w:sz w:val="28"/>
          <w:szCs w:val="28"/>
          <w:lang w:val="ro-MD"/>
        </w:rPr>
        <w:t xml:space="preserve">prezentate de către Ministerul Educației </w:t>
      </w:r>
      <w:r w:rsidR="00EE10F7" w:rsidRPr="00B223BD">
        <w:rPr>
          <w:sz w:val="28"/>
          <w:szCs w:val="28"/>
          <w:lang w:val="ro-MD"/>
        </w:rPr>
        <w:t>conform anexei nr.</w:t>
      </w:r>
      <w:r w:rsidR="003B1B06">
        <w:rPr>
          <w:sz w:val="28"/>
          <w:szCs w:val="28"/>
          <w:lang w:val="ro-MD"/>
        </w:rPr>
        <w:t>2</w:t>
      </w:r>
      <w:r w:rsidR="00B223BD">
        <w:rPr>
          <w:sz w:val="28"/>
          <w:szCs w:val="28"/>
          <w:lang w:val="ro-MD"/>
        </w:rPr>
        <w:t xml:space="preserve"> aprobată prin prezenta </w:t>
      </w:r>
      <w:proofErr w:type="spellStart"/>
      <w:r w:rsidR="00B223BD">
        <w:rPr>
          <w:sz w:val="28"/>
          <w:szCs w:val="28"/>
          <w:lang w:val="ro-MD"/>
        </w:rPr>
        <w:t>hotărîre</w:t>
      </w:r>
      <w:proofErr w:type="spellEnd"/>
      <w:r w:rsidRPr="00B223BD">
        <w:rPr>
          <w:rFonts w:cs="Times New Roman"/>
          <w:sz w:val="28"/>
          <w:szCs w:val="28"/>
          <w:lang w:val="ro-MD"/>
        </w:rPr>
        <w:t>;</w:t>
      </w:r>
    </w:p>
    <w:p w:rsidR="00101247" w:rsidRPr="00B223BD" w:rsidRDefault="00101247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>Ministerului Educației în calitate de investitor</w:t>
      </w:r>
      <w:r w:rsidR="00EE10F7" w:rsidRPr="00B223BD">
        <w:rPr>
          <w:rFonts w:cs="Times New Roman"/>
          <w:sz w:val="28"/>
          <w:szCs w:val="28"/>
          <w:lang w:val="ro-MD"/>
        </w:rPr>
        <w:t xml:space="preserve"> va asigura desfășurarea procedurilor de achiziții publice a serviciilor de proiectare, supraveghere tehnică și de autor, și a lucrărilor de reconstrucție</w:t>
      </w:r>
      <w:r w:rsidRPr="00B223BD">
        <w:rPr>
          <w:rFonts w:cs="Times New Roman"/>
          <w:sz w:val="28"/>
          <w:szCs w:val="28"/>
          <w:lang w:val="ro-MD"/>
        </w:rPr>
        <w:t>;</w:t>
      </w:r>
    </w:p>
    <w:p w:rsidR="00101247" w:rsidRPr="00B223BD" w:rsidRDefault="003B1B06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>A</w:t>
      </w:r>
      <w:r w:rsidR="00101247" w:rsidRPr="00B223BD">
        <w:rPr>
          <w:rFonts w:cs="Times New Roman"/>
          <w:sz w:val="28"/>
          <w:szCs w:val="28"/>
          <w:lang w:val="ro-MD"/>
        </w:rPr>
        <w:t>utoritățil</w:t>
      </w:r>
      <w:r>
        <w:rPr>
          <w:rFonts w:cs="Times New Roman"/>
          <w:sz w:val="28"/>
          <w:szCs w:val="28"/>
          <w:lang w:val="ro-MD"/>
        </w:rPr>
        <w:t>e</w:t>
      </w:r>
      <w:r w:rsidR="00101247" w:rsidRPr="00B223BD">
        <w:rPr>
          <w:rFonts w:cs="Times New Roman"/>
          <w:sz w:val="28"/>
          <w:szCs w:val="28"/>
          <w:lang w:val="ro-MD"/>
        </w:rPr>
        <w:t xml:space="preserve"> publice locale în calitate de beneficiari</w:t>
      </w:r>
      <w:r>
        <w:rPr>
          <w:rFonts w:cs="Times New Roman"/>
          <w:sz w:val="28"/>
          <w:szCs w:val="28"/>
          <w:lang w:val="ro-MD"/>
        </w:rPr>
        <w:t xml:space="preserve"> vor participa la desfășurarea procedurilor de achiziții publice și vor asigura examinarea și transmiterea Ministerului Educației a proceselor verbale de recepție a lucrărilor executate</w:t>
      </w:r>
      <w:r w:rsidR="00101247" w:rsidRPr="00B223BD">
        <w:rPr>
          <w:rFonts w:cs="Times New Roman"/>
          <w:sz w:val="28"/>
          <w:szCs w:val="28"/>
          <w:lang w:val="ro-MD"/>
        </w:rPr>
        <w:t xml:space="preserve">. </w:t>
      </w:r>
    </w:p>
    <w:p w:rsidR="00101247" w:rsidRPr="00B223BD" w:rsidRDefault="003B1B06" w:rsidP="003B1B06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 xml:space="preserve">Pentru etapa actuală, Consiliul Coordonator pentru monitorizarea procesului de reabilitare a infrastructurii instituțiilor de învățămînt, </w:t>
      </w:r>
      <w:r w:rsidRPr="003B1B06">
        <w:rPr>
          <w:rFonts w:cs="Times New Roman"/>
          <w:i/>
          <w:sz w:val="28"/>
          <w:szCs w:val="28"/>
          <w:lang w:val="ro-MD"/>
        </w:rPr>
        <w:t>creat prin Dispoziția Prim-ministrului nr.27 – d din 26 martie 2014</w:t>
      </w:r>
      <w:r>
        <w:rPr>
          <w:rFonts w:cs="Times New Roman"/>
          <w:sz w:val="28"/>
          <w:szCs w:val="28"/>
          <w:lang w:val="ro-MD"/>
        </w:rPr>
        <w:t xml:space="preserve">, a stabilit 19 instituții de învățămînt în care se vor efectua lucrări de proiectare și renovare, în volum total de 22547,0 mii lei conform </w:t>
      </w:r>
      <w:r w:rsidR="00751CDB">
        <w:rPr>
          <w:rFonts w:cs="Times New Roman"/>
          <w:sz w:val="28"/>
          <w:szCs w:val="28"/>
          <w:lang w:val="ro-MD"/>
        </w:rPr>
        <w:t>anexei nr.1.</w:t>
      </w:r>
    </w:p>
    <w:p w:rsidR="005F3CA6" w:rsidRPr="00B223BD" w:rsidRDefault="005F3CA6" w:rsidP="00101247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proofErr w:type="spellStart"/>
      <w:r w:rsidRPr="00B223BD">
        <w:rPr>
          <w:rFonts w:cs="Times New Roman"/>
          <w:sz w:val="28"/>
          <w:szCs w:val="28"/>
          <w:lang w:val="ro-MD"/>
        </w:rPr>
        <w:t>Avînd</w:t>
      </w:r>
      <w:proofErr w:type="spellEnd"/>
      <w:r w:rsidRPr="00B223BD">
        <w:rPr>
          <w:rFonts w:cs="Times New Roman"/>
          <w:sz w:val="28"/>
          <w:szCs w:val="28"/>
          <w:lang w:val="ro-MD"/>
        </w:rPr>
        <w:t xml:space="preserve"> în vedere cele expuse, se consideră oportună aprobarea prezentului proiect de </w:t>
      </w:r>
      <w:proofErr w:type="spellStart"/>
      <w:r w:rsidRPr="00B223BD">
        <w:rPr>
          <w:rFonts w:cs="Times New Roman"/>
          <w:sz w:val="28"/>
          <w:szCs w:val="28"/>
          <w:lang w:val="ro-MD"/>
        </w:rPr>
        <w:t>hotărîre</w:t>
      </w:r>
      <w:proofErr w:type="spellEnd"/>
      <w:r w:rsidRPr="00B223BD">
        <w:rPr>
          <w:rFonts w:cs="Times New Roman"/>
          <w:sz w:val="28"/>
          <w:szCs w:val="28"/>
          <w:lang w:val="ro-MD"/>
        </w:rPr>
        <w:t xml:space="preserve"> a Guvernului.</w:t>
      </w:r>
    </w:p>
    <w:p w:rsidR="005F3CA6" w:rsidRPr="00B223BD" w:rsidRDefault="005F3CA6" w:rsidP="00101247">
      <w:pPr>
        <w:pStyle w:val="NoSpacing"/>
        <w:spacing w:before="120"/>
        <w:ind w:firstLine="720"/>
        <w:jc w:val="both"/>
        <w:rPr>
          <w:rFonts w:cs="Times New Roman"/>
          <w:sz w:val="28"/>
          <w:szCs w:val="28"/>
          <w:lang w:val="ro-MD"/>
        </w:rPr>
      </w:pPr>
    </w:p>
    <w:p w:rsidR="0083070C" w:rsidRPr="00B223BD" w:rsidRDefault="0083070C" w:rsidP="00101247">
      <w:pPr>
        <w:pStyle w:val="NoSpacing"/>
        <w:spacing w:before="120"/>
        <w:ind w:firstLine="720"/>
        <w:jc w:val="both"/>
        <w:rPr>
          <w:rFonts w:cs="Times New Roman"/>
          <w:sz w:val="28"/>
          <w:szCs w:val="28"/>
          <w:lang w:val="ro-MD"/>
        </w:rPr>
      </w:pPr>
    </w:p>
    <w:p w:rsidR="00101247" w:rsidRPr="00B223BD" w:rsidRDefault="005F3CA6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B223BD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Ministru</w:t>
      </w:r>
      <w:r w:rsidR="00751CDB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,</w:t>
      </w:r>
    </w:p>
    <w:p w:rsidR="00101247" w:rsidRPr="00B223BD" w:rsidRDefault="00101247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101247" w:rsidRPr="00B223BD" w:rsidRDefault="00101247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8A58A2" w:rsidRPr="00B223BD" w:rsidRDefault="005F3CA6" w:rsidP="00751CDB">
      <w:pPr>
        <w:spacing w:after="0" w:line="240" w:lineRule="auto"/>
        <w:jc w:val="center"/>
        <w:rPr>
          <w:sz w:val="28"/>
          <w:szCs w:val="28"/>
          <w:lang w:val="ro-MD"/>
        </w:rPr>
      </w:pPr>
      <w:r w:rsidRPr="00B223BD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Maia Sandu</w:t>
      </w:r>
    </w:p>
    <w:sectPr w:rsidR="008A58A2" w:rsidRPr="00B223BD" w:rsidSect="00751CD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37402"/>
    <w:multiLevelType w:val="hybridMultilevel"/>
    <w:tmpl w:val="6E72A5EC"/>
    <w:lvl w:ilvl="0" w:tplc="107A7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9462F9"/>
    <w:multiLevelType w:val="hybridMultilevel"/>
    <w:tmpl w:val="0F50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952FA"/>
    <w:multiLevelType w:val="hybridMultilevel"/>
    <w:tmpl w:val="252EC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C"/>
    <w:rsid w:val="000B778C"/>
    <w:rsid w:val="00101247"/>
    <w:rsid w:val="001F1F75"/>
    <w:rsid w:val="00222402"/>
    <w:rsid w:val="0038066F"/>
    <w:rsid w:val="003869FD"/>
    <w:rsid w:val="003B1B06"/>
    <w:rsid w:val="004A386C"/>
    <w:rsid w:val="00584E10"/>
    <w:rsid w:val="005F3CA6"/>
    <w:rsid w:val="00751CDB"/>
    <w:rsid w:val="00763616"/>
    <w:rsid w:val="007D48CB"/>
    <w:rsid w:val="00824C15"/>
    <w:rsid w:val="0083070C"/>
    <w:rsid w:val="008A58A2"/>
    <w:rsid w:val="008E7683"/>
    <w:rsid w:val="00931533"/>
    <w:rsid w:val="00A82922"/>
    <w:rsid w:val="00B223BD"/>
    <w:rsid w:val="00C76213"/>
    <w:rsid w:val="00C81F43"/>
    <w:rsid w:val="00E71014"/>
    <w:rsid w:val="00EE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556B9-3479-4E8D-99C4-173ACD3D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8A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basedOn w:val="Normal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C9D98-6CF9-4BEF-9E94-79B7ADF5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iurivarlan</dc:creator>
  <cp:lastModifiedBy>admin</cp:lastModifiedBy>
  <cp:revision>2</cp:revision>
  <cp:lastPrinted>2014-10-06T05:36:00Z</cp:lastPrinted>
  <dcterms:created xsi:type="dcterms:W3CDTF">2014-10-06T09:21:00Z</dcterms:created>
  <dcterms:modified xsi:type="dcterms:W3CDTF">2014-10-06T09:21:00Z</dcterms:modified>
</cp:coreProperties>
</file>