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16232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6232C">
        <w:rPr>
          <w:b/>
          <w:sz w:val="24"/>
          <w:szCs w:val="24"/>
          <w:lang w:val="ro-RO"/>
        </w:rPr>
        <w:t>NOTA</w:t>
      </w:r>
      <w:r w:rsidR="00032B46" w:rsidRPr="0016232C">
        <w:rPr>
          <w:b/>
          <w:sz w:val="24"/>
          <w:szCs w:val="24"/>
          <w:lang w:val="ro-RO"/>
        </w:rPr>
        <w:t xml:space="preserve"> </w:t>
      </w:r>
      <w:r w:rsidRPr="0016232C">
        <w:rPr>
          <w:b/>
          <w:sz w:val="24"/>
          <w:szCs w:val="24"/>
          <w:lang w:val="ro-RO"/>
        </w:rPr>
        <w:t>DE</w:t>
      </w:r>
      <w:r w:rsidR="00032B46" w:rsidRPr="0016232C">
        <w:rPr>
          <w:b/>
          <w:sz w:val="24"/>
          <w:szCs w:val="24"/>
          <w:lang w:val="ro-RO"/>
        </w:rPr>
        <w:t xml:space="preserve"> </w:t>
      </w:r>
      <w:r w:rsidRPr="0016232C">
        <w:rPr>
          <w:b/>
          <w:sz w:val="24"/>
          <w:szCs w:val="24"/>
          <w:lang w:val="ro-RO"/>
        </w:rPr>
        <w:t>FUNDAMENTARE</w:t>
      </w:r>
    </w:p>
    <w:p w14:paraId="7270453C" w14:textId="50FDF882" w:rsidR="008B4BE6" w:rsidRPr="00CA1B88" w:rsidRDefault="006933C3" w:rsidP="00C62CE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A1B88">
        <w:rPr>
          <w:sz w:val="24"/>
          <w:szCs w:val="24"/>
          <w:lang w:val="ro-RO"/>
        </w:rPr>
        <w:t>la</w:t>
      </w:r>
      <w:r w:rsidR="00032B46" w:rsidRPr="00CA1B88">
        <w:rPr>
          <w:sz w:val="24"/>
          <w:szCs w:val="24"/>
          <w:lang w:val="ro-RO"/>
        </w:rPr>
        <w:t xml:space="preserve"> </w:t>
      </w:r>
      <w:r w:rsidRPr="00CA1B88">
        <w:rPr>
          <w:sz w:val="24"/>
          <w:szCs w:val="24"/>
          <w:lang w:val="ro-RO"/>
        </w:rPr>
        <w:t>proiectul</w:t>
      </w:r>
      <w:r w:rsidR="00032B46" w:rsidRPr="00CA1B88">
        <w:rPr>
          <w:sz w:val="24"/>
          <w:szCs w:val="24"/>
          <w:lang w:val="ro-RO"/>
        </w:rPr>
        <w:t xml:space="preserve"> </w:t>
      </w:r>
      <w:r w:rsidR="00B774FB" w:rsidRPr="00CA1B88">
        <w:rPr>
          <w:sz w:val="24"/>
          <w:szCs w:val="24"/>
          <w:lang w:val="ro-RO"/>
        </w:rPr>
        <w:t>de hotărâre</w:t>
      </w:r>
      <w:r w:rsidR="00AD516E" w:rsidRPr="00CA1B88">
        <w:rPr>
          <w:sz w:val="24"/>
          <w:szCs w:val="24"/>
          <w:lang w:val="ro-RO"/>
        </w:rPr>
        <w:t xml:space="preserve"> </w:t>
      </w:r>
      <w:r w:rsidR="00D90104" w:rsidRPr="00CA1B88">
        <w:rPr>
          <w:sz w:val="24"/>
          <w:szCs w:val="24"/>
          <w:lang w:val="ro-RO"/>
        </w:rPr>
        <w:t xml:space="preserve">a Guvernului </w:t>
      </w:r>
      <w:r w:rsidR="00AD516E" w:rsidRPr="00CA1B88">
        <w:rPr>
          <w:sz w:val="24"/>
          <w:szCs w:val="24"/>
          <w:lang w:val="ro-RO"/>
        </w:rPr>
        <w:t>cu privire la modificarea unor Hotărâri ale Guvernului</w:t>
      </w:r>
      <w:r w:rsidR="00C62CEE" w:rsidRPr="00CA1B88">
        <w:rPr>
          <w:sz w:val="24"/>
          <w:szCs w:val="24"/>
          <w:lang w:val="ro-RO"/>
        </w:rPr>
        <w:t xml:space="preserve"> (cerințe de calitate pentru sucuri, gemuri, lapte și produse lactate)</w:t>
      </w:r>
    </w:p>
    <w:p w14:paraId="5EBE9B32" w14:textId="77777777" w:rsidR="00AD516E" w:rsidRPr="0016232C" w:rsidRDefault="00AD516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16232C" w14:paraId="287A4E29" w14:textId="77777777" w:rsidTr="00B06BD4">
        <w:tc>
          <w:tcPr>
            <w:tcW w:w="91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3A0D3A17" w14:textId="355DA38D" w:rsidR="007258CF" w:rsidRPr="0016232C" w:rsidRDefault="0036135C" w:rsidP="002721D2">
            <w:pPr>
              <w:rPr>
                <w:rFonts w:ascii="Times New Roman" w:hAnsi="Times New Roman"/>
                <w:b/>
                <w:bCs/>
                <w:sz w:val="24"/>
                <w:szCs w:val="24"/>
                <w:lang w:val="ro-RO"/>
              </w:rPr>
            </w:pPr>
            <w:r w:rsidRPr="0016232C">
              <w:rPr>
                <w:rFonts w:ascii="Times New Roman" w:hAnsi="Times New Roman"/>
                <w:b/>
                <w:bCs/>
                <w:sz w:val="24"/>
                <w:szCs w:val="24"/>
                <w:lang w:val="ro-RO"/>
              </w:rPr>
              <w:t>1.</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Denumirea</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sau</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numele</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autorului</w:t>
            </w:r>
            <w:r w:rsidR="00032B46" w:rsidRPr="0016232C">
              <w:rPr>
                <w:rFonts w:ascii="Times New Roman" w:hAnsi="Times New Roman"/>
                <w:b/>
                <w:bCs/>
                <w:sz w:val="24"/>
                <w:szCs w:val="24"/>
                <w:lang w:val="ro-RO"/>
              </w:rPr>
              <w:t xml:space="preserve"> </w:t>
            </w:r>
            <w:r w:rsidR="00863417" w:rsidRPr="0016232C">
              <w:rPr>
                <w:rFonts w:ascii="Times New Roman" w:hAnsi="Times New Roman"/>
                <w:b/>
                <w:bCs/>
                <w:sz w:val="24"/>
                <w:szCs w:val="24"/>
                <w:lang w:val="ro-RO"/>
              </w:rPr>
              <w:t>ș</w:t>
            </w:r>
            <w:r w:rsidR="006933C3" w:rsidRPr="0016232C">
              <w:rPr>
                <w:rFonts w:ascii="Times New Roman" w:hAnsi="Times New Roman"/>
                <w:b/>
                <w:bCs/>
                <w:sz w:val="24"/>
                <w:szCs w:val="24"/>
                <w:lang w:val="ro-RO"/>
              </w:rPr>
              <w:t>i,</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după</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caz,</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a</w:t>
            </w:r>
            <w:r w:rsidR="00E94FA8" w:rsidRPr="0016232C">
              <w:rPr>
                <w:rFonts w:ascii="Times New Roman" w:hAnsi="Times New Roman"/>
                <w:b/>
                <w:bCs/>
                <w:sz w:val="24"/>
                <w:szCs w:val="24"/>
                <w:lang w:val="ro-RO"/>
              </w:rPr>
              <w:t>/al</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participan</w:t>
            </w:r>
            <w:r w:rsidR="00863417" w:rsidRPr="0016232C">
              <w:rPr>
                <w:rFonts w:ascii="Times New Roman" w:hAnsi="Times New Roman"/>
                <w:b/>
                <w:bCs/>
                <w:sz w:val="24"/>
                <w:szCs w:val="24"/>
                <w:lang w:val="ro-RO"/>
              </w:rPr>
              <w:t>ț</w:t>
            </w:r>
            <w:r w:rsidR="006933C3" w:rsidRPr="0016232C">
              <w:rPr>
                <w:rFonts w:ascii="Times New Roman" w:hAnsi="Times New Roman"/>
                <w:b/>
                <w:bCs/>
                <w:sz w:val="24"/>
                <w:szCs w:val="24"/>
                <w:lang w:val="ro-RO"/>
              </w:rPr>
              <w:t>ilor</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la</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elaborarea</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proiectului</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actului</w:t>
            </w:r>
            <w:r w:rsidR="00032B46" w:rsidRPr="0016232C">
              <w:rPr>
                <w:rFonts w:ascii="Times New Roman" w:hAnsi="Times New Roman"/>
                <w:b/>
                <w:bCs/>
                <w:sz w:val="24"/>
                <w:szCs w:val="24"/>
                <w:lang w:val="ro-RO"/>
              </w:rPr>
              <w:t xml:space="preserve"> </w:t>
            </w:r>
            <w:r w:rsidR="006933C3" w:rsidRPr="0016232C">
              <w:rPr>
                <w:rFonts w:ascii="Times New Roman" w:hAnsi="Times New Roman"/>
                <w:b/>
                <w:bCs/>
                <w:sz w:val="24"/>
                <w:szCs w:val="24"/>
                <w:lang w:val="ro-RO"/>
              </w:rPr>
              <w:t>normativ</w:t>
            </w:r>
          </w:p>
        </w:tc>
      </w:tr>
      <w:tr w:rsidR="006D3EB7" w:rsidRPr="0016232C"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1650F16" w:rsidR="008B4BE6" w:rsidRPr="0016232C" w:rsidRDefault="00C94DFC" w:rsidP="00A32C68">
            <w:pPr>
              <w:rPr>
                <w:rFonts w:ascii="Times New Roman" w:hAnsi="Times New Roman"/>
                <w:sz w:val="24"/>
                <w:szCs w:val="24"/>
                <w:lang w:val="ro-RO"/>
              </w:rPr>
            </w:pPr>
            <w:r w:rsidRPr="0016232C">
              <w:rPr>
                <w:rFonts w:ascii="Times New Roman" w:hAnsi="Times New Roman"/>
                <w:sz w:val="24"/>
                <w:szCs w:val="24"/>
                <w:lang w:val="ro-RO"/>
              </w:rPr>
              <w:t>Proiectul</w:t>
            </w:r>
            <w:r w:rsidR="00A32C68" w:rsidRPr="0016232C">
              <w:rPr>
                <w:rFonts w:ascii="Times New Roman" w:hAnsi="Times New Roman"/>
                <w:sz w:val="24"/>
                <w:szCs w:val="24"/>
                <w:lang w:val="ro-RO"/>
              </w:rPr>
              <w:t xml:space="preserve"> de </w:t>
            </w:r>
            <w:r w:rsidR="00B16735" w:rsidRPr="0016232C">
              <w:rPr>
                <w:rFonts w:ascii="Times New Roman" w:hAnsi="Times New Roman"/>
                <w:sz w:val="24"/>
                <w:szCs w:val="24"/>
                <w:lang w:val="ro-RO"/>
              </w:rPr>
              <w:t>h</w:t>
            </w:r>
            <w:r w:rsidR="00AD516E" w:rsidRPr="0016232C">
              <w:rPr>
                <w:rFonts w:ascii="Times New Roman" w:hAnsi="Times New Roman"/>
                <w:sz w:val="24"/>
                <w:szCs w:val="24"/>
                <w:lang w:val="ro-RO"/>
              </w:rPr>
              <w:t>otărâr</w:t>
            </w:r>
            <w:r w:rsidR="00A32C68" w:rsidRPr="0016232C">
              <w:rPr>
                <w:rFonts w:ascii="Times New Roman" w:hAnsi="Times New Roman"/>
                <w:sz w:val="24"/>
                <w:szCs w:val="24"/>
                <w:lang w:val="ro-RO"/>
              </w:rPr>
              <w:t>e</w:t>
            </w:r>
            <w:r w:rsidR="00AD516E" w:rsidRPr="0016232C">
              <w:rPr>
                <w:rFonts w:ascii="Times New Roman" w:hAnsi="Times New Roman"/>
                <w:sz w:val="24"/>
                <w:szCs w:val="24"/>
                <w:lang w:val="ro-RO"/>
              </w:rPr>
              <w:t xml:space="preserve"> </w:t>
            </w:r>
            <w:r w:rsidR="00A32C68" w:rsidRPr="0016232C">
              <w:rPr>
                <w:rFonts w:ascii="Times New Roman" w:hAnsi="Times New Roman"/>
                <w:sz w:val="24"/>
                <w:szCs w:val="24"/>
                <w:lang w:val="ro-RO"/>
              </w:rPr>
              <w:t xml:space="preserve">a </w:t>
            </w:r>
            <w:r w:rsidR="00AD516E" w:rsidRPr="0016232C">
              <w:rPr>
                <w:rFonts w:ascii="Times New Roman" w:hAnsi="Times New Roman"/>
                <w:sz w:val="24"/>
                <w:szCs w:val="24"/>
                <w:lang w:val="ro-RO"/>
              </w:rPr>
              <w:t>Guvernului cu privire la modificar</w:t>
            </w:r>
            <w:r w:rsidR="00B16735" w:rsidRPr="0016232C">
              <w:rPr>
                <w:rFonts w:ascii="Times New Roman" w:hAnsi="Times New Roman"/>
                <w:sz w:val="24"/>
                <w:szCs w:val="24"/>
                <w:lang w:val="ro-RO"/>
              </w:rPr>
              <w:t xml:space="preserve">ea unor Hotărâri ale Guvernului </w:t>
            </w:r>
            <w:r w:rsidR="00D90104">
              <w:rPr>
                <w:rFonts w:ascii="Times New Roman" w:hAnsi="Times New Roman"/>
                <w:sz w:val="24"/>
                <w:szCs w:val="24"/>
                <w:lang w:val="ro-RO"/>
              </w:rPr>
              <w:t xml:space="preserve">(cerințe de calitate pentru sucuri, gemuri, lapte și produse lactate) </w:t>
            </w:r>
            <w:r w:rsidR="00B16735" w:rsidRPr="0016232C">
              <w:rPr>
                <w:rFonts w:ascii="Times New Roman" w:hAnsi="Times New Roman"/>
                <w:sz w:val="24"/>
                <w:szCs w:val="24"/>
                <w:lang w:val="ro-RO"/>
              </w:rPr>
              <w:t xml:space="preserve">(în continuare – </w:t>
            </w:r>
            <w:r w:rsidR="00B16735" w:rsidRPr="0016232C">
              <w:rPr>
                <w:rFonts w:ascii="Times New Roman" w:hAnsi="Times New Roman"/>
                <w:i/>
                <w:sz w:val="24"/>
                <w:szCs w:val="24"/>
                <w:lang w:val="ro-RO"/>
              </w:rPr>
              <w:t>proiect</w:t>
            </w:r>
            <w:r w:rsidR="00B16735" w:rsidRPr="0016232C">
              <w:rPr>
                <w:rFonts w:ascii="Times New Roman" w:hAnsi="Times New Roman"/>
                <w:sz w:val="24"/>
                <w:szCs w:val="24"/>
                <w:lang w:val="ro-RO"/>
              </w:rPr>
              <w:t>)</w:t>
            </w:r>
            <w:r w:rsidR="00AD516E" w:rsidRPr="0016232C">
              <w:rPr>
                <w:rFonts w:ascii="Times New Roman" w:hAnsi="Times New Roman"/>
                <w:sz w:val="24"/>
                <w:szCs w:val="24"/>
                <w:lang w:val="ro-RO"/>
              </w:rPr>
              <w:t xml:space="preserve"> </w:t>
            </w:r>
            <w:r w:rsidR="00B16735" w:rsidRPr="0016232C">
              <w:rPr>
                <w:rFonts w:ascii="Times New Roman" w:hAnsi="Times New Roman"/>
                <w:sz w:val="24"/>
                <w:szCs w:val="24"/>
                <w:lang w:val="ro-RO"/>
              </w:rPr>
              <w:t>este</w:t>
            </w:r>
            <w:r w:rsidR="00AD516E" w:rsidRPr="0016232C">
              <w:rPr>
                <w:rFonts w:ascii="Times New Roman" w:hAnsi="Times New Roman"/>
                <w:sz w:val="24"/>
                <w:szCs w:val="24"/>
                <w:lang w:val="ro-RO"/>
              </w:rPr>
              <w:t xml:space="preserve"> elaborat de către Ministerul Agriculturii și Industriei Alimentare</w:t>
            </w:r>
            <w:r w:rsidR="00FC332B">
              <w:rPr>
                <w:rFonts w:ascii="Times New Roman" w:hAnsi="Times New Roman"/>
                <w:sz w:val="24"/>
                <w:szCs w:val="24"/>
                <w:lang w:val="ro-RO"/>
              </w:rPr>
              <w:t>.</w:t>
            </w:r>
          </w:p>
        </w:tc>
      </w:tr>
      <w:tr w:rsidR="006D3EB7" w:rsidRPr="0016232C" w14:paraId="54985D5B"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6CF02A6C" w14:textId="421495FE" w:rsidR="007258CF" w:rsidRPr="0016232C" w:rsidRDefault="006933C3" w:rsidP="00452C6C">
            <w:pPr>
              <w:rPr>
                <w:rFonts w:ascii="Times New Roman" w:hAnsi="Times New Roman"/>
                <w:b/>
                <w:bCs/>
                <w:sz w:val="24"/>
                <w:szCs w:val="24"/>
                <w:lang w:val="ro-RO"/>
              </w:rPr>
            </w:pPr>
            <w:r w:rsidRPr="0016232C">
              <w:rPr>
                <w:rFonts w:ascii="Times New Roman" w:hAnsi="Times New Roman"/>
                <w:b/>
                <w:bCs/>
                <w:sz w:val="24"/>
                <w:szCs w:val="24"/>
                <w:lang w:val="ro-RO"/>
              </w:rPr>
              <w:t>2.</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Condi</w:t>
            </w:r>
            <w:r w:rsidR="00863417" w:rsidRPr="0016232C">
              <w:rPr>
                <w:rFonts w:ascii="Times New Roman" w:hAnsi="Times New Roman"/>
                <w:b/>
                <w:bCs/>
                <w:sz w:val="24"/>
                <w:szCs w:val="24"/>
                <w:lang w:val="ro-RO"/>
              </w:rPr>
              <w:t>ț</w:t>
            </w:r>
            <w:r w:rsidRPr="0016232C">
              <w:rPr>
                <w:rFonts w:ascii="Times New Roman" w:hAnsi="Times New Roman"/>
                <w:b/>
                <w:bCs/>
                <w:sz w:val="24"/>
                <w:szCs w:val="24"/>
                <w:lang w:val="ro-RO"/>
              </w:rPr>
              <w:t>iile</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ce</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au</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impus</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elaborarea</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proiectului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actului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normativ</w:t>
            </w:r>
          </w:p>
        </w:tc>
      </w:tr>
      <w:tr w:rsidR="006A2EBE" w:rsidRPr="0016232C" w14:paraId="18E7C35D"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B71D43C" w14:textId="3F4DA361"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t>2.1. Temeiul legal sau, după caz, sursa proiectului actului normativ</w:t>
            </w:r>
          </w:p>
        </w:tc>
      </w:tr>
      <w:tr w:rsidR="006D3EB7" w:rsidRPr="0016232C" w14:paraId="4F79667C"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5D7BC19" w14:textId="77777777" w:rsidR="005D2EF2" w:rsidRPr="0016232C" w:rsidRDefault="005D2EF2" w:rsidP="005D2EF2">
            <w:pPr>
              <w:rPr>
                <w:rFonts w:ascii="Times New Roman" w:hAnsi="Times New Roman"/>
                <w:sz w:val="24"/>
                <w:szCs w:val="24"/>
                <w:lang w:val="ro-RO"/>
              </w:rPr>
            </w:pPr>
            <w:r w:rsidRPr="0016232C">
              <w:rPr>
                <w:rFonts w:ascii="Times New Roman" w:hAnsi="Times New Roman"/>
                <w:sz w:val="24"/>
                <w:szCs w:val="24"/>
                <w:lang w:val="ro-RO"/>
              </w:rPr>
              <w:t>Proiectul hotărârii Guvernului a fost elaborat în temeiul angajamentelor asumate de Republica Moldova privind armonizarea legislației naționale cu legislația Uniunii Europene, în conformitate cu prevederile Acordului de Asociere dintre Republica Moldova și Uniunea Europeană.</w:t>
            </w:r>
          </w:p>
          <w:p w14:paraId="118997AE" w14:textId="088A803C" w:rsidR="005D2EF2" w:rsidRPr="0016232C" w:rsidRDefault="003E4BAA" w:rsidP="005D2EF2">
            <w:pPr>
              <w:rPr>
                <w:rFonts w:ascii="Times New Roman" w:hAnsi="Times New Roman"/>
                <w:sz w:val="24"/>
                <w:szCs w:val="24"/>
                <w:lang w:val="ro-RO"/>
              </w:rPr>
            </w:pPr>
            <w:r w:rsidRPr="0016232C">
              <w:rPr>
                <w:rFonts w:ascii="Times New Roman" w:hAnsi="Times New Roman"/>
                <w:sz w:val="24"/>
                <w:szCs w:val="24"/>
                <w:lang w:val="ro-RO"/>
              </w:rPr>
              <w:t>Scopul</w:t>
            </w:r>
            <w:r w:rsidR="005D2EF2" w:rsidRPr="0016232C">
              <w:rPr>
                <w:rFonts w:ascii="Times New Roman" w:hAnsi="Times New Roman"/>
                <w:sz w:val="24"/>
                <w:szCs w:val="24"/>
                <w:lang w:val="ro-RO"/>
              </w:rPr>
              <w:t xml:space="preserve"> proiectului </w:t>
            </w:r>
            <w:r w:rsidRPr="0016232C">
              <w:rPr>
                <w:rFonts w:ascii="Times New Roman" w:hAnsi="Times New Roman"/>
                <w:sz w:val="24"/>
                <w:szCs w:val="24"/>
                <w:lang w:val="ro-RO"/>
              </w:rPr>
              <w:t xml:space="preserve">constă în </w:t>
            </w:r>
            <w:r w:rsidR="005D2EF2" w:rsidRPr="0016232C">
              <w:rPr>
                <w:rFonts w:ascii="Times New Roman" w:hAnsi="Times New Roman"/>
                <w:sz w:val="24"/>
                <w:szCs w:val="24"/>
                <w:lang w:val="ro-RO"/>
              </w:rPr>
              <w:t>transpuner</w:t>
            </w:r>
            <w:r w:rsidRPr="0016232C">
              <w:rPr>
                <w:rFonts w:ascii="Times New Roman" w:hAnsi="Times New Roman"/>
                <w:sz w:val="24"/>
                <w:szCs w:val="24"/>
                <w:lang w:val="ro-RO"/>
              </w:rPr>
              <w:t>ea</w:t>
            </w:r>
            <w:r w:rsidR="005D2EF2" w:rsidRPr="0016232C">
              <w:rPr>
                <w:rFonts w:ascii="Times New Roman" w:hAnsi="Times New Roman"/>
                <w:sz w:val="24"/>
                <w:szCs w:val="24"/>
                <w:lang w:val="ro-RO"/>
              </w:rPr>
              <w:t xml:space="preserve"> prevederilor Directivei (UE) 2024/1438 a Parlamentului European și a Consiliului</w:t>
            </w:r>
            <w:r w:rsidR="00FC332B">
              <w:rPr>
                <w:rFonts w:ascii="Times New Roman" w:hAnsi="Times New Roman"/>
                <w:sz w:val="24"/>
                <w:szCs w:val="24"/>
                <w:lang w:val="ro-RO"/>
              </w:rPr>
              <w:t xml:space="preserve"> </w:t>
            </w:r>
            <w:r w:rsidR="00FC332B" w:rsidRPr="00FC332B">
              <w:rPr>
                <w:rFonts w:ascii="Times New Roman" w:hAnsi="Times New Roman"/>
                <w:sz w:val="24"/>
                <w:szCs w:val="24"/>
                <w:lang w:val="ro-RO"/>
              </w:rPr>
              <w:t>din 14 mai 2024 de modificare a Directivei 2001/110/CE a Consiliului privind mierea, a Directivei 2001/112/CE a Consiliului privind sucurile de fructe și anumite produse similare destinate consumului uman, a Directivei 2001/113/CE a Consiliului privind gemurile, jeleurile și marmeladele de fructe și piureul de castane îndulcit destinate alimentației umane și a Directivei 2001/114/CE a Consiliului privind anumite tipuri de lapte conservat, parțial sau integral deshidratat și destinat consumului uman</w:t>
            </w:r>
            <w:r w:rsidR="005D2EF2" w:rsidRPr="0016232C">
              <w:rPr>
                <w:rFonts w:ascii="Times New Roman" w:hAnsi="Times New Roman"/>
                <w:sz w:val="24"/>
                <w:szCs w:val="24"/>
                <w:lang w:val="ro-RO"/>
              </w:rPr>
              <w:t>, care</w:t>
            </w:r>
            <w:r w:rsidRPr="0016232C">
              <w:rPr>
                <w:rFonts w:ascii="Times New Roman" w:hAnsi="Times New Roman"/>
                <w:sz w:val="24"/>
                <w:szCs w:val="24"/>
                <w:lang w:val="ro-RO"/>
              </w:rPr>
              <w:t xml:space="preserve"> urmărește </w:t>
            </w:r>
            <w:r w:rsidR="005D2EF2" w:rsidRPr="0016232C">
              <w:rPr>
                <w:rFonts w:ascii="Times New Roman" w:hAnsi="Times New Roman"/>
                <w:sz w:val="24"/>
                <w:szCs w:val="24"/>
                <w:lang w:val="ro-RO"/>
              </w:rPr>
              <w:t>actualizarea</w:t>
            </w:r>
            <w:r w:rsidRPr="0016232C">
              <w:rPr>
                <w:rFonts w:ascii="Times New Roman" w:hAnsi="Times New Roman"/>
                <w:sz w:val="24"/>
                <w:szCs w:val="24"/>
                <w:lang w:val="ro-RO"/>
              </w:rPr>
              <w:t xml:space="preserve"> cerințelor aplicabile unor </w:t>
            </w:r>
            <w:r w:rsidR="005D2EF2" w:rsidRPr="0016232C">
              <w:rPr>
                <w:rFonts w:ascii="Times New Roman" w:hAnsi="Times New Roman"/>
                <w:sz w:val="24"/>
                <w:szCs w:val="24"/>
                <w:lang w:val="ro-RO"/>
              </w:rPr>
              <w:t>categorii</w:t>
            </w:r>
            <w:r w:rsidRPr="0016232C">
              <w:rPr>
                <w:rFonts w:ascii="Times New Roman" w:hAnsi="Times New Roman"/>
                <w:sz w:val="24"/>
                <w:szCs w:val="24"/>
                <w:lang w:val="ro-RO"/>
              </w:rPr>
              <w:t xml:space="preserve"> specifice</w:t>
            </w:r>
            <w:r w:rsidR="005D2EF2" w:rsidRPr="0016232C">
              <w:rPr>
                <w:rFonts w:ascii="Times New Roman" w:hAnsi="Times New Roman"/>
                <w:sz w:val="24"/>
                <w:szCs w:val="24"/>
                <w:lang w:val="ro-RO"/>
              </w:rPr>
              <w:t xml:space="preserve"> de produse alimentare,</w:t>
            </w:r>
            <w:r w:rsidRPr="0016232C">
              <w:rPr>
                <w:rFonts w:ascii="Times New Roman" w:hAnsi="Times New Roman"/>
                <w:sz w:val="24"/>
                <w:szCs w:val="24"/>
                <w:lang w:val="ro-RO"/>
              </w:rPr>
              <w:t xml:space="preserve"> precum</w:t>
            </w:r>
            <w:r w:rsidR="005D2EF2" w:rsidRPr="0016232C">
              <w:rPr>
                <w:rFonts w:ascii="Times New Roman" w:hAnsi="Times New Roman"/>
                <w:sz w:val="24"/>
                <w:szCs w:val="24"/>
                <w:lang w:val="ro-RO"/>
              </w:rPr>
              <w:t xml:space="preserve"> sucuri</w:t>
            </w:r>
            <w:r w:rsidRPr="0016232C">
              <w:rPr>
                <w:rFonts w:ascii="Times New Roman" w:hAnsi="Times New Roman"/>
                <w:sz w:val="24"/>
                <w:szCs w:val="24"/>
                <w:lang w:val="ro-RO"/>
              </w:rPr>
              <w:t>le</w:t>
            </w:r>
            <w:r w:rsidR="005D2EF2" w:rsidRPr="0016232C">
              <w:rPr>
                <w:rFonts w:ascii="Times New Roman" w:hAnsi="Times New Roman"/>
                <w:sz w:val="24"/>
                <w:szCs w:val="24"/>
                <w:lang w:val="ro-RO"/>
              </w:rPr>
              <w:t xml:space="preserve"> de fructe, gemuri</w:t>
            </w:r>
            <w:r w:rsidRPr="0016232C">
              <w:rPr>
                <w:rFonts w:ascii="Times New Roman" w:hAnsi="Times New Roman"/>
                <w:sz w:val="24"/>
                <w:szCs w:val="24"/>
                <w:lang w:val="ro-RO"/>
              </w:rPr>
              <w:t>le</w:t>
            </w:r>
            <w:r w:rsidR="005D2EF2" w:rsidRPr="0016232C">
              <w:rPr>
                <w:rFonts w:ascii="Times New Roman" w:hAnsi="Times New Roman"/>
                <w:sz w:val="24"/>
                <w:szCs w:val="24"/>
                <w:lang w:val="ro-RO"/>
              </w:rPr>
              <w:t>, jeleuri</w:t>
            </w:r>
            <w:r w:rsidRPr="0016232C">
              <w:rPr>
                <w:rFonts w:ascii="Times New Roman" w:hAnsi="Times New Roman"/>
                <w:sz w:val="24"/>
                <w:szCs w:val="24"/>
                <w:lang w:val="ro-RO"/>
              </w:rPr>
              <w:t>le</w:t>
            </w:r>
            <w:r w:rsidR="005D2EF2" w:rsidRPr="0016232C">
              <w:rPr>
                <w:rFonts w:ascii="Times New Roman" w:hAnsi="Times New Roman"/>
                <w:sz w:val="24"/>
                <w:szCs w:val="24"/>
                <w:lang w:val="ro-RO"/>
              </w:rPr>
              <w:t xml:space="preserve"> și produse</w:t>
            </w:r>
            <w:r w:rsidRPr="0016232C">
              <w:rPr>
                <w:rFonts w:ascii="Times New Roman" w:hAnsi="Times New Roman"/>
                <w:sz w:val="24"/>
                <w:szCs w:val="24"/>
                <w:lang w:val="ro-RO"/>
              </w:rPr>
              <w:t>le</w:t>
            </w:r>
            <w:r w:rsidR="005D2EF2" w:rsidRPr="0016232C">
              <w:rPr>
                <w:rFonts w:ascii="Times New Roman" w:hAnsi="Times New Roman"/>
                <w:sz w:val="24"/>
                <w:szCs w:val="24"/>
                <w:lang w:val="ro-RO"/>
              </w:rPr>
              <w:t xml:space="preserve"> lactate.</w:t>
            </w:r>
          </w:p>
          <w:p w14:paraId="2E2152FC" w14:textId="3D28CF73" w:rsidR="00AD516E" w:rsidRPr="0016232C" w:rsidRDefault="00A957EA" w:rsidP="00A957EA">
            <w:pPr>
              <w:rPr>
                <w:rFonts w:ascii="Times New Roman" w:hAnsi="Times New Roman"/>
                <w:sz w:val="24"/>
                <w:szCs w:val="24"/>
                <w:lang w:val="ro-RO"/>
              </w:rPr>
            </w:pPr>
            <w:r w:rsidRPr="0016232C">
              <w:rPr>
                <w:rFonts w:ascii="Times New Roman" w:hAnsi="Times New Roman"/>
                <w:sz w:val="24"/>
                <w:szCs w:val="24"/>
                <w:lang w:val="ro-RO"/>
              </w:rPr>
              <w:t>Totodată, p</w:t>
            </w:r>
            <w:r w:rsidR="00AD516E" w:rsidRPr="0016232C">
              <w:rPr>
                <w:rFonts w:ascii="Times New Roman" w:hAnsi="Times New Roman"/>
                <w:sz w:val="24"/>
                <w:szCs w:val="24"/>
                <w:lang w:val="ro-RO"/>
              </w:rPr>
              <w:t>roiectul</w:t>
            </w:r>
            <w:r w:rsidRPr="0016232C">
              <w:rPr>
                <w:rFonts w:ascii="Times New Roman" w:hAnsi="Times New Roman"/>
                <w:sz w:val="24"/>
                <w:szCs w:val="24"/>
                <w:lang w:val="ro-RO"/>
              </w:rPr>
              <w:t xml:space="preserve"> este elaborat în vederea realizării măsurilor prevăzute </w:t>
            </w:r>
            <w:r w:rsidR="00AD516E" w:rsidRPr="0016232C">
              <w:rPr>
                <w:rFonts w:ascii="Times New Roman" w:hAnsi="Times New Roman"/>
                <w:sz w:val="24"/>
                <w:szCs w:val="24"/>
                <w:lang w:val="ro-RO"/>
              </w:rPr>
              <w:t>în capitolului 11 „</w:t>
            </w:r>
            <w:r w:rsidR="00AD516E" w:rsidRPr="0016232C">
              <w:rPr>
                <w:rFonts w:ascii="Times New Roman" w:hAnsi="Times New Roman"/>
                <w:i/>
                <w:sz w:val="24"/>
                <w:szCs w:val="24"/>
                <w:lang w:val="ro-RO"/>
              </w:rPr>
              <w:t>Agricultură și dezvoltare rurală</w:t>
            </w:r>
            <w:r w:rsidR="00AD516E" w:rsidRPr="0016232C">
              <w:rPr>
                <w:rFonts w:ascii="Times New Roman" w:hAnsi="Times New Roman"/>
                <w:sz w:val="24"/>
                <w:szCs w:val="24"/>
                <w:lang w:val="ro-RO"/>
              </w:rPr>
              <w:t>” din Programul național de aderare a Republicii Moldova la Uniunea Europeană pentru anii 2025-2029, aprobat prin Hotărârea Guvernului nr.306/2025 (</w:t>
            </w:r>
            <w:r w:rsidR="00AD516E" w:rsidRPr="0016232C">
              <w:rPr>
                <w:rFonts w:ascii="Times New Roman" w:hAnsi="Times New Roman"/>
                <w:i/>
                <w:sz w:val="24"/>
                <w:szCs w:val="24"/>
                <w:lang w:val="ro-RO"/>
              </w:rPr>
              <w:t>acțiunea nr.22</w:t>
            </w:r>
            <w:r w:rsidR="00AD516E" w:rsidRPr="0016232C">
              <w:rPr>
                <w:rFonts w:ascii="Times New Roman" w:hAnsi="Times New Roman"/>
                <w:sz w:val="24"/>
                <w:szCs w:val="24"/>
                <w:lang w:val="ro-RO"/>
              </w:rPr>
              <w:t>)</w:t>
            </w:r>
            <w:r w:rsidRPr="0016232C">
              <w:rPr>
                <w:rFonts w:ascii="Times New Roman" w:hAnsi="Times New Roman"/>
                <w:sz w:val="24"/>
                <w:szCs w:val="24"/>
                <w:lang w:val="ro-RO"/>
              </w:rPr>
              <w:t>, care stabilește obligația de aliniere a cadrului normativ național la aquis-ul Uniunii Europene</w:t>
            </w:r>
            <w:r w:rsidR="00AD516E" w:rsidRPr="0016232C">
              <w:rPr>
                <w:rFonts w:ascii="Times New Roman" w:hAnsi="Times New Roman"/>
                <w:sz w:val="24"/>
                <w:szCs w:val="24"/>
                <w:lang w:val="ro-RO"/>
              </w:rPr>
              <w:t>.</w:t>
            </w:r>
          </w:p>
        </w:tc>
      </w:tr>
      <w:tr w:rsidR="006D3EB7" w:rsidRPr="0016232C" w14:paraId="6F56D62C"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40AD9EB" w14:textId="5D900D2C" w:rsidR="008B4BE6" w:rsidRPr="0016232C" w:rsidRDefault="006933C3" w:rsidP="00452C6C">
            <w:pPr>
              <w:rPr>
                <w:rFonts w:ascii="Times New Roman" w:hAnsi="Times New Roman"/>
                <w:sz w:val="24"/>
                <w:szCs w:val="24"/>
                <w:lang w:val="ro-RO"/>
              </w:rPr>
            </w:pPr>
            <w:r w:rsidRPr="0016232C">
              <w:rPr>
                <w:rFonts w:ascii="Times New Roman" w:hAnsi="Times New Roman"/>
                <w:sz w:val="24"/>
                <w:szCs w:val="24"/>
                <w:lang w:val="ro-RO"/>
              </w:rPr>
              <w:t>2.2.</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Descrierea</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situa</w:t>
            </w:r>
            <w:r w:rsidR="00863417" w:rsidRPr="0016232C">
              <w:rPr>
                <w:rFonts w:ascii="Times New Roman" w:hAnsi="Times New Roman"/>
                <w:sz w:val="24"/>
                <w:szCs w:val="24"/>
                <w:lang w:val="ro-RO"/>
              </w:rPr>
              <w:t>ț</w:t>
            </w:r>
            <w:r w:rsidRPr="0016232C">
              <w:rPr>
                <w:rFonts w:ascii="Times New Roman" w:hAnsi="Times New Roman"/>
                <w:sz w:val="24"/>
                <w:szCs w:val="24"/>
                <w:lang w:val="ro-RO"/>
              </w:rPr>
              <w:t>iei</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actuale</w:t>
            </w:r>
            <w:r w:rsidR="00032B46" w:rsidRPr="0016232C">
              <w:rPr>
                <w:rFonts w:ascii="Times New Roman" w:hAnsi="Times New Roman"/>
                <w:sz w:val="24"/>
                <w:szCs w:val="24"/>
                <w:lang w:val="ro-RO"/>
              </w:rPr>
              <w:t xml:space="preserve"> </w:t>
            </w:r>
            <w:r w:rsidR="00863417" w:rsidRPr="0016232C">
              <w:rPr>
                <w:rFonts w:ascii="Times New Roman" w:hAnsi="Times New Roman"/>
                <w:sz w:val="24"/>
                <w:szCs w:val="24"/>
                <w:lang w:val="ro-RO"/>
              </w:rPr>
              <w:t>ș</w:t>
            </w:r>
            <w:r w:rsidRPr="0016232C">
              <w:rPr>
                <w:rFonts w:ascii="Times New Roman" w:hAnsi="Times New Roman"/>
                <w:sz w:val="24"/>
                <w:szCs w:val="24"/>
                <w:lang w:val="ro-RO"/>
              </w:rPr>
              <w:t>i</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problemelor</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care</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impun</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interven</w:t>
            </w:r>
            <w:r w:rsidR="00863417" w:rsidRPr="0016232C">
              <w:rPr>
                <w:rFonts w:ascii="Times New Roman" w:hAnsi="Times New Roman"/>
                <w:sz w:val="24"/>
                <w:szCs w:val="24"/>
                <w:lang w:val="ro-RO"/>
              </w:rPr>
              <w:t>ț</w:t>
            </w:r>
            <w:r w:rsidRPr="0016232C">
              <w:rPr>
                <w:rFonts w:ascii="Times New Roman" w:hAnsi="Times New Roman"/>
                <w:sz w:val="24"/>
                <w:szCs w:val="24"/>
                <w:lang w:val="ro-RO"/>
              </w:rPr>
              <w:t>ia,</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inclusiv</w:t>
            </w:r>
            <w:r w:rsidR="00032B46" w:rsidRPr="0016232C">
              <w:rPr>
                <w:rFonts w:ascii="Times New Roman" w:hAnsi="Times New Roman"/>
                <w:sz w:val="24"/>
                <w:szCs w:val="24"/>
                <w:lang w:val="ro-RO"/>
              </w:rPr>
              <w:t xml:space="preserve"> </w:t>
            </w:r>
            <w:r w:rsidR="005C7769" w:rsidRPr="0016232C">
              <w:rPr>
                <w:rFonts w:ascii="Times New Roman" w:hAnsi="Times New Roman"/>
                <w:sz w:val="24"/>
                <w:szCs w:val="24"/>
                <w:lang w:val="ro-RO"/>
              </w:rPr>
              <w:t xml:space="preserve">a </w:t>
            </w:r>
            <w:r w:rsidRPr="0016232C">
              <w:rPr>
                <w:rFonts w:ascii="Times New Roman" w:hAnsi="Times New Roman"/>
                <w:sz w:val="24"/>
                <w:szCs w:val="24"/>
                <w:lang w:val="ro-RO"/>
              </w:rPr>
              <w:t>cadrul</w:t>
            </w:r>
            <w:r w:rsidR="005C7769" w:rsidRPr="0016232C">
              <w:rPr>
                <w:rFonts w:ascii="Times New Roman" w:hAnsi="Times New Roman"/>
                <w:sz w:val="24"/>
                <w:szCs w:val="24"/>
                <w:lang w:val="ro-RO"/>
              </w:rPr>
              <w:t>ui</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normativ</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aplicabil</w:t>
            </w:r>
            <w:r w:rsidR="00032B46" w:rsidRPr="0016232C">
              <w:rPr>
                <w:rFonts w:ascii="Times New Roman" w:hAnsi="Times New Roman"/>
                <w:sz w:val="24"/>
                <w:szCs w:val="24"/>
                <w:lang w:val="ro-RO"/>
              </w:rPr>
              <w:t xml:space="preserve"> </w:t>
            </w:r>
            <w:r w:rsidR="00863417" w:rsidRPr="0016232C">
              <w:rPr>
                <w:rFonts w:ascii="Times New Roman" w:hAnsi="Times New Roman"/>
                <w:sz w:val="24"/>
                <w:szCs w:val="24"/>
                <w:lang w:val="ro-RO"/>
              </w:rPr>
              <w:t>ș</w:t>
            </w:r>
            <w:r w:rsidRPr="0016232C">
              <w:rPr>
                <w:rFonts w:ascii="Times New Roman" w:hAnsi="Times New Roman"/>
                <w:sz w:val="24"/>
                <w:szCs w:val="24"/>
                <w:lang w:val="ro-RO"/>
              </w:rPr>
              <w:t>i</w:t>
            </w:r>
            <w:r w:rsidR="00032B46" w:rsidRPr="0016232C">
              <w:rPr>
                <w:rFonts w:ascii="Times New Roman" w:hAnsi="Times New Roman"/>
                <w:sz w:val="24"/>
                <w:szCs w:val="24"/>
                <w:lang w:val="ro-RO"/>
              </w:rPr>
              <w:t xml:space="preserve"> </w:t>
            </w:r>
            <w:r w:rsidR="005C7769" w:rsidRPr="0016232C">
              <w:rPr>
                <w:rFonts w:ascii="Times New Roman" w:hAnsi="Times New Roman"/>
                <w:sz w:val="24"/>
                <w:szCs w:val="24"/>
                <w:lang w:val="ro-RO"/>
              </w:rPr>
              <w:t xml:space="preserve">a </w:t>
            </w:r>
            <w:r w:rsidRPr="0016232C">
              <w:rPr>
                <w:rFonts w:ascii="Times New Roman" w:hAnsi="Times New Roman"/>
                <w:sz w:val="24"/>
                <w:szCs w:val="24"/>
                <w:lang w:val="ro-RO"/>
              </w:rPr>
              <w:t>deficien</w:t>
            </w:r>
            <w:r w:rsidR="00863417" w:rsidRPr="0016232C">
              <w:rPr>
                <w:rFonts w:ascii="Times New Roman" w:hAnsi="Times New Roman"/>
                <w:sz w:val="24"/>
                <w:szCs w:val="24"/>
                <w:lang w:val="ro-RO"/>
              </w:rPr>
              <w:t>ț</w:t>
            </w:r>
            <w:r w:rsidRPr="0016232C">
              <w:rPr>
                <w:rFonts w:ascii="Times New Roman" w:hAnsi="Times New Roman"/>
                <w:sz w:val="24"/>
                <w:szCs w:val="24"/>
                <w:lang w:val="ro-RO"/>
              </w:rPr>
              <w:t>el</w:t>
            </w:r>
            <w:r w:rsidR="005C7769" w:rsidRPr="0016232C">
              <w:rPr>
                <w:rFonts w:ascii="Times New Roman" w:hAnsi="Times New Roman"/>
                <w:sz w:val="24"/>
                <w:szCs w:val="24"/>
                <w:lang w:val="ro-RO"/>
              </w:rPr>
              <w:t>or</w:t>
            </w:r>
            <w:r w:rsidRPr="0016232C">
              <w:rPr>
                <w:rFonts w:ascii="Times New Roman" w:hAnsi="Times New Roman"/>
                <w:sz w:val="24"/>
                <w:szCs w:val="24"/>
                <w:lang w:val="ro-RO"/>
              </w:rPr>
              <w:t>/lacunel</w:t>
            </w:r>
            <w:r w:rsidR="005C7769" w:rsidRPr="0016232C">
              <w:rPr>
                <w:rFonts w:ascii="Times New Roman" w:hAnsi="Times New Roman"/>
                <w:sz w:val="24"/>
                <w:szCs w:val="24"/>
                <w:lang w:val="ro-RO"/>
              </w:rPr>
              <w:t>or</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normative</w:t>
            </w:r>
          </w:p>
        </w:tc>
      </w:tr>
      <w:tr w:rsidR="00452C6C" w:rsidRPr="0016232C" w14:paraId="30963134"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53A507D" w14:textId="50ABB283" w:rsidR="00B16735" w:rsidRPr="0016232C" w:rsidRDefault="00B16735" w:rsidP="00B16735">
            <w:pPr>
              <w:rPr>
                <w:rFonts w:ascii="Times New Roman" w:hAnsi="Times New Roman"/>
                <w:sz w:val="24"/>
                <w:szCs w:val="24"/>
                <w:lang w:val="ro-RO"/>
              </w:rPr>
            </w:pPr>
            <w:r w:rsidRPr="0016232C">
              <w:rPr>
                <w:rFonts w:ascii="Times New Roman" w:hAnsi="Times New Roman"/>
                <w:sz w:val="24"/>
                <w:szCs w:val="24"/>
                <w:lang w:val="ro-RO"/>
              </w:rPr>
              <w:t xml:space="preserve">În prezent, </w:t>
            </w:r>
            <w:r w:rsidR="00061605" w:rsidRPr="0016232C">
              <w:rPr>
                <w:rFonts w:ascii="Times New Roman" w:hAnsi="Times New Roman"/>
                <w:sz w:val="24"/>
                <w:szCs w:val="24"/>
                <w:lang w:val="ro-RO"/>
              </w:rPr>
              <w:t>cadrul normativ național care reglementează cerințele privind compoziția, denumirea, prezentarea și etichetarea unor categorii de produse alimentare,</w:t>
            </w:r>
            <w:r w:rsidRPr="0016232C">
              <w:rPr>
                <w:rFonts w:ascii="Times New Roman" w:hAnsi="Times New Roman"/>
                <w:sz w:val="24"/>
                <w:szCs w:val="24"/>
                <w:lang w:val="ro-RO"/>
              </w:rPr>
              <w:t xml:space="preserve"> precum sucurile de fructe, gemurile</w:t>
            </w:r>
            <w:r w:rsidR="00A957EA" w:rsidRPr="0016232C">
              <w:rPr>
                <w:rFonts w:ascii="Times New Roman" w:hAnsi="Times New Roman"/>
                <w:sz w:val="24"/>
                <w:szCs w:val="24"/>
                <w:lang w:val="ro-RO"/>
              </w:rPr>
              <w:t>, jeleurile</w:t>
            </w:r>
            <w:r w:rsidRPr="0016232C">
              <w:rPr>
                <w:rFonts w:ascii="Times New Roman" w:hAnsi="Times New Roman"/>
                <w:sz w:val="24"/>
                <w:szCs w:val="24"/>
                <w:lang w:val="ro-RO"/>
              </w:rPr>
              <w:t xml:space="preserve"> și produsele lactate</w:t>
            </w:r>
            <w:r w:rsidR="003E4BAA" w:rsidRPr="0016232C">
              <w:rPr>
                <w:rFonts w:ascii="Times New Roman" w:hAnsi="Times New Roman"/>
                <w:sz w:val="24"/>
                <w:szCs w:val="24"/>
                <w:lang w:val="ro-RO"/>
              </w:rPr>
              <w:t>,</w:t>
            </w:r>
            <w:r w:rsidRPr="0016232C">
              <w:rPr>
                <w:rFonts w:ascii="Times New Roman" w:hAnsi="Times New Roman"/>
                <w:sz w:val="24"/>
                <w:szCs w:val="24"/>
                <w:lang w:val="ro-RO"/>
              </w:rPr>
              <w:t xml:space="preserve"> este </w:t>
            </w:r>
            <w:r w:rsidR="00061605" w:rsidRPr="0016232C">
              <w:rPr>
                <w:rFonts w:ascii="Times New Roman" w:hAnsi="Times New Roman"/>
                <w:sz w:val="24"/>
                <w:szCs w:val="24"/>
                <w:lang w:val="ro-RO"/>
              </w:rPr>
              <w:t>stabilit prin</w:t>
            </w:r>
            <w:r w:rsidRPr="0016232C">
              <w:rPr>
                <w:rFonts w:ascii="Times New Roman" w:hAnsi="Times New Roman"/>
                <w:sz w:val="24"/>
                <w:szCs w:val="24"/>
                <w:lang w:val="ro-RO"/>
              </w:rPr>
              <w:t xml:space="preserve"> </w:t>
            </w:r>
            <w:r w:rsidR="003E4BAA" w:rsidRPr="0016232C">
              <w:rPr>
                <w:rFonts w:ascii="Times New Roman" w:hAnsi="Times New Roman"/>
                <w:sz w:val="24"/>
                <w:szCs w:val="24"/>
                <w:lang w:val="ro-RO"/>
              </w:rPr>
              <w:t xml:space="preserve">mai multe acte normative naționale. Printre acestea se numără </w:t>
            </w:r>
            <w:r w:rsidRPr="0016232C">
              <w:rPr>
                <w:rFonts w:ascii="Times New Roman" w:hAnsi="Times New Roman"/>
                <w:sz w:val="24"/>
                <w:szCs w:val="24"/>
                <w:lang w:val="ro-RO"/>
              </w:rPr>
              <w:t>Hotărârea Guvernului nr. 216/2008</w:t>
            </w:r>
            <w:r w:rsidR="00061605" w:rsidRPr="0016232C">
              <w:rPr>
                <w:rFonts w:ascii="Times New Roman" w:hAnsi="Times New Roman"/>
                <w:sz w:val="24"/>
                <w:szCs w:val="24"/>
                <w:lang w:val="ro-RO"/>
              </w:rPr>
              <w:t xml:space="preserve"> cu privire la aprobarea Cerințelor de calitate pentru gemuri, jeleuri, dulcețuri, piureuri și alte produse similare</w:t>
            </w:r>
            <w:r w:rsidRPr="0016232C">
              <w:rPr>
                <w:rFonts w:ascii="Times New Roman" w:hAnsi="Times New Roman"/>
                <w:sz w:val="24"/>
                <w:szCs w:val="24"/>
                <w:lang w:val="ro-RO"/>
              </w:rPr>
              <w:t>, Hotărârea Guvernului nr. 1111/2010</w:t>
            </w:r>
            <w:r w:rsidR="00061605" w:rsidRPr="0016232C">
              <w:rPr>
                <w:rFonts w:ascii="Times New Roman" w:hAnsi="Times New Roman"/>
                <w:sz w:val="24"/>
                <w:szCs w:val="24"/>
                <w:lang w:val="ro-RO"/>
              </w:rPr>
              <w:t xml:space="preserve"> cu privire la aprobarea Cerințelor de calitate pentru sucuri și anumite produse similare destinate consumului uman</w:t>
            </w:r>
            <w:r w:rsidR="003E4BAA" w:rsidRPr="0016232C">
              <w:rPr>
                <w:rFonts w:ascii="Times New Roman" w:hAnsi="Times New Roman"/>
                <w:sz w:val="24"/>
                <w:szCs w:val="24"/>
                <w:lang w:val="ro-RO"/>
              </w:rPr>
              <w:t>, precum</w:t>
            </w:r>
            <w:r w:rsidR="00061605" w:rsidRPr="0016232C">
              <w:rPr>
                <w:rFonts w:ascii="Times New Roman" w:hAnsi="Times New Roman"/>
                <w:sz w:val="24"/>
                <w:szCs w:val="24"/>
                <w:lang w:val="ro-RO"/>
              </w:rPr>
              <w:t xml:space="preserve"> și </w:t>
            </w:r>
            <w:r w:rsidRPr="0016232C">
              <w:rPr>
                <w:rFonts w:ascii="Times New Roman" w:hAnsi="Times New Roman"/>
                <w:sz w:val="24"/>
                <w:szCs w:val="24"/>
                <w:lang w:val="ro-RO"/>
              </w:rPr>
              <w:t>Hotărârea Guvernului nr. 158/2019</w:t>
            </w:r>
            <w:r w:rsidR="00061605" w:rsidRPr="0016232C">
              <w:rPr>
                <w:rFonts w:ascii="Times New Roman" w:hAnsi="Times New Roman"/>
                <w:sz w:val="24"/>
                <w:szCs w:val="24"/>
                <w:lang w:val="ro-RO"/>
              </w:rPr>
              <w:t xml:space="preserve"> cu privire la aprobarea Cerințelor de calitate pentru lapte și produse lactate</w:t>
            </w:r>
            <w:r w:rsidRPr="0016232C">
              <w:rPr>
                <w:rFonts w:ascii="Times New Roman" w:hAnsi="Times New Roman"/>
                <w:sz w:val="24"/>
                <w:szCs w:val="24"/>
                <w:lang w:val="ro-RO"/>
              </w:rPr>
              <w:t>.</w:t>
            </w:r>
          </w:p>
          <w:p w14:paraId="5E890E48" w14:textId="28F16CF4" w:rsidR="00B16735" w:rsidRPr="0016232C" w:rsidRDefault="00061605" w:rsidP="00B16735">
            <w:pPr>
              <w:rPr>
                <w:rFonts w:ascii="Times New Roman" w:hAnsi="Times New Roman"/>
                <w:sz w:val="24"/>
                <w:szCs w:val="24"/>
                <w:lang w:val="ro-RO"/>
              </w:rPr>
            </w:pPr>
            <w:r w:rsidRPr="0016232C">
              <w:rPr>
                <w:rFonts w:ascii="Times New Roman" w:hAnsi="Times New Roman"/>
                <w:sz w:val="24"/>
                <w:szCs w:val="24"/>
                <w:lang w:val="ro-RO"/>
              </w:rPr>
              <w:t>A</w:t>
            </w:r>
            <w:r w:rsidR="00B16735" w:rsidRPr="0016232C">
              <w:rPr>
                <w:rFonts w:ascii="Times New Roman" w:hAnsi="Times New Roman"/>
                <w:sz w:val="24"/>
                <w:szCs w:val="24"/>
                <w:lang w:val="ro-RO"/>
              </w:rPr>
              <w:t>cte</w:t>
            </w:r>
            <w:r w:rsidRPr="0016232C">
              <w:rPr>
                <w:rFonts w:ascii="Times New Roman" w:hAnsi="Times New Roman"/>
                <w:sz w:val="24"/>
                <w:szCs w:val="24"/>
                <w:lang w:val="ro-RO"/>
              </w:rPr>
              <w:t>le</w:t>
            </w:r>
            <w:r w:rsidR="00B16735" w:rsidRPr="0016232C">
              <w:rPr>
                <w:rFonts w:ascii="Times New Roman" w:hAnsi="Times New Roman"/>
                <w:sz w:val="24"/>
                <w:szCs w:val="24"/>
                <w:lang w:val="ro-RO"/>
              </w:rPr>
              <w:t xml:space="preserve"> normative </w:t>
            </w:r>
            <w:r w:rsidR="001B5387" w:rsidRPr="0016232C">
              <w:rPr>
                <w:rFonts w:ascii="Times New Roman" w:hAnsi="Times New Roman"/>
                <w:sz w:val="24"/>
                <w:szCs w:val="24"/>
                <w:lang w:val="ro-RO"/>
              </w:rPr>
              <w:t>naționale</w:t>
            </w:r>
            <w:r w:rsidR="00A957EA" w:rsidRPr="0016232C">
              <w:rPr>
                <w:rFonts w:ascii="Times New Roman" w:hAnsi="Times New Roman"/>
                <w:sz w:val="24"/>
                <w:szCs w:val="24"/>
                <w:lang w:val="ro-RO"/>
              </w:rPr>
              <w:t xml:space="preserve"> menționate </w:t>
            </w:r>
            <w:r w:rsidR="003E4BAA" w:rsidRPr="0016232C">
              <w:rPr>
                <w:rFonts w:ascii="Times New Roman" w:hAnsi="Times New Roman"/>
                <w:sz w:val="24"/>
                <w:szCs w:val="24"/>
                <w:lang w:val="ro-RO"/>
              </w:rPr>
              <w:t>mai sus</w:t>
            </w:r>
            <w:r w:rsidRPr="0016232C">
              <w:rPr>
                <w:rFonts w:ascii="Times New Roman" w:hAnsi="Times New Roman"/>
                <w:sz w:val="24"/>
                <w:szCs w:val="24"/>
                <w:lang w:val="ro-RO"/>
              </w:rPr>
              <w:t xml:space="preserve"> </w:t>
            </w:r>
            <w:r w:rsidR="00B16735" w:rsidRPr="0016232C">
              <w:rPr>
                <w:rFonts w:ascii="Times New Roman" w:hAnsi="Times New Roman"/>
                <w:sz w:val="24"/>
                <w:szCs w:val="24"/>
                <w:lang w:val="ro-RO"/>
              </w:rPr>
              <w:t xml:space="preserve">au fost anterior armonizate cu </w:t>
            </w:r>
            <w:r w:rsidRPr="0016232C">
              <w:rPr>
                <w:rFonts w:ascii="Times New Roman" w:hAnsi="Times New Roman"/>
                <w:sz w:val="24"/>
                <w:szCs w:val="24"/>
                <w:lang w:val="ro-RO"/>
              </w:rPr>
              <w:t>legislația Uniunii Europene</w:t>
            </w:r>
            <w:r w:rsidR="00A957EA" w:rsidRPr="0016232C">
              <w:rPr>
                <w:rFonts w:ascii="Times New Roman" w:hAnsi="Times New Roman"/>
                <w:sz w:val="24"/>
                <w:szCs w:val="24"/>
                <w:lang w:val="ro-RO"/>
              </w:rPr>
              <w:t xml:space="preserve">, în special cu </w:t>
            </w:r>
            <w:r w:rsidRPr="0016232C">
              <w:rPr>
                <w:rFonts w:ascii="Times New Roman" w:hAnsi="Times New Roman"/>
                <w:sz w:val="24"/>
                <w:szCs w:val="24"/>
                <w:lang w:val="ro-RO"/>
              </w:rPr>
              <w:t>Directiv</w:t>
            </w:r>
            <w:r w:rsidR="00090A74" w:rsidRPr="0016232C">
              <w:rPr>
                <w:rFonts w:ascii="Times New Roman" w:hAnsi="Times New Roman"/>
                <w:sz w:val="24"/>
                <w:szCs w:val="24"/>
                <w:lang w:val="ro-RO"/>
              </w:rPr>
              <w:t>a</w:t>
            </w:r>
            <w:r w:rsidRPr="0016232C">
              <w:rPr>
                <w:rFonts w:ascii="Times New Roman" w:hAnsi="Times New Roman"/>
                <w:sz w:val="24"/>
                <w:szCs w:val="24"/>
                <w:lang w:val="ro-RO"/>
              </w:rPr>
              <w:t xml:space="preserve"> 2001</w:t>
            </w:r>
            <w:r w:rsidR="00614E75" w:rsidRPr="0016232C">
              <w:rPr>
                <w:rFonts w:ascii="Times New Roman" w:hAnsi="Times New Roman"/>
                <w:sz w:val="24"/>
                <w:szCs w:val="24"/>
                <w:lang w:val="ro-RO"/>
              </w:rPr>
              <w:t>/112/CE</w:t>
            </w:r>
            <w:r w:rsidRPr="0016232C">
              <w:rPr>
                <w:rFonts w:ascii="Times New Roman" w:hAnsi="Times New Roman"/>
                <w:sz w:val="24"/>
                <w:szCs w:val="24"/>
                <w:lang w:val="ro-RO"/>
              </w:rPr>
              <w:t xml:space="preserve"> </w:t>
            </w:r>
            <w:r w:rsidR="00614E75" w:rsidRPr="0016232C">
              <w:rPr>
                <w:rFonts w:ascii="Times New Roman" w:hAnsi="Times New Roman"/>
                <w:sz w:val="24"/>
                <w:szCs w:val="24"/>
                <w:lang w:val="ro-RO"/>
              </w:rPr>
              <w:t>a Consiliului din 20 decembrie 2001 privind sucurile de fructe și anumite produse similare destinate consumului uman, Directiva 2001/113/CE a Consiliului din 20 decembrie 2001 privind gemurile, jeleurile și marmeladele de fructe, precum și piureul de castane îndulcit destinate alimentației umane și Directiva 2001/114/CE a Consiliului din 20 decembrie 2001 privind anumite tipuri de lapte conservat, parțial sau integral deshidratat și destinat consumului uman</w:t>
            </w:r>
            <w:r w:rsidR="003E4BAA" w:rsidRPr="0016232C">
              <w:rPr>
                <w:rFonts w:ascii="Times New Roman" w:hAnsi="Times New Roman"/>
                <w:sz w:val="24"/>
                <w:szCs w:val="24"/>
                <w:lang w:val="ro-RO"/>
              </w:rPr>
              <w:t>, care reglementează aceste categorii de produse</w:t>
            </w:r>
            <w:r w:rsidR="00614E75" w:rsidRPr="0016232C">
              <w:rPr>
                <w:rFonts w:ascii="Times New Roman" w:hAnsi="Times New Roman"/>
                <w:sz w:val="24"/>
                <w:szCs w:val="24"/>
                <w:lang w:val="ro-RO"/>
              </w:rPr>
              <w:t>.</w:t>
            </w:r>
            <w:r w:rsidR="00090A74" w:rsidRPr="0016232C">
              <w:rPr>
                <w:rFonts w:ascii="Times New Roman" w:hAnsi="Times New Roman"/>
                <w:sz w:val="24"/>
                <w:szCs w:val="24"/>
                <w:lang w:val="ro-RO"/>
              </w:rPr>
              <w:t xml:space="preserve"> Cu toate acestea, la nivelul Uniunii Europene, cadrul normativ a fost </w:t>
            </w:r>
            <w:r w:rsidR="006B0C18">
              <w:rPr>
                <w:rFonts w:ascii="Times New Roman" w:hAnsi="Times New Roman"/>
                <w:sz w:val="24"/>
                <w:szCs w:val="24"/>
                <w:lang w:val="ro-RO"/>
              </w:rPr>
              <w:t xml:space="preserve">revizuit și </w:t>
            </w:r>
            <w:r w:rsidR="00090A74" w:rsidRPr="0016232C">
              <w:rPr>
                <w:rFonts w:ascii="Times New Roman" w:hAnsi="Times New Roman"/>
                <w:sz w:val="24"/>
                <w:szCs w:val="24"/>
                <w:lang w:val="ro-RO"/>
              </w:rPr>
              <w:t>actualizat prin</w:t>
            </w:r>
            <w:r w:rsidR="00B16735" w:rsidRPr="0016232C">
              <w:rPr>
                <w:rFonts w:ascii="Times New Roman" w:hAnsi="Times New Roman"/>
                <w:sz w:val="24"/>
                <w:szCs w:val="24"/>
                <w:lang w:val="ro-RO"/>
              </w:rPr>
              <w:t xml:space="preserve"> Directiva (UE) 2024/1438, care </w:t>
            </w:r>
            <w:r w:rsidR="00090A74" w:rsidRPr="0016232C">
              <w:rPr>
                <w:rFonts w:ascii="Times New Roman" w:hAnsi="Times New Roman"/>
                <w:sz w:val="24"/>
                <w:szCs w:val="24"/>
                <w:lang w:val="ro-RO"/>
              </w:rPr>
              <w:t>introduce modificări semnificat</w:t>
            </w:r>
            <w:r w:rsidR="003E4BAA" w:rsidRPr="0016232C">
              <w:rPr>
                <w:rFonts w:ascii="Times New Roman" w:hAnsi="Times New Roman"/>
                <w:sz w:val="24"/>
                <w:szCs w:val="24"/>
                <w:lang w:val="ro-RO"/>
              </w:rPr>
              <w:t>ive privind definițiile</w:t>
            </w:r>
            <w:r w:rsidR="00090A74" w:rsidRPr="0016232C">
              <w:rPr>
                <w:rFonts w:ascii="Times New Roman" w:hAnsi="Times New Roman"/>
                <w:sz w:val="24"/>
                <w:szCs w:val="24"/>
                <w:lang w:val="ro-RO"/>
              </w:rPr>
              <w:t xml:space="preserve"> produse</w:t>
            </w:r>
            <w:r w:rsidR="003E4BAA" w:rsidRPr="0016232C">
              <w:rPr>
                <w:rFonts w:ascii="Times New Roman" w:hAnsi="Times New Roman"/>
                <w:sz w:val="24"/>
                <w:szCs w:val="24"/>
                <w:lang w:val="ro-RO"/>
              </w:rPr>
              <w:t>lor</w:t>
            </w:r>
            <w:r w:rsidR="00090A74" w:rsidRPr="0016232C">
              <w:rPr>
                <w:rFonts w:ascii="Times New Roman" w:hAnsi="Times New Roman"/>
                <w:sz w:val="24"/>
                <w:szCs w:val="24"/>
                <w:lang w:val="ro-RO"/>
              </w:rPr>
              <w:t>, cerințele de compoziție, utilizarea ingredientelor, precum și regulile de etichetare și informare a consumatorilor.</w:t>
            </w:r>
          </w:p>
          <w:p w14:paraId="41EE39E0" w14:textId="5C9CFC16" w:rsidR="00D112A6" w:rsidRPr="0016232C" w:rsidRDefault="00D112A6" w:rsidP="00D112A6">
            <w:pPr>
              <w:rPr>
                <w:rFonts w:ascii="Times New Roman" w:hAnsi="Times New Roman"/>
                <w:sz w:val="24"/>
                <w:szCs w:val="24"/>
                <w:lang w:val="ro-RO"/>
              </w:rPr>
            </w:pPr>
            <w:r w:rsidRPr="0016232C">
              <w:rPr>
                <w:rFonts w:ascii="Times New Roman" w:hAnsi="Times New Roman"/>
                <w:sz w:val="24"/>
                <w:szCs w:val="24"/>
                <w:lang w:val="ro-RO"/>
              </w:rPr>
              <w:lastRenderedPageBreak/>
              <w:t xml:space="preserve">Problemele identificate </w:t>
            </w:r>
            <w:r w:rsidR="003E4BAA" w:rsidRPr="0016232C">
              <w:rPr>
                <w:rFonts w:ascii="Times New Roman" w:hAnsi="Times New Roman"/>
                <w:sz w:val="24"/>
                <w:szCs w:val="24"/>
                <w:lang w:val="ro-RO"/>
              </w:rPr>
              <w:t>derivă din</w:t>
            </w:r>
            <w:r w:rsidRPr="0016232C">
              <w:rPr>
                <w:rFonts w:ascii="Times New Roman" w:hAnsi="Times New Roman"/>
                <w:sz w:val="24"/>
                <w:szCs w:val="24"/>
                <w:lang w:val="ro-RO"/>
              </w:rPr>
              <w:t xml:space="preserve"> evoluțiile recente ale cadrului normativ european, </w:t>
            </w:r>
            <w:r w:rsidR="00686B34">
              <w:rPr>
                <w:rFonts w:ascii="Times New Roman" w:hAnsi="Times New Roman"/>
                <w:sz w:val="24"/>
                <w:szCs w:val="24"/>
                <w:lang w:val="ro-RO"/>
              </w:rPr>
              <w:t>care au condus la actualizarea cerințelor privind compoziția, denumirea și et</w:t>
            </w:r>
            <w:r w:rsidR="00955AB9">
              <w:rPr>
                <w:rFonts w:ascii="Times New Roman" w:hAnsi="Times New Roman"/>
                <w:sz w:val="24"/>
                <w:szCs w:val="24"/>
                <w:lang w:val="ro-RO"/>
              </w:rPr>
              <w:t>ichetarea produselor alimentare</w:t>
            </w:r>
            <w:r w:rsidR="00686B34">
              <w:rPr>
                <w:rFonts w:ascii="Times New Roman" w:hAnsi="Times New Roman"/>
                <w:sz w:val="24"/>
                <w:szCs w:val="24"/>
                <w:lang w:val="ro-RO"/>
              </w:rPr>
              <w:t xml:space="preserve">, </w:t>
            </w:r>
            <w:r w:rsidRPr="0016232C">
              <w:rPr>
                <w:rFonts w:ascii="Times New Roman" w:hAnsi="Times New Roman"/>
                <w:sz w:val="24"/>
                <w:szCs w:val="24"/>
                <w:lang w:val="ro-RO"/>
              </w:rPr>
              <w:t>d</w:t>
            </w:r>
            <w:r w:rsidR="003E4BAA" w:rsidRPr="0016232C">
              <w:rPr>
                <w:rFonts w:ascii="Times New Roman" w:hAnsi="Times New Roman"/>
                <w:sz w:val="24"/>
                <w:szCs w:val="24"/>
                <w:lang w:val="ro-RO"/>
              </w:rPr>
              <w:t>in</w:t>
            </w:r>
            <w:r w:rsidRPr="0016232C">
              <w:rPr>
                <w:rFonts w:ascii="Times New Roman" w:hAnsi="Times New Roman"/>
                <w:sz w:val="24"/>
                <w:szCs w:val="24"/>
                <w:lang w:val="ro-RO"/>
              </w:rPr>
              <w:t xml:space="preserve"> schimbările în preferințele consumatorilor (în special orientarea către produ</w:t>
            </w:r>
            <w:r w:rsidR="003E4BAA" w:rsidRPr="0016232C">
              <w:rPr>
                <w:rFonts w:ascii="Times New Roman" w:hAnsi="Times New Roman"/>
                <w:sz w:val="24"/>
                <w:szCs w:val="24"/>
                <w:lang w:val="ro-RO"/>
              </w:rPr>
              <w:t>se cu conținut redus de zahăr</w:t>
            </w:r>
            <w:r w:rsidRPr="0016232C">
              <w:rPr>
                <w:rFonts w:ascii="Times New Roman" w:hAnsi="Times New Roman"/>
                <w:sz w:val="24"/>
                <w:szCs w:val="24"/>
                <w:lang w:val="ro-RO"/>
              </w:rPr>
              <w:t>), precum și d</w:t>
            </w:r>
            <w:r w:rsidR="003E4BAA" w:rsidRPr="0016232C">
              <w:rPr>
                <w:rFonts w:ascii="Times New Roman" w:hAnsi="Times New Roman"/>
                <w:sz w:val="24"/>
                <w:szCs w:val="24"/>
                <w:lang w:val="ro-RO"/>
              </w:rPr>
              <w:t>in</w:t>
            </w:r>
            <w:r w:rsidRPr="0016232C">
              <w:rPr>
                <w:rFonts w:ascii="Times New Roman" w:hAnsi="Times New Roman"/>
                <w:sz w:val="24"/>
                <w:szCs w:val="24"/>
                <w:lang w:val="ro-RO"/>
              </w:rPr>
              <w:t xml:space="preserve"> necesitatea asigurării unei informări corecte ș</w:t>
            </w:r>
            <w:r w:rsidR="00686B34">
              <w:rPr>
                <w:rFonts w:ascii="Times New Roman" w:hAnsi="Times New Roman"/>
                <w:sz w:val="24"/>
                <w:szCs w:val="24"/>
                <w:lang w:val="ro-RO"/>
              </w:rPr>
              <w:t>i transparente a consumatorilor. Aceste aspecte generează discrepanțe între ca</w:t>
            </w:r>
            <w:r w:rsidR="008A390C">
              <w:rPr>
                <w:rFonts w:ascii="Times New Roman" w:hAnsi="Times New Roman"/>
                <w:sz w:val="24"/>
                <w:szCs w:val="24"/>
                <w:lang w:val="ro-RO"/>
              </w:rPr>
              <w:t>d</w:t>
            </w:r>
            <w:r w:rsidR="00686B34">
              <w:rPr>
                <w:rFonts w:ascii="Times New Roman" w:hAnsi="Times New Roman"/>
                <w:sz w:val="24"/>
                <w:szCs w:val="24"/>
                <w:lang w:val="ro-RO"/>
              </w:rPr>
              <w:t xml:space="preserve">rul normativ național și cel al Uniunii Europene și afectează, în </w:t>
            </w:r>
            <w:r w:rsidR="00C64172">
              <w:rPr>
                <w:rFonts w:ascii="Times New Roman" w:hAnsi="Times New Roman"/>
                <w:sz w:val="24"/>
                <w:szCs w:val="24"/>
                <w:lang w:val="ro-RO"/>
              </w:rPr>
              <w:t>principal, operatorii economici din industria alimentară</w:t>
            </w:r>
            <w:r w:rsidR="00955AB9">
              <w:rPr>
                <w:rFonts w:ascii="Times New Roman" w:hAnsi="Times New Roman"/>
                <w:sz w:val="24"/>
                <w:szCs w:val="24"/>
                <w:lang w:val="ro-RO"/>
              </w:rPr>
              <w:t>,</w:t>
            </w:r>
            <w:r w:rsidRPr="0016232C">
              <w:rPr>
                <w:rFonts w:ascii="Times New Roman" w:hAnsi="Times New Roman"/>
                <w:sz w:val="24"/>
                <w:szCs w:val="24"/>
                <w:lang w:val="ro-RO"/>
              </w:rPr>
              <w:t xml:space="preserve"> precum și consumatorii finali.</w:t>
            </w:r>
          </w:p>
          <w:p w14:paraId="2C03369E" w14:textId="51BED261" w:rsidR="00901048" w:rsidRPr="00901048" w:rsidRDefault="00901048" w:rsidP="00901048">
            <w:pPr>
              <w:rPr>
                <w:rFonts w:ascii="Times New Roman" w:hAnsi="Times New Roman"/>
                <w:sz w:val="24"/>
                <w:szCs w:val="24"/>
                <w:lang w:val="ro-RO"/>
              </w:rPr>
            </w:pPr>
            <w:r w:rsidRPr="00901048">
              <w:rPr>
                <w:rFonts w:ascii="Times New Roman" w:hAnsi="Times New Roman"/>
                <w:sz w:val="24"/>
                <w:szCs w:val="24"/>
                <w:lang w:val="ro-RO"/>
              </w:rPr>
              <w:t>În mod specific, la nivel</w:t>
            </w:r>
            <w:r w:rsidR="00686B34">
              <w:rPr>
                <w:rFonts w:ascii="Times New Roman" w:hAnsi="Times New Roman"/>
                <w:sz w:val="24"/>
                <w:szCs w:val="24"/>
                <w:lang w:val="ro-RO"/>
              </w:rPr>
              <w:t>ul</w:t>
            </w:r>
            <w:r w:rsidRPr="00901048">
              <w:rPr>
                <w:rFonts w:ascii="Times New Roman" w:hAnsi="Times New Roman"/>
                <w:sz w:val="24"/>
                <w:szCs w:val="24"/>
                <w:lang w:val="ro-RO"/>
              </w:rPr>
              <w:t xml:space="preserve"> </w:t>
            </w:r>
            <w:r w:rsidR="006B0C18">
              <w:rPr>
                <w:rFonts w:ascii="Times New Roman" w:hAnsi="Times New Roman"/>
                <w:sz w:val="24"/>
                <w:szCs w:val="24"/>
                <w:lang w:val="ro-RO"/>
              </w:rPr>
              <w:t>Uniunii Europene</w:t>
            </w:r>
            <w:r w:rsidRPr="00901048">
              <w:rPr>
                <w:rFonts w:ascii="Times New Roman" w:hAnsi="Times New Roman"/>
                <w:sz w:val="24"/>
                <w:szCs w:val="24"/>
                <w:lang w:val="ro-RO"/>
              </w:rPr>
              <w:t xml:space="preserve"> a fost identificată necesitatea </w:t>
            </w:r>
            <w:r w:rsidR="006B0C18">
              <w:rPr>
                <w:rFonts w:ascii="Times New Roman" w:hAnsi="Times New Roman"/>
                <w:sz w:val="24"/>
                <w:szCs w:val="24"/>
                <w:lang w:val="ro-RO"/>
              </w:rPr>
              <w:t xml:space="preserve">revizuirii și </w:t>
            </w:r>
            <w:r w:rsidRPr="00901048">
              <w:rPr>
                <w:rFonts w:ascii="Times New Roman" w:hAnsi="Times New Roman"/>
                <w:sz w:val="24"/>
                <w:szCs w:val="24"/>
                <w:lang w:val="ro-RO"/>
              </w:rPr>
              <w:t xml:space="preserve">clarificării </w:t>
            </w:r>
            <w:r w:rsidR="006B0C18">
              <w:rPr>
                <w:rFonts w:ascii="Times New Roman" w:hAnsi="Times New Roman"/>
                <w:sz w:val="24"/>
                <w:szCs w:val="24"/>
                <w:lang w:val="ro-RO"/>
              </w:rPr>
              <w:t xml:space="preserve">modului de </w:t>
            </w:r>
            <w:r w:rsidRPr="00901048">
              <w:rPr>
                <w:rFonts w:ascii="Times New Roman" w:hAnsi="Times New Roman"/>
                <w:sz w:val="24"/>
                <w:szCs w:val="24"/>
                <w:lang w:val="ro-RO"/>
              </w:rPr>
              <w:t>utiliz</w:t>
            </w:r>
            <w:r w:rsidR="006B0C18">
              <w:rPr>
                <w:rFonts w:ascii="Times New Roman" w:hAnsi="Times New Roman"/>
                <w:sz w:val="24"/>
                <w:szCs w:val="24"/>
                <w:lang w:val="ro-RO"/>
              </w:rPr>
              <w:t>are a</w:t>
            </w:r>
            <w:r w:rsidRPr="00901048">
              <w:rPr>
                <w:rFonts w:ascii="Times New Roman" w:hAnsi="Times New Roman"/>
                <w:sz w:val="24"/>
                <w:szCs w:val="24"/>
                <w:lang w:val="ro-RO"/>
              </w:rPr>
              <w:t xml:space="preserve"> mențiunilor </w:t>
            </w:r>
            <w:r w:rsidR="006B0C18">
              <w:rPr>
                <w:rFonts w:ascii="Times New Roman" w:hAnsi="Times New Roman"/>
                <w:sz w:val="24"/>
                <w:szCs w:val="24"/>
                <w:lang w:val="ro-RO"/>
              </w:rPr>
              <w:t xml:space="preserve">referitoare la conținutul de </w:t>
            </w:r>
            <w:r w:rsidRPr="00901048">
              <w:rPr>
                <w:rFonts w:ascii="Times New Roman" w:hAnsi="Times New Roman"/>
                <w:sz w:val="24"/>
                <w:szCs w:val="24"/>
                <w:lang w:val="ro-RO"/>
              </w:rPr>
              <w:t>zaharuri, în special pentru a evi</w:t>
            </w:r>
            <w:r w:rsidR="006B0C18">
              <w:rPr>
                <w:rFonts w:ascii="Times New Roman" w:hAnsi="Times New Roman"/>
                <w:sz w:val="24"/>
                <w:szCs w:val="24"/>
                <w:lang w:val="ro-RO"/>
              </w:rPr>
              <w:t xml:space="preserve">denția diferențele dintre </w:t>
            </w:r>
            <w:r w:rsidRPr="00901048">
              <w:rPr>
                <w:rFonts w:ascii="Times New Roman" w:hAnsi="Times New Roman"/>
                <w:sz w:val="24"/>
                <w:szCs w:val="24"/>
                <w:lang w:val="ro-RO"/>
              </w:rPr>
              <w:t>sucurile de fructe</w:t>
            </w:r>
            <w:r w:rsidR="006B0C18">
              <w:rPr>
                <w:rFonts w:ascii="Times New Roman" w:hAnsi="Times New Roman"/>
                <w:sz w:val="24"/>
                <w:szCs w:val="24"/>
                <w:lang w:val="ro-RO"/>
              </w:rPr>
              <w:t xml:space="preserve"> (care nu pot conține zaharuri adăugate)</w:t>
            </w:r>
            <w:r w:rsidRPr="00901048">
              <w:rPr>
                <w:rFonts w:ascii="Times New Roman" w:hAnsi="Times New Roman"/>
                <w:sz w:val="24"/>
                <w:szCs w:val="24"/>
                <w:lang w:val="ro-RO"/>
              </w:rPr>
              <w:t xml:space="preserve"> și nectaruri</w:t>
            </w:r>
            <w:r w:rsidR="006B0C18">
              <w:rPr>
                <w:rFonts w:ascii="Times New Roman" w:hAnsi="Times New Roman"/>
                <w:sz w:val="24"/>
                <w:szCs w:val="24"/>
                <w:lang w:val="ro-RO"/>
              </w:rPr>
              <w:t>le de fructe (care pot conține zaharuri adăugate)</w:t>
            </w:r>
            <w:r w:rsidRPr="00901048">
              <w:rPr>
                <w:rFonts w:ascii="Times New Roman" w:hAnsi="Times New Roman"/>
                <w:sz w:val="24"/>
                <w:szCs w:val="24"/>
                <w:lang w:val="ro-RO"/>
              </w:rPr>
              <w:t>,</w:t>
            </w:r>
            <w:r w:rsidR="0013110A">
              <w:rPr>
                <w:rFonts w:ascii="Times New Roman" w:hAnsi="Times New Roman"/>
                <w:sz w:val="24"/>
                <w:szCs w:val="24"/>
                <w:lang w:val="ro-RO"/>
              </w:rPr>
              <w:t xml:space="preserve"> </w:t>
            </w:r>
            <w:r w:rsidR="006B0C18">
              <w:rPr>
                <w:rFonts w:ascii="Times New Roman" w:hAnsi="Times New Roman"/>
                <w:sz w:val="24"/>
                <w:szCs w:val="24"/>
                <w:lang w:val="ro-RO"/>
              </w:rPr>
              <w:t xml:space="preserve">în vederea prevenirii inducerii în eroare a </w:t>
            </w:r>
            <w:r w:rsidRPr="00901048">
              <w:rPr>
                <w:rFonts w:ascii="Times New Roman" w:hAnsi="Times New Roman"/>
                <w:sz w:val="24"/>
                <w:szCs w:val="24"/>
                <w:lang w:val="ro-RO"/>
              </w:rPr>
              <w:t>consumatorilor</w:t>
            </w:r>
            <w:r w:rsidR="006B0C18">
              <w:rPr>
                <w:rFonts w:ascii="Times New Roman" w:hAnsi="Times New Roman"/>
                <w:sz w:val="24"/>
                <w:szCs w:val="24"/>
                <w:lang w:val="ro-RO"/>
              </w:rPr>
              <w:t xml:space="preserve"> și asigurării posibilității acestora de a face</w:t>
            </w:r>
            <w:r w:rsidRPr="00901048">
              <w:rPr>
                <w:rFonts w:ascii="Times New Roman" w:hAnsi="Times New Roman"/>
                <w:sz w:val="24"/>
                <w:szCs w:val="24"/>
                <w:lang w:val="ro-RO"/>
              </w:rPr>
              <w:t xml:space="preserve"> alegeri informate</w:t>
            </w:r>
            <w:r w:rsidR="00E94922">
              <w:rPr>
                <w:rFonts w:ascii="Times New Roman" w:hAnsi="Times New Roman"/>
                <w:sz w:val="24"/>
                <w:szCs w:val="24"/>
                <w:lang w:val="ro-RO"/>
              </w:rPr>
              <w:t>,</w:t>
            </w:r>
            <w:r w:rsidRPr="00901048">
              <w:rPr>
                <w:rFonts w:ascii="Times New Roman" w:hAnsi="Times New Roman"/>
                <w:sz w:val="24"/>
                <w:szCs w:val="24"/>
                <w:lang w:val="ro-RO"/>
              </w:rPr>
              <w:t xml:space="preserve"> în contextul unei preocupări </w:t>
            </w:r>
            <w:r w:rsidR="00E94922">
              <w:rPr>
                <w:rFonts w:ascii="Times New Roman" w:hAnsi="Times New Roman"/>
                <w:sz w:val="24"/>
                <w:szCs w:val="24"/>
                <w:lang w:val="ro-RO"/>
              </w:rPr>
              <w:t xml:space="preserve">tot mai accentuate </w:t>
            </w:r>
            <w:r w:rsidRPr="00901048">
              <w:rPr>
                <w:rFonts w:ascii="Times New Roman" w:hAnsi="Times New Roman"/>
                <w:sz w:val="24"/>
                <w:szCs w:val="24"/>
                <w:lang w:val="ro-RO"/>
              </w:rPr>
              <w:t>pentru sănătate.</w:t>
            </w:r>
          </w:p>
          <w:p w14:paraId="19E2712E" w14:textId="77777777" w:rsidR="00901048" w:rsidRDefault="00901048" w:rsidP="00901048">
            <w:pPr>
              <w:rPr>
                <w:rFonts w:ascii="Times New Roman" w:hAnsi="Times New Roman"/>
                <w:sz w:val="24"/>
                <w:szCs w:val="24"/>
                <w:lang w:val="ro-RO"/>
              </w:rPr>
            </w:pPr>
            <w:r w:rsidRPr="00901048">
              <w:rPr>
                <w:rFonts w:ascii="Times New Roman" w:hAnsi="Times New Roman"/>
                <w:sz w:val="24"/>
                <w:szCs w:val="24"/>
                <w:lang w:val="ro-RO"/>
              </w:rPr>
              <w:t>Totodată, progresul tehnologic a condus la dezvoltarea unor noi metode de procesare, inclusiv pentru reducerea conținutului de zaharuri din sucurile de fructe, care nu sunt reflectate în cadrul normativ existent, ceea ce limitează inovarea și introducerea pe piață a unor noi categorii de produse.</w:t>
            </w:r>
          </w:p>
          <w:p w14:paraId="562708EC" w14:textId="7E058C54" w:rsidR="003665D4" w:rsidRPr="00901048" w:rsidRDefault="003665D4" w:rsidP="00901048">
            <w:pPr>
              <w:rPr>
                <w:rFonts w:ascii="Times New Roman" w:hAnsi="Times New Roman"/>
                <w:sz w:val="24"/>
                <w:szCs w:val="24"/>
                <w:lang w:val="ro-RO"/>
              </w:rPr>
            </w:pPr>
            <w:r w:rsidRPr="003665D4">
              <w:rPr>
                <w:rFonts w:ascii="Times New Roman" w:hAnsi="Times New Roman"/>
                <w:sz w:val="24"/>
                <w:szCs w:val="24"/>
                <w:lang w:val="ro-RO"/>
              </w:rPr>
              <w:t>În același timp, în sectorul produselor lactate, se impune actualizarea cadrului normativ în ceea ce privește tratamentele autorizate aplicabile laptelui conservat, parțial sau integral deshidratat, inclusiv prin permiterea utilizării unor procedee destinate reducerii conținutului de lactoză, în vederea adaptării la cerințele consumatorilor. De asemenea, este necesară alinierea denumirii anumitor produse lactate, cum ar fi „</w:t>
            </w:r>
            <w:r w:rsidRPr="003665D4">
              <w:rPr>
                <w:rFonts w:ascii="Times New Roman" w:hAnsi="Times New Roman"/>
                <w:i/>
                <w:sz w:val="24"/>
                <w:szCs w:val="24"/>
                <w:lang w:val="ro-RO"/>
              </w:rPr>
              <w:t>evaporated milk</w:t>
            </w:r>
            <w:r w:rsidRPr="003665D4">
              <w:rPr>
                <w:rFonts w:ascii="Times New Roman" w:hAnsi="Times New Roman"/>
                <w:sz w:val="24"/>
                <w:szCs w:val="24"/>
                <w:lang w:val="ro-RO"/>
              </w:rPr>
              <w:t>”, la standardele internaționale stabilite în cadrul Codex Alimentarius, pentru a asigura coerența terminologică și facilitarea comerțului.</w:t>
            </w:r>
          </w:p>
          <w:p w14:paraId="2C528D92" w14:textId="77777777" w:rsidR="00901048" w:rsidRPr="00901048" w:rsidRDefault="00901048" w:rsidP="00901048">
            <w:pPr>
              <w:rPr>
                <w:rFonts w:ascii="Times New Roman" w:hAnsi="Times New Roman"/>
                <w:sz w:val="24"/>
                <w:szCs w:val="24"/>
                <w:lang w:val="ro-RO"/>
              </w:rPr>
            </w:pPr>
            <w:r w:rsidRPr="00901048">
              <w:rPr>
                <w:rFonts w:ascii="Times New Roman" w:hAnsi="Times New Roman"/>
                <w:sz w:val="24"/>
                <w:szCs w:val="24"/>
                <w:lang w:val="ro-RO"/>
              </w:rPr>
              <w:t>De asemenea, anumite prevederi existente privind etichetarea (de exemplu, indicarea conținutului de zaharuri) au devenit redundante în raport cu legislația generală a Uniunii Europene privind informarea consumatorilor, ceea ce impune actualizarea și simplificarea cadrului normativ.</w:t>
            </w:r>
          </w:p>
          <w:p w14:paraId="7AF8A9C7" w14:textId="4A8A38B4" w:rsidR="00CE414E" w:rsidRPr="0016232C" w:rsidRDefault="00901048" w:rsidP="00A355F9">
            <w:pPr>
              <w:rPr>
                <w:rFonts w:ascii="Times New Roman" w:hAnsi="Times New Roman"/>
                <w:sz w:val="24"/>
                <w:szCs w:val="24"/>
                <w:lang w:val="ro-RO"/>
              </w:rPr>
            </w:pPr>
            <w:r w:rsidRPr="00901048">
              <w:rPr>
                <w:rFonts w:ascii="Times New Roman" w:hAnsi="Times New Roman"/>
                <w:sz w:val="24"/>
                <w:szCs w:val="24"/>
                <w:lang w:val="ro-RO"/>
              </w:rPr>
              <w:t xml:space="preserve">În acest context, intervenția normativă este necesară pentru actualizarea </w:t>
            </w:r>
            <w:r w:rsidR="00A355F9">
              <w:rPr>
                <w:rFonts w:ascii="Times New Roman" w:hAnsi="Times New Roman"/>
                <w:sz w:val="24"/>
                <w:szCs w:val="24"/>
                <w:lang w:val="ro-RO"/>
              </w:rPr>
              <w:t>legislației</w:t>
            </w:r>
            <w:r w:rsidRPr="00901048">
              <w:rPr>
                <w:rFonts w:ascii="Times New Roman" w:hAnsi="Times New Roman"/>
                <w:sz w:val="24"/>
                <w:szCs w:val="24"/>
                <w:lang w:val="ro-RO"/>
              </w:rPr>
              <w:t xml:space="preserve"> național</w:t>
            </w:r>
            <w:r w:rsidR="00A355F9">
              <w:rPr>
                <w:rFonts w:ascii="Times New Roman" w:hAnsi="Times New Roman"/>
                <w:sz w:val="24"/>
                <w:szCs w:val="24"/>
                <w:lang w:val="ro-RO"/>
              </w:rPr>
              <w:t>e</w:t>
            </w:r>
            <w:r w:rsidRPr="00901048">
              <w:rPr>
                <w:rFonts w:ascii="Times New Roman" w:hAnsi="Times New Roman"/>
                <w:sz w:val="24"/>
                <w:szCs w:val="24"/>
                <w:lang w:val="ro-RO"/>
              </w:rPr>
              <w:t>, eliminarea lacunelor identificate și asigurarea conformității cu legislația Uniunii Europene, contribuind astfel la crearea unui cadru normativ clar, coerent și previzibil.</w:t>
            </w:r>
          </w:p>
        </w:tc>
      </w:tr>
      <w:tr w:rsidR="006D3EB7" w:rsidRPr="0016232C" w14:paraId="595D390F"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6434D1B0" w14:textId="469EEEC9" w:rsidR="00D927DB" w:rsidRPr="0016232C" w:rsidRDefault="006933C3" w:rsidP="00452C6C">
            <w:pPr>
              <w:rPr>
                <w:rFonts w:ascii="Times New Roman" w:hAnsi="Times New Roman"/>
                <w:b/>
                <w:bCs/>
                <w:sz w:val="24"/>
                <w:szCs w:val="24"/>
                <w:lang w:val="ro-RO"/>
              </w:rPr>
            </w:pPr>
            <w:r w:rsidRPr="0016232C">
              <w:rPr>
                <w:rFonts w:ascii="Times New Roman" w:hAnsi="Times New Roman"/>
                <w:b/>
                <w:bCs/>
                <w:sz w:val="24"/>
                <w:szCs w:val="24"/>
                <w:lang w:val="ro-RO"/>
              </w:rPr>
              <w:lastRenderedPageBreak/>
              <w:t>3.</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Obiectivele</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urmărite</w:t>
            </w:r>
            <w:r w:rsidR="00032B46" w:rsidRPr="0016232C">
              <w:rPr>
                <w:rFonts w:ascii="Times New Roman" w:hAnsi="Times New Roman"/>
                <w:b/>
                <w:bCs/>
                <w:sz w:val="24"/>
                <w:szCs w:val="24"/>
                <w:lang w:val="ro-RO"/>
              </w:rPr>
              <w:t xml:space="preserve"> </w:t>
            </w:r>
            <w:r w:rsidR="00863417" w:rsidRPr="0016232C">
              <w:rPr>
                <w:rFonts w:ascii="Times New Roman" w:hAnsi="Times New Roman"/>
                <w:b/>
                <w:bCs/>
                <w:sz w:val="24"/>
                <w:szCs w:val="24"/>
                <w:lang w:val="ro-RO"/>
              </w:rPr>
              <w:t>ș</w:t>
            </w:r>
            <w:r w:rsidRPr="0016232C">
              <w:rPr>
                <w:rFonts w:ascii="Times New Roman" w:hAnsi="Times New Roman"/>
                <w:b/>
                <w:bCs/>
                <w:sz w:val="24"/>
                <w:szCs w:val="24"/>
                <w:lang w:val="ro-RO"/>
              </w:rPr>
              <w:t>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solu</w:t>
            </w:r>
            <w:r w:rsidR="00863417" w:rsidRPr="0016232C">
              <w:rPr>
                <w:rFonts w:ascii="Times New Roman" w:hAnsi="Times New Roman"/>
                <w:b/>
                <w:bCs/>
                <w:sz w:val="24"/>
                <w:szCs w:val="24"/>
                <w:lang w:val="ro-RO"/>
              </w:rPr>
              <w:t>ț</w:t>
            </w:r>
            <w:r w:rsidRPr="0016232C">
              <w:rPr>
                <w:rFonts w:ascii="Times New Roman" w:hAnsi="Times New Roman"/>
                <w:b/>
                <w:bCs/>
                <w:sz w:val="24"/>
                <w:szCs w:val="24"/>
                <w:lang w:val="ro-RO"/>
              </w:rPr>
              <w:t>iile</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propuse</w:t>
            </w:r>
          </w:p>
        </w:tc>
      </w:tr>
      <w:tr w:rsidR="006A2EBE" w:rsidRPr="0016232C" w14:paraId="47B17A49"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FA2E82B" w14:textId="0178D878"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t>3.1. Principalele prevederi ale proiectului și eviden</w:t>
            </w:r>
            <w:r w:rsidRPr="00B06BD4">
              <w:rPr>
                <w:rFonts w:ascii="Times New Roman" w:hAnsi="Times New Roman"/>
                <w:sz w:val="24"/>
                <w:szCs w:val="24"/>
                <w:shd w:val="clear" w:color="auto" w:fill="D9D9D9" w:themeFill="background1" w:themeFillShade="D9"/>
                <w:lang w:val="ro-RO"/>
              </w:rPr>
              <w:t>ț</w:t>
            </w:r>
            <w:r w:rsidRPr="0016232C">
              <w:rPr>
                <w:rFonts w:ascii="Times New Roman" w:hAnsi="Times New Roman"/>
                <w:sz w:val="24"/>
                <w:szCs w:val="24"/>
                <w:lang w:val="ro-RO"/>
              </w:rPr>
              <w:t>ierea elementelor noi</w:t>
            </w:r>
          </w:p>
        </w:tc>
      </w:tr>
      <w:tr w:rsidR="006D3EB7" w:rsidRPr="0016232C" w14:paraId="256ADACA"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177150" w14:textId="20338A94" w:rsidR="00376C4E" w:rsidRPr="0016232C" w:rsidRDefault="00614E75" w:rsidP="00376C4E">
            <w:pPr>
              <w:rPr>
                <w:rFonts w:ascii="Times New Roman" w:hAnsi="Times New Roman"/>
                <w:sz w:val="24"/>
                <w:szCs w:val="24"/>
                <w:lang w:val="ro-RO"/>
              </w:rPr>
            </w:pPr>
            <w:r w:rsidRPr="0016232C">
              <w:rPr>
                <w:rFonts w:ascii="Times New Roman" w:hAnsi="Times New Roman"/>
                <w:sz w:val="24"/>
                <w:szCs w:val="24"/>
                <w:lang w:val="ro-RO"/>
              </w:rPr>
              <w:t>Obiectivul general al proiectului constă în asigurarea conformității cadrului normativ național cu legislația Uniunii Europene</w:t>
            </w:r>
            <w:r w:rsidR="00481BC2" w:rsidRPr="0016232C">
              <w:rPr>
                <w:rFonts w:ascii="Times New Roman" w:hAnsi="Times New Roman"/>
                <w:sz w:val="24"/>
                <w:szCs w:val="24"/>
                <w:lang w:val="ro-RO"/>
              </w:rPr>
              <w:t xml:space="preserve"> în domeniu, </w:t>
            </w:r>
            <w:r w:rsidR="00D112A6" w:rsidRPr="0016232C">
              <w:rPr>
                <w:rFonts w:ascii="Times New Roman" w:hAnsi="Times New Roman"/>
                <w:sz w:val="24"/>
                <w:szCs w:val="24"/>
                <w:lang w:val="ro-RO"/>
              </w:rPr>
              <w:t xml:space="preserve">în </w:t>
            </w:r>
            <w:r w:rsidR="00DD0E7E" w:rsidRPr="0016232C">
              <w:rPr>
                <w:rFonts w:ascii="Times New Roman" w:hAnsi="Times New Roman"/>
                <w:sz w:val="24"/>
                <w:szCs w:val="24"/>
                <w:lang w:val="ro-RO"/>
              </w:rPr>
              <w:t xml:space="preserve">urma </w:t>
            </w:r>
            <w:r w:rsidR="00D112A6" w:rsidRPr="0016232C">
              <w:rPr>
                <w:rFonts w:ascii="Times New Roman" w:hAnsi="Times New Roman"/>
                <w:sz w:val="24"/>
                <w:szCs w:val="24"/>
                <w:lang w:val="ro-RO"/>
              </w:rPr>
              <w:t>actualizării acesteia prin Directiva (UE) 2024/1438</w:t>
            </w:r>
            <w:r w:rsidRPr="0016232C">
              <w:rPr>
                <w:rFonts w:ascii="Times New Roman" w:hAnsi="Times New Roman"/>
                <w:sz w:val="24"/>
                <w:szCs w:val="24"/>
                <w:lang w:val="ro-RO"/>
              </w:rPr>
              <w:t>.</w:t>
            </w:r>
          </w:p>
          <w:p w14:paraId="06459D2D" w14:textId="096131B8" w:rsidR="00901048" w:rsidRDefault="00D112A6" w:rsidP="00376C4E">
            <w:pPr>
              <w:rPr>
                <w:rFonts w:ascii="Times New Roman" w:hAnsi="Times New Roman"/>
                <w:sz w:val="24"/>
                <w:szCs w:val="24"/>
                <w:lang w:val="ro-RO"/>
              </w:rPr>
            </w:pPr>
            <w:r w:rsidRPr="0016232C">
              <w:rPr>
                <w:rFonts w:ascii="Times New Roman" w:hAnsi="Times New Roman"/>
                <w:sz w:val="24"/>
                <w:szCs w:val="24"/>
                <w:lang w:val="ro-RO"/>
              </w:rPr>
              <w:t xml:space="preserve">În mod specific, proiectul urmărește </w:t>
            </w:r>
            <w:r w:rsidR="00DD0E7E" w:rsidRPr="0016232C">
              <w:rPr>
                <w:rFonts w:ascii="Times New Roman" w:hAnsi="Times New Roman"/>
                <w:sz w:val="24"/>
                <w:szCs w:val="24"/>
                <w:lang w:val="ro-RO"/>
              </w:rPr>
              <w:t>revizuirea</w:t>
            </w:r>
            <w:r w:rsidRPr="0016232C">
              <w:rPr>
                <w:rFonts w:ascii="Times New Roman" w:hAnsi="Times New Roman"/>
                <w:sz w:val="24"/>
                <w:szCs w:val="24"/>
                <w:lang w:val="ro-RO"/>
              </w:rPr>
              <w:t xml:space="preserve"> cerințelor privind compoziția, denumirea și etichetarea produselor </w:t>
            </w:r>
            <w:r w:rsidR="00955AB9">
              <w:rPr>
                <w:rFonts w:ascii="Times New Roman" w:hAnsi="Times New Roman"/>
                <w:sz w:val="24"/>
                <w:szCs w:val="24"/>
                <w:lang w:val="ro-RO"/>
              </w:rPr>
              <w:t>prevăzute în prezentul proiect</w:t>
            </w:r>
            <w:r w:rsidRPr="0016232C">
              <w:rPr>
                <w:rFonts w:ascii="Times New Roman" w:hAnsi="Times New Roman"/>
                <w:sz w:val="24"/>
                <w:szCs w:val="24"/>
                <w:lang w:val="ro-RO"/>
              </w:rPr>
              <w:t xml:space="preserve">, în vederea alinierii la standardele europene, îmbunătățirii informării consumatorilor și </w:t>
            </w:r>
            <w:r w:rsidR="00DD0E7E" w:rsidRPr="0016232C">
              <w:rPr>
                <w:rFonts w:ascii="Times New Roman" w:hAnsi="Times New Roman"/>
                <w:sz w:val="24"/>
                <w:szCs w:val="24"/>
                <w:lang w:val="ro-RO"/>
              </w:rPr>
              <w:t xml:space="preserve">asigurării </w:t>
            </w:r>
            <w:r w:rsidRPr="0016232C">
              <w:rPr>
                <w:rFonts w:ascii="Times New Roman" w:hAnsi="Times New Roman"/>
                <w:sz w:val="24"/>
                <w:szCs w:val="24"/>
                <w:lang w:val="ro-RO"/>
              </w:rPr>
              <w:t xml:space="preserve">unui cadru normativ clar și previzibil pentru </w:t>
            </w:r>
            <w:r w:rsidR="00DD0E7E" w:rsidRPr="0016232C">
              <w:rPr>
                <w:rFonts w:ascii="Times New Roman" w:hAnsi="Times New Roman"/>
                <w:sz w:val="24"/>
                <w:szCs w:val="24"/>
                <w:lang w:val="ro-RO"/>
              </w:rPr>
              <w:t>operatorii</w:t>
            </w:r>
            <w:r w:rsidRPr="0016232C">
              <w:rPr>
                <w:rFonts w:ascii="Times New Roman" w:hAnsi="Times New Roman"/>
                <w:sz w:val="24"/>
                <w:szCs w:val="24"/>
                <w:lang w:val="ro-RO"/>
              </w:rPr>
              <w:t xml:space="preserve"> economici. </w:t>
            </w:r>
          </w:p>
          <w:p w14:paraId="46017FF1" w14:textId="28E855FA" w:rsidR="00901048" w:rsidRDefault="00901048" w:rsidP="00376C4E">
            <w:pPr>
              <w:rPr>
                <w:rFonts w:ascii="Times New Roman" w:hAnsi="Times New Roman"/>
                <w:sz w:val="24"/>
                <w:szCs w:val="24"/>
                <w:lang w:val="ro-RO"/>
              </w:rPr>
            </w:pPr>
            <w:r w:rsidRPr="00901048">
              <w:rPr>
                <w:rFonts w:ascii="Times New Roman" w:hAnsi="Times New Roman"/>
                <w:sz w:val="24"/>
                <w:szCs w:val="24"/>
                <w:lang w:val="ro-RO"/>
              </w:rPr>
              <w:t>Totodată, proiectul contribuie la promovarea unei alimentații mai sănătoase, prin încurajarea reformulării produselor și reducerea conținutului de zaharuri, precum și la facilitarea alegerilor informate ale consumatorilor prin clarificarea mențiunilor nutriționale.</w:t>
            </w:r>
          </w:p>
          <w:p w14:paraId="5BC6C6E9" w14:textId="63508051" w:rsidR="00A02ED2" w:rsidRPr="0016232C" w:rsidRDefault="00A02ED2" w:rsidP="00376C4E">
            <w:pPr>
              <w:rPr>
                <w:rFonts w:ascii="Times New Roman" w:hAnsi="Times New Roman"/>
                <w:sz w:val="24"/>
                <w:szCs w:val="24"/>
                <w:lang w:val="ro-RO"/>
              </w:rPr>
            </w:pPr>
            <w:r w:rsidRPr="0016232C">
              <w:rPr>
                <w:rFonts w:ascii="Times New Roman" w:hAnsi="Times New Roman"/>
                <w:sz w:val="24"/>
                <w:szCs w:val="24"/>
                <w:lang w:val="ro-RO"/>
              </w:rPr>
              <w:t xml:space="preserve">În acest </w:t>
            </w:r>
            <w:r w:rsidR="00E278BC" w:rsidRPr="0016232C">
              <w:rPr>
                <w:rFonts w:ascii="Times New Roman" w:hAnsi="Times New Roman"/>
                <w:sz w:val="24"/>
                <w:szCs w:val="24"/>
                <w:lang w:val="ro-RO"/>
              </w:rPr>
              <w:t>scop</w:t>
            </w:r>
            <w:r w:rsidRPr="0016232C">
              <w:rPr>
                <w:rFonts w:ascii="Times New Roman" w:hAnsi="Times New Roman"/>
                <w:sz w:val="24"/>
                <w:szCs w:val="24"/>
                <w:lang w:val="ro-RO"/>
              </w:rPr>
              <w:t xml:space="preserve">, proiectul prevede modificarea a trei Hotărâri de Guvern, </w:t>
            </w:r>
            <w:r w:rsidR="00E278BC" w:rsidRPr="0016232C">
              <w:rPr>
                <w:rFonts w:ascii="Times New Roman" w:hAnsi="Times New Roman"/>
                <w:sz w:val="24"/>
                <w:szCs w:val="24"/>
                <w:lang w:val="ro-RO"/>
              </w:rPr>
              <w:t>după cum urmează</w:t>
            </w:r>
            <w:r w:rsidRPr="0016232C">
              <w:rPr>
                <w:rFonts w:ascii="Times New Roman" w:hAnsi="Times New Roman"/>
                <w:sz w:val="24"/>
                <w:szCs w:val="24"/>
                <w:lang w:val="ro-RO"/>
              </w:rPr>
              <w:t>:</w:t>
            </w:r>
          </w:p>
          <w:p w14:paraId="22579E63" w14:textId="41ED1853" w:rsidR="00E278BC" w:rsidRPr="0016232C" w:rsidRDefault="00E278BC" w:rsidP="00376C4E">
            <w:pPr>
              <w:rPr>
                <w:rFonts w:ascii="Times New Roman" w:hAnsi="Times New Roman"/>
                <w:sz w:val="24"/>
                <w:szCs w:val="24"/>
                <w:lang w:val="ro-RO"/>
              </w:rPr>
            </w:pPr>
            <w:r w:rsidRPr="0016232C">
              <w:rPr>
                <w:rFonts w:ascii="Times New Roman" w:hAnsi="Times New Roman"/>
                <w:sz w:val="24"/>
                <w:szCs w:val="24"/>
                <w:lang w:val="ro-RO"/>
              </w:rPr>
              <w:t xml:space="preserve">Modificarea Hotărârii Guvernului nr. 1111/2010 vizează </w:t>
            </w:r>
            <w:r w:rsidR="00DD0E7E" w:rsidRPr="0016232C">
              <w:rPr>
                <w:rFonts w:ascii="Times New Roman" w:hAnsi="Times New Roman"/>
                <w:sz w:val="24"/>
                <w:szCs w:val="24"/>
                <w:lang w:val="ro-RO"/>
              </w:rPr>
              <w:t>revizuirea</w:t>
            </w:r>
            <w:r w:rsidRPr="0016232C">
              <w:rPr>
                <w:rFonts w:ascii="Times New Roman" w:hAnsi="Times New Roman"/>
                <w:sz w:val="24"/>
                <w:szCs w:val="24"/>
                <w:lang w:val="ro-RO"/>
              </w:rPr>
              <w:t xml:space="preserve"> cerințelor aplicabile sucurilor de fructe și produselor similare, prin introducerea unor noțiuni noi, inclusiv „suc de fructe cu conținut redus de zaharuri”, precum și prin ajustarea compoziției acestora. De asemenea, se propune reducerea proporției maxime de zaharuri admise în nectaruri, introducerea denumirii „apă de nucă de cocos” și completarea listei tratamentelor </w:t>
            </w:r>
            <w:r w:rsidRPr="0016232C">
              <w:rPr>
                <w:rFonts w:ascii="Times New Roman" w:hAnsi="Times New Roman"/>
                <w:sz w:val="24"/>
                <w:szCs w:val="24"/>
                <w:lang w:val="ro-RO"/>
              </w:rPr>
              <w:lastRenderedPageBreak/>
              <w:t>autorizate prin includerea proteinelor din semințe de floarea-soarelui, în concordanță cu evoluțiile tehnologice și standardele internaționale.</w:t>
            </w:r>
          </w:p>
          <w:p w14:paraId="47E7A379" w14:textId="63FA0F0A" w:rsidR="00E278BC" w:rsidRPr="0016232C" w:rsidRDefault="00E278BC" w:rsidP="00376C4E">
            <w:pPr>
              <w:rPr>
                <w:rFonts w:ascii="Times New Roman" w:hAnsi="Times New Roman"/>
                <w:sz w:val="24"/>
                <w:szCs w:val="24"/>
                <w:lang w:val="ro-RO"/>
              </w:rPr>
            </w:pPr>
            <w:r w:rsidRPr="0016232C">
              <w:rPr>
                <w:rFonts w:ascii="Times New Roman" w:hAnsi="Times New Roman"/>
                <w:sz w:val="24"/>
                <w:szCs w:val="24"/>
                <w:lang w:val="ro-RO"/>
              </w:rPr>
              <w:t xml:space="preserve">Modificarea Hotărârii Guvernului nr. 216/2008 are ca scop actualizarea cerințelor privind gemurile, jeleurile și produsele similare, prin majorarea cantității minime de fructe utilizate la fabricarea acestora și ajustarea </w:t>
            </w:r>
            <w:r w:rsidR="00DD0E7E" w:rsidRPr="0016232C">
              <w:rPr>
                <w:rFonts w:ascii="Times New Roman" w:hAnsi="Times New Roman"/>
                <w:sz w:val="24"/>
                <w:szCs w:val="24"/>
                <w:lang w:val="ro-RO"/>
              </w:rPr>
              <w:t>prevederilor</w:t>
            </w:r>
            <w:r w:rsidRPr="0016232C">
              <w:rPr>
                <w:rFonts w:ascii="Times New Roman" w:hAnsi="Times New Roman"/>
                <w:sz w:val="24"/>
                <w:szCs w:val="24"/>
                <w:lang w:val="ro-RO"/>
              </w:rPr>
              <w:t xml:space="preserve"> referitoare la conținutul de zaharuri. Totodată, sunt clarificate prevederile privind utilizarea termenilor „marmeladă” și „marmeladă de citrice”, în vederea evitării confuziei pentru consumatori, și se autorizează utilizarea sucurilor de fructe în formă concentrată, în concordanță cu practicile actuale din industrie.</w:t>
            </w:r>
          </w:p>
          <w:p w14:paraId="23661379" w14:textId="6861F585" w:rsidR="00E278BC" w:rsidRPr="0016232C" w:rsidRDefault="00E278BC" w:rsidP="00376C4E">
            <w:pPr>
              <w:rPr>
                <w:rFonts w:ascii="Times New Roman" w:hAnsi="Times New Roman"/>
                <w:sz w:val="24"/>
                <w:szCs w:val="24"/>
                <w:lang w:val="ro-RO"/>
              </w:rPr>
            </w:pPr>
            <w:r w:rsidRPr="0016232C">
              <w:rPr>
                <w:rFonts w:ascii="Times New Roman" w:hAnsi="Times New Roman"/>
                <w:sz w:val="24"/>
                <w:szCs w:val="24"/>
                <w:lang w:val="ro-RO"/>
              </w:rPr>
              <w:t xml:space="preserve">Modificarea Hotărârii Guvernului nr. 158/2019 vizează </w:t>
            </w:r>
            <w:r w:rsidR="00DD0E7E" w:rsidRPr="0016232C">
              <w:rPr>
                <w:rFonts w:ascii="Times New Roman" w:hAnsi="Times New Roman"/>
                <w:sz w:val="24"/>
                <w:szCs w:val="24"/>
                <w:lang w:val="ro-RO"/>
              </w:rPr>
              <w:t xml:space="preserve">alinierea la </w:t>
            </w:r>
            <w:r w:rsidRPr="0016232C">
              <w:rPr>
                <w:rFonts w:ascii="Times New Roman" w:hAnsi="Times New Roman"/>
                <w:sz w:val="24"/>
                <w:szCs w:val="24"/>
                <w:lang w:val="ro-RO"/>
              </w:rPr>
              <w:t>standardele internaționale Codex Alimentarius</w:t>
            </w:r>
            <w:r w:rsidR="00DD0E7E" w:rsidRPr="0016232C">
              <w:rPr>
                <w:rFonts w:ascii="Times New Roman" w:hAnsi="Times New Roman"/>
                <w:sz w:val="24"/>
                <w:szCs w:val="24"/>
                <w:lang w:val="ro-RO"/>
              </w:rPr>
              <w:t xml:space="preserve"> în ceea ce privește</w:t>
            </w:r>
            <w:r w:rsidRPr="0016232C">
              <w:rPr>
                <w:rFonts w:ascii="Times New Roman" w:hAnsi="Times New Roman"/>
                <w:sz w:val="24"/>
                <w:szCs w:val="24"/>
                <w:lang w:val="ro-RO"/>
              </w:rPr>
              <w:t xml:space="preserve"> denumir</w:t>
            </w:r>
            <w:r w:rsidR="00DD0E7E" w:rsidRPr="0016232C">
              <w:rPr>
                <w:rFonts w:ascii="Times New Roman" w:hAnsi="Times New Roman"/>
                <w:sz w:val="24"/>
                <w:szCs w:val="24"/>
                <w:lang w:val="ro-RO"/>
              </w:rPr>
              <w:t xml:space="preserve">ea </w:t>
            </w:r>
            <w:r w:rsidRPr="0016232C">
              <w:rPr>
                <w:rFonts w:ascii="Times New Roman" w:hAnsi="Times New Roman"/>
                <w:sz w:val="24"/>
                <w:szCs w:val="24"/>
                <w:lang w:val="ro-RO"/>
              </w:rPr>
              <w:t>produsul</w:t>
            </w:r>
            <w:r w:rsidR="00DD0E7E" w:rsidRPr="0016232C">
              <w:rPr>
                <w:rFonts w:ascii="Times New Roman" w:hAnsi="Times New Roman"/>
                <w:sz w:val="24"/>
                <w:szCs w:val="24"/>
                <w:lang w:val="ro-RO"/>
              </w:rPr>
              <w:t>ui</w:t>
            </w:r>
            <w:r w:rsidRPr="0016232C">
              <w:rPr>
                <w:rFonts w:ascii="Times New Roman" w:hAnsi="Times New Roman"/>
                <w:sz w:val="24"/>
                <w:szCs w:val="24"/>
                <w:lang w:val="ro-RO"/>
              </w:rPr>
              <w:t xml:space="preserve"> cunoscut </w:t>
            </w:r>
            <w:r w:rsidR="00DD0E7E" w:rsidRPr="0016232C">
              <w:rPr>
                <w:rFonts w:ascii="Times New Roman" w:hAnsi="Times New Roman"/>
                <w:sz w:val="24"/>
                <w:szCs w:val="24"/>
                <w:lang w:val="ro-RO"/>
              </w:rPr>
              <w:t xml:space="preserve">ca </w:t>
            </w:r>
            <w:r w:rsidRPr="0016232C">
              <w:rPr>
                <w:rFonts w:ascii="Times New Roman" w:hAnsi="Times New Roman"/>
                <w:sz w:val="24"/>
                <w:szCs w:val="24"/>
                <w:lang w:val="ro-RO"/>
              </w:rPr>
              <w:t>„</w:t>
            </w:r>
            <w:r w:rsidRPr="0016232C">
              <w:rPr>
                <w:rFonts w:ascii="Times New Roman" w:hAnsi="Times New Roman"/>
                <w:i/>
                <w:sz w:val="24"/>
                <w:szCs w:val="24"/>
                <w:lang w:val="ro-RO"/>
              </w:rPr>
              <w:t>evaporated milk</w:t>
            </w:r>
            <w:r w:rsidRPr="0016232C">
              <w:rPr>
                <w:rFonts w:ascii="Times New Roman" w:hAnsi="Times New Roman"/>
                <w:sz w:val="24"/>
                <w:szCs w:val="24"/>
                <w:lang w:val="ro-RO"/>
              </w:rPr>
              <w:t>”, asigurând astfel o terminologie uniformă și rec</w:t>
            </w:r>
            <w:r w:rsidR="00DE2E42" w:rsidRPr="0016232C">
              <w:rPr>
                <w:rFonts w:ascii="Times New Roman" w:hAnsi="Times New Roman"/>
                <w:sz w:val="24"/>
                <w:szCs w:val="24"/>
                <w:lang w:val="ro-RO"/>
              </w:rPr>
              <w:t>unoscută la nivel internațional, precum și actualizarea referințelor la actele normative desuete.</w:t>
            </w:r>
          </w:p>
          <w:p w14:paraId="1646C94E" w14:textId="77777777" w:rsidR="0040171F" w:rsidRDefault="00E278BC" w:rsidP="000A4AF8">
            <w:pPr>
              <w:rPr>
                <w:rFonts w:ascii="Times New Roman" w:hAnsi="Times New Roman"/>
                <w:sz w:val="24"/>
                <w:szCs w:val="24"/>
                <w:lang w:val="ro-RO"/>
              </w:rPr>
            </w:pPr>
            <w:r w:rsidRPr="0016232C">
              <w:rPr>
                <w:rFonts w:ascii="Times New Roman" w:hAnsi="Times New Roman"/>
                <w:sz w:val="24"/>
                <w:szCs w:val="24"/>
                <w:lang w:val="ro-RO"/>
              </w:rPr>
              <w:t xml:space="preserve">Elementele noi ale proiectului constau, în principal, în introducerea unor </w:t>
            </w:r>
            <w:r w:rsidR="000A4AF8" w:rsidRPr="0016232C">
              <w:rPr>
                <w:rFonts w:ascii="Times New Roman" w:hAnsi="Times New Roman"/>
                <w:sz w:val="24"/>
                <w:szCs w:val="24"/>
                <w:lang w:val="ro-RO"/>
              </w:rPr>
              <w:t xml:space="preserve">noi </w:t>
            </w:r>
            <w:r w:rsidRPr="0016232C">
              <w:rPr>
                <w:rFonts w:ascii="Times New Roman" w:hAnsi="Times New Roman"/>
                <w:sz w:val="24"/>
                <w:szCs w:val="24"/>
                <w:lang w:val="ro-RO"/>
              </w:rPr>
              <w:t>categorii de produse, ajustarea cerințelor privind compoziția și conținutul de zaharuri, actualizarea denumirilor și a regulilor de etichetare, precum și alinierea la evoluțiile tehnologice din industria alimentară.</w:t>
            </w:r>
          </w:p>
          <w:p w14:paraId="0E4919AE" w14:textId="26C40028" w:rsidR="00F8538D" w:rsidRPr="0016232C" w:rsidRDefault="00901048" w:rsidP="00452445">
            <w:pPr>
              <w:rPr>
                <w:rFonts w:ascii="Times New Roman" w:hAnsi="Times New Roman"/>
                <w:sz w:val="24"/>
                <w:szCs w:val="24"/>
                <w:lang w:val="ro-RO"/>
              </w:rPr>
            </w:pPr>
            <w:r w:rsidRPr="00901048">
              <w:rPr>
                <w:rFonts w:ascii="Times New Roman" w:hAnsi="Times New Roman"/>
                <w:sz w:val="24"/>
                <w:szCs w:val="24"/>
                <w:lang w:val="ro-RO"/>
              </w:rPr>
              <w:t xml:space="preserve">De asemenea, se creează </w:t>
            </w:r>
            <w:r w:rsidR="00C500E1">
              <w:rPr>
                <w:rFonts w:ascii="Times New Roman" w:hAnsi="Times New Roman"/>
                <w:sz w:val="24"/>
                <w:szCs w:val="24"/>
                <w:lang w:val="ro-RO"/>
              </w:rPr>
              <w:t>premise</w:t>
            </w:r>
            <w:r w:rsidRPr="00901048">
              <w:rPr>
                <w:rFonts w:ascii="Times New Roman" w:hAnsi="Times New Roman"/>
                <w:sz w:val="24"/>
                <w:szCs w:val="24"/>
                <w:lang w:val="ro-RO"/>
              </w:rPr>
              <w:t xml:space="preserve"> pentru introducerea pe piață a produselor cu conținut redus de zaharuri, în condiții clare și armonizate, precum și pentru utilizarea unor noi ingrediente și tratamente autorizate, în concordanță cu progresul tehnologic.</w:t>
            </w:r>
          </w:p>
        </w:tc>
      </w:tr>
      <w:tr w:rsidR="006D3EB7" w:rsidRPr="0016232C" w14:paraId="3761439B"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7EF0360" w14:textId="6933EF57" w:rsidR="00D927DB" w:rsidRPr="0016232C" w:rsidRDefault="00D927DB" w:rsidP="00F37ED4">
            <w:pPr>
              <w:rPr>
                <w:rFonts w:ascii="Times New Roman" w:hAnsi="Times New Roman"/>
                <w:sz w:val="24"/>
                <w:szCs w:val="24"/>
                <w:lang w:val="ro-RO"/>
              </w:rPr>
            </w:pPr>
            <w:r w:rsidRPr="0016232C">
              <w:rPr>
                <w:rFonts w:ascii="Times New Roman" w:hAnsi="Times New Roman"/>
                <w:sz w:val="24"/>
                <w:szCs w:val="24"/>
                <w:lang w:val="ro-RO"/>
              </w:rPr>
              <w:lastRenderedPageBreak/>
              <w:t>3.2.</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Op</w:t>
            </w:r>
            <w:r w:rsidR="00863417" w:rsidRPr="0016232C">
              <w:rPr>
                <w:rFonts w:ascii="Times New Roman" w:hAnsi="Times New Roman"/>
                <w:sz w:val="24"/>
                <w:szCs w:val="24"/>
                <w:lang w:val="ro-RO"/>
              </w:rPr>
              <w:t>ț</w:t>
            </w:r>
            <w:r w:rsidRPr="0016232C">
              <w:rPr>
                <w:rFonts w:ascii="Times New Roman" w:hAnsi="Times New Roman"/>
                <w:sz w:val="24"/>
                <w:szCs w:val="24"/>
                <w:lang w:val="ro-RO"/>
              </w:rPr>
              <w:t>iunile</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alternative</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analizate</w:t>
            </w:r>
            <w:r w:rsidR="00032B46" w:rsidRPr="0016232C">
              <w:rPr>
                <w:rFonts w:ascii="Times New Roman" w:hAnsi="Times New Roman"/>
                <w:sz w:val="24"/>
                <w:szCs w:val="24"/>
                <w:lang w:val="ro-RO"/>
              </w:rPr>
              <w:t xml:space="preserve"> </w:t>
            </w:r>
            <w:r w:rsidR="00863417" w:rsidRPr="0016232C">
              <w:rPr>
                <w:rFonts w:ascii="Times New Roman" w:hAnsi="Times New Roman"/>
                <w:sz w:val="24"/>
                <w:szCs w:val="24"/>
                <w:lang w:val="ro-RO"/>
              </w:rPr>
              <w:t>ș</w:t>
            </w:r>
            <w:r w:rsidRPr="0016232C">
              <w:rPr>
                <w:rFonts w:ascii="Times New Roman" w:hAnsi="Times New Roman"/>
                <w:sz w:val="24"/>
                <w:szCs w:val="24"/>
                <w:lang w:val="ro-RO"/>
              </w:rPr>
              <w:t>i</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motivele</w:t>
            </w:r>
            <w:r w:rsidR="00032B46" w:rsidRPr="0016232C">
              <w:rPr>
                <w:rFonts w:ascii="Times New Roman" w:hAnsi="Times New Roman"/>
                <w:sz w:val="24"/>
                <w:szCs w:val="24"/>
                <w:lang w:val="ro-RO"/>
              </w:rPr>
              <w:t xml:space="preserve"> </w:t>
            </w:r>
            <w:r w:rsidR="00E44F7F" w:rsidRPr="0016232C">
              <w:rPr>
                <w:rFonts w:ascii="Times New Roman" w:hAnsi="Times New Roman"/>
                <w:sz w:val="24"/>
                <w:szCs w:val="24"/>
                <w:lang w:val="ro-RO"/>
              </w:rPr>
              <w:t>pentru</w:t>
            </w:r>
            <w:r w:rsidR="00032B46" w:rsidRPr="0016232C">
              <w:rPr>
                <w:rFonts w:ascii="Times New Roman" w:hAnsi="Times New Roman"/>
                <w:sz w:val="24"/>
                <w:szCs w:val="24"/>
                <w:lang w:val="ro-RO"/>
              </w:rPr>
              <w:t xml:space="preserve"> </w:t>
            </w:r>
            <w:r w:rsidR="00E44F7F" w:rsidRPr="0016232C">
              <w:rPr>
                <w:rFonts w:ascii="Times New Roman" w:hAnsi="Times New Roman"/>
                <w:sz w:val="24"/>
                <w:szCs w:val="24"/>
                <w:lang w:val="ro-RO"/>
              </w:rPr>
              <w:t>care</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acestea</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nu</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au</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fost</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luate</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în</w:t>
            </w:r>
            <w:r w:rsidR="00032B46" w:rsidRPr="0016232C">
              <w:rPr>
                <w:rFonts w:ascii="Times New Roman" w:hAnsi="Times New Roman"/>
                <w:sz w:val="24"/>
                <w:szCs w:val="24"/>
                <w:lang w:val="ro-RO"/>
              </w:rPr>
              <w:t xml:space="preserve"> </w:t>
            </w:r>
            <w:r w:rsidRPr="0016232C">
              <w:rPr>
                <w:rFonts w:ascii="Times New Roman" w:hAnsi="Times New Roman"/>
                <w:sz w:val="24"/>
                <w:szCs w:val="24"/>
                <w:lang w:val="ro-RO"/>
              </w:rPr>
              <w:t>considerare</w:t>
            </w:r>
          </w:p>
        </w:tc>
      </w:tr>
      <w:tr w:rsidR="006D3EB7" w:rsidRPr="0016232C"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349187" w14:textId="7169264C" w:rsidR="00DE2E42" w:rsidRPr="0016232C" w:rsidRDefault="00DE2E42" w:rsidP="00DE2E42">
            <w:pPr>
              <w:rPr>
                <w:rFonts w:ascii="Times New Roman" w:hAnsi="Times New Roman"/>
                <w:sz w:val="24"/>
                <w:szCs w:val="24"/>
                <w:lang w:val="ro-RO"/>
              </w:rPr>
            </w:pPr>
            <w:r w:rsidRPr="0016232C">
              <w:rPr>
                <w:rFonts w:ascii="Times New Roman" w:hAnsi="Times New Roman"/>
                <w:sz w:val="24"/>
                <w:szCs w:val="24"/>
                <w:lang w:val="ro-RO"/>
              </w:rPr>
              <w:t xml:space="preserve">În procesul de elaborare a proiectului au fost </w:t>
            </w:r>
            <w:r w:rsidR="00492E47" w:rsidRPr="0016232C">
              <w:rPr>
                <w:rFonts w:ascii="Times New Roman" w:hAnsi="Times New Roman"/>
                <w:sz w:val="24"/>
                <w:szCs w:val="24"/>
                <w:lang w:val="ro-RO"/>
              </w:rPr>
              <w:t>analizate</w:t>
            </w:r>
            <w:r w:rsidRPr="0016232C">
              <w:rPr>
                <w:rFonts w:ascii="Times New Roman" w:hAnsi="Times New Roman"/>
                <w:sz w:val="24"/>
                <w:szCs w:val="24"/>
                <w:lang w:val="ro-RO"/>
              </w:rPr>
              <w:t xml:space="preserve"> opțiuni alternative, inclusiv menținerea cadrului normativ existent</w:t>
            </w:r>
            <w:r w:rsidR="00710AC5">
              <w:rPr>
                <w:rFonts w:ascii="Times New Roman" w:hAnsi="Times New Roman"/>
                <w:sz w:val="24"/>
                <w:szCs w:val="24"/>
                <w:lang w:val="ro-RO"/>
              </w:rPr>
              <w:t xml:space="preserve"> fără intervenții.</w:t>
            </w:r>
          </w:p>
          <w:p w14:paraId="6862D268" w14:textId="398590E7" w:rsidR="008B4BE6" w:rsidRPr="0016232C" w:rsidRDefault="00DE2E42" w:rsidP="00710AC5">
            <w:pPr>
              <w:rPr>
                <w:rFonts w:ascii="Times New Roman" w:hAnsi="Times New Roman"/>
                <w:sz w:val="24"/>
                <w:szCs w:val="24"/>
                <w:highlight w:val="yellow"/>
                <w:lang w:val="ro-RO"/>
              </w:rPr>
            </w:pPr>
            <w:r w:rsidRPr="0016232C">
              <w:rPr>
                <w:rFonts w:ascii="Times New Roman" w:hAnsi="Times New Roman"/>
                <w:sz w:val="24"/>
                <w:szCs w:val="24"/>
                <w:lang w:val="ro-RO"/>
              </w:rPr>
              <w:t xml:space="preserve">Menținerea cadrului normativ </w:t>
            </w:r>
            <w:r w:rsidR="00710AC5">
              <w:rPr>
                <w:rFonts w:ascii="Times New Roman" w:hAnsi="Times New Roman"/>
                <w:sz w:val="24"/>
                <w:szCs w:val="24"/>
                <w:lang w:val="ro-RO"/>
              </w:rPr>
              <w:t>actual ar perpetua discrepanțe</w:t>
            </w:r>
            <w:r w:rsidRPr="0016232C">
              <w:rPr>
                <w:rFonts w:ascii="Times New Roman" w:hAnsi="Times New Roman"/>
                <w:sz w:val="24"/>
                <w:szCs w:val="24"/>
                <w:lang w:val="ro-RO"/>
              </w:rPr>
              <w:t xml:space="preserve"> față de legislația Uniunii Europene și ar</w:t>
            </w:r>
            <w:r w:rsidR="00710AC5">
              <w:rPr>
                <w:rFonts w:ascii="Times New Roman" w:hAnsi="Times New Roman"/>
                <w:sz w:val="24"/>
                <w:szCs w:val="24"/>
                <w:lang w:val="ro-RO"/>
              </w:rPr>
              <w:t xml:space="preserve"> putea</w:t>
            </w:r>
            <w:r w:rsidRPr="0016232C">
              <w:rPr>
                <w:rFonts w:ascii="Times New Roman" w:hAnsi="Times New Roman"/>
                <w:sz w:val="24"/>
                <w:szCs w:val="24"/>
                <w:lang w:val="ro-RO"/>
              </w:rPr>
              <w:t xml:space="preserve"> genera riscuri pentru operatorii economici, inclusiv dificultăți în accesul pe piața </w:t>
            </w:r>
            <w:r w:rsidR="00710AC5">
              <w:rPr>
                <w:rFonts w:ascii="Times New Roman" w:hAnsi="Times New Roman"/>
                <w:sz w:val="24"/>
                <w:szCs w:val="24"/>
                <w:lang w:val="ro-RO"/>
              </w:rPr>
              <w:t>Uniunii Europene</w:t>
            </w:r>
            <w:r w:rsidRPr="0016232C">
              <w:rPr>
                <w:rFonts w:ascii="Times New Roman" w:hAnsi="Times New Roman"/>
                <w:sz w:val="24"/>
                <w:szCs w:val="24"/>
                <w:lang w:val="ro-RO"/>
              </w:rPr>
              <w:t xml:space="preserve"> și aplicarea neuniformă a cerințelor legale.</w:t>
            </w:r>
          </w:p>
        </w:tc>
      </w:tr>
      <w:tr w:rsidR="006D3EB7" w:rsidRPr="0016232C" w14:paraId="64CCC468" w14:textId="77777777" w:rsidTr="00B06BD4">
        <w:trPr>
          <w:trHeight w:val="199"/>
        </w:trPr>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45A84E33" w14:textId="141522E0" w:rsidR="007258CF" w:rsidRPr="0016232C" w:rsidRDefault="006933C3" w:rsidP="006A2EBE">
            <w:pPr>
              <w:jc w:val="left"/>
              <w:rPr>
                <w:rFonts w:ascii="Times New Roman" w:hAnsi="Times New Roman"/>
                <w:b/>
                <w:bCs/>
                <w:sz w:val="24"/>
                <w:szCs w:val="24"/>
                <w:lang w:val="ro-RO"/>
              </w:rPr>
            </w:pPr>
            <w:r w:rsidRPr="0016232C">
              <w:rPr>
                <w:rFonts w:ascii="Times New Roman" w:hAnsi="Times New Roman"/>
                <w:b/>
                <w:bCs/>
                <w:sz w:val="24"/>
                <w:szCs w:val="24"/>
                <w:lang w:val="ro-RO"/>
              </w:rPr>
              <w:t>4.</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Analiza</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impactului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de</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reglementare</w:t>
            </w:r>
          </w:p>
        </w:tc>
      </w:tr>
      <w:tr w:rsidR="006A2EBE" w:rsidRPr="0016232C" w14:paraId="6F9CCA64" w14:textId="77777777" w:rsidTr="006A2EBE">
        <w:trPr>
          <w:trHeight w:val="199"/>
        </w:trPr>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02E39376" w14:textId="0AE74101"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t>4.1. Impactul asupra sectorului public</w:t>
            </w:r>
          </w:p>
        </w:tc>
      </w:tr>
      <w:tr w:rsidR="006D3EB7" w:rsidRPr="0016232C" w14:paraId="07121640"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AFC95F8" w14:textId="2B0B4CC3" w:rsidR="008A2FE4" w:rsidRPr="0016232C" w:rsidRDefault="00710AC5" w:rsidP="00710AC5">
            <w:pPr>
              <w:rPr>
                <w:rFonts w:ascii="Times New Roman" w:hAnsi="Times New Roman"/>
                <w:sz w:val="24"/>
                <w:szCs w:val="24"/>
                <w:lang w:val="ro-RO"/>
              </w:rPr>
            </w:pPr>
            <w:r>
              <w:rPr>
                <w:rFonts w:ascii="Times New Roman" w:hAnsi="Times New Roman"/>
                <w:sz w:val="24"/>
                <w:szCs w:val="24"/>
                <w:lang w:val="ro-RO"/>
              </w:rPr>
              <w:t xml:space="preserve">Modificările operate în Hotărârile de Guvern menționate nu atrag după sine modificarea altor acte normative și nici nu presupun modificări structurale sau </w:t>
            </w:r>
            <w:r w:rsidR="008A2FE4" w:rsidRPr="0016232C">
              <w:rPr>
                <w:rFonts w:ascii="Times New Roman" w:hAnsi="Times New Roman"/>
                <w:sz w:val="24"/>
                <w:szCs w:val="24"/>
                <w:lang w:val="ro-RO"/>
              </w:rPr>
              <w:t>instituționale</w:t>
            </w:r>
            <w:r>
              <w:rPr>
                <w:rFonts w:ascii="Times New Roman" w:hAnsi="Times New Roman"/>
                <w:sz w:val="24"/>
                <w:szCs w:val="24"/>
                <w:lang w:val="ro-RO"/>
              </w:rPr>
              <w:t xml:space="preserve"> ale sistemului administrației publice</w:t>
            </w:r>
            <w:r w:rsidR="008A2FE4" w:rsidRPr="0016232C">
              <w:rPr>
                <w:rFonts w:ascii="Times New Roman" w:hAnsi="Times New Roman"/>
                <w:sz w:val="24"/>
                <w:szCs w:val="24"/>
                <w:lang w:val="ro-RO"/>
              </w:rPr>
              <w:t>.</w:t>
            </w:r>
          </w:p>
        </w:tc>
      </w:tr>
      <w:tr w:rsidR="006A2EBE" w:rsidRPr="0016232C" w14:paraId="5A2D158A"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FB41241" w14:textId="46B26B1C"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t>4.2. Impactul financiar și argumentarea costurilor estimative</w:t>
            </w:r>
          </w:p>
        </w:tc>
      </w:tr>
      <w:tr w:rsidR="006D3EB7" w:rsidRPr="0016232C" w14:paraId="44F24487"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3BFECF6" w14:textId="7AB070D7" w:rsidR="00376C4E" w:rsidRPr="0016232C" w:rsidRDefault="001B3654" w:rsidP="00D849F5">
            <w:pPr>
              <w:rPr>
                <w:rFonts w:ascii="Times New Roman" w:hAnsi="Times New Roman"/>
                <w:sz w:val="24"/>
                <w:szCs w:val="24"/>
                <w:lang w:val="ro-RO"/>
              </w:rPr>
            </w:pPr>
            <w:r w:rsidRPr="0016232C">
              <w:rPr>
                <w:rFonts w:ascii="Times New Roman" w:hAnsi="Times New Roman"/>
                <w:sz w:val="24"/>
                <w:szCs w:val="24"/>
                <w:lang w:val="ro-RO"/>
              </w:rPr>
              <w:t>Implementarea p</w:t>
            </w:r>
            <w:r w:rsidR="008A2FE4" w:rsidRPr="0016232C">
              <w:rPr>
                <w:rFonts w:ascii="Times New Roman" w:hAnsi="Times New Roman"/>
                <w:sz w:val="24"/>
                <w:szCs w:val="24"/>
                <w:lang w:val="ro-RO"/>
              </w:rPr>
              <w:t>roiectul</w:t>
            </w:r>
            <w:r w:rsidRPr="0016232C">
              <w:rPr>
                <w:rFonts w:ascii="Times New Roman" w:hAnsi="Times New Roman"/>
                <w:sz w:val="24"/>
                <w:szCs w:val="24"/>
                <w:lang w:val="ro-RO"/>
              </w:rPr>
              <w:t>ui de hotărâre</w:t>
            </w:r>
            <w:r w:rsidR="00D849F5">
              <w:rPr>
                <w:rFonts w:ascii="Times New Roman" w:hAnsi="Times New Roman"/>
                <w:sz w:val="24"/>
                <w:szCs w:val="24"/>
                <w:lang w:val="ro-RO"/>
              </w:rPr>
              <w:t xml:space="preserve"> de Guvern</w:t>
            </w:r>
            <w:r w:rsidR="008A2FE4" w:rsidRPr="0016232C">
              <w:rPr>
                <w:rFonts w:ascii="Times New Roman" w:hAnsi="Times New Roman"/>
                <w:sz w:val="24"/>
                <w:szCs w:val="24"/>
                <w:lang w:val="ro-RO"/>
              </w:rPr>
              <w:t xml:space="preserve"> nu necesită </w:t>
            </w:r>
            <w:r w:rsidR="00D849F5">
              <w:rPr>
                <w:rFonts w:ascii="Times New Roman" w:hAnsi="Times New Roman"/>
                <w:sz w:val="24"/>
                <w:szCs w:val="24"/>
                <w:lang w:val="ro-RO"/>
              </w:rPr>
              <w:t xml:space="preserve">cheltuieli </w:t>
            </w:r>
            <w:r w:rsidR="008A2FE4" w:rsidRPr="0016232C">
              <w:rPr>
                <w:rFonts w:ascii="Times New Roman" w:hAnsi="Times New Roman"/>
                <w:sz w:val="24"/>
                <w:szCs w:val="24"/>
                <w:lang w:val="ro-RO"/>
              </w:rPr>
              <w:t>financiare</w:t>
            </w:r>
            <w:r w:rsidR="00D849F5">
              <w:rPr>
                <w:rFonts w:ascii="Times New Roman" w:hAnsi="Times New Roman"/>
                <w:sz w:val="24"/>
                <w:szCs w:val="24"/>
                <w:lang w:val="ro-RO"/>
              </w:rPr>
              <w:t xml:space="preserve"> suplimentare din</w:t>
            </w:r>
            <w:r w:rsidR="008A2FE4" w:rsidRPr="0016232C">
              <w:rPr>
                <w:rFonts w:ascii="Times New Roman" w:hAnsi="Times New Roman"/>
                <w:sz w:val="24"/>
                <w:szCs w:val="24"/>
                <w:lang w:val="ro-RO"/>
              </w:rPr>
              <w:t xml:space="preserve"> bugetul </w:t>
            </w:r>
            <w:r w:rsidRPr="0016232C">
              <w:rPr>
                <w:rFonts w:ascii="Times New Roman" w:hAnsi="Times New Roman"/>
                <w:sz w:val="24"/>
                <w:szCs w:val="24"/>
                <w:lang w:val="ro-RO"/>
              </w:rPr>
              <w:t>de stat</w:t>
            </w:r>
            <w:r w:rsidR="008A2FE4" w:rsidRPr="0016232C">
              <w:rPr>
                <w:rFonts w:ascii="Times New Roman" w:hAnsi="Times New Roman"/>
                <w:sz w:val="24"/>
                <w:szCs w:val="24"/>
                <w:lang w:val="ro-RO"/>
              </w:rPr>
              <w:t>.</w:t>
            </w:r>
          </w:p>
        </w:tc>
      </w:tr>
      <w:tr w:rsidR="006A2EBE" w:rsidRPr="0016232C" w14:paraId="48B4572C"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92417DE" w14:textId="3F66B11C"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t>4.3. Impactul asupra sectorului privat</w:t>
            </w:r>
          </w:p>
        </w:tc>
      </w:tr>
      <w:tr w:rsidR="006D3EB7" w:rsidRPr="0016232C" w14:paraId="02E2B551"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332254D" w14:textId="1A7AF5F1" w:rsidR="00DE2E42" w:rsidRPr="0016232C" w:rsidRDefault="008A2FE4" w:rsidP="003B1339">
            <w:pPr>
              <w:rPr>
                <w:rFonts w:ascii="Times New Roman" w:hAnsi="Times New Roman"/>
                <w:sz w:val="24"/>
                <w:szCs w:val="24"/>
                <w:lang w:val="ro-RO"/>
              </w:rPr>
            </w:pPr>
            <w:r w:rsidRPr="0016232C">
              <w:rPr>
                <w:rFonts w:ascii="Times New Roman" w:hAnsi="Times New Roman"/>
                <w:sz w:val="24"/>
                <w:szCs w:val="24"/>
                <w:lang w:val="ro-RO"/>
              </w:rPr>
              <w:t>Proiectul dat va avea un impact</w:t>
            </w:r>
            <w:r w:rsidR="003B1339" w:rsidRPr="0016232C">
              <w:rPr>
                <w:rFonts w:ascii="Times New Roman" w:hAnsi="Times New Roman"/>
                <w:sz w:val="24"/>
                <w:szCs w:val="24"/>
                <w:lang w:val="ro-RO"/>
              </w:rPr>
              <w:t xml:space="preserve"> direct asupra operatorilor din industria alimentară,</w:t>
            </w:r>
            <w:r w:rsidR="00DE2E42" w:rsidRPr="0016232C">
              <w:rPr>
                <w:rFonts w:ascii="Times New Roman" w:hAnsi="Times New Roman"/>
                <w:sz w:val="24"/>
                <w:szCs w:val="24"/>
                <w:lang w:val="ro-RO"/>
              </w:rPr>
              <w:t xml:space="preserve"> în special asupra producătorilor de sucuri, gemuri, jeleuri, marmelade și produse lactate, care vor trebui să se conformeze noilor cerințe.</w:t>
            </w:r>
          </w:p>
          <w:p w14:paraId="67E5C9A8" w14:textId="68B4746F" w:rsidR="003B1339" w:rsidRPr="0016232C" w:rsidRDefault="003B1339" w:rsidP="003B1339">
            <w:pPr>
              <w:rPr>
                <w:rFonts w:ascii="Times New Roman" w:hAnsi="Times New Roman"/>
                <w:sz w:val="24"/>
                <w:szCs w:val="24"/>
                <w:highlight w:val="yellow"/>
                <w:lang w:val="ro-RO"/>
              </w:rPr>
            </w:pPr>
            <w:r w:rsidRPr="0016232C">
              <w:rPr>
                <w:rFonts w:ascii="Times New Roman" w:hAnsi="Times New Roman"/>
                <w:sz w:val="24"/>
                <w:szCs w:val="24"/>
                <w:lang w:val="ro-RO"/>
              </w:rPr>
              <w:t>Acestea presupun</w:t>
            </w:r>
            <w:r w:rsidR="00A37DE2">
              <w:rPr>
                <w:rFonts w:ascii="Times New Roman" w:hAnsi="Times New Roman"/>
                <w:sz w:val="24"/>
                <w:szCs w:val="24"/>
                <w:lang w:val="ro-RO"/>
              </w:rPr>
              <w:t>, în primul rând,</w:t>
            </w:r>
            <w:r w:rsidRPr="0016232C">
              <w:rPr>
                <w:rFonts w:ascii="Times New Roman" w:hAnsi="Times New Roman"/>
                <w:sz w:val="24"/>
                <w:szCs w:val="24"/>
                <w:lang w:val="ro-RO"/>
              </w:rPr>
              <w:t xml:space="preserve"> ajustarea compoziției produselor, </w:t>
            </w:r>
            <w:r w:rsidR="00A37DE2">
              <w:rPr>
                <w:rFonts w:ascii="Times New Roman" w:hAnsi="Times New Roman"/>
                <w:sz w:val="24"/>
                <w:szCs w:val="24"/>
                <w:lang w:val="ro-RO"/>
              </w:rPr>
              <w:t xml:space="preserve">în special prin reducerea conținutului de zaharuri, pentru a se conforma noilor cerințe de reglementare. În al doilea rând, este necesară adaptarea etichetării produselor, astfel încât informațiile furnizate consumatorilor să fie clare, corecte și conforme cu noile prevederi. După caz, operatorii economici vor revizui și procesele interne de control al calității, precum și  documentația tehnică aferentă produselor, pentru a asigura conformitatea pe întreg lanțul de producție. </w:t>
            </w:r>
            <w:r w:rsidRPr="0016232C">
              <w:rPr>
                <w:rFonts w:ascii="Times New Roman" w:hAnsi="Times New Roman"/>
                <w:sz w:val="24"/>
                <w:szCs w:val="24"/>
                <w:lang w:val="ro-RO"/>
              </w:rPr>
              <w:t>Totodată, introducerea unor noi categorii de produse</w:t>
            </w:r>
            <w:r w:rsidR="00DE2E42" w:rsidRPr="0016232C">
              <w:rPr>
                <w:rFonts w:ascii="Times New Roman" w:hAnsi="Times New Roman"/>
                <w:sz w:val="24"/>
                <w:szCs w:val="24"/>
                <w:lang w:val="ro-RO"/>
              </w:rPr>
              <w:t xml:space="preserve"> și actualizarea cerințelor existente</w:t>
            </w:r>
            <w:r w:rsidRPr="0016232C">
              <w:rPr>
                <w:rFonts w:ascii="Times New Roman" w:hAnsi="Times New Roman"/>
                <w:sz w:val="24"/>
                <w:szCs w:val="24"/>
                <w:lang w:val="ro-RO"/>
              </w:rPr>
              <w:t xml:space="preserve"> </w:t>
            </w:r>
            <w:r w:rsidR="00A37DE2">
              <w:rPr>
                <w:rFonts w:ascii="Times New Roman" w:hAnsi="Times New Roman"/>
                <w:sz w:val="24"/>
                <w:szCs w:val="24"/>
                <w:lang w:val="ro-RO"/>
              </w:rPr>
              <w:t>oferă</w:t>
            </w:r>
            <w:r w:rsidRPr="0016232C">
              <w:rPr>
                <w:rFonts w:ascii="Times New Roman" w:hAnsi="Times New Roman"/>
                <w:sz w:val="24"/>
                <w:szCs w:val="24"/>
                <w:lang w:val="ro-RO"/>
              </w:rPr>
              <w:t xml:space="preserve"> oportunități pentru diversificarea ofertei și </w:t>
            </w:r>
            <w:r w:rsidR="00DE2E42" w:rsidRPr="0016232C">
              <w:rPr>
                <w:rFonts w:ascii="Times New Roman" w:hAnsi="Times New Roman"/>
                <w:sz w:val="24"/>
                <w:szCs w:val="24"/>
                <w:lang w:val="ro-RO"/>
              </w:rPr>
              <w:t>stimularea inovării în sectorul alimentar</w:t>
            </w:r>
            <w:r w:rsidRPr="0016232C">
              <w:rPr>
                <w:rFonts w:ascii="Times New Roman" w:hAnsi="Times New Roman"/>
                <w:sz w:val="24"/>
                <w:szCs w:val="24"/>
                <w:lang w:val="ro-RO"/>
              </w:rPr>
              <w:t>.</w:t>
            </w:r>
          </w:p>
          <w:p w14:paraId="66BE13E5" w14:textId="40D71733" w:rsidR="00E53BC3" w:rsidRPr="00A37DE2" w:rsidRDefault="003B1339" w:rsidP="00DE2E42">
            <w:pPr>
              <w:rPr>
                <w:rFonts w:ascii="Times New Roman" w:hAnsi="Times New Roman"/>
                <w:sz w:val="24"/>
                <w:szCs w:val="24"/>
                <w:lang w:val="ro-RO"/>
              </w:rPr>
            </w:pPr>
            <w:r w:rsidRPr="00A37DE2">
              <w:rPr>
                <w:rFonts w:ascii="Times New Roman" w:hAnsi="Times New Roman"/>
                <w:sz w:val="24"/>
                <w:szCs w:val="24"/>
                <w:lang w:val="ro-RO"/>
              </w:rPr>
              <w:t xml:space="preserve">Deși pot apărea anumite costuri de conformare, acestea sunt proporționale și justificate de </w:t>
            </w:r>
            <w:r w:rsidR="00DE2E42" w:rsidRPr="00A37DE2">
              <w:rPr>
                <w:rFonts w:ascii="Times New Roman" w:hAnsi="Times New Roman"/>
                <w:sz w:val="24"/>
                <w:szCs w:val="24"/>
                <w:lang w:val="ro-RO"/>
              </w:rPr>
              <w:t>cerințele de aliniere la standardele Uniunii Europene.</w:t>
            </w:r>
            <w:r w:rsidR="00D849F5" w:rsidRPr="00A37DE2">
              <w:rPr>
                <w:rFonts w:ascii="Times New Roman" w:hAnsi="Times New Roman"/>
                <w:sz w:val="24"/>
                <w:szCs w:val="24"/>
                <w:lang w:val="ro-RO"/>
              </w:rPr>
              <w:t xml:space="preserve"> Aceste costuri pot include ch</w:t>
            </w:r>
            <w:r w:rsidR="00E53BC3" w:rsidRPr="00A37DE2">
              <w:rPr>
                <w:rFonts w:ascii="Times New Roman" w:hAnsi="Times New Roman"/>
                <w:sz w:val="24"/>
                <w:szCs w:val="24"/>
                <w:lang w:val="ro-RO"/>
              </w:rPr>
              <w:t>e</w:t>
            </w:r>
            <w:r w:rsidR="00D849F5" w:rsidRPr="00A37DE2">
              <w:rPr>
                <w:rFonts w:ascii="Times New Roman" w:hAnsi="Times New Roman"/>
                <w:sz w:val="24"/>
                <w:szCs w:val="24"/>
                <w:lang w:val="ro-RO"/>
              </w:rPr>
              <w:t>ltuieli pentru revizuirea ambalajelor și etichetelor, eventuale ajustări ale liniilor tehnologice pentr</w:t>
            </w:r>
            <w:r w:rsidR="00E53BC3" w:rsidRPr="00A37DE2">
              <w:rPr>
                <w:rFonts w:ascii="Times New Roman" w:hAnsi="Times New Roman"/>
                <w:sz w:val="24"/>
                <w:szCs w:val="24"/>
                <w:lang w:val="ro-RO"/>
              </w:rPr>
              <w:t>u</w:t>
            </w:r>
            <w:r w:rsidR="00D849F5" w:rsidRPr="00A37DE2">
              <w:rPr>
                <w:rFonts w:ascii="Times New Roman" w:hAnsi="Times New Roman"/>
                <w:sz w:val="24"/>
                <w:szCs w:val="24"/>
                <w:lang w:val="ro-RO"/>
              </w:rPr>
              <w:t xml:space="preserve"> </w:t>
            </w:r>
            <w:r w:rsidR="00D849F5" w:rsidRPr="00A37DE2">
              <w:rPr>
                <w:rFonts w:ascii="Times New Roman" w:hAnsi="Times New Roman"/>
                <w:sz w:val="24"/>
                <w:szCs w:val="24"/>
                <w:lang w:val="ro-RO"/>
              </w:rPr>
              <w:lastRenderedPageBreak/>
              <w:t xml:space="preserve">reformularea produselor (în special </w:t>
            </w:r>
            <w:r w:rsidR="00E53BC3" w:rsidRPr="00A37DE2">
              <w:rPr>
                <w:rFonts w:ascii="Times New Roman" w:hAnsi="Times New Roman"/>
                <w:sz w:val="24"/>
                <w:szCs w:val="24"/>
                <w:lang w:val="ro-RO"/>
              </w:rPr>
              <w:t>în cazul reducerii conținutului de zaharuri), precum și costuri aferente testării și certificării produselor în vederea conformării cu noile cerințe.</w:t>
            </w:r>
          </w:p>
          <w:p w14:paraId="176E709B" w14:textId="07AD5254" w:rsidR="00E77B6B" w:rsidRPr="0016232C" w:rsidRDefault="003B1339" w:rsidP="00A37DE2">
            <w:pPr>
              <w:rPr>
                <w:rFonts w:ascii="Times New Roman" w:hAnsi="Times New Roman"/>
                <w:sz w:val="24"/>
                <w:szCs w:val="24"/>
                <w:lang w:val="ro-RO"/>
              </w:rPr>
            </w:pPr>
            <w:r w:rsidRPr="00A37DE2">
              <w:rPr>
                <w:rFonts w:ascii="Times New Roman" w:hAnsi="Times New Roman"/>
                <w:sz w:val="24"/>
                <w:szCs w:val="24"/>
                <w:lang w:val="ro-RO"/>
              </w:rPr>
              <w:t>Implementarea prevederilor va contribui la consolidarea competitivității operatorilor economici</w:t>
            </w:r>
            <w:r w:rsidR="00E53BC3" w:rsidRPr="00A37DE2">
              <w:rPr>
                <w:rFonts w:ascii="Times New Roman" w:hAnsi="Times New Roman"/>
                <w:sz w:val="24"/>
                <w:szCs w:val="24"/>
                <w:lang w:val="ro-RO"/>
              </w:rPr>
              <w:t xml:space="preserve"> și stimularea inovării în sectorul alimentar,</w:t>
            </w:r>
            <w:r w:rsidRPr="00A37DE2">
              <w:rPr>
                <w:rFonts w:ascii="Times New Roman" w:hAnsi="Times New Roman"/>
                <w:sz w:val="24"/>
                <w:szCs w:val="24"/>
                <w:lang w:val="ro-RO"/>
              </w:rPr>
              <w:t xml:space="preserve"> </w:t>
            </w:r>
            <w:r w:rsidR="00A37DE2" w:rsidRPr="00A37DE2">
              <w:rPr>
                <w:rFonts w:ascii="Times New Roman" w:hAnsi="Times New Roman"/>
                <w:sz w:val="24"/>
                <w:szCs w:val="24"/>
                <w:lang w:val="ro-RO"/>
              </w:rPr>
              <w:t xml:space="preserve">prin dezvoltarea și comercializarea </w:t>
            </w:r>
            <w:r w:rsidR="00E53BC3" w:rsidRPr="00A37DE2">
              <w:rPr>
                <w:rFonts w:ascii="Times New Roman" w:hAnsi="Times New Roman"/>
                <w:sz w:val="24"/>
                <w:szCs w:val="24"/>
                <w:lang w:val="ro-RO"/>
              </w:rPr>
              <w:t>produselor cu conținut redus de zaharuri, adapt</w:t>
            </w:r>
            <w:r w:rsidR="009D2DA3" w:rsidRPr="00A37DE2">
              <w:rPr>
                <w:rFonts w:ascii="Times New Roman" w:hAnsi="Times New Roman"/>
                <w:sz w:val="24"/>
                <w:szCs w:val="24"/>
                <w:lang w:val="ro-RO"/>
              </w:rPr>
              <w:t>a</w:t>
            </w:r>
            <w:r w:rsidR="00E53BC3" w:rsidRPr="00A37DE2">
              <w:rPr>
                <w:rFonts w:ascii="Times New Roman" w:hAnsi="Times New Roman"/>
                <w:sz w:val="24"/>
                <w:szCs w:val="24"/>
                <w:lang w:val="ro-RO"/>
              </w:rPr>
              <w:t>te c</w:t>
            </w:r>
            <w:r w:rsidR="009D2DA3" w:rsidRPr="00A37DE2">
              <w:rPr>
                <w:rFonts w:ascii="Times New Roman" w:hAnsi="Times New Roman"/>
                <w:sz w:val="24"/>
                <w:szCs w:val="24"/>
                <w:lang w:val="ro-RO"/>
              </w:rPr>
              <w:t>e</w:t>
            </w:r>
            <w:r w:rsidR="00E53BC3" w:rsidRPr="00A37DE2">
              <w:rPr>
                <w:rFonts w:ascii="Times New Roman" w:hAnsi="Times New Roman"/>
                <w:sz w:val="24"/>
                <w:szCs w:val="24"/>
                <w:lang w:val="ro-RO"/>
              </w:rPr>
              <w:t xml:space="preserve">rerii tot mai mari a consumatorilor pentru produse mai sănătoase, precum și la </w:t>
            </w:r>
            <w:r w:rsidRPr="00A37DE2">
              <w:rPr>
                <w:rFonts w:ascii="Times New Roman" w:hAnsi="Times New Roman"/>
                <w:sz w:val="24"/>
                <w:szCs w:val="24"/>
                <w:lang w:val="ro-RO"/>
              </w:rPr>
              <w:t xml:space="preserve">facilitarea accesului </w:t>
            </w:r>
            <w:r w:rsidR="00A37DE2" w:rsidRPr="00A37DE2">
              <w:rPr>
                <w:rFonts w:ascii="Times New Roman" w:hAnsi="Times New Roman"/>
                <w:sz w:val="24"/>
                <w:szCs w:val="24"/>
                <w:lang w:val="ro-RO"/>
              </w:rPr>
              <w:t>acestora</w:t>
            </w:r>
            <w:r w:rsidR="00E53BC3" w:rsidRPr="00A37DE2">
              <w:rPr>
                <w:rFonts w:ascii="Times New Roman" w:hAnsi="Times New Roman"/>
                <w:sz w:val="24"/>
                <w:szCs w:val="24"/>
                <w:lang w:val="ro-RO"/>
              </w:rPr>
              <w:t xml:space="preserve"> </w:t>
            </w:r>
            <w:r w:rsidRPr="00A37DE2">
              <w:rPr>
                <w:rFonts w:ascii="Times New Roman" w:hAnsi="Times New Roman"/>
                <w:sz w:val="24"/>
                <w:szCs w:val="24"/>
                <w:lang w:val="ro-RO"/>
              </w:rPr>
              <w:t xml:space="preserve">pe piața Uniunii Europene </w:t>
            </w:r>
            <w:r w:rsidR="00E53BC3" w:rsidRPr="00A37DE2">
              <w:rPr>
                <w:rFonts w:ascii="Times New Roman" w:hAnsi="Times New Roman"/>
                <w:sz w:val="24"/>
                <w:szCs w:val="24"/>
                <w:lang w:val="ro-RO"/>
              </w:rPr>
              <w:t xml:space="preserve">prin reducerea barierelor tehnice în comerț și </w:t>
            </w:r>
            <w:r w:rsidRPr="00A37DE2">
              <w:rPr>
                <w:rFonts w:ascii="Times New Roman" w:hAnsi="Times New Roman"/>
                <w:sz w:val="24"/>
                <w:szCs w:val="24"/>
                <w:lang w:val="ro-RO"/>
              </w:rPr>
              <w:t>asigurarea unor condiții concurențiale echitabile.</w:t>
            </w:r>
          </w:p>
        </w:tc>
      </w:tr>
      <w:tr w:rsidR="006A2EBE" w:rsidRPr="0016232C" w14:paraId="6885D254"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D29D2B9" w14:textId="7D78906F" w:rsidR="006A2EBE" w:rsidRPr="006A2EBE" w:rsidRDefault="006A2EBE" w:rsidP="006A2EBE">
            <w:pPr>
              <w:rPr>
                <w:rFonts w:ascii="Times New Roman" w:hAnsi="Times New Roman"/>
                <w:sz w:val="24"/>
                <w:szCs w:val="24"/>
                <w:lang w:val="ro-RO"/>
              </w:rPr>
            </w:pPr>
            <w:r w:rsidRPr="0016232C">
              <w:rPr>
                <w:rFonts w:ascii="Times New Roman" w:hAnsi="Times New Roman"/>
                <w:sz w:val="24"/>
                <w:szCs w:val="24"/>
                <w:lang w:val="ro-RO"/>
              </w:rPr>
              <w:lastRenderedPageBreak/>
              <w:t>4.4. Impactul social</w:t>
            </w:r>
          </w:p>
        </w:tc>
      </w:tr>
      <w:tr w:rsidR="006D3EB7" w:rsidRPr="0016232C" w14:paraId="7424CF32"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722184C" w14:textId="183F79C5" w:rsidR="0053257C" w:rsidRPr="005F30C8" w:rsidRDefault="003615CA" w:rsidP="0053257C">
            <w:pPr>
              <w:rPr>
                <w:rFonts w:ascii="Times New Roman" w:hAnsi="Times New Roman"/>
                <w:sz w:val="24"/>
                <w:szCs w:val="24"/>
                <w:lang w:val="ro-RO"/>
              </w:rPr>
            </w:pPr>
            <w:r w:rsidRPr="005F30C8">
              <w:rPr>
                <w:rFonts w:ascii="Times New Roman" w:hAnsi="Times New Roman"/>
                <w:sz w:val="24"/>
                <w:szCs w:val="24"/>
                <w:lang w:val="ro-RO"/>
              </w:rPr>
              <w:t xml:space="preserve">Implementarea proiectului nu va </w:t>
            </w:r>
            <w:r w:rsidR="008F7763" w:rsidRPr="005F30C8">
              <w:rPr>
                <w:rFonts w:ascii="Times New Roman" w:hAnsi="Times New Roman"/>
                <w:sz w:val="24"/>
                <w:szCs w:val="24"/>
                <w:lang w:val="ro-RO"/>
              </w:rPr>
              <w:t>genera</w:t>
            </w:r>
            <w:r w:rsidRPr="005F30C8">
              <w:rPr>
                <w:rFonts w:ascii="Times New Roman" w:hAnsi="Times New Roman"/>
                <w:sz w:val="24"/>
                <w:szCs w:val="24"/>
                <w:lang w:val="ro-RO"/>
              </w:rPr>
              <w:t xml:space="preserve"> ef</w:t>
            </w:r>
            <w:r w:rsidR="0016372E" w:rsidRPr="005F30C8">
              <w:rPr>
                <w:rFonts w:ascii="Times New Roman" w:hAnsi="Times New Roman"/>
                <w:sz w:val="24"/>
                <w:szCs w:val="24"/>
                <w:lang w:val="ro-RO"/>
              </w:rPr>
              <w:t>ecte negative asupra societății. Dimpotrivă,</w:t>
            </w:r>
            <w:r w:rsidRPr="005F30C8">
              <w:rPr>
                <w:rFonts w:ascii="Times New Roman" w:hAnsi="Times New Roman"/>
                <w:sz w:val="24"/>
                <w:szCs w:val="24"/>
                <w:lang w:val="ro-RO"/>
              </w:rPr>
              <w:t xml:space="preserve"> prevederil</w:t>
            </w:r>
            <w:r w:rsidR="0016372E" w:rsidRPr="005F30C8">
              <w:rPr>
                <w:rFonts w:ascii="Times New Roman" w:hAnsi="Times New Roman"/>
                <w:sz w:val="24"/>
                <w:szCs w:val="24"/>
                <w:lang w:val="ro-RO"/>
              </w:rPr>
              <w:t>e propuse</w:t>
            </w:r>
            <w:r w:rsidRPr="005F30C8">
              <w:rPr>
                <w:rFonts w:ascii="Times New Roman" w:hAnsi="Times New Roman"/>
                <w:sz w:val="24"/>
                <w:szCs w:val="24"/>
                <w:lang w:val="ro-RO"/>
              </w:rPr>
              <w:t xml:space="preserve"> v</w:t>
            </w:r>
            <w:r w:rsidR="0016372E" w:rsidRPr="005F30C8">
              <w:rPr>
                <w:rFonts w:ascii="Times New Roman" w:hAnsi="Times New Roman"/>
                <w:sz w:val="24"/>
                <w:szCs w:val="24"/>
                <w:lang w:val="ro-RO"/>
              </w:rPr>
              <w:t>or</w:t>
            </w:r>
            <w:r w:rsidRPr="005F30C8">
              <w:rPr>
                <w:rFonts w:ascii="Times New Roman" w:hAnsi="Times New Roman"/>
                <w:sz w:val="24"/>
                <w:szCs w:val="24"/>
                <w:lang w:val="ro-RO"/>
              </w:rPr>
              <w:t xml:space="preserve"> </w:t>
            </w:r>
            <w:r w:rsidR="008F7763" w:rsidRPr="005F30C8">
              <w:rPr>
                <w:rFonts w:ascii="Times New Roman" w:hAnsi="Times New Roman"/>
                <w:sz w:val="24"/>
                <w:szCs w:val="24"/>
                <w:lang w:val="ro-RO"/>
              </w:rPr>
              <w:t>aduce</w:t>
            </w:r>
            <w:r w:rsidRPr="005F30C8">
              <w:rPr>
                <w:rFonts w:ascii="Times New Roman" w:hAnsi="Times New Roman"/>
                <w:sz w:val="24"/>
                <w:szCs w:val="24"/>
                <w:lang w:val="ro-RO"/>
              </w:rPr>
              <w:t xml:space="preserve"> beneficii</w:t>
            </w:r>
            <w:r w:rsidR="0016372E" w:rsidRPr="005F30C8">
              <w:rPr>
                <w:rFonts w:ascii="Times New Roman" w:hAnsi="Times New Roman"/>
                <w:sz w:val="24"/>
                <w:szCs w:val="24"/>
                <w:lang w:val="ro-RO"/>
              </w:rPr>
              <w:t xml:space="preserve"> semnificative</w:t>
            </w:r>
            <w:r w:rsidRPr="005F30C8">
              <w:rPr>
                <w:rFonts w:ascii="Times New Roman" w:hAnsi="Times New Roman"/>
                <w:sz w:val="24"/>
                <w:szCs w:val="24"/>
                <w:lang w:val="ro-RO"/>
              </w:rPr>
              <w:t xml:space="preserve"> </w:t>
            </w:r>
            <w:r w:rsidR="0016372E" w:rsidRPr="005F30C8">
              <w:rPr>
                <w:rFonts w:ascii="Times New Roman" w:hAnsi="Times New Roman"/>
                <w:sz w:val="24"/>
                <w:szCs w:val="24"/>
                <w:lang w:val="ro-RO"/>
              </w:rPr>
              <w:t xml:space="preserve">pentru consumatori, prin </w:t>
            </w:r>
            <w:r w:rsidR="0053257C" w:rsidRPr="005F30C8">
              <w:rPr>
                <w:rFonts w:ascii="Times New Roman" w:hAnsi="Times New Roman"/>
                <w:sz w:val="24"/>
                <w:szCs w:val="24"/>
                <w:lang w:val="ro-RO"/>
              </w:rPr>
              <w:t>creșterea nivelulu</w:t>
            </w:r>
            <w:r w:rsidRPr="005F30C8">
              <w:rPr>
                <w:rFonts w:ascii="Times New Roman" w:hAnsi="Times New Roman"/>
                <w:sz w:val="24"/>
                <w:szCs w:val="24"/>
                <w:lang w:val="ro-RO"/>
              </w:rPr>
              <w:t>i de protecție</w:t>
            </w:r>
            <w:r w:rsidR="00E673A1">
              <w:rPr>
                <w:rFonts w:ascii="Times New Roman" w:hAnsi="Times New Roman"/>
                <w:sz w:val="24"/>
                <w:szCs w:val="24"/>
                <w:lang w:val="ro-RO"/>
              </w:rPr>
              <w:t xml:space="preserve"> a sănătății</w:t>
            </w:r>
            <w:r w:rsidRPr="005F30C8">
              <w:rPr>
                <w:rFonts w:ascii="Times New Roman" w:hAnsi="Times New Roman"/>
                <w:sz w:val="24"/>
                <w:szCs w:val="24"/>
                <w:lang w:val="ro-RO"/>
              </w:rPr>
              <w:t xml:space="preserve"> </w:t>
            </w:r>
            <w:r w:rsidR="0016372E" w:rsidRPr="005F30C8">
              <w:rPr>
                <w:rFonts w:ascii="Times New Roman" w:hAnsi="Times New Roman"/>
                <w:sz w:val="24"/>
                <w:szCs w:val="24"/>
                <w:lang w:val="ro-RO"/>
              </w:rPr>
              <w:t xml:space="preserve">și </w:t>
            </w:r>
            <w:r w:rsidRPr="005F30C8">
              <w:rPr>
                <w:rFonts w:ascii="Times New Roman" w:hAnsi="Times New Roman"/>
                <w:sz w:val="24"/>
                <w:szCs w:val="24"/>
                <w:lang w:val="ro-RO"/>
              </w:rPr>
              <w:t>a</w:t>
            </w:r>
            <w:r w:rsidR="0016372E" w:rsidRPr="005F30C8">
              <w:rPr>
                <w:rFonts w:ascii="Times New Roman" w:hAnsi="Times New Roman"/>
                <w:sz w:val="24"/>
                <w:szCs w:val="24"/>
                <w:lang w:val="ro-RO"/>
              </w:rPr>
              <w:t>sigurarea</w:t>
            </w:r>
            <w:r w:rsidR="0053257C" w:rsidRPr="005F30C8">
              <w:rPr>
                <w:rFonts w:ascii="Times New Roman" w:hAnsi="Times New Roman"/>
                <w:sz w:val="24"/>
                <w:szCs w:val="24"/>
                <w:lang w:val="ro-RO"/>
              </w:rPr>
              <w:t xml:space="preserve"> unei informări clare</w:t>
            </w:r>
            <w:r w:rsidR="0016372E" w:rsidRPr="005F30C8">
              <w:rPr>
                <w:rFonts w:ascii="Times New Roman" w:hAnsi="Times New Roman"/>
                <w:sz w:val="24"/>
                <w:szCs w:val="24"/>
                <w:lang w:val="ro-RO"/>
              </w:rPr>
              <w:t>, corecte</w:t>
            </w:r>
            <w:r w:rsidR="0053257C" w:rsidRPr="005F30C8">
              <w:rPr>
                <w:rFonts w:ascii="Times New Roman" w:hAnsi="Times New Roman"/>
                <w:sz w:val="24"/>
                <w:szCs w:val="24"/>
                <w:lang w:val="ro-RO"/>
              </w:rPr>
              <w:t xml:space="preserve"> și transparente.</w:t>
            </w:r>
          </w:p>
          <w:p w14:paraId="735D944E" w14:textId="66AAC0C6" w:rsidR="00D643C7" w:rsidRPr="005F30C8" w:rsidRDefault="00D643C7" w:rsidP="0053257C">
            <w:pPr>
              <w:rPr>
                <w:rFonts w:ascii="Times New Roman" w:hAnsi="Times New Roman"/>
                <w:sz w:val="24"/>
                <w:szCs w:val="24"/>
                <w:lang w:val="ro-RO"/>
              </w:rPr>
            </w:pPr>
            <w:r w:rsidRPr="005F30C8">
              <w:rPr>
                <w:rFonts w:ascii="Times New Roman" w:hAnsi="Times New Roman"/>
                <w:sz w:val="24"/>
                <w:szCs w:val="24"/>
                <w:lang w:val="ro-RO"/>
              </w:rPr>
              <w:t xml:space="preserve">Prin clarificarea cerințelor de etichetare și reglementarea conținutului de zaharuri, se creează premise pentru promovarea unui regim alimentar mai sănătos și pentru reducerea riscurilor asociate consumului excesiv de zaharuri. </w:t>
            </w:r>
            <w:r w:rsidR="0016372E" w:rsidRPr="005F30C8">
              <w:rPr>
                <w:rFonts w:ascii="Times New Roman" w:hAnsi="Times New Roman"/>
                <w:sz w:val="24"/>
                <w:szCs w:val="24"/>
                <w:lang w:val="ro-RO"/>
              </w:rPr>
              <w:t>Totodată,</w:t>
            </w:r>
            <w:r w:rsidRPr="005F30C8">
              <w:rPr>
                <w:rFonts w:ascii="Times New Roman" w:hAnsi="Times New Roman"/>
                <w:sz w:val="24"/>
                <w:szCs w:val="24"/>
                <w:lang w:val="ro-RO"/>
              </w:rPr>
              <w:t xml:space="preserve"> se consolidează încrederea consumatorilor în produsele alimentare comercializate pe piață</w:t>
            </w:r>
            <w:r w:rsidR="0016372E" w:rsidRPr="005F30C8">
              <w:rPr>
                <w:rFonts w:ascii="Times New Roman" w:hAnsi="Times New Roman"/>
                <w:sz w:val="24"/>
                <w:szCs w:val="24"/>
                <w:lang w:val="ro-RO"/>
              </w:rPr>
              <w:t xml:space="preserve"> și se contribuie la aliniere</w:t>
            </w:r>
            <w:r w:rsidR="00A37DE2" w:rsidRPr="005F30C8">
              <w:rPr>
                <w:rFonts w:ascii="Times New Roman" w:hAnsi="Times New Roman"/>
                <w:sz w:val="24"/>
                <w:szCs w:val="24"/>
                <w:lang w:val="ro-RO"/>
              </w:rPr>
              <w:t>a</w:t>
            </w:r>
            <w:r w:rsidR="0016372E" w:rsidRPr="005F30C8">
              <w:rPr>
                <w:rFonts w:ascii="Times New Roman" w:hAnsi="Times New Roman"/>
                <w:sz w:val="24"/>
                <w:szCs w:val="24"/>
                <w:lang w:val="ro-RO"/>
              </w:rPr>
              <w:t xml:space="preserve"> practicilor naționale la standardele europene în domeniul protecției consumatorilor</w:t>
            </w:r>
            <w:r w:rsidRPr="005F30C8">
              <w:rPr>
                <w:rFonts w:ascii="Times New Roman" w:hAnsi="Times New Roman"/>
                <w:sz w:val="24"/>
                <w:szCs w:val="24"/>
                <w:lang w:val="ro-RO"/>
              </w:rPr>
              <w:t>.</w:t>
            </w:r>
            <w:r w:rsidR="0016372E" w:rsidRPr="005F30C8">
              <w:rPr>
                <w:rFonts w:ascii="Times New Roman" w:hAnsi="Times New Roman"/>
                <w:sz w:val="24"/>
                <w:szCs w:val="24"/>
                <w:lang w:val="ro-RO"/>
              </w:rPr>
              <w:t xml:space="preserve"> </w:t>
            </w:r>
          </w:p>
          <w:p w14:paraId="5094B65C" w14:textId="659E331D" w:rsidR="0053257C" w:rsidRPr="0016232C" w:rsidRDefault="00E77B6B" w:rsidP="006A2EBE">
            <w:pPr>
              <w:rPr>
                <w:rFonts w:ascii="Times New Roman" w:hAnsi="Times New Roman"/>
                <w:sz w:val="24"/>
                <w:szCs w:val="24"/>
                <w:lang w:val="ro-RO"/>
              </w:rPr>
            </w:pPr>
            <w:r w:rsidRPr="005F30C8">
              <w:rPr>
                <w:rFonts w:ascii="Times New Roman" w:hAnsi="Times New Roman"/>
                <w:sz w:val="24"/>
                <w:szCs w:val="24"/>
                <w:lang w:val="ro-RO"/>
              </w:rPr>
              <w:t>Proiectul contribuie la obiectivele de sănătate publică, în special prin reducerea consumului de zaharuri și  promovarea unor obiceiuri alimentare mai sănătoase. Introducerea noi</w:t>
            </w:r>
            <w:r w:rsidR="005F30C8" w:rsidRPr="005F30C8">
              <w:rPr>
                <w:rFonts w:ascii="Times New Roman" w:hAnsi="Times New Roman"/>
                <w:sz w:val="24"/>
                <w:szCs w:val="24"/>
                <w:lang w:val="ro-RO"/>
              </w:rPr>
              <w:t>lor</w:t>
            </w:r>
            <w:r w:rsidRPr="005F30C8">
              <w:rPr>
                <w:rFonts w:ascii="Times New Roman" w:hAnsi="Times New Roman"/>
                <w:sz w:val="24"/>
                <w:szCs w:val="24"/>
                <w:lang w:val="ro-RO"/>
              </w:rPr>
              <w:t xml:space="preserve"> categorii de produse va sprijini consumatorii în adoptarea unor alegeri alimentare </w:t>
            </w:r>
            <w:r w:rsidR="005F30C8" w:rsidRPr="005F30C8">
              <w:rPr>
                <w:rFonts w:ascii="Times New Roman" w:hAnsi="Times New Roman"/>
                <w:sz w:val="24"/>
                <w:szCs w:val="24"/>
                <w:lang w:val="ro-RO"/>
              </w:rPr>
              <w:t>mai sănătoase</w:t>
            </w:r>
            <w:r w:rsidRPr="005F30C8">
              <w:rPr>
                <w:rFonts w:ascii="Times New Roman" w:hAnsi="Times New Roman"/>
                <w:sz w:val="24"/>
                <w:szCs w:val="24"/>
                <w:lang w:val="ro-RO"/>
              </w:rPr>
              <w:t>.</w:t>
            </w:r>
          </w:p>
        </w:tc>
      </w:tr>
      <w:tr w:rsidR="006A2EBE" w:rsidRPr="0016232C" w14:paraId="2F684F4F"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013B736" w14:textId="011BC31E" w:rsidR="006A2EBE" w:rsidRPr="00310D78" w:rsidRDefault="006A2EBE" w:rsidP="006A2EBE">
            <w:pPr>
              <w:rPr>
                <w:rFonts w:ascii="Times New Roman" w:hAnsi="Times New Roman"/>
                <w:sz w:val="24"/>
                <w:szCs w:val="24"/>
                <w:lang w:val="ro-RO"/>
              </w:rPr>
            </w:pPr>
            <w:r w:rsidRPr="00310D78">
              <w:rPr>
                <w:rFonts w:ascii="Times New Roman" w:hAnsi="Times New Roman"/>
                <w:sz w:val="24"/>
                <w:szCs w:val="24"/>
                <w:lang w:val="ro-RO"/>
              </w:rPr>
              <w:t>4.4.1. Impactul asupra datelor cu caracter personal</w:t>
            </w:r>
          </w:p>
        </w:tc>
      </w:tr>
      <w:tr w:rsidR="006A2EBE" w:rsidRPr="0016232C" w14:paraId="2E9EFC93"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86D92A1" w14:textId="211918BD" w:rsidR="006A2EBE" w:rsidRPr="00310D78" w:rsidRDefault="006A2EBE" w:rsidP="006A2EBE">
            <w:pPr>
              <w:rPr>
                <w:rFonts w:ascii="Times New Roman" w:hAnsi="Times New Roman"/>
                <w:sz w:val="24"/>
                <w:szCs w:val="24"/>
                <w:lang w:val="ro-RO"/>
              </w:rPr>
            </w:pPr>
            <w:r w:rsidRPr="00310D78">
              <w:rPr>
                <w:rFonts w:ascii="Times New Roman" w:hAnsi="Times New Roman"/>
                <w:sz w:val="24"/>
                <w:szCs w:val="24"/>
                <w:lang w:val="ro-RO"/>
              </w:rPr>
              <w:t>Prevederile prezentului proiect nu implică prelucrarea datelor cu caracter personal.</w:t>
            </w:r>
          </w:p>
        </w:tc>
      </w:tr>
      <w:tr w:rsidR="006A2EBE" w:rsidRPr="0016232C" w14:paraId="064F775C"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1F3F01F" w14:textId="086B0629" w:rsidR="006A2EBE" w:rsidRPr="00310D78" w:rsidRDefault="006A2EBE" w:rsidP="006A2EBE">
            <w:pPr>
              <w:rPr>
                <w:rFonts w:ascii="Times New Roman" w:hAnsi="Times New Roman"/>
                <w:sz w:val="24"/>
                <w:szCs w:val="24"/>
                <w:lang w:val="ro-RO"/>
              </w:rPr>
            </w:pPr>
            <w:r w:rsidRPr="00310D78">
              <w:rPr>
                <w:rFonts w:ascii="Times New Roman" w:hAnsi="Times New Roman"/>
                <w:sz w:val="24"/>
                <w:szCs w:val="24"/>
                <w:lang w:val="ro-RO"/>
              </w:rPr>
              <w:t>4.4.2. Impactul asupra echității și egalității de gen</w:t>
            </w:r>
          </w:p>
        </w:tc>
      </w:tr>
      <w:tr w:rsidR="006A2EBE" w:rsidRPr="0016232C" w14:paraId="3AAD83BE"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0E9F6CA" w14:textId="4E3A4B3C" w:rsidR="006A2EBE" w:rsidRPr="00310D78" w:rsidRDefault="006A2EBE" w:rsidP="00452C6C">
            <w:pPr>
              <w:rPr>
                <w:sz w:val="24"/>
                <w:szCs w:val="24"/>
                <w:lang w:val="ro-RO"/>
              </w:rPr>
            </w:pPr>
            <w:r w:rsidRPr="00310D78">
              <w:rPr>
                <w:rFonts w:ascii="Times New Roman" w:hAnsi="Times New Roman"/>
                <w:sz w:val="24"/>
                <w:szCs w:val="24"/>
                <w:lang w:val="ro-RO"/>
              </w:rPr>
              <w:t>Proiectul are caracter tehnic și nu produce efecte diferențiate pe criterii de gen.</w:t>
            </w:r>
          </w:p>
        </w:tc>
      </w:tr>
      <w:tr w:rsidR="006D3EB7" w:rsidRPr="0016232C" w14:paraId="5A26B0A1"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ED48608" w14:textId="63751E92" w:rsidR="0053257C" w:rsidRPr="00310D78" w:rsidRDefault="006933C3" w:rsidP="006A2EBE">
            <w:pPr>
              <w:rPr>
                <w:rFonts w:ascii="Times New Roman" w:hAnsi="Times New Roman"/>
                <w:sz w:val="24"/>
                <w:szCs w:val="24"/>
                <w:lang w:val="ro-RO"/>
              </w:rPr>
            </w:pPr>
            <w:r w:rsidRPr="00310D78">
              <w:rPr>
                <w:rFonts w:ascii="Times New Roman" w:hAnsi="Times New Roman"/>
                <w:sz w:val="24"/>
                <w:szCs w:val="24"/>
                <w:lang w:val="ro-RO"/>
              </w:rPr>
              <w:t>4.</w:t>
            </w:r>
            <w:r w:rsidR="00CA2822" w:rsidRPr="00310D78">
              <w:rPr>
                <w:rFonts w:ascii="Times New Roman" w:hAnsi="Times New Roman"/>
                <w:sz w:val="24"/>
                <w:szCs w:val="24"/>
                <w:lang w:val="ro-RO"/>
              </w:rPr>
              <w:t>5</w:t>
            </w:r>
            <w:r w:rsidRPr="00310D78">
              <w:rPr>
                <w:rFonts w:ascii="Times New Roman" w:hAnsi="Times New Roman"/>
                <w:sz w:val="24"/>
                <w:szCs w:val="24"/>
                <w:lang w:val="ro-RO"/>
              </w:rPr>
              <w:t>.</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Impactul</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asupra</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mediului</w:t>
            </w:r>
          </w:p>
        </w:tc>
      </w:tr>
      <w:tr w:rsidR="006A2EBE" w:rsidRPr="0016232C" w14:paraId="6AF2E027"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6BA055" w14:textId="50E10477" w:rsidR="006A2EBE" w:rsidRPr="00310D78" w:rsidRDefault="006A2EBE" w:rsidP="00452C6C">
            <w:pPr>
              <w:rPr>
                <w:sz w:val="24"/>
                <w:szCs w:val="24"/>
                <w:lang w:val="ro-RO"/>
              </w:rPr>
            </w:pPr>
            <w:r w:rsidRPr="00310D78">
              <w:rPr>
                <w:rFonts w:ascii="Times New Roman" w:hAnsi="Times New Roman"/>
                <w:sz w:val="24"/>
                <w:szCs w:val="24"/>
                <w:lang w:val="ro-RO"/>
              </w:rPr>
              <w:t>Nu este aplicabil</w:t>
            </w:r>
          </w:p>
        </w:tc>
      </w:tr>
      <w:tr w:rsidR="006D3EB7" w:rsidRPr="0016232C" w14:paraId="42A0201F" w14:textId="77777777" w:rsidTr="006A2EB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33FD377" w14:textId="7211284F" w:rsidR="008B4BE6" w:rsidRPr="00310D78" w:rsidRDefault="006933C3" w:rsidP="00452C6C">
            <w:pPr>
              <w:rPr>
                <w:rFonts w:ascii="Times New Roman" w:hAnsi="Times New Roman"/>
                <w:sz w:val="24"/>
                <w:szCs w:val="24"/>
                <w:lang w:val="ro-RO"/>
              </w:rPr>
            </w:pPr>
            <w:r w:rsidRPr="00310D78">
              <w:rPr>
                <w:rFonts w:ascii="Times New Roman" w:hAnsi="Times New Roman"/>
                <w:sz w:val="24"/>
                <w:szCs w:val="24"/>
                <w:lang w:val="ro-RO"/>
              </w:rPr>
              <w:t>4.</w:t>
            </w:r>
            <w:r w:rsidR="00CA2822" w:rsidRPr="00310D78">
              <w:rPr>
                <w:rFonts w:ascii="Times New Roman" w:hAnsi="Times New Roman"/>
                <w:sz w:val="24"/>
                <w:szCs w:val="24"/>
                <w:lang w:val="ro-RO"/>
              </w:rPr>
              <w:t>6</w:t>
            </w:r>
            <w:r w:rsidRPr="00310D78">
              <w:rPr>
                <w:rFonts w:ascii="Times New Roman" w:hAnsi="Times New Roman"/>
                <w:sz w:val="24"/>
                <w:szCs w:val="24"/>
                <w:lang w:val="ro-RO"/>
              </w:rPr>
              <w:t>.</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Alte</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impacturi</w:t>
            </w:r>
            <w:r w:rsidR="00032B46" w:rsidRPr="00310D78">
              <w:rPr>
                <w:rFonts w:ascii="Times New Roman" w:hAnsi="Times New Roman"/>
                <w:sz w:val="24"/>
                <w:szCs w:val="24"/>
                <w:lang w:val="ro-RO"/>
              </w:rPr>
              <w:t xml:space="preserve"> </w:t>
            </w:r>
            <w:r w:rsidR="00863417" w:rsidRPr="00310D78">
              <w:rPr>
                <w:rFonts w:ascii="Times New Roman" w:hAnsi="Times New Roman"/>
                <w:sz w:val="24"/>
                <w:szCs w:val="24"/>
                <w:lang w:val="ro-RO"/>
              </w:rPr>
              <w:t>ș</w:t>
            </w:r>
            <w:r w:rsidRPr="00310D78">
              <w:rPr>
                <w:rFonts w:ascii="Times New Roman" w:hAnsi="Times New Roman"/>
                <w:sz w:val="24"/>
                <w:szCs w:val="24"/>
                <w:lang w:val="ro-RO"/>
              </w:rPr>
              <w:t>i</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informa</w:t>
            </w:r>
            <w:r w:rsidR="00863417" w:rsidRPr="00310D78">
              <w:rPr>
                <w:rFonts w:ascii="Times New Roman" w:hAnsi="Times New Roman"/>
                <w:sz w:val="24"/>
                <w:szCs w:val="24"/>
                <w:lang w:val="ro-RO"/>
              </w:rPr>
              <w:t>ț</w:t>
            </w:r>
            <w:r w:rsidRPr="00310D78">
              <w:rPr>
                <w:rFonts w:ascii="Times New Roman" w:hAnsi="Times New Roman"/>
                <w:sz w:val="24"/>
                <w:szCs w:val="24"/>
                <w:lang w:val="ro-RO"/>
              </w:rPr>
              <w:t>ii</w:t>
            </w:r>
            <w:r w:rsidR="00032B46" w:rsidRPr="00310D78">
              <w:rPr>
                <w:rFonts w:ascii="Times New Roman" w:hAnsi="Times New Roman"/>
                <w:sz w:val="24"/>
                <w:szCs w:val="24"/>
                <w:lang w:val="ro-RO"/>
              </w:rPr>
              <w:t xml:space="preserve"> </w:t>
            </w:r>
            <w:r w:rsidRPr="00310D78">
              <w:rPr>
                <w:rFonts w:ascii="Times New Roman" w:hAnsi="Times New Roman"/>
                <w:sz w:val="24"/>
                <w:szCs w:val="24"/>
                <w:lang w:val="ro-RO"/>
              </w:rPr>
              <w:t>relevante</w:t>
            </w:r>
          </w:p>
        </w:tc>
      </w:tr>
      <w:tr w:rsidR="006D3EB7" w:rsidRPr="0016232C"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01108370" w:rsidR="008B4BE6" w:rsidRPr="00310D78" w:rsidRDefault="003B5632" w:rsidP="0053257C">
            <w:pPr>
              <w:rPr>
                <w:rFonts w:ascii="Times New Roman" w:hAnsi="Times New Roman"/>
                <w:sz w:val="24"/>
                <w:szCs w:val="24"/>
                <w:lang w:val="ro-RO"/>
              </w:rPr>
            </w:pPr>
            <w:r w:rsidRPr="00310D78">
              <w:rPr>
                <w:rFonts w:ascii="Times New Roman" w:hAnsi="Times New Roman"/>
                <w:sz w:val="24"/>
                <w:szCs w:val="24"/>
                <w:lang w:val="ro-RO"/>
              </w:rPr>
              <w:t>Nu este aplicabil</w:t>
            </w:r>
          </w:p>
        </w:tc>
      </w:tr>
      <w:tr w:rsidR="006A2EBE" w:rsidRPr="0016232C" w14:paraId="44D02EC9" w14:textId="77777777" w:rsidTr="00B06BD4">
        <w:tc>
          <w:tcPr>
            <w:tcW w:w="9109" w:type="dxa"/>
            <w:tcBorders>
              <w:top w:val="none" w:sz="4" w:space="0" w:color="000000"/>
              <w:left w:val="single" w:sz="8" w:space="0" w:color="000000"/>
              <w:bottom w:val="single" w:sz="4" w:space="0" w:color="auto"/>
              <w:right w:val="single" w:sz="8" w:space="0" w:color="000000"/>
            </w:tcBorders>
            <w:shd w:val="clear" w:color="auto" w:fill="BFBFBF" w:themeFill="background1" w:themeFillShade="BF"/>
            <w:tcMar>
              <w:top w:w="0" w:type="dxa"/>
              <w:left w:w="108" w:type="dxa"/>
              <w:bottom w:w="0" w:type="dxa"/>
              <w:right w:w="108" w:type="dxa"/>
            </w:tcMar>
          </w:tcPr>
          <w:p w14:paraId="139E8E92" w14:textId="3C168FDB" w:rsidR="006A2EBE" w:rsidRPr="006A2EBE" w:rsidRDefault="006A2EBE" w:rsidP="006A2EBE">
            <w:pPr>
              <w:rPr>
                <w:rFonts w:ascii="Times New Roman" w:hAnsi="Times New Roman"/>
                <w:b/>
                <w:bCs/>
                <w:sz w:val="24"/>
                <w:szCs w:val="24"/>
                <w:lang w:val="ro-RO"/>
              </w:rPr>
            </w:pPr>
            <w:r w:rsidRPr="0016232C">
              <w:rPr>
                <w:rFonts w:ascii="Times New Roman" w:hAnsi="Times New Roman"/>
                <w:b/>
                <w:bCs/>
                <w:sz w:val="24"/>
                <w:szCs w:val="24"/>
                <w:lang w:val="ro-RO"/>
              </w:rPr>
              <w:t>5. Compatibilitatea proiectului actului normativ cu legislația UE</w:t>
            </w:r>
          </w:p>
        </w:tc>
      </w:tr>
      <w:tr w:rsidR="00320934" w:rsidRPr="0016232C" w14:paraId="3227BD3A" w14:textId="77777777" w:rsidTr="00B06BD4">
        <w:trPr>
          <w:trHeight w:val="337"/>
        </w:trPr>
        <w:tc>
          <w:tcPr>
            <w:tcW w:w="9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2F143A" w14:textId="2756F60F" w:rsidR="00320934" w:rsidRPr="0016232C" w:rsidRDefault="00320934" w:rsidP="00C91A53">
            <w:pPr>
              <w:rPr>
                <w:rFonts w:ascii="Times New Roman" w:hAnsi="Times New Roman"/>
                <w:bCs/>
                <w:sz w:val="24"/>
                <w:szCs w:val="24"/>
                <w:lang w:val="ro-RO"/>
              </w:rPr>
            </w:pPr>
            <w:r w:rsidRPr="0016232C">
              <w:rPr>
                <w:rFonts w:ascii="Times New Roman" w:hAnsi="Times New Roman"/>
                <w:sz w:val="24"/>
                <w:szCs w:val="24"/>
                <w:lang w:val="ro-RO"/>
              </w:rPr>
              <w:t>5.1. Măsuri normative necesare pentru transpunerea actelor juridice ale UE în legislația națională</w:t>
            </w:r>
          </w:p>
        </w:tc>
      </w:tr>
      <w:tr w:rsidR="006D3EB7" w:rsidRPr="0016232C" w14:paraId="564B5E4C" w14:textId="77777777" w:rsidTr="00B06BD4">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6AFB30" w14:textId="31B8737B" w:rsidR="00320934" w:rsidRPr="008A65EE" w:rsidRDefault="00320934" w:rsidP="00FC0BB7">
            <w:pPr>
              <w:rPr>
                <w:rFonts w:ascii="Times New Roman" w:hAnsi="Times New Roman"/>
                <w:sz w:val="24"/>
                <w:szCs w:val="24"/>
                <w:lang w:val="ro-RO"/>
              </w:rPr>
            </w:pPr>
            <w:r w:rsidRPr="0016232C">
              <w:rPr>
                <w:rFonts w:ascii="Times New Roman" w:hAnsi="Times New Roman"/>
                <w:sz w:val="24"/>
                <w:szCs w:val="24"/>
                <w:lang w:val="ro-RO"/>
              </w:rPr>
              <w:t xml:space="preserve">Proiectul de hotărâre transpune </w:t>
            </w:r>
            <w:r w:rsidR="00C91A53">
              <w:rPr>
                <w:rFonts w:ascii="Times New Roman" w:hAnsi="Times New Roman"/>
                <w:sz w:val="24"/>
                <w:szCs w:val="24"/>
                <w:lang w:val="ro-RO"/>
              </w:rPr>
              <w:t xml:space="preserve">parțial </w:t>
            </w:r>
            <w:r w:rsidRPr="0016232C">
              <w:rPr>
                <w:rFonts w:ascii="Times New Roman" w:hAnsi="Times New Roman"/>
                <w:sz w:val="24"/>
                <w:szCs w:val="24"/>
                <w:lang w:val="ro-RO"/>
              </w:rPr>
              <w:t xml:space="preserve">Directiva (UE) 2024/1438 a Parlamentului </w:t>
            </w:r>
            <w:r w:rsidRPr="008A65EE">
              <w:rPr>
                <w:rFonts w:ascii="Times New Roman" w:hAnsi="Times New Roman"/>
                <w:sz w:val="24"/>
                <w:szCs w:val="24"/>
                <w:lang w:val="ro-RO"/>
              </w:rPr>
              <w:t xml:space="preserve">European și a Consiliului din 14 mai 2024 </w:t>
            </w:r>
            <w:r w:rsidRPr="008A65EE">
              <w:rPr>
                <w:rFonts w:ascii="Times New Roman" w:hAnsi="Times New Roman"/>
                <w:bCs/>
                <w:sz w:val="24"/>
                <w:szCs w:val="24"/>
                <w:lang w:val="ro-RO"/>
              </w:rPr>
              <w:t>de modificare a Directivei 2001/110/CE a Consiliului privind mierea, a Directivei 2001/112/CE a Consiliului privind sucurile de fructe și anumite produse similare destinate consumului uman, a Directivei 2001/113/CE a Consiliului privind gemurile, jeleurile și marmeladele de fructe și piureul de castane îndulcit destinate alimentației umane și a Directivei 2001/114/CE a Consiliului privind anumite tipuri de lapte conservat, parțial sau integral deshidratat și destinat consumului uman.</w:t>
            </w:r>
          </w:p>
          <w:p w14:paraId="7353C287" w14:textId="5581956D" w:rsidR="00FC0BB7" w:rsidRPr="008A65EE" w:rsidRDefault="00FC0BB7" w:rsidP="00FC0BB7">
            <w:pPr>
              <w:rPr>
                <w:rFonts w:ascii="Times New Roman" w:hAnsi="Times New Roman"/>
                <w:sz w:val="24"/>
                <w:szCs w:val="24"/>
                <w:lang w:val="ro-RO"/>
              </w:rPr>
            </w:pPr>
            <w:r w:rsidRPr="008A65EE">
              <w:rPr>
                <w:rFonts w:ascii="Times New Roman" w:hAnsi="Times New Roman"/>
                <w:sz w:val="24"/>
                <w:szCs w:val="24"/>
                <w:lang w:val="ro-RO"/>
              </w:rPr>
              <w:t>Obiectivul Directivei (UE) 2024/1438 constă în actualizarea și armonizarea normelor privind compoziția, etichetarea și denumirea anumitor produse alimentare, în vederea asigurării unei informări corecte și transparente a consumatorilor, promovării unor alegeri alimentare mai sănătoase și facilitării funcționării pieței interne. În acest sens, directiva introduce cerințe noi privind mențiunile referitoare la conținutul de zaharuri, stabilește noi categorii de produse (precum produsele cu conținut redus de zaharuri), ajustează cerințele privind compoziția produselor și actualizează dispoziții</w:t>
            </w:r>
            <w:r w:rsidR="0007574C" w:rsidRPr="008A65EE">
              <w:rPr>
                <w:rFonts w:ascii="Times New Roman" w:hAnsi="Times New Roman"/>
                <w:sz w:val="24"/>
                <w:szCs w:val="24"/>
                <w:lang w:val="ro-RO"/>
              </w:rPr>
              <w:t>le</w:t>
            </w:r>
            <w:r w:rsidRPr="008A65EE">
              <w:rPr>
                <w:rFonts w:ascii="Times New Roman" w:hAnsi="Times New Roman"/>
                <w:sz w:val="24"/>
                <w:szCs w:val="24"/>
                <w:lang w:val="ro-RO"/>
              </w:rPr>
              <w:t xml:space="preserve"> privind ingredientele și tratamentele autorizate.</w:t>
            </w:r>
          </w:p>
          <w:p w14:paraId="05BFC573" w14:textId="353FB108" w:rsidR="00FC0BB7" w:rsidRPr="008A65EE" w:rsidRDefault="008A65EE" w:rsidP="00FC0BB7">
            <w:pPr>
              <w:rPr>
                <w:rFonts w:ascii="Times New Roman" w:hAnsi="Times New Roman"/>
                <w:sz w:val="24"/>
                <w:szCs w:val="24"/>
                <w:lang w:val="ro-RO"/>
              </w:rPr>
            </w:pPr>
            <w:r w:rsidRPr="008A65EE">
              <w:rPr>
                <w:rFonts w:ascii="Times New Roman" w:hAnsi="Times New Roman"/>
                <w:sz w:val="24"/>
                <w:szCs w:val="24"/>
                <w:lang w:val="ro-RO"/>
              </w:rPr>
              <w:t>Transpunerea în legislația națională este realizată parțial, având în vedere că dispozițiile referitoare la miere</w:t>
            </w:r>
            <w:r w:rsidR="00FC0BB7" w:rsidRPr="008A65EE">
              <w:rPr>
                <w:rFonts w:ascii="Times New Roman" w:hAnsi="Times New Roman"/>
                <w:sz w:val="24"/>
                <w:szCs w:val="24"/>
                <w:lang w:val="ro-RO"/>
              </w:rPr>
              <w:t xml:space="preserve"> au fost deja </w:t>
            </w:r>
            <w:r w:rsidRPr="008A65EE">
              <w:rPr>
                <w:rFonts w:ascii="Times New Roman" w:hAnsi="Times New Roman"/>
                <w:sz w:val="24"/>
                <w:szCs w:val="24"/>
                <w:lang w:val="ro-RO"/>
              </w:rPr>
              <w:t>preluate</w:t>
            </w:r>
            <w:r w:rsidR="00FC0BB7" w:rsidRPr="008A65EE">
              <w:rPr>
                <w:rFonts w:ascii="Times New Roman" w:hAnsi="Times New Roman"/>
                <w:sz w:val="24"/>
                <w:szCs w:val="24"/>
                <w:lang w:val="ro-RO"/>
              </w:rPr>
              <w:t xml:space="preserve"> anterior </w:t>
            </w:r>
            <w:r w:rsidR="0007574C" w:rsidRPr="008A65EE">
              <w:rPr>
                <w:rFonts w:ascii="Times New Roman" w:hAnsi="Times New Roman"/>
                <w:sz w:val="24"/>
                <w:szCs w:val="24"/>
                <w:lang w:val="ro-RO"/>
              </w:rPr>
              <w:t>prin Hotărârea Guvernului nr.129/2025</w:t>
            </w:r>
            <w:r w:rsidR="00FC0BB7" w:rsidRPr="008A65EE">
              <w:rPr>
                <w:rFonts w:ascii="Times New Roman" w:hAnsi="Times New Roman"/>
                <w:sz w:val="24"/>
                <w:szCs w:val="24"/>
                <w:lang w:val="ro-RO"/>
              </w:rPr>
              <w:t xml:space="preserve">. </w:t>
            </w:r>
            <w:r w:rsidRPr="008A65EE">
              <w:rPr>
                <w:rFonts w:ascii="Times New Roman" w:hAnsi="Times New Roman"/>
                <w:sz w:val="24"/>
                <w:szCs w:val="24"/>
                <w:lang w:val="ro-RO"/>
              </w:rPr>
              <w:t>Prezentul proiect</w:t>
            </w:r>
            <w:r w:rsidR="00FC0BB7" w:rsidRPr="008A65EE">
              <w:rPr>
                <w:rFonts w:ascii="Times New Roman" w:hAnsi="Times New Roman"/>
                <w:sz w:val="24"/>
                <w:szCs w:val="24"/>
                <w:lang w:val="ro-RO"/>
              </w:rPr>
              <w:t xml:space="preserve"> vizează dispozițiile referitoare la sucuri de fructe, gemuri, jeleuri, marmelade și produse lactate conservate.</w:t>
            </w:r>
          </w:p>
          <w:p w14:paraId="47B5749A" w14:textId="347C1BB3" w:rsidR="00FC0BB7" w:rsidRPr="008A65EE" w:rsidRDefault="00FC0BB7" w:rsidP="00FC0BB7">
            <w:pPr>
              <w:rPr>
                <w:rFonts w:ascii="Times New Roman" w:hAnsi="Times New Roman"/>
                <w:sz w:val="24"/>
                <w:szCs w:val="24"/>
                <w:lang w:val="ro-RO"/>
              </w:rPr>
            </w:pPr>
            <w:r w:rsidRPr="008A65EE">
              <w:rPr>
                <w:rFonts w:ascii="Times New Roman" w:hAnsi="Times New Roman"/>
                <w:sz w:val="24"/>
                <w:szCs w:val="24"/>
                <w:lang w:val="ro-RO"/>
              </w:rPr>
              <w:lastRenderedPageBreak/>
              <w:t xml:space="preserve">Directiva (UE) 2024/1438 </w:t>
            </w:r>
            <w:r w:rsidR="0007574C" w:rsidRPr="008A65EE">
              <w:rPr>
                <w:rFonts w:ascii="Times New Roman" w:hAnsi="Times New Roman"/>
                <w:sz w:val="24"/>
                <w:szCs w:val="24"/>
                <w:lang w:val="ro-RO"/>
              </w:rPr>
              <w:t>modifică</w:t>
            </w:r>
            <w:r w:rsidR="008A65EE" w:rsidRPr="008A65EE">
              <w:rPr>
                <w:rFonts w:ascii="Times New Roman" w:hAnsi="Times New Roman"/>
                <w:sz w:val="24"/>
                <w:szCs w:val="24"/>
                <w:lang w:val="ro-RO"/>
              </w:rPr>
              <w:t xml:space="preserve"> actele de bază</w:t>
            </w:r>
            <w:r w:rsidR="0007574C" w:rsidRPr="008A65EE">
              <w:rPr>
                <w:rFonts w:ascii="Times New Roman" w:hAnsi="Times New Roman"/>
                <w:sz w:val="24"/>
                <w:szCs w:val="24"/>
                <w:lang w:val="ro-RO"/>
              </w:rPr>
              <w:t xml:space="preserve"> deja </w:t>
            </w:r>
            <w:r w:rsidRPr="008A65EE">
              <w:rPr>
                <w:rFonts w:ascii="Times New Roman" w:hAnsi="Times New Roman"/>
                <w:sz w:val="24"/>
                <w:szCs w:val="24"/>
                <w:lang w:val="ro-RO"/>
              </w:rPr>
              <w:t>transpu</w:t>
            </w:r>
            <w:r w:rsidR="0007574C" w:rsidRPr="008A65EE">
              <w:rPr>
                <w:rFonts w:ascii="Times New Roman" w:hAnsi="Times New Roman"/>
                <w:sz w:val="24"/>
                <w:szCs w:val="24"/>
                <w:lang w:val="ro-RO"/>
              </w:rPr>
              <w:t xml:space="preserve">se în legislația națională, </w:t>
            </w:r>
            <w:r w:rsidR="008A65EE" w:rsidRPr="008A65EE">
              <w:rPr>
                <w:rFonts w:ascii="Times New Roman" w:hAnsi="Times New Roman"/>
                <w:sz w:val="24"/>
                <w:szCs w:val="24"/>
                <w:lang w:val="ro-RO"/>
              </w:rPr>
              <w:t>respectiv</w:t>
            </w:r>
            <w:r w:rsidRPr="008A65EE">
              <w:rPr>
                <w:rFonts w:ascii="Times New Roman" w:hAnsi="Times New Roman"/>
                <w:sz w:val="24"/>
                <w:szCs w:val="24"/>
                <w:lang w:val="ro-RO"/>
              </w:rPr>
              <w:t xml:space="preserve"> Directiv</w:t>
            </w:r>
            <w:r w:rsidR="0007574C" w:rsidRPr="008A65EE">
              <w:rPr>
                <w:rFonts w:ascii="Times New Roman" w:hAnsi="Times New Roman"/>
                <w:sz w:val="24"/>
                <w:szCs w:val="24"/>
                <w:lang w:val="ro-RO"/>
              </w:rPr>
              <w:t>a</w:t>
            </w:r>
            <w:r w:rsidRPr="008A65EE">
              <w:rPr>
                <w:rFonts w:ascii="Times New Roman" w:hAnsi="Times New Roman"/>
                <w:sz w:val="24"/>
                <w:szCs w:val="24"/>
                <w:lang w:val="ro-RO"/>
              </w:rPr>
              <w:t xml:space="preserve"> 2001/112/CE, </w:t>
            </w:r>
            <w:r w:rsidR="008A65EE" w:rsidRPr="008A65EE">
              <w:rPr>
                <w:rFonts w:ascii="Times New Roman" w:hAnsi="Times New Roman"/>
                <w:sz w:val="24"/>
                <w:szCs w:val="24"/>
                <w:lang w:val="ro-RO"/>
              </w:rPr>
              <w:t xml:space="preserve">Directiva </w:t>
            </w:r>
            <w:r w:rsidRPr="008A65EE">
              <w:rPr>
                <w:rFonts w:ascii="Times New Roman" w:hAnsi="Times New Roman"/>
                <w:sz w:val="24"/>
                <w:szCs w:val="24"/>
                <w:lang w:val="ro-RO"/>
              </w:rPr>
              <w:t>2001/113/CE și</w:t>
            </w:r>
            <w:r w:rsidR="008A65EE" w:rsidRPr="008A65EE">
              <w:rPr>
                <w:rFonts w:ascii="Times New Roman" w:hAnsi="Times New Roman"/>
                <w:sz w:val="24"/>
                <w:szCs w:val="24"/>
                <w:lang w:val="ro-RO"/>
              </w:rPr>
              <w:t xml:space="preserve"> Directiva</w:t>
            </w:r>
            <w:r w:rsidRPr="008A65EE">
              <w:rPr>
                <w:rFonts w:ascii="Times New Roman" w:hAnsi="Times New Roman"/>
                <w:sz w:val="24"/>
                <w:szCs w:val="24"/>
                <w:lang w:val="ro-RO"/>
              </w:rPr>
              <w:t xml:space="preserve"> 2001/114/CE, care au </w:t>
            </w:r>
            <w:r w:rsidR="0007574C" w:rsidRPr="008A65EE">
              <w:rPr>
                <w:rFonts w:ascii="Times New Roman" w:hAnsi="Times New Roman"/>
                <w:sz w:val="24"/>
                <w:szCs w:val="24"/>
                <w:lang w:val="ro-RO"/>
              </w:rPr>
              <w:t xml:space="preserve">stat la baza adoptării Hotărârii Guvernului nr.1111/2010, Hotărârii Guvernului nr.216/2008 și </w:t>
            </w:r>
            <w:r w:rsidR="00E673A1">
              <w:rPr>
                <w:rFonts w:ascii="Times New Roman" w:hAnsi="Times New Roman"/>
                <w:sz w:val="24"/>
                <w:szCs w:val="24"/>
                <w:lang w:val="ro-RO"/>
              </w:rPr>
              <w:t xml:space="preserve">respectiv </w:t>
            </w:r>
            <w:r w:rsidR="0007574C" w:rsidRPr="008A65EE">
              <w:rPr>
                <w:rFonts w:ascii="Times New Roman" w:hAnsi="Times New Roman"/>
                <w:sz w:val="24"/>
                <w:szCs w:val="24"/>
                <w:lang w:val="ro-RO"/>
              </w:rPr>
              <w:t xml:space="preserve">Hotărârii Guvernului nr.158/2019. </w:t>
            </w:r>
            <w:r w:rsidRPr="008A65EE">
              <w:rPr>
                <w:rFonts w:ascii="Times New Roman" w:hAnsi="Times New Roman"/>
                <w:sz w:val="24"/>
                <w:szCs w:val="24"/>
                <w:lang w:val="ro-RO"/>
              </w:rPr>
              <w:t xml:space="preserve">Prezentul proiect intervine asupra </w:t>
            </w:r>
            <w:r w:rsidR="0007574C" w:rsidRPr="008A65EE">
              <w:rPr>
                <w:rFonts w:ascii="Times New Roman" w:hAnsi="Times New Roman"/>
                <w:sz w:val="24"/>
                <w:szCs w:val="24"/>
                <w:lang w:val="ro-RO"/>
              </w:rPr>
              <w:t xml:space="preserve">acestor acte </w:t>
            </w:r>
            <w:r w:rsidRPr="008A65EE">
              <w:rPr>
                <w:rFonts w:ascii="Times New Roman" w:hAnsi="Times New Roman"/>
                <w:sz w:val="24"/>
                <w:szCs w:val="24"/>
                <w:lang w:val="ro-RO"/>
              </w:rPr>
              <w:t>normativ</w:t>
            </w:r>
            <w:r w:rsidR="0007574C" w:rsidRPr="008A65EE">
              <w:rPr>
                <w:rFonts w:ascii="Times New Roman" w:hAnsi="Times New Roman"/>
                <w:sz w:val="24"/>
                <w:szCs w:val="24"/>
                <w:lang w:val="ro-RO"/>
              </w:rPr>
              <w:t xml:space="preserve">e </w:t>
            </w:r>
            <w:r w:rsidRPr="008A65EE">
              <w:rPr>
                <w:rFonts w:ascii="Times New Roman" w:hAnsi="Times New Roman"/>
                <w:sz w:val="24"/>
                <w:szCs w:val="24"/>
                <w:lang w:val="ro-RO"/>
              </w:rPr>
              <w:t>pentru a asigura alinierea la noile cerințe europene.</w:t>
            </w:r>
          </w:p>
          <w:p w14:paraId="2403B149" w14:textId="365F2E11" w:rsidR="00FC0BB7" w:rsidRPr="008A65EE" w:rsidRDefault="00FC0BB7" w:rsidP="00FC0BB7">
            <w:pPr>
              <w:rPr>
                <w:rFonts w:ascii="Times New Roman" w:hAnsi="Times New Roman"/>
                <w:sz w:val="24"/>
                <w:szCs w:val="24"/>
                <w:lang w:val="ro-RO"/>
              </w:rPr>
            </w:pPr>
            <w:r w:rsidRPr="008A65EE">
              <w:rPr>
                <w:rFonts w:ascii="Times New Roman" w:hAnsi="Times New Roman"/>
                <w:sz w:val="24"/>
                <w:szCs w:val="24"/>
                <w:lang w:val="ro-RO"/>
              </w:rPr>
              <w:t>Pentru asigurarea corectitudinii și exhaustivității transpunerii, în conformitate cu art.31 alin. (4) din Legea nr.100/2017 cu privire la actele normative,</w:t>
            </w:r>
            <w:r w:rsidR="00114DC5" w:rsidRPr="008A65EE">
              <w:rPr>
                <w:rFonts w:ascii="Times New Roman" w:hAnsi="Times New Roman"/>
                <w:sz w:val="24"/>
                <w:szCs w:val="24"/>
                <w:lang w:val="ro-RO"/>
              </w:rPr>
              <w:t xml:space="preserve"> a</w:t>
            </w:r>
            <w:r w:rsidR="008A65EE" w:rsidRPr="008A65EE">
              <w:rPr>
                <w:rFonts w:ascii="Times New Roman" w:hAnsi="Times New Roman"/>
                <w:sz w:val="24"/>
                <w:szCs w:val="24"/>
                <w:lang w:val="ro-RO"/>
              </w:rPr>
              <w:t>u</w:t>
            </w:r>
            <w:r w:rsidR="00114DC5" w:rsidRPr="008A65EE">
              <w:rPr>
                <w:rFonts w:ascii="Times New Roman" w:hAnsi="Times New Roman"/>
                <w:sz w:val="24"/>
                <w:szCs w:val="24"/>
                <w:lang w:val="ro-RO"/>
              </w:rPr>
              <w:t xml:space="preserve"> fost elaborat</w:t>
            </w:r>
            <w:r w:rsidR="008A65EE" w:rsidRPr="008A65EE">
              <w:rPr>
                <w:rFonts w:ascii="Times New Roman" w:hAnsi="Times New Roman"/>
                <w:sz w:val="24"/>
                <w:szCs w:val="24"/>
                <w:lang w:val="ro-RO"/>
              </w:rPr>
              <w:t>e</w:t>
            </w:r>
            <w:r w:rsidR="00114DC5" w:rsidRPr="008A65EE">
              <w:rPr>
                <w:rFonts w:ascii="Times New Roman" w:hAnsi="Times New Roman"/>
                <w:sz w:val="24"/>
                <w:szCs w:val="24"/>
                <w:lang w:val="ro-RO"/>
              </w:rPr>
              <w:t xml:space="preserve"> tabelele</w:t>
            </w:r>
            <w:r w:rsidR="0007574C" w:rsidRPr="008A65EE">
              <w:rPr>
                <w:rFonts w:ascii="Times New Roman" w:hAnsi="Times New Roman"/>
                <w:sz w:val="24"/>
                <w:szCs w:val="24"/>
                <w:lang w:val="ro-RO"/>
              </w:rPr>
              <w:t xml:space="preserve"> de </w:t>
            </w:r>
            <w:r w:rsidRPr="008A65EE">
              <w:rPr>
                <w:rFonts w:ascii="Times New Roman" w:hAnsi="Times New Roman"/>
                <w:sz w:val="24"/>
                <w:szCs w:val="24"/>
                <w:lang w:val="ro-RO"/>
              </w:rPr>
              <w:t>concordanță</w:t>
            </w:r>
            <w:r w:rsidR="0007574C" w:rsidRPr="008A65EE">
              <w:rPr>
                <w:rFonts w:ascii="Times New Roman" w:hAnsi="Times New Roman"/>
                <w:sz w:val="24"/>
                <w:szCs w:val="24"/>
                <w:lang w:val="ro-RO"/>
              </w:rPr>
              <w:t xml:space="preserve">, </w:t>
            </w:r>
            <w:r w:rsidR="008A65EE" w:rsidRPr="008A65EE">
              <w:rPr>
                <w:rFonts w:ascii="Times New Roman" w:hAnsi="Times New Roman"/>
                <w:sz w:val="24"/>
                <w:szCs w:val="24"/>
                <w:lang w:val="ro-RO"/>
              </w:rPr>
              <w:t>în care este</w:t>
            </w:r>
            <w:r w:rsidR="0007574C" w:rsidRPr="008A65EE">
              <w:rPr>
                <w:rFonts w:ascii="Times New Roman" w:hAnsi="Times New Roman"/>
                <w:sz w:val="24"/>
                <w:szCs w:val="24"/>
                <w:lang w:val="ro-RO"/>
              </w:rPr>
              <w:t xml:space="preserve"> reflectat gradul </w:t>
            </w:r>
            <w:r w:rsidRPr="008A65EE">
              <w:rPr>
                <w:rFonts w:ascii="Times New Roman" w:hAnsi="Times New Roman"/>
                <w:sz w:val="24"/>
                <w:szCs w:val="24"/>
                <w:lang w:val="ro-RO"/>
              </w:rPr>
              <w:t>de compatibilitate</w:t>
            </w:r>
            <w:r w:rsidR="0007574C" w:rsidRPr="008A65EE">
              <w:rPr>
                <w:rFonts w:ascii="Times New Roman" w:hAnsi="Times New Roman"/>
                <w:sz w:val="24"/>
                <w:szCs w:val="24"/>
                <w:lang w:val="ro-RO"/>
              </w:rPr>
              <w:t xml:space="preserve"> </w:t>
            </w:r>
            <w:r w:rsidR="008A65EE" w:rsidRPr="008A65EE">
              <w:rPr>
                <w:rFonts w:ascii="Times New Roman" w:hAnsi="Times New Roman"/>
                <w:sz w:val="24"/>
                <w:szCs w:val="24"/>
                <w:lang w:val="ro-RO"/>
              </w:rPr>
              <w:t xml:space="preserve">dintre prevederile naționale și </w:t>
            </w:r>
            <w:r w:rsidR="0007574C" w:rsidRPr="008A65EE">
              <w:rPr>
                <w:rFonts w:ascii="Times New Roman" w:hAnsi="Times New Roman"/>
                <w:sz w:val="24"/>
                <w:szCs w:val="24"/>
                <w:lang w:val="ro-RO"/>
              </w:rPr>
              <w:t>cele ale</w:t>
            </w:r>
            <w:r w:rsidR="00114DC5" w:rsidRPr="008A65EE">
              <w:rPr>
                <w:rFonts w:ascii="Times New Roman" w:hAnsi="Times New Roman"/>
                <w:sz w:val="24"/>
                <w:szCs w:val="24"/>
                <w:lang w:val="ro-RO"/>
              </w:rPr>
              <w:t xml:space="preserve"> </w:t>
            </w:r>
            <w:r w:rsidR="008A65EE" w:rsidRPr="008A65EE">
              <w:rPr>
                <w:rFonts w:ascii="Times New Roman" w:hAnsi="Times New Roman"/>
                <w:sz w:val="24"/>
                <w:szCs w:val="24"/>
                <w:lang w:val="ro-RO"/>
              </w:rPr>
              <w:t>directivelor europene menționate supra.</w:t>
            </w:r>
          </w:p>
          <w:p w14:paraId="5EC5689E" w14:textId="11D1DB14" w:rsidR="00027730" w:rsidRPr="0016232C" w:rsidRDefault="00FC0BB7" w:rsidP="005B6D26">
            <w:pPr>
              <w:rPr>
                <w:rFonts w:ascii="Times New Roman" w:hAnsi="Times New Roman"/>
                <w:bCs/>
                <w:sz w:val="24"/>
                <w:szCs w:val="24"/>
                <w:lang w:val="ro-RO"/>
              </w:rPr>
            </w:pPr>
            <w:r w:rsidRPr="008A65EE">
              <w:rPr>
                <w:rFonts w:ascii="Times New Roman" w:hAnsi="Times New Roman"/>
                <w:sz w:val="24"/>
                <w:szCs w:val="24"/>
                <w:lang w:val="ro-RO"/>
              </w:rPr>
              <w:t xml:space="preserve">Totodată, în temeiul art.35 din </w:t>
            </w:r>
            <w:r w:rsidR="005B6D26" w:rsidRPr="008A65EE">
              <w:rPr>
                <w:rFonts w:ascii="Times New Roman" w:hAnsi="Times New Roman"/>
                <w:sz w:val="24"/>
                <w:szCs w:val="24"/>
                <w:lang w:val="ro-RO"/>
              </w:rPr>
              <w:t xml:space="preserve">aceeași </w:t>
            </w:r>
            <w:r w:rsidRPr="008A65EE">
              <w:rPr>
                <w:rFonts w:ascii="Times New Roman" w:hAnsi="Times New Roman"/>
                <w:sz w:val="24"/>
                <w:szCs w:val="24"/>
                <w:lang w:val="ro-RO"/>
              </w:rPr>
              <w:t xml:space="preserve">lege, </w:t>
            </w:r>
            <w:r w:rsidRPr="008A65EE">
              <w:rPr>
                <w:rFonts w:ascii="Times New Roman" w:hAnsi="Times New Roman"/>
                <w:bCs/>
                <w:sz w:val="24"/>
                <w:szCs w:val="24"/>
                <w:lang w:val="ro-RO"/>
              </w:rPr>
              <w:t>proiectul de hotărâre urmează a fi supus expertizei de compatibilitate cu legislația U</w:t>
            </w:r>
            <w:r w:rsidR="005B6D26" w:rsidRPr="008A65EE">
              <w:rPr>
                <w:rFonts w:ascii="Times New Roman" w:hAnsi="Times New Roman"/>
                <w:bCs/>
                <w:sz w:val="24"/>
                <w:szCs w:val="24"/>
                <w:lang w:val="ro-RO"/>
              </w:rPr>
              <w:t xml:space="preserve">niunii </w:t>
            </w:r>
            <w:r w:rsidRPr="008A65EE">
              <w:rPr>
                <w:rFonts w:ascii="Times New Roman" w:hAnsi="Times New Roman"/>
                <w:bCs/>
                <w:sz w:val="24"/>
                <w:szCs w:val="24"/>
                <w:lang w:val="ro-RO"/>
              </w:rPr>
              <w:t>E</w:t>
            </w:r>
            <w:r w:rsidR="005B6D26" w:rsidRPr="008A65EE">
              <w:rPr>
                <w:rFonts w:ascii="Times New Roman" w:hAnsi="Times New Roman"/>
                <w:bCs/>
                <w:sz w:val="24"/>
                <w:szCs w:val="24"/>
                <w:lang w:val="ro-RO"/>
              </w:rPr>
              <w:t xml:space="preserve">uropene, realizată </w:t>
            </w:r>
            <w:r w:rsidRPr="008A65EE">
              <w:rPr>
                <w:rFonts w:ascii="Times New Roman" w:hAnsi="Times New Roman"/>
                <w:bCs/>
                <w:sz w:val="24"/>
                <w:szCs w:val="24"/>
                <w:lang w:val="ro-RO"/>
              </w:rPr>
              <w:t>de către Centrul de Armonizare a Legislației.</w:t>
            </w:r>
          </w:p>
        </w:tc>
      </w:tr>
      <w:tr w:rsidR="006D3EB7" w:rsidRPr="0016232C" w14:paraId="1541F0CB" w14:textId="77777777" w:rsidTr="00320934">
        <w:tc>
          <w:tcPr>
            <w:tcW w:w="9109"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46D6ED7" w14:textId="5086F204" w:rsidR="0040171F" w:rsidRPr="001F0C5C" w:rsidRDefault="006933C3" w:rsidP="00261D7D">
            <w:pPr>
              <w:rPr>
                <w:rFonts w:ascii="Times New Roman" w:hAnsi="Times New Roman"/>
                <w:sz w:val="24"/>
                <w:szCs w:val="24"/>
                <w:lang w:val="ro-RO"/>
              </w:rPr>
            </w:pPr>
            <w:r w:rsidRPr="001F0C5C">
              <w:rPr>
                <w:rFonts w:ascii="Times New Roman" w:hAnsi="Times New Roman"/>
                <w:sz w:val="24"/>
                <w:szCs w:val="24"/>
                <w:lang w:val="ro-RO"/>
              </w:rPr>
              <w:lastRenderedPageBreak/>
              <w:t>5.2.</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Măsuri</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normative</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care</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urmăresc</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crearea</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cadrului</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juridic</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intern</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necesar</w:t>
            </w:r>
            <w:r w:rsidR="00032B46" w:rsidRPr="001F0C5C">
              <w:rPr>
                <w:rFonts w:ascii="Times New Roman" w:hAnsi="Times New Roman"/>
                <w:sz w:val="24"/>
                <w:szCs w:val="24"/>
                <w:lang w:val="ro-RO"/>
              </w:rPr>
              <w:t xml:space="preserve"> </w:t>
            </w:r>
            <w:r w:rsidR="006E0A2E" w:rsidRPr="001F0C5C">
              <w:rPr>
                <w:rFonts w:ascii="Times New Roman" w:hAnsi="Times New Roman"/>
                <w:sz w:val="24"/>
                <w:szCs w:val="24"/>
                <w:lang w:val="ro-RO"/>
              </w:rPr>
              <w:t xml:space="preserve">pentru </w:t>
            </w:r>
            <w:r w:rsidRPr="001F0C5C">
              <w:rPr>
                <w:rFonts w:ascii="Times New Roman" w:hAnsi="Times New Roman"/>
                <w:sz w:val="24"/>
                <w:szCs w:val="24"/>
                <w:lang w:val="ro-RO"/>
              </w:rPr>
              <w:t>implement</w:t>
            </w:r>
            <w:r w:rsidR="006E0A2E" w:rsidRPr="001F0C5C">
              <w:rPr>
                <w:rFonts w:ascii="Times New Roman" w:hAnsi="Times New Roman"/>
                <w:sz w:val="24"/>
                <w:szCs w:val="24"/>
                <w:lang w:val="ro-RO"/>
              </w:rPr>
              <w:t>area</w:t>
            </w:r>
            <w:r w:rsidR="00032B46" w:rsidRPr="001F0C5C">
              <w:rPr>
                <w:rFonts w:ascii="Times New Roman" w:hAnsi="Times New Roman"/>
                <w:sz w:val="24"/>
                <w:szCs w:val="24"/>
                <w:lang w:val="ro-RO"/>
              </w:rPr>
              <w:t xml:space="preserve"> </w:t>
            </w:r>
            <w:r w:rsidRPr="001F0C5C">
              <w:rPr>
                <w:rFonts w:ascii="Times New Roman" w:hAnsi="Times New Roman"/>
                <w:sz w:val="24"/>
                <w:szCs w:val="24"/>
                <w:lang w:val="ro-RO"/>
              </w:rPr>
              <w:t>legisla</w:t>
            </w:r>
            <w:r w:rsidR="00863417" w:rsidRPr="001F0C5C">
              <w:rPr>
                <w:rFonts w:ascii="Times New Roman" w:hAnsi="Times New Roman"/>
                <w:sz w:val="24"/>
                <w:szCs w:val="24"/>
                <w:lang w:val="ro-RO"/>
              </w:rPr>
              <w:t>ț</w:t>
            </w:r>
            <w:r w:rsidRPr="001F0C5C">
              <w:rPr>
                <w:rFonts w:ascii="Times New Roman" w:hAnsi="Times New Roman"/>
                <w:sz w:val="24"/>
                <w:szCs w:val="24"/>
                <w:lang w:val="ro-RO"/>
              </w:rPr>
              <w:t>iei</w:t>
            </w:r>
            <w:r w:rsidR="00032B46" w:rsidRPr="001F0C5C">
              <w:rPr>
                <w:rFonts w:ascii="Times New Roman" w:hAnsi="Times New Roman"/>
                <w:sz w:val="24"/>
                <w:szCs w:val="24"/>
                <w:lang w:val="ro-RO"/>
              </w:rPr>
              <w:t xml:space="preserve"> </w:t>
            </w:r>
            <w:r w:rsidR="007C53A1" w:rsidRPr="001F0C5C">
              <w:rPr>
                <w:rFonts w:ascii="Times New Roman" w:hAnsi="Times New Roman"/>
                <w:sz w:val="24"/>
                <w:szCs w:val="24"/>
                <w:lang w:val="ro-RO"/>
              </w:rPr>
              <w:t>UE</w:t>
            </w:r>
          </w:p>
        </w:tc>
      </w:tr>
      <w:tr w:rsidR="006D3EB7" w:rsidRPr="0016232C"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1844ACD" w:rsidR="008B4BE6" w:rsidRPr="001F0C5C" w:rsidRDefault="00261D7D" w:rsidP="00F37ED4">
            <w:pPr>
              <w:rPr>
                <w:rFonts w:ascii="Times New Roman" w:hAnsi="Times New Roman"/>
                <w:sz w:val="24"/>
                <w:szCs w:val="24"/>
                <w:lang w:val="ro-RO"/>
              </w:rPr>
            </w:pPr>
            <w:r w:rsidRPr="001F0C5C">
              <w:rPr>
                <w:rFonts w:ascii="Times New Roman" w:hAnsi="Times New Roman"/>
                <w:sz w:val="24"/>
                <w:szCs w:val="24"/>
                <w:lang w:val="ro-RO"/>
              </w:rPr>
              <w:t>Nu este necesar</w:t>
            </w:r>
          </w:p>
        </w:tc>
      </w:tr>
      <w:tr w:rsidR="006D3EB7" w:rsidRPr="0016232C" w14:paraId="338B3440"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4005A4AC" w14:textId="13FBCB78" w:rsidR="008B4BE6" w:rsidRPr="0016232C" w:rsidRDefault="006933C3" w:rsidP="00452C6C">
            <w:pPr>
              <w:rPr>
                <w:rFonts w:ascii="Times New Roman" w:hAnsi="Times New Roman"/>
                <w:b/>
                <w:bCs/>
                <w:sz w:val="24"/>
                <w:szCs w:val="24"/>
                <w:lang w:val="ro-RO"/>
              </w:rPr>
            </w:pPr>
            <w:r w:rsidRPr="0016232C">
              <w:rPr>
                <w:rFonts w:ascii="Times New Roman" w:hAnsi="Times New Roman"/>
                <w:b/>
                <w:bCs/>
                <w:sz w:val="24"/>
                <w:szCs w:val="24"/>
                <w:lang w:val="ro-RO"/>
              </w:rPr>
              <w:t>6.</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Avizarea</w:t>
            </w:r>
            <w:r w:rsidR="00032B46" w:rsidRPr="0016232C">
              <w:rPr>
                <w:rFonts w:ascii="Times New Roman" w:hAnsi="Times New Roman"/>
                <w:b/>
                <w:bCs/>
                <w:sz w:val="24"/>
                <w:szCs w:val="24"/>
                <w:lang w:val="ro-RO"/>
              </w:rPr>
              <w:t xml:space="preserve"> </w:t>
            </w:r>
            <w:r w:rsidR="00863417" w:rsidRPr="0016232C">
              <w:rPr>
                <w:rFonts w:ascii="Times New Roman" w:hAnsi="Times New Roman"/>
                <w:b/>
                <w:bCs/>
                <w:sz w:val="24"/>
                <w:szCs w:val="24"/>
                <w:lang w:val="ro-RO"/>
              </w:rPr>
              <w:t>ș</w:t>
            </w:r>
            <w:r w:rsidRPr="0016232C">
              <w:rPr>
                <w:rFonts w:ascii="Times New Roman" w:hAnsi="Times New Roman"/>
                <w:b/>
                <w:bCs/>
                <w:sz w:val="24"/>
                <w:szCs w:val="24"/>
                <w:lang w:val="ro-RO"/>
              </w:rPr>
              <w:t>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consultarea</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publică</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proiectului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actului</w:t>
            </w:r>
            <w:r w:rsidR="00032B46" w:rsidRPr="0016232C">
              <w:rPr>
                <w:rFonts w:ascii="Times New Roman" w:hAnsi="Times New Roman"/>
                <w:b/>
                <w:bCs/>
                <w:sz w:val="24"/>
                <w:szCs w:val="24"/>
                <w:lang w:val="ro-RO"/>
              </w:rPr>
              <w:t xml:space="preserve"> </w:t>
            </w:r>
            <w:r w:rsidRPr="0016232C">
              <w:rPr>
                <w:rFonts w:ascii="Times New Roman" w:hAnsi="Times New Roman"/>
                <w:b/>
                <w:bCs/>
                <w:sz w:val="24"/>
                <w:szCs w:val="24"/>
                <w:lang w:val="ro-RO"/>
              </w:rPr>
              <w:t>normativ</w:t>
            </w:r>
          </w:p>
        </w:tc>
      </w:tr>
      <w:tr w:rsidR="006D3EB7" w:rsidRPr="007C4BF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CA7CE" w14:textId="7B74CB31" w:rsidR="00261D7D" w:rsidRPr="001F0C5C" w:rsidRDefault="00261D7D" w:rsidP="00261D7D">
            <w:pPr>
              <w:rPr>
                <w:rFonts w:ascii="Times New Roman" w:hAnsi="Times New Roman"/>
                <w:sz w:val="24"/>
                <w:szCs w:val="24"/>
                <w:lang w:val="ro-RO"/>
              </w:rPr>
            </w:pPr>
            <w:r w:rsidRPr="001F0C5C">
              <w:rPr>
                <w:rFonts w:ascii="Times New Roman" w:hAnsi="Times New Roman"/>
                <w:sz w:val="24"/>
                <w:szCs w:val="24"/>
                <w:lang w:val="ro-RO"/>
              </w:rPr>
              <w:t>Întru respectarea prevederilor art. 9 din Legea nr.239/2008 privind transparența în procesul decizional, anunțul de inițiere a elaborării proiectului menționat a fost plasat pe pagina web a Ministerului Agriculturii și Industriei Alimentare, la compartimentul „</w:t>
            </w:r>
            <w:r w:rsidRPr="001F0C5C">
              <w:rPr>
                <w:rFonts w:ascii="Times New Roman" w:hAnsi="Times New Roman"/>
                <w:i/>
                <w:sz w:val="24"/>
                <w:szCs w:val="24"/>
                <w:lang w:val="ro-RO"/>
              </w:rPr>
              <w:t>Transparență decizională</w:t>
            </w:r>
            <w:r w:rsidRPr="001F0C5C">
              <w:rPr>
                <w:rFonts w:ascii="Times New Roman" w:hAnsi="Times New Roman"/>
                <w:sz w:val="24"/>
                <w:szCs w:val="24"/>
                <w:lang w:val="ro-RO"/>
              </w:rPr>
              <w:t>”, rubrica „</w:t>
            </w:r>
            <w:r w:rsidRPr="001F0C5C">
              <w:rPr>
                <w:rFonts w:ascii="Times New Roman" w:hAnsi="Times New Roman"/>
                <w:i/>
                <w:sz w:val="24"/>
                <w:szCs w:val="24"/>
                <w:lang w:val="ro-RO"/>
              </w:rPr>
              <w:t>Proiecte de documente</w:t>
            </w:r>
            <w:r w:rsidRPr="001F0C5C">
              <w:rPr>
                <w:rFonts w:ascii="Times New Roman" w:hAnsi="Times New Roman"/>
                <w:sz w:val="24"/>
                <w:szCs w:val="24"/>
                <w:lang w:val="ro-RO"/>
              </w:rPr>
              <w:t xml:space="preserve">”, precum și pe portalul guvernamental </w:t>
            </w:r>
            <w:hyperlink r:id="rId11" w:history="1">
              <w:r w:rsidRPr="001F0C5C">
                <w:rPr>
                  <w:rStyle w:val="Hyperlink"/>
                  <w:rFonts w:ascii="Times New Roman" w:hAnsi="Times New Roman"/>
                  <w:sz w:val="24"/>
                  <w:szCs w:val="24"/>
                  <w:lang w:val="ro-RO"/>
                </w:rPr>
                <w:t>www.particip.gov.md</w:t>
              </w:r>
            </w:hyperlink>
            <w:r w:rsidRPr="001F0C5C">
              <w:rPr>
                <w:rFonts w:ascii="Times New Roman" w:hAnsi="Times New Roman"/>
                <w:sz w:val="24"/>
                <w:szCs w:val="24"/>
                <w:lang w:val="ro-RO"/>
              </w:rPr>
              <w:t>:</w:t>
            </w:r>
          </w:p>
          <w:p w14:paraId="7E6045F3" w14:textId="0A992A2D" w:rsidR="00261D7D" w:rsidRPr="007C4BF6" w:rsidRDefault="00C4716D" w:rsidP="007C4BF6">
            <w:pPr>
              <w:rPr>
                <w:rFonts w:ascii="Times New Roman" w:hAnsi="Times New Roman"/>
                <w:sz w:val="24"/>
                <w:szCs w:val="24"/>
                <w:lang w:val="ro-RO"/>
              </w:rPr>
            </w:pPr>
            <w:hyperlink r:id="rId12" w:history="1">
              <w:r w:rsidR="00261D7D" w:rsidRPr="001F0C5C">
                <w:rPr>
                  <w:rStyle w:val="Hyperlink"/>
                  <w:rFonts w:ascii="Times New Roman" w:hAnsi="Times New Roman"/>
                  <w:sz w:val="24"/>
                  <w:szCs w:val="24"/>
                  <w:lang w:val="ro-RO"/>
                </w:rPr>
                <w:t>https://particip.gov.md/ro/document/stages/anunt-privind-initierea-elaborarii-proiectului-de-hotarare-cu-privire-la-modificarea-unor-hotarari-d/15939</w:t>
              </w:r>
            </w:hyperlink>
          </w:p>
        </w:tc>
      </w:tr>
      <w:tr w:rsidR="006D3EB7" w:rsidRPr="0016232C" w14:paraId="2C469418"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19E2C905" w14:textId="3DB98812" w:rsidR="007258CF" w:rsidRPr="001F0C5C" w:rsidRDefault="006933C3" w:rsidP="00452C6C">
            <w:pPr>
              <w:rPr>
                <w:rFonts w:ascii="Times New Roman" w:hAnsi="Times New Roman"/>
                <w:b/>
                <w:bCs/>
                <w:sz w:val="24"/>
                <w:szCs w:val="24"/>
                <w:lang w:val="ro-RO"/>
              </w:rPr>
            </w:pPr>
            <w:r w:rsidRPr="001F0C5C">
              <w:rPr>
                <w:rFonts w:ascii="Times New Roman" w:hAnsi="Times New Roman"/>
                <w:b/>
                <w:bCs/>
                <w:sz w:val="24"/>
                <w:szCs w:val="24"/>
                <w:lang w:val="ro-RO"/>
              </w:rPr>
              <w:t>7.</w:t>
            </w:r>
            <w:r w:rsidR="00032B46" w:rsidRPr="001F0C5C">
              <w:rPr>
                <w:rFonts w:ascii="Times New Roman" w:hAnsi="Times New Roman"/>
                <w:b/>
                <w:bCs/>
                <w:sz w:val="24"/>
                <w:szCs w:val="24"/>
                <w:lang w:val="ro-RO"/>
              </w:rPr>
              <w:t xml:space="preserve"> </w:t>
            </w:r>
            <w:r w:rsidR="00A95A2D" w:rsidRPr="001F0C5C">
              <w:rPr>
                <w:rFonts w:ascii="Times New Roman" w:hAnsi="Times New Roman"/>
                <w:b/>
                <w:bCs/>
                <w:sz w:val="24"/>
                <w:szCs w:val="24"/>
                <w:lang w:val="ro-RO"/>
              </w:rPr>
              <w:t>C</w:t>
            </w:r>
            <w:r w:rsidRPr="001F0C5C">
              <w:rPr>
                <w:rFonts w:ascii="Times New Roman" w:hAnsi="Times New Roman"/>
                <w:b/>
                <w:bCs/>
                <w:sz w:val="24"/>
                <w:szCs w:val="24"/>
                <w:lang w:val="ro-RO"/>
              </w:rPr>
              <w:t>oncluziile</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expertizelor</w:t>
            </w:r>
          </w:p>
        </w:tc>
      </w:tr>
      <w:tr w:rsidR="006D3EB7" w:rsidRPr="0016232C"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A314D2F" w:rsidR="002B2627" w:rsidRPr="001F0C5C" w:rsidRDefault="004B514D" w:rsidP="00B774FB">
            <w:pPr>
              <w:rPr>
                <w:rFonts w:ascii="Times New Roman" w:hAnsi="Times New Roman"/>
                <w:bCs/>
                <w:sz w:val="24"/>
                <w:szCs w:val="24"/>
                <w:lang w:val="ro-RO"/>
              </w:rPr>
            </w:pPr>
            <w:r w:rsidRPr="001F0C5C">
              <w:rPr>
                <w:rFonts w:ascii="Times New Roman" w:hAnsi="Times New Roman"/>
                <w:bCs/>
                <w:sz w:val="24"/>
                <w:szCs w:val="24"/>
                <w:lang w:val="ro-RO"/>
              </w:rPr>
              <w:t>În temeiul art.3</w:t>
            </w:r>
            <w:r w:rsidR="00B774FB" w:rsidRPr="001F0C5C">
              <w:rPr>
                <w:rFonts w:ascii="Times New Roman" w:hAnsi="Times New Roman"/>
                <w:bCs/>
                <w:sz w:val="24"/>
                <w:szCs w:val="24"/>
                <w:lang w:val="ro-RO"/>
              </w:rPr>
              <w:t>6</w:t>
            </w:r>
            <w:r w:rsidRPr="001F0C5C">
              <w:rPr>
                <w:rFonts w:ascii="Times New Roman" w:hAnsi="Times New Roman"/>
                <w:bCs/>
                <w:sz w:val="24"/>
                <w:szCs w:val="24"/>
                <w:lang w:val="ro-RO"/>
              </w:rPr>
              <w:t xml:space="preserve"> </w:t>
            </w:r>
            <w:r w:rsidR="00B774FB" w:rsidRPr="001F0C5C">
              <w:rPr>
                <w:rFonts w:ascii="Times New Roman" w:hAnsi="Times New Roman"/>
                <w:bCs/>
                <w:sz w:val="24"/>
                <w:szCs w:val="24"/>
                <w:lang w:val="ro-RO"/>
              </w:rPr>
              <w:t>și</w:t>
            </w:r>
            <w:r w:rsidRPr="001F0C5C">
              <w:rPr>
                <w:rFonts w:ascii="Times New Roman" w:hAnsi="Times New Roman"/>
                <w:bCs/>
                <w:sz w:val="24"/>
                <w:szCs w:val="24"/>
                <w:lang w:val="ro-RO"/>
              </w:rPr>
              <w:t xml:space="preserve"> art.37 din Legea nr.100/2017 cu privire la actele normative,</w:t>
            </w:r>
            <w:r w:rsidR="00B774FB" w:rsidRPr="001F0C5C">
              <w:rPr>
                <w:rFonts w:ascii="Times New Roman" w:hAnsi="Times New Roman"/>
                <w:bCs/>
                <w:sz w:val="24"/>
                <w:szCs w:val="24"/>
                <w:lang w:val="ro-RO"/>
              </w:rPr>
              <w:t xml:space="preserve"> proiectul de hotărâre va fi supus </w:t>
            </w:r>
            <w:r w:rsidRPr="001F0C5C">
              <w:rPr>
                <w:rFonts w:ascii="Times New Roman" w:hAnsi="Times New Roman"/>
                <w:bCs/>
                <w:sz w:val="24"/>
                <w:szCs w:val="24"/>
                <w:lang w:val="ro-RO"/>
              </w:rPr>
              <w:t>expertizei anticorupție efectuată de către Centrul Național Anticorupție și expertizei juridice efectuată de către Ministerul Justiției</w:t>
            </w:r>
            <w:r w:rsidR="004B1A24" w:rsidRPr="001F0C5C">
              <w:rPr>
                <w:rFonts w:ascii="Times New Roman" w:hAnsi="Times New Roman"/>
                <w:bCs/>
                <w:sz w:val="24"/>
                <w:szCs w:val="24"/>
                <w:lang w:val="ro-RO"/>
              </w:rPr>
              <w:t>.</w:t>
            </w:r>
          </w:p>
        </w:tc>
      </w:tr>
      <w:tr w:rsidR="006D3EB7" w:rsidRPr="0016232C" w14:paraId="723ACED3" w14:textId="77777777" w:rsidTr="00B06BD4">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32F1684B" w14:textId="11A5ED57" w:rsidR="00623361" w:rsidRPr="001F0C5C" w:rsidRDefault="006933C3" w:rsidP="00452C6C">
            <w:pPr>
              <w:rPr>
                <w:rFonts w:ascii="Times New Roman" w:hAnsi="Times New Roman"/>
                <w:b/>
                <w:bCs/>
                <w:sz w:val="24"/>
                <w:szCs w:val="24"/>
                <w:lang w:val="ro-RO"/>
              </w:rPr>
            </w:pPr>
            <w:r w:rsidRPr="001F0C5C">
              <w:rPr>
                <w:rFonts w:ascii="Times New Roman" w:hAnsi="Times New Roman"/>
                <w:b/>
                <w:bCs/>
                <w:sz w:val="24"/>
                <w:szCs w:val="24"/>
                <w:lang w:val="ro-RO"/>
              </w:rPr>
              <w:t>8.</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Modul</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de</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încorporare</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a</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actului</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în</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cadrul</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normativ</w:t>
            </w:r>
            <w:r w:rsidR="00032B46" w:rsidRPr="001F0C5C">
              <w:rPr>
                <w:rFonts w:ascii="Times New Roman" w:hAnsi="Times New Roman"/>
                <w:b/>
                <w:bCs/>
                <w:sz w:val="24"/>
                <w:szCs w:val="24"/>
                <w:lang w:val="ro-RO"/>
              </w:rPr>
              <w:t xml:space="preserve"> </w:t>
            </w:r>
            <w:r w:rsidR="007C53A1" w:rsidRPr="001F0C5C">
              <w:rPr>
                <w:rFonts w:ascii="Times New Roman" w:hAnsi="Times New Roman"/>
                <w:b/>
                <w:bCs/>
                <w:sz w:val="24"/>
                <w:szCs w:val="24"/>
                <w:lang w:val="ro-RO"/>
              </w:rPr>
              <w:t>existent</w:t>
            </w:r>
          </w:p>
        </w:tc>
      </w:tr>
      <w:tr w:rsidR="006D3EB7" w:rsidRPr="0016232C"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D2F4C69" w:rsidR="008B4BE6" w:rsidRPr="001F0C5C" w:rsidRDefault="00261D7D" w:rsidP="0053257C">
            <w:pPr>
              <w:rPr>
                <w:rFonts w:ascii="Times New Roman" w:hAnsi="Times New Roman"/>
                <w:sz w:val="24"/>
                <w:szCs w:val="24"/>
                <w:lang w:val="ro-RO"/>
              </w:rPr>
            </w:pPr>
            <w:r w:rsidRPr="001F0C5C">
              <w:rPr>
                <w:rFonts w:ascii="Times New Roman" w:hAnsi="Times New Roman"/>
                <w:sz w:val="24"/>
                <w:szCs w:val="24"/>
                <w:lang w:val="ro-RO"/>
              </w:rPr>
              <w:t>Pr</w:t>
            </w:r>
            <w:bookmarkStart w:id="0" w:name="_GoBack"/>
            <w:bookmarkEnd w:id="0"/>
            <w:r w:rsidRPr="001F0C5C">
              <w:rPr>
                <w:rFonts w:ascii="Times New Roman" w:hAnsi="Times New Roman"/>
                <w:sz w:val="24"/>
                <w:szCs w:val="24"/>
                <w:lang w:val="ro-RO"/>
              </w:rPr>
              <w:t>ezentul proiect de hotărâre nu implică elaborarea de noi acte normative sau modificarea/abrogarea celor existente</w:t>
            </w:r>
            <w:r w:rsidR="00B66DD7" w:rsidRPr="001F0C5C">
              <w:rPr>
                <w:rFonts w:ascii="Times New Roman" w:hAnsi="Times New Roman"/>
                <w:sz w:val="24"/>
                <w:szCs w:val="24"/>
                <w:lang w:val="ro-RO"/>
              </w:rPr>
              <w:t>.</w:t>
            </w:r>
          </w:p>
        </w:tc>
      </w:tr>
      <w:tr w:rsidR="006D3EB7" w:rsidRPr="0016232C"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F0C5C" w:rsidRDefault="006933C3" w:rsidP="00F37ED4">
            <w:pPr>
              <w:rPr>
                <w:rFonts w:ascii="Times New Roman" w:hAnsi="Times New Roman"/>
                <w:b/>
                <w:bCs/>
                <w:sz w:val="24"/>
                <w:szCs w:val="24"/>
                <w:lang w:val="ro-RO"/>
              </w:rPr>
            </w:pPr>
            <w:r w:rsidRPr="001F0C5C">
              <w:rPr>
                <w:rFonts w:ascii="Times New Roman" w:hAnsi="Times New Roman"/>
                <w:b/>
                <w:bCs/>
                <w:sz w:val="24"/>
                <w:szCs w:val="24"/>
                <w:lang w:val="ro-RO"/>
              </w:rPr>
              <w:t>9.</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Măsuri</w:t>
            </w:r>
            <w:r w:rsidR="0036135C" w:rsidRPr="001F0C5C">
              <w:rPr>
                <w:rFonts w:ascii="Times New Roman" w:hAnsi="Times New Roman"/>
                <w:b/>
                <w:bCs/>
                <w:sz w:val="24"/>
                <w:szCs w:val="24"/>
                <w:lang w:val="ro-RO"/>
              </w:rPr>
              <w:t>le</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necesare</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pentru</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implementarea</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prevederilor</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proiectului</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actului</w:t>
            </w:r>
            <w:r w:rsidR="00032B46" w:rsidRPr="001F0C5C">
              <w:rPr>
                <w:rFonts w:ascii="Times New Roman" w:hAnsi="Times New Roman"/>
                <w:b/>
                <w:bCs/>
                <w:sz w:val="24"/>
                <w:szCs w:val="24"/>
                <w:lang w:val="ro-RO"/>
              </w:rPr>
              <w:t xml:space="preserve"> </w:t>
            </w:r>
            <w:r w:rsidRPr="001F0C5C">
              <w:rPr>
                <w:rFonts w:ascii="Times New Roman" w:hAnsi="Times New Roman"/>
                <w:b/>
                <w:bCs/>
                <w:sz w:val="24"/>
                <w:szCs w:val="24"/>
                <w:lang w:val="ro-RO"/>
              </w:rPr>
              <w:t>normativ</w:t>
            </w:r>
          </w:p>
        </w:tc>
      </w:tr>
      <w:tr w:rsidR="006D3EB7" w:rsidRPr="0016232C"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0F5F7A6" w:rsidR="008B4BE6" w:rsidRPr="001F0C5C" w:rsidRDefault="00261D7D" w:rsidP="0053257C">
            <w:pPr>
              <w:rPr>
                <w:rFonts w:ascii="Times New Roman" w:hAnsi="Times New Roman"/>
                <w:sz w:val="24"/>
                <w:szCs w:val="24"/>
                <w:lang w:val="ro-RO"/>
              </w:rPr>
            </w:pPr>
            <w:r w:rsidRPr="001F0C5C">
              <w:rPr>
                <w:rFonts w:ascii="Times New Roman" w:hAnsi="Times New Roman"/>
                <w:sz w:val="24"/>
                <w:szCs w:val="24"/>
                <w:lang w:val="ro-RO"/>
              </w:rPr>
              <w:t>Nu este necesar</w:t>
            </w:r>
          </w:p>
        </w:tc>
      </w:tr>
    </w:tbl>
    <w:p w14:paraId="6C5979B8" w14:textId="206AA7AB"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933F582" w14:textId="77777777" w:rsidR="00B06BD4" w:rsidRDefault="00B06BD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95E54B7" w14:textId="77777777" w:rsidR="00B06BD4" w:rsidRDefault="00B06BD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2E4DE2D" w14:textId="77777777" w:rsidR="00B06BD4" w:rsidRDefault="00B06BD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12C3B30" w14:textId="77777777" w:rsidR="00B06BD4" w:rsidRDefault="00B06BD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8E78E47" w14:textId="77777777" w:rsidR="00B06BD4" w:rsidRDefault="00B06BD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64A44EF" w14:textId="3BDCA368" w:rsidR="00B06BD4" w:rsidRPr="00B06BD4" w:rsidRDefault="00B06BD4" w:rsidP="00B06BD4">
      <w:pPr>
        <w:pBdr>
          <w:top w:val="none" w:sz="4" w:space="0" w:color="000000"/>
          <w:left w:val="none" w:sz="4" w:space="0" w:color="000000"/>
          <w:bottom w:val="none" w:sz="4" w:space="0" w:color="000000"/>
          <w:right w:val="none" w:sz="4" w:space="0" w:color="000000"/>
        </w:pBdr>
        <w:tabs>
          <w:tab w:val="left" w:pos="884"/>
          <w:tab w:val="left" w:pos="1196"/>
        </w:tabs>
        <w:ind w:firstLine="426"/>
        <w:rPr>
          <w:b/>
          <w:sz w:val="28"/>
          <w:szCs w:val="28"/>
          <w:lang w:val="ro-RO"/>
        </w:rPr>
      </w:pPr>
      <w:r w:rsidRPr="00B06BD4">
        <w:rPr>
          <w:b/>
          <w:sz w:val="28"/>
          <w:szCs w:val="28"/>
          <w:lang w:val="ro-RO"/>
        </w:rPr>
        <w:t>Secretar de Stat</w:t>
      </w:r>
      <w:r w:rsidRPr="00B06BD4">
        <w:rPr>
          <w:b/>
          <w:sz w:val="28"/>
          <w:szCs w:val="28"/>
          <w:lang w:val="ro-RO"/>
        </w:rPr>
        <w:tab/>
      </w:r>
      <w:r w:rsidRPr="00B06BD4">
        <w:rPr>
          <w:b/>
          <w:sz w:val="28"/>
          <w:szCs w:val="28"/>
          <w:lang w:val="ro-RO"/>
        </w:rPr>
        <w:tab/>
      </w:r>
      <w:r>
        <w:rPr>
          <w:b/>
          <w:sz w:val="28"/>
          <w:szCs w:val="28"/>
          <w:lang w:val="ro-RO"/>
        </w:rPr>
        <w:tab/>
      </w:r>
      <w:r w:rsidRPr="00B06BD4">
        <w:rPr>
          <w:b/>
          <w:sz w:val="28"/>
          <w:szCs w:val="28"/>
          <w:lang w:val="ro-RO"/>
        </w:rPr>
        <w:tab/>
      </w:r>
      <w:r w:rsidRPr="00B06BD4">
        <w:rPr>
          <w:b/>
          <w:sz w:val="28"/>
          <w:szCs w:val="28"/>
          <w:lang w:val="ro-RO"/>
        </w:rPr>
        <w:tab/>
        <w:t>Andrian DIGOLEAN</w:t>
      </w:r>
    </w:p>
    <w:sectPr w:rsidR="00B06BD4" w:rsidRPr="00B06BD4" w:rsidSect="00505ED7">
      <w:headerReference w:type="default" r:id="rId13"/>
      <w:headerReference w:type="first" r:id="rId14"/>
      <w:pgSz w:w="11907" w:h="16840"/>
      <w:pgMar w:top="709" w:right="992" w:bottom="1418" w:left="156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22906" w14:textId="77777777" w:rsidR="00C4716D" w:rsidRDefault="00C4716D">
      <w:r>
        <w:separator/>
      </w:r>
    </w:p>
  </w:endnote>
  <w:endnote w:type="continuationSeparator" w:id="0">
    <w:p w14:paraId="15D7CD19" w14:textId="77777777" w:rsidR="00C4716D" w:rsidRDefault="00C4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837B8" w14:textId="77777777" w:rsidR="00C4716D" w:rsidRDefault="00C4716D">
      <w:r>
        <w:separator/>
      </w:r>
    </w:p>
  </w:footnote>
  <w:footnote w:type="continuationSeparator" w:id="0">
    <w:p w14:paraId="4E012CAD" w14:textId="77777777" w:rsidR="00C4716D" w:rsidRDefault="00C47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5C14097"/>
    <w:multiLevelType w:val="hybridMultilevel"/>
    <w:tmpl w:val="09D0AC00"/>
    <w:lvl w:ilvl="0" w:tplc="23E0D23E">
      <w:start w:val="1"/>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nsid w:val="6E226E6C"/>
    <w:multiLevelType w:val="hybridMultilevel"/>
    <w:tmpl w:val="A488779A"/>
    <w:lvl w:ilvl="0" w:tplc="AA8087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3A71EF6"/>
    <w:multiLevelType w:val="hybridMultilevel"/>
    <w:tmpl w:val="EA0209F0"/>
    <w:lvl w:ilvl="0" w:tplc="F2BE2048">
      <w:start w:val="1"/>
      <w:numFmt w:val="bullet"/>
      <w:lvlText w:val=""/>
      <w:lvlJc w:val="left"/>
      <w:pPr>
        <w:ind w:left="1429" w:hanging="360"/>
      </w:pPr>
      <w:rPr>
        <w:rFonts w:ascii="Symbol" w:eastAsia="Calibri" w:hAnsi="Symbol"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33"/>
  </w:num>
  <w:num w:numId="2">
    <w:abstractNumId w:val="35"/>
  </w:num>
  <w:num w:numId="3">
    <w:abstractNumId w:val="15"/>
  </w:num>
  <w:num w:numId="4">
    <w:abstractNumId w:val="28"/>
  </w:num>
  <w:num w:numId="5">
    <w:abstractNumId w:val="17"/>
  </w:num>
  <w:num w:numId="6">
    <w:abstractNumId w:val="12"/>
  </w:num>
  <w:num w:numId="7">
    <w:abstractNumId w:val="6"/>
  </w:num>
  <w:num w:numId="8">
    <w:abstractNumId w:val="7"/>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9"/>
  </w:num>
  <w:num w:numId="21">
    <w:abstractNumId w:val="31"/>
  </w:num>
  <w:num w:numId="22">
    <w:abstractNumId w:val="5"/>
  </w:num>
  <w:num w:numId="23">
    <w:abstractNumId w:val="14"/>
  </w:num>
  <w:num w:numId="24">
    <w:abstractNumId w:val="11"/>
  </w:num>
  <w:num w:numId="25">
    <w:abstractNumId w:val="21"/>
  </w:num>
  <w:num w:numId="26">
    <w:abstractNumId w:val="34"/>
  </w:num>
  <w:num w:numId="27">
    <w:abstractNumId w:val="26"/>
  </w:num>
  <w:num w:numId="28">
    <w:abstractNumId w:val="40"/>
    <w:lvlOverride w:ilvl="0">
      <w:startOverride w:val="1"/>
    </w:lvlOverride>
  </w:num>
  <w:num w:numId="29">
    <w:abstractNumId w:val="22"/>
  </w:num>
  <w:num w:numId="30">
    <w:abstractNumId w:val="8"/>
  </w:num>
  <w:num w:numId="31">
    <w:abstractNumId w:val="38"/>
  </w:num>
  <w:num w:numId="32">
    <w:abstractNumId w:val="40"/>
  </w:num>
  <w:num w:numId="33">
    <w:abstractNumId w:val="13"/>
  </w:num>
  <w:num w:numId="34">
    <w:abstractNumId w:val="42"/>
  </w:num>
  <w:num w:numId="35">
    <w:abstractNumId w:val="41"/>
  </w:num>
  <w:num w:numId="36">
    <w:abstractNumId w:val="0"/>
  </w:num>
  <w:num w:numId="37">
    <w:abstractNumId w:val="10"/>
  </w:num>
  <w:num w:numId="38">
    <w:abstractNumId w:val="30"/>
  </w:num>
  <w:num w:numId="39">
    <w:abstractNumId w:val="16"/>
  </w:num>
  <w:num w:numId="40">
    <w:abstractNumId w:val="36"/>
  </w:num>
  <w:num w:numId="41">
    <w:abstractNumId w:val="27"/>
  </w:num>
  <w:num w:numId="42">
    <w:abstractNumId w:val="1"/>
  </w:num>
  <w:num w:numId="43">
    <w:abstractNumId w:val="43"/>
  </w:num>
  <w:num w:numId="44">
    <w:abstractNumId w:val="39"/>
  </w:num>
  <w:num w:numId="45">
    <w:abstractNumId w:val="4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27730"/>
    <w:rsid w:val="00032B46"/>
    <w:rsid w:val="0004289C"/>
    <w:rsid w:val="00043AC7"/>
    <w:rsid w:val="00044D19"/>
    <w:rsid w:val="0004578C"/>
    <w:rsid w:val="00052045"/>
    <w:rsid w:val="00054810"/>
    <w:rsid w:val="00061605"/>
    <w:rsid w:val="000713DA"/>
    <w:rsid w:val="00071EAA"/>
    <w:rsid w:val="0007236F"/>
    <w:rsid w:val="0007574C"/>
    <w:rsid w:val="00075A5F"/>
    <w:rsid w:val="00081267"/>
    <w:rsid w:val="00085029"/>
    <w:rsid w:val="00090A74"/>
    <w:rsid w:val="000A4AF8"/>
    <w:rsid w:val="000A6BA5"/>
    <w:rsid w:val="000B3D87"/>
    <w:rsid w:val="000B50EE"/>
    <w:rsid w:val="000C041B"/>
    <w:rsid w:val="000C2AB4"/>
    <w:rsid w:val="000D5C74"/>
    <w:rsid w:val="000E1D40"/>
    <w:rsid w:val="000E2800"/>
    <w:rsid w:val="000F497A"/>
    <w:rsid w:val="00102AD8"/>
    <w:rsid w:val="00105D9A"/>
    <w:rsid w:val="00113956"/>
    <w:rsid w:val="00114DC5"/>
    <w:rsid w:val="00116035"/>
    <w:rsid w:val="00120356"/>
    <w:rsid w:val="001211EA"/>
    <w:rsid w:val="0013110A"/>
    <w:rsid w:val="00143389"/>
    <w:rsid w:val="00143CC4"/>
    <w:rsid w:val="0015146D"/>
    <w:rsid w:val="00157D40"/>
    <w:rsid w:val="0016232C"/>
    <w:rsid w:val="00162BE7"/>
    <w:rsid w:val="0016372E"/>
    <w:rsid w:val="0017006C"/>
    <w:rsid w:val="00174E20"/>
    <w:rsid w:val="00184334"/>
    <w:rsid w:val="00185AC8"/>
    <w:rsid w:val="00191428"/>
    <w:rsid w:val="001A25C3"/>
    <w:rsid w:val="001A37C7"/>
    <w:rsid w:val="001B3654"/>
    <w:rsid w:val="001B3BE4"/>
    <w:rsid w:val="001B5387"/>
    <w:rsid w:val="001B5818"/>
    <w:rsid w:val="001B66A4"/>
    <w:rsid w:val="001B6E6E"/>
    <w:rsid w:val="001C3F21"/>
    <w:rsid w:val="001C4EEE"/>
    <w:rsid w:val="001D2FA2"/>
    <w:rsid w:val="001E4497"/>
    <w:rsid w:val="001F0570"/>
    <w:rsid w:val="001F0C5C"/>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61D7D"/>
    <w:rsid w:val="002721D2"/>
    <w:rsid w:val="0027425A"/>
    <w:rsid w:val="0028093A"/>
    <w:rsid w:val="00281C80"/>
    <w:rsid w:val="00286972"/>
    <w:rsid w:val="002950E0"/>
    <w:rsid w:val="002954C4"/>
    <w:rsid w:val="002B07BD"/>
    <w:rsid w:val="002B2627"/>
    <w:rsid w:val="002B5444"/>
    <w:rsid w:val="002B547F"/>
    <w:rsid w:val="002C21E9"/>
    <w:rsid w:val="002D38C5"/>
    <w:rsid w:val="002E4217"/>
    <w:rsid w:val="002E505B"/>
    <w:rsid w:val="002F30F7"/>
    <w:rsid w:val="002F3DAA"/>
    <w:rsid w:val="002F4F8D"/>
    <w:rsid w:val="002F5F1E"/>
    <w:rsid w:val="002F7FB5"/>
    <w:rsid w:val="00301D7D"/>
    <w:rsid w:val="00310D78"/>
    <w:rsid w:val="00311EFE"/>
    <w:rsid w:val="0031555D"/>
    <w:rsid w:val="00315655"/>
    <w:rsid w:val="00315B32"/>
    <w:rsid w:val="00315BDC"/>
    <w:rsid w:val="00320934"/>
    <w:rsid w:val="00324559"/>
    <w:rsid w:val="00326411"/>
    <w:rsid w:val="00327C88"/>
    <w:rsid w:val="00334C0F"/>
    <w:rsid w:val="003358FF"/>
    <w:rsid w:val="00347B79"/>
    <w:rsid w:val="003509A8"/>
    <w:rsid w:val="00354545"/>
    <w:rsid w:val="0036135C"/>
    <w:rsid w:val="003615CA"/>
    <w:rsid w:val="00362D0C"/>
    <w:rsid w:val="0036518F"/>
    <w:rsid w:val="003665D4"/>
    <w:rsid w:val="0036768D"/>
    <w:rsid w:val="00374362"/>
    <w:rsid w:val="00376C4E"/>
    <w:rsid w:val="00377B12"/>
    <w:rsid w:val="00380147"/>
    <w:rsid w:val="00381C7D"/>
    <w:rsid w:val="00385C9B"/>
    <w:rsid w:val="003872BA"/>
    <w:rsid w:val="00387D77"/>
    <w:rsid w:val="003922EF"/>
    <w:rsid w:val="00394A57"/>
    <w:rsid w:val="00397415"/>
    <w:rsid w:val="003A2CB2"/>
    <w:rsid w:val="003A4D1C"/>
    <w:rsid w:val="003B1339"/>
    <w:rsid w:val="003B257A"/>
    <w:rsid w:val="003B5632"/>
    <w:rsid w:val="003B7521"/>
    <w:rsid w:val="003C0C4D"/>
    <w:rsid w:val="003C11CC"/>
    <w:rsid w:val="003C3DB4"/>
    <w:rsid w:val="003C3EB9"/>
    <w:rsid w:val="003D5E8B"/>
    <w:rsid w:val="003E3748"/>
    <w:rsid w:val="003E4BAA"/>
    <w:rsid w:val="003E4DA7"/>
    <w:rsid w:val="003F0CD8"/>
    <w:rsid w:val="0040171F"/>
    <w:rsid w:val="00405019"/>
    <w:rsid w:val="00406BA9"/>
    <w:rsid w:val="00410C9A"/>
    <w:rsid w:val="004148AB"/>
    <w:rsid w:val="00421AB5"/>
    <w:rsid w:val="00424212"/>
    <w:rsid w:val="00424CF9"/>
    <w:rsid w:val="0043208D"/>
    <w:rsid w:val="004333B4"/>
    <w:rsid w:val="00434203"/>
    <w:rsid w:val="00446FF9"/>
    <w:rsid w:val="00452445"/>
    <w:rsid w:val="00452C3E"/>
    <w:rsid w:val="00452C6C"/>
    <w:rsid w:val="0045451B"/>
    <w:rsid w:val="00464294"/>
    <w:rsid w:val="004735CE"/>
    <w:rsid w:val="00474658"/>
    <w:rsid w:val="0047797E"/>
    <w:rsid w:val="00481BC2"/>
    <w:rsid w:val="004824FF"/>
    <w:rsid w:val="00492E47"/>
    <w:rsid w:val="00497F06"/>
    <w:rsid w:val="004A3757"/>
    <w:rsid w:val="004B1283"/>
    <w:rsid w:val="004B17F5"/>
    <w:rsid w:val="004B1A24"/>
    <w:rsid w:val="004B514D"/>
    <w:rsid w:val="004B5E49"/>
    <w:rsid w:val="004C6034"/>
    <w:rsid w:val="004D2C57"/>
    <w:rsid w:val="004D3941"/>
    <w:rsid w:val="004E2421"/>
    <w:rsid w:val="004E6489"/>
    <w:rsid w:val="004E6662"/>
    <w:rsid w:val="004F568A"/>
    <w:rsid w:val="005020EC"/>
    <w:rsid w:val="00505ED7"/>
    <w:rsid w:val="00516555"/>
    <w:rsid w:val="005202E9"/>
    <w:rsid w:val="005256CF"/>
    <w:rsid w:val="0053257C"/>
    <w:rsid w:val="00542C43"/>
    <w:rsid w:val="0054697C"/>
    <w:rsid w:val="00550E94"/>
    <w:rsid w:val="00551299"/>
    <w:rsid w:val="005535FB"/>
    <w:rsid w:val="00555DF5"/>
    <w:rsid w:val="00572006"/>
    <w:rsid w:val="00573E74"/>
    <w:rsid w:val="0057790F"/>
    <w:rsid w:val="00582470"/>
    <w:rsid w:val="00594DE5"/>
    <w:rsid w:val="005A12D7"/>
    <w:rsid w:val="005A29D6"/>
    <w:rsid w:val="005B0C92"/>
    <w:rsid w:val="005B6D26"/>
    <w:rsid w:val="005B7E20"/>
    <w:rsid w:val="005C1D42"/>
    <w:rsid w:val="005C412B"/>
    <w:rsid w:val="005C4835"/>
    <w:rsid w:val="005C5A53"/>
    <w:rsid w:val="005C7769"/>
    <w:rsid w:val="005D18AD"/>
    <w:rsid w:val="005D2EF2"/>
    <w:rsid w:val="005D5F1D"/>
    <w:rsid w:val="005E37E8"/>
    <w:rsid w:val="005F0F53"/>
    <w:rsid w:val="005F30C8"/>
    <w:rsid w:val="005F584A"/>
    <w:rsid w:val="0060625D"/>
    <w:rsid w:val="00611BAA"/>
    <w:rsid w:val="00612D18"/>
    <w:rsid w:val="00614E75"/>
    <w:rsid w:val="00615BB7"/>
    <w:rsid w:val="00616A16"/>
    <w:rsid w:val="00621954"/>
    <w:rsid w:val="00623361"/>
    <w:rsid w:val="00624BA9"/>
    <w:rsid w:val="0062575C"/>
    <w:rsid w:val="006339EB"/>
    <w:rsid w:val="0064192B"/>
    <w:rsid w:val="006559E3"/>
    <w:rsid w:val="00657577"/>
    <w:rsid w:val="006660B2"/>
    <w:rsid w:val="0067056E"/>
    <w:rsid w:val="006739CA"/>
    <w:rsid w:val="0068258E"/>
    <w:rsid w:val="006855AC"/>
    <w:rsid w:val="00686B34"/>
    <w:rsid w:val="00691790"/>
    <w:rsid w:val="006933C3"/>
    <w:rsid w:val="006956E6"/>
    <w:rsid w:val="00697045"/>
    <w:rsid w:val="006A27BD"/>
    <w:rsid w:val="006A2EBE"/>
    <w:rsid w:val="006A337B"/>
    <w:rsid w:val="006A4E08"/>
    <w:rsid w:val="006A57D6"/>
    <w:rsid w:val="006A58BC"/>
    <w:rsid w:val="006A5AC9"/>
    <w:rsid w:val="006B0C18"/>
    <w:rsid w:val="006C40C7"/>
    <w:rsid w:val="006D3EB7"/>
    <w:rsid w:val="006D7B49"/>
    <w:rsid w:val="006E0A2E"/>
    <w:rsid w:val="006E1269"/>
    <w:rsid w:val="006E7D38"/>
    <w:rsid w:val="006F0870"/>
    <w:rsid w:val="006F43CA"/>
    <w:rsid w:val="006F7EF4"/>
    <w:rsid w:val="007026DD"/>
    <w:rsid w:val="00702770"/>
    <w:rsid w:val="00703FCE"/>
    <w:rsid w:val="00707B68"/>
    <w:rsid w:val="00710AC5"/>
    <w:rsid w:val="007126C4"/>
    <w:rsid w:val="007258CF"/>
    <w:rsid w:val="00737731"/>
    <w:rsid w:val="00737F00"/>
    <w:rsid w:val="00740210"/>
    <w:rsid w:val="007411D5"/>
    <w:rsid w:val="007540FA"/>
    <w:rsid w:val="00756648"/>
    <w:rsid w:val="007724CE"/>
    <w:rsid w:val="00780C21"/>
    <w:rsid w:val="0079167D"/>
    <w:rsid w:val="007A0931"/>
    <w:rsid w:val="007A4309"/>
    <w:rsid w:val="007B627D"/>
    <w:rsid w:val="007B6E7F"/>
    <w:rsid w:val="007C4BF6"/>
    <w:rsid w:val="007C53A1"/>
    <w:rsid w:val="007C58BD"/>
    <w:rsid w:val="007C5D4B"/>
    <w:rsid w:val="007D00B1"/>
    <w:rsid w:val="007D0E36"/>
    <w:rsid w:val="007E3F69"/>
    <w:rsid w:val="007E7735"/>
    <w:rsid w:val="007F1254"/>
    <w:rsid w:val="007F1374"/>
    <w:rsid w:val="00800EE1"/>
    <w:rsid w:val="0080626D"/>
    <w:rsid w:val="00811CAE"/>
    <w:rsid w:val="00825DC9"/>
    <w:rsid w:val="00831DF3"/>
    <w:rsid w:val="008326E7"/>
    <w:rsid w:val="0084241F"/>
    <w:rsid w:val="0084434E"/>
    <w:rsid w:val="008506B1"/>
    <w:rsid w:val="008510CC"/>
    <w:rsid w:val="008521F7"/>
    <w:rsid w:val="00860C47"/>
    <w:rsid w:val="00863417"/>
    <w:rsid w:val="0086343C"/>
    <w:rsid w:val="00863D76"/>
    <w:rsid w:val="0086509B"/>
    <w:rsid w:val="0087296A"/>
    <w:rsid w:val="00876262"/>
    <w:rsid w:val="00891049"/>
    <w:rsid w:val="00897403"/>
    <w:rsid w:val="008A2FE4"/>
    <w:rsid w:val="008A390C"/>
    <w:rsid w:val="008A40C0"/>
    <w:rsid w:val="008A5923"/>
    <w:rsid w:val="008A65EE"/>
    <w:rsid w:val="008B1120"/>
    <w:rsid w:val="008B1AA1"/>
    <w:rsid w:val="008B1BFF"/>
    <w:rsid w:val="008B4BE6"/>
    <w:rsid w:val="008C2DD5"/>
    <w:rsid w:val="008F12A1"/>
    <w:rsid w:val="008F3624"/>
    <w:rsid w:val="008F73D1"/>
    <w:rsid w:val="008F7763"/>
    <w:rsid w:val="009002CA"/>
    <w:rsid w:val="00901048"/>
    <w:rsid w:val="00903AF9"/>
    <w:rsid w:val="0090579F"/>
    <w:rsid w:val="00911DB3"/>
    <w:rsid w:val="009143C9"/>
    <w:rsid w:val="00915A40"/>
    <w:rsid w:val="009201C9"/>
    <w:rsid w:val="00930424"/>
    <w:rsid w:val="00942BCB"/>
    <w:rsid w:val="00942F03"/>
    <w:rsid w:val="00953155"/>
    <w:rsid w:val="00955AB9"/>
    <w:rsid w:val="00961B81"/>
    <w:rsid w:val="00962ED5"/>
    <w:rsid w:val="00971561"/>
    <w:rsid w:val="009761DA"/>
    <w:rsid w:val="009858FE"/>
    <w:rsid w:val="009860EA"/>
    <w:rsid w:val="00990719"/>
    <w:rsid w:val="0099315C"/>
    <w:rsid w:val="009C02E5"/>
    <w:rsid w:val="009C0E0E"/>
    <w:rsid w:val="009C250D"/>
    <w:rsid w:val="009C26E3"/>
    <w:rsid w:val="009C6DD1"/>
    <w:rsid w:val="009C7CD6"/>
    <w:rsid w:val="009D2789"/>
    <w:rsid w:val="009D2DA3"/>
    <w:rsid w:val="009D4C0F"/>
    <w:rsid w:val="009D7C44"/>
    <w:rsid w:val="009E7B86"/>
    <w:rsid w:val="009F06EC"/>
    <w:rsid w:val="009F366D"/>
    <w:rsid w:val="009F45EC"/>
    <w:rsid w:val="00A02ED2"/>
    <w:rsid w:val="00A06362"/>
    <w:rsid w:val="00A13D8B"/>
    <w:rsid w:val="00A13DF5"/>
    <w:rsid w:val="00A2390C"/>
    <w:rsid w:val="00A244A2"/>
    <w:rsid w:val="00A24A81"/>
    <w:rsid w:val="00A25D78"/>
    <w:rsid w:val="00A32C68"/>
    <w:rsid w:val="00A34443"/>
    <w:rsid w:val="00A345F7"/>
    <w:rsid w:val="00A355F9"/>
    <w:rsid w:val="00A37DE2"/>
    <w:rsid w:val="00A404F7"/>
    <w:rsid w:val="00A42581"/>
    <w:rsid w:val="00A51447"/>
    <w:rsid w:val="00A53F34"/>
    <w:rsid w:val="00A540EB"/>
    <w:rsid w:val="00A5539A"/>
    <w:rsid w:val="00A60B97"/>
    <w:rsid w:val="00A66DD1"/>
    <w:rsid w:val="00A71E51"/>
    <w:rsid w:val="00A764E4"/>
    <w:rsid w:val="00A77F56"/>
    <w:rsid w:val="00A954D1"/>
    <w:rsid w:val="00A957EA"/>
    <w:rsid w:val="00A95A2D"/>
    <w:rsid w:val="00AA34B1"/>
    <w:rsid w:val="00AA719D"/>
    <w:rsid w:val="00AB0249"/>
    <w:rsid w:val="00AB06B2"/>
    <w:rsid w:val="00AB1C3D"/>
    <w:rsid w:val="00AB29A8"/>
    <w:rsid w:val="00AB42C4"/>
    <w:rsid w:val="00AB7D22"/>
    <w:rsid w:val="00AC22A5"/>
    <w:rsid w:val="00AC2670"/>
    <w:rsid w:val="00AD516E"/>
    <w:rsid w:val="00AE1C50"/>
    <w:rsid w:val="00AE1F78"/>
    <w:rsid w:val="00AE7B3E"/>
    <w:rsid w:val="00AF23AF"/>
    <w:rsid w:val="00AF4E3A"/>
    <w:rsid w:val="00AF6A53"/>
    <w:rsid w:val="00B00257"/>
    <w:rsid w:val="00B039D7"/>
    <w:rsid w:val="00B06BD4"/>
    <w:rsid w:val="00B07F61"/>
    <w:rsid w:val="00B11EFC"/>
    <w:rsid w:val="00B15210"/>
    <w:rsid w:val="00B1623B"/>
    <w:rsid w:val="00B16735"/>
    <w:rsid w:val="00B24403"/>
    <w:rsid w:val="00B25206"/>
    <w:rsid w:val="00B305D6"/>
    <w:rsid w:val="00B32239"/>
    <w:rsid w:val="00B42DDB"/>
    <w:rsid w:val="00B472D0"/>
    <w:rsid w:val="00B60D73"/>
    <w:rsid w:val="00B6145A"/>
    <w:rsid w:val="00B61570"/>
    <w:rsid w:val="00B6585E"/>
    <w:rsid w:val="00B66DD7"/>
    <w:rsid w:val="00B72578"/>
    <w:rsid w:val="00B744FB"/>
    <w:rsid w:val="00B774FB"/>
    <w:rsid w:val="00B83B12"/>
    <w:rsid w:val="00B84A8E"/>
    <w:rsid w:val="00B85252"/>
    <w:rsid w:val="00B86F6C"/>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16D"/>
    <w:rsid w:val="00C475F7"/>
    <w:rsid w:val="00C500E1"/>
    <w:rsid w:val="00C53E01"/>
    <w:rsid w:val="00C54FC2"/>
    <w:rsid w:val="00C62CEE"/>
    <w:rsid w:val="00C64172"/>
    <w:rsid w:val="00C81CDA"/>
    <w:rsid w:val="00C83148"/>
    <w:rsid w:val="00C846A9"/>
    <w:rsid w:val="00C87B56"/>
    <w:rsid w:val="00C91A53"/>
    <w:rsid w:val="00C94DFC"/>
    <w:rsid w:val="00C97610"/>
    <w:rsid w:val="00CA1B88"/>
    <w:rsid w:val="00CA2822"/>
    <w:rsid w:val="00CB128D"/>
    <w:rsid w:val="00CB6841"/>
    <w:rsid w:val="00CC7AC8"/>
    <w:rsid w:val="00CD0459"/>
    <w:rsid w:val="00CD1F68"/>
    <w:rsid w:val="00CD3E6A"/>
    <w:rsid w:val="00CD6ABA"/>
    <w:rsid w:val="00CE1C4A"/>
    <w:rsid w:val="00CE224F"/>
    <w:rsid w:val="00CE414E"/>
    <w:rsid w:val="00CF1BF6"/>
    <w:rsid w:val="00CF6CCE"/>
    <w:rsid w:val="00D00C36"/>
    <w:rsid w:val="00D0145D"/>
    <w:rsid w:val="00D02424"/>
    <w:rsid w:val="00D07A16"/>
    <w:rsid w:val="00D112A6"/>
    <w:rsid w:val="00D12DE0"/>
    <w:rsid w:val="00D14E81"/>
    <w:rsid w:val="00D1647F"/>
    <w:rsid w:val="00D1692F"/>
    <w:rsid w:val="00D16C96"/>
    <w:rsid w:val="00D20F95"/>
    <w:rsid w:val="00D3779C"/>
    <w:rsid w:val="00D37DCA"/>
    <w:rsid w:val="00D44764"/>
    <w:rsid w:val="00D54373"/>
    <w:rsid w:val="00D62225"/>
    <w:rsid w:val="00D643C7"/>
    <w:rsid w:val="00D65D20"/>
    <w:rsid w:val="00D745DA"/>
    <w:rsid w:val="00D77DA5"/>
    <w:rsid w:val="00D8149C"/>
    <w:rsid w:val="00D84420"/>
    <w:rsid w:val="00D849F5"/>
    <w:rsid w:val="00D85438"/>
    <w:rsid w:val="00D8732D"/>
    <w:rsid w:val="00D90104"/>
    <w:rsid w:val="00D927DB"/>
    <w:rsid w:val="00DA0D76"/>
    <w:rsid w:val="00DA1274"/>
    <w:rsid w:val="00DA133C"/>
    <w:rsid w:val="00DA2B1D"/>
    <w:rsid w:val="00DA30A3"/>
    <w:rsid w:val="00DB7EE7"/>
    <w:rsid w:val="00DC0474"/>
    <w:rsid w:val="00DC3E82"/>
    <w:rsid w:val="00DC529B"/>
    <w:rsid w:val="00DD0E7E"/>
    <w:rsid w:val="00DD563C"/>
    <w:rsid w:val="00DE06EE"/>
    <w:rsid w:val="00DE2E42"/>
    <w:rsid w:val="00DF0141"/>
    <w:rsid w:val="00DF0807"/>
    <w:rsid w:val="00DF513B"/>
    <w:rsid w:val="00DF5FCD"/>
    <w:rsid w:val="00DF71E8"/>
    <w:rsid w:val="00E01174"/>
    <w:rsid w:val="00E0352C"/>
    <w:rsid w:val="00E07BB2"/>
    <w:rsid w:val="00E11E1A"/>
    <w:rsid w:val="00E120A2"/>
    <w:rsid w:val="00E12C95"/>
    <w:rsid w:val="00E14566"/>
    <w:rsid w:val="00E14911"/>
    <w:rsid w:val="00E22660"/>
    <w:rsid w:val="00E232E0"/>
    <w:rsid w:val="00E23A5B"/>
    <w:rsid w:val="00E278BC"/>
    <w:rsid w:val="00E3030C"/>
    <w:rsid w:val="00E3177B"/>
    <w:rsid w:val="00E32EAF"/>
    <w:rsid w:val="00E34BF8"/>
    <w:rsid w:val="00E44F7F"/>
    <w:rsid w:val="00E45C9F"/>
    <w:rsid w:val="00E50CC8"/>
    <w:rsid w:val="00E51FE8"/>
    <w:rsid w:val="00E5244F"/>
    <w:rsid w:val="00E53BC3"/>
    <w:rsid w:val="00E55E57"/>
    <w:rsid w:val="00E56249"/>
    <w:rsid w:val="00E673A1"/>
    <w:rsid w:val="00E67943"/>
    <w:rsid w:val="00E67ACE"/>
    <w:rsid w:val="00E67BA7"/>
    <w:rsid w:val="00E757FD"/>
    <w:rsid w:val="00E77B6B"/>
    <w:rsid w:val="00E84140"/>
    <w:rsid w:val="00E93D69"/>
    <w:rsid w:val="00E94922"/>
    <w:rsid w:val="00E94FA8"/>
    <w:rsid w:val="00EB4FD7"/>
    <w:rsid w:val="00EC564B"/>
    <w:rsid w:val="00EC6C02"/>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1457"/>
    <w:rsid w:val="00F5592A"/>
    <w:rsid w:val="00F57E9D"/>
    <w:rsid w:val="00F66E1A"/>
    <w:rsid w:val="00F71EBB"/>
    <w:rsid w:val="00F728DA"/>
    <w:rsid w:val="00F8538D"/>
    <w:rsid w:val="00F8554D"/>
    <w:rsid w:val="00FB4E60"/>
    <w:rsid w:val="00FC0BB7"/>
    <w:rsid w:val="00FC332B"/>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9777">
      <w:bodyDiv w:val="1"/>
      <w:marLeft w:val="0"/>
      <w:marRight w:val="0"/>
      <w:marTop w:val="0"/>
      <w:marBottom w:val="0"/>
      <w:divBdr>
        <w:top w:val="none" w:sz="0" w:space="0" w:color="auto"/>
        <w:left w:val="none" w:sz="0" w:space="0" w:color="auto"/>
        <w:bottom w:val="none" w:sz="0" w:space="0" w:color="auto"/>
        <w:right w:val="none" w:sz="0" w:space="0" w:color="auto"/>
      </w:divBdr>
    </w:div>
    <w:div w:id="275841879">
      <w:bodyDiv w:val="1"/>
      <w:marLeft w:val="0"/>
      <w:marRight w:val="0"/>
      <w:marTop w:val="0"/>
      <w:marBottom w:val="0"/>
      <w:divBdr>
        <w:top w:val="none" w:sz="0" w:space="0" w:color="auto"/>
        <w:left w:val="none" w:sz="0" w:space="0" w:color="auto"/>
        <w:bottom w:val="none" w:sz="0" w:space="0" w:color="auto"/>
        <w:right w:val="none" w:sz="0" w:space="0" w:color="auto"/>
      </w:divBdr>
    </w:div>
    <w:div w:id="521284368">
      <w:bodyDiv w:val="1"/>
      <w:marLeft w:val="0"/>
      <w:marRight w:val="0"/>
      <w:marTop w:val="0"/>
      <w:marBottom w:val="0"/>
      <w:divBdr>
        <w:top w:val="none" w:sz="0" w:space="0" w:color="auto"/>
        <w:left w:val="none" w:sz="0" w:space="0" w:color="auto"/>
        <w:bottom w:val="none" w:sz="0" w:space="0" w:color="auto"/>
        <w:right w:val="none" w:sz="0" w:space="0" w:color="auto"/>
      </w:divBdr>
    </w:div>
    <w:div w:id="578683245">
      <w:bodyDiv w:val="1"/>
      <w:marLeft w:val="0"/>
      <w:marRight w:val="0"/>
      <w:marTop w:val="0"/>
      <w:marBottom w:val="0"/>
      <w:divBdr>
        <w:top w:val="none" w:sz="0" w:space="0" w:color="auto"/>
        <w:left w:val="none" w:sz="0" w:space="0" w:color="auto"/>
        <w:bottom w:val="none" w:sz="0" w:space="0" w:color="auto"/>
        <w:right w:val="none" w:sz="0" w:space="0" w:color="auto"/>
      </w:divBdr>
    </w:div>
    <w:div w:id="106957530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de-hotarare-cu-privire-la-modificarea-unor-hotarari-d/159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46FB876-EE5F-4AF8-B545-01E6D875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5135</TotalTime>
  <Pages>5</Pages>
  <Words>2671</Words>
  <Characters>15496</Characters>
  <Application>Microsoft Office Word</Application>
  <DocSecurity>0</DocSecurity>
  <Lines>129</Lines>
  <Paragraphs>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Cristina CIUBEICA</cp:lastModifiedBy>
  <cp:revision>70</cp:revision>
  <cp:lastPrinted>2024-03-11T11:21:00Z</cp:lastPrinted>
  <dcterms:created xsi:type="dcterms:W3CDTF">2024-03-25T08:15:00Z</dcterms:created>
  <dcterms:modified xsi:type="dcterms:W3CDTF">2026-05-06T06:20:00Z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