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EB25" w14:textId="77777777" w:rsidR="00F30786" w:rsidRDefault="00000000">
      <w:pPr>
        <w:pBdr>
          <w:top w:val="nil"/>
          <w:left w:val="nil"/>
          <w:bottom w:val="nil"/>
          <w:right w:val="nil"/>
          <w:between w:val="nil"/>
        </w:pBdr>
        <w:ind w:left="687"/>
        <w:jc w:val="center"/>
        <w:rPr>
          <w:b/>
          <w:color w:val="000000"/>
          <w:sz w:val="24"/>
          <w:szCs w:val="24"/>
        </w:rPr>
      </w:pPr>
      <w:r>
        <w:rPr>
          <w:b/>
          <w:color w:val="000000"/>
          <w:sz w:val="24"/>
          <w:szCs w:val="24"/>
        </w:rPr>
        <w:t>TABEL DE CONCORDANȚĂ</w:t>
      </w:r>
    </w:p>
    <w:p w14:paraId="221BD7B0" w14:textId="77777777" w:rsidR="00F30786" w:rsidRDefault="00F30786">
      <w:pPr>
        <w:rPr>
          <w:b/>
          <w:sz w:val="24"/>
          <w:szCs w:val="24"/>
        </w:rPr>
      </w:pPr>
    </w:p>
    <w:tbl>
      <w:tblPr>
        <w:tblStyle w:val="a"/>
        <w:tblW w:w="15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5042"/>
        <w:gridCol w:w="5529"/>
        <w:gridCol w:w="1984"/>
        <w:gridCol w:w="1867"/>
        <w:gridCol w:w="16"/>
      </w:tblGrid>
      <w:tr w:rsidR="00F30786" w14:paraId="6F6A1B47" w14:textId="77777777" w:rsidTr="00DF0FC7">
        <w:trPr>
          <w:gridAfter w:val="1"/>
          <w:wAfter w:w="16" w:type="dxa"/>
          <w:trHeight w:val="1377"/>
        </w:trPr>
        <w:tc>
          <w:tcPr>
            <w:tcW w:w="628" w:type="dxa"/>
          </w:tcPr>
          <w:p w14:paraId="212E4E56" w14:textId="77777777" w:rsidR="00F30786" w:rsidRDefault="00F30786">
            <w:pPr>
              <w:pBdr>
                <w:top w:val="nil"/>
                <w:left w:val="nil"/>
                <w:bottom w:val="nil"/>
                <w:right w:val="nil"/>
                <w:between w:val="nil"/>
              </w:pBdr>
              <w:rPr>
                <w:b/>
                <w:color w:val="000000"/>
                <w:sz w:val="24"/>
                <w:szCs w:val="24"/>
              </w:rPr>
            </w:pPr>
          </w:p>
          <w:p w14:paraId="087FF317" w14:textId="77777777" w:rsidR="00F30786" w:rsidRDefault="00000000">
            <w:pPr>
              <w:pBdr>
                <w:top w:val="nil"/>
                <w:left w:val="nil"/>
                <w:bottom w:val="nil"/>
                <w:right w:val="nil"/>
                <w:between w:val="nil"/>
              </w:pBdr>
              <w:ind w:left="110"/>
              <w:rPr>
                <w:b/>
                <w:color w:val="000000"/>
                <w:sz w:val="24"/>
                <w:szCs w:val="24"/>
              </w:rPr>
            </w:pPr>
            <w:r>
              <w:rPr>
                <w:b/>
                <w:color w:val="000000"/>
                <w:sz w:val="24"/>
                <w:szCs w:val="24"/>
              </w:rPr>
              <w:t>1</w:t>
            </w:r>
          </w:p>
        </w:tc>
        <w:tc>
          <w:tcPr>
            <w:tcW w:w="14422" w:type="dxa"/>
            <w:gridSpan w:val="4"/>
          </w:tcPr>
          <w:p w14:paraId="2F9D7586" w14:textId="77777777" w:rsidR="00F30786" w:rsidRDefault="00F30786">
            <w:pPr>
              <w:pBdr>
                <w:top w:val="nil"/>
                <w:left w:val="nil"/>
                <w:bottom w:val="nil"/>
                <w:right w:val="nil"/>
                <w:between w:val="nil"/>
              </w:pBdr>
              <w:rPr>
                <w:b/>
                <w:color w:val="000000"/>
                <w:sz w:val="24"/>
                <w:szCs w:val="24"/>
              </w:rPr>
            </w:pPr>
          </w:p>
          <w:p w14:paraId="46B26A0D" w14:textId="77777777" w:rsidR="00F30786" w:rsidRDefault="00000000">
            <w:pPr>
              <w:pBdr>
                <w:top w:val="nil"/>
                <w:left w:val="nil"/>
                <w:bottom w:val="nil"/>
                <w:right w:val="nil"/>
                <w:between w:val="nil"/>
              </w:pBdr>
              <w:ind w:left="110"/>
              <w:rPr>
                <w:b/>
                <w:color w:val="000000"/>
                <w:sz w:val="24"/>
                <w:szCs w:val="24"/>
              </w:rPr>
            </w:pPr>
            <w:r>
              <w:rPr>
                <w:b/>
                <w:color w:val="000000"/>
                <w:sz w:val="24"/>
                <w:szCs w:val="24"/>
              </w:rPr>
              <w:t>Titlul actului Uniunii Europene, inclusiv cele mai recente amendamente incluse</w:t>
            </w:r>
          </w:p>
          <w:p w14:paraId="459B3C6E" w14:textId="43D4A4BB" w:rsidR="00F30786" w:rsidRDefault="00000000">
            <w:pPr>
              <w:pBdr>
                <w:top w:val="nil"/>
                <w:left w:val="nil"/>
                <w:bottom w:val="nil"/>
                <w:right w:val="nil"/>
                <w:between w:val="nil"/>
              </w:pBdr>
              <w:spacing w:before="222"/>
              <w:ind w:left="110" w:right="42"/>
              <w:rPr>
                <w:color w:val="000000"/>
                <w:sz w:val="24"/>
                <w:szCs w:val="24"/>
              </w:rPr>
            </w:pPr>
            <w:r>
              <w:rPr>
                <w:color w:val="000000"/>
                <w:sz w:val="24"/>
                <w:szCs w:val="24"/>
              </w:rPr>
              <w:t xml:space="preserve">Recomandarea Comisiei Recomandarea 2003/361/CE/06-mai-2003 privind </w:t>
            </w:r>
            <w:proofErr w:type="spellStart"/>
            <w:r>
              <w:rPr>
                <w:color w:val="000000"/>
                <w:sz w:val="24"/>
                <w:szCs w:val="24"/>
              </w:rPr>
              <w:t>definiţia</w:t>
            </w:r>
            <w:proofErr w:type="spellEnd"/>
            <w:r>
              <w:rPr>
                <w:color w:val="000000"/>
                <w:sz w:val="24"/>
                <w:szCs w:val="24"/>
              </w:rPr>
              <w:t xml:space="preserve"> microîntreprinderilor şi a întreprinderilor mici şi mijlocii, (</w:t>
            </w:r>
            <w:hyperlink r:id="rId8" w:history="1">
              <w:r w:rsidR="00F30786" w:rsidRPr="00980692">
                <w:rPr>
                  <w:rStyle w:val="Hyperlink"/>
                  <w:sz w:val="24"/>
                  <w:szCs w:val="24"/>
                </w:rPr>
                <w:t>CELEX: 32003H0361</w:t>
              </w:r>
            </w:hyperlink>
            <w:r>
              <w:rPr>
                <w:color w:val="000000"/>
                <w:sz w:val="24"/>
                <w:szCs w:val="24"/>
              </w:rPr>
              <w:t>) publicată în Jurnalul Oficial al Uniunii Europene L 124, 20.5.2003</w:t>
            </w:r>
          </w:p>
        </w:tc>
      </w:tr>
      <w:tr w:rsidR="00F30786" w14:paraId="62515F21" w14:textId="77777777" w:rsidTr="008861F0">
        <w:trPr>
          <w:gridAfter w:val="1"/>
          <w:wAfter w:w="16" w:type="dxa"/>
          <w:trHeight w:val="898"/>
        </w:trPr>
        <w:tc>
          <w:tcPr>
            <w:tcW w:w="628" w:type="dxa"/>
          </w:tcPr>
          <w:p w14:paraId="54A57265" w14:textId="77777777" w:rsidR="00F30786" w:rsidRDefault="00000000">
            <w:pPr>
              <w:pBdr>
                <w:top w:val="nil"/>
                <w:left w:val="nil"/>
                <w:bottom w:val="nil"/>
                <w:right w:val="nil"/>
                <w:between w:val="nil"/>
              </w:pBdr>
              <w:ind w:left="110"/>
              <w:rPr>
                <w:b/>
                <w:color w:val="000000"/>
                <w:sz w:val="24"/>
                <w:szCs w:val="24"/>
              </w:rPr>
            </w:pPr>
            <w:r>
              <w:rPr>
                <w:b/>
                <w:color w:val="000000"/>
                <w:sz w:val="24"/>
                <w:szCs w:val="24"/>
              </w:rPr>
              <w:t>2</w:t>
            </w:r>
          </w:p>
        </w:tc>
        <w:tc>
          <w:tcPr>
            <w:tcW w:w="14422" w:type="dxa"/>
            <w:gridSpan w:val="4"/>
          </w:tcPr>
          <w:p w14:paraId="6A22736A" w14:textId="77777777" w:rsidR="00F30786" w:rsidRDefault="00000000">
            <w:pPr>
              <w:pBdr>
                <w:top w:val="nil"/>
                <w:left w:val="nil"/>
                <w:bottom w:val="nil"/>
                <w:right w:val="nil"/>
                <w:between w:val="nil"/>
              </w:pBdr>
              <w:spacing w:line="228" w:lineRule="auto"/>
              <w:ind w:left="110"/>
              <w:rPr>
                <w:b/>
                <w:color w:val="000000"/>
                <w:sz w:val="24"/>
                <w:szCs w:val="24"/>
              </w:rPr>
            </w:pPr>
            <w:r>
              <w:rPr>
                <w:b/>
                <w:color w:val="000000"/>
                <w:sz w:val="24"/>
                <w:szCs w:val="24"/>
              </w:rPr>
              <w:t>Titlul actului normativ național</w:t>
            </w:r>
          </w:p>
          <w:p w14:paraId="46B2AAD5" w14:textId="77777777" w:rsidR="00F30786" w:rsidRDefault="00000000">
            <w:pPr>
              <w:pBdr>
                <w:top w:val="nil"/>
                <w:left w:val="nil"/>
                <w:bottom w:val="nil"/>
                <w:right w:val="nil"/>
                <w:between w:val="nil"/>
              </w:pBdr>
              <w:spacing w:line="228" w:lineRule="auto"/>
              <w:ind w:left="110"/>
              <w:rPr>
                <w:color w:val="000000"/>
                <w:sz w:val="24"/>
                <w:szCs w:val="24"/>
              </w:rPr>
            </w:pPr>
            <w:r>
              <w:rPr>
                <w:b/>
                <w:color w:val="000000"/>
                <w:sz w:val="24"/>
                <w:szCs w:val="24"/>
              </w:rPr>
              <w:t>Proiectul de modificare a unor acte normative</w:t>
            </w:r>
            <w:r>
              <w:rPr>
                <w:color w:val="000000"/>
                <w:sz w:val="24"/>
                <w:szCs w:val="24"/>
              </w:rPr>
              <w:t>.</w:t>
            </w:r>
          </w:p>
          <w:p w14:paraId="4F509AD9" w14:textId="2FD150C4" w:rsidR="00F30786" w:rsidRDefault="00980692" w:rsidP="00980692">
            <w:pPr>
              <w:pBdr>
                <w:top w:val="nil"/>
                <w:left w:val="nil"/>
                <w:bottom w:val="nil"/>
                <w:right w:val="nil"/>
                <w:between w:val="nil"/>
              </w:pBdr>
              <w:tabs>
                <w:tab w:val="left" w:pos="830"/>
              </w:tabs>
              <w:spacing w:before="1"/>
              <w:ind w:right="113"/>
              <w:jc w:val="both"/>
              <w:rPr>
                <w:i/>
                <w:color w:val="000000"/>
                <w:sz w:val="24"/>
                <w:szCs w:val="24"/>
              </w:rPr>
            </w:pPr>
            <w:r>
              <w:rPr>
                <w:i/>
                <w:color w:val="000000"/>
                <w:sz w:val="24"/>
                <w:szCs w:val="24"/>
              </w:rPr>
              <w:t xml:space="preserve">  Legea 179/2016 privind întreprinderile mici și mijlocii</w:t>
            </w:r>
          </w:p>
        </w:tc>
      </w:tr>
      <w:tr w:rsidR="00F30786" w14:paraId="2FE2652F" w14:textId="77777777" w:rsidTr="00DF0FC7">
        <w:trPr>
          <w:gridAfter w:val="1"/>
          <w:wAfter w:w="16" w:type="dxa"/>
          <w:trHeight w:val="460"/>
        </w:trPr>
        <w:tc>
          <w:tcPr>
            <w:tcW w:w="628" w:type="dxa"/>
          </w:tcPr>
          <w:p w14:paraId="66BB6F32" w14:textId="77777777" w:rsidR="00F30786" w:rsidRDefault="00F30786">
            <w:pPr>
              <w:pBdr>
                <w:top w:val="nil"/>
                <w:left w:val="nil"/>
                <w:bottom w:val="nil"/>
                <w:right w:val="nil"/>
                <w:between w:val="nil"/>
              </w:pBdr>
              <w:rPr>
                <w:b/>
                <w:color w:val="000000"/>
                <w:sz w:val="24"/>
                <w:szCs w:val="24"/>
              </w:rPr>
            </w:pPr>
          </w:p>
          <w:p w14:paraId="3FA5B4D2" w14:textId="77777777" w:rsidR="00F30786" w:rsidRDefault="00000000">
            <w:pPr>
              <w:pBdr>
                <w:top w:val="nil"/>
                <w:left w:val="nil"/>
                <w:bottom w:val="nil"/>
                <w:right w:val="nil"/>
                <w:between w:val="nil"/>
              </w:pBdr>
              <w:spacing w:line="210" w:lineRule="auto"/>
              <w:ind w:left="110"/>
              <w:rPr>
                <w:b/>
                <w:color w:val="000000"/>
                <w:sz w:val="24"/>
                <w:szCs w:val="24"/>
              </w:rPr>
            </w:pPr>
            <w:r>
              <w:rPr>
                <w:b/>
                <w:color w:val="000000"/>
                <w:sz w:val="24"/>
                <w:szCs w:val="24"/>
              </w:rPr>
              <w:t>3</w:t>
            </w:r>
          </w:p>
        </w:tc>
        <w:tc>
          <w:tcPr>
            <w:tcW w:w="14422" w:type="dxa"/>
            <w:gridSpan w:val="4"/>
          </w:tcPr>
          <w:p w14:paraId="5316A618" w14:textId="77777777" w:rsidR="00F30786" w:rsidRDefault="00000000">
            <w:pPr>
              <w:pBdr>
                <w:top w:val="nil"/>
                <w:left w:val="nil"/>
                <w:bottom w:val="nil"/>
                <w:right w:val="nil"/>
                <w:between w:val="nil"/>
              </w:pBdr>
              <w:spacing w:line="228" w:lineRule="auto"/>
              <w:ind w:left="110"/>
              <w:rPr>
                <w:b/>
                <w:color w:val="000000"/>
                <w:sz w:val="24"/>
                <w:szCs w:val="24"/>
              </w:rPr>
            </w:pPr>
            <w:r>
              <w:rPr>
                <w:b/>
                <w:color w:val="000000"/>
                <w:sz w:val="24"/>
                <w:szCs w:val="24"/>
              </w:rPr>
              <w:t>Gradul general de compatibilitate</w:t>
            </w:r>
          </w:p>
          <w:p w14:paraId="26EEBD56" w14:textId="2F3E24BE" w:rsidR="00F30786" w:rsidRDefault="00B96B03" w:rsidP="00B96B03">
            <w:pPr>
              <w:pBdr>
                <w:top w:val="nil"/>
                <w:left w:val="nil"/>
                <w:bottom w:val="nil"/>
                <w:right w:val="nil"/>
                <w:between w:val="nil"/>
              </w:pBdr>
              <w:spacing w:line="212" w:lineRule="auto"/>
              <w:ind w:left="110"/>
              <w:rPr>
                <w:color w:val="000000"/>
                <w:sz w:val="24"/>
                <w:szCs w:val="24"/>
              </w:rPr>
            </w:pPr>
            <w:r w:rsidRPr="00B96B03">
              <w:rPr>
                <w:color w:val="000000"/>
                <w:sz w:val="24"/>
                <w:szCs w:val="24"/>
              </w:rPr>
              <w:t xml:space="preserve">C - compatibil (prevederile proiectului actului normativ </w:t>
            </w:r>
            <w:proofErr w:type="spellStart"/>
            <w:r w:rsidRPr="00B96B03">
              <w:rPr>
                <w:color w:val="000000"/>
                <w:sz w:val="24"/>
                <w:szCs w:val="24"/>
              </w:rPr>
              <w:t>naţional</w:t>
            </w:r>
            <w:proofErr w:type="spellEnd"/>
            <w:r w:rsidRPr="00B96B03">
              <w:rPr>
                <w:color w:val="000000"/>
                <w:sz w:val="24"/>
                <w:szCs w:val="24"/>
              </w:rPr>
              <w:t xml:space="preserve"> transpun în totalitate prevederile actului Uniunii Europene şi sunt conforme cu scopul şi</w:t>
            </w:r>
            <w:r>
              <w:rPr>
                <w:color w:val="000000"/>
                <w:sz w:val="24"/>
                <w:szCs w:val="24"/>
              </w:rPr>
              <w:t xml:space="preserve"> </w:t>
            </w:r>
            <w:r w:rsidRPr="00B96B03">
              <w:rPr>
                <w:color w:val="000000"/>
                <w:sz w:val="24"/>
                <w:szCs w:val="24"/>
              </w:rPr>
              <w:t>principiile actului Uniunii Europene).</w:t>
            </w:r>
          </w:p>
        </w:tc>
      </w:tr>
      <w:tr w:rsidR="00F30786" w14:paraId="44D2006A" w14:textId="77777777" w:rsidTr="00DF0FC7">
        <w:trPr>
          <w:gridAfter w:val="1"/>
          <w:wAfter w:w="16" w:type="dxa"/>
          <w:trHeight w:val="460"/>
        </w:trPr>
        <w:tc>
          <w:tcPr>
            <w:tcW w:w="628" w:type="dxa"/>
          </w:tcPr>
          <w:p w14:paraId="1B5086DB" w14:textId="77777777" w:rsidR="00F30786" w:rsidRDefault="00000000">
            <w:pPr>
              <w:pBdr>
                <w:top w:val="nil"/>
                <w:left w:val="nil"/>
                <w:bottom w:val="nil"/>
                <w:right w:val="nil"/>
                <w:between w:val="nil"/>
              </w:pBdr>
              <w:ind w:left="110"/>
              <w:rPr>
                <w:b/>
                <w:color w:val="000000"/>
                <w:sz w:val="24"/>
                <w:szCs w:val="24"/>
              </w:rPr>
            </w:pPr>
            <w:r>
              <w:rPr>
                <w:b/>
                <w:color w:val="000000"/>
                <w:sz w:val="24"/>
                <w:szCs w:val="24"/>
              </w:rPr>
              <w:t>4</w:t>
            </w:r>
          </w:p>
        </w:tc>
        <w:tc>
          <w:tcPr>
            <w:tcW w:w="14422" w:type="dxa"/>
            <w:gridSpan w:val="4"/>
          </w:tcPr>
          <w:p w14:paraId="7B523DAC" w14:textId="77777777" w:rsidR="00F30786" w:rsidRDefault="00000000">
            <w:pPr>
              <w:pBdr>
                <w:top w:val="nil"/>
                <w:left w:val="nil"/>
                <w:bottom w:val="nil"/>
                <w:right w:val="nil"/>
                <w:between w:val="nil"/>
              </w:pBdr>
              <w:spacing w:line="228" w:lineRule="auto"/>
              <w:ind w:left="110"/>
              <w:rPr>
                <w:b/>
                <w:color w:val="000000"/>
                <w:sz w:val="24"/>
                <w:szCs w:val="24"/>
              </w:rPr>
            </w:pPr>
            <w:r>
              <w:rPr>
                <w:b/>
                <w:color w:val="000000"/>
                <w:sz w:val="24"/>
                <w:szCs w:val="24"/>
              </w:rPr>
              <w:t>Autoritatea/persoana responsabilă</w:t>
            </w:r>
          </w:p>
          <w:p w14:paraId="1D14DF94" w14:textId="77777777" w:rsidR="00F30786" w:rsidRDefault="00000000">
            <w:pPr>
              <w:pBdr>
                <w:top w:val="nil"/>
                <w:left w:val="nil"/>
                <w:bottom w:val="nil"/>
                <w:right w:val="nil"/>
                <w:between w:val="nil"/>
              </w:pBdr>
              <w:spacing w:line="213" w:lineRule="auto"/>
              <w:ind w:left="110"/>
              <w:rPr>
                <w:color w:val="000000"/>
                <w:sz w:val="24"/>
                <w:szCs w:val="24"/>
              </w:rPr>
            </w:pPr>
            <w:r>
              <w:rPr>
                <w:color w:val="000000"/>
                <w:sz w:val="24"/>
                <w:szCs w:val="24"/>
              </w:rPr>
              <w:t>Ministerul Dezvoltării Economice și Digitalizării</w:t>
            </w:r>
          </w:p>
        </w:tc>
      </w:tr>
      <w:tr w:rsidR="00F30786" w14:paraId="7580EA0E" w14:textId="77777777" w:rsidTr="00DF0FC7">
        <w:trPr>
          <w:gridAfter w:val="1"/>
          <w:wAfter w:w="16" w:type="dxa"/>
          <w:trHeight w:val="503"/>
        </w:trPr>
        <w:tc>
          <w:tcPr>
            <w:tcW w:w="628" w:type="dxa"/>
            <w:tcBorders>
              <w:bottom w:val="single" w:sz="8" w:space="0" w:color="000000"/>
            </w:tcBorders>
          </w:tcPr>
          <w:p w14:paraId="4766BF92" w14:textId="77777777" w:rsidR="00F30786" w:rsidRDefault="00000000">
            <w:pPr>
              <w:pBdr>
                <w:top w:val="nil"/>
                <w:left w:val="nil"/>
                <w:bottom w:val="nil"/>
                <w:right w:val="nil"/>
                <w:between w:val="nil"/>
              </w:pBdr>
              <w:ind w:left="110"/>
              <w:rPr>
                <w:b/>
                <w:color w:val="000000"/>
                <w:sz w:val="24"/>
                <w:szCs w:val="24"/>
              </w:rPr>
            </w:pPr>
            <w:r>
              <w:rPr>
                <w:b/>
                <w:color w:val="000000"/>
                <w:sz w:val="24"/>
                <w:szCs w:val="24"/>
              </w:rPr>
              <w:t>5.</w:t>
            </w:r>
          </w:p>
        </w:tc>
        <w:tc>
          <w:tcPr>
            <w:tcW w:w="14422" w:type="dxa"/>
            <w:gridSpan w:val="4"/>
            <w:tcBorders>
              <w:bottom w:val="single" w:sz="8" w:space="0" w:color="000000"/>
            </w:tcBorders>
          </w:tcPr>
          <w:p w14:paraId="4BD00E71" w14:textId="77777777" w:rsidR="00F30786" w:rsidRDefault="00000000">
            <w:pPr>
              <w:pBdr>
                <w:top w:val="nil"/>
                <w:left w:val="nil"/>
                <w:bottom w:val="nil"/>
                <w:right w:val="nil"/>
                <w:between w:val="nil"/>
              </w:pBdr>
              <w:spacing w:line="228" w:lineRule="auto"/>
              <w:ind w:left="110"/>
              <w:rPr>
                <w:b/>
                <w:color w:val="000000"/>
                <w:sz w:val="24"/>
                <w:szCs w:val="24"/>
              </w:rPr>
            </w:pPr>
            <w:r>
              <w:rPr>
                <w:b/>
                <w:color w:val="000000"/>
                <w:sz w:val="24"/>
                <w:szCs w:val="24"/>
              </w:rPr>
              <w:t>Data întocmirii/actualizării</w:t>
            </w:r>
          </w:p>
          <w:p w14:paraId="07C6ED0E" w14:textId="5B4608A5" w:rsidR="00F30786" w:rsidRDefault="00FE528A">
            <w:pPr>
              <w:pBdr>
                <w:top w:val="nil"/>
                <w:left w:val="nil"/>
                <w:bottom w:val="nil"/>
                <w:right w:val="nil"/>
                <w:between w:val="nil"/>
              </w:pBdr>
              <w:spacing w:line="255" w:lineRule="auto"/>
              <w:ind w:left="110"/>
              <w:rPr>
                <w:b/>
                <w:color w:val="000000"/>
                <w:sz w:val="24"/>
                <w:szCs w:val="24"/>
              </w:rPr>
            </w:pPr>
            <w:r>
              <w:rPr>
                <w:b/>
                <w:color w:val="000000"/>
                <w:sz w:val="24"/>
                <w:szCs w:val="24"/>
              </w:rPr>
              <w:t>01.04.2026</w:t>
            </w:r>
          </w:p>
        </w:tc>
      </w:tr>
      <w:tr w:rsidR="00F30786" w14:paraId="52FCF400" w14:textId="77777777" w:rsidTr="00980692">
        <w:trPr>
          <w:gridAfter w:val="1"/>
          <w:wAfter w:w="16" w:type="dxa"/>
          <w:trHeight w:val="471"/>
        </w:trPr>
        <w:tc>
          <w:tcPr>
            <w:tcW w:w="5670" w:type="dxa"/>
            <w:gridSpan w:val="2"/>
            <w:tcBorders>
              <w:top w:val="single" w:sz="8" w:space="0" w:color="000000"/>
            </w:tcBorders>
            <w:shd w:val="clear" w:color="auto" w:fill="D9D9D9" w:themeFill="background1" w:themeFillShade="D9"/>
          </w:tcPr>
          <w:p w14:paraId="6DA00F39" w14:textId="77777777" w:rsidR="00F30786" w:rsidRDefault="00000000">
            <w:pPr>
              <w:pBdr>
                <w:top w:val="nil"/>
                <w:left w:val="nil"/>
                <w:bottom w:val="nil"/>
                <w:right w:val="nil"/>
                <w:between w:val="nil"/>
              </w:pBdr>
              <w:spacing w:before="5"/>
              <w:ind w:left="1218"/>
              <w:rPr>
                <w:b/>
                <w:color w:val="000000"/>
                <w:sz w:val="24"/>
                <w:szCs w:val="24"/>
              </w:rPr>
            </w:pPr>
            <w:r>
              <w:rPr>
                <w:b/>
                <w:color w:val="000000"/>
                <w:sz w:val="24"/>
                <w:szCs w:val="24"/>
              </w:rPr>
              <w:t>Actul Uniunii Europene</w:t>
            </w:r>
          </w:p>
        </w:tc>
        <w:tc>
          <w:tcPr>
            <w:tcW w:w="5529" w:type="dxa"/>
            <w:tcBorders>
              <w:top w:val="single" w:sz="8" w:space="0" w:color="000000"/>
            </w:tcBorders>
            <w:shd w:val="clear" w:color="auto" w:fill="D9D9D9" w:themeFill="background1" w:themeFillShade="D9"/>
          </w:tcPr>
          <w:p w14:paraId="3074EC87" w14:textId="77777777" w:rsidR="00F30786" w:rsidRDefault="00000000">
            <w:pPr>
              <w:pBdr>
                <w:top w:val="nil"/>
                <w:left w:val="nil"/>
                <w:bottom w:val="nil"/>
                <w:right w:val="nil"/>
                <w:between w:val="nil"/>
              </w:pBdr>
              <w:spacing w:before="5"/>
              <w:ind w:left="7" w:right="5"/>
              <w:jc w:val="center"/>
              <w:rPr>
                <w:b/>
                <w:color w:val="000000"/>
                <w:sz w:val="24"/>
                <w:szCs w:val="24"/>
              </w:rPr>
            </w:pPr>
            <w:r>
              <w:rPr>
                <w:b/>
                <w:color w:val="000000"/>
                <w:sz w:val="24"/>
                <w:szCs w:val="24"/>
              </w:rPr>
              <w:t>Proiectul de act normativ național</w:t>
            </w:r>
          </w:p>
        </w:tc>
        <w:tc>
          <w:tcPr>
            <w:tcW w:w="1984" w:type="dxa"/>
            <w:tcBorders>
              <w:top w:val="single" w:sz="8" w:space="0" w:color="000000"/>
            </w:tcBorders>
            <w:shd w:val="clear" w:color="auto" w:fill="D9D9D9" w:themeFill="background1" w:themeFillShade="D9"/>
          </w:tcPr>
          <w:p w14:paraId="10A2C366" w14:textId="77777777" w:rsidR="00F30786" w:rsidRDefault="00000000">
            <w:pPr>
              <w:pBdr>
                <w:top w:val="nil"/>
                <w:left w:val="nil"/>
                <w:bottom w:val="nil"/>
                <w:right w:val="nil"/>
                <w:between w:val="nil"/>
              </w:pBdr>
              <w:spacing w:before="6" w:line="237" w:lineRule="auto"/>
              <w:ind w:left="110" w:right="306"/>
              <w:jc w:val="both"/>
              <w:rPr>
                <w:b/>
                <w:color w:val="000000"/>
                <w:sz w:val="24"/>
                <w:szCs w:val="24"/>
              </w:rPr>
            </w:pPr>
            <w:r>
              <w:rPr>
                <w:b/>
                <w:color w:val="000000"/>
                <w:sz w:val="24"/>
                <w:szCs w:val="24"/>
              </w:rPr>
              <w:t>Gradul de compatibilitate</w:t>
            </w:r>
          </w:p>
        </w:tc>
        <w:tc>
          <w:tcPr>
            <w:tcW w:w="1867" w:type="dxa"/>
            <w:tcBorders>
              <w:top w:val="single" w:sz="8" w:space="0" w:color="000000"/>
            </w:tcBorders>
            <w:shd w:val="clear" w:color="auto" w:fill="D9D9D9" w:themeFill="background1" w:themeFillShade="D9"/>
          </w:tcPr>
          <w:p w14:paraId="4F2ED70D" w14:textId="55ED2AAD" w:rsidR="00F30786" w:rsidRDefault="00000000" w:rsidP="00980692">
            <w:pPr>
              <w:pBdr>
                <w:top w:val="nil"/>
                <w:left w:val="nil"/>
                <w:bottom w:val="nil"/>
                <w:right w:val="nil"/>
                <w:between w:val="nil"/>
              </w:pBdr>
              <w:shd w:val="clear" w:color="auto" w:fill="D9D9D9" w:themeFill="background1" w:themeFillShade="D9"/>
              <w:spacing w:before="5"/>
              <w:ind w:left="26"/>
              <w:jc w:val="center"/>
              <w:rPr>
                <w:b/>
                <w:color w:val="000000"/>
                <w:sz w:val="24"/>
                <w:szCs w:val="24"/>
              </w:rPr>
            </w:pPr>
            <w:r>
              <w:rPr>
                <w:b/>
                <w:color w:val="000000"/>
                <w:sz w:val="24"/>
                <w:szCs w:val="24"/>
              </w:rPr>
              <w:t>Observațiile</w:t>
            </w:r>
          </w:p>
        </w:tc>
      </w:tr>
      <w:tr w:rsidR="00F30786" w14:paraId="51BB77C9" w14:textId="77777777" w:rsidTr="00980692">
        <w:trPr>
          <w:gridAfter w:val="1"/>
          <w:wAfter w:w="16" w:type="dxa"/>
          <w:trHeight w:val="230"/>
        </w:trPr>
        <w:tc>
          <w:tcPr>
            <w:tcW w:w="5670" w:type="dxa"/>
            <w:gridSpan w:val="2"/>
          </w:tcPr>
          <w:p w14:paraId="4D297B84" w14:textId="77777777" w:rsidR="00F30786" w:rsidRDefault="00000000">
            <w:pPr>
              <w:pBdr>
                <w:top w:val="nil"/>
                <w:left w:val="nil"/>
                <w:bottom w:val="nil"/>
                <w:right w:val="nil"/>
                <w:between w:val="nil"/>
              </w:pBdr>
              <w:spacing w:line="210" w:lineRule="auto"/>
              <w:ind w:left="13"/>
              <w:jc w:val="center"/>
              <w:rPr>
                <w:b/>
                <w:color w:val="000000"/>
                <w:sz w:val="24"/>
                <w:szCs w:val="24"/>
              </w:rPr>
            </w:pPr>
            <w:r>
              <w:rPr>
                <w:b/>
                <w:color w:val="000000"/>
                <w:sz w:val="24"/>
                <w:szCs w:val="24"/>
              </w:rPr>
              <w:t>6</w:t>
            </w:r>
          </w:p>
        </w:tc>
        <w:tc>
          <w:tcPr>
            <w:tcW w:w="5529" w:type="dxa"/>
          </w:tcPr>
          <w:p w14:paraId="4B7456C9" w14:textId="77777777" w:rsidR="00F30786" w:rsidRDefault="00000000">
            <w:pPr>
              <w:pBdr>
                <w:top w:val="nil"/>
                <w:left w:val="nil"/>
                <w:bottom w:val="nil"/>
                <w:right w:val="nil"/>
                <w:between w:val="nil"/>
              </w:pBdr>
              <w:spacing w:line="210" w:lineRule="auto"/>
              <w:ind w:left="7"/>
              <w:jc w:val="center"/>
              <w:rPr>
                <w:b/>
                <w:color w:val="000000"/>
                <w:sz w:val="24"/>
                <w:szCs w:val="24"/>
              </w:rPr>
            </w:pPr>
            <w:r>
              <w:rPr>
                <w:b/>
                <w:color w:val="000000"/>
                <w:sz w:val="24"/>
                <w:szCs w:val="24"/>
              </w:rPr>
              <w:t>7</w:t>
            </w:r>
          </w:p>
        </w:tc>
        <w:tc>
          <w:tcPr>
            <w:tcW w:w="1984" w:type="dxa"/>
          </w:tcPr>
          <w:p w14:paraId="49324312" w14:textId="77777777" w:rsidR="00F30786" w:rsidRDefault="00000000">
            <w:pPr>
              <w:pBdr>
                <w:top w:val="nil"/>
                <w:left w:val="nil"/>
                <w:bottom w:val="nil"/>
                <w:right w:val="nil"/>
                <w:between w:val="nil"/>
              </w:pBdr>
              <w:spacing w:line="210" w:lineRule="auto"/>
              <w:ind w:left="3" w:right="4"/>
              <w:jc w:val="center"/>
              <w:rPr>
                <w:b/>
                <w:color w:val="000000"/>
                <w:sz w:val="24"/>
                <w:szCs w:val="24"/>
              </w:rPr>
            </w:pPr>
            <w:r>
              <w:rPr>
                <w:b/>
                <w:color w:val="000000"/>
                <w:sz w:val="24"/>
                <w:szCs w:val="24"/>
              </w:rPr>
              <w:t>8</w:t>
            </w:r>
          </w:p>
        </w:tc>
        <w:tc>
          <w:tcPr>
            <w:tcW w:w="1867" w:type="dxa"/>
          </w:tcPr>
          <w:p w14:paraId="2843F284" w14:textId="77777777" w:rsidR="00F30786" w:rsidRDefault="00000000">
            <w:pPr>
              <w:pBdr>
                <w:top w:val="nil"/>
                <w:left w:val="nil"/>
                <w:bottom w:val="nil"/>
                <w:right w:val="nil"/>
                <w:between w:val="nil"/>
              </w:pBdr>
              <w:spacing w:line="210" w:lineRule="auto"/>
              <w:ind w:left="26" w:right="6"/>
              <w:jc w:val="center"/>
              <w:rPr>
                <w:b/>
                <w:color w:val="000000"/>
                <w:sz w:val="24"/>
                <w:szCs w:val="24"/>
              </w:rPr>
            </w:pPr>
            <w:r>
              <w:rPr>
                <w:b/>
                <w:color w:val="000000"/>
                <w:sz w:val="24"/>
                <w:szCs w:val="24"/>
              </w:rPr>
              <w:t>9</w:t>
            </w:r>
          </w:p>
        </w:tc>
      </w:tr>
      <w:tr w:rsidR="00F30786" w14:paraId="233B7D76" w14:textId="77777777" w:rsidTr="00980692">
        <w:trPr>
          <w:gridAfter w:val="1"/>
          <w:wAfter w:w="16" w:type="dxa"/>
          <w:trHeight w:val="230"/>
        </w:trPr>
        <w:tc>
          <w:tcPr>
            <w:tcW w:w="5670" w:type="dxa"/>
            <w:gridSpan w:val="2"/>
          </w:tcPr>
          <w:p w14:paraId="1FEF3EF3" w14:textId="5A1513AB" w:rsidR="00F30786" w:rsidRDefault="00F30786" w:rsidP="00FE528A">
            <w:pPr>
              <w:ind w:left="142" w:right="150"/>
            </w:pPr>
            <w:hyperlink r:id="rId9">
              <w:r w:rsidRPr="00FE528A">
                <w:rPr>
                  <w:rStyle w:val="Hyperlink"/>
                  <w:b/>
                  <w:bCs/>
                  <w:color w:val="auto"/>
                  <w:sz w:val="24"/>
                  <w:szCs w:val="24"/>
                  <w:u w:val="none"/>
                  <w:lang w:val="ro-MD"/>
                </w:rPr>
                <w:t xml:space="preserve">Articolul 1. </w:t>
              </w:r>
              <w:r w:rsidRPr="00F55C29">
                <w:rPr>
                  <w:rStyle w:val="Hyperlink"/>
                  <w:color w:val="auto"/>
                  <w:sz w:val="24"/>
                  <w:szCs w:val="24"/>
                  <w:u w:val="none"/>
                  <w:lang w:val="ro-MD"/>
                </w:rPr>
                <w:t xml:space="preserve"> Întreprindere</w:t>
              </w:r>
            </w:hyperlink>
          </w:p>
          <w:p w14:paraId="7ED11E70" w14:textId="77777777" w:rsidR="00F55C29" w:rsidRPr="00FE528A" w:rsidRDefault="00F55C29" w:rsidP="00FE528A">
            <w:pPr>
              <w:ind w:left="142" w:right="150"/>
              <w:rPr>
                <w:b/>
                <w:bCs/>
                <w:sz w:val="24"/>
                <w:szCs w:val="24"/>
                <w:lang w:val="ro-MD"/>
              </w:rPr>
            </w:pPr>
          </w:p>
          <w:p w14:paraId="384EBD74" w14:textId="2D42D103" w:rsidR="00F30786" w:rsidRPr="00FE528A" w:rsidRDefault="00000000" w:rsidP="00FE528A">
            <w:pPr>
              <w:ind w:left="142" w:right="150"/>
              <w:jc w:val="both"/>
              <w:rPr>
                <w:sz w:val="24"/>
                <w:szCs w:val="24"/>
                <w:lang w:val="ro-MD"/>
              </w:rPr>
            </w:pPr>
            <w:r w:rsidRPr="00FE528A">
              <w:rPr>
                <w:sz w:val="24"/>
                <w:szCs w:val="24"/>
                <w:lang w:val="ro-MD"/>
              </w:rPr>
              <w:t xml:space="preserve">Se consideră întreprindere orice entitate care </w:t>
            </w:r>
            <w:proofErr w:type="spellStart"/>
            <w:r w:rsidRPr="00FE528A">
              <w:rPr>
                <w:sz w:val="24"/>
                <w:szCs w:val="24"/>
                <w:lang w:val="ro-MD"/>
              </w:rPr>
              <w:t>desfăşoară</w:t>
            </w:r>
            <w:proofErr w:type="spellEnd"/>
            <w:r w:rsidRPr="00FE528A">
              <w:rPr>
                <w:sz w:val="24"/>
                <w:szCs w:val="24"/>
                <w:lang w:val="ro-MD"/>
              </w:rPr>
              <w:t xml:space="preserve"> o activitate economică, indiferent de forma sa juridică. Din această categorie fac parte, în special, lucrătorii care </w:t>
            </w:r>
            <w:proofErr w:type="spellStart"/>
            <w:r w:rsidRPr="00FE528A">
              <w:rPr>
                <w:sz w:val="24"/>
                <w:szCs w:val="24"/>
                <w:lang w:val="ro-MD"/>
              </w:rPr>
              <w:t>desfăşoară</w:t>
            </w:r>
            <w:proofErr w:type="spellEnd"/>
            <w:r w:rsidRPr="00FE528A">
              <w:rPr>
                <w:sz w:val="24"/>
                <w:szCs w:val="24"/>
                <w:lang w:val="ro-MD"/>
              </w:rPr>
              <w:t xml:space="preserve"> o activitate independentă şi întreprinderile familiale care </w:t>
            </w:r>
            <w:proofErr w:type="spellStart"/>
            <w:r w:rsidRPr="00FE528A">
              <w:rPr>
                <w:sz w:val="24"/>
                <w:szCs w:val="24"/>
                <w:lang w:val="ro-MD"/>
              </w:rPr>
              <w:t>desfăşoară</w:t>
            </w:r>
            <w:proofErr w:type="spellEnd"/>
            <w:r w:rsidRPr="00FE528A">
              <w:rPr>
                <w:sz w:val="24"/>
                <w:szCs w:val="24"/>
                <w:lang w:val="ro-MD"/>
              </w:rPr>
              <w:t xml:space="preserve"> </w:t>
            </w:r>
            <w:proofErr w:type="spellStart"/>
            <w:r w:rsidRPr="00FE528A">
              <w:rPr>
                <w:sz w:val="24"/>
                <w:szCs w:val="24"/>
                <w:lang w:val="ro-MD"/>
              </w:rPr>
              <w:t>activităţi</w:t>
            </w:r>
            <w:proofErr w:type="spellEnd"/>
            <w:r w:rsidRPr="00FE528A">
              <w:rPr>
                <w:sz w:val="24"/>
                <w:szCs w:val="24"/>
                <w:lang w:val="ro-MD"/>
              </w:rPr>
              <w:t xml:space="preserve"> de artizanat sau alte </w:t>
            </w:r>
            <w:proofErr w:type="spellStart"/>
            <w:r w:rsidRPr="00FE528A">
              <w:rPr>
                <w:sz w:val="24"/>
                <w:szCs w:val="24"/>
                <w:lang w:val="ro-MD"/>
              </w:rPr>
              <w:t>activităţi</w:t>
            </w:r>
            <w:proofErr w:type="spellEnd"/>
            <w:r w:rsidRPr="00FE528A">
              <w:rPr>
                <w:sz w:val="24"/>
                <w:szCs w:val="24"/>
                <w:lang w:val="ro-MD"/>
              </w:rPr>
              <w:t xml:space="preserve">, precum şi parteneriatele sau </w:t>
            </w:r>
            <w:proofErr w:type="spellStart"/>
            <w:r w:rsidRPr="00FE528A">
              <w:rPr>
                <w:sz w:val="24"/>
                <w:szCs w:val="24"/>
                <w:lang w:val="ro-MD"/>
              </w:rPr>
              <w:t>asociaţiile</w:t>
            </w:r>
            <w:proofErr w:type="spellEnd"/>
            <w:r w:rsidRPr="00FE528A">
              <w:rPr>
                <w:sz w:val="24"/>
                <w:szCs w:val="24"/>
                <w:lang w:val="ro-MD"/>
              </w:rPr>
              <w:t xml:space="preserve"> care </w:t>
            </w:r>
            <w:proofErr w:type="spellStart"/>
            <w:r w:rsidRPr="00FE528A">
              <w:rPr>
                <w:sz w:val="24"/>
                <w:szCs w:val="24"/>
                <w:lang w:val="ro-MD"/>
              </w:rPr>
              <w:t>desfăşoară</w:t>
            </w:r>
            <w:proofErr w:type="spellEnd"/>
            <w:r w:rsidRPr="00FE528A">
              <w:rPr>
                <w:sz w:val="24"/>
                <w:szCs w:val="24"/>
                <w:lang w:val="ro-MD"/>
              </w:rPr>
              <w:t xml:space="preserve"> în mod regulat o activitate economică.</w:t>
            </w:r>
          </w:p>
          <w:p w14:paraId="3FC6E86D" w14:textId="77777777" w:rsidR="00F30786" w:rsidRPr="00FE528A" w:rsidRDefault="00F30786" w:rsidP="00FE528A">
            <w:pPr>
              <w:rPr>
                <w:lang w:val="ro-MD"/>
              </w:rPr>
            </w:pPr>
          </w:p>
        </w:tc>
        <w:tc>
          <w:tcPr>
            <w:tcW w:w="5529" w:type="dxa"/>
          </w:tcPr>
          <w:p w14:paraId="4CCF7CE8" w14:textId="0C1BFCEE" w:rsidR="00F30786" w:rsidRDefault="00000000" w:rsidP="00FE528A">
            <w:pPr>
              <w:pBdr>
                <w:top w:val="nil"/>
                <w:left w:val="nil"/>
                <w:bottom w:val="nil"/>
                <w:right w:val="nil"/>
                <w:between w:val="nil"/>
              </w:pBdr>
              <w:spacing w:line="210" w:lineRule="auto"/>
              <w:ind w:left="133" w:right="139"/>
              <w:rPr>
                <w:b/>
                <w:sz w:val="24"/>
                <w:szCs w:val="24"/>
              </w:rPr>
            </w:pPr>
            <w:r>
              <w:rPr>
                <w:b/>
                <w:sz w:val="24"/>
                <w:szCs w:val="24"/>
              </w:rPr>
              <w:t>Art</w:t>
            </w:r>
            <w:r w:rsidR="00147AD8">
              <w:rPr>
                <w:b/>
                <w:sz w:val="24"/>
                <w:szCs w:val="24"/>
              </w:rPr>
              <w:t xml:space="preserve">icolul </w:t>
            </w:r>
            <w:r>
              <w:rPr>
                <w:b/>
                <w:sz w:val="24"/>
                <w:szCs w:val="24"/>
              </w:rPr>
              <w:t>3</w:t>
            </w:r>
            <w:r w:rsidR="006A21FC">
              <w:rPr>
                <w:b/>
                <w:sz w:val="24"/>
                <w:szCs w:val="24"/>
              </w:rPr>
              <w:t xml:space="preserve"> </w:t>
            </w:r>
            <w:r w:rsidR="006A21FC" w:rsidRPr="00F55C29">
              <w:rPr>
                <w:bCs/>
                <w:sz w:val="24"/>
                <w:szCs w:val="24"/>
              </w:rPr>
              <w:t>Noțiuni principale</w:t>
            </w:r>
          </w:p>
          <w:p w14:paraId="4EF7ABEB" w14:textId="77777777" w:rsidR="00F30786" w:rsidRDefault="00F30786" w:rsidP="00FE528A">
            <w:pPr>
              <w:pBdr>
                <w:top w:val="nil"/>
                <w:left w:val="nil"/>
                <w:bottom w:val="nil"/>
                <w:right w:val="nil"/>
                <w:between w:val="nil"/>
              </w:pBdr>
              <w:spacing w:line="210" w:lineRule="auto"/>
              <w:ind w:left="133" w:right="139"/>
              <w:rPr>
                <w:b/>
                <w:sz w:val="24"/>
                <w:szCs w:val="24"/>
              </w:rPr>
            </w:pPr>
          </w:p>
          <w:p w14:paraId="0E8B35D5" w14:textId="473D283F" w:rsidR="00F30786" w:rsidRDefault="00000000" w:rsidP="00FE528A">
            <w:pPr>
              <w:pBdr>
                <w:top w:val="nil"/>
                <w:left w:val="nil"/>
                <w:bottom w:val="nil"/>
                <w:right w:val="nil"/>
                <w:between w:val="nil"/>
              </w:pBdr>
              <w:spacing w:line="210" w:lineRule="auto"/>
              <w:ind w:left="133" w:right="139"/>
              <w:jc w:val="both"/>
              <w:rPr>
                <w:sz w:val="24"/>
                <w:szCs w:val="24"/>
              </w:rPr>
            </w:pPr>
            <w:r>
              <w:rPr>
                <w:sz w:val="24"/>
                <w:szCs w:val="24"/>
              </w:rPr>
              <w:t xml:space="preserve">întreprindere - orice entitate, indiferent de forma sa juridică, care desfășoară o activitate economică, inclusiv </w:t>
            </w:r>
            <w:proofErr w:type="spellStart"/>
            <w:r>
              <w:rPr>
                <w:sz w:val="24"/>
                <w:szCs w:val="24"/>
              </w:rPr>
              <w:t>entităţile</w:t>
            </w:r>
            <w:proofErr w:type="spellEnd"/>
            <w:r>
              <w:rPr>
                <w:sz w:val="24"/>
                <w:szCs w:val="24"/>
              </w:rPr>
              <w:t xml:space="preserve"> angajate într-o activitate artizanală sau în orice alte </w:t>
            </w:r>
            <w:proofErr w:type="spellStart"/>
            <w:r>
              <w:rPr>
                <w:sz w:val="24"/>
                <w:szCs w:val="24"/>
              </w:rPr>
              <w:t>activităţi</w:t>
            </w:r>
            <w:proofErr w:type="spellEnd"/>
            <w:r>
              <w:rPr>
                <w:sz w:val="24"/>
                <w:szCs w:val="24"/>
              </w:rPr>
              <w:t xml:space="preserve"> în mod individual sau în familie  precum şi </w:t>
            </w:r>
            <w:proofErr w:type="spellStart"/>
            <w:r>
              <w:rPr>
                <w:sz w:val="24"/>
                <w:szCs w:val="24"/>
              </w:rPr>
              <w:t>asociaţiile</w:t>
            </w:r>
            <w:proofErr w:type="spellEnd"/>
            <w:r>
              <w:rPr>
                <w:sz w:val="24"/>
                <w:szCs w:val="24"/>
              </w:rPr>
              <w:t xml:space="preserve"> angajate în mod regulat în </w:t>
            </w:r>
            <w:proofErr w:type="spellStart"/>
            <w:r>
              <w:rPr>
                <w:sz w:val="24"/>
                <w:szCs w:val="24"/>
              </w:rPr>
              <w:t>activităţi</w:t>
            </w:r>
            <w:proofErr w:type="spellEnd"/>
            <w:r>
              <w:rPr>
                <w:sz w:val="24"/>
                <w:szCs w:val="24"/>
              </w:rPr>
              <w:t xml:space="preserve"> economice”</w:t>
            </w:r>
          </w:p>
          <w:p w14:paraId="0D9CEF98" w14:textId="77777777" w:rsidR="00F30786" w:rsidRDefault="00F30786" w:rsidP="00FE528A">
            <w:pPr>
              <w:pBdr>
                <w:top w:val="nil"/>
                <w:left w:val="nil"/>
                <w:bottom w:val="nil"/>
                <w:right w:val="nil"/>
                <w:between w:val="nil"/>
              </w:pBdr>
              <w:spacing w:line="210" w:lineRule="auto"/>
              <w:ind w:left="133" w:right="139"/>
              <w:jc w:val="both"/>
              <w:rPr>
                <w:sz w:val="24"/>
                <w:szCs w:val="24"/>
              </w:rPr>
            </w:pPr>
          </w:p>
        </w:tc>
        <w:tc>
          <w:tcPr>
            <w:tcW w:w="1984" w:type="dxa"/>
          </w:tcPr>
          <w:p w14:paraId="58A04B12" w14:textId="77777777" w:rsidR="00F30786" w:rsidRDefault="00000000" w:rsidP="00980692">
            <w:pPr>
              <w:pBdr>
                <w:top w:val="nil"/>
                <w:left w:val="nil"/>
                <w:bottom w:val="nil"/>
                <w:right w:val="nil"/>
                <w:between w:val="nil"/>
              </w:pBdr>
              <w:spacing w:line="210" w:lineRule="auto"/>
              <w:ind w:left="3" w:right="4"/>
              <w:jc w:val="center"/>
              <w:rPr>
                <w:b/>
                <w:i/>
                <w:color w:val="000000"/>
                <w:sz w:val="24"/>
                <w:szCs w:val="24"/>
              </w:rPr>
            </w:pPr>
            <w:r>
              <w:rPr>
                <w:b/>
                <w:i/>
                <w:sz w:val="24"/>
                <w:szCs w:val="24"/>
              </w:rPr>
              <w:t>compatibil</w:t>
            </w:r>
          </w:p>
        </w:tc>
        <w:sdt>
          <w:sdtPr>
            <w:tag w:val="goog_rdk_0"/>
            <w:id w:val="-1417557067"/>
            <w:showingPlcHdr/>
          </w:sdtPr>
          <w:sdtContent>
            <w:tc>
              <w:tcPr>
                <w:tcW w:w="1867" w:type="dxa"/>
              </w:tcPr>
              <w:p w14:paraId="186CDBDD" w14:textId="6F827CB8" w:rsidR="00F30786" w:rsidRDefault="00FE528A">
                <w:pPr>
                  <w:pBdr>
                    <w:top w:val="nil"/>
                    <w:left w:val="nil"/>
                    <w:bottom w:val="nil"/>
                    <w:right w:val="nil"/>
                    <w:between w:val="nil"/>
                  </w:pBdr>
                  <w:spacing w:line="210" w:lineRule="auto"/>
                  <w:ind w:left="26" w:right="6"/>
                  <w:jc w:val="center"/>
                  <w:rPr>
                    <w:b/>
                    <w:color w:val="000000"/>
                    <w:sz w:val="24"/>
                    <w:szCs w:val="24"/>
                  </w:rPr>
                </w:pPr>
                <w:r>
                  <w:t xml:space="preserve">     </w:t>
                </w:r>
              </w:p>
            </w:tc>
          </w:sdtContent>
        </w:sdt>
      </w:tr>
      <w:tr w:rsidR="00F30786" w14:paraId="14926E65" w14:textId="77777777" w:rsidTr="00980692">
        <w:trPr>
          <w:trHeight w:val="3682"/>
        </w:trPr>
        <w:tc>
          <w:tcPr>
            <w:tcW w:w="5670" w:type="dxa"/>
            <w:gridSpan w:val="2"/>
          </w:tcPr>
          <w:p w14:paraId="51B8E91A" w14:textId="7F7CD316" w:rsidR="00F30786" w:rsidRDefault="00000000">
            <w:pPr>
              <w:pBdr>
                <w:top w:val="nil"/>
                <w:left w:val="nil"/>
                <w:bottom w:val="nil"/>
                <w:right w:val="nil"/>
                <w:between w:val="nil"/>
              </w:pBdr>
              <w:ind w:left="110" w:right="210"/>
              <w:jc w:val="both"/>
              <w:rPr>
                <w:bCs/>
                <w:color w:val="000000"/>
                <w:sz w:val="24"/>
                <w:szCs w:val="24"/>
              </w:rPr>
            </w:pPr>
            <w:r>
              <w:rPr>
                <w:b/>
                <w:color w:val="000000"/>
                <w:sz w:val="24"/>
                <w:szCs w:val="24"/>
              </w:rPr>
              <w:lastRenderedPageBreak/>
              <w:t>Art</w:t>
            </w:r>
            <w:r w:rsidR="00147AD8">
              <w:rPr>
                <w:b/>
                <w:color w:val="000000"/>
                <w:sz w:val="24"/>
                <w:szCs w:val="24"/>
              </w:rPr>
              <w:t>icolul</w:t>
            </w:r>
            <w:r>
              <w:rPr>
                <w:b/>
                <w:color w:val="000000"/>
                <w:sz w:val="24"/>
                <w:szCs w:val="24"/>
              </w:rPr>
              <w:t xml:space="preserve"> 2. </w:t>
            </w:r>
            <w:r w:rsidRPr="00F55C29">
              <w:rPr>
                <w:bCs/>
                <w:color w:val="000000"/>
                <w:sz w:val="24"/>
                <w:szCs w:val="24"/>
              </w:rPr>
              <w:t xml:space="preserve">Numărul de </w:t>
            </w:r>
            <w:proofErr w:type="spellStart"/>
            <w:r w:rsidRPr="00F55C29">
              <w:rPr>
                <w:bCs/>
                <w:color w:val="000000"/>
                <w:sz w:val="24"/>
                <w:szCs w:val="24"/>
              </w:rPr>
              <w:t>angajaţi</w:t>
            </w:r>
            <w:proofErr w:type="spellEnd"/>
            <w:r w:rsidRPr="00F55C29">
              <w:rPr>
                <w:bCs/>
                <w:color w:val="000000"/>
                <w:sz w:val="24"/>
                <w:szCs w:val="24"/>
              </w:rPr>
              <w:t xml:space="preserve"> şi pragurile financiare pe baza cărora se stabilesc categoriile de întreprinderi</w:t>
            </w:r>
          </w:p>
          <w:p w14:paraId="36C820DB" w14:textId="77777777" w:rsidR="00F55C29" w:rsidRPr="00F55C29" w:rsidRDefault="00F55C29">
            <w:pPr>
              <w:pBdr>
                <w:top w:val="nil"/>
                <w:left w:val="nil"/>
                <w:bottom w:val="nil"/>
                <w:right w:val="nil"/>
                <w:between w:val="nil"/>
              </w:pBdr>
              <w:ind w:left="110" w:right="210"/>
              <w:jc w:val="both"/>
              <w:rPr>
                <w:bCs/>
                <w:color w:val="000000"/>
                <w:sz w:val="24"/>
                <w:szCs w:val="24"/>
              </w:rPr>
            </w:pPr>
          </w:p>
          <w:p w14:paraId="3DD37512" w14:textId="77777777" w:rsidR="00F30786" w:rsidRDefault="00000000">
            <w:pPr>
              <w:pBdr>
                <w:top w:val="nil"/>
                <w:left w:val="nil"/>
                <w:bottom w:val="nil"/>
                <w:right w:val="nil"/>
                <w:between w:val="nil"/>
              </w:pBdr>
              <w:ind w:left="110" w:right="210"/>
              <w:jc w:val="both"/>
              <w:rPr>
                <w:color w:val="000000"/>
                <w:sz w:val="24"/>
                <w:szCs w:val="24"/>
              </w:rPr>
            </w:pPr>
            <w:r>
              <w:rPr>
                <w:color w:val="000000"/>
                <w:sz w:val="24"/>
                <w:szCs w:val="24"/>
              </w:rPr>
              <w:t xml:space="preserve">(1)Categoria microîntreprinderilor şi a întreprinderilor mici şi mijlocii (IMM-uri) este formată din întreprinderi care au mai </w:t>
            </w:r>
            <w:proofErr w:type="spellStart"/>
            <w:r>
              <w:rPr>
                <w:color w:val="000000"/>
                <w:sz w:val="24"/>
                <w:szCs w:val="24"/>
              </w:rPr>
              <w:t>puţin</w:t>
            </w:r>
            <w:proofErr w:type="spellEnd"/>
            <w:r>
              <w:rPr>
                <w:color w:val="000000"/>
                <w:sz w:val="24"/>
                <w:szCs w:val="24"/>
              </w:rPr>
              <w:t xml:space="preserve"> de 250 de </w:t>
            </w:r>
            <w:proofErr w:type="spellStart"/>
            <w:r>
              <w:rPr>
                <w:color w:val="000000"/>
                <w:sz w:val="24"/>
                <w:szCs w:val="24"/>
              </w:rPr>
              <w:t>angajaţi</w:t>
            </w:r>
            <w:proofErr w:type="spellEnd"/>
            <w:r>
              <w:rPr>
                <w:color w:val="000000"/>
                <w:sz w:val="24"/>
                <w:szCs w:val="24"/>
              </w:rPr>
              <w:t xml:space="preserve"> şi a căror cifră de afaceri anuală nu </w:t>
            </w:r>
            <w:proofErr w:type="spellStart"/>
            <w:r>
              <w:rPr>
                <w:color w:val="000000"/>
                <w:sz w:val="24"/>
                <w:szCs w:val="24"/>
              </w:rPr>
              <w:t>depăşeşte</w:t>
            </w:r>
            <w:proofErr w:type="spellEnd"/>
            <w:r>
              <w:rPr>
                <w:color w:val="000000"/>
                <w:sz w:val="24"/>
                <w:szCs w:val="24"/>
              </w:rPr>
              <w:t xml:space="preserve"> 50 de milioane EUR şi/sau al căror </w:t>
            </w:r>
            <w:proofErr w:type="spellStart"/>
            <w:r>
              <w:rPr>
                <w:color w:val="000000"/>
                <w:sz w:val="24"/>
                <w:szCs w:val="24"/>
              </w:rPr>
              <w:t>bilanţ</w:t>
            </w:r>
            <w:proofErr w:type="spellEnd"/>
            <w:r>
              <w:rPr>
                <w:color w:val="000000"/>
                <w:sz w:val="24"/>
                <w:szCs w:val="24"/>
              </w:rPr>
              <w:t xml:space="preserve"> anual total nu </w:t>
            </w:r>
            <w:proofErr w:type="spellStart"/>
            <w:r>
              <w:rPr>
                <w:color w:val="000000"/>
                <w:sz w:val="24"/>
                <w:szCs w:val="24"/>
              </w:rPr>
              <w:t>depăşeşte</w:t>
            </w:r>
            <w:proofErr w:type="spellEnd"/>
            <w:r>
              <w:rPr>
                <w:color w:val="000000"/>
                <w:sz w:val="24"/>
                <w:szCs w:val="24"/>
              </w:rPr>
              <w:t xml:space="preserve"> 43 de milioane EUR.</w:t>
            </w:r>
          </w:p>
          <w:p w14:paraId="743EF938" w14:textId="77777777" w:rsidR="00F30786" w:rsidRDefault="00F30786">
            <w:pPr>
              <w:pBdr>
                <w:top w:val="nil"/>
                <w:left w:val="nil"/>
                <w:bottom w:val="nil"/>
                <w:right w:val="nil"/>
                <w:between w:val="nil"/>
              </w:pBdr>
              <w:ind w:left="110"/>
              <w:rPr>
                <w:color w:val="000000"/>
                <w:sz w:val="24"/>
                <w:szCs w:val="24"/>
              </w:rPr>
            </w:pPr>
          </w:p>
        </w:tc>
        <w:tc>
          <w:tcPr>
            <w:tcW w:w="5529" w:type="dxa"/>
          </w:tcPr>
          <w:p w14:paraId="28986686" w14:textId="68FFCC7B" w:rsidR="00F30786" w:rsidRDefault="00000000">
            <w:pPr>
              <w:pBdr>
                <w:top w:val="nil"/>
                <w:left w:val="nil"/>
                <w:bottom w:val="nil"/>
                <w:right w:val="nil"/>
                <w:between w:val="nil"/>
              </w:pBdr>
              <w:ind w:left="133" w:right="281" w:hanging="23"/>
              <w:jc w:val="both"/>
              <w:rPr>
                <w:color w:val="000000"/>
                <w:sz w:val="24"/>
                <w:szCs w:val="24"/>
              </w:rPr>
            </w:pPr>
            <w:r w:rsidRPr="00F55C29">
              <w:rPr>
                <w:b/>
                <w:bCs/>
                <w:color w:val="000000"/>
                <w:sz w:val="24"/>
                <w:szCs w:val="24"/>
              </w:rPr>
              <w:t>Art</w:t>
            </w:r>
            <w:r w:rsidR="00980692" w:rsidRPr="00F55C29">
              <w:rPr>
                <w:b/>
                <w:bCs/>
                <w:color w:val="000000"/>
                <w:sz w:val="24"/>
                <w:szCs w:val="24"/>
              </w:rPr>
              <w:t>icolul</w:t>
            </w:r>
            <w:r w:rsidRPr="00F55C29">
              <w:rPr>
                <w:b/>
                <w:bCs/>
                <w:color w:val="000000"/>
                <w:sz w:val="24"/>
                <w:szCs w:val="24"/>
              </w:rPr>
              <w:t xml:space="preserve"> 4.</w:t>
            </w:r>
            <w:r>
              <w:rPr>
                <w:color w:val="000000"/>
                <w:sz w:val="24"/>
                <w:szCs w:val="24"/>
              </w:rPr>
              <w:t xml:space="preserve"> Definirea întreprinderilor mici și mijlocii</w:t>
            </w:r>
          </w:p>
          <w:p w14:paraId="6454FF8B" w14:textId="77777777" w:rsidR="00F55C29" w:rsidRDefault="00F55C29">
            <w:pPr>
              <w:pBdr>
                <w:top w:val="nil"/>
                <w:left w:val="nil"/>
                <w:bottom w:val="nil"/>
                <w:right w:val="nil"/>
                <w:between w:val="nil"/>
              </w:pBdr>
              <w:ind w:left="133" w:right="281" w:hanging="23"/>
              <w:jc w:val="both"/>
              <w:rPr>
                <w:color w:val="000000"/>
                <w:sz w:val="24"/>
                <w:szCs w:val="24"/>
              </w:rPr>
            </w:pPr>
          </w:p>
          <w:p w14:paraId="79A1DFD1" w14:textId="36A14807" w:rsidR="00F30786" w:rsidRDefault="00000000">
            <w:pPr>
              <w:pBdr>
                <w:top w:val="nil"/>
                <w:left w:val="nil"/>
                <w:bottom w:val="nil"/>
                <w:right w:val="nil"/>
                <w:between w:val="nil"/>
              </w:pBdr>
              <w:ind w:left="133" w:right="281" w:hanging="23"/>
              <w:jc w:val="both"/>
              <w:rPr>
                <w:color w:val="000000"/>
                <w:sz w:val="24"/>
                <w:szCs w:val="24"/>
              </w:rPr>
            </w:pPr>
            <w:r>
              <w:rPr>
                <w:color w:val="000000"/>
                <w:sz w:val="24"/>
                <w:szCs w:val="24"/>
              </w:rPr>
              <w:t xml:space="preserve">(1) </w:t>
            </w:r>
            <w:r w:rsidR="00CD1DA0" w:rsidRPr="00CD1DA0">
              <w:rPr>
                <w:color w:val="000000"/>
                <w:sz w:val="24"/>
                <w:szCs w:val="24"/>
              </w:rPr>
              <w:t>Se definesc ca fiind microîntreprinderi, întreprinderi mici și mijlocii (IMM-uri) întreprinderile care îndeplinesc cumulativ următoarele condiții</w:t>
            </w:r>
            <w:r>
              <w:rPr>
                <w:color w:val="000000"/>
                <w:sz w:val="24"/>
                <w:szCs w:val="24"/>
              </w:rPr>
              <w:t>:</w:t>
            </w:r>
          </w:p>
          <w:p w14:paraId="52145D85" w14:textId="68CE002D" w:rsidR="00F30786" w:rsidRDefault="00000000">
            <w:pPr>
              <w:pBdr>
                <w:top w:val="nil"/>
                <w:left w:val="nil"/>
                <w:bottom w:val="nil"/>
                <w:right w:val="nil"/>
                <w:between w:val="nil"/>
              </w:pBdr>
              <w:ind w:left="133" w:right="281" w:hanging="23"/>
              <w:jc w:val="both"/>
              <w:rPr>
                <w:color w:val="000000"/>
                <w:sz w:val="24"/>
                <w:szCs w:val="24"/>
              </w:rPr>
            </w:pPr>
            <w:r>
              <w:rPr>
                <w:color w:val="000000"/>
                <w:sz w:val="24"/>
                <w:szCs w:val="24"/>
              </w:rPr>
              <w:t>a)</w:t>
            </w:r>
            <w:r>
              <w:rPr>
                <w:color w:val="000000"/>
                <w:sz w:val="24"/>
                <w:szCs w:val="24"/>
              </w:rPr>
              <w:tab/>
              <w:t xml:space="preserve">au un număr mediu anual de salariați (numărul mediu scriptic al personalului în perioada de gestiune) </w:t>
            </w:r>
            <w:r w:rsidR="00CD1DA0">
              <w:rPr>
                <w:color w:val="000000"/>
                <w:sz w:val="24"/>
                <w:szCs w:val="24"/>
              </w:rPr>
              <w:t>ce nu depășește 249</w:t>
            </w:r>
            <w:r>
              <w:rPr>
                <w:color w:val="000000"/>
                <w:sz w:val="24"/>
                <w:szCs w:val="24"/>
              </w:rPr>
              <w:t>;</w:t>
            </w:r>
          </w:p>
          <w:p w14:paraId="322DF99A" w14:textId="77777777" w:rsidR="00F30786" w:rsidRDefault="00000000">
            <w:pPr>
              <w:pBdr>
                <w:top w:val="nil"/>
                <w:left w:val="nil"/>
                <w:bottom w:val="nil"/>
                <w:right w:val="nil"/>
                <w:between w:val="nil"/>
              </w:pBdr>
              <w:ind w:left="133" w:right="281" w:hanging="23"/>
              <w:jc w:val="both"/>
              <w:rPr>
                <w:color w:val="000000"/>
                <w:sz w:val="24"/>
                <w:szCs w:val="24"/>
              </w:rPr>
            </w:pPr>
            <w:r>
              <w:rPr>
                <w:color w:val="000000"/>
                <w:sz w:val="24"/>
                <w:szCs w:val="24"/>
              </w:rPr>
              <w:t>b)</w:t>
            </w:r>
            <w:r>
              <w:rPr>
                <w:color w:val="000000"/>
                <w:sz w:val="24"/>
                <w:szCs w:val="24"/>
              </w:rPr>
              <w:tab/>
              <w:t xml:space="preserve">realizează o cifră de afaceri anuală netă (venituri din vânzări și prestări servicii) de până la 50 de milioane euro, echivalent în lei, sau dețin active totale (active imobilizate și active circulante) de până la 43 de milioane euro, echivalentul în lei, conform ultimei </w:t>
            </w:r>
            <w:proofErr w:type="spellStart"/>
            <w:r>
              <w:rPr>
                <w:color w:val="000000"/>
                <w:sz w:val="24"/>
                <w:szCs w:val="24"/>
              </w:rPr>
              <w:t>situaţii</w:t>
            </w:r>
            <w:proofErr w:type="spellEnd"/>
            <w:r>
              <w:rPr>
                <w:color w:val="000000"/>
                <w:sz w:val="24"/>
                <w:szCs w:val="24"/>
              </w:rPr>
              <w:t xml:space="preserve"> financiare aprobate</w:t>
            </w:r>
            <w:r w:rsidR="00CD1DA0">
              <w:rPr>
                <w:color w:val="000000"/>
                <w:sz w:val="24"/>
                <w:szCs w:val="24"/>
              </w:rPr>
              <w:t>.</w:t>
            </w:r>
          </w:p>
          <w:p w14:paraId="7254963F" w14:textId="41E99DCF" w:rsidR="00980692" w:rsidRDefault="00980692">
            <w:pPr>
              <w:pBdr>
                <w:top w:val="nil"/>
                <w:left w:val="nil"/>
                <w:bottom w:val="nil"/>
                <w:right w:val="nil"/>
                <w:between w:val="nil"/>
              </w:pBdr>
              <w:ind w:left="133" w:right="281" w:hanging="23"/>
              <w:jc w:val="both"/>
              <w:rPr>
                <w:color w:val="000000"/>
                <w:sz w:val="24"/>
                <w:szCs w:val="24"/>
              </w:rPr>
            </w:pPr>
          </w:p>
        </w:tc>
        <w:tc>
          <w:tcPr>
            <w:tcW w:w="1984" w:type="dxa"/>
          </w:tcPr>
          <w:p w14:paraId="597BF8A8" w14:textId="77777777" w:rsidR="00CD1DA0" w:rsidRDefault="00CD1DA0">
            <w:pPr>
              <w:pBdr>
                <w:top w:val="nil"/>
                <w:left w:val="nil"/>
                <w:bottom w:val="nil"/>
                <w:right w:val="nil"/>
                <w:between w:val="nil"/>
              </w:pBdr>
              <w:ind w:left="105"/>
              <w:rPr>
                <w:b/>
                <w:i/>
                <w:color w:val="000000"/>
                <w:sz w:val="24"/>
                <w:szCs w:val="24"/>
              </w:rPr>
            </w:pPr>
          </w:p>
          <w:p w14:paraId="3214F469" w14:textId="3A57E86A" w:rsidR="00F30786" w:rsidRDefault="00000000" w:rsidP="00980692">
            <w:pPr>
              <w:pBdr>
                <w:top w:val="nil"/>
                <w:left w:val="nil"/>
                <w:bottom w:val="nil"/>
                <w:right w:val="nil"/>
                <w:between w:val="nil"/>
              </w:pBdr>
              <w:ind w:left="105"/>
              <w:jc w:val="center"/>
              <w:rPr>
                <w:b/>
                <w:i/>
                <w:color w:val="000000"/>
                <w:sz w:val="24"/>
                <w:szCs w:val="24"/>
              </w:rPr>
            </w:pPr>
            <w:r>
              <w:rPr>
                <w:b/>
                <w:i/>
                <w:color w:val="000000"/>
                <w:sz w:val="24"/>
                <w:szCs w:val="24"/>
              </w:rPr>
              <w:t>compatibil</w:t>
            </w:r>
          </w:p>
        </w:tc>
        <w:tc>
          <w:tcPr>
            <w:tcW w:w="1883" w:type="dxa"/>
            <w:gridSpan w:val="2"/>
          </w:tcPr>
          <w:p w14:paraId="68F12DFE" w14:textId="77777777" w:rsidR="00F30786" w:rsidRDefault="00F30786">
            <w:pPr>
              <w:pBdr>
                <w:top w:val="nil"/>
                <w:left w:val="nil"/>
                <w:bottom w:val="nil"/>
                <w:right w:val="nil"/>
                <w:between w:val="nil"/>
              </w:pBdr>
              <w:rPr>
                <w:b/>
                <w:color w:val="000000"/>
                <w:sz w:val="24"/>
                <w:szCs w:val="24"/>
              </w:rPr>
            </w:pPr>
          </w:p>
          <w:p w14:paraId="077E5EEA" w14:textId="77777777" w:rsidR="00F30786" w:rsidRDefault="00F30786">
            <w:pPr>
              <w:pBdr>
                <w:top w:val="nil"/>
                <w:left w:val="nil"/>
                <w:bottom w:val="nil"/>
                <w:right w:val="nil"/>
                <w:between w:val="nil"/>
              </w:pBdr>
              <w:rPr>
                <w:b/>
                <w:color w:val="000000"/>
                <w:sz w:val="24"/>
                <w:szCs w:val="24"/>
              </w:rPr>
            </w:pPr>
          </w:p>
          <w:p w14:paraId="160BF13B" w14:textId="77777777" w:rsidR="00F30786" w:rsidRDefault="00F30786">
            <w:pPr>
              <w:pBdr>
                <w:top w:val="nil"/>
                <w:left w:val="nil"/>
                <w:bottom w:val="nil"/>
                <w:right w:val="nil"/>
                <w:between w:val="nil"/>
              </w:pBdr>
              <w:spacing w:before="1"/>
              <w:rPr>
                <w:b/>
                <w:color w:val="000000"/>
                <w:sz w:val="24"/>
                <w:szCs w:val="24"/>
              </w:rPr>
            </w:pPr>
          </w:p>
          <w:p w14:paraId="63321D14" w14:textId="77777777" w:rsidR="00F30786" w:rsidRDefault="00F30786">
            <w:pPr>
              <w:pBdr>
                <w:top w:val="nil"/>
                <w:left w:val="nil"/>
                <w:bottom w:val="nil"/>
                <w:right w:val="nil"/>
                <w:between w:val="nil"/>
              </w:pBdr>
              <w:ind w:left="110"/>
              <w:rPr>
                <w:b/>
                <w:i/>
                <w:color w:val="000000"/>
                <w:sz w:val="24"/>
                <w:szCs w:val="24"/>
              </w:rPr>
            </w:pPr>
          </w:p>
        </w:tc>
      </w:tr>
      <w:tr w:rsidR="00F30786" w14:paraId="53C978A8" w14:textId="77777777" w:rsidTr="00F55C29">
        <w:trPr>
          <w:trHeight w:val="1994"/>
        </w:trPr>
        <w:tc>
          <w:tcPr>
            <w:tcW w:w="5670" w:type="dxa"/>
            <w:gridSpan w:val="2"/>
          </w:tcPr>
          <w:p w14:paraId="50A1E245" w14:textId="6D64D883" w:rsidR="00F30786" w:rsidRDefault="006A21FC" w:rsidP="006A21FC">
            <w:pPr>
              <w:pBdr>
                <w:top w:val="nil"/>
                <w:left w:val="nil"/>
                <w:bottom w:val="nil"/>
                <w:right w:val="nil"/>
                <w:between w:val="nil"/>
              </w:pBdr>
              <w:ind w:left="142" w:right="135" w:hanging="142"/>
              <w:jc w:val="both"/>
              <w:rPr>
                <w:b/>
                <w:color w:val="000000"/>
                <w:sz w:val="24"/>
                <w:szCs w:val="24"/>
              </w:rPr>
            </w:pPr>
            <w:r>
              <w:rPr>
                <w:color w:val="000000"/>
                <w:sz w:val="24"/>
                <w:szCs w:val="24"/>
              </w:rPr>
              <w:t xml:space="preserve"> (2) În categoria IMM-urilor, o întreprindere mică este definită ca fiind o întreprindere care are mai </w:t>
            </w:r>
            <w:proofErr w:type="spellStart"/>
            <w:r>
              <w:rPr>
                <w:color w:val="000000"/>
                <w:sz w:val="24"/>
                <w:szCs w:val="24"/>
              </w:rPr>
              <w:t>puţin</w:t>
            </w:r>
            <w:proofErr w:type="spellEnd"/>
            <w:r>
              <w:rPr>
                <w:color w:val="000000"/>
                <w:sz w:val="24"/>
                <w:szCs w:val="24"/>
              </w:rPr>
              <w:t xml:space="preserve"> de 50 de </w:t>
            </w:r>
            <w:proofErr w:type="spellStart"/>
            <w:r>
              <w:rPr>
                <w:color w:val="000000"/>
                <w:sz w:val="24"/>
                <w:szCs w:val="24"/>
              </w:rPr>
              <w:t>angajaţi</w:t>
            </w:r>
            <w:proofErr w:type="spellEnd"/>
            <w:r>
              <w:rPr>
                <w:color w:val="000000"/>
                <w:sz w:val="24"/>
                <w:szCs w:val="24"/>
              </w:rPr>
              <w:t xml:space="preserve"> şi a cărei cifră de afaceri anuală şi/sau al cărei </w:t>
            </w:r>
            <w:proofErr w:type="spellStart"/>
            <w:r>
              <w:rPr>
                <w:color w:val="000000"/>
                <w:sz w:val="24"/>
                <w:szCs w:val="24"/>
              </w:rPr>
              <w:t>bilanţ</w:t>
            </w:r>
            <w:proofErr w:type="spellEnd"/>
            <w:r>
              <w:rPr>
                <w:color w:val="000000"/>
                <w:sz w:val="24"/>
                <w:szCs w:val="24"/>
              </w:rPr>
              <w:t xml:space="preserve"> anual total nu </w:t>
            </w:r>
            <w:proofErr w:type="spellStart"/>
            <w:r>
              <w:rPr>
                <w:color w:val="000000"/>
                <w:sz w:val="24"/>
                <w:szCs w:val="24"/>
              </w:rPr>
              <w:t>depăşeşte</w:t>
            </w:r>
            <w:proofErr w:type="spellEnd"/>
            <w:r>
              <w:rPr>
                <w:color w:val="000000"/>
                <w:sz w:val="24"/>
                <w:szCs w:val="24"/>
              </w:rPr>
              <w:t xml:space="preserve"> 10 milioane EUR.</w:t>
            </w:r>
          </w:p>
        </w:tc>
        <w:tc>
          <w:tcPr>
            <w:tcW w:w="5529" w:type="dxa"/>
          </w:tcPr>
          <w:p w14:paraId="3E41E36B" w14:textId="4EF9C7C0" w:rsidR="00CD1DA0" w:rsidRDefault="00CD1DA0" w:rsidP="00980692">
            <w:pPr>
              <w:pBdr>
                <w:top w:val="nil"/>
                <w:left w:val="nil"/>
                <w:bottom w:val="nil"/>
                <w:right w:val="nil"/>
                <w:between w:val="nil"/>
              </w:pBdr>
              <w:ind w:left="142"/>
              <w:rPr>
                <w:color w:val="000000"/>
                <w:sz w:val="24"/>
                <w:szCs w:val="24"/>
              </w:rPr>
            </w:pPr>
            <w:r w:rsidRPr="00F55C29">
              <w:rPr>
                <w:b/>
                <w:bCs/>
                <w:color w:val="000000"/>
                <w:sz w:val="24"/>
                <w:szCs w:val="24"/>
              </w:rPr>
              <w:t>Articolul 5.</w:t>
            </w:r>
            <w:r w:rsidRPr="00CD1DA0">
              <w:rPr>
                <w:color w:val="000000"/>
                <w:sz w:val="24"/>
                <w:szCs w:val="24"/>
              </w:rPr>
              <w:t xml:space="preserve"> Clasificarea întreprinderilor mici şi mijlocii</w:t>
            </w:r>
          </w:p>
          <w:p w14:paraId="6D725924" w14:textId="3EABEBB6" w:rsidR="00F30786" w:rsidRDefault="00000000" w:rsidP="00980692">
            <w:pPr>
              <w:pBdr>
                <w:top w:val="nil"/>
                <w:left w:val="nil"/>
                <w:bottom w:val="nil"/>
                <w:right w:val="nil"/>
                <w:between w:val="nil"/>
              </w:pBdr>
              <w:ind w:left="142"/>
              <w:rPr>
                <w:color w:val="000000"/>
                <w:sz w:val="24"/>
                <w:szCs w:val="24"/>
              </w:rPr>
            </w:pPr>
            <w:r>
              <w:rPr>
                <w:color w:val="000000"/>
                <w:sz w:val="24"/>
                <w:szCs w:val="24"/>
              </w:rPr>
              <w:t xml:space="preserve">(2) În categoria IMM-urilor, o întreprindere mică este definită ca fiind o întreprindere care are </w:t>
            </w:r>
            <w:r w:rsidR="003347F1">
              <w:rPr>
                <w:color w:val="000000"/>
                <w:sz w:val="24"/>
                <w:szCs w:val="24"/>
              </w:rPr>
              <w:t>cel mult</w:t>
            </w:r>
            <w:r>
              <w:rPr>
                <w:color w:val="000000"/>
                <w:sz w:val="24"/>
                <w:szCs w:val="24"/>
              </w:rPr>
              <w:t xml:space="preserve"> </w:t>
            </w:r>
            <w:r w:rsidR="003347F1">
              <w:rPr>
                <w:color w:val="000000"/>
                <w:sz w:val="24"/>
                <w:szCs w:val="24"/>
              </w:rPr>
              <w:t>49</w:t>
            </w:r>
            <w:r>
              <w:rPr>
                <w:color w:val="000000"/>
                <w:sz w:val="24"/>
                <w:szCs w:val="24"/>
              </w:rPr>
              <w:t xml:space="preserve"> de </w:t>
            </w:r>
            <w:proofErr w:type="spellStart"/>
            <w:r>
              <w:rPr>
                <w:color w:val="000000"/>
                <w:sz w:val="24"/>
                <w:szCs w:val="24"/>
              </w:rPr>
              <w:t>angajaţi</w:t>
            </w:r>
            <w:proofErr w:type="spellEnd"/>
            <w:r>
              <w:rPr>
                <w:color w:val="000000"/>
                <w:sz w:val="24"/>
                <w:szCs w:val="24"/>
              </w:rPr>
              <w:t xml:space="preserve"> şi a cărei cifră de afaceri anuală şi/sau al cărei </w:t>
            </w:r>
            <w:proofErr w:type="spellStart"/>
            <w:r>
              <w:rPr>
                <w:color w:val="000000"/>
                <w:sz w:val="24"/>
                <w:szCs w:val="24"/>
              </w:rPr>
              <w:t>bilanţ</w:t>
            </w:r>
            <w:proofErr w:type="spellEnd"/>
            <w:r>
              <w:rPr>
                <w:color w:val="000000"/>
                <w:sz w:val="24"/>
                <w:szCs w:val="24"/>
              </w:rPr>
              <w:t xml:space="preserve"> anual total nu </w:t>
            </w:r>
            <w:proofErr w:type="spellStart"/>
            <w:r>
              <w:rPr>
                <w:color w:val="000000"/>
                <w:sz w:val="24"/>
                <w:szCs w:val="24"/>
              </w:rPr>
              <w:t>depăşeşte</w:t>
            </w:r>
            <w:proofErr w:type="spellEnd"/>
            <w:r>
              <w:rPr>
                <w:color w:val="000000"/>
                <w:sz w:val="24"/>
                <w:szCs w:val="24"/>
              </w:rPr>
              <w:t xml:space="preserve"> 10 milioane EUR.</w:t>
            </w:r>
          </w:p>
        </w:tc>
        <w:tc>
          <w:tcPr>
            <w:tcW w:w="1984" w:type="dxa"/>
          </w:tcPr>
          <w:p w14:paraId="56D29F61" w14:textId="77777777" w:rsidR="00F30786" w:rsidRDefault="00000000" w:rsidP="00980692">
            <w:pPr>
              <w:pBdr>
                <w:top w:val="nil"/>
                <w:left w:val="nil"/>
                <w:bottom w:val="nil"/>
                <w:right w:val="nil"/>
                <w:between w:val="nil"/>
              </w:pBdr>
              <w:ind w:left="105"/>
              <w:jc w:val="center"/>
              <w:rPr>
                <w:b/>
                <w:i/>
                <w:color w:val="000000"/>
                <w:sz w:val="24"/>
                <w:szCs w:val="24"/>
              </w:rPr>
            </w:pPr>
            <w:r>
              <w:rPr>
                <w:b/>
                <w:i/>
                <w:color w:val="000000"/>
                <w:sz w:val="24"/>
                <w:szCs w:val="24"/>
              </w:rPr>
              <w:t>compatibil</w:t>
            </w:r>
          </w:p>
        </w:tc>
        <w:tc>
          <w:tcPr>
            <w:tcW w:w="1883" w:type="dxa"/>
            <w:gridSpan w:val="2"/>
          </w:tcPr>
          <w:p w14:paraId="69393C41" w14:textId="77777777" w:rsidR="00F30786" w:rsidRDefault="00F30786">
            <w:pPr>
              <w:pBdr>
                <w:top w:val="nil"/>
                <w:left w:val="nil"/>
                <w:bottom w:val="nil"/>
                <w:right w:val="nil"/>
                <w:between w:val="nil"/>
              </w:pBdr>
              <w:rPr>
                <w:b/>
                <w:color w:val="000000"/>
                <w:sz w:val="24"/>
                <w:szCs w:val="24"/>
              </w:rPr>
            </w:pPr>
          </w:p>
        </w:tc>
      </w:tr>
      <w:tr w:rsidR="00F30786" w14:paraId="69BA2DEA" w14:textId="77777777" w:rsidTr="00F55C29">
        <w:trPr>
          <w:trHeight w:val="1835"/>
        </w:trPr>
        <w:tc>
          <w:tcPr>
            <w:tcW w:w="5670" w:type="dxa"/>
            <w:gridSpan w:val="2"/>
          </w:tcPr>
          <w:p w14:paraId="7326A636" w14:textId="77777777" w:rsidR="00F30786" w:rsidRDefault="00000000" w:rsidP="006A21FC">
            <w:pPr>
              <w:pBdr>
                <w:top w:val="nil"/>
                <w:left w:val="nil"/>
                <w:bottom w:val="nil"/>
                <w:right w:val="nil"/>
                <w:between w:val="nil"/>
              </w:pBdr>
              <w:ind w:left="142" w:right="135"/>
              <w:jc w:val="both"/>
              <w:rPr>
                <w:color w:val="000000"/>
                <w:sz w:val="24"/>
                <w:szCs w:val="24"/>
              </w:rPr>
            </w:pPr>
            <w:r>
              <w:rPr>
                <w:color w:val="000000"/>
                <w:sz w:val="24"/>
                <w:szCs w:val="24"/>
              </w:rPr>
              <w:t xml:space="preserve">(3) În categoria IMM-urilor, o microîntreprindere este definită ca fiind o întreprindere care are mai </w:t>
            </w:r>
            <w:proofErr w:type="spellStart"/>
            <w:r>
              <w:rPr>
                <w:color w:val="000000"/>
                <w:sz w:val="24"/>
                <w:szCs w:val="24"/>
              </w:rPr>
              <w:t>puţin</w:t>
            </w:r>
            <w:proofErr w:type="spellEnd"/>
            <w:r>
              <w:rPr>
                <w:color w:val="000000"/>
                <w:sz w:val="24"/>
                <w:szCs w:val="24"/>
              </w:rPr>
              <w:t xml:space="preserve"> de 10 </w:t>
            </w:r>
            <w:proofErr w:type="spellStart"/>
            <w:r>
              <w:rPr>
                <w:color w:val="000000"/>
                <w:sz w:val="24"/>
                <w:szCs w:val="24"/>
              </w:rPr>
              <w:t>angajaţi</w:t>
            </w:r>
            <w:proofErr w:type="spellEnd"/>
            <w:r>
              <w:rPr>
                <w:color w:val="000000"/>
                <w:sz w:val="24"/>
                <w:szCs w:val="24"/>
              </w:rPr>
              <w:t xml:space="preserve"> şi a cărei cifră de afaceri şi/sau al cărei </w:t>
            </w:r>
            <w:proofErr w:type="spellStart"/>
            <w:r>
              <w:rPr>
                <w:color w:val="000000"/>
                <w:sz w:val="24"/>
                <w:szCs w:val="24"/>
              </w:rPr>
              <w:t>bilanţ</w:t>
            </w:r>
            <w:proofErr w:type="spellEnd"/>
            <w:r>
              <w:rPr>
                <w:color w:val="000000"/>
                <w:sz w:val="24"/>
                <w:szCs w:val="24"/>
              </w:rPr>
              <w:t xml:space="preserve"> anual total nu </w:t>
            </w:r>
            <w:proofErr w:type="spellStart"/>
            <w:r>
              <w:rPr>
                <w:color w:val="000000"/>
                <w:sz w:val="24"/>
                <w:szCs w:val="24"/>
              </w:rPr>
              <w:t>depăşeşte</w:t>
            </w:r>
            <w:proofErr w:type="spellEnd"/>
            <w:r>
              <w:rPr>
                <w:color w:val="000000"/>
                <w:sz w:val="24"/>
                <w:szCs w:val="24"/>
              </w:rPr>
              <w:t xml:space="preserve"> 2 milioane EUR.</w:t>
            </w:r>
          </w:p>
        </w:tc>
        <w:tc>
          <w:tcPr>
            <w:tcW w:w="5529" w:type="dxa"/>
          </w:tcPr>
          <w:p w14:paraId="08748516" w14:textId="4CDD69D3" w:rsidR="00CD1DA0" w:rsidRDefault="00CD1DA0" w:rsidP="006A21FC">
            <w:pPr>
              <w:pBdr>
                <w:top w:val="nil"/>
                <w:left w:val="nil"/>
                <w:bottom w:val="nil"/>
                <w:right w:val="nil"/>
                <w:between w:val="nil"/>
              </w:pBdr>
              <w:ind w:left="148" w:right="124"/>
              <w:jc w:val="both"/>
              <w:rPr>
                <w:color w:val="000000"/>
                <w:sz w:val="24"/>
                <w:szCs w:val="24"/>
              </w:rPr>
            </w:pPr>
            <w:r w:rsidRPr="00F55C29">
              <w:rPr>
                <w:b/>
                <w:bCs/>
                <w:color w:val="000000"/>
                <w:sz w:val="24"/>
                <w:szCs w:val="24"/>
              </w:rPr>
              <w:t>Articolul 5.</w:t>
            </w:r>
            <w:r w:rsidRPr="00CD1DA0">
              <w:rPr>
                <w:color w:val="000000"/>
                <w:sz w:val="24"/>
                <w:szCs w:val="24"/>
              </w:rPr>
              <w:t xml:space="preserve"> Clasificarea întreprinderilor mici şi mijlocii</w:t>
            </w:r>
          </w:p>
          <w:p w14:paraId="2CC35603" w14:textId="67BF197E" w:rsidR="00F30786" w:rsidRDefault="00000000" w:rsidP="006A21FC">
            <w:pPr>
              <w:pBdr>
                <w:top w:val="nil"/>
                <w:left w:val="nil"/>
                <w:bottom w:val="nil"/>
                <w:right w:val="nil"/>
                <w:between w:val="nil"/>
              </w:pBdr>
              <w:ind w:left="148" w:right="124"/>
              <w:jc w:val="both"/>
              <w:rPr>
                <w:color w:val="000000"/>
                <w:sz w:val="24"/>
                <w:szCs w:val="24"/>
              </w:rPr>
            </w:pPr>
            <w:r>
              <w:rPr>
                <w:color w:val="000000"/>
                <w:sz w:val="24"/>
                <w:szCs w:val="24"/>
              </w:rPr>
              <w:t xml:space="preserve">(3) În categoria IMM-urilor, o microîntreprindere este definită ca fiind o întreprindere care </w:t>
            </w:r>
            <w:r w:rsidR="003347F1">
              <w:rPr>
                <w:color w:val="000000"/>
                <w:sz w:val="24"/>
                <w:szCs w:val="24"/>
              </w:rPr>
              <w:t>cel mult</w:t>
            </w:r>
            <w:r>
              <w:rPr>
                <w:color w:val="000000"/>
                <w:sz w:val="24"/>
                <w:szCs w:val="24"/>
              </w:rPr>
              <w:t xml:space="preserve"> </w:t>
            </w:r>
            <w:r w:rsidR="003347F1">
              <w:rPr>
                <w:color w:val="000000"/>
                <w:sz w:val="24"/>
                <w:szCs w:val="24"/>
              </w:rPr>
              <w:t xml:space="preserve">9 </w:t>
            </w:r>
            <w:proofErr w:type="spellStart"/>
            <w:r>
              <w:rPr>
                <w:color w:val="000000"/>
                <w:sz w:val="24"/>
                <w:szCs w:val="24"/>
              </w:rPr>
              <w:t>angajaţi</w:t>
            </w:r>
            <w:proofErr w:type="spellEnd"/>
            <w:r>
              <w:rPr>
                <w:color w:val="000000"/>
                <w:sz w:val="24"/>
                <w:szCs w:val="24"/>
              </w:rPr>
              <w:t xml:space="preserve"> şi a cărei cifră de afaceri şi/sau al cărei </w:t>
            </w:r>
            <w:proofErr w:type="spellStart"/>
            <w:r>
              <w:rPr>
                <w:color w:val="000000"/>
                <w:sz w:val="24"/>
                <w:szCs w:val="24"/>
              </w:rPr>
              <w:t>bilanţ</w:t>
            </w:r>
            <w:proofErr w:type="spellEnd"/>
            <w:r>
              <w:rPr>
                <w:color w:val="000000"/>
                <w:sz w:val="24"/>
                <w:szCs w:val="24"/>
              </w:rPr>
              <w:t xml:space="preserve"> anual total nu </w:t>
            </w:r>
            <w:proofErr w:type="spellStart"/>
            <w:r>
              <w:rPr>
                <w:color w:val="000000"/>
                <w:sz w:val="24"/>
                <w:szCs w:val="24"/>
              </w:rPr>
              <w:t>depăşeşte</w:t>
            </w:r>
            <w:proofErr w:type="spellEnd"/>
            <w:r>
              <w:rPr>
                <w:color w:val="000000"/>
                <w:sz w:val="24"/>
                <w:szCs w:val="24"/>
              </w:rPr>
              <w:t xml:space="preserve"> 2 milioane EUR.</w:t>
            </w:r>
          </w:p>
        </w:tc>
        <w:tc>
          <w:tcPr>
            <w:tcW w:w="1984" w:type="dxa"/>
          </w:tcPr>
          <w:p w14:paraId="5CC7763F" w14:textId="77777777" w:rsidR="00F30786" w:rsidRDefault="00000000" w:rsidP="00980692">
            <w:pPr>
              <w:pBdr>
                <w:top w:val="nil"/>
                <w:left w:val="nil"/>
                <w:bottom w:val="nil"/>
                <w:right w:val="nil"/>
                <w:between w:val="nil"/>
              </w:pBdr>
              <w:ind w:left="105"/>
              <w:jc w:val="center"/>
              <w:rPr>
                <w:b/>
                <w:i/>
                <w:color w:val="000000"/>
                <w:sz w:val="24"/>
                <w:szCs w:val="24"/>
              </w:rPr>
            </w:pPr>
            <w:r>
              <w:rPr>
                <w:b/>
                <w:i/>
                <w:color w:val="000000"/>
                <w:sz w:val="24"/>
                <w:szCs w:val="24"/>
              </w:rPr>
              <w:t>compatibil</w:t>
            </w:r>
          </w:p>
        </w:tc>
        <w:tc>
          <w:tcPr>
            <w:tcW w:w="1883" w:type="dxa"/>
            <w:gridSpan w:val="2"/>
          </w:tcPr>
          <w:p w14:paraId="6B1041D3" w14:textId="77777777" w:rsidR="00F30786" w:rsidRDefault="00F30786">
            <w:pPr>
              <w:pBdr>
                <w:top w:val="nil"/>
                <w:left w:val="nil"/>
                <w:bottom w:val="nil"/>
                <w:right w:val="nil"/>
                <w:between w:val="nil"/>
              </w:pBdr>
              <w:rPr>
                <w:b/>
                <w:color w:val="000000"/>
                <w:sz w:val="24"/>
                <w:szCs w:val="24"/>
              </w:rPr>
            </w:pPr>
          </w:p>
        </w:tc>
      </w:tr>
      <w:tr w:rsidR="00F30786" w14:paraId="0BB60D4C" w14:textId="77777777" w:rsidTr="004F1EE6">
        <w:trPr>
          <w:trHeight w:val="2684"/>
        </w:trPr>
        <w:tc>
          <w:tcPr>
            <w:tcW w:w="5670" w:type="dxa"/>
            <w:gridSpan w:val="2"/>
            <w:tcBorders>
              <w:top w:val="single" w:sz="4" w:space="0" w:color="000000"/>
              <w:left w:val="single" w:sz="4" w:space="0" w:color="000000"/>
              <w:bottom w:val="single" w:sz="4" w:space="0" w:color="000000"/>
              <w:right w:val="single" w:sz="4" w:space="0" w:color="000000"/>
            </w:tcBorders>
          </w:tcPr>
          <w:p w14:paraId="26806A5D" w14:textId="6668C9DB" w:rsidR="00F30786" w:rsidRDefault="00F30786">
            <w:pPr>
              <w:ind w:left="149" w:right="210"/>
              <w:jc w:val="both"/>
              <w:rPr>
                <w:b/>
                <w:sz w:val="24"/>
                <w:szCs w:val="24"/>
              </w:rPr>
            </w:pPr>
            <w:hyperlink r:id="rId10">
              <w:r>
                <w:rPr>
                  <w:b/>
                  <w:color w:val="000000"/>
                  <w:sz w:val="24"/>
                  <w:szCs w:val="24"/>
                </w:rPr>
                <w:t>Art</w:t>
              </w:r>
              <w:r w:rsidR="00F55C29">
                <w:rPr>
                  <w:b/>
                  <w:color w:val="000000"/>
                  <w:sz w:val="24"/>
                  <w:szCs w:val="24"/>
                </w:rPr>
                <w:t xml:space="preserve">icolul </w:t>
              </w:r>
              <w:r>
                <w:rPr>
                  <w:b/>
                  <w:color w:val="000000"/>
                  <w:sz w:val="24"/>
                  <w:szCs w:val="24"/>
                </w:rPr>
                <w:t xml:space="preserve">3.  </w:t>
              </w:r>
              <w:r w:rsidRPr="00F55C29">
                <w:rPr>
                  <w:bCs/>
                  <w:color w:val="000000"/>
                  <w:sz w:val="24"/>
                  <w:szCs w:val="24"/>
                </w:rPr>
                <w:t>Tipuri de întreprindere luate în considerare la calcularea numărului personalului şi a valorilor financiare</w:t>
              </w:r>
            </w:hyperlink>
          </w:p>
          <w:p w14:paraId="277D2B08" w14:textId="77777777" w:rsidR="00F30786" w:rsidRDefault="00F30786">
            <w:pPr>
              <w:ind w:left="149"/>
              <w:rPr>
                <w:b/>
                <w:sz w:val="24"/>
                <w:szCs w:val="24"/>
              </w:rPr>
            </w:pPr>
          </w:p>
          <w:p w14:paraId="07E8A30F" w14:textId="77777777" w:rsidR="00F30786" w:rsidRDefault="00000000">
            <w:pPr>
              <w:numPr>
                <w:ilvl w:val="0"/>
                <w:numId w:val="2"/>
              </w:numPr>
              <w:pBdr>
                <w:top w:val="nil"/>
                <w:left w:val="nil"/>
                <w:bottom w:val="nil"/>
                <w:right w:val="nil"/>
                <w:between w:val="nil"/>
              </w:pBdr>
              <w:ind w:left="149" w:right="210" w:firstLine="142"/>
              <w:jc w:val="both"/>
              <w:rPr>
                <w:color w:val="000000"/>
                <w:sz w:val="24"/>
                <w:szCs w:val="24"/>
              </w:rPr>
            </w:pPr>
            <w:r>
              <w:rPr>
                <w:color w:val="000000"/>
                <w:sz w:val="24"/>
                <w:szCs w:val="24"/>
              </w:rPr>
              <w:t>O "întreprindere autonomă" este o întreprindere care nu este clasificată ca întreprindere partener în sensul alineatului (2) sau ca întreprindere legată în sensul alineatului (3).</w:t>
            </w:r>
          </w:p>
          <w:p w14:paraId="02C41F10" w14:textId="77777777" w:rsidR="00F30786" w:rsidRDefault="00F30786">
            <w:pPr>
              <w:rPr>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57786784" w14:textId="77777777" w:rsidR="00982EEF" w:rsidRPr="00982EEF" w:rsidRDefault="00982EEF" w:rsidP="00980692">
            <w:pPr>
              <w:ind w:left="142" w:right="132"/>
              <w:jc w:val="both"/>
              <w:rPr>
                <w:sz w:val="24"/>
                <w:szCs w:val="24"/>
              </w:rPr>
            </w:pPr>
            <w:r w:rsidRPr="00982EEF">
              <w:rPr>
                <w:b/>
                <w:bCs/>
                <w:sz w:val="24"/>
                <w:szCs w:val="24"/>
              </w:rPr>
              <w:t>Articolul 5</w:t>
            </w:r>
            <w:r w:rsidRPr="00982EEF">
              <w:rPr>
                <w:b/>
                <w:bCs/>
                <w:sz w:val="24"/>
                <w:szCs w:val="24"/>
                <w:vertAlign w:val="superscript"/>
              </w:rPr>
              <w:t>1</w:t>
            </w:r>
            <w:r w:rsidRPr="00982EEF">
              <w:rPr>
                <w:sz w:val="24"/>
                <w:szCs w:val="24"/>
              </w:rPr>
              <w:t xml:space="preserve"> Tipurile de întreprinderi, în funcție de relația lor cu alte întreprinderi.</w:t>
            </w:r>
          </w:p>
          <w:p w14:paraId="4128048D" w14:textId="77777777" w:rsidR="00982EEF" w:rsidRPr="00982EEF" w:rsidRDefault="00982EEF" w:rsidP="00980692">
            <w:pPr>
              <w:ind w:left="142" w:right="132"/>
              <w:jc w:val="both"/>
              <w:rPr>
                <w:sz w:val="24"/>
                <w:szCs w:val="24"/>
              </w:rPr>
            </w:pPr>
            <w:r w:rsidRPr="00982EEF">
              <w:rPr>
                <w:sz w:val="24"/>
                <w:szCs w:val="24"/>
              </w:rPr>
              <w:t>În funcție de relația lor cu alte întreprinderi, raportată la capitalul sau la drepturile de vot deținute ori la dreptul de a exercita o influență dominantă, pot exista 3 tipuri de întreprinderi:</w:t>
            </w:r>
          </w:p>
          <w:p w14:paraId="374367A5" w14:textId="77777777" w:rsidR="00982EEF" w:rsidRPr="00982EEF" w:rsidRDefault="00982EEF" w:rsidP="00980692">
            <w:pPr>
              <w:ind w:left="142" w:right="132"/>
              <w:jc w:val="both"/>
              <w:rPr>
                <w:sz w:val="24"/>
                <w:szCs w:val="24"/>
              </w:rPr>
            </w:pPr>
            <w:r w:rsidRPr="00982EEF">
              <w:rPr>
                <w:sz w:val="24"/>
                <w:szCs w:val="24"/>
              </w:rPr>
              <w:t>a) întreprinderi autonome;</w:t>
            </w:r>
          </w:p>
          <w:p w14:paraId="2FEBF74A" w14:textId="77777777" w:rsidR="00982EEF" w:rsidRPr="00982EEF" w:rsidRDefault="00982EEF" w:rsidP="00980692">
            <w:pPr>
              <w:ind w:left="142" w:right="132"/>
              <w:jc w:val="both"/>
              <w:rPr>
                <w:sz w:val="24"/>
                <w:szCs w:val="24"/>
              </w:rPr>
            </w:pPr>
            <w:r w:rsidRPr="00982EEF">
              <w:rPr>
                <w:sz w:val="24"/>
                <w:szCs w:val="24"/>
              </w:rPr>
              <w:t>b) întreprinderi partenere;</w:t>
            </w:r>
          </w:p>
          <w:p w14:paraId="0A7A9D44" w14:textId="77777777" w:rsidR="00982EEF" w:rsidRPr="00982EEF" w:rsidRDefault="00982EEF" w:rsidP="00980692">
            <w:pPr>
              <w:ind w:left="142" w:right="132"/>
              <w:jc w:val="both"/>
              <w:rPr>
                <w:sz w:val="24"/>
                <w:szCs w:val="24"/>
              </w:rPr>
            </w:pPr>
            <w:r w:rsidRPr="00982EEF">
              <w:rPr>
                <w:sz w:val="24"/>
                <w:szCs w:val="24"/>
              </w:rPr>
              <w:t>c) întreprinderi legate.</w:t>
            </w:r>
          </w:p>
          <w:p w14:paraId="1CEFE2D7" w14:textId="77777777" w:rsidR="00982EEF" w:rsidRPr="00982EEF" w:rsidRDefault="00982EEF" w:rsidP="00980692">
            <w:pPr>
              <w:ind w:left="142" w:right="132"/>
              <w:jc w:val="both"/>
              <w:rPr>
                <w:sz w:val="24"/>
                <w:szCs w:val="24"/>
              </w:rPr>
            </w:pPr>
          </w:p>
          <w:p w14:paraId="39DE213B" w14:textId="77777777" w:rsidR="00982EEF" w:rsidRPr="00982EEF" w:rsidRDefault="00982EEF" w:rsidP="00980692">
            <w:pPr>
              <w:ind w:left="142" w:right="132"/>
              <w:jc w:val="both"/>
              <w:rPr>
                <w:sz w:val="24"/>
                <w:szCs w:val="24"/>
              </w:rPr>
            </w:pPr>
            <w:r w:rsidRPr="00982EEF">
              <w:rPr>
                <w:b/>
                <w:bCs/>
                <w:sz w:val="24"/>
                <w:szCs w:val="24"/>
              </w:rPr>
              <w:t>Articolul 5</w:t>
            </w:r>
            <w:r w:rsidRPr="00982EEF">
              <w:rPr>
                <w:b/>
                <w:bCs/>
                <w:sz w:val="24"/>
                <w:szCs w:val="24"/>
                <w:vertAlign w:val="superscript"/>
              </w:rPr>
              <w:t>2</w:t>
            </w:r>
            <w:r w:rsidRPr="00982EEF">
              <w:rPr>
                <w:sz w:val="24"/>
                <w:szCs w:val="24"/>
              </w:rPr>
              <w:t xml:space="preserve"> Întreprinderea autonomă</w:t>
            </w:r>
          </w:p>
          <w:p w14:paraId="19ADA715" w14:textId="77777777" w:rsidR="00982EEF" w:rsidRPr="00982EEF" w:rsidRDefault="00982EEF" w:rsidP="00980692">
            <w:pPr>
              <w:ind w:left="142" w:right="132"/>
              <w:jc w:val="both"/>
              <w:rPr>
                <w:sz w:val="24"/>
                <w:szCs w:val="24"/>
              </w:rPr>
            </w:pPr>
            <w:r w:rsidRPr="00982EEF">
              <w:rPr>
                <w:sz w:val="24"/>
                <w:szCs w:val="24"/>
              </w:rPr>
              <w:t>(1) O întreprindere autonomă este orice întreprindere care nu este clasificată ca întreprindere legată sau ca întreprindere parteneră, în sensul prezentei legi.</w:t>
            </w:r>
          </w:p>
          <w:p w14:paraId="35EF9185" w14:textId="77777777" w:rsidR="00982EEF" w:rsidRPr="00982EEF" w:rsidRDefault="00982EEF" w:rsidP="00980692">
            <w:pPr>
              <w:ind w:left="142" w:right="132"/>
              <w:jc w:val="both"/>
              <w:rPr>
                <w:sz w:val="24"/>
                <w:szCs w:val="24"/>
              </w:rPr>
            </w:pPr>
            <w:r w:rsidRPr="00982EEF">
              <w:rPr>
                <w:sz w:val="24"/>
                <w:szCs w:val="24"/>
              </w:rPr>
              <w:t>(2) O întreprindere este autonomă dacă deține mai puțin de 25% din capitalul social sau din drepturile de vot (oricare dintre acestea este mai mare) în una ori în mai multe întreprinderi sau dacă una ori mai multe întreprinderi nu dețin mai mult de 25% din capitalul social sau din drepturile de vot ale întreprinderii în cauză.</w:t>
            </w:r>
          </w:p>
          <w:p w14:paraId="42AE5A55" w14:textId="77777777" w:rsidR="00982EEF" w:rsidRPr="00982EEF" w:rsidRDefault="00982EEF" w:rsidP="00980692">
            <w:pPr>
              <w:ind w:left="142" w:right="132"/>
              <w:jc w:val="both"/>
              <w:rPr>
                <w:sz w:val="24"/>
                <w:szCs w:val="24"/>
              </w:rPr>
            </w:pPr>
            <w:r w:rsidRPr="00982EEF">
              <w:rPr>
                <w:sz w:val="24"/>
                <w:szCs w:val="24"/>
              </w:rPr>
              <w:t>(3) Prin excepție de la prevederile alin. (2), o întreprindere este considerată autonomă, neavând, prin urmare, nici o întreprindere parteneră, chiar dacă acest prag de 25% este atins sau depășit de către următoarele categorii de investitori, cu condiția ca acești investitori să nu fie legați, în sensul art. 5</w:t>
            </w:r>
            <w:r w:rsidRPr="00982EEF">
              <w:rPr>
                <w:sz w:val="24"/>
                <w:szCs w:val="24"/>
                <w:vertAlign w:val="superscript"/>
              </w:rPr>
              <w:t>4</w:t>
            </w:r>
            <w:r w:rsidRPr="00982EEF">
              <w:rPr>
                <w:sz w:val="24"/>
                <w:szCs w:val="24"/>
              </w:rPr>
              <w:t>, individual sau în comun, de întreprinderea în cauză:</w:t>
            </w:r>
          </w:p>
          <w:p w14:paraId="35CC3F81" w14:textId="77777777" w:rsidR="00982EEF" w:rsidRPr="00982EEF" w:rsidRDefault="00982EEF" w:rsidP="00980692">
            <w:pPr>
              <w:ind w:left="142" w:right="132"/>
              <w:jc w:val="both"/>
              <w:rPr>
                <w:sz w:val="24"/>
                <w:szCs w:val="24"/>
              </w:rPr>
            </w:pPr>
            <w:r w:rsidRPr="00982EEF">
              <w:rPr>
                <w:sz w:val="24"/>
                <w:szCs w:val="24"/>
              </w:rPr>
              <w:t>a) societăți publice de investiții, societăți de capital de risc, persoane fizice sau grupuri de persoane fizice care realizează, conform declarației anuale de venit, venituri majoritare din activitatea de investiții în capital de risc (</w:t>
            </w:r>
            <w:r w:rsidRPr="00982EEF">
              <w:rPr>
                <w:i/>
                <w:iCs/>
                <w:sz w:val="24"/>
                <w:szCs w:val="24"/>
              </w:rPr>
              <w:t xml:space="preserve">business </w:t>
            </w:r>
            <w:proofErr w:type="spellStart"/>
            <w:r w:rsidRPr="00982EEF">
              <w:rPr>
                <w:i/>
                <w:iCs/>
                <w:sz w:val="24"/>
                <w:szCs w:val="24"/>
              </w:rPr>
              <w:t>angels</w:t>
            </w:r>
            <w:proofErr w:type="spellEnd"/>
            <w:r w:rsidRPr="00982EEF">
              <w:rPr>
                <w:sz w:val="24"/>
                <w:szCs w:val="24"/>
              </w:rPr>
              <w:t xml:space="preserve">) și care investesc fonduri proprii în societăți necotate la bursă, cu condiția ca investiția </w:t>
            </w:r>
            <w:r w:rsidRPr="00982EEF">
              <w:rPr>
                <w:sz w:val="24"/>
                <w:szCs w:val="24"/>
              </w:rPr>
              <w:lastRenderedPageBreak/>
              <w:t>totală a acestor investitori în aceeași întreprindere să nu depășească echivalentul în lei a 1.250.000 euro;</w:t>
            </w:r>
          </w:p>
          <w:p w14:paraId="77ACFC6B" w14:textId="77777777" w:rsidR="00982EEF" w:rsidRPr="00982EEF" w:rsidRDefault="00982EEF" w:rsidP="00980692">
            <w:pPr>
              <w:ind w:left="142" w:right="132"/>
              <w:jc w:val="both"/>
              <w:rPr>
                <w:sz w:val="24"/>
                <w:szCs w:val="24"/>
              </w:rPr>
            </w:pPr>
            <w:r w:rsidRPr="00982EEF">
              <w:rPr>
                <w:sz w:val="24"/>
                <w:szCs w:val="24"/>
              </w:rPr>
              <w:t>b) universități sau centre de cercetare fără scop lucrativ;</w:t>
            </w:r>
          </w:p>
          <w:p w14:paraId="425C9CCB" w14:textId="77777777" w:rsidR="00982EEF" w:rsidRPr="00982EEF" w:rsidRDefault="00982EEF" w:rsidP="00980692">
            <w:pPr>
              <w:ind w:left="142" w:right="132"/>
              <w:jc w:val="both"/>
              <w:rPr>
                <w:sz w:val="24"/>
                <w:szCs w:val="24"/>
              </w:rPr>
            </w:pPr>
            <w:r w:rsidRPr="00982EEF">
              <w:rPr>
                <w:sz w:val="24"/>
                <w:szCs w:val="24"/>
              </w:rPr>
              <w:t>c) investitori instituționali, inclusiv fonduri de dezvoltare regională;</w:t>
            </w:r>
          </w:p>
          <w:p w14:paraId="75F7DE67" w14:textId="77777777" w:rsidR="00982EEF" w:rsidRPr="00982EEF" w:rsidRDefault="00982EEF" w:rsidP="00980692">
            <w:pPr>
              <w:ind w:left="142" w:right="132"/>
              <w:jc w:val="both"/>
              <w:rPr>
                <w:sz w:val="24"/>
                <w:szCs w:val="24"/>
              </w:rPr>
            </w:pPr>
            <w:r w:rsidRPr="00982EEF">
              <w:rPr>
                <w:sz w:val="24"/>
                <w:szCs w:val="24"/>
              </w:rPr>
              <w:t>d) autorități ale administrației publice locale, cu un buget anual mai mic de echivalentul în lei a 10 milioane euro și cu o populație mai mică de 5.000 de locuitori.</w:t>
            </w:r>
          </w:p>
          <w:p w14:paraId="59AC52D5" w14:textId="77777777" w:rsidR="00F30786" w:rsidRDefault="00F30786" w:rsidP="004F1EE6">
            <w:pPr>
              <w:ind w:left="142" w:right="132"/>
              <w:jc w:val="both"/>
              <w:rPr>
                <w:sz w:val="24"/>
                <w:szCs w:val="24"/>
              </w:rPr>
            </w:pPr>
          </w:p>
        </w:tc>
        <w:tc>
          <w:tcPr>
            <w:tcW w:w="1984" w:type="dxa"/>
          </w:tcPr>
          <w:p w14:paraId="42F2A6E5" w14:textId="77777777" w:rsidR="00F30786" w:rsidRDefault="00000000" w:rsidP="00980692">
            <w:pPr>
              <w:pBdr>
                <w:top w:val="nil"/>
                <w:left w:val="nil"/>
                <w:bottom w:val="nil"/>
                <w:right w:val="nil"/>
                <w:between w:val="nil"/>
              </w:pBdr>
              <w:ind w:left="105"/>
              <w:jc w:val="center"/>
              <w:rPr>
                <w:b/>
                <w:i/>
                <w:color w:val="000000"/>
                <w:sz w:val="24"/>
                <w:szCs w:val="24"/>
              </w:rPr>
            </w:pPr>
            <w:r>
              <w:rPr>
                <w:b/>
                <w:i/>
                <w:color w:val="000000"/>
                <w:sz w:val="24"/>
                <w:szCs w:val="24"/>
              </w:rPr>
              <w:lastRenderedPageBreak/>
              <w:t>compatibil</w:t>
            </w:r>
          </w:p>
        </w:tc>
        <w:tc>
          <w:tcPr>
            <w:tcW w:w="1883" w:type="dxa"/>
            <w:gridSpan w:val="2"/>
          </w:tcPr>
          <w:p w14:paraId="71F98025" w14:textId="77777777" w:rsidR="00F30786" w:rsidRDefault="00F30786">
            <w:pPr>
              <w:pBdr>
                <w:top w:val="nil"/>
                <w:left w:val="nil"/>
                <w:bottom w:val="nil"/>
                <w:right w:val="nil"/>
                <w:between w:val="nil"/>
              </w:pBdr>
              <w:rPr>
                <w:b/>
                <w:color w:val="000000"/>
                <w:sz w:val="24"/>
                <w:szCs w:val="24"/>
              </w:rPr>
            </w:pPr>
          </w:p>
        </w:tc>
      </w:tr>
      <w:tr w:rsidR="00F30786" w14:paraId="4BE5472F" w14:textId="77777777" w:rsidTr="00980692">
        <w:trPr>
          <w:trHeight w:val="3682"/>
        </w:trPr>
        <w:tc>
          <w:tcPr>
            <w:tcW w:w="5670" w:type="dxa"/>
            <w:gridSpan w:val="2"/>
            <w:tcBorders>
              <w:top w:val="single" w:sz="4" w:space="0" w:color="000000"/>
              <w:left w:val="single" w:sz="4" w:space="0" w:color="000000"/>
              <w:bottom w:val="single" w:sz="4" w:space="0" w:color="000000"/>
              <w:right w:val="single" w:sz="4" w:space="0" w:color="000000"/>
            </w:tcBorders>
          </w:tcPr>
          <w:p w14:paraId="6228C7D7" w14:textId="77777777" w:rsidR="00F30786" w:rsidRDefault="00000000">
            <w:pPr>
              <w:widowControl/>
              <w:pBdr>
                <w:top w:val="nil"/>
                <w:left w:val="nil"/>
                <w:bottom w:val="nil"/>
                <w:right w:val="nil"/>
                <w:between w:val="nil"/>
              </w:pBdr>
              <w:shd w:val="clear" w:color="auto" w:fill="FFFFFF"/>
              <w:ind w:left="149" w:right="285"/>
              <w:jc w:val="both"/>
              <w:rPr>
                <w:color w:val="000000"/>
                <w:sz w:val="24"/>
                <w:szCs w:val="24"/>
              </w:rPr>
            </w:pPr>
            <w:r>
              <w:rPr>
                <w:color w:val="212529"/>
                <w:sz w:val="24"/>
                <w:szCs w:val="24"/>
              </w:rPr>
              <w:t xml:space="preserve">(2)"Întreprinderi partenere" sunt toate întreprinderile care nu sunt clasificate ca întreprinderi legate în sensul alineatului (3) şi între care există următoarea </w:t>
            </w:r>
            <w:proofErr w:type="spellStart"/>
            <w:r>
              <w:rPr>
                <w:color w:val="212529"/>
                <w:sz w:val="24"/>
                <w:szCs w:val="24"/>
              </w:rPr>
              <w:t>relaţie</w:t>
            </w:r>
            <w:proofErr w:type="spellEnd"/>
            <w:r>
              <w:rPr>
                <w:color w:val="212529"/>
                <w:sz w:val="24"/>
                <w:szCs w:val="24"/>
              </w:rPr>
              <w:t xml:space="preserve">: o întreprindere (întreprindere în amonte) </w:t>
            </w:r>
            <w:proofErr w:type="spellStart"/>
            <w:r>
              <w:rPr>
                <w:color w:val="212529"/>
                <w:sz w:val="24"/>
                <w:szCs w:val="24"/>
              </w:rPr>
              <w:t>deţine</w:t>
            </w:r>
            <w:proofErr w:type="spellEnd"/>
            <w:r>
              <w:rPr>
                <w:color w:val="212529"/>
                <w:sz w:val="24"/>
                <w:szCs w:val="24"/>
              </w:rPr>
              <w:t xml:space="preserve"> fie singură, fie împreună cu una sau mai multe întreprinderi legate în sensul alineatului (3), 25 % sau mai mult din capitalul social sau drepturile de vot la o altă întreprindere (întreprindere în aval).</w:t>
            </w:r>
          </w:p>
          <w:p w14:paraId="51877BE4" w14:textId="77777777" w:rsidR="00F30786" w:rsidRDefault="00000000">
            <w:pPr>
              <w:widowControl/>
              <w:pBdr>
                <w:top w:val="nil"/>
                <w:left w:val="nil"/>
                <w:bottom w:val="nil"/>
                <w:right w:val="nil"/>
                <w:between w:val="nil"/>
              </w:pBdr>
              <w:shd w:val="clear" w:color="auto" w:fill="FFFFFF"/>
              <w:ind w:left="149" w:right="285"/>
              <w:jc w:val="both"/>
              <w:rPr>
                <w:color w:val="000000"/>
                <w:sz w:val="24"/>
                <w:szCs w:val="24"/>
              </w:rPr>
            </w:pPr>
            <w:r>
              <w:rPr>
                <w:color w:val="212529"/>
                <w:sz w:val="24"/>
                <w:szCs w:val="24"/>
              </w:rPr>
              <w:t xml:space="preserve">Cu toate acestea, o întreprindere poate fi clasificată drept autonomă şi deci ca neavând nicio întreprindere parteneră chiar dacă plafonul de 25 % este atins sau </w:t>
            </w:r>
            <w:proofErr w:type="spellStart"/>
            <w:r>
              <w:rPr>
                <w:color w:val="212529"/>
                <w:sz w:val="24"/>
                <w:szCs w:val="24"/>
              </w:rPr>
              <w:t>depăşit</w:t>
            </w:r>
            <w:proofErr w:type="spellEnd"/>
            <w:r>
              <w:rPr>
                <w:color w:val="212529"/>
                <w:sz w:val="24"/>
                <w:szCs w:val="24"/>
              </w:rPr>
              <w:t xml:space="preserve"> de către următorii investitori, cu </w:t>
            </w:r>
            <w:proofErr w:type="spellStart"/>
            <w:r>
              <w:rPr>
                <w:color w:val="212529"/>
                <w:sz w:val="24"/>
                <w:szCs w:val="24"/>
              </w:rPr>
              <w:t>condiţia</w:t>
            </w:r>
            <w:proofErr w:type="spellEnd"/>
            <w:r>
              <w:rPr>
                <w:color w:val="212529"/>
                <w:sz w:val="24"/>
                <w:szCs w:val="24"/>
              </w:rPr>
              <w:t xml:space="preserve"> ca </w:t>
            </w:r>
            <w:proofErr w:type="spellStart"/>
            <w:r>
              <w:rPr>
                <w:color w:val="212529"/>
                <w:sz w:val="24"/>
                <w:szCs w:val="24"/>
              </w:rPr>
              <w:t>aceştia</w:t>
            </w:r>
            <w:proofErr w:type="spellEnd"/>
            <w:r>
              <w:rPr>
                <w:color w:val="212529"/>
                <w:sz w:val="24"/>
                <w:szCs w:val="24"/>
              </w:rPr>
              <w:t xml:space="preserve"> să nu fie </w:t>
            </w:r>
            <w:proofErr w:type="spellStart"/>
            <w:r>
              <w:rPr>
                <w:color w:val="212529"/>
                <w:sz w:val="24"/>
                <w:szCs w:val="24"/>
              </w:rPr>
              <w:t>legaţi</w:t>
            </w:r>
            <w:proofErr w:type="spellEnd"/>
            <w:r>
              <w:rPr>
                <w:color w:val="212529"/>
                <w:sz w:val="24"/>
                <w:szCs w:val="24"/>
              </w:rPr>
              <w:t xml:space="preserve"> în sensul alineatului (3), care participă fie individual, fie împreună la întreprinderea în cauză:</w:t>
            </w:r>
          </w:p>
          <w:p w14:paraId="55A8AC2C" w14:textId="77777777" w:rsidR="00F30786" w:rsidRDefault="00000000">
            <w:pPr>
              <w:widowControl/>
              <w:pBdr>
                <w:top w:val="nil"/>
                <w:left w:val="nil"/>
                <w:bottom w:val="nil"/>
                <w:right w:val="nil"/>
                <w:between w:val="nil"/>
              </w:pBdr>
              <w:shd w:val="clear" w:color="auto" w:fill="FFFFFF"/>
              <w:ind w:left="149" w:right="285"/>
              <w:jc w:val="both"/>
              <w:rPr>
                <w:color w:val="000000"/>
                <w:sz w:val="24"/>
                <w:szCs w:val="24"/>
              </w:rPr>
            </w:pPr>
            <w:r>
              <w:rPr>
                <w:color w:val="212529"/>
                <w:sz w:val="24"/>
                <w:szCs w:val="24"/>
              </w:rPr>
              <w:t>a)</w:t>
            </w:r>
            <w:proofErr w:type="spellStart"/>
            <w:r>
              <w:rPr>
                <w:color w:val="212529"/>
                <w:sz w:val="24"/>
                <w:szCs w:val="24"/>
              </w:rPr>
              <w:t>corporaţii</w:t>
            </w:r>
            <w:proofErr w:type="spellEnd"/>
            <w:r>
              <w:rPr>
                <w:color w:val="212529"/>
                <w:sz w:val="24"/>
                <w:szCs w:val="24"/>
              </w:rPr>
              <w:t xml:space="preserve"> de </w:t>
            </w:r>
            <w:proofErr w:type="spellStart"/>
            <w:r>
              <w:rPr>
                <w:color w:val="212529"/>
                <w:sz w:val="24"/>
                <w:szCs w:val="24"/>
              </w:rPr>
              <w:t>investiţii</w:t>
            </w:r>
            <w:proofErr w:type="spellEnd"/>
            <w:r>
              <w:rPr>
                <w:color w:val="212529"/>
                <w:sz w:val="24"/>
                <w:szCs w:val="24"/>
              </w:rPr>
              <w:t xml:space="preserve"> publice, companii cu capital de risc, persoane fizice sau grupuri de persoane fizice care exercită în mod regulat o activitate de </w:t>
            </w:r>
            <w:proofErr w:type="spellStart"/>
            <w:r>
              <w:rPr>
                <w:color w:val="212529"/>
                <w:sz w:val="24"/>
                <w:szCs w:val="24"/>
              </w:rPr>
              <w:t>investiţii</w:t>
            </w:r>
            <w:proofErr w:type="spellEnd"/>
            <w:r>
              <w:rPr>
                <w:color w:val="212529"/>
                <w:sz w:val="24"/>
                <w:szCs w:val="24"/>
              </w:rPr>
              <w:t xml:space="preserve"> cu capital de risc şi care investesc capital propriu în afaceri necotate la bursă (investitori </w:t>
            </w:r>
            <w:proofErr w:type="spellStart"/>
            <w:r>
              <w:rPr>
                <w:color w:val="212529"/>
                <w:sz w:val="24"/>
                <w:szCs w:val="24"/>
              </w:rPr>
              <w:t>providenţiali</w:t>
            </w:r>
            <w:proofErr w:type="spellEnd"/>
            <w:r>
              <w:rPr>
                <w:color w:val="212529"/>
                <w:sz w:val="24"/>
                <w:szCs w:val="24"/>
              </w:rPr>
              <w:t xml:space="preserve"> - "business </w:t>
            </w:r>
            <w:proofErr w:type="spellStart"/>
            <w:r>
              <w:rPr>
                <w:color w:val="212529"/>
                <w:sz w:val="24"/>
                <w:szCs w:val="24"/>
              </w:rPr>
              <w:t>angels</w:t>
            </w:r>
            <w:proofErr w:type="spellEnd"/>
            <w:r>
              <w:rPr>
                <w:color w:val="212529"/>
                <w:sz w:val="24"/>
                <w:szCs w:val="24"/>
              </w:rPr>
              <w:t xml:space="preserve">"), cu </w:t>
            </w:r>
            <w:proofErr w:type="spellStart"/>
            <w:r>
              <w:rPr>
                <w:color w:val="212529"/>
                <w:sz w:val="24"/>
                <w:szCs w:val="24"/>
              </w:rPr>
              <w:t>condiţia</w:t>
            </w:r>
            <w:proofErr w:type="spellEnd"/>
            <w:r>
              <w:rPr>
                <w:color w:val="212529"/>
                <w:sz w:val="24"/>
                <w:szCs w:val="24"/>
              </w:rPr>
              <w:t xml:space="preserve"> ca </w:t>
            </w:r>
            <w:proofErr w:type="spellStart"/>
            <w:r>
              <w:rPr>
                <w:color w:val="212529"/>
                <w:sz w:val="24"/>
                <w:szCs w:val="24"/>
              </w:rPr>
              <w:t>investiţia</w:t>
            </w:r>
            <w:proofErr w:type="spellEnd"/>
            <w:r>
              <w:rPr>
                <w:color w:val="212529"/>
                <w:sz w:val="24"/>
                <w:szCs w:val="24"/>
              </w:rPr>
              <w:t xml:space="preserve"> totală a investitorilor </w:t>
            </w:r>
            <w:proofErr w:type="spellStart"/>
            <w:r>
              <w:rPr>
                <w:color w:val="212529"/>
                <w:sz w:val="24"/>
                <w:szCs w:val="24"/>
              </w:rPr>
              <w:t>providenţiali</w:t>
            </w:r>
            <w:proofErr w:type="spellEnd"/>
            <w:r>
              <w:rPr>
                <w:color w:val="212529"/>
                <w:sz w:val="24"/>
                <w:szCs w:val="24"/>
              </w:rPr>
              <w:t xml:space="preserve"> în cauză în </w:t>
            </w:r>
            <w:proofErr w:type="spellStart"/>
            <w:r>
              <w:rPr>
                <w:color w:val="212529"/>
                <w:sz w:val="24"/>
                <w:szCs w:val="24"/>
              </w:rPr>
              <w:t>aceeaşi</w:t>
            </w:r>
            <w:proofErr w:type="spellEnd"/>
            <w:r>
              <w:rPr>
                <w:color w:val="212529"/>
                <w:sz w:val="24"/>
                <w:szCs w:val="24"/>
              </w:rPr>
              <w:t xml:space="preserve"> întreprindere să nu </w:t>
            </w:r>
            <w:proofErr w:type="spellStart"/>
            <w:r>
              <w:rPr>
                <w:color w:val="212529"/>
                <w:sz w:val="24"/>
                <w:szCs w:val="24"/>
              </w:rPr>
              <w:t>depăşească</w:t>
            </w:r>
            <w:proofErr w:type="spellEnd"/>
            <w:r>
              <w:rPr>
                <w:color w:val="212529"/>
                <w:sz w:val="24"/>
                <w:szCs w:val="24"/>
              </w:rPr>
              <w:t xml:space="preserve"> 1 250 000 EUR;</w:t>
            </w:r>
          </w:p>
          <w:p w14:paraId="42E205BA" w14:textId="77777777" w:rsidR="00F30786" w:rsidRDefault="00000000">
            <w:pPr>
              <w:widowControl/>
              <w:pBdr>
                <w:top w:val="nil"/>
                <w:left w:val="nil"/>
                <w:bottom w:val="nil"/>
                <w:right w:val="nil"/>
                <w:between w:val="nil"/>
              </w:pBdr>
              <w:shd w:val="clear" w:color="auto" w:fill="FFFFFF"/>
              <w:ind w:left="149" w:right="285"/>
              <w:jc w:val="both"/>
              <w:rPr>
                <w:color w:val="000000"/>
                <w:sz w:val="24"/>
                <w:szCs w:val="24"/>
              </w:rPr>
            </w:pPr>
            <w:r>
              <w:rPr>
                <w:color w:val="212529"/>
                <w:sz w:val="24"/>
                <w:szCs w:val="24"/>
              </w:rPr>
              <w:t>b)</w:t>
            </w:r>
            <w:proofErr w:type="spellStart"/>
            <w:r>
              <w:rPr>
                <w:color w:val="212529"/>
                <w:sz w:val="24"/>
                <w:szCs w:val="24"/>
              </w:rPr>
              <w:t>universităţi</w:t>
            </w:r>
            <w:proofErr w:type="spellEnd"/>
            <w:r>
              <w:rPr>
                <w:color w:val="212529"/>
                <w:sz w:val="24"/>
                <w:szCs w:val="24"/>
              </w:rPr>
              <w:t xml:space="preserve"> şi centre de cercetare non-profit;</w:t>
            </w:r>
          </w:p>
          <w:p w14:paraId="74028011" w14:textId="77777777" w:rsidR="00F30786" w:rsidRDefault="00000000">
            <w:pPr>
              <w:widowControl/>
              <w:pBdr>
                <w:top w:val="nil"/>
                <w:left w:val="nil"/>
                <w:bottom w:val="nil"/>
                <w:right w:val="nil"/>
                <w:between w:val="nil"/>
              </w:pBdr>
              <w:shd w:val="clear" w:color="auto" w:fill="FFFFFF"/>
              <w:ind w:left="149" w:right="285"/>
              <w:jc w:val="both"/>
              <w:rPr>
                <w:color w:val="000000"/>
                <w:sz w:val="24"/>
                <w:szCs w:val="24"/>
              </w:rPr>
            </w:pPr>
            <w:r>
              <w:rPr>
                <w:color w:val="212529"/>
                <w:sz w:val="24"/>
                <w:szCs w:val="24"/>
              </w:rPr>
              <w:lastRenderedPageBreak/>
              <w:t xml:space="preserve">c)investitori </w:t>
            </w:r>
            <w:proofErr w:type="spellStart"/>
            <w:r>
              <w:rPr>
                <w:color w:val="212529"/>
                <w:sz w:val="24"/>
                <w:szCs w:val="24"/>
              </w:rPr>
              <w:t>instituţionali</w:t>
            </w:r>
            <w:proofErr w:type="spellEnd"/>
            <w:r>
              <w:rPr>
                <w:color w:val="212529"/>
                <w:sz w:val="24"/>
                <w:szCs w:val="24"/>
              </w:rPr>
              <w:t>, inclusiv fonduri regionale de dezvoltare;</w:t>
            </w:r>
          </w:p>
          <w:p w14:paraId="1EF801AA" w14:textId="5305C058" w:rsidR="0083602B" w:rsidRDefault="00000000" w:rsidP="006A21FC">
            <w:pPr>
              <w:ind w:left="149" w:right="285"/>
              <w:jc w:val="both"/>
              <w:rPr>
                <w:sz w:val="24"/>
                <w:szCs w:val="24"/>
              </w:rPr>
            </w:pPr>
            <w:r>
              <w:rPr>
                <w:color w:val="212529"/>
                <w:sz w:val="24"/>
                <w:szCs w:val="24"/>
              </w:rPr>
              <w:t>d)</w:t>
            </w:r>
            <w:proofErr w:type="spellStart"/>
            <w:r>
              <w:rPr>
                <w:color w:val="212529"/>
                <w:sz w:val="24"/>
                <w:szCs w:val="24"/>
              </w:rPr>
              <w:t>autorităţi</w:t>
            </w:r>
            <w:proofErr w:type="spellEnd"/>
            <w:r>
              <w:rPr>
                <w:color w:val="212529"/>
                <w:sz w:val="24"/>
                <w:szCs w:val="24"/>
              </w:rPr>
              <w:t xml:space="preserve"> locale autonome cu un buget anual sub 10 milioane EUR şi cu mai </w:t>
            </w:r>
            <w:proofErr w:type="spellStart"/>
            <w:r>
              <w:rPr>
                <w:color w:val="212529"/>
                <w:sz w:val="24"/>
                <w:szCs w:val="24"/>
              </w:rPr>
              <w:t>puţin</w:t>
            </w:r>
            <w:proofErr w:type="spellEnd"/>
            <w:r>
              <w:rPr>
                <w:color w:val="212529"/>
                <w:sz w:val="24"/>
                <w:szCs w:val="24"/>
              </w:rPr>
              <w:t xml:space="preserve"> de 5 000 de locuitori.</w:t>
            </w:r>
          </w:p>
        </w:tc>
        <w:tc>
          <w:tcPr>
            <w:tcW w:w="5529" w:type="dxa"/>
            <w:tcBorders>
              <w:top w:val="single" w:sz="4" w:space="0" w:color="000000"/>
              <w:left w:val="single" w:sz="4" w:space="0" w:color="000000"/>
              <w:bottom w:val="single" w:sz="4" w:space="0" w:color="000000"/>
              <w:right w:val="single" w:sz="4" w:space="0" w:color="000000"/>
            </w:tcBorders>
          </w:tcPr>
          <w:p w14:paraId="6190EB51" w14:textId="77777777" w:rsidR="00982EEF" w:rsidRPr="00982EEF" w:rsidRDefault="00000000" w:rsidP="00982EEF">
            <w:pPr>
              <w:pBdr>
                <w:top w:val="nil"/>
                <w:left w:val="nil"/>
                <w:bottom w:val="nil"/>
                <w:right w:val="nil"/>
                <w:between w:val="nil"/>
              </w:pBdr>
              <w:ind w:left="140" w:right="274" w:hanging="7"/>
              <w:rPr>
                <w:color w:val="000000"/>
              </w:rPr>
            </w:pPr>
            <w:r>
              <w:rPr>
                <w:color w:val="000000"/>
                <w:sz w:val="24"/>
                <w:szCs w:val="24"/>
              </w:rPr>
              <w:lastRenderedPageBreak/>
              <w:t xml:space="preserve"> </w:t>
            </w:r>
            <w:r w:rsidR="00982EEF" w:rsidRPr="00982EEF">
              <w:rPr>
                <w:b/>
                <w:bCs/>
                <w:color w:val="000000"/>
              </w:rPr>
              <w:t>Articolul 5</w:t>
            </w:r>
            <w:r w:rsidR="00982EEF" w:rsidRPr="00982EEF">
              <w:rPr>
                <w:b/>
                <w:bCs/>
                <w:color w:val="000000"/>
                <w:vertAlign w:val="superscript"/>
              </w:rPr>
              <w:t>3</w:t>
            </w:r>
            <w:r w:rsidR="00982EEF" w:rsidRPr="00982EEF">
              <w:rPr>
                <w:color w:val="000000"/>
              </w:rPr>
              <w:t xml:space="preserve"> Întreprinderile partenere</w:t>
            </w:r>
          </w:p>
          <w:p w14:paraId="4FC3BBAB" w14:textId="267AC047" w:rsidR="00F30786" w:rsidRDefault="00982EEF" w:rsidP="0083602B">
            <w:pPr>
              <w:widowControl/>
              <w:pBdr>
                <w:top w:val="nil"/>
                <w:left w:val="nil"/>
                <w:bottom w:val="nil"/>
                <w:right w:val="nil"/>
                <w:between w:val="nil"/>
              </w:pBdr>
              <w:ind w:left="140" w:right="274" w:hanging="7"/>
              <w:jc w:val="both"/>
              <w:rPr>
                <w:sz w:val="24"/>
                <w:szCs w:val="24"/>
              </w:rPr>
            </w:pPr>
            <w:r w:rsidRPr="00982EEF">
              <w:rPr>
                <w:color w:val="000000"/>
                <w:sz w:val="24"/>
                <w:szCs w:val="24"/>
              </w:rPr>
              <w:t>Întreprinderile partenere sunt toate întreprinderile care nu sunt clasificate ca întreprinderi legate și între care există următoarea relație: întreprinderea (din amonte) deține, individual sau în comun cu una ori mai multe întreprinderi legate, 25% sau mai mult din capitalul social ori din drepturile de vot ale unei alte</w:t>
            </w:r>
            <w:r w:rsidR="00032BB6">
              <w:rPr>
                <w:color w:val="000000"/>
                <w:sz w:val="24"/>
                <w:szCs w:val="24"/>
              </w:rPr>
              <w:t xml:space="preserve"> </w:t>
            </w:r>
            <w:r w:rsidRPr="00982EEF">
              <w:rPr>
                <w:color w:val="000000"/>
                <w:sz w:val="24"/>
                <w:szCs w:val="24"/>
              </w:rPr>
              <w:t>întreprinderi (din aval).</w:t>
            </w:r>
          </w:p>
        </w:tc>
        <w:tc>
          <w:tcPr>
            <w:tcW w:w="1984" w:type="dxa"/>
          </w:tcPr>
          <w:p w14:paraId="23037480" w14:textId="77777777" w:rsidR="00F30786" w:rsidRDefault="00000000" w:rsidP="00980692">
            <w:pPr>
              <w:pBdr>
                <w:top w:val="nil"/>
                <w:left w:val="nil"/>
                <w:bottom w:val="nil"/>
                <w:right w:val="nil"/>
                <w:between w:val="nil"/>
              </w:pBdr>
              <w:ind w:left="105"/>
              <w:jc w:val="center"/>
              <w:rPr>
                <w:b/>
                <w:i/>
                <w:color w:val="000000"/>
                <w:sz w:val="24"/>
                <w:szCs w:val="24"/>
              </w:rPr>
            </w:pPr>
            <w:r>
              <w:rPr>
                <w:b/>
                <w:i/>
                <w:color w:val="000000"/>
                <w:sz w:val="24"/>
                <w:szCs w:val="24"/>
              </w:rPr>
              <w:t>compatibil</w:t>
            </w:r>
          </w:p>
        </w:tc>
        <w:tc>
          <w:tcPr>
            <w:tcW w:w="1883" w:type="dxa"/>
            <w:gridSpan w:val="2"/>
          </w:tcPr>
          <w:p w14:paraId="5699231F" w14:textId="77777777" w:rsidR="00F30786" w:rsidRDefault="00F30786">
            <w:pPr>
              <w:pBdr>
                <w:top w:val="nil"/>
                <w:left w:val="nil"/>
                <w:bottom w:val="nil"/>
                <w:right w:val="nil"/>
                <w:between w:val="nil"/>
              </w:pBdr>
              <w:rPr>
                <w:b/>
                <w:color w:val="000000"/>
                <w:sz w:val="24"/>
                <w:szCs w:val="24"/>
              </w:rPr>
            </w:pPr>
          </w:p>
        </w:tc>
      </w:tr>
      <w:tr w:rsidR="00F30786" w14:paraId="435C3BAF" w14:textId="77777777" w:rsidTr="00980692">
        <w:trPr>
          <w:trHeight w:val="3682"/>
        </w:trPr>
        <w:tc>
          <w:tcPr>
            <w:tcW w:w="5670" w:type="dxa"/>
            <w:gridSpan w:val="2"/>
            <w:tcBorders>
              <w:top w:val="single" w:sz="4" w:space="0" w:color="000000"/>
              <w:left w:val="single" w:sz="4" w:space="0" w:color="000000"/>
              <w:bottom w:val="single" w:sz="4" w:space="0" w:color="000000"/>
              <w:right w:val="single" w:sz="4" w:space="0" w:color="000000"/>
            </w:tcBorders>
          </w:tcPr>
          <w:p w14:paraId="35E8B7A2" w14:textId="77777777" w:rsidR="00F30786" w:rsidRDefault="00000000">
            <w:pPr>
              <w:widowControl/>
              <w:pBdr>
                <w:top w:val="nil"/>
                <w:left w:val="nil"/>
                <w:bottom w:val="nil"/>
                <w:right w:val="nil"/>
                <w:between w:val="nil"/>
              </w:pBdr>
              <w:shd w:val="clear" w:color="auto" w:fill="FFFFFF"/>
              <w:ind w:left="149" w:right="144"/>
              <w:jc w:val="both"/>
              <w:rPr>
                <w:color w:val="000000"/>
                <w:sz w:val="24"/>
                <w:szCs w:val="24"/>
              </w:rPr>
            </w:pPr>
            <w:r>
              <w:rPr>
                <w:color w:val="212529"/>
                <w:sz w:val="24"/>
                <w:szCs w:val="24"/>
              </w:rPr>
              <w:t xml:space="preserve">(3)"Întreprinderile legate" sunt întreprinderi care prezintă între ele una dintre următoarele </w:t>
            </w:r>
            <w:proofErr w:type="spellStart"/>
            <w:r>
              <w:rPr>
                <w:color w:val="212529"/>
                <w:sz w:val="24"/>
                <w:szCs w:val="24"/>
              </w:rPr>
              <w:t>relaţii</w:t>
            </w:r>
            <w:proofErr w:type="spellEnd"/>
            <w:r>
              <w:rPr>
                <w:color w:val="212529"/>
                <w:sz w:val="24"/>
                <w:szCs w:val="24"/>
              </w:rPr>
              <w:t>:</w:t>
            </w:r>
          </w:p>
          <w:p w14:paraId="3BD9885C" w14:textId="66FC5397" w:rsidR="00F30786" w:rsidRDefault="00000000">
            <w:pPr>
              <w:widowControl/>
              <w:pBdr>
                <w:top w:val="nil"/>
                <w:left w:val="nil"/>
                <w:bottom w:val="nil"/>
                <w:right w:val="nil"/>
                <w:between w:val="nil"/>
              </w:pBdr>
              <w:shd w:val="clear" w:color="auto" w:fill="FFFFFF"/>
              <w:ind w:left="149" w:right="144"/>
              <w:jc w:val="both"/>
              <w:rPr>
                <w:color w:val="000000"/>
                <w:sz w:val="24"/>
                <w:szCs w:val="24"/>
              </w:rPr>
            </w:pPr>
            <w:r>
              <w:rPr>
                <w:color w:val="212529"/>
                <w:sz w:val="24"/>
                <w:szCs w:val="24"/>
              </w:rPr>
              <w:t>a)</w:t>
            </w:r>
            <w:r w:rsidR="006A21FC">
              <w:rPr>
                <w:color w:val="212529"/>
                <w:sz w:val="24"/>
                <w:szCs w:val="24"/>
              </w:rPr>
              <w:t xml:space="preserve"> </w:t>
            </w:r>
            <w:r>
              <w:rPr>
                <w:color w:val="212529"/>
                <w:sz w:val="24"/>
                <w:szCs w:val="24"/>
              </w:rPr>
              <w:t xml:space="preserve">o întreprindere </w:t>
            </w:r>
            <w:proofErr w:type="spellStart"/>
            <w:r>
              <w:rPr>
                <w:color w:val="212529"/>
                <w:sz w:val="24"/>
                <w:szCs w:val="24"/>
              </w:rPr>
              <w:t>deţine</w:t>
            </w:r>
            <w:proofErr w:type="spellEnd"/>
            <w:r>
              <w:rPr>
                <w:color w:val="212529"/>
                <w:sz w:val="24"/>
                <w:szCs w:val="24"/>
              </w:rPr>
              <w:t xml:space="preserve"> majoritatea drepturilor de vot ale </w:t>
            </w:r>
            <w:proofErr w:type="spellStart"/>
            <w:r>
              <w:rPr>
                <w:color w:val="212529"/>
                <w:sz w:val="24"/>
                <w:szCs w:val="24"/>
              </w:rPr>
              <w:t>acţionarilor</w:t>
            </w:r>
            <w:proofErr w:type="spellEnd"/>
            <w:r>
              <w:rPr>
                <w:color w:val="212529"/>
                <w:sz w:val="24"/>
                <w:szCs w:val="24"/>
              </w:rPr>
              <w:t xml:space="preserve"> sau membrilor la o altă întreprindere;</w:t>
            </w:r>
          </w:p>
          <w:p w14:paraId="23510857" w14:textId="1D33CAEB" w:rsidR="00F30786" w:rsidRDefault="00000000">
            <w:pPr>
              <w:widowControl/>
              <w:pBdr>
                <w:top w:val="nil"/>
                <w:left w:val="nil"/>
                <w:bottom w:val="nil"/>
                <w:right w:val="nil"/>
                <w:between w:val="nil"/>
              </w:pBdr>
              <w:shd w:val="clear" w:color="auto" w:fill="FFFFFF"/>
              <w:ind w:left="149" w:right="144"/>
              <w:jc w:val="both"/>
              <w:rPr>
                <w:color w:val="000000"/>
                <w:sz w:val="24"/>
                <w:szCs w:val="24"/>
              </w:rPr>
            </w:pPr>
            <w:r>
              <w:rPr>
                <w:color w:val="212529"/>
                <w:sz w:val="24"/>
                <w:szCs w:val="24"/>
              </w:rPr>
              <w:t>b)</w:t>
            </w:r>
            <w:r w:rsidR="006A21FC">
              <w:rPr>
                <w:color w:val="212529"/>
                <w:sz w:val="24"/>
                <w:szCs w:val="24"/>
              </w:rPr>
              <w:t xml:space="preserve"> </w:t>
            </w:r>
            <w:r>
              <w:rPr>
                <w:color w:val="212529"/>
                <w:sz w:val="24"/>
                <w:szCs w:val="24"/>
              </w:rPr>
              <w:t>o întreprindere are dreptul de a numi sau demite majoritatea membrilor organului de administrare, gestionare sau supervizare al unei alte întreprinderi;</w:t>
            </w:r>
          </w:p>
          <w:p w14:paraId="76B9C00D" w14:textId="7C1A6F7B" w:rsidR="00F30786" w:rsidRDefault="00000000">
            <w:pPr>
              <w:widowControl/>
              <w:pBdr>
                <w:top w:val="nil"/>
                <w:left w:val="nil"/>
                <w:bottom w:val="nil"/>
                <w:right w:val="nil"/>
                <w:between w:val="nil"/>
              </w:pBdr>
              <w:shd w:val="clear" w:color="auto" w:fill="FFFFFF"/>
              <w:ind w:left="149" w:right="144"/>
              <w:jc w:val="both"/>
              <w:rPr>
                <w:color w:val="000000"/>
                <w:sz w:val="24"/>
                <w:szCs w:val="24"/>
              </w:rPr>
            </w:pPr>
            <w:r>
              <w:rPr>
                <w:color w:val="212529"/>
                <w:sz w:val="24"/>
                <w:szCs w:val="24"/>
              </w:rPr>
              <w:t>c)</w:t>
            </w:r>
            <w:r w:rsidR="006A21FC">
              <w:rPr>
                <w:color w:val="212529"/>
                <w:sz w:val="24"/>
                <w:szCs w:val="24"/>
              </w:rPr>
              <w:t xml:space="preserve"> </w:t>
            </w:r>
            <w:r>
              <w:rPr>
                <w:color w:val="212529"/>
                <w:sz w:val="24"/>
                <w:szCs w:val="24"/>
              </w:rPr>
              <w:t xml:space="preserve">o întreprindere are dreptul de a exercita o </w:t>
            </w:r>
            <w:proofErr w:type="spellStart"/>
            <w:r>
              <w:rPr>
                <w:color w:val="212529"/>
                <w:sz w:val="24"/>
                <w:szCs w:val="24"/>
              </w:rPr>
              <w:t>influenţă</w:t>
            </w:r>
            <w:proofErr w:type="spellEnd"/>
            <w:r>
              <w:rPr>
                <w:color w:val="212529"/>
                <w:sz w:val="24"/>
                <w:szCs w:val="24"/>
              </w:rPr>
              <w:t xml:space="preserve"> dominantă asupra unei alte întreprinderi în temeiul unui contract încheiat de cealaltă întreprindere sau al unei </w:t>
            </w:r>
            <w:proofErr w:type="spellStart"/>
            <w:r>
              <w:rPr>
                <w:color w:val="212529"/>
                <w:sz w:val="24"/>
                <w:szCs w:val="24"/>
              </w:rPr>
              <w:t>dispoziţii</w:t>
            </w:r>
            <w:proofErr w:type="spellEnd"/>
            <w:r>
              <w:rPr>
                <w:color w:val="212529"/>
                <w:sz w:val="24"/>
                <w:szCs w:val="24"/>
              </w:rPr>
              <w:t xml:space="preserve"> din statutul sau contractul de societate al celeilalte întreprinderi;</w:t>
            </w:r>
          </w:p>
          <w:p w14:paraId="4F09B9BE" w14:textId="274E2627" w:rsidR="00F30786" w:rsidRDefault="00000000">
            <w:pPr>
              <w:widowControl/>
              <w:pBdr>
                <w:top w:val="nil"/>
                <w:left w:val="nil"/>
                <w:bottom w:val="nil"/>
                <w:right w:val="nil"/>
                <w:between w:val="nil"/>
              </w:pBdr>
              <w:shd w:val="clear" w:color="auto" w:fill="FFFFFF"/>
              <w:ind w:left="149" w:right="144" w:firstLine="142"/>
              <w:jc w:val="both"/>
              <w:rPr>
                <w:color w:val="000000"/>
                <w:sz w:val="24"/>
                <w:szCs w:val="24"/>
              </w:rPr>
            </w:pPr>
            <w:r>
              <w:rPr>
                <w:color w:val="212529"/>
                <w:sz w:val="24"/>
                <w:szCs w:val="24"/>
              </w:rPr>
              <w:t>d)</w:t>
            </w:r>
            <w:r w:rsidR="006A21FC">
              <w:rPr>
                <w:color w:val="212529"/>
                <w:sz w:val="24"/>
                <w:szCs w:val="24"/>
              </w:rPr>
              <w:t xml:space="preserve"> </w:t>
            </w:r>
            <w:r>
              <w:rPr>
                <w:color w:val="212529"/>
                <w:sz w:val="24"/>
                <w:szCs w:val="24"/>
              </w:rPr>
              <w:t xml:space="preserve">o întreprindere, care este </w:t>
            </w:r>
            <w:proofErr w:type="spellStart"/>
            <w:r>
              <w:rPr>
                <w:color w:val="212529"/>
                <w:sz w:val="24"/>
                <w:szCs w:val="24"/>
              </w:rPr>
              <w:t>acţionar</w:t>
            </w:r>
            <w:proofErr w:type="spellEnd"/>
            <w:r>
              <w:rPr>
                <w:color w:val="212529"/>
                <w:sz w:val="24"/>
                <w:szCs w:val="24"/>
              </w:rPr>
              <w:t xml:space="preserve"> sau membru la o altă întreprindere, controlează singură, în temeiul unui acord încheiat cu </w:t>
            </w:r>
            <w:proofErr w:type="spellStart"/>
            <w:r>
              <w:rPr>
                <w:color w:val="212529"/>
                <w:sz w:val="24"/>
                <w:szCs w:val="24"/>
              </w:rPr>
              <w:t>ceilalţi</w:t>
            </w:r>
            <w:proofErr w:type="spellEnd"/>
            <w:r>
              <w:rPr>
                <w:color w:val="212529"/>
                <w:sz w:val="24"/>
                <w:szCs w:val="24"/>
              </w:rPr>
              <w:t xml:space="preserve"> </w:t>
            </w:r>
            <w:proofErr w:type="spellStart"/>
            <w:r>
              <w:rPr>
                <w:color w:val="212529"/>
                <w:sz w:val="24"/>
                <w:szCs w:val="24"/>
              </w:rPr>
              <w:t>acţionari</w:t>
            </w:r>
            <w:proofErr w:type="spellEnd"/>
            <w:r>
              <w:rPr>
                <w:color w:val="212529"/>
                <w:sz w:val="24"/>
                <w:szCs w:val="24"/>
              </w:rPr>
              <w:t xml:space="preserve"> sau membri ai celeilalte întreprinderi, majoritatea drepturilor de vot ale </w:t>
            </w:r>
            <w:proofErr w:type="spellStart"/>
            <w:r>
              <w:rPr>
                <w:color w:val="212529"/>
                <w:sz w:val="24"/>
                <w:szCs w:val="24"/>
              </w:rPr>
              <w:t>acţionarilor</w:t>
            </w:r>
            <w:proofErr w:type="spellEnd"/>
            <w:r>
              <w:rPr>
                <w:color w:val="212529"/>
                <w:sz w:val="24"/>
                <w:szCs w:val="24"/>
              </w:rPr>
              <w:t xml:space="preserve"> sau membrilor la cealaltă întreprindere.</w:t>
            </w:r>
          </w:p>
          <w:p w14:paraId="09A26437" w14:textId="77777777" w:rsidR="00032BB6" w:rsidRDefault="00032BB6">
            <w:pPr>
              <w:widowControl/>
              <w:pBdr>
                <w:top w:val="nil"/>
                <w:left w:val="nil"/>
                <w:bottom w:val="nil"/>
                <w:right w:val="nil"/>
                <w:between w:val="nil"/>
              </w:pBdr>
              <w:shd w:val="clear" w:color="auto" w:fill="FFFFFF"/>
              <w:ind w:left="142" w:right="150"/>
              <w:jc w:val="both"/>
              <w:rPr>
                <w:color w:val="212529"/>
                <w:sz w:val="24"/>
                <w:szCs w:val="24"/>
              </w:rPr>
            </w:pPr>
          </w:p>
          <w:p w14:paraId="1D02949E" w14:textId="77777777" w:rsidR="00032BB6" w:rsidRDefault="00032BB6">
            <w:pPr>
              <w:widowControl/>
              <w:pBdr>
                <w:top w:val="nil"/>
                <w:left w:val="nil"/>
                <w:bottom w:val="nil"/>
                <w:right w:val="nil"/>
                <w:between w:val="nil"/>
              </w:pBdr>
              <w:shd w:val="clear" w:color="auto" w:fill="FFFFFF"/>
              <w:ind w:left="142" w:right="150"/>
              <w:jc w:val="both"/>
              <w:rPr>
                <w:color w:val="212529"/>
                <w:sz w:val="24"/>
                <w:szCs w:val="24"/>
              </w:rPr>
            </w:pPr>
          </w:p>
          <w:p w14:paraId="43279427" w14:textId="35EB3FFD" w:rsidR="00F30786" w:rsidRDefault="00000000">
            <w:pPr>
              <w:widowControl/>
              <w:pBdr>
                <w:top w:val="nil"/>
                <w:left w:val="nil"/>
                <w:bottom w:val="nil"/>
                <w:right w:val="nil"/>
                <w:between w:val="nil"/>
              </w:pBdr>
              <w:shd w:val="clear" w:color="auto" w:fill="FFFFFF"/>
              <w:ind w:left="142" w:right="150"/>
              <w:jc w:val="both"/>
              <w:rPr>
                <w:color w:val="000000"/>
                <w:sz w:val="24"/>
                <w:szCs w:val="24"/>
              </w:rPr>
            </w:pPr>
            <w:r>
              <w:rPr>
                <w:color w:val="212529"/>
                <w:sz w:val="24"/>
                <w:szCs w:val="24"/>
              </w:rPr>
              <w:lastRenderedPageBreak/>
              <w:t xml:space="preserve">Se acordă </w:t>
            </w:r>
            <w:proofErr w:type="spellStart"/>
            <w:r>
              <w:rPr>
                <w:color w:val="212529"/>
                <w:sz w:val="24"/>
                <w:szCs w:val="24"/>
              </w:rPr>
              <w:t>prezumţia</w:t>
            </w:r>
            <w:proofErr w:type="spellEnd"/>
            <w:r>
              <w:rPr>
                <w:color w:val="212529"/>
                <w:sz w:val="24"/>
                <w:szCs w:val="24"/>
              </w:rPr>
              <w:t xml:space="preserve"> </w:t>
            </w:r>
            <w:proofErr w:type="spellStart"/>
            <w:r>
              <w:rPr>
                <w:color w:val="212529"/>
                <w:sz w:val="24"/>
                <w:szCs w:val="24"/>
              </w:rPr>
              <w:t>inexistenţei</w:t>
            </w:r>
            <w:proofErr w:type="spellEnd"/>
            <w:r>
              <w:rPr>
                <w:color w:val="212529"/>
                <w:sz w:val="24"/>
                <w:szCs w:val="24"/>
              </w:rPr>
              <w:t xml:space="preserve"> unei </w:t>
            </w:r>
            <w:proofErr w:type="spellStart"/>
            <w:r>
              <w:rPr>
                <w:color w:val="212529"/>
                <w:sz w:val="24"/>
                <w:szCs w:val="24"/>
              </w:rPr>
              <w:t>influenţe</w:t>
            </w:r>
            <w:proofErr w:type="spellEnd"/>
            <w:r>
              <w:rPr>
                <w:color w:val="212529"/>
                <w:sz w:val="24"/>
                <w:szCs w:val="24"/>
              </w:rPr>
              <w:t xml:space="preserve"> dominante dacă investitorii </w:t>
            </w:r>
            <w:proofErr w:type="spellStart"/>
            <w:r>
              <w:rPr>
                <w:color w:val="212529"/>
                <w:sz w:val="24"/>
                <w:szCs w:val="24"/>
              </w:rPr>
              <w:t>enumeraţi</w:t>
            </w:r>
            <w:proofErr w:type="spellEnd"/>
            <w:r>
              <w:rPr>
                <w:color w:val="212529"/>
                <w:sz w:val="24"/>
                <w:szCs w:val="24"/>
              </w:rPr>
              <w:t xml:space="preserve"> la al doilea paragraf din alineatul (2) nu se implică ei </w:t>
            </w:r>
            <w:proofErr w:type="spellStart"/>
            <w:r>
              <w:rPr>
                <w:color w:val="212529"/>
                <w:sz w:val="24"/>
                <w:szCs w:val="24"/>
              </w:rPr>
              <w:t>înşişi</w:t>
            </w:r>
            <w:proofErr w:type="spellEnd"/>
            <w:r>
              <w:rPr>
                <w:color w:val="212529"/>
                <w:sz w:val="24"/>
                <w:szCs w:val="24"/>
              </w:rPr>
              <w:t xml:space="preserve"> direct sau indirect în gestionarea întreprinderii în cauză, fără a aduce atingere drepturilor de </w:t>
            </w:r>
            <w:proofErr w:type="spellStart"/>
            <w:r>
              <w:rPr>
                <w:color w:val="212529"/>
                <w:sz w:val="24"/>
                <w:szCs w:val="24"/>
              </w:rPr>
              <w:t>acţionari</w:t>
            </w:r>
            <w:proofErr w:type="spellEnd"/>
            <w:r>
              <w:rPr>
                <w:color w:val="212529"/>
                <w:sz w:val="24"/>
                <w:szCs w:val="24"/>
              </w:rPr>
              <w:t xml:space="preserve"> ale acestora.</w:t>
            </w:r>
          </w:p>
          <w:p w14:paraId="606B65BF" w14:textId="77777777" w:rsidR="00F30786" w:rsidRDefault="00000000">
            <w:pPr>
              <w:widowControl/>
              <w:pBdr>
                <w:top w:val="nil"/>
                <w:left w:val="nil"/>
                <w:bottom w:val="nil"/>
                <w:right w:val="nil"/>
                <w:between w:val="nil"/>
              </w:pBdr>
              <w:shd w:val="clear" w:color="auto" w:fill="FFFFFF"/>
              <w:ind w:left="142" w:right="150"/>
              <w:jc w:val="both"/>
              <w:rPr>
                <w:color w:val="000000"/>
                <w:sz w:val="24"/>
                <w:szCs w:val="24"/>
              </w:rPr>
            </w:pPr>
            <w:r>
              <w:rPr>
                <w:color w:val="212529"/>
                <w:sz w:val="24"/>
                <w:szCs w:val="24"/>
              </w:rPr>
              <w:t xml:space="preserve">Întreprinderile implicate în una dintre </w:t>
            </w:r>
            <w:proofErr w:type="spellStart"/>
            <w:r>
              <w:rPr>
                <w:color w:val="212529"/>
                <w:sz w:val="24"/>
                <w:szCs w:val="24"/>
              </w:rPr>
              <w:t>relaţiile</w:t>
            </w:r>
            <w:proofErr w:type="spellEnd"/>
            <w:r>
              <w:rPr>
                <w:color w:val="212529"/>
                <w:sz w:val="24"/>
                <w:szCs w:val="24"/>
              </w:rPr>
              <w:t xml:space="preserve"> descrise la primul paragraf prin intermediul uneia sau al mai multor întreprinderi, sau al oricăruia dintre investitorii </w:t>
            </w:r>
            <w:proofErr w:type="spellStart"/>
            <w:r>
              <w:rPr>
                <w:color w:val="212529"/>
                <w:sz w:val="24"/>
                <w:szCs w:val="24"/>
              </w:rPr>
              <w:t>menţionaţi</w:t>
            </w:r>
            <w:proofErr w:type="spellEnd"/>
            <w:r>
              <w:rPr>
                <w:color w:val="212529"/>
                <w:sz w:val="24"/>
                <w:szCs w:val="24"/>
              </w:rPr>
              <w:t xml:space="preserve"> la alineatul (2), sunt, de asemenea, considerate întreprinderi legate.</w:t>
            </w:r>
          </w:p>
          <w:p w14:paraId="132B3877" w14:textId="77777777" w:rsidR="00F30786" w:rsidRDefault="00000000">
            <w:pPr>
              <w:widowControl/>
              <w:pBdr>
                <w:top w:val="nil"/>
                <w:left w:val="nil"/>
                <w:bottom w:val="nil"/>
                <w:right w:val="nil"/>
                <w:between w:val="nil"/>
              </w:pBdr>
              <w:shd w:val="clear" w:color="auto" w:fill="FFFFFF"/>
              <w:ind w:left="142" w:right="150"/>
              <w:jc w:val="both"/>
              <w:rPr>
                <w:color w:val="000000"/>
                <w:sz w:val="24"/>
                <w:szCs w:val="24"/>
              </w:rPr>
            </w:pPr>
            <w:r>
              <w:rPr>
                <w:color w:val="212529"/>
                <w:sz w:val="24"/>
                <w:szCs w:val="24"/>
              </w:rPr>
              <w:t xml:space="preserve">Întreprinderile implicate în una dintre </w:t>
            </w:r>
            <w:proofErr w:type="spellStart"/>
            <w:r>
              <w:rPr>
                <w:color w:val="212529"/>
                <w:sz w:val="24"/>
                <w:szCs w:val="24"/>
              </w:rPr>
              <w:t>relaţiile</w:t>
            </w:r>
            <w:proofErr w:type="spellEnd"/>
            <w:r>
              <w:rPr>
                <w:color w:val="212529"/>
                <w:sz w:val="24"/>
                <w:szCs w:val="24"/>
              </w:rPr>
              <w:t xml:space="preserve"> în cauză prin intermediul unei persoane fizice sau al unui grup de persoane fizice care </w:t>
            </w:r>
            <w:proofErr w:type="spellStart"/>
            <w:r>
              <w:rPr>
                <w:color w:val="212529"/>
                <w:sz w:val="24"/>
                <w:szCs w:val="24"/>
              </w:rPr>
              <w:t>acţionează</w:t>
            </w:r>
            <w:proofErr w:type="spellEnd"/>
            <w:r>
              <w:rPr>
                <w:color w:val="212529"/>
                <w:sz w:val="24"/>
                <w:szCs w:val="24"/>
              </w:rPr>
              <w:t xml:space="preserve"> în comun sunt de asemenea considerate întreprinderi legate dacă se angajează în activitatea lor sau într-o parte a </w:t>
            </w:r>
            <w:proofErr w:type="spellStart"/>
            <w:r>
              <w:rPr>
                <w:color w:val="212529"/>
                <w:sz w:val="24"/>
                <w:szCs w:val="24"/>
              </w:rPr>
              <w:t>activităţii</w:t>
            </w:r>
            <w:proofErr w:type="spellEnd"/>
            <w:r>
              <w:rPr>
                <w:color w:val="212529"/>
                <w:sz w:val="24"/>
                <w:szCs w:val="24"/>
              </w:rPr>
              <w:t xml:space="preserve"> lor pe </w:t>
            </w:r>
            <w:proofErr w:type="spellStart"/>
            <w:r>
              <w:rPr>
                <w:color w:val="212529"/>
                <w:sz w:val="24"/>
                <w:szCs w:val="24"/>
              </w:rPr>
              <w:t>aceeaşi</w:t>
            </w:r>
            <w:proofErr w:type="spellEnd"/>
            <w:r>
              <w:rPr>
                <w:color w:val="212529"/>
                <w:sz w:val="24"/>
                <w:szCs w:val="24"/>
              </w:rPr>
              <w:t xml:space="preserve"> </w:t>
            </w:r>
            <w:proofErr w:type="spellStart"/>
            <w:r>
              <w:rPr>
                <w:color w:val="212529"/>
                <w:sz w:val="24"/>
                <w:szCs w:val="24"/>
              </w:rPr>
              <w:t>piaţă</w:t>
            </w:r>
            <w:proofErr w:type="spellEnd"/>
            <w:r>
              <w:rPr>
                <w:color w:val="212529"/>
                <w:sz w:val="24"/>
                <w:szCs w:val="24"/>
              </w:rPr>
              <w:t xml:space="preserve"> relevantă sau pe </w:t>
            </w:r>
            <w:proofErr w:type="spellStart"/>
            <w:r>
              <w:rPr>
                <w:color w:val="212529"/>
                <w:sz w:val="24"/>
                <w:szCs w:val="24"/>
              </w:rPr>
              <w:t>pieţe</w:t>
            </w:r>
            <w:proofErr w:type="spellEnd"/>
            <w:r>
              <w:rPr>
                <w:color w:val="212529"/>
                <w:sz w:val="24"/>
                <w:szCs w:val="24"/>
              </w:rPr>
              <w:t xml:space="preserve"> adiacente.</w:t>
            </w:r>
          </w:p>
          <w:p w14:paraId="7C21EC2B" w14:textId="77777777" w:rsidR="00F30786" w:rsidRDefault="00000000">
            <w:pPr>
              <w:widowControl/>
              <w:pBdr>
                <w:top w:val="nil"/>
                <w:left w:val="nil"/>
                <w:bottom w:val="nil"/>
                <w:right w:val="nil"/>
                <w:between w:val="nil"/>
              </w:pBdr>
              <w:shd w:val="clear" w:color="auto" w:fill="FFFFFF"/>
              <w:ind w:left="142" w:right="150"/>
              <w:jc w:val="both"/>
              <w:rPr>
                <w:color w:val="000000"/>
                <w:sz w:val="24"/>
                <w:szCs w:val="24"/>
              </w:rPr>
            </w:pPr>
            <w:r>
              <w:rPr>
                <w:color w:val="212529"/>
                <w:sz w:val="24"/>
                <w:szCs w:val="24"/>
              </w:rPr>
              <w:t>O "</w:t>
            </w:r>
            <w:proofErr w:type="spellStart"/>
            <w:r>
              <w:rPr>
                <w:color w:val="212529"/>
                <w:sz w:val="24"/>
                <w:szCs w:val="24"/>
              </w:rPr>
              <w:t>piaţă</w:t>
            </w:r>
            <w:proofErr w:type="spellEnd"/>
            <w:r>
              <w:rPr>
                <w:color w:val="212529"/>
                <w:sz w:val="24"/>
                <w:szCs w:val="24"/>
              </w:rPr>
              <w:t xml:space="preserve"> adiacentă" este considerată a fi </w:t>
            </w:r>
            <w:proofErr w:type="spellStart"/>
            <w:r>
              <w:rPr>
                <w:color w:val="212529"/>
                <w:sz w:val="24"/>
                <w:szCs w:val="24"/>
              </w:rPr>
              <w:t>piaţa</w:t>
            </w:r>
            <w:proofErr w:type="spellEnd"/>
            <w:r>
              <w:rPr>
                <w:color w:val="212529"/>
                <w:sz w:val="24"/>
                <w:szCs w:val="24"/>
              </w:rPr>
              <w:t xml:space="preserve"> unui produs sau a unui serviciu situată direct în amonte sau în aval de </w:t>
            </w:r>
            <w:proofErr w:type="spellStart"/>
            <w:r>
              <w:rPr>
                <w:color w:val="212529"/>
                <w:sz w:val="24"/>
                <w:szCs w:val="24"/>
              </w:rPr>
              <w:t>piaţa</w:t>
            </w:r>
            <w:proofErr w:type="spellEnd"/>
            <w:r>
              <w:rPr>
                <w:color w:val="212529"/>
                <w:sz w:val="24"/>
                <w:szCs w:val="24"/>
              </w:rPr>
              <w:t xml:space="preserve"> relevantă.</w:t>
            </w:r>
          </w:p>
          <w:p w14:paraId="3C6E1DA4" w14:textId="77777777" w:rsidR="00F30786" w:rsidRDefault="00F30786">
            <w:pPr>
              <w:widowControl/>
              <w:pBdr>
                <w:top w:val="nil"/>
                <w:left w:val="nil"/>
                <w:bottom w:val="nil"/>
                <w:right w:val="nil"/>
                <w:between w:val="nil"/>
              </w:pBdr>
              <w:shd w:val="clear" w:color="auto" w:fill="FFFFFF"/>
              <w:jc w:val="both"/>
              <w:rPr>
                <w:color w:val="212529"/>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7BAB7C94" w14:textId="7DF60A7B" w:rsidR="00982EEF" w:rsidRPr="00982EEF" w:rsidRDefault="00982EEF" w:rsidP="00982EEF">
            <w:pPr>
              <w:pBdr>
                <w:top w:val="nil"/>
                <w:left w:val="nil"/>
                <w:bottom w:val="nil"/>
                <w:right w:val="nil"/>
                <w:between w:val="nil"/>
              </w:pBdr>
              <w:ind w:left="140" w:right="274"/>
              <w:rPr>
                <w:color w:val="000000"/>
              </w:rPr>
            </w:pPr>
            <w:r w:rsidRPr="00982EEF">
              <w:rPr>
                <w:b/>
                <w:bCs/>
                <w:color w:val="000000"/>
              </w:rPr>
              <w:lastRenderedPageBreak/>
              <w:t>Articolul 5</w:t>
            </w:r>
            <w:r w:rsidRPr="00982EEF">
              <w:rPr>
                <w:b/>
                <w:bCs/>
                <w:color w:val="000000"/>
                <w:vertAlign w:val="superscript"/>
              </w:rPr>
              <w:t>4</w:t>
            </w:r>
            <w:r w:rsidRPr="00982EEF">
              <w:rPr>
                <w:color w:val="000000"/>
              </w:rPr>
              <w:t xml:space="preserve"> Întreprinderile legate</w:t>
            </w:r>
          </w:p>
          <w:p w14:paraId="7CD72E47"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(1) Întreprinderile legate sunt întreprinderile între care există oricare dintre următoarele raporturi:</w:t>
            </w:r>
          </w:p>
          <w:p w14:paraId="66174503"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a) o întreprindere deține majoritatea drepturilor de vot ale acționarilor sau ale asociaților celeilalte întreprinderi;</w:t>
            </w:r>
          </w:p>
          <w:p w14:paraId="25BF8199"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b) o întreprindere are dreptul de a numi sau de a revoca majoritatea membrilor consiliului de administrație, de conducere ori de supraveghere a celeilalte întreprinderi;</w:t>
            </w:r>
          </w:p>
          <w:p w14:paraId="3EDB8793"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c) o întreprindere are dreptul de a exercita o influență dominantă asupra celeilalte întreprinderi, în temeiul unui contract încheiat cu această întreprindere sau al unei clauze din statutul acesteia;</w:t>
            </w:r>
          </w:p>
          <w:p w14:paraId="06ECE6B3"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d) o întreprindere este acționară sau asociată a celeilalte întreprinderi și deține singură, în baza unui acord cu alți acționari ori asociați ai acelei întreprinderi, majoritatea drepturilor de vot ale acționarilor sau asociaților întreprinderii respective.</w:t>
            </w:r>
          </w:p>
          <w:p w14:paraId="495B21C4"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lastRenderedPageBreak/>
              <w:t>(2) Se prezumă că nu există o influență dominantă dacă investitorii prevăzuți la art. 5</w:t>
            </w:r>
            <w:r w:rsidRPr="00982EEF">
              <w:rPr>
                <w:color w:val="000000"/>
                <w:sz w:val="24"/>
                <w:szCs w:val="24"/>
                <w:vertAlign w:val="superscript"/>
              </w:rPr>
              <w:t>2</w:t>
            </w:r>
            <w:r w:rsidRPr="00982EEF">
              <w:rPr>
                <w:color w:val="000000"/>
                <w:sz w:val="24"/>
                <w:szCs w:val="24"/>
              </w:rPr>
              <w:t xml:space="preserve"> alin. (3) nu sunt implicați direct sau indirect în conducerea întreprinderii respective, fără ca drepturile pe care le dețin în calitatea lor de acționar sau asociat să fie prejudiciate.</w:t>
            </w:r>
          </w:p>
          <w:p w14:paraId="482B33A5"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(3) Sunt considerate întreprinderi legate și întreprinderile între care există oricare dintre raporturile descrise la alin. (1), prin intermediul uneia ori mai multor întreprinderi sau prin oricare dintre investitorii prevăzuți la art. 5</w:t>
            </w:r>
            <w:r w:rsidRPr="00982EEF">
              <w:rPr>
                <w:color w:val="000000"/>
                <w:sz w:val="24"/>
                <w:szCs w:val="24"/>
                <w:vertAlign w:val="superscript"/>
              </w:rPr>
              <w:t xml:space="preserve">2 </w:t>
            </w:r>
            <w:r w:rsidRPr="00982EEF">
              <w:rPr>
                <w:color w:val="000000"/>
                <w:sz w:val="24"/>
                <w:szCs w:val="24"/>
              </w:rPr>
              <w:t>alin. (3).</w:t>
            </w:r>
          </w:p>
          <w:p w14:paraId="3C6919CF"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(4) Întreprinderile între care există oricare dintre raporturile descrise mai sus, prin intermediul unei persoane fizice sau al unui grup de persoane fizice care acționează de comun acord, sunt, de asemenea, considerate întreprinderi legate, dacă își desfășoară activitatea sau o parte din activitate pe aceeași piață relevantă ori pe piețe adiacente.</w:t>
            </w:r>
          </w:p>
          <w:p w14:paraId="270FDE03" w14:textId="77777777" w:rsidR="00982EEF" w:rsidRPr="00982EEF" w:rsidRDefault="00982EEF" w:rsidP="00982EEF">
            <w:pPr>
              <w:widowControl/>
              <w:pBdr>
                <w:top w:val="nil"/>
                <w:left w:val="nil"/>
                <w:bottom w:val="nil"/>
                <w:right w:val="nil"/>
                <w:between w:val="nil"/>
              </w:pBdr>
              <w:ind w:left="140" w:right="274"/>
              <w:jc w:val="both"/>
              <w:rPr>
                <w:color w:val="000000"/>
                <w:sz w:val="24"/>
                <w:szCs w:val="24"/>
              </w:rPr>
            </w:pPr>
            <w:r w:rsidRPr="00982EEF">
              <w:rPr>
                <w:color w:val="000000"/>
                <w:sz w:val="24"/>
                <w:szCs w:val="24"/>
              </w:rPr>
              <w:t>(5) O piață adiacentă, în sensul prezentei legi, este acea piață a unui produs sau a unui serviciu situată direct în amonte ori în aval pe piața în cauză.</w:t>
            </w:r>
          </w:p>
          <w:p w14:paraId="79541364" w14:textId="26C4DB54" w:rsidR="00F30786" w:rsidRDefault="00F30786" w:rsidP="00982EEF">
            <w:pPr>
              <w:widowControl/>
              <w:pBdr>
                <w:top w:val="nil"/>
                <w:left w:val="nil"/>
                <w:bottom w:val="nil"/>
                <w:right w:val="nil"/>
                <w:between w:val="nil"/>
              </w:pBdr>
              <w:ind w:left="140" w:right="274"/>
              <w:jc w:val="both"/>
              <w:rPr>
                <w:color w:val="000000"/>
                <w:sz w:val="24"/>
                <w:szCs w:val="24"/>
              </w:rPr>
            </w:pPr>
          </w:p>
        </w:tc>
        <w:tc>
          <w:tcPr>
            <w:tcW w:w="1984" w:type="dxa"/>
          </w:tcPr>
          <w:p w14:paraId="2978E57B" w14:textId="77777777" w:rsidR="00F30786" w:rsidRDefault="00000000" w:rsidP="00980692">
            <w:pPr>
              <w:pBdr>
                <w:top w:val="nil"/>
                <w:left w:val="nil"/>
                <w:bottom w:val="nil"/>
                <w:right w:val="nil"/>
                <w:between w:val="nil"/>
              </w:pBdr>
              <w:ind w:left="105"/>
              <w:jc w:val="center"/>
              <w:rPr>
                <w:b/>
                <w:i/>
                <w:color w:val="000000"/>
                <w:sz w:val="24"/>
                <w:szCs w:val="24"/>
              </w:rPr>
            </w:pPr>
            <w:r>
              <w:rPr>
                <w:b/>
                <w:i/>
                <w:color w:val="000000"/>
                <w:sz w:val="24"/>
                <w:szCs w:val="24"/>
              </w:rPr>
              <w:lastRenderedPageBreak/>
              <w:t>compatibil</w:t>
            </w:r>
          </w:p>
        </w:tc>
        <w:tc>
          <w:tcPr>
            <w:tcW w:w="1883" w:type="dxa"/>
            <w:gridSpan w:val="2"/>
          </w:tcPr>
          <w:p w14:paraId="1E0866CB" w14:textId="77777777" w:rsidR="00F30786" w:rsidRDefault="00F30786">
            <w:pPr>
              <w:pBdr>
                <w:top w:val="nil"/>
                <w:left w:val="nil"/>
                <w:bottom w:val="nil"/>
                <w:right w:val="nil"/>
                <w:between w:val="nil"/>
              </w:pBdr>
              <w:rPr>
                <w:b/>
                <w:color w:val="000000"/>
                <w:sz w:val="24"/>
                <w:szCs w:val="24"/>
              </w:rPr>
            </w:pPr>
          </w:p>
        </w:tc>
      </w:tr>
      <w:tr w:rsidR="00F30786" w14:paraId="183599F4" w14:textId="77777777" w:rsidTr="00032BB6">
        <w:trPr>
          <w:trHeight w:val="2260"/>
        </w:trPr>
        <w:tc>
          <w:tcPr>
            <w:tcW w:w="5670" w:type="dxa"/>
            <w:gridSpan w:val="2"/>
            <w:tcBorders>
              <w:top w:val="single" w:sz="4" w:space="0" w:color="000000"/>
              <w:left w:val="single" w:sz="4" w:space="0" w:color="000000"/>
              <w:bottom w:val="single" w:sz="4" w:space="0" w:color="000000"/>
              <w:right w:val="single" w:sz="4" w:space="0" w:color="000000"/>
            </w:tcBorders>
          </w:tcPr>
          <w:p w14:paraId="35BE1FB8" w14:textId="7CB52014" w:rsidR="00F30786" w:rsidRDefault="00000000" w:rsidP="00032BB6">
            <w:pPr>
              <w:widowControl/>
              <w:pBdr>
                <w:top w:val="nil"/>
                <w:left w:val="nil"/>
                <w:bottom w:val="nil"/>
                <w:right w:val="nil"/>
                <w:between w:val="nil"/>
              </w:pBdr>
              <w:shd w:val="clear" w:color="auto" w:fill="FFFFFF"/>
              <w:ind w:left="142" w:right="150"/>
              <w:jc w:val="both"/>
              <w:rPr>
                <w:color w:val="212529"/>
                <w:sz w:val="24"/>
                <w:szCs w:val="24"/>
              </w:rPr>
            </w:pPr>
            <w:r>
              <w:rPr>
                <w:color w:val="212529"/>
                <w:sz w:val="24"/>
                <w:szCs w:val="24"/>
              </w:rPr>
              <w:t>(4)</w:t>
            </w:r>
            <w:r w:rsidR="00032BB6">
              <w:rPr>
                <w:color w:val="212529"/>
                <w:sz w:val="24"/>
                <w:szCs w:val="24"/>
              </w:rPr>
              <w:t xml:space="preserve"> </w:t>
            </w:r>
            <w:r>
              <w:rPr>
                <w:color w:val="212529"/>
                <w:sz w:val="24"/>
                <w:szCs w:val="24"/>
              </w:rPr>
              <w:t>Cu excepţia cazurilor prevăzute la alineatul (2) al doilea paragraf, o întreprindere nu poate fi considerată IMM dacă 25 % sau mai mult din capitalul social sau drepturile de vot sunt controlate direct sau indirect, împreună sau individual, de către unul sau mai multe organisme publice.</w:t>
            </w:r>
          </w:p>
        </w:tc>
        <w:tc>
          <w:tcPr>
            <w:tcW w:w="5529" w:type="dxa"/>
            <w:tcBorders>
              <w:top w:val="single" w:sz="4" w:space="0" w:color="000000"/>
              <w:left w:val="single" w:sz="4" w:space="0" w:color="000000"/>
              <w:bottom w:val="single" w:sz="4" w:space="0" w:color="000000"/>
              <w:right w:val="single" w:sz="4" w:space="0" w:color="000000"/>
            </w:tcBorders>
          </w:tcPr>
          <w:p w14:paraId="651A37E1" w14:textId="77777777" w:rsidR="00032BB6" w:rsidRPr="00982EEF" w:rsidRDefault="00032BB6" w:rsidP="00032BB6">
            <w:pPr>
              <w:ind w:left="142" w:right="132"/>
              <w:jc w:val="both"/>
              <w:rPr>
                <w:sz w:val="24"/>
                <w:szCs w:val="24"/>
              </w:rPr>
            </w:pPr>
            <w:r w:rsidRPr="00982EEF">
              <w:rPr>
                <w:b/>
                <w:bCs/>
                <w:sz w:val="24"/>
                <w:szCs w:val="24"/>
              </w:rPr>
              <w:t>Articolul 5</w:t>
            </w:r>
            <w:r w:rsidRPr="00982EEF">
              <w:rPr>
                <w:b/>
                <w:bCs/>
                <w:sz w:val="24"/>
                <w:szCs w:val="24"/>
                <w:vertAlign w:val="superscript"/>
              </w:rPr>
              <w:t>2</w:t>
            </w:r>
            <w:r w:rsidRPr="00982EEF">
              <w:rPr>
                <w:sz w:val="24"/>
                <w:szCs w:val="24"/>
              </w:rPr>
              <w:t xml:space="preserve"> Întreprinderea autonomă</w:t>
            </w:r>
          </w:p>
          <w:p w14:paraId="39DE9E30" w14:textId="77777777" w:rsidR="00032BB6" w:rsidRPr="00982EEF" w:rsidRDefault="00032BB6" w:rsidP="00032BB6">
            <w:pPr>
              <w:ind w:left="142" w:right="132"/>
              <w:jc w:val="both"/>
              <w:rPr>
                <w:sz w:val="24"/>
                <w:szCs w:val="24"/>
              </w:rPr>
            </w:pPr>
            <w:r w:rsidRPr="00982EEF">
              <w:rPr>
                <w:sz w:val="24"/>
                <w:szCs w:val="24"/>
              </w:rPr>
              <w:t>(1) O întreprindere autonomă este orice întreprindere care nu este clasificată ca întreprindere legată sau ca întreprindere parteneră, în sensul prezentei legi.</w:t>
            </w:r>
          </w:p>
          <w:p w14:paraId="2C675D0C" w14:textId="77777777" w:rsidR="00032BB6" w:rsidRPr="00982EEF" w:rsidRDefault="00032BB6" w:rsidP="00032BB6">
            <w:pPr>
              <w:ind w:left="142" w:right="132"/>
              <w:jc w:val="both"/>
              <w:rPr>
                <w:sz w:val="24"/>
                <w:szCs w:val="24"/>
              </w:rPr>
            </w:pPr>
            <w:r w:rsidRPr="00982EEF">
              <w:rPr>
                <w:sz w:val="24"/>
                <w:szCs w:val="24"/>
              </w:rPr>
              <w:t>(2) O întreprindere este autonomă dacă deține mai puțin de 25% din capitalul social sau din drepturile de vot (oricare dintre acestea este mai mare) în una ori în mai multe întreprinderi sau dacă una ori mai multe întreprinderi nu dețin mai mult de 25% din capitalul social sau din drepturile de vot ale întreprinderii în cauză.</w:t>
            </w:r>
          </w:p>
          <w:p w14:paraId="14696563" w14:textId="77777777" w:rsidR="00032BB6" w:rsidRPr="00982EEF" w:rsidRDefault="00032BB6" w:rsidP="00032BB6">
            <w:pPr>
              <w:ind w:left="142" w:right="132"/>
              <w:jc w:val="both"/>
              <w:rPr>
                <w:sz w:val="24"/>
                <w:szCs w:val="24"/>
              </w:rPr>
            </w:pPr>
            <w:r w:rsidRPr="00982EEF">
              <w:rPr>
                <w:sz w:val="24"/>
                <w:szCs w:val="24"/>
              </w:rPr>
              <w:t xml:space="preserve">(3) Prin excepție de la prevederile alin. (2), o </w:t>
            </w:r>
            <w:r w:rsidRPr="00982EEF">
              <w:rPr>
                <w:sz w:val="24"/>
                <w:szCs w:val="24"/>
              </w:rPr>
              <w:lastRenderedPageBreak/>
              <w:t>întreprindere este considerată autonomă, neavând, prin urmare, nici o întreprindere parteneră, chiar dacă acest prag de 25% este atins sau depășit de către următoarele categorii de investitori, cu condiția ca acești investitori să nu fie legați, în sensul art. 5</w:t>
            </w:r>
            <w:r w:rsidRPr="00982EEF">
              <w:rPr>
                <w:sz w:val="24"/>
                <w:szCs w:val="24"/>
                <w:vertAlign w:val="superscript"/>
              </w:rPr>
              <w:t>4</w:t>
            </w:r>
            <w:r w:rsidRPr="00982EEF">
              <w:rPr>
                <w:sz w:val="24"/>
                <w:szCs w:val="24"/>
              </w:rPr>
              <w:t>, individual sau în comun, de întreprinderea în cauză:</w:t>
            </w:r>
          </w:p>
          <w:p w14:paraId="2A633A24" w14:textId="77777777" w:rsidR="00032BB6" w:rsidRPr="00982EEF" w:rsidRDefault="00032BB6" w:rsidP="00032BB6">
            <w:pPr>
              <w:ind w:left="142" w:right="132"/>
              <w:jc w:val="both"/>
              <w:rPr>
                <w:sz w:val="24"/>
                <w:szCs w:val="24"/>
              </w:rPr>
            </w:pPr>
            <w:r w:rsidRPr="00982EEF">
              <w:rPr>
                <w:sz w:val="24"/>
                <w:szCs w:val="24"/>
              </w:rPr>
              <w:t>a) societăți publice de investiții, societăți de capital de risc, persoane fizice sau grupuri de persoane fizice care realizează, conform declarației anuale de venit, venituri majoritare din activitatea de investiții în capital de risc (</w:t>
            </w:r>
            <w:r w:rsidRPr="00982EEF">
              <w:rPr>
                <w:i/>
                <w:iCs/>
                <w:sz w:val="24"/>
                <w:szCs w:val="24"/>
              </w:rPr>
              <w:t xml:space="preserve">business </w:t>
            </w:r>
            <w:proofErr w:type="spellStart"/>
            <w:r w:rsidRPr="00982EEF">
              <w:rPr>
                <w:i/>
                <w:iCs/>
                <w:sz w:val="24"/>
                <w:szCs w:val="24"/>
              </w:rPr>
              <w:t>angels</w:t>
            </w:r>
            <w:proofErr w:type="spellEnd"/>
            <w:r w:rsidRPr="00982EEF">
              <w:rPr>
                <w:sz w:val="24"/>
                <w:szCs w:val="24"/>
              </w:rPr>
              <w:t>) și care investesc fonduri proprii în societăți necotate la bursă, cu condiția ca investiția totală a acestor investitori în aceeași întreprindere să nu depășească echivalentul în lei a 1.250.000 euro;</w:t>
            </w:r>
          </w:p>
          <w:p w14:paraId="3BBA533E" w14:textId="77777777" w:rsidR="00032BB6" w:rsidRPr="00982EEF" w:rsidRDefault="00032BB6" w:rsidP="00032BB6">
            <w:pPr>
              <w:ind w:left="142" w:right="132"/>
              <w:jc w:val="both"/>
              <w:rPr>
                <w:sz w:val="24"/>
                <w:szCs w:val="24"/>
              </w:rPr>
            </w:pPr>
            <w:r w:rsidRPr="00982EEF">
              <w:rPr>
                <w:sz w:val="24"/>
                <w:szCs w:val="24"/>
              </w:rPr>
              <w:t>b) universități sau centre de cercetare fără scop lucrativ;</w:t>
            </w:r>
          </w:p>
          <w:p w14:paraId="76183508" w14:textId="77777777" w:rsidR="00032BB6" w:rsidRPr="00982EEF" w:rsidRDefault="00032BB6" w:rsidP="00032BB6">
            <w:pPr>
              <w:ind w:left="142" w:right="132"/>
              <w:jc w:val="both"/>
              <w:rPr>
                <w:sz w:val="24"/>
                <w:szCs w:val="24"/>
              </w:rPr>
            </w:pPr>
            <w:r w:rsidRPr="00982EEF">
              <w:rPr>
                <w:sz w:val="24"/>
                <w:szCs w:val="24"/>
              </w:rPr>
              <w:t>c) investitori instituționali, inclusiv fonduri de dezvoltare regională;</w:t>
            </w:r>
          </w:p>
          <w:p w14:paraId="19B76700" w14:textId="77777777" w:rsidR="00032BB6" w:rsidRPr="00982EEF" w:rsidRDefault="00032BB6" w:rsidP="00032BB6">
            <w:pPr>
              <w:ind w:left="142" w:right="132"/>
              <w:jc w:val="both"/>
              <w:rPr>
                <w:sz w:val="24"/>
                <w:szCs w:val="24"/>
              </w:rPr>
            </w:pPr>
            <w:r w:rsidRPr="00982EEF">
              <w:rPr>
                <w:sz w:val="24"/>
                <w:szCs w:val="24"/>
              </w:rPr>
              <w:t>d) autorități ale administrației publice locale, cu un buget anual mai mic de echivalentul în lei a 10 milioane euro și cu o populație mai mică de 5.000 de locuitori.</w:t>
            </w:r>
          </w:p>
          <w:p w14:paraId="5AF8D6F0" w14:textId="0081B92B" w:rsidR="0083602B" w:rsidRDefault="00032BB6" w:rsidP="00F55C29">
            <w:pPr>
              <w:ind w:left="142" w:right="132"/>
              <w:jc w:val="both"/>
              <w:rPr>
                <w:color w:val="000000"/>
                <w:sz w:val="24"/>
                <w:szCs w:val="24"/>
              </w:rPr>
            </w:pPr>
            <w:r w:rsidRPr="00982EEF">
              <w:rPr>
                <w:sz w:val="24"/>
                <w:szCs w:val="24"/>
              </w:rPr>
              <w:t>Cu excepția cazurilor prevăzute la alin. (3), o întreprindere nu poate fi considerată mică sau mijlocie dacă cel puțin 25% din capitalul social ori din drepturile de vot ale acesteia sunt controlate, direct sau indirect, în comun ori cu titlu individual, de către una sau mai multe autorități publice.</w:t>
            </w:r>
          </w:p>
          <w:p w14:paraId="460D9411" w14:textId="7ED233A1" w:rsidR="0083602B" w:rsidRDefault="0083602B" w:rsidP="00032BB6">
            <w:pPr>
              <w:widowControl/>
              <w:pBdr>
                <w:top w:val="nil"/>
                <w:left w:val="nil"/>
                <w:bottom w:val="nil"/>
                <w:right w:val="nil"/>
                <w:between w:val="nil"/>
              </w:pBdr>
              <w:ind w:left="275" w:right="281"/>
              <w:jc w:val="both"/>
              <w:rPr>
                <w:color w:val="000000"/>
                <w:sz w:val="24"/>
                <w:szCs w:val="24"/>
              </w:rPr>
            </w:pPr>
          </w:p>
        </w:tc>
        <w:tc>
          <w:tcPr>
            <w:tcW w:w="1984" w:type="dxa"/>
          </w:tcPr>
          <w:p w14:paraId="11F62752" w14:textId="77777777" w:rsidR="00F30786" w:rsidRDefault="00F30786">
            <w:pPr>
              <w:pBdr>
                <w:top w:val="nil"/>
                <w:left w:val="nil"/>
                <w:bottom w:val="nil"/>
                <w:right w:val="nil"/>
                <w:between w:val="nil"/>
              </w:pBdr>
              <w:ind w:left="105"/>
              <w:rPr>
                <w:b/>
                <w:i/>
                <w:color w:val="000000"/>
                <w:sz w:val="24"/>
                <w:szCs w:val="24"/>
              </w:rPr>
            </w:pPr>
          </w:p>
        </w:tc>
        <w:tc>
          <w:tcPr>
            <w:tcW w:w="1883" w:type="dxa"/>
            <w:gridSpan w:val="2"/>
          </w:tcPr>
          <w:p w14:paraId="2B4F31C8" w14:textId="77777777" w:rsidR="00F30786" w:rsidRDefault="00F30786">
            <w:pPr>
              <w:pBdr>
                <w:top w:val="nil"/>
                <w:left w:val="nil"/>
                <w:bottom w:val="nil"/>
                <w:right w:val="nil"/>
                <w:between w:val="nil"/>
              </w:pBdr>
              <w:rPr>
                <w:b/>
                <w:color w:val="000000"/>
                <w:sz w:val="24"/>
                <w:szCs w:val="24"/>
              </w:rPr>
            </w:pPr>
          </w:p>
        </w:tc>
      </w:tr>
      <w:tr w:rsidR="00032BB6" w14:paraId="020E0790" w14:textId="77777777" w:rsidTr="00980692">
        <w:trPr>
          <w:trHeight w:val="3682"/>
        </w:trPr>
        <w:tc>
          <w:tcPr>
            <w:tcW w:w="5670" w:type="dxa"/>
            <w:gridSpan w:val="2"/>
            <w:tcBorders>
              <w:top w:val="single" w:sz="4" w:space="0" w:color="000000"/>
              <w:left w:val="single" w:sz="4" w:space="0" w:color="000000"/>
              <w:bottom w:val="single" w:sz="4" w:space="0" w:color="000000"/>
              <w:right w:val="single" w:sz="4" w:space="0" w:color="000000"/>
            </w:tcBorders>
          </w:tcPr>
          <w:p w14:paraId="21713433" w14:textId="77777777" w:rsidR="00032BB6" w:rsidRDefault="00032BB6" w:rsidP="00032BB6">
            <w:pPr>
              <w:widowControl/>
              <w:pBdr>
                <w:top w:val="nil"/>
                <w:left w:val="nil"/>
                <w:bottom w:val="nil"/>
                <w:right w:val="nil"/>
                <w:between w:val="nil"/>
              </w:pBdr>
              <w:shd w:val="clear" w:color="auto" w:fill="FFFFFF"/>
              <w:ind w:left="142" w:right="150"/>
              <w:jc w:val="both"/>
              <w:rPr>
                <w:color w:val="212529"/>
                <w:sz w:val="24"/>
                <w:szCs w:val="24"/>
              </w:rPr>
            </w:pPr>
            <w:r>
              <w:rPr>
                <w:color w:val="212529"/>
                <w:sz w:val="24"/>
                <w:szCs w:val="24"/>
              </w:rPr>
              <w:lastRenderedPageBreak/>
              <w:t xml:space="preserve">(5) Întreprinderile pot da o </w:t>
            </w:r>
            <w:proofErr w:type="spellStart"/>
            <w:r>
              <w:rPr>
                <w:color w:val="212529"/>
                <w:sz w:val="24"/>
                <w:szCs w:val="24"/>
              </w:rPr>
              <w:t>declaraţie</w:t>
            </w:r>
            <w:proofErr w:type="spellEnd"/>
            <w:r>
              <w:rPr>
                <w:color w:val="212529"/>
                <w:sz w:val="24"/>
                <w:szCs w:val="24"/>
              </w:rPr>
              <w:t xml:space="preserve"> privind statutul lor de întreprindere autonomă, întreprindere parteneră sau întreprindere legată, inclusiv privind datele referitoare la pragurile prevăzute la articolul 2. </w:t>
            </w:r>
            <w:proofErr w:type="spellStart"/>
            <w:r>
              <w:rPr>
                <w:color w:val="212529"/>
                <w:sz w:val="24"/>
                <w:szCs w:val="24"/>
              </w:rPr>
              <w:t>Declaraţia</w:t>
            </w:r>
            <w:proofErr w:type="spellEnd"/>
            <w:r>
              <w:rPr>
                <w:color w:val="212529"/>
                <w:sz w:val="24"/>
                <w:szCs w:val="24"/>
              </w:rPr>
              <w:t xml:space="preserve"> se poate da chiar şi atunci când capitalul este astfel divizat încât nu se poate determina exact cine îl </w:t>
            </w:r>
            <w:proofErr w:type="spellStart"/>
            <w:r>
              <w:rPr>
                <w:color w:val="212529"/>
                <w:sz w:val="24"/>
                <w:szCs w:val="24"/>
              </w:rPr>
              <w:t>deţine</w:t>
            </w:r>
            <w:proofErr w:type="spellEnd"/>
            <w:r>
              <w:rPr>
                <w:color w:val="212529"/>
                <w:sz w:val="24"/>
                <w:szCs w:val="24"/>
              </w:rPr>
              <w:t xml:space="preserve">, caz în care întreprinderea poate declara cu bună </w:t>
            </w:r>
            <w:proofErr w:type="spellStart"/>
            <w:r>
              <w:rPr>
                <w:color w:val="212529"/>
                <w:sz w:val="24"/>
                <w:szCs w:val="24"/>
              </w:rPr>
              <w:t>credinţă</w:t>
            </w:r>
            <w:proofErr w:type="spellEnd"/>
            <w:r>
              <w:rPr>
                <w:color w:val="212529"/>
                <w:sz w:val="24"/>
                <w:szCs w:val="24"/>
              </w:rPr>
              <w:t xml:space="preserve"> că presupune în mod legitim că nu este </w:t>
            </w:r>
            <w:proofErr w:type="spellStart"/>
            <w:r>
              <w:rPr>
                <w:color w:val="212529"/>
                <w:sz w:val="24"/>
                <w:szCs w:val="24"/>
              </w:rPr>
              <w:t>deţinută</w:t>
            </w:r>
            <w:proofErr w:type="spellEnd"/>
            <w:r>
              <w:rPr>
                <w:color w:val="212529"/>
                <w:sz w:val="24"/>
                <w:szCs w:val="24"/>
              </w:rPr>
              <w:t xml:space="preserve"> în procent de 25 % sau mai mult de către o singură întreprindere sau în comun de întreprinderi legate între ele. Astfel de </w:t>
            </w:r>
            <w:proofErr w:type="spellStart"/>
            <w:r>
              <w:rPr>
                <w:color w:val="212529"/>
                <w:sz w:val="24"/>
                <w:szCs w:val="24"/>
              </w:rPr>
              <w:t>declaraţii</w:t>
            </w:r>
            <w:proofErr w:type="spellEnd"/>
            <w:r>
              <w:rPr>
                <w:color w:val="212529"/>
                <w:sz w:val="24"/>
                <w:szCs w:val="24"/>
              </w:rPr>
              <w:t xml:space="preserve"> se dau fără a aduce atingere verificărilor şi </w:t>
            </w:r>
            <w:proofErr w:type="spellStart"/>
            <w:r>
              <w:rPr>
                <w:color w:val="212529"/>
                <w:sz w:val="24"/>
                <w:szCs w:val="24"/>
              </w:rPr>
              <w:t>investigaţiilor</w:t>
            </w:r>
            <w:proofErr w:type="spellEnd"/>
            <w:r>
              <w:rPr>
                <w:color w:val="212529"/>
                <w:sz w:val="24"/>
                <w:szCs w:val="24"/>
              </w:rPr>
              <w:t xml:space="preserve"> prevăzute de normele </w:t>
            </w:r>
            <w:proofErr w:type="spellStart"/>
            <w:r>
              <w:rPr>
                <w:color w:val="212529"/>
                <w:sz w:val="24"/>
                <w:szCs w:val="24"/>
              </w:rPr>
              <w:t>naţionale</w:t>
            </w:r>
            <w:proofErr w:type="spellEnd"/>
            <w:r>
              <w:rPr>
                <w:color w:val="212529"/>
                <w:sz w:val="24"/>
                <w:szCs w:val="24"/>
              </w:rPr>
              <w:t xml:space="preserve"> şi comunitare.</w:t>
            </w:r>
          </w:p>
          <w:p w14:paraId="35AD2FDE" w14:textId="77777777" w:rsidR="00032BB6" w:rsidRDefault="00032BB6">
            <w:pPr>
              <w:widowControl/>
              <w:pBdr>
                <w:top w:val="nil"/>
                <w:left w:val="nil"/>
                <w:bottom w:val="nil"/>
                <w:right w:val="nil"/>
                <w:between w:val="nil"/>
              </w:pBdr>
              <w:shd w:val="clear" w:color="auto" w:fill="FFFFFF"/>
              <w:ind w:left="142" w:right="150"/>
              <w:jc w:val="both"/>
              <w:rPr>
                <w:color w:val="212529"/>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5D7E5891"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b/>
                <w:bCs/>
                <w:color w:val="000000"/>
                <w:sz w:val="24"/>
                <w:szCs w:val="24"/>
              </w:rPr>
              <w:t>Articolul 6.</w:t>
            </w:r>
            <w:r w:rsidRPr="0083602B">
              <w:rPr>
                <w:color w:val="000000"/>
                <w:sz w:val="24"/>
                <w:szCs w:val="24"/>
              </w:rPr>
              <w:t> </w:t>
            </w:r>
            <w:proofErr w:type="spellStart"/>
            <w:r w:rsidRPr="0083602B">
              <w:rPr>
                <w:color w:val="000000"/>
                <w:sz w:val="24"/>
                <w:szCs w:val="24"/>
              </w:rPr>
              <w:t>Particularităţile</w:t>
            </w:r>
            <w:proofErr w:type="spellEnd"/>
            <w:r w:rsidRPr="0083602B">
              <w:rPr>
                <w:color w:val="000000"/>
                <w:sz w:val="24"/>
                <w:szCs w:val="24"/>
              </w:rPr>
              <w:t xml:space="preserve"> întreprinderilor mici şi mijlocii</w:t>
            </w:r>
          </w:p>
          <w:p w14:paraId="53189D26"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1) Categoria de microîntreprindere, întreprindere mică și mijlocie apare la întrunirea </w:t>
            </w:r>
            <w:proofErr w:type="spellStart"/>
            <w:r w:rsidRPr="0083602B">
              <w:rPr>
                <w:color w:val="000000"/>
                <w:sz w:val="24"/>
                <w:szCs w:val="24"/>
              </w:rPr>
              <w:t>condiţiilor</w:t>
            </w:r>
            <w:proofErr w:type="spellEnd"/>
            <w:r w:rsidRPr="0083602B">
              <w:rPr>
                <w:color w:val="000000"/>
                <w:sz w:val="24"/>
                <w:szCs w:val="24"/>
              </w:rPr>
              <w:t xml:space="preserve"> stipulate la art. 5 sau în baza </w:t>
            </w:r>
            <w:proofErr w:type="spellStart"/>
            <w:r w:rsidRPr="0083602B">
              <w:rPr>
                <w:color w:val="000000"/>
                <w:sz w:val="24"/>
                <w:szCs w:val="24"/>
              </w:rPr>
              <w:t>declaraţiei</w:t>
            </w:r>
            <w:proofErr w:type="spellEnd"/>
            <w:r w:rsidRPr="0083602B">
              <w:rPr>
                <w:color w:val="000000"/>
                <w:sz w:val="24"/>
                <w:szCs w:val="24"/>
              </w:rPr>
              <w:t xml:space="preserve"> pe propria răspundere (denumită în continuare </w:t>
            </w:r>
            <w:proofErr w:type="spellStart"/>
            <w:r w:rsidRPr="0083602B">
              <w:rPr>
                <w:i/>
                <w:iCs/>
                <w:color w:val="000000"/>
                <w:sz w:val="24"/>
                <w:szCs w:val="24"/>
              </w:rPr>
              <w:t>declaraţie</w:t>
            </w:r>
            <w:proofErr w:type="spellEnd"/>
            <w:r w:rsidRPr="0083602B">
              <w:rPr>
                <w:color w:val="000000"/>
                <w:sz w:val="24"/>
                <w:szCs w:val="24"/>
              </w:rPr>
              <w:t>). pentru întreprinderile nou-înregistrate.</w:t>
            </w:r>
          </w:p>
          <w:p w14:paraId="725198E9"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(2) Autoritatea responsabilă de colectarea </w:t>
            </w:r>
            <w:proofErr w:type="spellStart"/>
            <w:r w:rsidRPr="0083602B">
              <w:rPr>
                <w:color w:val="000000"/>
                <w:sz w:val="24"/>
                <w:szCs w:val="24"/>
              </w:rPr>
              <w:t>situaţiilor</w:t>
            </w:r>
            <w:proofErr w:type="spellEnd"/>
            <w:r w:rsidRPr="0083602B">
              <w:rPr>
                <w:color w:val="000000"/>
                <w:sz w:val="24"/>
                <w:szCs w:val="24"/>
              </w:rPr>
              <w:t xml:space="preserve"> financiare este Biroul Național de Statistică. Acesta </w:t>
            </w:r>
            <w:proofErr w:type="spellStart"/>
            <w:r w:rsidRPr="0083602B">
              <w:rPr>
                <w:color w:val="000000"/>
                <w:sz w:val="24"/>
                <w:szCs w:val="24"/>
              </w:rPr>
              <w:t>deţine</w:t>
            </w:r>
            <w:proofErr w:type="spellEnd"/>
            <w:r w:rsidRPr="0083602B">
              <w:rPr>
                <w:color w:val="000000"/>
                <w:sz w:val="24"/>
                <w:szCs w:val="24"/>
              </w:rPr>
              <w:t xml:space="preserve"> baza de date ale întreprinderilor mici şi mijlocii şi, la solicitarea </w:t>
            </w:r>
            <w:proofErr w:type="spellStart"/>
            <w:r w:rsidRPr="0083602B">
              <w:rPr>
                <w:color w:val="000000"/>
                <w:sz w:val="24"/>
                <w:szCs w:val="24"/>
              </w:rPr>
              <w:t>organizaţiei</w:t>
            </w:r>
            <w:proofErr w:type="spellEnd"/>
            <w:r w:rsidRPr="0083602B">
              <w:rPr>
                <w:color w:val="000000"/>
                <w:sz w:val="24"/>
                <w:szCs w:val="24"/>
              </w:rPr>
              <w:t>/</w:t>
            </w:r>
            <w:proofErr w:type="spellStart"/>
            <w:r w:rsidRPr="0083602B">
              <w:rPr>
                <w:color w:val="000000"/>
                <w:sz w:val="24"/>
                <w:szCs w:val="24"/>
              </w:rPr>
              <w:t>autorităţii</w:t>
            </w:r>
            <w:proofErr w:type="spellEnd"/>
            <w:r w:rsidRPr="0083602B">
              <w:rPr>
                <w:color w:val="000000"/>
                <w:sz w:val="24"/>
                <w:szCs w:val="24"/>
              </w:rPr>
              <w:t xml:space="preserve"> care administrează instrumente de </w:t>
            </w:r>
            <w:proofErr w:type="spellStart"/>
            <w:r w:rsidRPr="0083602B">
              <w:rPr>
                <w:color w:val="000000"/>
                <w:sz w:val="24"/>
                <w:szCs w:val="24"/>
              </w:rPr>
              <w:t>susţinere</w:t>
            </w:r>
            <w:proofErr w:type="spellEnd"/>
            <w:r w:rsidRPr="0083602B">
              <w:rPr>
                <w:color w:val="000000"/>
                <w:sz w:val="24"/>
                <w:szCs w:val="24"/>
              </w:rPr>
              <w:t xml:space="preserve">, confirmă corespunderea lor caracteristicilor de întreprinderi mici şi mijlocii, stipulate la art. 4 și 5, conform ultimelor </w:t>
            </w:r>
            <w:proofErr w:type="spellStart"/>
            <w:r w:rsidRPr="0083602B">
              <w:rPr>
                <w:color w:val="000000"/>
                <w:sz w:val="24"/>
                <w:szCs w:val="24"/>
              </w:rPr>
              <w:t>situaţii</w:t>
            </w:r>
            <w:proofErr w:type="spellEnd"/>
            <w:r w:rsidRPr="0083602B">
              <w:rPr>
                <w:color w:val="000000"/>
                <w:sz w:val="24"/>
                <w:szCs w:val="24"/>
              </w:rPr>
              <w:t xml:space="preserve"> financiare prezentate.</w:t>
            </w:r>
          </w:p>
          <w:p w14:paraId="3F64283E"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(3) </w:t>
            </w:r>
            <w:proofErr w:type="spellStart"/>
            <w:r w:rsidRPr="0083602B">
              <w:rPr>
                <w:color w:val="000000"/>
                <w:sz w:val="24"/>
                <w:szCs w:val="24"/>
              </w:rPr>
              <w:t>Declaraţia</w:t>
            </w:r>
            <w:proofErr w:type="spellEnd"/>
            <w:r w:rsidRPr="0083602B">
              <w:rPr>
                <w:color w:val="000000"/>
                <w:sz w:val="24"/>
                <w:szCs w:val="24"/>
              </w:rPr>
              <w:t xml:space="preserve"> pe propria răspundere se depune în formă scrisă de către conducătorul întreprinderii sau de reprezentantul împuternicit al acestuia, se prezintă la cererea organizațiilor sau autorităților/instituțiilor publice care administrează instrumente de </w:t>
            </w:r>
            <w:proofErr w:type="spellStart"/>
            <w:r w:rsidRPr="0083602B">
              <w:rPr>
                <w:color w:val="000000"/>
                <w:sz w:val="24"/>
                <w:szCs w:val="24"/>
              </w:rPr>
              <w:t>susţinere</w:t>
            </w:r>
            <w:proofErr w:type="spellEnd"/>
            <w:r w:rsidRPr="0083602B">
              <w:rPr>
                <w:color w:val="000000"/>
                <w:sz w:val="24"/>
                <w:szCs w:val="24"/>
              </w:rPr>
              <w:t xml:space="preserve"> şi </w:t>
            </w:r>
            <w:proofErr w:type="spellStart"/>
            <w:r w:rsidRPr="0083602B">
              <w:rPr>
                <w:color w:val="000000"/>
                <w:sz w:val="24"/>
                <w:szCs w:val="24"/>
              </w:rPr>
              <w:t>conţine</w:t>
            </w:r>
            <w:proofErr w:type="spellEnd"/>
            <w:r w:rsidRPr="0083602B">
              <w:rPr>
                <w:color w:val="000000"/>
                <w:sz w:val="24"/>
                <w:szCs w:val="24"/>
              </w:rPr>
              <w:t>:</w:t>
            </w:r>
            <w:r w:rsidRPr="0083602B">
              <w:rPr>
                <w:color w:val="000000"/>
                <w:sz w:val="24"/>
                <w:szCs w:val="24"/>
              </w:rPr>
              <w:br/>
              <w:t>a) datele de identificare ale agentului economic (denumirea, sediul, numărul de identificare de stat (IDNO));</w:t>
            </w:r>
          </w:p>
          <w:p w14:paraId="0068A746"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b) numele şi </w:t>
            </w:r>
            <w:proofErr w:type="spellStart"/>
            <w:r w:rsidRPr="0083602B">
              <w:rPr>
                <w:color w:val="000000"/>
                <w:sz w:val="24"/>
                <w:szCs w:val="24"/>
              </w:rPr>
              <w:t>funcţia</w:t>
            </w:r>
            <w:proofErr w:type="spellEnd"/>
            <w:r w:rsidRPr="0083602B">
              <w:rPr>
                <w:color w:val="000000"/>
                <w:sz w:val="24"/>
                <w:szCs w:val="24"/>
              </w:rPr>
              <w:t xml:space="preserve"> semnatarului;</w:t>
            </w:r>
          </w:p>
          <w:p w14:paraId="49E5C640"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c) forma juridică de organizare a agentului economic;</w:t>
            </w:r>
          </w:p>
          <w:p w14:paraId="0EF36A55"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d) numărul de </w:t>
            </w:r>
            <w:proofErr w:type="spellStart"/>
            <w:r w:rsidRPr="0083602B">
              <w:rPr>
                <w:color w:val="000000"/>
                <w:sz w:val="24"/>
                <w:szCs w:val="24"/>
              </w:rPr>
              <w:t>salariaţi</w:t>
            </w:r>
            <w:proofErr w:type="spellEnd"/>
            <w:r w:rsidRPr="0083602B">
              <w:rPr>
                <w:color w:val="000000"/>
                <w:sz w:val="24"/>
                <w:szCs w:val="24"/>
              </w:rPr>
              <w:t xml:space="preserve"> la momentul depunerii </w:t>
            </w:r>
            <w:proofErr w:type="spellStart"/>
            <w:r w:rsidRPr="0083602B">
              <w:rPr>
                <w:color w:val="000000"/>
                <w:sz w:val="24"/>
                <w:szCs w:val="24"/>
              </w:rPr>
              <w:t>declaraţiei</w:t>
            </w:r>
            <w:proofErr w:type="spellEnd"/>
            <w:r w:rsidRPr="0083602B">
              <w:rPr>
                <w:color w:val="000000"/>
                <w:sz w:val="24"/>
                <w:szCs w:val="24"/>
              </w:rPr>
              <w:t>;</w:t>
            </w:r>
          </w:p>
          <w:p w14:paraId="2B430204"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e) cifra de afaceri la momentul depunerii </w:t>
            </w:r>
            <w:proofErr w:type="spellStart"/>
            <w:r w:rsidRPr="0083602B">
              <w:rPr>
                <w:color w:val="000000"/>
                <w:sz w:val="24"/>
                <w:szCs w:val="24"/>
              </w:rPr>
              <w:t>declaraţiei</w:t>
            </w:r>
            <w:proofErr w:type="spellEnd"/>
            <w:r w:rsidRPr="0083602B">
              <w:rPr>
                <w:color w:val="000000"/>
                <w:sz w:val="24"/>
                <w:szCs w:val="24"/>
              </w:rPr>
              <w:t>;</w:t>
            </w:r>
          </w:p>
          <w:p w14:paraId="44B123B4"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f) activele totale la sfârșitul anului de gestiune;</w:t>
            </w:r>
          </w:p>
          <w:p w14:paraId="5AB37878"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g) lista membrilor fondatori ale căror cote în capitalul social al întreprinderii </w:t>
            </w:r>
            <w:proofErr w:type="spellStart"/>
            <w:r w:rsidRPr="0083602B">
              <w:rPr>
                <w:color w:val="000000"/>
                <w:sz w:val="24"/>
                <w:szCs w:val="24"/>
              </w:rPr>
              <w:t>depăşesc</w:t>
            </w:r>
            <w:proofErr w:type="spellEnd"/>
            <w:r w:rsidRPr="0083602B">
              <w:rPr>
                <w:color w:val="000000"/>
                <w:sz w:val="24"/>
                <w:szCs w:val="24"/>
              </w:rPr>
              <w:t xml:space="preserve"> 25%;</w:t>
            </w:r>
          </w:p>
          <w:p w14:paraId="322189C2"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lastRenderedPageBreak/>
              <w:t>h) informațiile privind întreprinderile partenere, legate sau autonome legate.</w:t>
            </w:r>
          </w:p>
          <w:p w14:paraId="4BAE9C1C"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(3</w:t>
            </w:r>
            <w:r w:rsidRPr="0083602B">
              <w:rPr>
                <w:color w:val="000000"/>
                <w:sz w:val="24"/>
                <w:szCs w:val="24"/>
                <w:vertAlign w:val="superscript"/>
              </w:rPr>
              <w:t>1</w:t>
            </w:r>
            <w:r w:rsidRPr="0083602B">
              <w:rPr>
                <w:color w:val="000000"/>
                <w:sz w:val="24"/>
                <w:szCs w:val="24"/>
              </w:rPr>
              <w:t>) Modelul tipizat al declarațiilor se aprobă de organizațiile sau autoritățile/instituțiile publice care administrează instrumente de susținere pentru IMM-uri.</w:t>
            </w:r>
          </w:p>
          <w:p w14:paraId="04A7C6B3"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(4) Lista elementelor </w:t>
            </w:r>
            <w:proofErr w:type="spellStart"/>
            <w:r w:rsidRPr="0083602B">
              <w:rPr>
                <w:color w:val="000000"/>
                <w:sz w:val="24"/>
                <w:szCs w:val="24"/>
              </w:rPr>
              <w:t>declaraţiei</w:t>
            </w:r>
            <w:proofErr w:type="spellEnd"/>
            <w:r w:rsidRPr="0083602B">
              <w:rPr>
                <w:color w:val="000000"/>
                <w:sz w:val="24"/>
                <w:szCs w:val="24"/>
              </w:rPr>
              <w:t xml:space="preserve"> de la alin. (3) este exhaustivă şi nu poate fi interpretată extensiv.</w:t>
            </w:r>
          </w:p>
          <w:p w14:paraId="178450CD" w14:textId="77777777" w:rsidR="00032BB6" w:rsidRPr="0083602B" w:rsidRDefault="00032BB6" w:rsidP="00032BB6">
            <w:pPr>
              <w:widowControl/>
              <w:pBdr>
                <w:top w:val="nil"/>
                <w:left w:val="nil"/>
                <w:bottom w:val="nil"/>
                <w:right w:val="nil"/>
                <w:between w:val="nil"/>
              </w:pBdr>
              <w:ind w:left="275" w:right="281"/>
              <w:jc w:val="both"/>
              <w:rPr>
                <w:color w:val="000000"/>
                <w:sz w:val="24"/>
                <w:szCs w:val="24"/>
              </w:rPr>
            </w:pPr>
            <w:r w:rsidRPr="0083602B">
              <w:rPr>
                <w:color w:val="000000"/>
                <w:sz w:val="24"/>
                <w:szCs w:val="24"/>
              </w:rPr>
              <w:t xml:space="preserve">(5) Întreprinderile mici şi mijlocii organizează şi </w:t>
            </w:r>
            <w:proofErr w:type="spellStart"/>
            <w:r w:rsidRPr="0083602B">
              <w:rPr>
                <w:color w:val="000000"/>
                <w:sz w:val="24"/>
                <w:szCs w:val="24"/>
              </w:rPr>
              <w:t>ţin</w:t>
            </w:r>
            <w:proofErr w:type="spellEnd"/>
            <w:r w:rsidRPr="0083602B">
              <w:rPr>
                <w:color w:val="000000"/>
                <w:sz w:val="24"/>
                <w:szCs w:val="24"/>
              </w:rPr>
              <w:t xml:space="preserve"> contabilitatea, întocmind </w:t>
            </w:r>
            <w:proofErr w:type="spellStart"/>
            <w:r w:rsidRPr="0083602B">
              <w:rPr>
                <w:color w:val="000000"/>
                <w:sz w:val="24"/>
                <w:szCs w:val="24"/>
              </w:rPr>
              <w:t>situaţii</w:t>
            </w:r>
            <w:proofErr w:type="spellEnd"/>
            <w:r w:rsidRPr="0083602B">
              <w:rPr>
                <w:color w:val="000000"/>
                <w:sz w:val="24"/>
                <w:szCs w:val="24"/>
              </w:rPr>
              <w:t xml:space="preserve"> financiare conform Legii </w:t>
            </w:r>
            <w:proofErr w:type="spellStart"/>
            <w:r w:rsidRPr="0083602B">
              <w:rPr>
                <w:color w:val="000000"/>
                <w:sz w:val="24"/>
                <w:szCs w:val="24"/>
              </w:rPr>
              <w:t>contabilităţii</w:t>
            </w:r>
            <w:proofErr w:type="spellEnd"/>
            <w:r w:rsidRPr="0083602B">
              <w:rPr>
                <w:color w:val="000000"/>
                <w:sz w:val="24"/>
                <w:szCs w:val="24"/>
              </w:rPr>
              <w:t>.</w:t>
            </w:r>
          </w:p>
          <w:p w14:paraId="50122460" w14:textId="77777777" w:rsidR="00032BB6" w:rsidRDefault="00032BB6">
            <w:pPr>
              <w:widowControl/>
              <w:pBdr>
                <w:top w:val="nil"/>
                <w:left w:val="nil"/>
                <w:bottom w:val="nil"/>
                <w:right w:val="nil"/>
                <w:between w:val="nil"/>
              </w:pBdr>
              <w:ind w:left="275" w:right="281"/>
              <w:jc w:val="both"/>
              <w:rPr>
                <w:color w:val="000000"/>
                <w:sz w:val="24"/>
                <w:szCs w:val="24"/>
              </w:rPr>
            </w:pPr>
          </w:p>
        </w:tc>
        <w:tc>
          <w:tcPr>
            <w:tcW w:w="1984" w:type="dxa"/>
          </w:tcPr>
          <w:p w14:paraId="630A50B6" w14:textId="080DEE4A" w:rsidR="00032BB6" w:rsidRDefault="00772BF4">
            <w:pPr>
              <w:pBdr>
                <w:top w:val="nil"/>
                <w:left w:val="nil"/>
                <w:bottom w:val="nil"/>
                <w:right w:val="nil"/>
                <w:between w:val="nil"/>
              </w:pBdr>
              <w:ind w:left="105"/>
              <w:rPr>
                <w:b/>
                <w:i/>
                <w:color w:val="000000"/>
                <w:sz w:val="24"/>
                <w:szCs w:val="24"/>
              </w:rPr>
            </w:pPr>
            <w:r>
              <w:rPr>
                <w:b/>
                <w:i/>
                <w:color w:val="000000"/>
                <w:sz w:val="24"/>
                <w:szCs w:val="24"/>
              </w:rPr>
              <w:lastRenderedPageBreak/>
              <w:t>compatibil</w:t>
            </w:r>
          </w:p>
        </w:tc>
        <w:tc>
          <w:tcPr>
            <w:tcW w:w="1883" w:type="dxa"/>
            <w:gridSpan w:val="2"/>
          </w:tcPr>
          <w:p w14:paraId="1DC74E28" w14:textId="77777777" w:rsidR="00032BB6" w:rsidRDefault="00032BB6">
            <w:pPr>
              <w:pBdr>
                <w:top w:val="nil"/>
                <w:left w:val="nil"/>
                <w:bottom w:val="nil"/>
                <w:right w:val="nil"/>
                <w:between w:val="nil"/>
              </w:pBdr>
              <w:rPr>
                <w:b/>
                <w:color w:val="000000"/>
                <w:sz w:val="24"/>
                <w:szCs w:val="24"/>
              </w:rPr>
            </w:pPr>
          </w:p>
        </w:tc>
      </w:tr>
      <w:tr w:rsidR="00F30786" w14:paraId="485B5C3A" w14:textId="77777777" w:rsidTr="008861F0">
        <w:trPr>
          <w:trHeight w:val="1833"/>
        </w:trPr>
        <w:tc>
          <w:tcPr>
            <w:tcW w:w="5670" w:type="dxa"/>
            <w:gridSpan w:val="2"/>
            <w:tcBorders>
              <w:top w:val="single" w:sz="4" w:space="0" w:color="000000"/>
              <w:left w:val="single" w:sz="4" w:space="0" w:color="000000"/>
              <w:bottom w:val="single" w:sz="4" w:space="0" w:color="000000"/>
              <w:right w:val="single" w:sz="4" w:space="0" w:color="000000"/>
            </w:tcBorders>
          </w:tcPr>
          <w:p w14:paraId="5B5FE661" w14:textId="20AA61B9" w:rsidR="00F30786" w:rsidRDefault="00F30786" w:rsidP="0083602B">
            <w:pPr>
              <w:pStyle w:val="Titlu3"/>
              <w:shd w:val="clear" w:color="auto" w:fill="FFFFFF"/>
              <w:spacing w:before="0" w:after="0"/>
              <w:ind w:left="142" w:right="135"/>
              <w:jc w:val="both"/>
            </w:pPr>
            <w:hyperlink r:id="rId11">
              <w:r>
                <w:rPr>
                  <w:color w:val="000000"/>
                  <w:sz w:val="24"/>
                  <w:szCs w:val="24"/>
                </w:rPr>
                <w:t>Art</w:t>
              </w:r>
              <w:r w:rsidR="003C7F08">
                <w:rPr>
                  <w:color w:val="000000"/>
                  <w:sz w:val="24"/>
                  <w:szCs w:val="24"/>
                </w:rPr>
                <w:t>icolul</w:t>
              </w:r>
              <w:r>
                <w:rPr>
                  <w:color w:val="000000"/>
                  <w:sz w:val="24"/>
                  <w:szCs w:val="24"/>
                </w:rPr>
                <w:t xml:space="preserve"> 4. </w:t>
              </w:r>
              <w:r w:rsidRPr="003C7F08">
                <w:rPr>
                  <w:b w:val="0"/>
                  <w:bCs w:val="0"/>
                  <w:color w:val="000000"/>
                  <w:sz w:val="24"/>
                  <w:szCs w:val="24"/>
                </w:rPr>
                <w:t xml:space="preserve">Date utilizate pentru numărul de </w:t>
              </w:r>
              <w:proofErr w:type="spellStart"/>
              <w:r w:rsidRPr="003C7F08">
                <w:rPr>
                  <w:b w:val="0"/>
                  <w:bCs w:val="0"/>
                  <w:color w:val="000000"/>
                  <w:sz w:val="24"/>
                  <w:szCs w:val="24"/>
                </w:rPr>
                <w:t>angajaţi</w:t>
              </w:r>
              <w:proofErr w:type="spellEnd"/>
              <w:r w:rsidRPr="003C7F08">
                <w:rPr>
                  <w:b w:val="0"/>
                  <w:bCs w:val="0"/>
                  <w:color w:val="000000"/>
                  <w:sz w:val="24"/>
                  <w:szCs w:val="24"/>
                </w:rPr>
                <w:t xml:space="preserve"> şi valorile financiare şi perioada de </w:t>
              </w:r>
              <w:proofErr w:type="spellStart"/>
              <w:r w:rsidRPr="003C7F08">
                <w:rPr>
                  <w:b w:val="0"/>
                  <w:bCs w:val="0"/>
                  <w:color w:val="000000"/>
                  <w:sz w:val="24"/>
                  <w:szCs w:val="24"/>
                </w:rPr>
                <w:t>referinţă</w:t>
              </w:r>
              <w:proofErr w:type="spellEnd"/>
            </w:hyperlink>
          </w:p>
          <w:p w14:paraId="29726214" w14:textId="4373BDB0" w:rsidR="00F30786" w:rsidRDefault="00000000" w:rsidP="0083602B">
            <w:pPr>
              <w:widowControl/>
              <w:pBdr>
                <w:top w:val="nil"/>
                <w:left w:val="nil"/>
                <w:bottom w:val="nil"/>
                <w:right w:val="nil"/>
                <w:between w:val="nil"/>
              </w:pBdr>
              <w:shd w:val="clear" w:color="auto" w:fill="FFFFFF"/>
              <w:ind w:left="142" w:right="135"/>
              <w:jc w:val="both"/>
              <w:rPr>
                <w:color w:val="212529"/>
                <w:sz w:val="24"/>
                <w:szCs w:val="24"/>
              </w:rPr>
            </w:pPr>
            <w:r>
              <w:rPr>
                <w:color w:val="212529"/>
                <w:sz w:val="24"/>
                <w:szCs w:val="24"/>
              </w:rPr>
              <w:t>(1)</w:t>
            </w:r>
            <w:r w:rsidR="003C7F08">
              <w:rPr>
                <w:color w:val="212529"/>
                <w:sz w:val="24"/>
                <w:szCs w:val="24"/>
              </w:rPr>
              <w:t xml:space="preserve"> </w:t>
            </w:r>
            <w:r>
              <w:rPr>
                <w:color w:val="212529"/>
                <w:sz w:val="24"/>
                <w:szCs w:val="24"/>
              </w:rPr>
              <w:t xml:space="preserve">Datele care trebuie aplicate pentru numărul de </w:t>
            </w:r>
            <w:proofErr w:type="spellStart"/>
            <w:r>
              <w:rPr>
                <w:color w:val="212529"/>
                <w:sz w:val="24"/>
                <w:szCs w:val="24"/>
              </w:rPr>
              <w:t>angajaţi</w:t>
            </w:r>
            <w:proofErr w:type="spellEnd"/>
            <w:r>
              <w:rPr>
                <w:color w:val="212529"/>
                <w:sz w:val="24"/>
                <w:szCs w:val="24"/>
              </w:rPr>
              <w:t xml:space="preserve"> şi valorile financiare sunt cele care fac referire la ultima perioadă contabilă aprobată şi calculată în bază anuală. Acestea sunt luate în calcul de la data închiderii conturilor. Valoarea selectată pentru cifra de afaceri se calculează cu excluderea taxei pe valoare adăugată (TVA) şi a altor taxe indirecte.</w:t>
            </w:r>
          </w:p>
          <w:p w14:paraId="67028069" w14:textId="77777777" w:rsidR="00375E22" w:rsidRDefault="00375E22" w:rsidP="0083602B">
            <w:pPr>
              <w:widowControl/>
              <w:pBdr>
                <w:top w:val="nil"/>
                <w:left w:val="nil"/>
                <w:bottom w:val="nil"/>
                <w:right w:val="nil"/>
                <w:between w:val="nil"/>
              </w:pBdr>
              <w:shd w:val="clear" w:color="auto" w:fill="FFFFFF"/>
              <w:ind w:left="142" w:right="135"/>
              <w:jc w:val="both"/>
              <w:rPr>
                <w:color w:val="000000"/>
                <w:sz w:val="24"/>
                <w:szCs w:val="24"/>
              </w:rPr>
            </w:pPr>
          </w:p>
          <w:p w14:paraId="17461844" w14:textId="77777777" w:rsidR="00375E22" w:rsidRDefault="00375E22" w:rsidP="00375E22">
            <w:pPr>
              <w:ind w:left="142" w:right="150"/>
              <w:jc w:val="both"/>
              <w:rPr>
                <w:sz w:val="24"/>
                <w:szCs w:val="24"/>
              </w:rPr>
            </w:pPr>
            <w:r>
              <w:rPr>
                <w:sz w:val="24"/>
                <w:szCs w:val="24"/>
              </w:rPr>
              <w:t xml:space="preserve">(2) În cazurile în care, la data închiderii conturilor, o întreprindere constată faptul că, în bază anuală, a </w:t>
            </w:r>
            <w:proofErr w:type="spellStart"/>
            <w:r>
              <w:rPr>
                <w:sz w:val="24"/>
                <w:szCs w:val="24"/>
              </w:rPr>
              <w:t>depăşit</w:t>
            </w:r>
            <w:proofErr w:type="spellEnd"/>
            <w:r>
              <w:rPr>
                <w:sz w:val="24"/>
                <w:szCs w:val="24"/>
              </w:rPr>
              <w:t xml:space="preserve"> sau a scăzut sub numărul de </w:t>
            </w:r>
            <w:proofErr w:type="spellStart"/>
            <w:r>
              <w:rPr>
                <w:sz w:val="24"/>
                <w:szCs w:val="24"/>
              </w:rPr>
              <w:t>angajaţi</w:t>
            </w:r>
            <w:proofErr w:type="spellEnd"/>
            <w:r>
              <w:rPr>
                <w:sz w:val="24"/>
                <w:szCs w:val="24"/>
              </w:rPr>
              <w:t xml:space="preserve"> sau pragurile financiare </w:t>
            </w:r>
            <w:proofErr w:type="spellStart"/>
            <w:r>
              <w:rPr>
                <w:sz w:val="24"/>
                <w:szCs w:val="24"/>
              </w:rPr>
              <w:t>menţionate</w:t>
            </w:r>
            <w:proofErr w:type="spellEnd"/>
            <w:r>
              <w:rPr>
                <w:sz w:val="24"/>
                <w:szCs w:val="24"/>
              </w:rPr>
              <w:t xml:space="preserve"> la articolul 2, acest fapt nu va avea ca rezultat pierderea sau dobândirea statutului de întreprindere mijlocie, mică sau microîntreprindere decât dacă pragurile în cauză sunt </w:t>
            </w:r>
            <w:proofErr w:type="spellStart"/>
            <w:r>
              <w:rPr>
                <w:sz w:val="24"/>
                <w:szCs w:val="24"/>
              </w:rPr>
              <w:t>depăşite</w:t>
            </w:r>
            <w:proofErr w:type="spellEnd"/>
            <w:r>
              <w:rPr>
                <w:sz w:val="24"/>
                <w:szCs w:val="24"/>
              </w:rPr>
              <w:t xml:space="preserve"> pe parcursul a două perioade contabile consecutive.</w:t>
            </w:r>
          </w:p>
          <w:p w14:paraId="1D1C25E6" w14:textId="77777777" w:rsidR="00375E22" w:rsidRDefault="00375E22" w:rsidP="00375E22">
            <w:pPr>
              <w:ind w:left="142" w:right="150"/>
              <w:jc w:val="both"/>
              <w:rPr>
                <w:sz w:val="24"/>
                <w:szCs w:val="24"/>
              </w:rPr>
            </w:pPr>
          </w:p>
          <w:p w14:paraId="24295D14" w14:textId="55439C43" w:rsidR="00F30786" w:rsidRDefault="00375E22" w:rsidP="008861F0">
            <w:pPr>
              <w:ind w:left="142" w:right="150"/>
              <w:jc w:val="both"/>
              <w:rPr>
                <w:color w:val="212529"/>
                <w:sz w:val="24"/>
                <w:szCs w:val="24"/>
              </w:rPr>
            </w:pPr>
            <w:r w:rsidRPr="00375E22">
              <w:rPr>
                <w:sz w:val="24"/>
                <w:szCs w:val="24"/>
              </w:rPr>
              <w:lastRenderedPageBreak/>
              <w:t>(3)</w:t>
            </w:r>
            <w:r>
              <w:rPr>
                <w:sz w:val="24"/>
                <w:szCs w:val="24"/>
              </w:rPr>
              <w:t xml:space="preserve"> </w:t>
            </w:r>
            <w:r w:rsidRPr="00375E22">
              <w:rPr>
                <w:sz w:val="24"/>
                <w:szCs w:val="24"/>
              </w:rPr>
              <w:t>În cazul întreprinderilor nou-</w:t>
            </w:r>
            <w:proofErr w:type="spellStart"/>
            <w:r w:rsidRPr="00375E22">
              <w:rPr>
                <w:sz w:val="24"/>
                <w:szCs w:val="24"/>
              </w:rPr>
              <w:t>înfiinţate</w:t>
            </w:r>
            <w:proofErr w:type="spellEnd"/>
            <w:r w:rsidRPr="00375E22">
              <w:rPr>
                <w:sz w:val="24"/>
                <w:szCs w:val="24"/>
              </w:rPr>
              <w:t xml:space="preserve"> ale căror conturi nu au fost încă aprobate, datele care trebuie aplicate sunt derivate dintr-o estimare făcută cu bună </w:t>
            </w:r>
            <w:proofErr w:type="spellStart"/>
            <w:r w:rsidRPr="00375E22">
              <w:rPr>
                <w:sz w:val="24"/>
                <w:szCs w:val="24"/>
              </w:rPr>
              <w:t>credinţă</w:t>
            </w:r>
            <w:proofErr w:type="spellEnd"/>
            <w:r w:rsidRPr="00375E22">
              <w:rPr>
                <w:sz w:val="24"/>
                <w:szCs w:val="24"/>
              </w:rPr>
              <w:t xml:space="preserve"> în cursul anului financiar.</w:t>
            </w:r>
          </w:p>
        </w:tc>
        <w:tc>
          <w:tcPr>
            <w:tcW w:w="5529" w:type="dxa"/>
            <w:tcBorders>
              <w:top w:val="single" w:sz="4" w:space="0" w:color="000000"/>
              <w:left w:val="single" w:sz="4" w:space="0" w:color="000000"/>
              <w:bottom w:val="single" w:sz="4" w:space="0" w:color="000000"/>
              <w:right w:val="single" w:sz="4" w:space="0" w:color="000000"/>
            </w:tcBorders>
          </w:tcPr>
          <w:p w14:paraId="5EC5D3A4" w14:textId="77777777" w:rsidR="00777ABE" w:rsidRDefault="00777ABE" w:rsidP="00777ABE">
            <w:pPr>
              <w:widowControl/>
              <w:pBdr>
                <w:top w:val="nil"/>
                <w:left w:val="nil"/>
                <w:bottom w:val="nil"/>
                <w:right w:val="nil"/>
                <w:between w:val="nil"/>
              </w:pBdr>
              <w:ind w:left="133" w:right="281"/>
              <w:jc w:val="both"/>
              <w:rPr>
                <w:color w:val="000000"/>
                <w:sz w:val="24"/>
                <w:szCs w:val="24"/>
              </w:rPr>
            </w:pPr>
            <w:r w:rsidRPr="00777ABE">
              <w:rPr>
                <w:b/>
                <w:bCs/>
                <w:color w:val="000000"/>
                <w:sz w:val="24"/>
                <w:szCs w:val="24"/>
              </w:rPr>
              <w:lastRenderedPageBreak/>
              <w:t>Articolul 5</w:t>
            </w:r>
            <w:r w:rsidRPr="00777ABE">
              <w:rPr>
                <w:b/>
                <w:bCs/>
                <w:color w:val="000000"/>
                <w:sz w:val="24"/>
                <w:szCs w:val="24"/>
                <w:vertAlign w:val="superscript"/>
              </w:rPr>
              <w:t>6</w:t>
            </w:r>
            <w:r w:rsidRPr="00777ABE">
              <w:rPr>
                <w:color w:val="000000"/>
                <w:sz w:val="24"/>
                <w:szCs w:val="24"/>
              </w:rPr>
              <w:t xml:space="preserve"> Datele utilizate pentru clasificarea întreprinderilor și perioadele de referință.</w:t>
            </w:r>
          </w:p>
          <w:p w14:paraId="7108BE17" w14:textId="77777777" w:rsidR="00375E22" w:rsidRDefault="00375E22" w:rsidP="00777ABE">
            <w:pPr>
              <w:widowControl/>
              <w:pBdr>
                <w:top w:val="nil"/>
                <w:left w:val="nil"/>
                <w:bottom w:val="nil"/>
                <w:right w:val="nil"/>
                <w:between w:val="nil"/>
              </w:pBdr>
              <w:ind w:left="133" w:right="281"/>
              <w:jc w:val="both"/>
              <w:rPr>
                <w:color w:val="000000"/>
                <w:sz w:val="24"/>
                <w:szCs w:val="24"/>
              </w:rPr>
            </w:pPr>
          </w:p>
          <w:p w14:paraId="66551EE8" w14:textId="77777777" w:rsidR="00777ABE" w:rsidRDefault="00777ABE" w:rsidP="00777ABE">
            <w:pPr>
              <w:widowControl/>
              <w:pBdr>
                <w:top w:val="nil"/>
                <w:left w:val="nil"/>
                <w:bottom w:val="nil"/>
                <w:right w:val="nil"/>
                <w:between w:val="nil"/>
              </w:pBdr>
              <w:ind w:left="133" w:right="281"/>
              <w:jc w:val="both"/>
              <w:rPr>
                <w:color w:val="000000"/>
                <w:sz w:val="24"/>
                <w:szCs w:val="24"/>
              </w:rPr>
            </w:pPr>
            <w:r w:rsidRPr="00777ABE">
              <w:rPr>
                <w:color w:val="000000"/>
                <w:sz w:val="24"/>
                <w:szCs w:val="24"/>
              </w:rPr>
              <w:t>1)</w:t>
            </w:r>
            <w:r w:rsidRPr="00777ABE">
              <w:rPr>
                <w:color w:val="000000"/>
                <w:sz w:val="24"/>
                <w:szCs w:val="24"/>
              </w:rPr>
              <w:tab/>
              <w:t>Datele utilizate pentru aprecierea numărului de salariați și plafoanelor financiare vor fi cele din ultima situație financiară aprobată. În calculul cifrei de afaceri anuale sumele selectate nu vor include taxa pe valoarea adăugată și alte taxe indirecte.</w:t>
            </w:r>
          </w:p>
          <w:p w14:paraId="25251676" w14:textId="77777777" w:rsidR="00375E22" w:rsidRPr="00777ABE" w:rsidRDefault="00375E22" w:rsidP="00777ABE">
            <w:pPr>
              <w:widowControl/>
              <w:pBdr>
                <w:top w:val="nil"/>
                <w:left w:val="nil"/>
                <w:bottom w:val="nil"/>
                <w:right w:val="nil"/>
                <w:between w:val="nil"/>
              </w:pBdr>
              <w:ind w:left="133" w:right="281"/>
              <w:jc w:val="both"/>
              <w:rPr>
                <w:color w:val="000000"/>
                <w:sz w:val="24"/>
                <w:szCs w:val="24"/>
              </w:rPr>
            </w:pPr>
          </w:p>
          <w:p w14:paraId="6A8F8C6F" w14:textId="77777777" w:rsidR="00777ABE" w:rsidRDefault="00777ABE" w:rsidP="00777ABE">
            <w:pPr>
              <w:widowControl/>
              <w:pBdr>
                <w:top w:val="nil"/>
                <w:left w:val="nil"/>
                <w:bottom w:val="nil"/>
                <w:right w:val="nil"/>
                <w:between w:val="nil"/>
              </w:pBdr>
              <w:ind w:left="133" w:right="281"/>
              <w:jc w:val="both"/>
              <w:rPr>
                <w:color w:val="000000"/>
                <w:sz w:val="24"/>
                <w:szCs w:val="24"/>
              </w:rPr>
            </w:pPr>
            <w:r w:rsidRPr="00777ABE">
              <w:rPr>
                <w:color w:val="000000"/>
                <w:sz w:val="24"/>
                <w:szCs w:val="24"/>
              </w:rPr>
              <w:t>2)</w:t>
            </w:r>
            <w:r w:rsidRPr="00777ABE">
              <w:rPr>
                <w:color w:val="000000"/>
                <w:sz w:val="24"/>
                <w:szCs w:val="24"/>
              </w:rPr>
              <w:tab/>
              <w:t>În cazul în care, la data întocmirii situațiilor financiare anuale, o întreprindere constată că, pe o bază anuală, a depășit sau a scăzut sub plafoanele de personal sau financiare prevăzute în articolele 4 și 5, acest lucru nu va duce la pierderea sau dobândirea statutului de microîntreprindere, întreprindere mică  sau mijlocie,  cu excepția cazului în care aceste plafoane sunt depășite în două situații financiare consecutive. </w:t>
            </w:r>
          </w:p>
          <w:p w14:paraId="53BA2E34" w14:textId="77777777" w:rsidR="00375E22" w:rsidRPr="00777ABE" w:rsidRDefault="00375E22" w:rsidP="00777ABE">
            <w:pPr>
              <w:widowControl/>
              <w:pBdr>
                <w:top w:val="nil"/>
                <w:left w:val="nil"/>
                <w:bottom w:val="nil"/>
                <w:right w:val="nil"/>
                <w:between w:val="nil"/>
              </w:pBdr>
              <w:ind w:left="133" w:right="281"/>
              <w:jc w:val="both"/>
              <w:rPr>
                <w:color w:val="000000"/>
                <w:sz w:val="24"/>
                <w:szCs w:val="24"/>
              </w:rPr>
            </w:pPr>
          </w:p>
          <w:p w14:paraId="2FA3CE42" w14:textId="77676967" w:rsidR="00F30786" w:rsidRDefault="00777ABE" w:rsidP="008861F0">
            <w:pPr>
              <w:widowControl/>
              <w:pBdr>
                <w:top w:val="nil"/>
                <w:left w:val="nil"/>
                <w:bottom w:val="nil"/>
                <w:right w:val="nil"/>
                <w:between w:val="nil"/>
              </w:pBdr>
              <w:ind w:left="133" w:right="281"/>
              <w:jc w:val="both"/>
              <w:rPr>
                <w:color w:val="000000"/>
                <w:sz w:val="24"/>
                <w:szCs w:val="24"/>
              </w:rPr>
            </w:pPr>
            <w:r w:rsidRPr="00777ABE">
              <w:rPr>
                <w:color w:val="000000"/>
                <w:sz w:val="24"/>
                <w:szCs w:val="24"/>
              </w:rPr>
              <w:lastRenderedPageBreak/>
              <w:t>3)</w:t>
            </w:r>
            <w:r w:rsidR="008861F0">
              <w:rPr>
                <w:color w:val="000000"/>
                <w:sz w:val="24"/>
                <w:szCs w:val="24"/>
              </w:rPr>
              <w:t xml:space="preserve"> </w:t>
            </w:r>
            <w:r w:rsidRPr="00777ABE">
              <w:rPr>
                <w:color w:val="000000"/>
                <w:sz w:val="24"/>
                <w:szCs w:val="24"/>
              </w:rPr>
              <w:t>În cazul întreprinderilor nou înființate, ale căror situații financiare nu au fost încă aprobate, datele aplicabile trebuie să fie derivate dintr-o estimare de bună credință realizată pe parcursul exercițiului financiar, și se declară pe propria răspundere de către reprezentantul întreprinderii în cauză.</w:t>
            </w:r>
          </w:p>
        </w:tc>
        <w:tc>
          <w:tcPr>
            <w:tcW w:w="1984" w:type="dxa"/>
          </w:tcPr>
          <w:p w14:paraId="3A2C8282" w14:textId="6643A67E" w:rsidR="00F30786" w:rsidRDefault="00772BF4" w:rsidP="003C7F08">
            <w:pPr>
              <w:pBdr>
                <w:top w:val="nil"/>
                <w:left w:val="nil"/>
                <w:bottom w:val="nil"/>
                <w:right w:val="nil"/>
                <w:between w:val="nil"/>
              </w:pBdr>
              <w:ind w:left="105"/>
              <w:jc w:val="center"/>
              <w:rPr>
                <w:b/>
                <w:i/>
                <w:color w:val="000000"/>
                <w:sz w:val="24"/>
                <w:szCs w:val="24"/>
              </w:rPr>
            </w:pPr>
            <w:r>
              <w:rPr>
                <w:b/>
                <w:i/>
                <w:color w:val="000000"/>
                <w:sz w:val="24"/>
                <w:szCs w:val="24"/>
              </w:rPr>
              <w:lastRenderedPageBreak/>
              <w:t>compatibil</w:t>
            </w:r>
          </w:p>
        </w:tc>
        <w:tc>
          <w:tcPr>
            <w:tcW w:w="1883" w:type="dxa"/>
            <w:gridSpan w:val="2"/>
          </w:tcPr>
          <w:p w14:paraId="58978879" w14:textId="77777777" w:rsidR="00F30786" w:rsidRDefault="00F30786">
            <w:pPr>
              <w:pBdr>
                <w:top w:val="nil"/>
                <w:left w:val="nil"/>
                <w:bottom w:val="nil"/>
                <w:right w:val="nil"/>
                <w:between w:val="nil"/>
              </w:pBdr>
              <w:rPr>
                <w:b/>
                <w:color w:val="000000"/>
                <w:sz w:val="24"/>
                <w:szCs w:val="24"/>
              </w:rPr>
            </w:pPr>
          </w:p>
        </w:tc>
      </w:tr>
      <w:tr w:rsidR="00F30786" w14:paraId="5DCA2340" w14:textId="77777777" w:rsidTr="00772BF4">
        <w:trPr>
          <w:trHeight w:val="2544"/>
        </w:trPr>
        <w:tc>
          <w:tcPr>
            <w:tcW w:w="5670" w:type="dxa"/>
            <w:gridSpan w:val="2"/>
            <w:tcBorders>
              <w:top w:val="single" w:sz="4" w:space="0" w:color="000000"/>
              <w:left w:val="single" w:sz="4" w:space="0" w:color="000000"/>
              <w:bottom w:val="single" w:sz="4" w:space="0" w:color="000000"/>
              <w:right w:val="single" w:sz="4" w:space="0" w:color="000000"/>
            </w:tcBorders>
          </w:tcPr>
          <w:p w14:paraId="3B5F5C6F" w14:textId="4E4BE463" w:rsidR="00F30786" w:rsidRDefault="00F30786">
            <w:pPr>
              <w:pStyle w:val="Titlu3"/>
              <w:spacing w:before="0" w:after="80"/>
              <w:ind w:left="142" w:right="153"/>
              <w:jc w:val="both"/>
              <w:rPr>
                <w:b w:val="0"/>
                <w:sz w:val="24"/>
                <w:szCs w:val="24"/>
              </w:rPr>
            </w:pPr>
            <w:hyperlink r:id="rId12">
              <w:r w:rsidRPr="003C7F08">
                <w:rPr>
                  <w:bCs w:val="0"/>
                  <w:color w:val="000000"/>
                  <w:sz w:val="24"/>
                  <w:szCs w:val="24"/>
                </w:rPr>
                <w:t>Art</w:t>
              </w:r>
              <w:r w:rsidR="003C7F08" w:rsidRPr="003C7F08">
                <w:rPr>
                  <w:bCs w:val="0"/>
                  <w:color w:val="000000"/>
                  <w:sz w:val="24"/>
                  <w:szCs w:val="24"/>
                </w:rPr>
                <w:t>icolul</w:t>
              </w:r>
              <w:r w:rsidRPr="003C7F08">
                <w:rPr>
                  <w:bCs w:val="0"/>
                  <w:color w:val="000000"/>
                  <w:sz w:val="24"/>
                  <w:szCs w:val="24"/>
                </w:rPr>
                <w:t xml:space="preserve"> 5</w:t>
              </w:r>
              <w:r>
                <w:rPr>
                  <w:b w:val="0"/>
                  <w:color w:val="000000"/>
                  <w:sz w:val="24"/>
                  <w:szCs w:val="24"/>
                </w:rPr>
                <w:t xml:space="preserve"> Numărul de </w:t>
              </w:r>
              <w:proofErr w:type="spellStart"/>
              <w:r>
                <w:rPr>
                  <w:b w:val="0"/>
                  <w:color w:val="000000"/>
                  <w:sz w:val="24"/>
                  <w:szCs w:val="24"/>
                </w:rPr>
                <w:t>angajaţi</w:t>
              </w:r>
              <w:proofErr w:type="spellEnd"/>
            </w:hyperlink>
          </w:p>
          <w:p w14:paraId="5469F01B" w14:textId="77777777" w:rsidR="00F30786" w:rsidRDefault="00000000">
            <w:pPr>
              <w:widowControl/>
              <w:pBdr>
                <w:top w:val="nil"/>
                <w:left w:val="nil"/>
                <w:bottom w:val="nil"/>
                <w:right w:val="nil"/>
                <w:between w:val="nil"/>
              </w:pBdr>
              <w:shd w:val="clear" w:color="auto" w:fill="FFFFFF"/>
              <w:ind w:left="142" w:right="153"/>
              <w:jc w:val="both"/>
              <w:rPr>
                <w:color w:val="000000"/>
                <w:sz w:val="24"/>
                <w:szCs w:val="24"/>
              </w:rPr>
            </w:pPr>
            <w:r>
              <w:rPr>
                <w:color w:val="212529"/>
                <w:sz w:val="24"/>
                <w:szCs w:val="24"/>
              </w:rPr>
              <w:t xml:space="preserve">Numărul de </w:t>
            </w:r>
            <w:proofErr w:type="spellStart"/>
            <w:r>
              <w:rPr>
                <w:color w:val="212529"/>
                <w:sz w:val="24"/>
                <w:szCs w:val="24"/>
              </w:rPr>
              <w:t>angajaţi</w:t>
            </w:r>
            <w:proofErr w:type="spellEnd"/>
            <w:r>
              <w:rPr>
                <w:color w:val="212529"/>
                <w:sz w:val="24"/>
                <w:szCs w:val="24"/>
              </w:rPr>
              <w:t xml:space="preserve"> corespunde numărului de </w:t>
            </w:r>
            <w:proofErr w:type="spellStart"/>
            <w:r>
              <w:rPr>
                <w:color w:val="212529"/>
                <w:sz w:val="24"/>
                <w:szCs w:val="24"/>
              </w:rPr>
              <w:t>unităţi</w:t>
            </w:r>
            <w:proofErr w:type="spellEnd"/>
            <w:r>
              <w:rPr>
                <w:color w:val="212529"/>
                <w:sz w:val="24"/>
                <w:szCs w:val="24"/>
              </w:rPr>
              <w:t xml:space="preserve"> de muncă anuale (UMA), adică numărului de persoane care au lucrat cu normă întreagă în cadrul întreprinderii în cauză sau în beneficiul acesteia pe durata întregului an de </w:t>
            </w:r>
            <w:proofErr w:type="spellStart"/>
            <w:r>
              <w:rPr>
                <w:color w:val="212529"/>
                <w:sz w:val="24"/>
                <w:szCs w:val="24"/>
              </w:rPr>
              <w:t>referinţă</w:t>
            </w:r>
            <w:proofErr w:type="spellEnd"/>
            <w:r>
              <w:rPr>
                <w:color w:val="212529"/>
                <w:sz w:val="24"/>
                <w:szCs w:val="24"/>
              </w:rPr>
              <w:t xml:space="preserve"> luat în calcul. Activitatea persoanelor care nu au lucrat întregul an, activitatea celor care au lucrat cu normă </w:t>
            </w:r>
            <w:proofErr w:type="spellStart"/>
            <w:r>
              <w:rPr>
                <w:color w:val="212529"/>
                <w:sz w:val="24"/>
                <w:szCs w:val="24"/>
              </w:rPr>
              <w:t>parţială</w:t>
            </w:r>
            <w:proofErr w:type="spellEnd"/>
            <w:r>
              <w:rPr>
                <w:color w:val="212529"/>
                <w:sz w:val="24"/>
                <w:szCs w:val="24"/>
              </w:rPr>
              <w:t xml:space="preserve">, indiferent de durată, precum şi activitatea lucrătorilor sezonieri sunt calculate ca </w:t>
            </w:r>
            <w:proofErr w:type="spellStart"/>
            <w:r>
              <w:rPr>
                <w:color w:val="212529"/>
                <w:sz w:val="24"/>
                <w:szCs w:val="24"/>
              </w:rPr>
              <w:t>fracţii</w:t>
            </w:r>
            <w:proofErr w:type="spellEnd"/>
            <w:r>
              <w:rPr>
                <w:color w:val="212529"/>
                <w:sz w:val="24"/>
                <w:szCs w:val="24"/>
              </w:rPr>
              <w:t xml:space="preserve"> din UMA. Personalul constă din:</w:t>
            </w:r>
          </w:p>
          <w:p w14:paraId="7F2D1738" w14:textId="77777777" w:rsidR="00F30786" w:rsidRDefault="00000000">
            <w:pPr>
              <w:widowControl/>
              <w:pBdr>
                <w:top w:val="nil"/>
                <w:left w:val="nil"/>
                <w:bottom w:val="nil"/>
                <w:right w:val="nil"/>
                <w:between w:val="nil"/>
              </w:pBdr>
              <w:shd w:val="clear" w:color="auto" w:fill="FFFFFF"/>
              <w:ind w:left="142" w:right="153"/>
              <w:jc w:val="both"/>
              <w:rPr>
                <w:color w:val="000000"/>
                <w:sz w:val="24"/>
                <w:szCs w:val="24"/>
              </w:rPr>
            </w:pPr>
            <w:r>
              <w:rPr>
                <w:color w:val="212529"/>
                <w:sz w:val="24"/>
                <w:szCs w:val="24"/>
              </w:rPr>
              <w:t>(a)</w:t>
            </w:r>
            <w:proofErr w:type="spellStart"/>
            <w:r>
              <w:rPr>
                <w:color w:val="212529"/>
                <w:sz w:val="24"/>
                <w:szCs w:val="24"/>
              </w:rPr>
              <w:t>angajaţi</w:t>
            </w:r>
            <w:proofErr w:type="spellEnd"/>
            <w:r>
              <w:rPr>
                <w:color w:val="212529"/>
                <w:sz w:val="24"/>
                <w:szCs w:val="24"/>
              </w:rPr>
              <w:t>;</w:t>
            </w:r>
          </w:p>
          <w:p w14:paraId="7FE0B042" w14:textId="77777777" w:rsidR="00F30786" w:rsidRDefault="00000000">
            <w:pPr>
              <w:widowControl/>
              <w:pBdr>
                <w:top w:val="nil"/>
                <w:left w:val="nil"/>
                <w:bottom w:val="nil"/>
                <w:right w:val="nil"/>
                <w:between w:val="nil"/>
              </w:pBdr>
              <w:shd w:val="clear" w:color="auto" w:fill="FFFFFF"/>
              <w:ind w:left="142" w:right="153"/>
              <w:jc w:val="both"/>
              <w:rPr>
                <w:color w:val="000000"/>
                <w:sz w:val="24"/>
                <w:szCs w:val="24"/>
              </w:rPr>
            </w:pPr>
            <w:r>
              <w:rPr>
                <w:color w:val="212529"/>
                <w:sz w:val="24"/>
                <w:szCs w:val="24"/>
              </w:rPr>
              <w:t xml:space="preserve">(b)persoane care lucrează pentru întreprindere fiind subordonate acesteia şi considerate drept </w:t>
            </w:r>
            <w:proofErr w:type="spellStart"/>
            <w:r>
              <w:rPr>
                <w:color w:val="212529"/>
                <w:sz w:val="24"/>
                <w:szCs w:val="24"/>
              </w:rPr>
              <w:t>angajaţi</w:t>
            </w:r>
            <w:proofErr w:type="spellEnd"/>
            <w:r>
              <w:rPr>
                <w:color w:val="212529"/>
                <w:sz w:val="24"/>
                <w:szCs w:val="24"/>
              </w:rPr>
              <w:t xml:space="preserve"> în temeiul </w:t>
            </w:r>
            <w:proofErr w:type="spellStart"/>
            <w:r>
              <w:rPr>
                <w:color w:val="212529"/>
                <w:sz w:val="24"/>
                <w:szCs w:val="24"/>
              </w:rPr>
              <w:t>legislaţiei</w:t>
            </w:r>
            <w:proofErr w:type="spellEnd"/>
            <w:r>
              <w:rPr>
                <w:color w:val="212529"/>
                <w:sz w:val="24"/>
                <w:szCs w:val="24"/>
              </w:rPr>
              <w:t xml:space="preserve"> </w:t>
            </w:r>
            <w:proofErr w:type="spellStart"/>
            <w:r>
              <w:rPr>
                <w:color w:val="212529"/>
                <w:sz w:val="24"/>
                <w:szCs w:val="24"/>
              </w:rPr>
              <w:t>naţionale</w:t>
            </w:r>
            <w:proofErr w:type="spellEnd"/>
            <w:r>
              <w:rPr>
                <w:color w:val="212529"/>
                <w:sz w:val="24"/>
                <w:szCs w:val="24"/>
              </w:rPr>
              <w:t>;</w:t>
            </w:r>
          </w:p>
          <w:p w14:paraId="69D6C9FD" w14:textId="77777777" w:rsidR="00F30786" w:rsidRDefault="00000000">
            <w:pPr>
              <w:widowControl/>
              <w:pBdr>
                <w:top w:val="nil"/>
                <w:left w:val="nil"/>
                <w:bottom w:val="nil"/>
                <w:right w:val="nil"/>
                <w:between w:val="nil"/>
              </w:pBdr>
              <w:shd w:val="clear" w:color="auto" w:fill="FFFFFF"/>
              <w:ind w:left="142" w:right="153"/>
              <w:jc w:val="both"/>
              <w:rPr>
                <w:color w:val="000000"/>
                <w:sz w:val="24"/>
                <w:szCs w:val="24"/>
              </w:rPr>
            </w:pPr>
            <w:r>
              <w:rPr>
                <w:color w:val="212529"/>
                <w:sz w:val="24"/>
                <w:szCs w:val="24"/>
              </w:rPr>
              <w:t>(c)proprietarii-administratori;</w:t>
            </w:r>
          </w:p>
          <w:p w14:paraId="700FCC0B" w14:textId="77777777" w:rsidR="00F30786" w:rsidRDefault="00000000">
            <w:pPr>
              <w:widowControl/>
              <w:pBdr>
                <w:top w:val="nil"/>
                <w:left w:val="nil"/>
                <w:bottom w:val="nil"/>
                <w:right w:val="nil"/>
                <w:between w:val="nil"/>
              </w:pBdr>
              <w:shd w:val="clear" w:color="auto" w:fill="FFFFFF"/>
              <w:ind w:left="142" w:right="153"/>
              <w:jc w:val="both"/>
              <w:rPr>
                <w:color w:val="000000"/>
                <w:sz w:val="24"/>
                <w:szCs w:val="24"/>
              </w:rPr>
            </w:pPr>
            <w:r>
              <w:rPr>
                <w:color w:val="212529"/>
                <w:sz w:val="24"/>
                <w:szCs w:val="24"/>
              </w:rPr>
              <w:t xml:space="preserve">(d)parteneri </w:t>
            </w:r>
            <w:proofErr w:type="spellStart"/>
            <w:r>
              <w:rPr>
                <w:color w:val="212529"/>
                <w:sz w:val="24"/>
                <w:szCs w:val="24"/>
              </w:rPr>
              <w:t>angajaţi</w:t>
            </w:r>
            <w:proofErr w:type="spellEnd"/>
            <w:r>
              <w:rPr>
                <w:color w:val="212529"/>
                <w:sz w:val="24"/>
                <w:szCs w:val="24"/>
              </w:rPr>
              <w:t xml:space="preserve"> într-o activitate regulată în cadrul întreprinderii şi care beneficiază de avantaje financiare din partea întreprinderii.</w:t>
            </w:r>
          </w:p>
          <w:p w14:paraId="2913B9BC" w14:textId="77777777" w:rsidR="00F30786" w:rsidRDefault="00000000" w:rsidP="00DF0FC7">
            <w:pPr>
              <w:widowControl/>
              <w:pBdr>
                <w:top w:val="nil"/>
                <w:left w:val="nil"/>
                <w:bottom w:val="nil"/>
                <w:right w:val="nil"/>
                <w:between w:val="nil"/>
              </w:pBdr>
              <w:shd w:val="clear" w:color="auto" w:fill="FFFFFF"/>
              <w:ind w:left="142"/>
              <w:jc w:val="both"/>
              <w:rPr>
                <w:color w:val="212529"/>
                <w:sz w:val="24"/>
                <w:szCs w:val="24"/>
              </w:rPr>
            </w:pPr>
            <w:r>
              <w:rPr>
                <w:color w:val="212529"/>
                <w:sz w:val="24"/>
                <w:szCs w:val="24"/>
              </w:rPr>
              <w:t xml:space="preserve">Ucenicii şi </w:t>
            </w:r>
            <w:proofErr w:type="spellStart"/>
            <w:r>
              <w:rPr>
                <w:color w:val="212529"/>
                <w:sz w:val="24"/>
                <w:szCs w:val="24"/>
              </w:rPr>
              <w:t>studenţii</w:t>
            </w:r>
            <w:proofErr w:type="spellEnd"/>
            <w:r>
              <w:rPr>
                <w:color w:val="212529"/>
                <w:sz w:val="24"/>
                <w:szCs w:val="24"/>
              </w:rPr>
              <w:t xml:space="preserve"> </w:t>
            </w:r>
            <w:proofErr w:type="spellStart"/>
            <w:r>
              <w:rPr>
                <w:color w:val="212529"/>
                <w:sz w:val="24"/>
                <w:szCs w:val="24"/>
              </w:rPr>
              <w:t>angajaţi</w:t>
            </w:r>
            <w:proofErr w:type="spellEnd"/>
            <w:r>
              <w:rPr>
                <w:color w:val="212529"/>
                <w:sz w:val="24"/>
                <w:szCs w:val="24"/>
              </w:rPr>
              <w:t xml:space="preserve"> în formare profesională având un contract de ucenicie sau formare profesională nu sunt </w:t>
            </w:r>
            <w:proofErr w:type="spellStart"/>
            <w:r>
              <w:rPr>
                <w:color w:val="212529"/>
                <w:sz w:val="24"/>
                <w:szCs w:val="24"/>
              </w:rPr>
              <w:t>incluşi</w:t>
            </w:r>
            <w:proofErr w:type="spellEnd"/>
            <w:r>
              <w:rPr>
                <w:color w:val="212529"/>
                <w:sz w:val="24"/>
                <w:szCs w:val="24"/>
              </w:rPr>
              <w:t xml:space="preserve"> ca </w:t>
            </w:r>
            <w:proofErr w:type="spellStart"/>
            <w:r>
              <w:rPr>
                <w:color w:val="212529"/>
                <w:sz w:val="24"/>
                <w:szCs w:val="24"/>
              </w:rPr>
              <w:t>angajaţi</w:t>
            </w:r>
            <w:proofErr w:type="spellEnd"/>
            <w:r>
              <w:rPr>
                <w:color w:val="212529"/>
                <w:sz w:val="24"/>
                <w:szCs w:val="24"/>
              </w:rPr>
              <w:t>. Durata concediilor de maternitate sau parentale nu se ia în calcul.</w:t>
            </w:r>
          </w:p>
        </w:tc>
        <w:tc>
          <w:tcPr>
            <w:tcW w:w="5529" w:type="dxa"/>
            <w:tcBorders>
              <w:top w:val="single" w:sz="4" w:space="0" w:color="000000"/>
              <w:left w:val="single" w:sz="4" w:space="0" w:color="000000"/>
              <w:bottom w:val="single" w:sz="4" w:space="0" w:color="000000"/>
              <w:right w:val="single" w:sz="4" w:space="0" w:color="000000"/>
            </w:tcBorders>
          </w:tcPr>
          <w:p w14:paraId="74C91EF6" w14:textId="77777777" w:rsidR="00F30786" w:rsidRDefault="00000000">
            <w:pPr>
              <w:widowControl/>
              <w:pBdr>
                <w:top w:val="nil"/>
                <w:left w:val="nil"/>
                <w:bottom w:val="nil"/>
                <w:right w:val="nil"/>
                <w:between w:val="nil"/>
              </w:pBdr>
              <w:ind w:left="130" w:right="136"/>
              <w:jc w:val="both"/>
              <w:rPr>
                <w:color w:val="000000"/>
                <w:sz w:val="24"/>
                <w:szCs w:val="24"/>
              </w:rPr>
            </w:pPr>
            <w:r w:rsidRPr="003C7F08">
              <w:rPr>
                <w:b/>
                <w:bCs/>
                <w:color w:val="000000"/>
                <w:sz w:val="24"/>
                <w:szCs w:val="24"/>
              </w:rPr>
              <w:t>Articolul 6</w:t>
            </w:r>
            <w:r w:rsidRPr="003C7F08">
              <w:rPr>
                <w:b/>
                <w:bCs/>
                <w:color w:val="000000"/>
                <w:sz w:val="24"/>
                <w:szCs w:val="24"/>
                <w:vertAlign w:val="superscript"/>
              </w:rPr>
              <w:t>2</w:t>
            </w:r>
            <w:r>
              <w:rPr>
                <w:color w:val="000000"/>
                <w:sz w:val="24"/>
                <w:szCs w:val="24"/>
              </w:rPr>
              <w:t xml:space="preserve"> Calculul numărului de salariați la stabilirea categoriei de IMM.  </w:t>
            </w:r>
          </w:p>
          <w:p w14:paraId="62B5B003" w14:textId="77777777" w:rsidR="00F30786" w:rsidRDefault="00F30786">
            <w:pPr>
              <w:ind w:left="130" w:right="136"/>
              <w:rPr>
                <w:sz w:val="24"/>
                <w:szCs w:val="24"/>
              </w:rPr>
            </w:pPr>
          </w:p>
          <w:p w14:paraId="6F2E4B9D" w14:textId="77777777" w:rsidR="00F30786" w:rsidRDefault="00000000">
            <w:pPr>
              <w:widowControl/>
              <w:pBdr>
                <w:top w:val="nil"/>
                <w:left w:val="nil"/>
                <w:bottom w:val="nil"/>
                <w:right w:val="nil"/>
                <w:between w:val="nil"/>
              </w:pBdr>
              <w:ind w:left="130" w:right="136"/>
              <w:jc w:val="both"/>
              <w:rPr>
                <w:color w:val="000000"/>
                <w:sz w:val="24"/>
                <w:szCs w:val="24"/>
              </w:rPr>
            </w:pPr>
            <w:r>
              <w:rPr>
                <w:color w:val="000000"/>
                <w:sz w:val="24"/>
                <w:szCs w:val="24"/>
              </w:rPr>
              <w:t> (1) Numărul de salariați reprezintă numărul de salariați care sunt angajați cu normă întreagă în cadrul întreprinderii sau în beneficiul acesteia pe durata întregului an de referință luat în calcul. Activitatea salariaților care nu au lucrat întregul an, activitatea celor care sunt salariați cu durată redusă de muncă, precum salariații angajați la lucrări sezoniere sunt calculate pe fracțiune de normă. </w:t>
            </w:r>
          </w:p>
          <w:p w14:paraId="5E17AEC9" w14:textId="77777777" w:rsidR="00F30786" w:rsidRDefault="00000000">
            <w:pPr>
              <w:widowControl/>
              <w:pBdr>
                <w:top w:val="nil"/>
                <w:left w:val="nil"/>
                <w:bottom w:val="nil"/>
                <w:right w:val="nil"/>
                <w:between w:val="nil"/>
              </w:pBdr>
              <w:ind w:left="130" w:right="136"/>
              <w:jc w:val="both"/>
              <w:rPr>
                <w:color w:val="000000"/>
                <w:sz w:val="24"/>
                <w:szCs w:val="24"/>
              </w:rPr>
            </w:pPr>
            <w:r>
              <w:rPr>
                <w:color w:val="000000"/>
                <w:sz w:val="24"/>
                <w:szCs w:val="24"/>
              </w:rPr>
              <w:t>(2) Personalul care se iau în calcul  în numărul total sunt următoarele categorii de persoane: </w:t>
            </w:r>
          </w:p>
          <w:p w14:paraId="4D992C76" w14:textId="77777777" w:rsidR="00F30786" w:rsidRDefault="00000000">
            <w:pPr>
              <w:widowControl/>
              <w:pBdr>
                <w:top w:val="nil"/>
                <w:left w:val="nil"/>
                <w:bottom w:val="nil"/>
                <w:right w:val="nil"/>
                <w:between w:val="nil"/>
              </w:pBdr>
              <w:ind w:left="130" w:right="136"/>
              <w:jc w:val="both"/>
              <w:rPr>
                <w:color w:val="000000"/>
                <w:sz w:val="24"/>
                <w:szCs w:val="24"/>
              </w:rPr>
            </w:pPr>
            <w:r>
              <w:rPr>
                <w:color w:val="000000"/>
                <w:sz w:val="24"/>
                <w:szCs w:val="24"/>
              </w:rPr>
              <w:t>a) salariații;</w:t>
            </w:r>
          </w:p>
          <w:p w14:paraId="084B83BC" w14:textId="77777777" w:rsidR="00F30786" w:rsidRDefault="00000000">
            <w:pPr>
              <w:widowControl/>
              <w:pBdr>
                <w:top w:val="nil"/>
                <w:left w:val="nil"/>
                <w:bottom w:val="nil"/>
                <w:right w:val="nil"/>
                <w:between w:val="nil"/>
              </w:pBdr>
              <w:ind w:left="130" w:right="136"/>
              <w:jc w:val="both"/>
              <w:rPr>
                <w:color w:val="000000"/>
                <w:sz w:val="24"/>
                <w:szCs w:val="24"/>
              </w:rPr>
            </w:pPr>
            <w:r>
              <w:rPr>
                <w:color w:val="000000"/>
                <w:sz w:val="24"/>
                <w:szCs w:val="24"/>
              </w:rPr>
              <w:t>b) persoanele care lucrează pentru întreprindere fiind subordonate acesteia și considerate drept salariați în temeiul cadrului normativ aplicabil;</w:t>
            </w:r>
          </w:p>
          <w:p w14:paraId="5409871B" w14:textId="77777777" w:rsidR="00F30786" w:rsidRDefault="00000000">
            <w:pPr>
              <w:widowControl/>
              <w:pBdr>
                <w:top w:val="nil"/>
                <w:left w:val="nil"/>
                <w:bottom w:val="nil"/>
                <w:right w:val="nil"/>
                <w:between w:val="nil"/>
              </w:pBdr>
              <w:ind w:left="130" w:right="136"/>
              <w:jc w:val="both"/>
              <w:rPr>
                <w:color w:val="000000"/>
                <w:sz w:val="24"/>
                <w:szCs w:val="24"/>
              </w:rPr>
            </w:pPr>
            <w:r>
              <w:rPr>
                <w:color w:val="000000"/>
                <w:sz w:val="24"/>
                <w:szCs w:val="24"/>
              </w:rPr>
              <w:t>c) proprietarii-administratori;</w:t>
            </w:r>
          </w:p>
          <w:p w14:paraId="0C90FF69" w14:textId="77777777" w:rsidR="00F30786" w:rsidRDefault="00000000" w:rsidP="00DF0FC7">
            <w:pPr>
              <w:widowControl/>
              <w:pBdr>
                <w:top w:val="nil"/>
                <w:left w:val="nil"/>
                <w:bottom w:val="nil"/>
                <w:right w:val="nil"/>
                <w:between w:val="nil"/>
              </w:pBdr>
              <w:ind w:left="148" w:right="124"/>
              <w:jc w:val="both"/>
              <w:rPr>
                <w:color w:val="000000"/>
                <w:sz w:val="24"/>
                <w:szCs w:val="24"/>
              </w:rPr>
            </w:pPr>
            <w:r>
              <w:rPr>
                <w:color w:val="000000"/>
                <w:sz w:val="24"/>
                <w:szCs w:val="24"/>
              </w:rPr>
              <w:t>d) parteneri angajați într-o activitate regulată în cadrul întreprinderii și care beneficiază de avantaje financiare din partea întreprinderii;</w:t>
            </w:r>
          </w:p>
          <w:p w14:paraId="05860F85" w14:textId="77777777" w:rsidR="00F30786" w:rsidRDefault="00000000" w:rsidP="00772BF4">
            <w:pPr>
              <w:widowControl/>
              <w:pBdr>
                <w:top w:val="nil"/>
                <w:left w:val="nil"/>
                <w:bottom w:val="nil"/>
                <w:right w:val="nil"/>
                <w:between w:val="nil"/>
              </w:pBdr>
              <w:ind w:left="148" w:right="124"/>
              <w:jc w:val="both"/>
              <w:rPr>
                <w:color w:val="000000"/>
                <w:sz w:val="24"/>
                <w:szCs w:val="24"/>
              </w:rPr>
            </w:pPr>
            <w:r>
              <w:rPr>
                <w:color w:val="000000"/>
                <w:sz w:val="24"/>
                <w:szCs w:val="24"/>
              </w:rPr>
              <w:t>(3) Ucenicii și alte persoane angajate în formare profesională având un contract de ucenicie sau formare profesională nu sunt incluși la calculul salariaților. Durata concediilor de maternitate sau paternitate nu se i-au în calcul. </w:t>
            </w:r>
          </w:p>
          <w:p w14:paraId="5B5589AB" w14:textId="62E8020A" w:rsidR="003C7F08" w:rsidRDefault="003C7F08" w:rsidP="00772BF4">
            <w:pPr>
              <w:widowControl/>
              <w:pBdr>
                <w:top w:val="nil"/>
                <w:left w:val="nil"/>
                <w:bottom w:val="nil"/>
                <w:right w:val="nil"/>
                <w:between w:val="nil"/>
              </w:pBdr>
              <w:ind w:left="148" w:right="124"/>
              <w:jc w:val="both"/>
              <w:rPr>
                <w:color w:val="000000"/>
                <w:sz w:val="24"/>
                <w:szCs w:val="24"/>
              </w:rPr>
            </w:pPr>
          </w:p>
        </w:tc>
        <w:tc>
          <w:tcPr>
            <w:tcW w:w="1984" w:type="dxa"/>
          </w:tcPr>
          <w:p w14:paraId="7B8F56C9" w14:textId="21194E92" w:rsidR="00F30786" w:rsidRDefault="00772BF4">
            <w:pPr>
              <w:pBdr>
                <w:top w:val="nil"/>
                <w:left w:val="nil"/>
                <w:bottom w:val="nil"/>
                <w:right w:val="nil"/>
                <w:between w:val="nil"/>
              </w:pBdr>
              <w:ind w:left="105"/>
              <w:rPr>
                <w:b/>
                <w:i/>
                <w:color w:val="000000"/>
                <w:sz w:val="24"/>
                <w:szCs w:val="24"/>
              </w:rPr>
            </w:pPr>
            <w:r>
              <w:rPr>
                <w:b/>
                <w:i/>
                <w:color w:val="000000"/>
                <w:sz w:val="24"/>
                <w:szCs w:val="24"/>
              </w:rPr>
              <w:t>compatibil</w:t>
            </w:r>
          </w:p>
        </w:tc>
        <w:tc>
          <w:tcPr>
            <w:tcW w:w="1883" w:type="dxa"/>
            <w:gridSpan w:val="2"/>
          </w:tcPr>
          <w:p w14:paraId="45014BEA" w14:textId="77777777" w:rsidR="00F30786" w:rsidRDefault="00F30786">
            <w:pPr>
              <w:pBdr>
                <w:top w:val="nil"/>
                <w:left w:val="nil"/>
                <w:bottom w:val="nil"/>
                <w:right w:val="nil"/>
                <w:between w:val="nil"/>
              </w:pBdr>
              <w:rPr>
                <w:b/>
                <w:color w:val="000000"/>
                <w:sz w:val="24"/>
                <w:szCs w:val="24"/>
              </w:rPr>
            </w:pPr>
          </w:p>
        </w:tc>
      </w:tr>
      <w:tr w:rsidR="00DF0FC7" w14:paraId="2F3251CC" w14:textId="77777777" w:rsidTr="00980692">
        <w:trPr>
          <w:trHeight w:val="3682"/>
        </w:trPr>
        <w:tc>
          <w:tcPr>
            <w:tcW w:w="5670" w:type="dxa"/>
            <w:gridSpan w:val="2"/>
            <w:tcBorders>
              <w:top w:val="single" w:sz="4" w:space="0" w:color="000000"/>
              <w:left w:val="single" w:sz="4" w:space="0" w:color="000000"/>
              <w:bottom w:val="single" w:sz="4" w:space="0" w:color="000000"/>
              <w:right w:val="single" w:sz="4" w:space="0" w:color="000000"/>
            </w:tcBorders>
          </w:tcPr>
          <w:p w14:paraId="64768F49" w14:textId="77777777" w:rsidR="00DF0FC7" w:rsidRPr="00DF0FC7" w:rsidRDefault="00DF0FC7" w:rsidP="00DF0FC7">
            <w:pPr>
              <w:widowControl/>
              <w:pBdr>
                <w:top w:val="nil"/>
                <w:left w:val="nil"/>
                <w:bottom w:val="nil"/>
                <w:right w:val="nil"/>
                <w:between w:val="nil"/>
              </w:pBdr>
              <w:shd w:val="clear" w:color="auto" w:fill="FFFFFF"/>
              <w:ind w:left="142" w:right="135"/>
              <w:jc w:val="both"/>
              <w:rPr>
                <w:color w:val="000000"/>
                <w:sz w:val="24"/>
                <w:szCs w:val="24"/>
              </w:rPr>
            </w:pPr>
            <w:r>
              <w:rPr>
                <w:color w:val="212529"/>
                <w:sz w:val="24"/>
                <w:szCs w:val="24"/>
              </w:rPr>
              <w:lastRenderedPageBreak/>
              <w:t xml:space="preserve">(2)Datele, inclusiv numărul de </w:t>
            </w:r>
            <w:proofErr w:type="spellStart"/>
            <w:r>
              <w:rPr>
                <w:color w:val="212529"/>
                <w:sz w:val="24"/>
                <w:szCs w:val="24"/>
              </w:rPr>
              <w:t>angajaţi</w:t>
            </w:r>
            <w:proofErr w:type="spellEnd"/>
            <w:r>
              <w:rPr>
                <w:color w:val="212529"/>
                <w:sz w:val="24"/>
                <w:szCs w:val="24"/>
              </w:rPr>
              <w:t xml:space="preserve">, ale unei întreprinderi care are întreprinderi partenere sau întreprinderi legate se stabilesc pe baza conturilor şi a altor date ale întreprinderii sau, dacă există, a conturilor consolidate ale întreprinderii sau a conturilor în care este inclusă întreprinderea prin </w:t>
            </w:r>
            <w:r w:rsidRPr="00DF0FC7">
              <w:rPr>
                <w:color w:val="212529"/>
                <w:sz w:val="24"/>
                <w:szCs w:val="24"/>
              </w:rPr>
              <w:t>consolidare.</w:t>
            </w:r>
          </w:p>
          <w:p w14:paraId="482736E0" w14:textId="3363D99C" w:rsidR="00DF0FC7" w:rsidRDefault="00DF0FC7" w:rsidP="00DF0FC7">
            <w:pPr>
              <w:pStyle w:val="Titlu3"/>
              <w:spacing w:before="0" w:after="80"/>
              <w:ind w:left="142" w:right="135"/>
              <w:jc w:val="both"/>
              <w:rPr>
                <w:sz w:val="24"/>
                <w:szCs w:val="24"/>
              </w:rPr>
            </w:pPr>
            <w:r w:rsidRPr="00DF0FC7">
              <w:rPr>
                <w:b w:val="0"/>
                <w:bCs w:val="0"/>
                <w:color w:val="212529"/>
                <w:sz w:val="24"/>
                <w:szCs w:val="24"/>
              </w:rPr>
              <w:t xml:space="preserve">La datele la care se face referire la primul paragraf se adaugă datele oricărei întreprinderi partenere a întreprinderii în cauză situate imediat în amonte sau în aval de aceasta. Agregarea este </w:t>
            </w:r>
            <w:proofErr w:type="spellStart"/>
            <w:r w:rsidRPr="00DF0FC7">
              <w:rPr>
                <w:b w:val="0"/>
                <w:bCs w:val="0"/>
                <w:color w:val="212529"/>
                <w:sz w:val="24"/>
                <w:szCs w:val="24"/>
              </w:rPr>
              <w:t>proporţională</w:t>
            </w:r>
            <w:proofErr w:type="spellEnd"/>
            <w:r w:rsidRPr="00DF0FC7">
              <w:rPr>
                <w:b w:val="0"/>
                <w:bCs w:val="0"/>
                <w:color w:val="212529"/>
                <w:sz w:val="24"/>
                <w:szCs w:val="24"/>
              </w:rPr>
              <w:t xml:space="preserve"> cu procentul </w:t>
            </w:r>
            <w:proofErr w:type="spellStart"/>
            <w:r w:rsidRPr="00DF0FC7">
              <w:rPr>
                <w:b w:val="0"/>
                <w:bCs w:val="0"/>
                <w:color w:val="212529"/>
                <w:sz w:val="24"/>
                <w:szCs w:val="24"/>
              </w:rPr>
              <w:t>deţinut</w:t>
            </w:r>
            <w:proofErr w:type="spellEnd"/>
            <w:r w:rsidRPr="00DF0FC7">
              <w:rPr>
                <w:b w:val="0"/>
                <w:bCs w:val="0"/>
                <w:color w:val="212529"/>
                <w:sz w:val="24"/>
                <w:szCs w:val="24"/>
              </w:rPr>
              <w:t xml:space="preserve"> din capitalul social sau drepturile de vot (care valoare este mai mare). În cazul participărilor </w:t>
            </w:r>
            <w:proofErr w:type="spellStart"/>
            <w:r w:rsidRPr="00DF0FC7">
              <w:rPr>
                <w:b w:val="0"/>
                <w:bCs w:val="0"/>
                <w:color w:val="212529"/>
                <w:sz w:val="24"/>
                <w:szCs w:val="24"/>
              </w:rPr>
              <w:t>încrucişate</w:t>
            </w:r>
            <w:proofErr w:type="spellEnd"/>
            <w:r w:rsidRPr="00DF0FC7">
              <w:rPr>
                <w:b w:val="0"/>
                <w:bCs w:val="0"/>
                <w:color w:val="212529"/>
                <w:sz w:val="24"/>
                <w:szCs w:val="24"/>
              </w:rPr>
              <w:t>, se aplică procentul mai mare.</w:t>
            </w:r>
          </w:p>
        </w:tc>
        <w:tc>
          <w:tcPr>
            <w:tcW w:w="5529" w:type="dxa"/>
            <w:tcBorders>
              <w:top w:val="single" w:sz="4" w:space="0" w:color="000000"/>
              <w:left w:val="single" w:sz="4" w:space="0" w:color="000000"/>
              <w:bottom w:val="single" w:sz="4" w:space="0" w:color="000000"/>
              <w:right w:val="single" w:sz="4" w:space="0" w:color="000000"/>
            </w:tcBorders>
          </w:tcPr>
          <w:p w14:paraId="237102FF" w14:textId="5B3D0093" w:rsidR="00DF0FC7" w:rsidRDefault="00DF0FC7" w:rsidP="00DF0FC7">
            <w:pPr>
              <w:widowControl/>
              <w:pBdr>
                <w:top w:val="nil"/>
                <w:left w:val="nil"/>
                <w:bottom w:val="nil"/>
                <w:right w:val="nil"/>
                <w:between w:val="nil"/>
              </w:pBdr>
              <w:ind w:left="130" w:right="136"/>
              <w:jc w:val="both"/>
              <w:rPr>
                <w:color w:val="000000"/>
                <w:sz w:val="24"/>
                <w:szCs w:val="24"/>
              </w:rPr>
            </w:pPr>
            <w:r w:rsidRPr="003C7F08">
              <w:rPr>
                <w:b/>
                <w:bCs/>
                <w:color w:val="000000"/>
                <w:sz w:val="24"/>
                <w:szCs w:val="24"/>
              </w:rPr>
              <w:t>Articolul 6</w:t>
            </w:r>
            <w:r w:rsidRPr="003C7F08">
              <w:rPr>
                <w:b/>
                <w:bCs/>
                <w:color w:val="000000"/>
                <w:sz w:val="24"/>
                <w:szCs w:val="24"/>
                <w:vertAlign w:val="superscript"/>
              </w:rPr>
              <w:t>3</w:t>
            </w:r>
            <w:r w:rsidR="003C7F08">
              <w:rPr>
                <w:b/>
                <w:bCs/>
                <w:color w:val="000000"/>
                <w:sz w:val="24"/>
                <w:szCs w:val="24"/>
              </w:rPr>
              <w:t xml:space="preserve"> </w:t>
            </w:r>
            <w:r>
              <w:rPr>
                <w:color w:val="000000"/>
                <w:sz w:val="24"/>
                <w:szCs w:val="24"/>
              </w:rPr>
              <w:t>Stabilirea datelor unei întreprinderi.</w:t>
            </w:r>
          </w:p>
          <w:p w14:paraId="418CBF63" w14:textId="77777777" w:rsidR="00DF0FC7" w:rsidRDefault="00DF0FC7" w:rsidP="00DF0FC7">
            <w:pPr>
              <w:widowControl/>
              <w:pBdr>
                <w:top w:val="nil"/>
                <w:left w:val="nil"/>
                <w:bottom w:val="nil"/>
                <w:right w:val="nil"/>
                <w:between w:val="nil"/>
              </w:pBdr>
              <w:ind w:left="130" w:right="136"/>
              <w:jc w:val="both"/>
              <w:rPr>
                <w:color w:val="000000"/>
                <w:sz w:val="24"/>
                <w:szCs w:val="24"/>
              </w:rPr>
            </w:pPr>
            <w:r>
              <w:rPr>
                <w:color w:val="000000"/>
                <w:sz w:val="24"/>
                <w:szCs w:val="24"/>
              </w:rPr>
              <w:t>(1)</w:t>
            </w:r>
            <w:r>
              <w:rPr>
                <w:color w:val="000000"/>
                <w:sz w:val="24"/>
                <w:szCs w:val="24"/>
              </w:rPr>
              <w:tab/>
              <w:t>În cazul unei întreprinderi autonome, datele, inclusiv numărul salariaților   se stabilesc exclusiv pe baza conturilor întreprinderilor și declarațiilor făcute autorităților competente, cum ar fi Serviciile Teritoriale Fiscale, Casa Națională de Asigurări în Medicina, Casa Națională de Asigurări Sociale, Biroul Național de Statistică.”</w:t>
            </w:r>
          </w:p>
          <w:p w14:paraId="4F970F22" w14:textId="77777777" w:rsidR="00DF0FC7" w:rsidRDefault="00DF0FC7" w:rsidP="00DF0FC7">
            <w:pPr>
              <w:widowControl/>
              <w:pBdr>
                <w:top w:val="nil"/>
                <w:left w:val="nil"/>
                <w:bottom w:val="nil"/>
                <w:right w:val="nil"/>
                <w:between w:val="nil"/>
              </w:pBdr>
              <w:ind w:left="130" w:right="136"/>
              <w:jc w:val="both"/>
              <w:rPr>
                <w:color w:val="000000"/>
                <w:sz w:val="24"/>
                <w:szCs w:val="24"/>
              </w:rPr>
            </w:pPr>
            <w:r>
              <w:rPr>
                <w:color w:val="000000"/>
                <w:sz w:val="24"/>
                <w:szCs w:val="24"/>
              </w:rPr>
              <w:t>(3)</w:t>
            </w:r>
            <w:r>
              <w:rPr>
                <w:color w:val="000000"/>
                <w:sz w:val="24"/>
                <w:szCs w:val="24"/>
              </w:rPr>
              <w:tab/>
              <w:t>La datele indicate în alin. (1) al prezentului articol se adaugă datele oricărei întreprinderi partenere a întreprinderii în cauză situate imediat în amonte sau în aval de aceasta. Agregarea este proporțională cu procentul deținut din capitalul social sau drepturile de vot (care valoare este mai mare), În cazul participărilor încrucișate, se aplică procentul mai mare. </w:t>
            </w:r>
          </w:p>
          <w:p w14:paraId="712C60D8" w14:textId="77777777" w:rsidR="00DF0FC7" w:rsidRDefault="00DF0FC7" w:rsidP="00DF0FC7">
            <w:pPr>
              <w:widowControl/>
              <w:pBdr>
                <w:top w:val="nil"/>
                <w:left w:val="nil"/>
                <w:bottom w:val="nil"/>
                <w:right w:val="nil"/>
                <w:between w:val="nil"/>
              </w:pBdr>
              <w:jc w:val="both"/>
              <w:rPr>
                <w:color w:val="1155CC"/>
                <w:sz w:val="24"/>
                <w:szCs w:val="24"/>
                <w:u w:val="single"/>
              </w:rPr>
            </w:pPr>
          </w:p>
        </w:tc>
        <w:tc>
          <w:tcPr>
            <w:tcW w:w="1984" w:type="dxa"/>
          </w:tcPr>
          <w:p w14:paraId="4E8C21F9" w14:textId="47665689" w:rsidR="00DF0FC7" w:rsidRDefault="00772BF4" w:rsidP="00DF0FC7">
            <w:pPr>
              <w:pBdr>
                <w:top w:val="nil"/>
                <w:left w:val="nil"/>
                <w:bottom w:val="nil"/>
                <w:right w:val="nil"/>
                <w:between w:val="nil"/>
              </w:pBdr>
              <w:ind w:left="105"/>
              <w:rPr>
                <w:b/>
                <w:i/>
                <w:color w:val="000000"/>
                <w:sz w:val="24"/>
                <w:szCs w:val="24"/>
              </w:rPr>
            </w:pPr>
            <w:r>
              <w:rPr>
                <w:b/>
                <w:i/>
                <w:color w:val="000000"/>
                <w:sz w:val="24"/>
                <w:szCs w:val="24"/>
              </w:rPr>
              <w:t>compatibil</w:t>
            </w:r>
          </w:p>
        </w:tc>
        <w:tc>
          <w:tcPr>
            <w:tcW w:w="1883" w:type="dxa"/>
            <w:gridSpan w:val="2"/>
          </w:tcPr>
          <w:p w14:paraId="71002FAF" w14:textId="77777777" w:rsidR="00DF0FC7" w:rsidRDefault="00DF0FC7" w:rsidP="00DF0FC7">
            <w:pPr>
              <w:pBdr>
                <w:top w:val="nil"/>
                <w:left w:val="nil"/>
                <w:bottom w:val="nil"/>
                <w:right w:val="nil"/>
                <w:between w:val="nil"/>
              </w:pBdr>
              <w:rPr>
                <w:b/>
                <w:color w:val="000000"/>
                <w:sz w:val="24"/>
                <w:szCs w:val="24"/>
              </w:rPr>
            </w:pPr>
          </w:p>
        </w:tc>
      </w:tr>
      <w:tr w:rsidR="00DF0FC7" w14:paraId="1C85A4E4" w14:textId="77777777" w:rsidTr="004F1EE6">
        <w:trPr>
          <w:trHeight w:val="701"/>
        </w:trPr>
        <w:tc>
          <w:tcPr>
            <w:tcW w:w="5670" w:type="dxa"/>
            <w:gridSpan w:val="2"/>
            <w:tcBorders>
              <w:top w:val="single" w:sz="4" w:space="0" w:color="000000"/>
              <w:left w:val="single" w:sz="4" w:space="0" w:color="000000"/>
              <w:bottom w:val="single" w:sz="4" w:space="0" w:color="000000"/>
              <w:right w:val="single" w:sz="4" w:space="0" w:color="000000"/>
            </w:tcBorders>
          </w:tcPr>
          <w:p w14:paraId="6F40AF8D" w14:textId="77777777" w:rsidR="00375E22" w:rsidRDefault="00DF0FC7" w:rsidP="00DF0FC7">
            <w:pPr>
              <w:pStyle w:val="Titlu3"/>
              <w:spacing w:before="0" w:after="80"/>
              <w:ind w:left="142" w:right="135"/>
              <w:jc w:val="both"/>
              <w:rPr>
                <w:b w:val="0"/>
                <w:bCs w:val="0"/>
                <w:color w:val="212529"/>
                <w:sz w:val="24"/>
                <w:szCs w:val="24"/>
              </w:rPr>
            </w:pPr>
            <w:r w:rsidRPr="00DF0FC7">
              <w:rPr>
                <w:b w:val="0"/>
                <w:bCs w:val="0"/>
                <w:color w:val="212529"/>
                <w:sz w:val="24"/>
                <w:szCs w:val="24"/>
              </w:rPr>
              <w:t xml:space="preserve">(3)Pentru aplicarea alineatului (2), datele întreprinderilor partenere ale întreprinderii în cauză se derivă din conturile şi din alte date ale acestora, consolidate dacă există. La acestea se adaugă 100 % din datele întreprinderilor care sunt legate de întreprinderile partenere, cu </w:t>
            </w:r>
            <w:proofErr w:type="spellStart"/>
            <w:r w:rsidRPr="00DF0FC7">
              <w:rPr>
                <w:b w:val="0"/>
                <w:bCs w:val="0"/>
                <w:color w:val="212529"/>
                <w:sz w:val="24"/>
                <w:szCs w:val="24"/>
              </w:rPr>
              <w:t>excepţia</w:t>
            </w:r>
            <w:proofErr w:type="spellEnd"/>
            <w:r w:rsidRPr="00DF0FC7">
              <w:rPr>
                <w:b w:val="0"/>
                <w:bCs w:val="0"/>
                <w:color w:val="212529"/>
                <w:sz w:val="24"/>
                <w:szCs w:val="24"/>
              </w:rPr>
              <w:t xml:space="preserve"> cazului în care datele conturilor acestora nu au fost deja incluse prin consolidare.</w:t>
            </w:r>
          </w:p>
          <w:p w14:paraId="0EEE368A" w14:textId="1F9BB70D" w:rsidR="00DF0FC7" w:rsidRPr="00375E22" w:rsidRDefault="00375E22" w:rsidP="00DF0FC7">
            <w:pPr>
              <w:pStyle w:val="Titlu3"/>
              <w:spacing w:before="0" w:after="80"/>
              <w:ind w:left="142" w:right="135"/>
              <w:jc w:val="both"/>
              <w:rPr>
                <w:b w:val="0"/>
                <w:bCs w:val="0"/>
                <w:sz w:val="24"/>
                <w:szCs w:val="24"/>
              </w:rPr>
            </w:pPr>
            <w:r w:rsidRPr="00375E22">
              <w:rPr>
                <w:b w:val="0"/>
                <w:bCs w:val="0"/>
                <w:color w:val="000000"/>
                <w:sz w:val="24"/>
                <w:szCs w:val="24"/>
              </w:rPr>
              <w:t xml:space="preserve"> 4)</w:t>
            </w:r>
            <w:r>
              <w:rPr>
                <w:b w:val="0"/>
                <w:bCs w:val="0"/>
                <w:color w:val="000000"/>
                <w:sz w:val="24"/>
                <w:szCs w:val="24"/>
              </w:rPr>
              <w:t xml:space="preserve"> </w:t>
            </w:r>
            <w:r w:rsidRPr="00375E22">
              <w:rPr>
                <w:b w:val="0"/>
                <w:bCs w:val="0"/>
                <w:color w:val="000000"/>
                <w:sz w:val="24"/>
                <w:szCs w:val="24"/>
              </w:rPr>
              <w:t xml:space="preserve">În cazul în care în conturile consolidate nu apar date privind personalul pentru o anumită întreprindere, numărul personalului se calculează prin agregarea </w:t>
            </w:r>
            <w:proofErr w:type="spellStart"/>
            <w:r w:rsidRPr="00375E22">
              <w:rPr>
                <w:b w:val="0"/>
                <w:bCs w:val="0"/>
                <w:color w:val="000000"/>
                <w:sz w:val="24"/>
                <w:szCs w:val="24"/>
              </w:rPr>
              <w:t>proporţională</w:t>
            </w:r>
            <w:proofErr w:type="spellEnd"/>
            <w:r w:rsidRPr="00375E22">
              <w:rPr>
                <w:b w:val="0"/>
                <w:bCs w:val="0"/>
                <w:color w:val="000000"/>
                <w:sz w:val="24"/>
                <w:szCs w:val="24"/>
              </w:rPr>
              <w:t xml:space="preserve"> a datelor de la întreprinderile partenere ale acesteia şi prin adăugarea datelor întreprinderilor cu care întreprinderea în cauză este legată.</w:t>
            </w:r>
          </w:p>
        </w:tc>
        <w:tc>
          <w:tcPr>
            <w:tcW w:w="5529" w:type="dxa"/>
            <w:tcBorders>
              <w:top w:val="single" w:sz="4" w:space="0" w:color="000000"/>
              <w:left w:val="single" w:sz="4" w:space="0" w:color="000000"/>
              <w:bottom w:val="single" w:sz="4" w:space="0" w:color="000000"/>
              <w:right w:val="single" w:sz="4" w:space="0" w:color="000000"/>
            </w:tcBorders>
          </w:tcPr>
          <w:p w14:paraId="63AF04DA" w14:textId="77777777" w:rsidR="00DF0FC7" w:rsidRDefault="00DF0FC7" w:rsidP="00DF0FC7">
            <w:pPr>
              <w:widowControl/>
              <w:pBdr>
                <w:top w:val="nil"/>
                <w:left w:val="nil"/>
                <w:bottom w:val="nil"/>
                <w:right w:val="nil"/>
                <w:between w:val="nil"/>
              </w:pBdr>
              <w:ind w:left="148" w:right="124"/>
              <w:jc w:val="both"/>
              <w:rPr>
                <w:color w:val="000000"/>
                <w:sz w:val="24"/>
                <w:szCs w:val="24"/>
              </w:rPr>
            </w:pPr>
            <w:r>
              <w:rPr>
                <w:color w:val="000000"/>
                <w:sz w:val="24"/>
                <w:szCs w:val="24"/>
              </w:rPr>
              <w:t>(2)</w:t>
            </w:r>
            <w:r>
              <w:rPr>
                <w:color w:val="000000"/>
                <w:sz w:val="24"/>
                <w:szCs w:val="24"/>
              </w:rPr>
              <w:tab/>
              <w:t>Datele, inclusiv numărul de salariați, ale unei întreprinderi care are întreprinderi partenere sau întreprinderi legate se stabilesc în baza conturilor și a altor date ale întreprinderii sau, dacă există, a conturilor consolidate ale întreprinderilor sau a conturilor în care este inclusă întreprinderea prin consolidare. </w:t>
            </w:r>
          </w:p>
          <w:p w14:paraId="03F636FD" w14:textId="77777777" w:rsidR="00DF0FC7" w:rsidRDefault="00DF0FC7" w:rsidP="00DF0FC7">
            <w:pPr>
              <w:widowControl/>
              <w:pBdr>
                <w:top w:val="nil"/>
                <w:left w:val="nil"/>
                <w:bottom w:val="nil"/>
                <w:right w:val="nil"/>
                <w:between w:val="nil"/>
              </w:pBdr>
              <w:ind w:left="148" w:right="124"/>
              <w:jc w:val="both"/>
              <w:rPr>
                <w:color w:val="000000"/>
                <w:sz w:val="24"/>
                <w:szCs w:val="24"/>
              </w:rPr>
            </w:pPr>
            <w:r>
              <w:rPr>
                <w:color w:val="000000"/>
                <w:sz w:val="24"/>
                <w:szCs w:val="24"/>
              </w:rPr>
              <w:t>(4)</w:t>
            </w:r>
            <w:r>
              <w:rPr>
                <w:color w:val="000000"/>
                <w:sz w:val="24"/>
                <w:szCs w:val="24"/>
              </w:rPr>
              <w:tab/>
              <w:t>Pentru aplicarea alin. (2) al prezentului articol, datele întreprinderilor partenere în cauză se derivă din conturile și din alte date ale acestora, consolidate dacă există. La acestea se adaugă 100% din datele întreprinderilor care sunt legate de întreprinderile partenere, cu excepția cazului în care datele conturilor acestora nu au fost deja incluse prin consolidare. </w:t>
            </w:r>
          </w:p>
          <w:p w14:paraId="4C5A0C4A" w14:textId="6B71D972" w:rsidR="00DF0FC7" w:rsidRDefault="00375E22" w:rsidP="00DF0FC7">
            <w:pPr>
              <w:widowControl/>
              <w:pBdr>
                <w:top w:val="nil"/>
                <w:left w:val="nil"/>
                <w:bottom w:val="nil"/>
                <w:right w:val="nil"/>
                <w:between w:val="nil"/>
              </w:pBdr>
              <w:ind w:left="148" w:right="124"/>
              <w:jc w:val="both"/>
              <w:rPr>
                <w:color w:val="1155CC"/>
                <w:sz w:val="24"/>
                <w:szCs w:val="24"/>
                <w:u w:val="single"/>
              </w:rPr>
            </w:pPr>
            <w:r>
              <w:rPr>
                <w:color w:val="000000"/>
                <w:sz w:val="24"/>
                <w:szCs w:val="24"/>
              </w:rPr>
              <w:t xml:space="preserve">(4) În cazul în care în conturile consolidate nu apar date privind personalul pentru o anumită întreprindere, numărul personalului se calculează prin agregarea </w:t>
            </w:r>
            <w:proofErr w:type="spellStart"/>
            <w:r>
              <w:rPr>
                <w:color w:val="000000"/>
                <w:sz w:val="24"/>
                <w:szCs w:val="24"/>
              </w:rPr>
              <w:t>proporţională</w:t>
            </w:r>
            <w:proofErr w:type="spellEnd"/>
            <w:r>
              <w:rPr>
                <w:color w:val="000000"/>
                <w:sz w:val="24"/>
                <w:szCs w:val="24"/>
              </w:rPr>
              <w:t xml:space="preserve"> a datelor de la întreprinderile partenere </w:t>
            </w:r>
            <w:r>
              <w:rPr>
                <w:color w:val="000000"/>
                <w:sz w:val="24"/>
                <w:szCs w:val="24"/>
              </w:rPr>
              <w:lastRenderedPageBreak/>
              <w:t>ale acesteia şi prin adăugarea datelor întreprinderilor cu care întreprinderea în cauză este legată.</w:t>
            </w:r>
          </w:p>
        </w:tc>
        <w:tc>
          <w:tcPr>
            <w:tcW w:w="1984" w:type="dxa"/>
          </w:tcPr>
          <w:p w14:paraId="35965EB5" w14:textId="77777777" w:rsidR="00DF0FC7" w:rsidRDefault="00DF0FC7" w:rsidP="00DF0FC7">
            <w:pPr>
              <w:pBdr>
                <w:top w:val="nil"/>
                <w:left w:val="nil"/>
                <w:bottom w:val="nil"/>
                <w:right w:val="nil"/>
                <w:between w:val="nil"/>
              </w:pBdr>
              <w:ind w:left="105"/>
              <w:rPr>
                <w:b/>
                <w:i/>
                <w:color w:val="000000"/>
                <w:sz w:val="24"/>
                <w:szCs w:val="24"/>
              </w:rPr>
            </w:pPr>
          </w:p>
        </w:tc>
        <w:tc>
          <w:tcPr>
            <w:tcW w:w="1883" w:type="dxa"/>
            <w:gridSpan w:val="2"/>
          </w:tcPr>
          <w:p w14:paraId="64BC07D7" w14:textId="77777777" w:rsidR="00DF0FC7" w:rsidRDefault="00DF0FC7" w:rsidP="00DF0FC7">
            <w:pPr>
              <w:pBdr>
                <w:top w:val="nil"/>
                <w:left w:val="nil"/>
                <w:bottom w:val="nil"/>
                <w:right w:val="nil"/>
                <w:between w:val="nil"/>
              </w:pBdr>
              <w:rPr>
                <w:b/>
                <w:color w:val="000000"/>
                <w:sz w:val="24"/>
                <w:szCs w:val="24"/>
              </w:rPr>
            </w:pPr>
          </w:p>
        </w:tc>
      </w:tr>
      <w:tr w:rsidR="00DF0FC7" w14:paraId="10D14E25" w14:textId="77777777" w:rsidTr="00980692">
        <w:trPr>
          <w:trHeight w:val="416"/>
        </w:trPr>
        <w:tc>
          <w:tcPr>
            <w:tcW w:w="5670" w:type="dxa"/>
            <w:gridSpan w:val="2"/>
            <w:tcBorders>
              <w:top w:val="single" w:sz="4" w:space="0" w:color="000000"/>
              <w:left w:val="single" w:sz="4" w:space="0" w:color="000000"/>
              <w:bottom w:val="single" w:sz="4" w:space="0" w:color="000000"/>
              <w:right w:val="single" w:sz="4" w:space="0" w:color="000000"/>
            </w:tcBorders>
          </w:tcPr>
          <w:p w14:paraId="77707131" w14:textId="77777777" w:rsidR="00DF0FC7" w:rsidRDefault="00DF0FC7" w:rsidP="00DF0FC7">
            <w:pPr>
              <w:widowControl/>
              <w:pBdr>
                <w:top w:val="nil"/>
                <w:left w:val="nil"/>
                <w:bottom w:val="nil"/>
                <w:right w:val="nil"/>
                <w:between w:val="nil"/>
              </w:pBdr>
              <w:shd w:val="clear" w:color="auto" w:fill="FFFFFF"/>
              <w:jc w:val="both"/>
              <w:rPr>
                <w:color w:val="000000"/>
                <w:sz w:val="24"/>
                <w:szCs w:val="24"/>
              </w:rPr>
            </w:pPr>
            <w:r>
              <w:rPr>
                <w:color w:val="000000"/>
                <w:sz w:val="24"/>
                <w:szCs w:val="24"/>
              </w:rPr>
              <w:t>Dispoziții diverse</w:t>
            </w:r>
          </w:p>
        </w:tc>
        <w:tc>
          <w:tcPr>
            <w:tcW w:w="5529" w:type="dxa"/>
            <w:tcBorders>
              <w:top w:val="single" w:sz="4" w:space="0" w:color="000000"/>
              <w:left w:val="single" w:sz="4" w:space="0" w:color="000000"/>
              <w:bottom w:val="single" w:sz="4" w:space="0" w:color="000000"/>
              <w:right w:val="single" w:sz="4" w:space="0" w:color="000000"/>
            </w:tcBorders>
          </w:tcPr>
          <w:p w14:paraId="2FB3502D" w14:textId="77777777" w:rsidR="00DF0FC7" w:rsidRDefault="00DF0FC7" w:rsidP="00DF0FC7">
            <w:pPr>
              <w:widowControl/>
              <w:pBdr>
                <w:top w:val="nil"/>
                <w:left w:val="nil"/>
                <w:bottom w:val="nil"/>
                <w:right w:val="nil"/>
                <w:between w:val="nil"/>
              </w:pBdr>
              <w:jc w:val="both"/>
              <w:rPr>
                <w:color w:val="000000"/>
                <w:sz w:val="24"/>
                <w:szCs w:val="24"/>
              </w:rPr>
            </w:pPr>
          </w:p>
        </w:tc>
        <w:tc>
          <w:tcPr>
            <w:tcW w:w="1984" w:type="dxa"/>
          </w:tcPr>
          <w:p w14:paraId="0D178D11" w14:textId="77777777" w:rsidR="00DF0FC7" w:rsidRDefault="00DF0FC7" w:rsidP="00DF0FC7">
            <w:pPr>
              <w:pBdr>
                <w:top w:val="nil"/>
                <w:left w:val="nil"/>
                <w:bottom w:val="nil"/>
                <w:right w:val="nil"/>
                <w:between w:val="nil"/>
              </w:pBdr>
              <w:ind w:left="105"/>
              <w:rPr>
                <w:b/>
                <w:i/>
                <w:color w:val="000000"/>
                <w:sz w:val="24"/>
                <w:szCs w:val="24"/>
              </w:rPr>
            </w:pPr>
          </w:p>
        </w:tc>
        <w:tc>
          <w:tcPr>
            <w:tcW w:w="1883" w:type="dxa"/>
            <w:gridSpan w:val="2"/>
          </w:tcPr>
          <w:p w14:paraId="5B8B79ED" w14:textId="77777777" w:rsidR="00DF0FC7" w:rsidRDefault="00DF0FC7" w:rsidP="00DF0FC7">
            <w:pPr>
              <w:pBdr>
                <w:top w:val="nil"/>
                <w:left w:val="nil"/>
                <w:bottom w:val="nil"/>
                <w:right w:val="nil"/>
                <w:between w:val="nil"/>
              </w:pBdr>
              <w:rPr>
                <w:b/>
                <w:color w:val="000000"/>
                <w:sz w:val="24"/>
                <w:szCs w:val="24"/>
              </w:rPr>
            </w:pPr>
          </w:p>
        </w:tc>
      </w:tr>
      <w:tr w:rsidR="00DF0FC7" w14:paraId="2C8E8BAE" w14:textId="77777777" w:rsidTr="00980692">
        <w:trPr>
          <w:trHeight w:val="3682"/>
        </w:trPr>
        <w:tc>
          <w:tcPr>
            <w:tcW w:w="5670" w:type="dxa"/>
            <w:gridSpan w:val="2"/>
            <w:tcBorders>
              <w:top w:val="single" w:sz="4" w:space="0" w:color="000000"/>
              <w:left w:val="single" w:sz="4" w:space="0" w:color="000000"/>
              <w:bottom w:val="single" w:sz="4" w:space="0" w:color="000000"/>
              <w:right w:val="single" w:sz="4" w:space="0" w:color="000000"/>
            </w:tcBorders>
          </w:tcPr>
          <w:p w14:paraId="48AF9B23" w14:textId="0E3E2844" w:rsidR="00DF0FC7" w:rsidRDefault="00DF0FC7" w:rsidP="006A21FC">
            <w:pPr>
              <w:pStyle w:val="Titlu3"/>
              <w:spacing w:before="0" w:after="80"/>
              <w:ind w:left="142" w:right="135"/>
              <w:jc w:val="both"/>
              <w:rPr>
                <w:b w:val="0"/>
                <w:sz w:val="24"/>
                <w:szCs w:val="24"/>
              </w:rPr>
            </w:pPr>
            <w:hyperlink r:id="rId13">
              <w:r w:rsidRPr="003C7F08">
                <w:rPr>
                  <w:bCs w:val="0"/>
                  <w:color w:val="000000"/>
                  <w:sz w:val="24"/>
                  <w:szCs w:val="24"/>
                </w:rPr>
                <w:t>Art</w:t>
              </w:r>
              <w:r w:rsidR="003C7F08" w:rsidRPr="003C7F08">
                <w:rPr>
                  <w:bCs w:val="0"/>
                  <w:color w:val="000000"/>
                  <w:sz w:val="24"/>
                  <w:szCs w:val="24"/>
                </w:rPr>
                <w:t>icolul</w:t>
              </w:r>
              <w:r w:rsidRPr="003C7F08">
                <w:rPr>
                  <w:bCs w:val="0"/>
                  <w:color w:val="000000"/>
                  <w:sz w:val="24"/>
                  <w:szCs w:val="24"/>
                </w:rPr>
                <w:t xml:space="preserve"> 7</w:t>
              </w:r>
              <w:r>
                <w:rPr>
                  <w:b w:val="0"/>
                  <w:color w:val="000000"/>
                  <w:sz w:val="24"/>
                  <w:szCs w:val="24"/>
                </w:rPr>
                <w:t>. Statistici</w:t>
              </w:r>
            </w:hyperlink>
          </w:p>
          <w:p w14:paraId="13DF6250" w14:textId="77777777" w:rsidR="00DF0FC7" w:rsidRDefault="00DF0FC7" w:rsidP="006A21FC">
            <w:pPr>
              <w:widowControl/>
              <w:pBdr>
                <w:top w:val="nil"/>
                <w:left w:val="nil"/>
                <w:bottom w:val="nil"/>
                <w:right w:val="nil"/>
                <w:between w:val="nil"/>
              </w:pBdr>
              <w:shd w:val="clear" w:color="auto" w:fill="FFFFFF"/>
              <w:ind w:left="142" w:right="135"/>
              <w:jc w:val="both"/>
              <w:rPr>
                <w:color w:val="000000"/>
                <w:sz w:val="24"/>
                <w:szCs w:val="24"/>
              </w:rPr>
            </w:pPr>
            <w:r>
              <w:rPr>
                <w:color w:val="000000"/>
                <w:sz w:val="24"/>
                <w:szCs w:val="24"/>
              </w:rPr>
              <w:t>Comisia ia măsurile necesare pentru prezentarea statisticilor pe care le elaborează în conformitate cu următoarele clase de mărime a întreprinderilor:</w:t>
            </w:r>
          </w:p>
          <w:p w14:paraId="7BCB4D4F" w14:textId="77777777" w:rsidR="00DF0FC7" w:rsidRDefault="00DF0FC7" w:rsidP="006A21FC">
            <w:pPr>
              <w:widowControl/>
              <w:pBdr>
                <w:top w:val="nil"/>
                <w:left w:val="nil"/>
                <w:bottom w:val="nil"/>
                <w:right w:val="nil"/>
                <w:between w:val="nil"/>
              </w:pBdr>
              <w:shd w:val="clear" w:color="auto" w:fill="FFFFFF"/>
              <w:ind w:left="142" w:right="135"/>
              <w:jc w:val="both"/>
              <w:rPr>
                <w:color w:val="000000"/>
                <w:sz w:val="24"/>
                <w:szCs w:val="24"/>
              </w:rPr>
            </w:pPr>
            <w:r>
              <w:rPr>
                <w:color w:val="000000"/>
                <w:sz w:val="24"/>
                <w:szCs w:val="24"/>
              </w:rPr>
              <w:t>(a)0-1 persoană;</w:t>
            </w:r>
          </w:p>
          <w:p w14:paraId="4161BD05" w14:textId="77777777" w:rsidR="00DF0FC7" w:rsidRDefault="00DF0FC7" w:rsidP="006A21FC">
            <w:pPr>
              <w:widowControl/>
              <w:pBdr>
                <w:top w:val="nil"/>
                <w:left w:val="nil"/>
                <w:bottom w:val="nil"/>
                <w:right w:val="nil"/>
                <w:between w:val="nil"/>
              </w:pBdr>
              <w:shd w:val="clear" w:color="auto" w:fill="FFFFFF"/>
              <w:ind w:left="142" w:right="135"/>
              <w:jc w:val="both"/>
              <w:rPr>
                <w:color w:val="000000"/>
                <w:sz w:val="24"/>
                <w:szCs w:val="24"/>
              </w:rPr>
            </w:pPr>
            <w:r>
              <w:rPr>
                <w:color w:val="000000"/>
                <w:sz w:val="24"/>
                <w:szCs w:val="24"/>
              </w:rPr>
              <w:t>(b)2-9 persoane;</w:t>
            </w:r>
          </w:p>
          <w:p w14:paraId="5D9D4341" w14:textId="77777777" w:rsidR="00DF0FC7" w:rsidRDefault="00DF0FC7" w:rsidP="006A21FC">
            <w:pPr>
              <w:widowControl/>
              <w:pBdr>
                <w:top w:val="nil"/>
                <w:left w:val="nil"/>
                <w:bottom w:val="nil"/>
                <w:right w:val="nil"/>
                <w:between w:val="nil"/>
              </w:pBdr>
              <w:shd w:val="clear" w:color="auto" w:fill="FFFFFF"/>
              <w:ind w:left="142" w:right="135"/>
              <w:jc w:val="both"/>
              <w:rPr>
                <w:color w:val="000000"/>
                <w:sz w:val="24"/>
                <w:szCs w:val="24"/>
              </w:rPr>
            </w:pPr>
            <w:r>
              <w:rPr>
                <w:color w:val="000000"/>
                <w:sz w:val="24"/>
                <w:szCs w:val="24"/>
              </w:rPr>
              <w:t>(c)10-49 persoane;</w:t>
            </w:r>
          </w:p>
          <w:p w14:paraId="7529F7AA" w14:textId="77777777" w:rsidR="00DF0FC7" w:rsidRDefault="00DF0FC7" w:rsidP="006A21FC">
            <w:pPr>
              <w:widowControl/>
              <w:pBdr>
                <w:top w:val="nil"/>
                <w:left w:val="nil"/>
                <w:bottom w:val="nil"/>
                <w:right w:val="nil"/>
                <w:between w:val="nil"/>
              </w:pBdr>
              <w:shd w:val="clear" w:color="auto" w:fill="FFFFFF"/>
              <w:ind w:left="142" w:right="135"/>
              <w:jc w:val="both"/>
              <w:rPr>
                <w:color w:val="000000"/>
                <w:sz w:val="24"/>
                <w:szCs w:val="24"/>
              </w:rPr>
            </w:pPr>
            <w:r>
              <w:rPr>
                <w:color w:val="000000"/>
                <w:sz w:val="24"/>
                <w:szCs w:val="24"/>
              </w:rPr>
              <w:t>(d)50-249 persoane.</w:t>
            </w:r>
          </w:p>
        </w:tc>
        <w:tc>
          <w:tcPr>
            <w:tcW w:w="5529" w:type="dxa"/>
            <w:tcBorders>
              <w:top w:val="single" w:sz="4" w:space="0" w:color="000000"/>
              <w:left w:val="single" w:sz="4" w:space="0" w:color="000000"/>
              <w:bottom w:val="single" w:sz="4" w:space="0" w:color="000000"/>
              <w:right w:val="single" w:sz="4" w:space="0" w:color="000000"/>
            </w:tcBorders>
          </w:tcPr>
          <w:p w14:paraId="660F39E7" w14:textId="004C6FE0" w:rsidR="00DF0FC7" w:rsidRDefault="00DF0FC7" w:rsidP="006A21FC">
            <w:pPr>
              <w:widowControl/>
              <w:pBdr>
                <w:top w:val="nil"/>
                <w:left w:val="nil"/>
                <w:bottom w:val="nil"/>
                <w:right w:val="nil"/>
                <w:between w:val="nil"/>
              </w:pBdr>
              <w:ind w:left="148" w:right="124" w:firstLine="148"/>
              <w:jc w:val="both"/>
              <w:rPr>
                <w:color w:val="000000"/>
                <w:sz w:val="24"/>
                <w:szCs w:val="24"/>
              </w:rPr>
            </w:pPr>
          </w:p>
        </w:tc>
        <w:tc>
          <w:tcPr>
            <w:tcW w:w="1984" w:type="dxa"/>
          </w:tcPr>
          <w:p w14:paraId="712D4A93" w14:textId="2381E1EC" w:rsidR="00DF0FC7" w:rsidRDefault="00147AD8" w:rsidP="00DF0FC7">
            <w:pPr>
              <w:pBdr>
                <w:top w:val="nil"/>
                <w:left w:val="nil"/>
                <w:bottom w:val="nil"/>
                <w:right w:val="nil"/>
                <w:between w:val="nil"/>
              </w:pBdr>
              <w:ind w:left="105"/>
              <w:rPr>
                <w:b/>
                <w:i/>
                <w:color w:val="000000"/>
                <w:sz w:val="24"/>
                <w:szCs w:val="24"/>
              </w:rPr>
            </w:pPr>
            <w:r>
              <w:rPr>
                <w:b/>
                <w:i/>
                <w:color w:val="000000"/>
                <w:sz w:val="24"/>
                <w:szCs w:val="24"/>
              </w:rPr>
              <w:t>neaplicabil</w:t>
            </w:r>
          </w:p>
        </w:tc>
        <w:tc>
          <w:tcPr>
            <w:tcW w:w="1883" w:type="dxa"/>
            <w:gridSpan w:val="2"/>
          </w:tcPr>
          <w:p w14:paraId="7192ECAD" w14:textId="77777777" w:rsidR="00DF0FC7" w:rsidRDefault="00DF0FC7" w:rsidP="00DF0FC7">
            <w:pPr>
              <w:pBdr>
                <w:top w:val="nil"/>
                <w:left w:val="nil"/>
                <w:bottom w:val="nil"/>
                <w:right w:val="nil"/>
                <w:between w:val="nil"/>
              </w:pBdr>
              <w:rPr>
                <w:b/>
                <w:color w:val="000000"/>
                <w:sz w:val="24"/>
                <w:szCs w:val="24"/>
              </w:rPr>
            </w:pPr>
          </w:p>
        </w:tc>
      </w:tr>
      <w:tr w:rsidR="00DF0FC7" w14:paraId="761B8105" w14:textId="77777777" w:rsidTr="00147AD8">
        <w:trPr>
          <w:trHeight w:val="2544"/>
        </w:trPr>
        <w:tc>
          <w:tcPr>
            <w:tcW w:w="5670" w:type="dxa"/>
            <w:gridSpan w:val="2"/>
            <w:tcBorders>
              <w:top w:val="single" w:sz="4" w:space="0" w:color="000000"/>
              <w:left w:val="single" w:sz="4" w:space="0" w:color="000000"/>
              <w:bottom w:val="single" w:sz="4" w:space="0" w:color="000000"/>
              <w:right w:val="single" w:sz="4" w:space="0" w:color="000000"/>
            </w:tcBorders>
          </w:tcPr>
          <w:p w14:paraId="73915C2A" w14:textId="68BBD95F" w:rsidR="00DF0FC7" w:rsidRDefault="00DF0FC7" w:rsidP="006A21FC">
            <w:pPr>
              <w:pStyle w:val="Titlu3"/>
              <w:spacing w:before="0" w:after="80"/>
              <w:ind w:left="142" w:right="135"/>
              <w:jc w:val="both"/>
              <w:rPr>
                <w:b w:val="0"/>
                <w:sz w:val="24"/>
                <w:szCs w:val="24"/>
              </w:rPr>
            </w:pPr>
            <w:hyperlink r:id="rId14">
              <w:r w:rsidRPr="003C7F08">
                <w:rPr>
                  <w:bCs w:val="0"/>
                  <w:color w:val="000000"/>
                  <w:sz w:val="24"/>
                  <w:szCs w:val="24"/>
                </w:rPr>
                <w:t>Art</w:t>
              </w:r>
              <w:r w:rsidR="003C7F08" w:rsidRPr="003C7F08">
                <w:rPr>
                  <w:bCs w:val="0"/>
                  <w:color w:val="000000"/>
                  <w:sz w:val="24"/>
                  <w:szCs w:val="24"/>
                </w:rPr>
                <w:t>icolul</w:t>
              </w:r>
              <w:r w:rsidRPr="003C7F08">
                <w:rPr>
                  <w:bCs w:val="0"/>
                  <w:color w:val="000000"/>
                  <w:sz w:val="24"/>
                  <w:szCs w:val="24"/>
                </w:rPr>
                <w:t xml:space="preserve"> 8.</w:t>
              </w:r>
              <w:r>
                <w:rPr>
                  <w:b w:val="0"/>
                  <w:color w:val="000000"/>
                  <w:sz w:val="24"/>
                  <w:szCs w:val="24"/>
                </w:rPr>
                <w:t xml:space="preserve"> </w:t>
              </w:r>
              <w:proofErr w:type="spellStart"/>
              <w:r>
                <w:rPr>
                  <w:b w:val="0"/>
                  <w:color w:val="000000"/>
                  <w:sz w:val="24"/>
                  <w:szCs w:val="24"/>
                </w:rPr>
                <w:t>Referinţe</w:t>
              </w:r>
              <w:proofErr w:type="spellEnd"/>
            </w:hyperlink>
          </w:p>
          <w:p w14:paraId="2A899BD0" w14:textId="25F33006" w:rsidR="00DF0FC7" w:rsidRDefault="00DF0FC7" w:rsidP="006A21FC">
            <w:pPr>
              <w:widowControl/>
              <w:pBdr>
                <w:top w:val="nil"/>
                <w:left w:val="nil"/>
                <w:bottom w:val="nil"/>
                <w:right w:val="nil"/>
                <w:between w:val="nil"/>
              </w:pBdr>
              <w:shd w:val="clear" w:color="auto" w:fill="FFFFFF"/>
              <w:ind w:left="142" w:right="135"/>
              <w:jc w:val="both"/>
              <w:rPr>
                <w:color w:val="000000"/>
                <w:sz w:val="24"/>
                <w:szCs w:val="24"/>
              </w:rPr>
            </w:pPr>
            <w:r>
              <w:rPr>
                <w:color w:val="000000"/>
                <w:sz w:val="24"/>
                <w:szCs w:val="24"/>
              </w:rPr>
              <w:t>(1)</w:t>
            </w:r>
            <w:r w:rsidR="00772BF4">
              <w:rPr>
                <w:color w:val="000000"/>
                <w:sz w:val="24"/>
                <w:szCs w:val="24"/>
              </w:rPr>
              <w:t xml:space="preserve"> </w:t>
            </w:r>
            <w:r>
              <w:rPr>
                <w:color w:val="000000"/>
                <w:sz w:val="24"/>
                <w:szCs w:val="24"/>
              </w:rPr>
              <w:t xml:space="preserve">Întreaga </w:t>
            </w:r>
            <w:proofErr w:type="spellStart"/>
            <w:r>
              <w:rPr>
                <w:color w:val="000000"/>
                <w:sz w:val="24"/>
                <w:szCs w:val="24"/>
              </w:rPr>
              <w:t>legislaţie</w:t>
            </w:r>
            <w:proofErr w:type="spellEnd"/>
            <w:r>
              <w:rPr>
                <w:color w:val="000000"/>
                <w:sz w:val="24"/>
                <w:szCs w:val="24"/>
              </w:rPr>
              <w:t xml:space="preserve"> comunitară şi orice program comunitar care trebuie modificat sau adoptat şi în care apare termenul de "IMM", "microîntreprindere", "întreprindere mică" sau "întreprindere mijlocie" sau orice alt termen similar va face trimitere la </w:t>
            </w:r>
            <w:proofErr w:type="spellStart"/>
            <w:r>
              <w:rPr>
                <w:color w:val="000000"/>
                <w:sz w:val="24"/>
                <w:szCs w:val="24"/>
              </w:rPr>
              <w:t>definiţia</w:t>
            </w:r>
            <w:proofErr w:type="spellEnd"/>
            <w:r>
              <w:rPr>
                <w:color w:val="000000"/>
                <w:sz w:val="24"/>
                <w:szCs w:val="24"/>
              </w:rPr>
              <w:t xml:space="preserve"> cuprinsă în prezenta recomandare.</w:t>
            </w:r>
          </w:p>
        </w:tc>
        <w:tc>
          <w:tcPr>
            <w:tcW w:w="5529" w:type="dxa"/>
            <w:tcBorders>
              <w:top w:val="single" w:sz="4" w:space="0" w:color="000000"/>
              <w:left w:val="single" w:sz="4" w:space="0" w:color="000000"/>
              <w:bottom w:val="single" w:sz="4" w:space="0" w:color="000000"/>
              <w:right w:val="single" w:sz="4" w:space="0" w:color="000000"/>
            </w:tcBorders>
          </w:tcPr>
          <w:p w14:paraId="7C2B4B68" w14:textId="7E94EC37" w:rsidR="00DF0FC7" w:rsidRDefault="003C6374" w:rsidP="0068633F">
            <w:pPr>
              <w:widowControl/>
              <w:pBdr>
                <w:top w:val="nil"/>
                <w:left w:val="nil"/>
                <w:bottom w:val="nil"/>
                <w:right w:val="nil"/>
                <w:between w:val="nil"/>
              </w:pBdr>
              <w:ind w:left="148" w:right="124"/>
              <w:jc w:val="both"/>
              <w:rPr>
                <w:color w:val="000000"/>
                <w:sz w:val="24"/>
                <w:szCs w:val="24"/>
              </w:rPr>
            </w:pPr>
            <w:r w:rsidRPr="003C6374">
              <w:rPr>
                <w:color w:val="000000"/>
                <w:sz w:val="24"/>
                <w:szCs w:val="24"/>
              </w:rPr>
              <w:t>.</w:t>
            </w:r>
          </w:p>
        </w:tc>
        <w:tc>
          <w:tcPr>
            <w:tcW w:w="1984" w:type="dxa"/>
          </w:tcPr>
          <w:p w14:paraId="23F8D49C" w14:textId="6364C53F" w:rsidR="00DF0FC7" w:rsidRDefault="00147AD8" w:rsidP="00DF0FC7">
            <w:pPr>
              <w:pBdr>
                <w:top w:val="nil"/>
                <w:left w:val="nil"/>
                <w:bottom w:val="nil"/>
                <w:right w:val="nil"/>
                <w:between w:val="nil"/>
              </w:pBdr>
              <w:ind w:left="105"/>
              <w:rPr>
                <w:b/>
                <w:i/>
                <w:color w:val="000000"/>
                <w:sz w:val="24"/>
                <w:szCs w:val="24"/>
              </w:rPr>
            </w:pPr>
            <w:r>
              <w:rPr>
                <w:b/>
                <w:i/>
                <w:color w:val="000000"/>
                <w:sz w:val="24"/>
                <w:szCs w:val="24"/>
              </w:rPr>
              <w:t>neaplicabil</w:t>
            </w:r>
          </w:p>
        </w:tc>
        <w:tc>
          <w:tcPr>
            <w:tcW w:w="1883" w:type="dxa"/>
            <w:gridSpan w:val="2"/>
          </w:tcPr>
          <w:p w14:paraId="1C013A05" w14:textId="77777777" w:rsidR="00DF0FC7" w:rsidRDefault="00DF0FC7" w:rsidP="00DF0FC7">
            <w:pPr>
              <w:pBdr>
                <w:top w:val="nil"/>
                <w:left w:val="nil"/>
                <w:bottom w:val="nil"/>
                <w:right w:val="nil"/>
                <w:between w:val="nil"/>
              </w:pBdr>
              <w:rPr>
                <w:b/>
                <w:color w:val="000000"/>
                <w:sz w:val="24"/>
                <w:szCs w:val="24"/>
              </w:rPr>
            </w:pPr>
          </w:p>
        </w:tc>
      </w:tr>
      <w:tr w:rsidR="00DF0FC7" w14:paraId="33C90B23" w14:textId="77777777" w:rsidTr="00980692">
        <w:trPr>
          <w:trHeight w:val="3682"/>
        </w:trPr>
        <w:tc>
          <w:tcPr>
            <w:tcW w:w="5670" w:type="dxa"/>
            <w:gridSpan w:val="2"/>
            <w:tcBorders>
              <w:top w:val="single" w:sz="4" w:space="0" w:color="000000"/>
              <w:left w:val="single" w:sz="4" w:space="0" w:color="000000"/>
              <w:bottom w:val="single" w:sz="4" w:space="0" w:color="000000"/>
              <w:right w:val="single" w:sz="4" w:space="0" w:color="000000"/>
            </w:tcBorders>
          </w:tcPr>
          <w:p w14:paraId="1831874B" w14:textId="01F07245" w:rsidR="00DF0FC7" w:rsidRDefault="00DF0FC7" w:rsidP="00772BF4">
            <w:pPr>
              <w:widowControl/>
              <w:pBdr>
                <w:top w:val="nil"/>
                <w:left w:val="nil"/>
                <w:bottom w:val="nil"/>
                <w:right w:val="nil"/>
                <w:between w:val="nil"/>
              </w:pBdr>
              <w:shd w:val="clear" w:color="auto" w:fill="FFFFFF"/>
              <w:ind w:left="142" w:right="141"/>
              <w:jc w:val="both"/>
              <w:rPr>
                <w:color w:val="000000"/>
                <w:sz w:val="24"/>
                <w:szCs w:val="24"/>
              </w:rPr>
            </w:pPr>
            <w:r>
              <w:rPr>
                <w:color w:val="212529"/>
                <w:sz w:val="24"/>
                <w:szCs w:val="24"/>
              </w:rPr>
              <w:lastRenderedPageBreak/>
              <w:t>(2)</w:t>
            </w:r>
            <w:r w:rsidR="00772BF4">
              <w:rPr>
                <w:color w:val="212529"/>
                <w:sz w:val="24"/>
                <w:szCs w:val="24"/>
              </w:rPr>
              <w:t xml:space="preserve"> </w:t>
            </w:r>
            <w:r>
              <w:rPr>
                <w:color w:val="212529"/>
                <w:sz w:val="24"/>
                <w:szCs w:val="24"/>
              </w:rPr>
              <w:t xml:space="preserve">Ca măsură de </w:t>
            </w:r>
            <w:proofErr w:type="spellStart"/>
            <w:r>
              <w:rPr>
                <w:color w:val="212529"/>
                <w:sz w:val="24"/>
                <w:szCs w:val="24"/>
              </w:rPr>
              <w:t>tranziţie</w:t>
            </w:r>
            <w:proofErr w:type="spellEnd"/>
            <w:r>
              <w:rPr>
                <w:color w:val="212529"/>
                <w:sz w:val="24"/>
                <w:szCs w:val="24"/>
              </w:rPr>
              <w:t xml:space="preserve">, programele comunitare actuale care utilizează </w:t>
            </w:r>
            <w:proofErr w:type="spellStart"/>
            <w:r>
              <w:rPr>
                <w:color w:val="212529"/>
                <w:sz w:val="24"/>
                <w:szCs w:val="24"/>
              </w:rPr>
              <w:t>definiţia</w:t>
            </w:r>
            <w:proofErr w:type="spellEnd"/>
            <w:r>
              <w:rPr>
                <w:color w:val="212529"/>
                <w:sz w:val="24"/>
                <w:szCs w:val="24"/>
              </w:rPr>
              <w:t xml:space="preserve"> IMM-urilor din Recomandarea 96/280/CE vor continua să fie puse în aplicare în beneficiul întreprinderilor care au fost considerate IMM-uri la adoptarea programelor în cauză. Angajamentele obligatorii din punct de vedere legal asumate de Comisie pe baza unor astfel de programe rămân neatinse.</w:t>
            </w:r>
          </w:p>
          <w:p w14:paraId="3F200011" w14:textId="77777777" w:rsidR="00DF0FC7" w:rsidRDefault="00DF0FC7" w:rsidP="00772BF4">
            <w:pPr>
              <w:widowControl/>
              <w:pBdr>
                <w:top w:val="nil"/>
                <w:left w:val="nil"/>
                <w:bottom w:val="nil"/>
                <w:right w:val="nil"/>
                <w:between w:val="nil"/>
              </w:pBdr>
              <w:shd w:val="clear" w:color="auto" w:fill="FFFFFF"/>
              <w:ind w:left="142" w:right="141"/>
              <w:jc w:val="both"/>
              <w:rPr>
                <w:color w:val="000000"/>
                <w:sz w:val="24"/>
                <w:szCs w:val="24"/>
              </w:rPr>
            </w:pPr>
            <w:r>
              <w:rPr>
                <w:color w:val="212529"/>
                <w:sz w:val="24"/>
                <w:szCs w:val="24"/>
              </w:rPr>
              <w:t xml:space="preserve">Fără a aduce atingere primului paragraf, orice modificare a </w:t>
            </w:r>
            <w:proofErr w:type="spellStart"/>
            <w:r>
              <w:rPr>
                <w:color w:val="212529"/>
                <w:sz w:val="24"/>
                <w:szCs w:val="24"/>
              </w:rPr>
              <w:t>definiţiei</w:t>
            </w:r>
            <w:proofErr w:type="spellEnd"/>
            <w:r>
              <w:rPr>
                <w:color w:val="212529"/>
                <w:sz w:val="24"/>
                <w:szCs w:val="24"/>
              </w:rPr>
              <w:t xml:space="preserve"> IMM-urilor în cadrul programelor poate fi făcută doar în sensul adoptării </w:t>
            </w:r>
            <w:proofErr w:type="spellStart"/>
            <w:r>
              <w:rPr>
                <w:color w:val="212529"/>
                <w:sz w:val="24"/>
                <w:szCs w:val="24"/>
              </w:rPr>
              <w:t>definiţiei</w:t>
            </w:r>
            <w:proofErr w:type="spellEnd"/>
            <w:r>
              <w:rPr>
                <w:color w:val="212529"/>
                <w:sz w:val="24"/>
                <w:szCs w:val="24"/>
              </w:rPr>
              <w:t xml:space="preserve"> cuprinse în prezenta recomandare în conformitate cu alineatul (1).</w:t>
            </w:r>
          </w:p>
        </w:tc>
        <w:tc>
          <w:tcPr>
            <w:tcW w:w="5529" w:type="dxa"/>
            <w:tcBorders>
              <w:top w:val="single" w:sz="4" w:space="0" w:color="000000"/>
              <w:left w:val="single" w:sz="4" w:space="0" w:color="000000"/>
              <w:bottom w:val="single" w:sz="4" w:space="0" w:color="000000"/>
              <w:right w:val="single" w:sz="4" w:space="0" w:color="000000"/>
            </w:tcBorders>
          </w:tcPr>
          <w:p w14:paraId="49AF7261" w14:textId="77777777" w:rsidR="00DF0FC7" w:rsidRDefault="00DF0FC7" w:rsidP="00DF0FC7">
            <w:pPr>
              <w:widowControl/>
              <w:pBdr>
                <w:top w:val="nil"/>
                <w:left w:val="nil"/>
                <w:bottom w:val="nil"/>
                <w:right w:val="nil"/>
                <w:between w:val="nil"/>
              </w:pBdr>
              <w:jc w:val="both"/>
              <w:rPr>
                <w:color w:val="000000"/>
                <w:sz w:val="24"/>
                <w:szCs w:val="24"/>
              </w:rPr>
            </w:pPr>
          </w:p>
        </w:tc>
        <w:tc>
          <w:tcPr>
            <w:tcW w:w="1984" w:type="dxa"/>
          </w:tcPr>
          <w:p w14:paraId="6AC3C3C9" w14:textId="35B1BC63" w:rsidR="00DF0FC7" w:rsidRDefault="00147AD8" w:rsidP="00DF0FC7">
            <w:pPr>
              <w:pBdr>
                <w:top w:val="nil"/>
                <w:left w:val="nil"/>
                <w:bottom w:val="nil"/>
                <w:right w:val="nil"/>
                <w:between w:val="nil"/>
              </w:pBdr>
              <w:ind w:left="105"/>
              <w:rPr>
                <w:b/>
                <w:i/>
                <w:color w:val="000000"/>
                <w:sz w:val="24"/>
                <w:szCs w:val="24"/>
              </w:rPr>
            </w:pPr>
            <w:r>
              <w:rPr>
                <w:b/>
                <w:i/>
                <w:color w:val="000000"/>
                <w:sz w:val="24"/>
                <w:szCs w:val="24"/>
              </w:rPr>
              <w:t>neaplicabil</w:t>
            </w:r>
          </w:p>
        </w:tc>
        <w:tc>
          <w:tcPr>
            <w:tcW w:w="1883" w:type="dxa"/>
            <w:gridSpan w:val="2"/>
          </w:tcPr>
          <w:p w14:paraId="733AD9F9" w14:textId="77777777" w:rsidR="00DF0FC7" w:rsidRDefault="00DF0FC7" w:rsidP="00DF0FC7">
            <w:pPr>
              <w:pBdr>
                <w:top w:val="nil"/>
                <w:left w:val="nil"/>
                <w:bottom w:val="nil"/>
                <w:right w:val="nil"/>
                <w:between w:val="nil"/>
              </w:pBdr>
              <w:rPr>
                <w:b/>
                <w:color w:val="000000"/>
                <w:sz w:val="24"/>
                <w:szCs w:val="24"/>
              </w:rPr>
            </w:pPr>
          </w:p>
        </w:tc>
      </w:tr>
      <w:tr w:rsidR="00DF0FC7" w14:paraId="40F70CA5" w14:textId="77777777" w:rsidTr="00980692">
        <w:trPr>
          <w:trHeight w:val="3682"/>
        </w:trPr>
        <w:tc>
          <w:tcPr>
            <w:tcW w:w="5670" w:type="dxa"/>
            <w:gridSpan w:val="2"/>
            <w:tcBorders>
              <w:top w:val="single" w:sz="4" w:space="0" w:color="000000"/>
              <w:left w:val="single" w:sz="4" w:space="0" w:color="000000"/>
              <w:bottom w:val="single" w:sz="4" w:space="0" w:color="000000"/>
              <w:right w:val="single" w:sz="4" w:space="0" w:color="000000"/>
            </w:tcBorders>
          </w:tcPr>
          <w:p w14:paraId="42BD03EC" w14:textId="17282964" w:rsidR="00DF0FC7" w:rsidRDefault="00DF0FC7" w:rsidP="00772BF4">
            <w:pPr>
              <w:pStyle w:val="Titlu3"/>
              <w:spacing w:before="0" w:after="80"/>
              <w:ind w:left="142" w:right="141"/>
              <w:jc w:val="both"/>
              <w:rPr>
                <w:b w:val="0"/>
                <w:sz w:val="24"/>
                <w:szCs w:val="24"/>
              </w:rPr>
            </w:pPr>
            <w:hyperlink r:id="rId15">
              <w:r w:rsidRPr="003C7F08">
                <w:rPr>
                  <w:bCs w:val="0"/>
                  <w:color w:val="000000"/>
                  <w:sz w:val="24"/>
                  <w:szCs w:val="24"/>
                </w:rPr>
                <w:t>Art</w:t>
              </w:r>
              <w:r w:rsidR="003C7F08" w:rsidRPr="003C7F08">
                <w:rPr>
                  <w:bCs w:val="0"/>
                  <w:color w:val="000000"/>
                  <w:sz w:val="24"/>
                  <w:szCs w:val="24"/>
                </w:rPr>
                <w:t>icolul</w:t>
              </w:r>
              <w:r w:rsidRPr="003C7F08">
                <w:rPr>
                  <w:bCs w:val="0"/>
                  <w:color w:val="000000"/>
                  <w:sz w:val="24"/>
                  <w:szCs w:val="24"/>
                </w:rPr>
                <w:t xml:space="preserve"> 9</w:t>
              </w:r>
              <w:r>
                <w:rPr>
                  <w:b w:val="0"/>
                  <w:color w:val="000000"/>
                  <w:sz w:val="24"/>
                  <w:szCs w:val="24"/>
                </w:rPr>
                <w:t>. Revizuire</w:t>
              </w:r>
            </w:hyperlink>
          </w:p>
          <w:p w14:paraId="684C5624" w14:textId="77777777" w:rsidR="00DF0FC7" w:rsidRDefault="00DF0FC7" w:rsidP="00772BF4">
            <w:pPr>
              <w:widowControl/>
              <w:pBdr>
                <w:top w:val="nil"/>
                <w:left w:val="nil"/>
                <w:bottom w:val="nil"/>
                <w:right w:val="nil"/>
                <w:between w:val="nil"/>
              </w:pBdr>
              <w:shd w:val="clear" w:color="auto" w:fill="FFFFFF"/>
              <w:ind w:left="142" w:right="141"/>
              <w:jc w:val="both"/>
              <w:rPr>
                <w:color w:val="000000"/>
                <w:sz w:val="24"/>
                <w:szCs w:val="24"/>
              </w:rPr>
            </w:pPr>
            <w:r>
              <w:rPr>
                <w:color w:val="212529"/>
                <w:sz w:val="24"/>
                <w:szCs w:val="24"/>
              </w:rPr>
              <w:t xml:space="preserve">Pe baza unei revizuiri a aplicării </w:t>
            </w:r>
            <w:proofErr w:type="spellStart"/>
            <w:r>
              <w:rPr>
                <w:color w:val="212529"/>
                <w:sz w:val="24"/>
                <w:szCs w:val="24"/>
              </w:rPr>
              <w:t>definiţiei</w:t>
            </w:r>
            <w:proofErr w:type="spellEnd"/>
            <w:r>
              <w:rPr>
                <w:color w:val="212529"/>
                <w:sz w:val="24"/>
                <w:szCs w:val="24"/>
              </w:rPr>
              <w:t xml:space="preserve"> cuprinse în prezenta recomandare, care trebuie elaborată până la 31 martie 2006, şi luând în considerare eventuale modificări ale articolului 1 din Directiva 83/349/CEE privind </w:t>
            </w:r>
            <w:proofErr w:type="spellStart"/>
            <w:r>
              <w:rPr>
                <w:color w:val="212529"/>
                <w:sz w:val="24"/>
                <w:szCs w:val="24"/>
              </w:rPr>
              <w:t>definiţia</w:t>
            </w:r>
            <w:proofErr w:type="spellEnd"/>
            <w:r>
              <w:rPr>
                <w:color w:val="212529"/>
                <w:sz w:val="24"/>
                <w:szCs w:val="24"/>
              </w:rPr>
              <w:t xml:space="preserve"> întreprinderilor legate în sensul directivei, Comisia, dacă va fi necesar, va adapta </w:t>
            </w:r>
            <w:proofErr w:type="spellStart"/>
            <w:r>
              <w:rPr>
                <w:color w:val="212529"/>
                <w:sz w:val="24"/>
                <w:szCs w:val="24"/>
              </w:rPr>
              <w:t>definiţia</w:t>
            </w:r>
            <w:proofErr w:type="spellEnd"/>
            <w:r>
              <w:rPr>
                <w:color w:val="212529"/>
                <w:sz w:val="24"/>
                <w:szCs w:val="24"/>
              </w:rPr>
              <w:t xml:space="preserve"> cuprinsă în prezenta recomandare şi, în special, pragurile pentru cifra de afaceri şi </w:t>
            </w:r>
            <w:proofErr w:type="spellStart"/>
            <w:r>
              <w:rPr>
                <w:color w:val="212529"/>
                <w:sz w:val="24"/>
                <w:szCs w:val="24"/>
              </w:rPr>
              <w:t>bilanţul</w:t>
            </w:r>
            <w:proofErr w:type="spellEnd"/>
            <w:r>
              <w:rPr>
                <w:color w:val="212529"/>
                <w:sz w:val="24"/>
                <w:szCs w:val="24"/>
              </w:rPr>
              <w:t xml:space="preserve"> contabil total pentru a </w:t>
            </w:r>
            <w:proofErr w:type="spellStart"/>
            <w:r>
              <w:rPr>
                <w:color w:val="212529"/>
                <w:sz w:val="24"/>
                <w:szCs w:val="24"/>
              </w:rPr>
              <w:t>ţine</w:t>
            </w:r>
            <w:proofErr w:type="spellEnd"/>
            <w:r>
              <w:rPr>
                <w:color w:val="212529"/>
                <w:sz w:val="24"/>
                <w:szCs w:val="24"/>
              </w:rPr>
              <w:t xml:space="preserve"> cont de </w:t>
            </w:r>
            <w:proofErr w:type="spellStart"/>
            <w:r>
              <w:rPr>
                <w:color w:val="212529"/>
                <w:sz w:val="24"/>
                <w:szCs w:val="24"/>
              </w:rPr>
              <w:t>experienţa</w:t>
            </w:r>
            <w:proofErr w:type="spellEnd"/>
            <w:r>
              <w:rPr>
                <w:color w:val="212529"/>
                <w:sz w:val="24"/>
                <w:szCs w:val="24"/>
              </w:rPr>
              <w:t xml:space="preserve"> şi </w:t>
            </w:r>
            <w:proofErr w:type="spellStart"/>
            <w:r>
              <w:rPr>
                <w:color w:val="212529"/>
                <w:sz w:val="24"/>
                <w:szCs w:val="24"/>
              </w:rPr>
              <w:t>evoluţiile</w:t>
            </w:r>
            <w:proofErr w:type="spellEnd"/>
            <w:r>
              <w:rPr>
                <w:color w:val="212529"/>
                <w:sz w:val="24"/>
                <w:szCs w:val="24"/>
              </w:rPr>
              <w:t xml:space="preserve"> economice din cadrul </w:t>
            </w:r>
            <w:proofErr w:type="spellStart"/>
            <w:r>
              <w:rPr>
                <w:color w:val="212529"/>
                <w:sz w:val="24"/>
                <w:szCs w:val="24"/>
              </w:rPr>
              <w:t>Comunităţii</w:t>
            </w:r>
            <w:proofErr w:type="spellEnd"/>
            <w:r>
              <w:rPr>
                <w:color w:val="212529"/>
                <w:sz w:val="24"/>
                <w:szCs w:val="24"/>
              </w:rPr>
              <w:t>.</w:t>
            </w:r>
          </w:p>
          <w:p w14:paraId="53918203" w14:textId="77777777" w:rsidR="00DF0FC7" w:rsidRDefault="00DF0FC7" w:rsidP="00772BF4">
            <w:pPr>
              <w:widowControl/>
              <w:pBdr>
                <w:top w:val="nil"/>
                <w:left w:val="nil"/>
                <w:bottom w:val="nil"/>
                <w:right w:val="nil"/>
                <w:between w:val="nil"/>
              </w:pBdr>
              <w:shd w:val="clear" w:color="auto" w:fill="FFFFFF"/>
              <w:ind w:left="142" w:right="141"/>
              <w:jc w:val="both"/>
              <w:rPr>
                <w:color w:val="000000"/>
                <w:sz w:val="24"/>
                <w:szCs w:val="24"/>
              </w:rPr>
            </w:pPr>
            <w:r>
              <w:rPr>
                <w:color w:val="212529"/>
                <w:sz w:val="24"/>
                <w:szCs w:val="24"/>
              </w:rPr>
              <w:t>Publicat în Jurnalul Oficial seria L din data de 5 decembrie 2024</w:t>
            </w:r>
          </w:p>
        </w:tc>
        <w:tc>
          <w:tcPr>
            <w:tcW w:w="5529" w:type="dxa"/>
            <w:tcBorders>
              <w:top w:val="single" w:sz="4" w:space="0" w:color="000000"/>
              <w:left w:val="single" w:sz="4" w:space="0" w:color="000000"/>
              <w:bottom w:val="single" w:sz="4" w:space="0" w:color="000000"/>
              <w:right w:val="single" w:sz="4" w:space="0" w:color="000000"/>
            </w:tcBorders>
          </w:tcPr>
          <w:p w14:paraId="10358C41" w14:textId="77777777" w:rsidR="00DF0FC7" w:rsidRDefault="00DF0FC7" w:rsidP="00DF0FC7">
            <w:pPr>
              <w:widowControl/>
              <w:pBdr>
                <w:top w:val="nil"/>
                <w:left w:val="nil"/>
                <w:bottom w:val="nil"/>
                <w:right w:val="nil"/>
                <w:between w:val="nil"/>
              </w:pBdr>
              <w:jc w:val="both"/>
              <w:rPr>
                <w:color w:val="000000"/>
                <w:sz w:val="24"/>
                <w:szCs w:val="24"/>
              </w:rPr>
            </w:pPr>
          </w:p>
        </w:tc>
        <w:tc>
          <w:tcPr>
            <w:tcW w:w="1984" w:type="dxa"/>
          </w:tcPr>
          <w:p w14:paraId="715240F3" w14:textId="0FD024E7" w:rsidR="00DF0FC7" w:rsidRDefault="003C7F08" w:rsidP="00DF0FC7">
            <w:pPr>
              <w:pBdr>
                <w:top w:val="nil"/>
                <w:left w:val="nil"/>
                <w:bottom w:val="nil"/>
                <w:right w:val="nil"/>
                <w:between w:val="nil"/>
              </w:pBdr>
              <w:ind w:left="105"/>
              <w:rPr>
                <w:b/>
                <w:i/>
                <w:color w:val="000000"/>
                <w:sz w:val="24"/>
                <w:szCs w:val="24"/>
              </w:rPr>
            </w:pPr>
            <w:r>
              <w:rPr>
                <w:b/>
                <w:i/>
                <w:color w:val="000000"/>
                <w:sz w:val="24"/>
                <w:szCs w:val="24"/>
              </w:rPr>
              <w:t>neaplicabil</w:t>
            </w:r>
          </w:p>
        </w:tc>
        <w:tc>
          <w:tcPr>
            <w:tcW w:w="1883" w:type="dxa"/>
            <w:gridSpan w:val="2"/>
          </w:tcPr>
          <w:p w14:paraId="7B9291FA" w14:textId="77777777" w:rsidR="00DF0FC7" w:rsidRDefault="00DF0FC7" w:rsidP="00DF0FC7">
            <w:pPr>
              <w:pBdr>
                <w:top w:val="nil"/>
                <w:left w:val="nil"/>
                <w:bottom w:val="nil"/>
                <w:right w:val="nil"/>
                <w:between w:val="nil"/>
              </w:pBdr>
              <w:rPr>
                <w:b/>
                <w:color w:val="000000"/>
                <w:sz w:val="24"/>
                <w:szCs w:val="24"/>
              </w:rPr>
            </w:pPr>
          </w:p>
        </w:tc>
      </w:tr>
    </w:tbl>
    <w:p w14:paraId="60ACF446" w14:textId="77777777" w:rsidR="00F30786" w:rsidRDefault="00F30786">
      <w:pPr>
        <w:rPr>
          <w:sz w:val="24"/>
          <w:szCs w:val="24"/>
        </w:rPr>
      </w:pPr>
    </w:p>
    <w:sectPr w:rsidR="00F30786">
      <w:footerReference w:type="default" r:id="rId16"/>
      <w:pgSz w:w="16840" w:h="11910" w:orient="landscape"/>
      <w:pgMar w:top="1340" w:right="560" w:bottom="1120" w:left="1020" w:header="0" w:footer="86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0FC7" w14:textId="77777777" w:rsidR="00A56F90" w:rsidRDefault="00A56F90">
      <w:r>
        <w:separator/>
      </w:r>
    </w:p>
  </w:endnote>
  <w:endnote w:type="continuationSeparator" w:id="0">
    <w:p w14:paraId="6E9D9CFC" w14:textId="77777777" w:rsidR="00A56F90" w:rsidRDefault="00A5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863" w14:textId="77777777" w:rsidR="00F30786"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58240" behindDoc="1" locked="0" layoutInCell="1" hidden="0" allowOverlap="1" wp14:anchorId="436B8A09" wp14:editId="0F9B5304">
              <wp:simplePos x="0" y="0"/>
              <wp:positionH relativeFrom="column">
                <wp:posOffset>4953000</wp:posOffset>
              </wp:positionH>
              <wp:positionV relativeFrom="paragraph">
                <wp:posOffset>6819900</wp:posOffset>
              </wp:positionV>
              <wp:extent cx="226695" cy="177165"/>
              <wp:effectExtent l="0" t="0" r="0" b="0"/>
              <wp:wrapNone/>
              <wp:docPr id="2" name="Dreptunghi 2"/>
              <wp:cNvGraphicFramePr/>
              <a:graphic xmlns:a="http://schemas.openxmlformats.org/drawingml/2006/main">
                <a:graphicData uri="http://schemas.microsoft.com/office/word/2010/wordprocessingShape">
                  <wps:wsp>
                    <wps:cNvSpPr/>
                    <wps:spPr>
                      <a:xfrm>
                        <a:off x="5237415" y="3696180"/>
                        <a:ext cx="217170" cy="167640"/>
                      </a:xfrm>
                      <a:prstGeom prst="rect">
                        <a:avLst/>
                      </a:prstGeom>
                      <a:noFill/>
                      <a:ln>
                        <a:noFill/>
                      </a:ln>
                    </wps:spPr>
                    <wps:txbx>
                      <w:txbxContent>
                        <w:p w14:paraId="54CC6877" w14:textId="77777777" w:rsidR="00F30786" w:rsidRDefault="00000000">
                          <w:pPr>
                            <w:spacing w:before="12"/>
                            <w:ind w:left="60" w:firstLine="60"/>
                            <w:textDirection w:val="btLr"/>
                          </w:pPr>
                          <w:r>
                            <w:rPr>
                              <w:color w:val="000000"/>
                              <w:sz w:val="20"/>
                            </w:rPr>
                            <w:t xml:space="preserve"> PAGE 32</w:t>
                          </w:r>
                        </w:p>
                      </w:txbxContent>
                    </wps:txbx>
                    <wps:bodyPr spcFirstLastPara="1" wrap="square" lIns="0" tIns="0" rIns="0" bIns="0" anchor="t" anchorCtr="0">
                      <a:noAutofit/>
                    </wps:bodyPr>
                  </wps:wsp>
                </a:graphicData>
              </a:graphic>
            </wp:anchor>
          </w:drawing>
        </mc:Choice>
        <mc:Fallback>
          <w:pict>
            <v:rect w14:anchorId="436B8A09" id="Dreptunghi 2" o:spid="_x0000_s1026" style="position:absolute;margin-left:390pt;margin-top:537pt;width:17.85pt;height:13.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" filled="f" stroked="f">
              <v:textbox inset="0,0,0,0">
                <w:txbxContent>
                  <w:p w14:paraId="54CC6877" w14:textId="77777777" w:rsidR="00F30786" w:rsidRDefault="00000000">
                    <w:pPr>
                      <w:spacing w:before="12"/>
                      <w:ind w:left="60" w:firstLine="60"/>
                      <w:textDirection w:val="btLr"/>
                    </w:pPr>
                    <w:r>
                      <w:rPr>
                        <w:color w:val="000000"/>
                        <w:sz w:val="20"/>
                      </w:rPr>
                      <w:t xml:space="preserve"> PAGE 32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C954" w14:textId="77777777" w:rsidR="00A56F90" w:rsidRDefault="00A56F90">
      <w:r>
        <w:separator/>
      </w:r>
    </w:p>
  </w:footnote>
  <w:footnote w:type="continuationSeparator" w:id="0">
    <w:p w14:paraId="3E32FF0B" w14:textId="77777777" w:rsidR="00A56F90" w:rsidRDefault="00A56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D026C"/>
    <w:multiLevelType w:val="multilevel"/>
    <w:tmpl w:val="2EDC3A42"/>
    <w:lvl w:ilvl="0">
      <w:start w:val="1"/>
      <w:numFmt w:val="decimal"/>
      <w:lvlText w:val="(%1)"/>
      <w:lvlJc w:val="left"/>
      <w:pPr>
        <w:ind w:left="651" w:hanging="360"/>
      </w:pPr>
    </w:lvl>
    <w:lvl w:ilvl="1">
      <w:start w:val="1"/>
      <w:numFmt w:val="lowerLetter"/>
      <w:lvlText w:val="%2."/>
      <w:lvlJc w:val="left"/>
      <w:pPr>
        <w:ind w:left="1371" w:hanging="360"/>
      </w:pPr>
    </w:lvl>
    <w:lvl w:ilvl="2">
      <w:start w:val="1"/>
      <w:numFmt w:val="lowerRoman"/>
      <w:lvlText w:val="%3."/>
      <w:lvlJc w:val="right"/>
      <w:pPr>
        <w:ind w:left="2091" w:hanging="180"/>
      </w:pPr>
    </w:lvl>
    <w:lvl w:ilvl="3">
      <w:start w:val="1"/>
      <w:numFmt w:val="decimal"/>
      <w:lvlText w:val="%4."/>
      <w:lvlJc w:val="left"/>
      <w:pPr>
        <w:ind w:left="2811" w:hanging="360"/>
      </w:pPr>
    </w:lvl>
    <w:lvl w:ilvl="4">
      <w:start w:val="1"/>
      <w:numFmt w:val="lowerLetter"/>
      <w:lvlText w:val="%5."/>
      <w:lvlJc w:val="left"/>
      <w:pPr>
        <w:ind w:left="3531" w:hanging="360"/>
      </w:pPr>
    </w:lvl>
    <w:lvl w:ilvl="5">
      <w:start w:val="1"/>
      <w:numFmt w:val="lowerRoman"/>
      <w:lvlText w:val="%6."/>
      <w:lvlJc w:val="right"/>
      <w:pPr>
        <w:ind w:left="4251" w:hanging="180"/>
      </w:pPr>
    </w:lvl>
    <w:lvl w:ilvl="6">
      <w:start w:val="1"/>
      <w:numFmt w:val="decimal"/>
      <w:lvlText w:val="%7."/>
      <w:lvlJc w:val="left"/>
      <w:pPr>
        <w:ind w:left="4971" w:hanging="360"/>
      </w:pPr>
    </w:lvl>
    <w:lvl w:ilvl="7">
      <w:start w:val="1"/>
      <w:numFmt w:val="lowerLetter"/>
      <w:lvlText w:val="%8."/>
      <w:lvlJc w:val="left"/>
      <w:pPr>
        <w:ind w:left="5691" w:hanging="360"/>
      </w:pPr>
    </w:lvl>
    <w:lvl w:ilvl="8">
      <w:start w:val="1"/>
      <w:numFmt w:val="lowerRoman"/>
      <w:lvlText w:val="%9."/>
      <w:lvlJc w:val="right"/>
      <w:pPr>
        <w:ind w:left="6411" w:hanging="180"/>
      </w:pPr>
    </w:lvl>
  </w:abstractNum>
  <w:abstractNum w:abstractNumId="1" w15:restartNumberingAfterBreak="0">
    <w:nsid w:val="77D90C55"/>
    <w:multiLevelType w:val="multilevel"/>
    <w:tmpl w:val="AB1014C6"/>
    <w:lvl w:ilvl="0">
      <w:start w:val="1"/>
      <w:numFmt w:val="decimal"/>
      <w:lvlText w:val="%1."/>
      <w:lvlJc w:val="left"/>
      <w:pPr>
        <w:ind w:left="830" w:hanging="361"/>
      </w:pPr>
      <w:rPr>
        <w:rFonts w:ascii="Times New Roman" w:eastAsia="Times New Roman" w:hAnsi="Times New Roman" w:cs="Times New Roman"/>
        <w:b w:val="0"/>
        <w:i/>
        <w:sz w:val="20"/>
        <w:szCs w:val="20"/>
      </w:rPr>
    </w:lvl>
    <w:lvl w:ilvl="1">
      <w:numFmt w:val="bullet"/>
      <w:lvlText w:val="•"/>
      <w:lvlJc w:val="left"/>
      <w:pPr>
        <w:ind w:left="2193" w:hanging="360"/>
      </w:pPr>
    </w:lvl>
    <w:lvl w:ilvl="2">
      <w:numFmt w:val="bullet"/>
      <w:lvlText w:val="•"/>
      <w:lvlJc w:val="left"/>
      <w:pPr>
        <w:ind w:left="3546" w:hanging="361"/>
      </w:pPr>
    </w:lvl>
    <w:lvl w:ilvl="3">
      <w:numFmt w:val="bullet"/>
      <w:lvlText w:val="•"/>
      <w:lvlJc w:val="left"/>
      <w:pPr>
        <w:ind w:left="4899" w:hanging="361"/>
      </w:pPr>
    </w:lvl>
    <w:lvl w:ilvl="4">
      <w:numFmt w:val="bullet"/>
      <w:lvlText w:val="•"/>
      <w:lvlJc w:val="left"/>
      <w:pPr>
        <w:ind w:left="6252" w:hanging="361"/>
      </w:pPr>
    </w:lvl>
    <w:lvl w:ilvl="5">
      <w:numFmt w:val="bullet"/>
      <w:lvlText w:val="•"/>
      <w:lvlJc w:val="left"/>
      <w:pPr>
        <w:ind w:left="7605" w:hanging="361"/>
      </w:pPr>
    </w:lvl>
    <w:lvl w:ilvl="6">
      <w:numFmt w:val="bullet"/>
      <w:lvlText w:val="•"/>
      <w:lvlJc w:val="left"/>
      <w:pPr>
        <w:ind w:left="8958" w:hanging="361"/>
      </w:pPr>
    </w:lvl>
    <w:lvl w:ilvl="7">
      <w:numFmt w:val="bullet"/>
      <w:lvlText w:val="•"/>
      <w:lvlJc w:val="left"/>
      <w:pPr>
        <w:ind w:left="10311" w:hanging="361"/>
      </w:pPr>
    </w:lvl>
    <w:lvl w:ilvl="8">
      <w:numFmt w:val="bullet"/>
      <w:lvlText w:val="•"/>
      <w:lvlJc w:val="left"/>
      <w:pPr>
        <w:ind w:left="11664" w:hanging="360"/>
      </w:pPr>
    </w:lvl>
  </w:abstractNum>
  <w:num w:numId="1" w16cid:durableId="383523967">
    <w:abstractNumId w:val="1"/>
  </w:num>
  <w:num w:numId="2" w16cid:durableId="125262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86"/>
    <w:rsid w:val="00032BB6"/>
    <w:rsid w:val="000B20EA"/>
    <w:rsid w:val="00147AD8"/>
    <w:rsid w:val="003347F1"/>
    <w:rsid w:val="00375E22"/>
    <w:rsid w:val="003B3F6E"/>
    <w:rsid w:val="003C6374"/>
    <w:rsid w:val="003C7F08"/>
    <w:rsid w:val="0045077A"/>
    <w:rsid w:val="004F1EE6"/>
    <w:rsid w:val="0068633F"/>
    <w:rsid w:val="006A21FC"/>
    <w:rsid w:val="00767EEA"/>
    <w:rsid w:val="00772BF4"/>
    <w:rsid w:val="00777ABE"/>
    <w:rsid w:val="00810C38"/>
    <w:rsid w:val="0083602B"/>
    <w:rsid w:val="008861F0"/>
    <w:rsid w:val="00980692"/>
    <w:rsid w:val="00982EEF"/>
    <w:rsid w:val="00A56F90"/>
    <w:rsid w:val="00A8651C"/>
    <w:rsid w:val="00B259FB"/>
    <w:rsid w:val="00B96B03"/>
    <w:rsid w:val="00BB7A1D"/>
    <w:rsid w:val="00CD1DA0"/>
    <w:rsid w:val="00D83322"/>
    <w:rsid w:val="00DF0FC7"/>
    <w:rsid w:val="00EB7B8E"/>
    <w:rsid w:val="00F30786"/>
    <w:rsid w:val="00F55C29"/>
    <w:rsid w:val="00FE5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FE8B"/>
  <w15:docId w15:val="{F5A7E9A9-B6D3-4A70-9761-F5D38096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B6"/>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unhideWhenUsed/>
    <w:qFormat/>
    <w:pPr>
      <w:keepNext/>
      <w:keepLines/>
      <w:spacing w:before="360" w:after="80"/>
      <w:outlineLvl w:val="1"/>
    </w:pPr>
    <w:rPr>
      <w:b/>
      <w:sz w:val="36"/>
      <w:szCs w:val="36"/>
    </w:rPr>
  </w:style>
  <w:style w:type="paragraph" w:styleId="Titlu3">
    <w:name w:val="heading 3"/>
    <w:basedOn w:val="Normal"/>
    <w:link w:val="Titlu3Caracter"/>
    <w:uiPriority w:val="9"/>
    <w:unhideWhenUsed/>
    <w:qFormat/>
    <w:rsid w:val="007242FD"/>
    <w:pPr>
      <w:widowControl/>
      <w:spacing w:before="100" w:beforeAutospacing="1" w:after="100" w:afterAutospacing="1"/>
      <w:outlineLvl w:val="2"/>
    </w:pPr>
    <w:rPr>
      <w:b/>
      <w:bCs/>
      <w:sz w:val="27"/>
      <w:szCs w:val="27"/>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b/>
      <w:bCs/>
      <w:sz w:val="20"/>
      <w:szCs w:val="20"/>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10"/>
      <w:jc w:val="both"/>
    </w:pPr>
  </w:style>
  <w:style w:type="paragraph" w:styleId="NormalWeb">
    <w:name w:val="Normal (Web)"/>
    <w:basedOn w:val="Normal"/>
    <w:uiPriority w:val="99"/>
    <w:semiHidden/>
    <w:unhideWhenUsed/>
    <w:rsid w:val="007242FD"/>
    <w:pPr>
      <w:widowControl/>
      <w:spacing w:before="100" w:beforeAutospacing="1" w:after="100" w:afterAutospacing="1"/>
    </w:pPr>
    <w:rPr>
      <w:sz w:val="24"/>
      <w:szCs w:val="24"/>
    </w:rPr>
  </w:style>
  <w:style w:type="character" w:styleId="Hyperlink">
    <w:name w:val="Hyperlink"/>
    <w:basedOn w:val="Fontdeparagrafimplicit"/>
    <w:uiPriority w:val="99"/>
    <w:unhideWhenUsed/>
    <w:rsid w:val="007242FD"/>
    <w:rPr>
      <w:color w:val="0000FF"/>
      <w:u w:val="single"/>
    </w:rPr>
  </w:style>
  <w:style w:type="character" w:customStyle="1" w:styleId="Titlu3Caracter">
    <w:name w:val="Titlu 3 Caracter"/>
    <w:basedOn w:val="Fontdeparagrafimplicit"/>
    <w:link w:val="Titlu3"/>
    <w:uiPriority w:val="9"/>
    <w:rsid w:val="007242FD"/>
    <w:rPr>
      <w:rFonts w:ascii="Times New Roman" w:eastAsia="Times New Roman" w:hAnsi="Times New Roman" w:cs="Times New Roman"/>
      <w:b/>
      <w:bCs/>
      <w:sz w:val="27"/>
      <w:szCs w:val="27"/>
      <w:lang w:val="ro-RO" w:eastAsia="ro-RO"/>
    </w:rPr>
  </w:style>
  <w:style w:type="character" w:customStyle="1" w:styleId="apple-tab-span">
    <w:name w:val="apple-tab-span"/>
    <w:basedOn w:val="Fontdeparagrafimplicit"/>
    <w:rsid w:val="007242FD"/>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character" w:styleId="MeniuneNerezolvat">
    <w:name w:val="Unresolved Mention"/>
    <w:basedOn w:val="Fontdeparagrafimplicit"/>
    <w:uiPriority w:val="99"/>
    <w:semiHidden/>
    <w:unhideWhenUsed/>
    <w:rsid w:val="00980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LL/?uri=celex:32003H0361" TargetMode="External"/><Relationship Id="rId13" Type="http://schemas.openxmlformats.org/officeDocument/2006/relationships/hyperlink" Target="https://sintact.ro/legislatie/jurnalul-oficial-ue/recomandarea-2003-361-ce-06-mai-2003-privind-definitia-79178791/art-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ntact.ro/legislatie/jurnalul-oficial-ue/recomandarea-2003-361-ce-06-mai-2003-privind-definitia-79178791/art-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legislatie/jurnalul-oficial-ue/recomandarea-2003-361-ce-06-mai-2003-privind-definitia-79178791/art-4" TargetMode="External"/><Relationship Id="rId5" Type="http://schemas.openxmlformats.org/officeDocument/2006/relationships/webSettings" Target="webSettings.xml"/><Relationship Id="rId15" Type="http://schemas.openxmlformats.org/officeDocument/2006/relationships/hyperlink" Target="https://sintact.ro/legislatie/jurnalul-oficial-ue/recomandarea-2003-361-ce-06-mai-2003-privind-definitia-79178791/art-9" TargetMode="External"/><Relationship Id="rId10" Type="http://schemas.openxmlformats.org/officeDocument/2006/relationships/hyperlink" Target="https://sintact.ro/legislatie/jurnalul-oficial-ue/recomandarea-2003-361-ce-06-mai-2003-privind-definitia-79178791/art-3" TargetMode="External"/><Relationship Id="rId4" Type="http://schemas.openxmlformats.org/officeDocument/2006/relationships/settings" Target="settings.xml"/><Relationship Id="rId9" Type="http://schemas.openxmlformats.org/officeDocument/2006/relationships/hyperlink" Target="https://sintact.ro/legislatie/jurnalul-oficial-ue/recomandarea-2003-361-ce-06-mai-2003-privind-definitia-79178791/art-1" TargetMode="External"/><Relationship Id="rId14" Type="http://schemas.openxmlformats.org/officeDocument/2006/relationships/hyperlink" Target="https://sintact.ro/legislatie/jurnalul-oficial-ue/recomandarea-2003-361-ce-06-mai-2003-privind-definitia-79178791/ar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xnQUQH4sXybL38++YnzIvk/uyg==">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4003</Words>
  <Characters>23223</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Veronica Bulba</cp:lastModifiedBy>
  <cp:revision>14</cp:revision>
  <dcterms:created xsi:type="dcterms:W3CDTF">2025-05-27T13:56:00Z</dcterms:created>
  <dcterms:modified xsi:type="dcterms:W3CDTF">2026-04-22T10:26:00Z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2016</vt:lpwstr>
  </property>
  <property fmtid="{D5CDD505-2E9C-101B-9397-08002B2CF9AE}" pid="4" name="LastSaved">
    <vt:filetime>2025-05-27T00:00:00Z</vt:filetime>
  </property>
  <property fmtid="{D5CDD505-2E9C-101B-9397-08002B2CF9AE}" pid="5" name="Producer">
    <vt:lpwstr>www.ilovepdf.com</vt:lpwstr>
  </property>
</Properties>
</file>