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A45E" w14:textId="77777777" w:rsidR="00877DDF" w:rsidRPr="00F73936" w:rsidRDefault="00877DDF" w:rsidP="008314BA">
      <w:pPr>
        <w:tabs>
          <w:tab w:val="left" w:pos="1134"/>
        </w:tabs>
        <w:rPr>
          <w:rFonts w:ascii="Times New Roman" w:hAnsi="Times New Roman" w:cs="Times New Roman"/>
          <w:sz w:val="28"/>
          <w:szCs w:val="28"/>
          <w:lang w:val="ro-RO"/>
        </w:rPr>
      </w:pPr>
    </w:p>
    <w:p w14:paraId="4A7DF387" w14:textId="77777777" w:rsidR="0080575A" w:rsidRPr="00F73936" w:rsidRDefault="0080575A" w:rsidP="00F73936">
      <w:pPr>
        <w:tabs>
          <w:tab w:val="left" w:pos="1134"/>
        </w:tabs>
        <w:ind w:firstLine="567"/>
        <w:jc w:val="center"/>
        <w:rPr>
          <w:rFonts w:ascii="Times New Roman" w:hAnsi="Times New Roman" w:cs="Times New Roman"/>
          <w:sz w:val="28"/>
          <w:szCs w:val="28"/>
          <w:lang w:val="ro-RO"/>
        </w:rPr>
      </w:pPr>
    </w:p>
    <w:p w14:paraId="5443372B" w14:textId="22500FC3" w:rsidR="005A3859" w:rsidRPr="00F73936" w:rsidRDefault="005A3859" w:rsidP="008314BA">
      <w:pPr>
        <w:tabs>
          <w:tab w:val="left" w:pos="1134"/>
        </w:tabs>
        <w:ind w:right="140" w:firstLine="567"/>
        <w:jc w:val="right"/>
        <w:rPr>
          <w:rFonts w:ascii="Times New Roman" w:hAnsi="Times New Roman" w:cs="Times New Roman"/>
          <w:i/>
          <w:iCs/>
          <w:sz w:val="28"/>
          <w:szCs w:val="28"/>
          <w:lang w:val="ro-RO"/>
        </w:rPr>
      </w:pPr>
      <w:r w:rsidRPr="00F73936">
        <w:rPr>
          <w:rFonts w:ascii="Times New Roman" w:hAnsi="Times New Roman" w:cs="Times New Roman"/>
          <w:i/>
          <w:iCs/>
          <w:sz w:val="28"/>
          <w:szCs w:val="28"/>
          <w:lang w:val="ro-RO"/>
        </w:rPr>
        <w:t>UE</w:t>
      </w:r>
    </w:p>
    <w:p w14:paraId="557B093F" w14:textId="791C7862" w:rsidR="00877DDF" w:rsidRPr="00F73936" w:rsidRDefault="00B66AE8" w:rsidP="00F73936">
      <w:pPr>
        <w:tabs>
          <w:tab w:val="left" w:pos="1134"/>
        </w:tabs>
        <w:ind w:firstLine="567"/>
        <w:jc w:val="right"/>
        <w:rPr>
          <w:rFonts w:ascii="Times New Roman" w:hAnsi="Times New Roman" w:cs="Times New Roman"/>
          <w:i/>
          <w:iCs/>
          <w:sz w:val="28"/>
          <w:szCs w:val="28"/>
          <w:lang w:val="ro-RO"/>
        </w:rPr>
      </w:pPr>
      <w:r w:rsidRPr="00F73936">
        <w:rPr>
          <w:rFonts w:ascii="Times New Roman" w:hAnsi="Times New Roman" w:cs="Times New Roman"/>
          <w:i/>
          <w:iCs/>
          <w:sz w:val="28"/>
          <w:szCs w:val="28"/>
          <w:lang w:val="ro-RO"/>
        </w:rPr>
        <w:t>Proiect</w:t>
      </w:r>
    </w:p>
    <w:p w14:paraId="33D6C612" w14:textId="3CA10807" w:rsidR="00B66AE8" w:rsidRPr="00F73936" w:rsidRDefault="000B4FF2" w:rsidP="00F73936">
      <w:pPr>
        <w:tabs>
          <w:tab w:val="left" w:pos="1134"/>
        </w:tabs>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LEGE</w:t>
      </w:r>
    </w:p>
    <w:p w14:paraId="6D97D9C5" w14:textId="77777777" w:rsidR="0080575A" w:rsidRPr="00F73936" w:rsidRDefault="0080575A" w:rsidP="00F73936">
      <w:pPr>
        <w:tabs>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privind identificarea electronică</w:t>
      </w:r>
    </w:p>
    <w:p w14:paraId="480BF515" w14:textId="758A3F31" w:rsidR="00480A14" w:rsidRPr="00F73936" w:rsidRDefault="0080575A" w:rsidP="00F73936">
      <w:pPr>
        <w:tabs>
          <w:tab w:val="left" w:pos="1134"/>
        </w:tabs>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și serviciile de încredere</w:t>
      </w:r>
    </w:p>
    <w:p w14:paraId="204C202F" w14:textId="77777777" w:rsidR="00775F64" w:rsidRPr="00F73936" w:rsidRDefault="00775F64" w:rsidP="00F73936">
      <w:pPr>
        <w:tabs>
          <w:tab w:val="left" w:pos="1134"/>
        </w:tabs>
        <w:ind w:firstLine="567"/>
        <w:jc w:val="both"/>
        <w:rPr>
          <w:rFonts w:ascii="Times New Roman" w:hAnsi="Times New Roman" w:cs="Times New Roman"/>
          <w:sz w:val="28"/>
          <w:szCs w:val="28"/>
          <w:lang w:val="ro-RO"/>
        </w:rPr>
      </w:pPr>
    </w:p>
    <w:p w14:paraId="5D926A0D" w14:textId="0BED0E59" w:rsidR="00480A14" w:rsidRPr="00F73936" w:rsidRDefault="00775F64" w:rsidP="00F73936">
      <w:pPr>
        <w:tabs>
          <w:tab w:val="left" w:pos="851"/>
          <w:tab w:val="left" w:pos="1134"/>
        </w:tabs>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Parlamentul adoptă prezenta lege organică.</w:t>
      </w:r>
    </w:p>
    <w:p w14:paraId="1D407282" w14:textId="7A77A224" w:rsidR="00E51208" w:rsidRPr="00F73936" w:rsidRDefault="00E51208" w:rsidP="00F73936">
      <w:pPr>
        <w:tabs>
          <w:tab w:val="left" w:pos="851"/>
          <w:tab w:val="left" w:pos="1134"/>
        </w:tabs>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Prezenta lege transpune</w:t>
      </w:r>
      <w:r w:rsidR="007A429D" w:rsidRPr="00F73936">
        <w:rPr>
          <w:rFonts w:ascii="Times New Roman" w:hAnsi="Times New Roman" w:cs="Times New Roman"/>
          <w:sz w:val="28"/>
          <w:szCs w:val="28"/>
          <w:lang w:val="ro-RO"/>
        </w:rPr>
        <w:t xml:space="preserve"> </w:t>
      </w:r>
      <w:r w:rsidR="00242CD1" w:rsidRPr="00F73936">
        <w:rPr>
          <w:rFonts w:ascii="Times New Roman" w:hAnsi="Times New Roman" w:cs="Times New Roman"/>
          <w:sz w:val="28"/>
          <w:szCs w:val="28"/>
          <w:lang w:val="ro-RO"/>
        </w:rPr>
        <w:t>Regulamentul (UE) nr. 910/2014 al Parlamentului European și al Consiliului din 23 iulie 2014 privind identificarea electronică și serviciile de încredere pentru tranzacțiile electronice pe piața internă și de abrogare a Directivei 1999/93/CE. CELEX: 02014R0910-20241018</w:t>
      </w:r>
      <w:r w:rsidR="006A3A0D" w:rsidRPr="00F73936">
        <w:rPr>
          <w:rFonts w:ascii="Times New Roman" w:hAnsi="Times New Roman" w:cs="Times New Roman"/>
          <w:sz w:val="28"/>
          <w:szCs w:val="28"/>
          <w:lang w:val="ro-RO"/>
        </w:rPr>
        <w:t>.</w:t>
      </w:r>
    </w:p>
    <w:p w14:paraId="5B86914F" w14:textId="77777777" w:rsidR="0046295D" w:rsidRPr="00F73936" w:rsidRDefault="0046295D" w:rsidP="00F73936">
      <w:pPr>
        <w:tabs>
          <w:tab w:val="left" w:pos="851"/>
          <w:tab w:val="left" w:pos="1134"/>
        </w:tabs>
        <w:ind w:firstLine="567"/>
        <w:jc w:val="center"/>
        <w:rPr>
          <w:rFonts w:ascii="Times New Roman" w:hAnsi="Times New Roman" w:cs="Times New Roman"/>
          <w:sz w:val="28"/>
          <w:szCs w:val="28"/>
          <w:lang w:val="ro-RO"/>
        </w:rPr>
      </w:pPr>
      <w:r w:rsidRPr="00F73936">
        <w:rPr>
          <w:rFonts w:ascii="Times New Roman" w:hAnsi="Times New Roman" w:cs="Times New Roman"/>
          <w:b/>
          <w:bCs/>
          <w:sz w:val="28"/>
          <w:szCs w:val="28"/>
          <w:lang w:val="ro-RO"/>
        </w:rPr>
        <w:t>Capitolul I</w:t>
      </w:r>
    </w:p>
    <w:p w14:paraId="54817B5C" w14:textId="77777777" w:rsidR="0046295D" w:rsidRPr="00F73936" w:rsidRDefault="0046295D" w:rsidP="00F73936">
      <w:pPr>
        <w:tabs>
          <w:tab w:val="left" w:pos="851"/>
          <w:tab w:val="left" w:pos="1134"/>
        </w:tabs>
        <w:ind w:firstLine="567"/>
        <w:jc w:val="center"/>
        <w:rPr>
          <w:rFonts w:ascii="Times New Roman" w:hAnsi="Times New Roman" w:cs="Times New Roman"/>
          <w:sz w:val="28"/>
          <w:szCs w:val="28"/>
          <w:lang w:val="ro-RO"/>
        </w:rPr>
      </w:pPr>
      <w:r w:rsidRPr="00F73936">
        <w:rPr>
          <w:rFonts w:ascii="Times New Roman" w:hAnsi="Times New Roman" w:cs="Times New Roman"/>
          <w:b/>
          <w:bCs/>
          <w:sz w:val="28"/>
          <w:szCs w:val="28"/>
          <w:lang w:val="ro-RO"/>
        </w:rPr>
        <w:t>DISPOZIŢII GENERALE</w:t>
      </w:r>
    </w:p>
    <w:p w14:paraId="52E66ADB" w14:textId="2ABD64C6" w:rsidR="00775F64" w:rsidRPr="00F73936" w:rsidRDefault="001F6387"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b/>
          <w:bCs/>
          <w:sz w:val="28"/>
          <w:szCs w:val="28"/>
          <w:lang w:val="ro-RO"/>
        </w:rPr>
        <w:t xml:space="preserve">Articolul 1. </w:t>
      </w:r>
      <w:r w:rsidR="002655BC" w:rsidRPr="00F73936">
        <w:rPr>
          <w:rFonts w:ascii="Times New Roman" w:hAnsi="Times New Roman" w:cs="Times New Roman"/>
          <w:b/>
          <w:bCs/>
          <w:sz w:val="28"/>
          <w:szCs w:val="28"/>
          <w:lang w:val="ro-RO"/>
        </w:rPr>
        <w:t>Obiect</w:t>
      </w:r>
    </w:p>
    <w:p w14:paraId="0133529B" w14:textId="6AA62472" w:rsidR="007E78BB" w:rsidRPr="00F73936" w:rsidRDefault="009B1F5F"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Prezenta lege urmărește să asigure buna funcționare a pieței interne și să asigure un nivel adecvat de securitate a mijloacelor de identificare electronică și a serviciilor de încredere utilizate în Republica Moldova, pentru a permite și a facilita exercitarea de către persoanele fizice și juridice a dreptului de a participa la societatea digitală în condiții de siguranță și de a accesa servicii publice și private online. În acest scop, prezent</w:t>
      </w:r>
      <w:r w:rsidR="0044675F" w:rsidRPr="00F73936">
        <w:rPr>
          <w:rFonts w:ascii="Times New Roman" w:hAnsi="Times New Roman" w:cs="Times New Roman"/>
          <w:sz w:val="28"/>
          <w:szCs w:val="28"/>
          <w:lang w:val="ro-RO"/>
        </w:rPr>
        <w:t>a</w:t>
      </w:r>
      <w:r w:rsidRPr="00F73936">
        <w:rPr>
          <w:rFonts w:ascii="Times New Roman" w:hAnsi="Times New Roman" w:cs="Times New Roman"/>
          <w:sz w:val="28"/>
          <w:szCs w:val="28"/>
          <w:lang w:val="ro-RO"/>
        </w:rPr>
        <w:t xml:space="preserve"> </w:t>
      </w:r>
      <w:r w:rsidR="0044675F" w:rsidRPr="00F73936">
        <w:rPr>
          <w:rFonts w:ascii="Times New Roman" w:hAnsi="Times New Roman" w:cs="Times New Roman"/>
          <w:sz w:val="28"/>
          <w:szCs w:val="28"/>
          <w:lang w:val="ro-RO"/>
        </w:rPr>
        <w:t>lege</w:t>
      </w:r>
      <w:r w:rsidRPr="00F73936">
        <w:rPr>
          <w:rFonts w:ascii="Times New Roman" w:hAnsi="Times New Roman" w:cs="Times New Roman"/>
          <w:sz w:val="28"/>
          <w:szCs w:val="28"/>
          <w:lang w:val="ro-RO"/>
        </w:rPr>
        <w:t>:</w:t>
      </w:r>
    </w:p>
    <w:p w14:paraId="604DAD24" w14:textId="17332459" w:rsidR="009B1F5F" w:rsidRPr="00F73936" w:rsidRDefault="000313AC" w:rsidP="00F73936">
      <w:pPr>
        <w:pStyle w:val="ListParagraph"/>
        <w:numPr>
          <w:ilvl w:val="0"/>
          <w:numId w:val="3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stabilește norme pentru serviciile de încredere</w:t>
      </w:r>
      <w:r w:rsidR="001D1C3C" w:rsidRPr="00F73936">
        <w:rPr>
          <w:rFonts w:ascii="Times New Roman" w:hAnsi="Times New Roman" w:cs="Times New Roman"/>
          <w:sz w:val="28"/>
          <w:szCs w:val="28"/>
          <w:lang w:val="ro-RO"/>
        </w:rPr>
        <w:t>, în special pentru tranzacțiile electronice</w:t>
      </w:r>
      <w:r w:rsidRPr="00F73936">
        <w:rPr>
          <w:rFonts w:ascii="Times New Roman" w:hAnsi="Times New Roman" w:cs="Times New Roman"/>
          <w:sz w:val="28"/>
          <w:szCs w:val="28"/>
          <w:lang w:val="ro-RO"/>
        </w:rPr>
        <w:t>;</w:t>
      </w:r>
    </w:p>
    <w:p w14:paraId="57295FB2" w14:textId="529AA858" w:rsidR="00B645E1" w:rsidRPr="00F73936" w:rsidRDefault="00B645E1" w:rsidP="00F73936">
      <w:pPr>
        <w:pStyle w:val="ListParagraph"/>
        <w:numPr>
          <w:ilvl w:val="0"/>
          <w:numId w:val="30"/>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w:t>
      </w:r>
      <w:r w:rsidR="00830EFD" w:rsidRPr="00F73936">
        <w:rPr>
          <w:rFonts w:ascii="Times New Roman" w:hAnsi="Times New Roman" w:cs="Times New Roman"/>
          <w:sz w:val="28"/>
          <w:szCs w:val="28"/>
          <w:lang w:val="ro-RO"/>
        </w:rPr>
        <w:t>tabilește un cadru juridic pentru semnăturile electronice, sigiliile electronice, mărcile temporale electronice, documentele electronice, serviciile de distribuție electronică înregistrate, serviciile de certificare pentru autentificarea unui site internet, arhivarea electronică, atestarea electronică a atributelor, dispozitivele de creare a semnăturilor, dispozitivele de creare a sigiliilor electronice, precum și pentru registrele electronice</w:t>
      </w:r>
      <w:r w:rsidR="007E78BB" w:rsidRPr="00F73936">
        <w:rPr>
          <w:rFonts w:ascii="Times New Roman" w:hAnsi="Times New Roman" w:cs="Times New Roman"/>
          <w:sz w:val="28"/>
          <w:szCs w:val="28"/>
          <w:lang w:val="ro-RO"/>
        </w:rPr>
        <w:t>;</w:t>
      </w:r>
    </w:p>
    <w:p w14:paraId="35F0BB65" w14:textId="60620F53" w:rsidR="007E78BB" w:rsidRPr="00F73936" w:rsidRDefault="007E78BB" w:rsidP="00F73936">
      <w:pPr>
        <w:pStyle w:val="ListParagraph"/>
        <w:numPr>
          <w:ilvl w:val="0"/>
          <w:numId w:val="30"/>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stabilește </w:t>
      </w:r>
      <w:r w:rsidR="007E7F99" w:rsidRPr="00F73936">
        <w:rPr>
          <w:rFonts w:ascii="Times New Roman" w:hAnsi="Times New Roman" w:cs="Times New Roman"/>
          <w:sz w:val="28"/>
          <w:szCs w:val="28"/>
          <w:lang w:val="ro-RO"/>
        </w:rPr>
        <w:t xml:space="preserve">modul în care Republica Moldova recunoaște </w:t>
      </w:r>
      <w:r w:rsidR="00895AB3" w:rsidRPr="00F73936">
        <w:rPr>
          <w:rFonts w:ascii="Times New Roman" w:hAnsi="Times New Roman" w:cs="Times New Roman"/>
          <w:sz w:val="28"/>
          <w:szCs w:val="28"/>
          <w:lang w:val="ro-RO"/>
        </w:rPr>
        <w:t xml:space="preserve">prestatorii de servicii de încredere calificați </w:t>
      </w:r>
      <w:r w:rsidR="008533C7" w:rsidRPr="00F73936">
        <w:rPr>
          <w:rFonts w:ascii="Times New Roman" w:hAnsi="Times New Roman" w:cs="Times New Roman"/>
          <w:sz w:val="28"/>
          <w:szCs w:val="28"/>
          <w:lang w:val="ro-RO"/>
        </w:rPr>
        <w:t>cu sediul</w:t>
      </w:r>
      <w:r w:rsidR="009E60C4" w:rsidRPr="00F73936">
        <w:rPr>
          <w:rFonts w:ascii="Times New Roman" w:hAnsi="Times New Roman" w:cs="Times New Roman"/>
          <w:sz w:val="28"/>
          <w:szCs w:val="28"/>
          <w:lang w:val="ro-RO"/>
        </w:rPr>
        <w:t xml:space="preserve"> în state membre ale Uniunii Europene, precum </w:t>
      </w:r>
      <w:r w:rsidR="00895AB3" w:rsidRPr="00F73936">
        <w:rPr>
          <w:rFonts w:ascii="Times New Roman" w:hAnsi="Times New Roman" w:cs="Times New Roman"/>
          <w:sz w:val="28"/>
          <w:szCs w:val="28"/>
          <w:lang w:val="ro-RO"/>
        </w:rPr>
        <w:t xml:space="preserve">și serviciile de încredere calificate </w:t>
      </w:r>
      <w:r w:rsidR="009E60C4" w:rsidRPr="00F73936">
        <w:rPr>
          <w:rFonts w:ascii="Times New Roman" w:hAnsi="Times New Roman" w:cs="Times New Roman"/>
          <w:sz w:val="28"/>
          <w:szCs w:val="28"/>
          <w:lang w:val="ro-RO"/>
        </w:rPr>
        <w:t>furnizate de către aceștia.</w:t>
      </w:r>
    </w:p>
    <w:p w14:paraId="4F737D9E" w14:textId="12D07FA3" w:rsidR="00E643B6" w:rsidRPr="00F73936" w:rsidRDefault="00E643B6"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2. </w:t>
      </w:r>
      <w:r w:rsidR="00C1264C" w:rsidRPr="00F73936">
        <w:rPr>
          <w:rFonts w:ascii="Times New Roman" w:hAnsi="Times New Roman" w:cs="Times New Roman"/>
          <w:b/>
          <w:bCs/>
          <w:sz w:val="28"/>
          <w:szCs w:val="28"/>
          <w:lang w:val="ro-RO"/>
        </w:rPr>
        <w:t>D</w:t>
      </w:r>
      <w:r w:rsidRPr="00F73936">
        <w:rPr>
          <w:rFonts w:ascii="Times New Roman" w:hAnsi="Times New Roman" w:cs="Times New Roman"/>
          <w:b/>
          <w:bCs/>
          <w:sz w:val="28"/>
          <w:szCs w:val="28"/>
          <w:lang w:val="ro-RO"/>
        </w:rPr>
        <w:t>omeniul de aplicare</w:t>
      </w:r>
    </w:p>
    <w:p w14:paraId="69F66A68" w14:textId="77777777" w:rsidR="00DC1298" w:rsidRPr="00F73936" w:rsidRDefault="00DC1298" w:rsidP="00F73936">
      <w:pPr>
        <w:pStyle w:val="ListParagraph"/>
        <w:numPr>
          <w:ilvl w:val="0"/>
          <w:numId w:val="3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Prezenta lege se aplică sistemelor de identificare electronică, portofelelor pentru identitatea digitală și prestatorilor de servicii de încredere cu sediul în Republica Moldova.</w:t>
      </w:r>
    </w:p>
    <w:p w14:paraId="2E8AFD4A" w14:textId="36836640" w:rsidR="00D2547D" w:rsidRPr="00F73936" w:rsidRDefault="00D2547D" w:rsidP="00F73936">
      <w:pPr>
        <w:pStyle w:val="ListParagraph"/>
        <w:numPr>
          <w:ilvl w:val="0"/>
          <w:numId w:val="3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Prezenta lege nu se aplică prestării de servicii de încredere care sunt utilizate exclusiv în sisteme închise care decurg din dreptul intern sau din acordurile încheiate între un set definit de participanți.</w:t>
      </w:r>
    </w:p>
    <w:p w14:paraId="2570CCE2" w14:textId="5B02E4EB" w:rsidR="006F04D6" w:rsidRPr="00F73936" w:rsidRDefault="006F04D6" w:rsidP="00F73936">
      <w:pPr>
        <w:pStyle w:val="ListParagraph"/>
        <w:numPr>
          <w:ilvl w:val="0"/>
          <w:numId w:val="3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Prezenta lege nu aduce atingere </w:t>
      </w:r>
      <w:r w:rsidR="006C0839" w:rsidRPr="00F73936">
        <w:rPr>
          <w:rFonts w:ascii="Times New Roman" w:hAnsi="Times New Roman" w:cs="Times New Roman"/>
          <w:sz w:val="28"/>
          <w:szCs w:val="28"/>
          <w:lang w:val="ro-RO"/>
        </w:rPr>
        <w:t>cadrului normativ</w:t>
      </w:r>
      <w:r w:rsidRPr="00F73936">
        <w:rPr>
          <w:rFonts w:ascii="Times New Roman" w:hAnsi="Times New Roman" w:cs="Times New Roman"/>
          <w:sz w:val="28"/>
          <w:szCs w:val="28"/>
          <w:lang w:val="ro-RO"/>
        </w:rPr>
        <w:t xml:space="preserve"> privind încheierea și valabilitatea contractelor sau a altor obligații juridice sau procedurale privind forma, ori cerințelor sectoriale privind forma.</w:t>
      </w:r>
    </w:p>
    <w:p w14:paraId="6EB0D433" w14:textId="37C2574E" w:rsidR="00A01CFD" w:rsidRPr="00F73936" w:rsidRDefault="00A10F03" w:rsidP="00F73936">
      <w:pPr>
        <w:pStyle w:val="ListParagraph"/>
        <w:numPr>
          <w:ilvl w:val="0"/>
          <w:numId w:val="38"/>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Prezenta lege nu aduce atingere</w:t>
      </w:r>
      <w:r w:rsidR="006A04D4" w:rsidRPr="00F73936">
        <w:rPr>
          <w:rFonts w:ascii="Times New Roman" w:hAnsi="Times New Roman" w:cs="Times New Roman"/>
          <w:sz w:val="28"/>
          <w:szCs w:val="28"/>
          <w:lang w:val="ro-RO"/>
        </w:rPr>
        <w:t xml:space="preserve"> prevederilor</w:t>
      </w:r>
      <w:r w:rsidRPr="00F73936">
        <w:rPr>
          <w:rFonts w:ascii="Times New Roman" w:hAnsi="Times New Roman" w:cs="Times New Roman"/>
          <w:sz w:val="28"/>
          <w:szCs w:val="28"/>
          <w:lang w:val="ro-RO"/>
        </w:rPr>
        <w:t xml:space="preserve"> </w:t>
      </w:r>
      <w:r w:rsidR="00890E54" w:rsidRPr="00F73936">
        <w:rPr>
          <w:rFonts w:ascii="Times New Roman" w:hAnsi="Times New Roman" w:cs="Times New Roman"/>
          <w:sz w:val="28"/>
          <w:szCs w:val="28"/>
          <w:lang w:val="ro-RO"/>
        </w:rPr>
        <w:t xml:space="preserve">Legii nr. </w:t>
      </w:r>
      <w:r w:rsidR="006A04D4" w:rsidRPr="00F73936">
        <w:rPr>
          <w:rFonts w:ascii="Times New Roman" w:hAnsi="Times New Roman" w:cs="Times New Roman"/>
          <w:sz w:val="28"/>
          <w:szCs w:val="28"/>
          <w:lang w:val="ro-RO"/>
        </w:rPr>
        <w:t>195/2024 privind protecția datelor cu caracter personal.</w:t>
      </w:r>
    </w:p>
    <w:p w14:paraId="74BA573A" w14:textId="4CC6A450" w:rsidR="00501713" w:rsidRPr="00F73936" w:rsidRDefault="00254F9B"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2D5F3D" w:rsidRPr="00F73936">
        <w:rPr>
          <w:rFonts w:ascii="Times New Roman" w:hAnsi="Times New Roman" w:cs="Times New Roman"/>
          <w:b/>
          <w:bCs/>
          <w:sz w:val="28"/>
          <w:szCs w:val="28"/>
          <w:lang w:val="ro-RO"/>
        </w:rPr>
        <w:t>3</w:t>
      </w:r>
      <w:r w:rsidRPr="00F73936">
        <w:rPr>
          <w:rFonts w:ascii="Times New Roman" w:hAnsi="Times New Roman" w:cs="Times New Roman"/>
          <w:b/>
          <w:bCs/>
          <w:sz w:val="28"/>
          <w:szCs w:val="28"/>
          <w:lang w:val="ro-RO"/>
        </w:rPr>
        <w:t xml:space="preserve">. </w:t>
      </w:r>
      <w:r w:rsidR="00906A8E" w:rsidRPr="00F73936">
        <w:rPr>
          <w:rFonts w:ascii="Times New Roman" w:hAnsi="Times New Roman" w:cs="Times New Roman"/>
          <w:b/>
          <w:bCs/>
          <w:sz w:val="28"/>
          <w:szCs w:val="28"/>
          <w:lang w:val="ro-RO"/>
        </w:rPr>
        <w:t>Defini</w:t>
      </w:r>
      <w:r w:rsidR="00AE61F5" w:rsidRPr="00F73936">
        <w:rPr>
          <w:rFonts w:ascii="Times New Roman" w:hAnsi="Times New Roman" w:cs="Times New Roman"/>
          <w:b/>
          <w:bCs/>
          <w:sz w:val="28"/>
          <w:szCs w:val="28"/>
          <w:lang w:val="ro-RO"/>
        </w:rPr>
        <w:t>ții</w:t>
      </w:r>
    </w:p>
    <w:p w14:paraId="4BF8C8E7" w14:textId="318DE0F4" w:rsidR="00501713" w:rsidRPr="00F73936" w:rsidRDefault="00045896"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sensul prezentei legi, </w:t>
      </w:r>
      <w:r w:rsidR="00740F3A" w:rsidRPr="00F73936">
        <w:rPr>
          <w:rFonts w:ascii="Times New Roman" w:hAnsi="Times New Roman" w:cs="Times New Roman"/>
          <w:sz w:val="28"/>
          <w:szCs w:val="28"/>
          <w:lang w:val="ro-RO"/>
        </w:rPr>
        <w:t>se aplică următoarele definiții:</w:t>
      </w:r>
    </w:p>
    <w:p w14:paraId="2E66D4FC" w14:textId="1E4CE30E" w:rsidR="00FD3676" w:rsidRPr="00F73936" w:rsidRDefault="00FD3676"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autentificare</w:t>
      </w:r>
      <w:r w:rsidRPr="00F73936">
        <w:rPr>
          <w:rFonts w:ascii="Times New Roman" w:hAnsi="Times New Roman" w:cs="Times New Roman"/>
          <w:sz w:val="28"/>
          <w:szCs w:val="28"/>
          <w:lang w:val="ro-RO"/>
        </w:rPr>
        <w:t xml:space="preserve"> - proces electronic care permite confirmarea identificării electronice a unei persoane fizice sau juridice sau confirmarea originii și integrității unor date în format electronic;</w:t>
      </w:r>
    </w:p>
    <w:p w14:paraId="672022EE" w14:textId="7CA44155" w:rsidR="00FD3676" w:rsidRPr="00F73936" w:rsidRDefault="00FD3676" w:rsidP="00F73936">
      <w:pPr>
        <w:pStyle w:val="ListParagraph"/>
        <w:numPr>
          <w:ilvl w:val="0"/>
          <w:numId w:val="49"/>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autentificarea strictă a utilizatorilor</w:t>
      </w:r>
      <w:r w:rsidR="29AE5A3F" w:rsidRPr="00F73936">
        <w:rPr>
          <w:rFonts w:ascii="Times New Roman" w:hAnsi="Times New Roman" w:cs="Times New Roman"/>
          <w:sz w:val="28"/>
          <w:szCs w:val="28"/>
          <w:lang w:val="ro-RO"/>
        </w:rPr>
        <w:t xml:space="preserve"> – procedură de </w:t>
      </w:r>
      <w:r w:rsidRPr="00F73936">
        <w:rPr>
          <w:rFonts w:ascii="Times New Roman" w:hAnsi="Times New Roman" w:cs="Times New Roman"/>
          <w:sz w:val="28"/>
          <w:szCs w:val="28"/>
          <w:lang w:val="ro-RO"/>
        </w:rPr>
        <w:t>autentificare baz</w:t>
      </w:r>
      <w:r w:rsidR="7C7DF4BA" w:rsidRPr="00F73936">
        <w:rPr>
          <w:rFonts w:ascii="Times New Roman" w:hAnsi="Times New Roman" w:cs="Times New Roman"/>
          <w:sz w:val="28"/>
          <w:szCs w:val="28"/>
          <w:lang w:val="ro-RO"/>
        </w:rPr>
        <w:t>ată</w:t>
      </w:r>
      <w:r w:rsidRPr="00F73936">
        <w:rPr>
          <w:rFonts w:ascii="Times New Roman" w:hAnsi="Times New Roman" w:cs="Times New Roman"/>
          <w:sz w:val="28"/>
          <w:szCs w:val="28"/>
          <w:lang w:val="ro-RO"/>
        </w:rPr>
        <w:t xml:space="preserve"> pe utilizarea a cel puțin doi factori de autentificare din categorii diferite</w:t>
      </w:r>
      <w:r w:rsidR="045F53AB"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45F53AB" w:rsidRPr="00F73936">
        <w:rPr>
          <w:rFonts w:ascii="Times New Roman" w:hAnsi="Times New Roman" w:cs="Times New Roman"/>
          <w:sz w:val="28"/>
          <w:szCs w:val="28"/>
          <w:lang w:val="ro-RO"/>
        </w:rPr>
        <w:t>și anume</w:t>
      </w:r>
      <w:r w:rsidR="36C5560E"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cunoștințe </w:t>
      </w:r>
      <w:r w:rsidR="6F199DB2"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ceva ce doar utilizatorul cunoaște</w:t>
      </w:r>
      <w:r w:rsidR="0423ACB1"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posesie</w:t>
      </w:r>
      <w:r w:rsidR="677EF8D7"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ceva ce doar utilizatorul posedă</w:t>
      </w:r>
      <w:r w:rsidR="416B195C"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sau  inerenț</w:t>
      </w:r>
      <w:r w:rsidR="700C8FDF" w:rsidRPr="00F73936">
        <w:rPr>
          <w:rFonts w:ascii="Times New Roman" w:hAnsi="Times New Roman" w:cs="Times New Roman"/>
          <w:sz w:val="28"/>
          <w:szCs w:val="28"/>
          <w:lang w:val="ro-RO"/>
        </w:rPr>
        <w:t>ă</w:t>
      </w:r>
      <w:r w:rsidR="22EC9375"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 xml:space="preserve">ceva ce </w:t>
      </w:r>
      <w:r w:rsidR="629EB4F2" w:rsidRPr="00F73936">
        <w:rPr>
          <w:rFonts w:ascii="Times New Roman" w:hAnsi="Times New Roman" w:cs="Times New Roman"/>
          <w:sz w:val="28"/>
          <w:szCs w:val="28"/>
          <w:lang w:val="ro-RO"/>
        </w:rPr>
        <w:t>caracterizează</w:t>
      </w:r>
      <w:r w:rsidRPr="00F73936">
        <w:rPr>
          <w:rFonts w:ascii="Times New Roman" w:hAnsi="Times New Roman" w:cs="Times New Roman"/>
          <w:sz w:val="28"/>
          <w:szCs w:val="28"/>
          <w:lang w:val="ro-RO"/>
        </w:rPr>
        <w:t xml:space="preserve"> utilizatorul</w:t>
      </w:r>
      <w:r w:rsidR="37128555" w:rsidRPr="00F73936">
        <w:rPr>
          <w:rFonts w:ascii="Times New Roman" w:hAnsi="Times New Roman" w:cs="Times New Roman"/>
          <w:sz w:val="28"/>
          <w:szCs w:val="28"/>
          <w:lang w:val="ro-RO"/>
        </w:rPr>
        <w:t>)</w:t>
      </w:r>
      <w:r w:rsidR="262F20F1" w:rsidRPr="00F73936">
        <w:rPr>
          <w:rFonts w:ascii="Times New Roman" w:hAnsi="Times New Roman" w:cs="Times New Roman"/>
          <w:sz w:val="28"/>
          <w:szCs w:val="28"/>
          <w:lang w:val="ro-RO"/>
        </w:rPr>
        <w:t>,</w:t>
      </w:r>
      <w:r w:rsidR="00C67458" w:rsidRPr="00F73936">
        <w:rPr>
          <w:rFonts w:ascii="Times New Roman" w:hAnsi="Times New Roman" w:cs="Times New Roman"/>
          <w:sz w:val="28"/>
          <w:szCs w:val="28"/>
          <w:lang w:val="ro-RO"/>
        </w:rPr>
        <w:t xml:space="preserve"> </w:t>
      </w:r>
      <w:r w:rsidR="796E6DB2" w:rsidRPr="00F73936">
        <w:rPr>
          <w:rFonts w:ascii="Times New Roman" w:hAnsi="Times New Roman" w:cs="Times New Roman"/>
          <w:sz w:val="28"/>
          <w:szCs w:val="28"/>
          <w:lang w:val="ro-RO"/>
        </w:rPr>
        <w:t>factori</w:t>
      </w:r>
      <w:r w:rsidRPr="00F73936" w:rsidDel="00C67458">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care sunt independenți</w:t>
      </w:r>
      <w:r w:rsidR="4F74B845" w:rsidRPr="00F73936">
        <w:rPr>
          <w:rFonts w:ascii="Times New Roman" w:hAnsi="Times New Roman" w:cs="Times New Roman"/>
          <w:sz w:val="28"/>
          <w:szCs w:val="28"/>
          <w:lang w:val="ro-RO"/>
        </w:rPr>
        <w:t xml:space="preserve"> între ei</w:t>
      </w:r>
      <w:r w:rsidRPr="00F73936">
        <w:rPr>
          <w:rFonts w:ascii="Times New Roman" w:hAnsi="Times New Roman" w:cs="Times New Roman"/>
          <w:sz w:val="28"/>
          <w:szCs w:val="28"/>
          <w:lang w:val="ro-RO"/>
        </w:rPr>
        <w:t xml:space="preserve">, </w:t>
      </w:r>
      <w:r w:rsidR="58E9C3D7" w:rsidRPr="00F73936">
        <w:rPr>
          <w:rFonts w:ascii="Times New Roman" w:hAnsi="Times New Roman" w:cs="Times New Roman"/>
          <w:sz w:val="28"/>
          <w:szCs w:val="28"/>
          <w:lang w:val="ro-RO"/>
        </w:rPr>
        <w:t>astfel încât compromiterea unuia</w:t>
      </w:r>
      <w:r w:rsidRPr="00F73936">
        <w:rPr>
          <w:rFonts w:ascii="Times New Roman" w:hAnsi="Times New Roman" w:cs="Times New Roman"/>
          <w:sz w:val="28"/>
          <w:szCs w:val="28"/>
          <w:lang w:val="ro-RO"/>
        </w:rPr>
        <w:t xml:space="preserve"> dintre factori </w:t>
      </w:r>
      <w:r w:rsidR="73C2EC09" w:rsidRPr="00F73936">
        <w:rPr>
          <w:rFonts w:ascii="Times New Roman" w:hAnsi="Times New Roman" w:cs="Times New Roman"/>
          <w:sz w:val="28"/>
          <w:szCs w:val="28"/>
          <w:lang w:val="ro-RO"/>
        </w:rPr>
        <w:t>să nu afecteze</w:t>
      </w:r>
      <w:r w:rsidRPr="00F73936">
        <w:rPr>
          <w:rFonts w:ascii="Times New Roman" w:hAnsi="Times New Roman" w:cs="Times New Roman"/>
          <w:sz w:val="28"/>
          <w:szCs w:val="28"/>
          <w:lang w:val="ro-RO"/>
        </w:rPr>
        <w:t xml:space="preserve"> fiabilitatea celorlalți, </w:t>
      </w:r>
      <w:r w:rsidR="60738702" w:rsidRPr="00F73936">
        <w:rPr>
          <w:rFonts w:ascii="Times New Roman" w:hAnsi="Times New Roman" w:cs="Times New Roman"/>
          <w:sz w:val="28"/>
          <w:szCs w:val="28"/>
          <w:lang w:val="ro-RO"/>
        </w:rPr>
        <w:t>iar mecanismul de autentificare este conceput astfel încât să</w:t>
      </w:r>
      <w:r w:rsidR="04AA97E8"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protejez</w:t>
      </w:r>
      <w:r w:rsidR="2FABA479" w:rsidRPr="00F73936">
        <w:rPr>
          <w:rFonts w:ascii="Times New Roman" w:hAnsi="Times New Roman" w:cs="Times New Roman"/>
          <w:sz w:val="28"/>
          <w:szCs w:val="28"/>
          <w:lang w:val="ro-RO"/>
        </w:rPr>
        <w:t>e</w:t>
      </w:r>
      <w:r w:rsidRPr="00F73936">
        <w:rPr>
          <w:rFonts w:ascii="Times New Roman" w:hAnsi="Times New Roman" w:cs="Times New Roman"/>
          <w:sz w:val="28"/>
          <w:szCs w:val="28"/>
          <w:lang w:val="ro-RO"/>
        </w:rPr>
        <w:t xml:space="preserve"> confidențialitatea datelor de autentificare;</w:t>
      </w:r>
    </w:p>
    <w:p w14:paraId="529E5CFC" w14:textId="0724DECC" w:rsidR="006703AA" w:rsidRPr="00F73936" w:rsidRDefault="006703AA" w:rsidP="00F73936">
      <w:pPr>
        <w:pStyle w:val="ListParagraph"/>
        <w:numPr>
          <w:ilvl w:val="0"/>
          <w:numId w:val="49"/>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arhivare electronică</w:t>
      </w:r>
      <w:r w:rsidRPr="00F73936">
        <w:rPr>
          <w:rFonts w:ascii="Times New Roman" w:hAnsi="Times New Roman" w:cs="Times New Roman"/>
          <w:sz w:val="28"/>
          <w:szCs w:val="28"/>
          <w:lang w:val="ro-RO"/>
        </w:rPr>
        <w:t xml:space="preserve"> - serviciu care asigură primirea, stocarea, recuperarea și ștergerea datelor electronice și a documentelor electronice pentru a asigura durabilitatea și lizibilitatea acestora, precum și pentru a păstra integritatea, confidențialitatea și dovada originii acestora pe parcursul întregii perioade de păstrare;</w:t>
      </w:r>
    </w:p>
    <w:p w14:paraId="4D3FD88D" w14:textId="60E2EC53" w:rsidR="007366ED" w:rsidRPr="00F73936" w:rsidRDefault="008B5E2D"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atestat electronic al atributelor</w:t>
      </w:r>
      <w:r w:rsidRPr="00F73936">
        <w:rPr>
          <w:rFonts w:ascii="Times New Roman" w:hAnsi="Times New Roman" w:cs="Times New Roman"/>
          <w:sz w:val="28"/>
          <w:szCs w:val="28"/>
          <w:lang w:val="ro-RO"/>
        </w:rPr>
        <w:t xml:space="preserve"> </w:t>
      </w:r>
      <w:r w:rsidR="002F0D5F"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atestat în format electronic care permite atributelor să fie autentificate</w:t>
      </w:r>
      <w:r w:rsidR="002F0D5F" w:rsidRPr="00F73936">
        <w:rPr>
          <w:rFonts w:ascii="Times New Roman" w:hAnsi="Times New Roman" w:cs="Times New Roman"/>
          <w:sz w:val="28"/>
          <w:szCs w:val="28"/>
          <w:lang w:val="ro-RO"/>
        </w:rPr>
        <w:t>;</w:t>
      </w:r>
    </w:p>
    <w:p w14:paraId="61AB31DE" w14:textId="479ED17C" w:rsidR="002F0D5F" w:rsidRPr="00F73936" w:rsidRDefault="00892CE0"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atestat electronic calificat al atributelor</w:t>
      </w:r>
      <w:r w:rsidRPr="00F73936">
        <w:rPr>
          <w:rFonts w:ascii="Times New Roman" w:hAnsi="Times New Roman" w:cs="Times New Roman"/>
          <w:sz w:val="28"/>
          <w:szCs w:val="28"/>
          <w:lang w:val="ro-RO"/>
        </w:rPr>
        <w:t xml:space="preserve"> - atestat electronic al atributelor care este emis de un prestator de servicii de încredere calificat și care îndeplinește cerințele prevăzute </w:t>
      </w:r>
      <w:r w:rsidR="001A3D61" w:rsidRPr="00F73936">
        <w:rPr>
          <w:rFonts w:ascii="Times New Roman" w:hAnsi="Times New Roman" w:cs="Times New Roman"/>
          <w:sz w:val="28"/>
          <w:szCs w:val="28"/>
          <w:lang w:val="ro-RO"/>
        </w:rPr>
        <w:t>la art. 5</w:t>
      </w:r>
      <w:r w:rsidR="006E2A2D">
        <w:rPr>
          <w:rFonts w:ascii="Times New Roman" w:hAnsi="Times New Roman" w:cs="Times New Roman"/>
          <w:sz w:val="28"/>
          <w:szCs w:val="28"/>
          <w:lang w:val="ro-RO"/>
        </w:rPr>
        <w:t>4</w:t>
      </w:r>
      <w:r w:rsidRPr="00F73936">
        <w:rPr>
          <w:rFonts w:ascii="Times New Roman" w:hAnsi="Times New Roman" w:cs="Times New Roman"/>
          <w:sz w:val="28"/>
          <w:szCs w:val="28"/>
          <w:lang w:val="ro-RO"/>
        </w:rPr>
        <w:t>;</w:t>
      </w:r>
    </w:p>
    <w:p w14:paraId="2487AFC5" w14:textId="1BE104F1" w:rsidR="00892CE0" w:rsidRPr="00F73936" w:rsidRDefault="00897AB7"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atestat electronic al atributelor emis de un organism din sectorul public responsabil de o sursă autentică sau în numele acestuia</w:t>
      </w:r>
      <w:r w:rsidRPr="00F73936">
        <w:rPr>
          <w:rFonts w:ascii="Times New Roman" w:hAnsi="Times New Roman" w:cs="Times New Roman"/>
          <w:sz w:val="28"/>
          <w:szCs w:val="28"/>
          <w:lang w:val="ro-RO"/>
        </w:rPr>
        <w:t xml:space="preserve"> - atestat electronic al atributelor emis de un organism din sectorul public care este responsabil de o sursă autentică ori de un organism din sectorul public care este desemnat de </w:t>
      </w:r>
      <w:r w:rsidR="003D0B05" w:rsidRPr="00F73936">
        <w:rPr>
          <w:rFonts w:ascii="Times New Roman" w:hAnsi="Times New Roman" w:cs="Times New Roman"/>
          <w:sz w:val="28"/>
          <w:szCs w:val="28"/>
          <w:lang w:val="ro-RO"/>
        </w:rPr>
        <w:t>Guvern</w:t>
      </w:r>
      <w:r w:rsidRPr="00F73936">
        <w:rPr>
          <w:rFonts w:ascii="Times New Roman" w:hAnsi="Times New Roman" w:cs="Times New Roman"/>
          <w:sz w:val="28"/>
          <w:szCs w:val="28"/>
          <w:lang w:val="ro-RO"/>
        </w:rPr>
        <w:t xml:space="preserve"> să emită astfel de atestate ale atributelor în numele organismelor din sectorul public responsabile de sursele autentice în conformitate cu </w:t>
      </w:r>
      <w:r w:rsidR="00981DDD" w:rsidRPr="00F73936">
        <w:rPr>
          <w:rFonts w:ascii="Times New Roman" w:hAnsi="Times New Roman" w:cs="Times New Roman"/>
          <w:sz w:val="28"/>
          <w:szCs w:val="28"/>
          <w:lang w:val="ro-RO"/>
        </w:rPr>
        <w:t>art.</w:t>
      </w:r>
      <w:r w:rsidR="00887718">
        <w:rPr>
          <w:rFonts w:ascii="Times New Roman" w:hAnsi="Times New Roman" w:cs="Times New Roman"/>
          <w:sz w:val="28"/>
          <w:szCs w:val="28"/>
          <w:lang w:val="ro-RO"/>
        </w:rPr>
        <w:t xml:space="preserve"> </w:t>
      </w:r>
      <w:r w:rsidR="00981DDD" w:rsidRPr="00F73936">
        <w:rPr>
          <w:rFonts w:ascii="Times New Roman" w:hAnsi="Times New Roman" w:cs="Times New Roman"/>
          <w:sz w:val="28"/>
          <w:szCs w:val="28"/>
          <w:lang w:val="ro-RO"/>
        </w:rPr>
        <w:t>5</w:t>
      </w:r>
      <w:r w:rsidR="006E2A2D">
        <w:rPr>
          <w:rFonts w:ascii="Times New Roman" w:hAnsi="Times New Roman" w:cs="Times New Roman"/>
          <w:sz w:val="28"/>
          <w:szCs w:val="28"/>
          <w:lang w:val="ro-RO"/>
        </w:rPr>
        <w:t>6</w:t>
      </w:r>
      <w:r w:rsidRPr="00F73936">
        <w:rPr>
          <w:rFonts w:ascii="Times New Roman" w:hAnsi="Times New Roman" w:cs="Times New Roman"/>
          <w:sz w:val="28"/>
          <w:szCs w:val="28"/>
          <w:lang w:val="ro-RO"/>
        </w:rPr>
        <w:t>;</w:t>
      </w:r>
    </w:p>
    <w:p w14:paraId="62F13A90" w14:textId="7233A234" w:rsidR="00897AB7" w:rsidRPr="00F73936" w:rsidRDefault="000D0F29"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atribut</w:t>
      </w:r>
      <w:r w:rsidRPr="00F73936">
        <w:rPr>
          <w:rFonts w:ascii="Times New Roman" w:hAnsi="Times New Roman" w:cs="Times New Roman"/>
          <w:sz w:val="28"/>
          <w:szCs w:val="28"/>
          <w:lang w:val="ro-RO"/>
        </w:rPr>
        <w:t xml:space="preserve"> - o caracteristică, o calitate, un drept sau o permisiune a unei persoane fizice sau juridice sau a unui obiect;</w:t>
      </w:r>
    </w:p>
    <w:p w14:paraId="3206F86C" w14:textId="2B6D9373" w:rsidR="002F360D" w:rsidRPr="00F73936" w:rsidRDefault="00EA3550"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lastRenderedPageBreak/>
        <w:t>beneficiar</w:t>
      </w:r>
      <w:r w:rsidRPr="00F73936">
        <w:rPr>
          <w:rFonts w:ascii="Times New Roman" w:hAnsi="Times New Roman" w:cs="Times New Roman"/>
          <w:sz w:val="28"/>
          <w:szCs w:val="28"/>
          <w:lang w:val="ro-RO"/>
        </w:rPr>
        <w:t xml:space="preserve"> - persoană fizică sau juridică care </w:t>
      </w:r>
      <w:r w:rsidR="346265A8" w:rsidRPr="00F73936">
        <w:rPr>
          <w:rFonts w:ascii="Times New Roman" w:hAnsi="Times New Roman" w:cs="Times New Roman"/>
          <w:sz w:val="28"/>
          <w:szCs w:val="28"/>
          <w:lang w:val="ro-RO"/>
        </w:rPr>
        <w:t>utilizează un serviciu de încredere sau care se bazează pe date de identificare electronică ori pe atribute prezentate printr-un portofel pentru identitatea digitală sau prin alte mijloace de identificare electronică, în scopul furnizării unui serviciu ori al autorizării unei tranzacții</w:t>
      </w:r>
      <w:r w:rsidRPr="00F73936">
        <w:rPr>
          <w:rFonts w:ascii="Times New Roman" w:hAnsi="Times New Roman" w:cs="Times New Roman"/>
          <w:sz w:val="28"/>
          <w:szCs w:val="28"/>
          <w:lang w:val="ro-RO"/>
        </w:rPr>
        <w:t>;</w:t>
      </w:r>
    </w:p>
    <w:p w14:paraId="337522AD" w14:textId="3AF20FE8" w:rsidR="00EA3550" w:rsidRPr="00F73936" w:rsidRDefault="006B4D21"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certificat pentru semnătura electronică</w:t>
      </w:r>
      <w:r w:rsidRPr="00F73936">
        <w:rPr>
          <w:rFonts w:ascii="Times New Roman" w:hAnsi="Times New Roman" w:cs="Times New Roman"/>
          <w:sz w:val="28"/>
          <w:szCs w:val="28"/>
          <w:lang w:val="ro-RO"/>
        </w:rPr>
        <w:t xml:space="preserve"> - atestare electronică care face legătura între datele de validare a semnăturii electronice și o persoană fizică și care confirmă cel puțin numele sau pseudonimul persoanei respective;</w:t>
      </w:r>
    </w:p>
    <w:p w14:paraId="42AD1156" w14:textId="505F365A" w:rsidR="006B4D21" w:rsidRPr="00F73936" w:rsidRDefault="002945EB"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certificat calificat pentru semnătură electronică</w:t>
      </w:r>
      <w:r w:rsidRPr="00F73936">
        <w:rPr>
          <w:rFonts w:ascii="Times New Roman" w:hAnsi="Times New Roman" w:cs="Times New Roman"/>
          <w:sz w:val="28"/>
          <w:szCs w:val="28"/>
          <w:lang w:val="ro-RO"/>
        </w:rPr>
        <w:t xml:space="preserve"> - certificat pentru semnăturile electronice care este emis de un prestator de servicii de încredere calificat și care îndeplinește cerințele prevăzute </w:t>
      </w:r>
      <w:r w:rsidR="00ED444F" w:rsidRPr="00F73936">
        <w:rPr>
          <w:rFonts w:ascii="Times New Roman" w:hAnsi="Times New Roman" w:cs="Times New Roman"/>
          <w:sz w:val="28"/>
          <w:szCs w:val="28"/>
          <w:lang w:val="ro-RO"/>
        </w:rPr>
        <w:t>la art. 30</w:t>
      </w:r>
      <w:r w:rsidRPr="00F73936">
        <w:rPr>
          <w:rFonts w:ascii="Times New Roman" w:hAnsi="Times New Roman" w:cs="Times New Roman"/>
          <w:sz w:val="28"/>
          <w:szCs w:val="28"/>
          <w:lang w:val="ro-RO"/>
        </w:rPr>
        <w:t>;</w:t>
      </w:r>
    </w:p>
    <w:p w14:paraId="29BAFF14" w14:textId="4B627240" w:rsidR="00385CDE" w:rsidRPr="00F73936" w:rsidRDefault="00385CDE"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certificat pentru sigiliul electronic</w:t>
      </w:r>
      <w:r w:rsidRPr="00F73936">
        <w:rPr>
          <w:rFonts w:ascii="Times New Roman" w:hAnsi="Times New Roman" w:cs="Times New Roman"/>
          <w:sz w:val="28"/>
          <w:szCs w:val="28"/>
          <w:lang w:val="ro-RO"/>
        </w:rPr>
        <w:t xml:space="preserve"> - atestare electronică care face legătura între datele de validare a sigiliului electronic și o persoană juridică și care confirmă numele persoanei respective;</w:t>
      </w:r>
    </w:p>
    <w:p w14:paraId="7C380C60" w14:textId="0A6E408A" w:rsidR="00327D0E" w:rsidRPr="00F73936" w:rsidRDefault="00327D0E"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certificat calificat pentru sigiliul electronic</w:t>
      </w:r>
      <w:r w:rsidRPr="00F73936">
        <w:rPr>
          <w:rFonts w:ascii="Times New Roman" w:hAnsi="Times New Roman" w:cs="Times New Roman"/>
          <w:sz w:val="28"/>
          <w:szCs w:val="28"/>
          <w:lang w:val="ro-RO"/>
        </w:rPr>
        <w:t xml:space="preserve"> - certificat pentru un sigiliu electronic care este emis de un prestator de servicii de încredere calificat și care îndeplinește cerințele prevăzute </w:t>
      </w:r>
      <w:r w:rsidR="004A3F61" w:rsidRPr="00F73936">
        <w:rPr>
          <w:rFonts w:ascii="Times New Roman" w:hAnsi="Times New Roman" w:cs="Times New Roman"/>
          <w:sz w:val="28"/>
          <w:szCs w:val="28"/>
          <w:lang w:val="ro-RO"/>
        </w:rPr>
        <w:t>la art. 40</w:t>
      </w:r>
      <w:r w:rsidRPr="00F73936">
        <w:rPr>
          <w:rFonts w:ascii="Times New Roman" w:hAnsi="Times New Roman" w:cs="Times New Roman"/>
          <w:sz w:val="28"/>
          <w:szCs w:val="28"/>
          <w:lang w:val="ro-RO"/>
        </w:rPr>
        <w:t>;</w:t>
      </w:r>
    </w:p>
    <w:p w14:paraId="413E6899" w14:textId="4F3A12A3" w:rsidR="00A37746" w:rsidRPr="00F73936" w:rsidRDefault="008B7432"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certificat pentru autentificarea unui site internet</w:t>
      </w:r>
      <w:r w:rsidRPr="00F73936">
        <w:rPr>
          <w:rFonts w:ascii="Times New Roman" w:hAnsi="Times New Roman" w:cs="Times New Roman"/>
          <w:sz w:val="28"/>
          <w:szCs w:val="28"/>
          <w:lang w:val="ro-RO"/>
        </w:rPr>
        <w:t xml:space="preserve"> - atestat electronic care face posibilă autentificarea unui site internet și face legătura între site-ul internet și persoana fizică sau juridică căreia i s-a emis certificatul</w:t>
      </w:r>
      <w:r w:rsidR="00A37746" w:rsidRPr="00F73936">
        <w:rPr>
          <w:rFonts w:ascii="Times New Roman" w:hAnsi="Times New Roman" w:cs="Times New Roman"/>
          <w:sz w:val="28"/>
          <w:szCs w:val="28"/>
          <w:lang w:val="ro-RO"/>
        </w:rPr>
        <w:t>;</w:t>
      </w:r>
    </w:p>
    <w:p w14:paraId="05950EC4" w14:textId="111BE7D4" w:rsidR="00A37746" w:rsidRPr="00F73936" w:rsidRDefault="00A37746"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certificat calificat pentru autentificarea unui site internet</w:t>
      </w:r>
      <w:r w:rsidRPr="00F73936">
        <w:rPr>
          <w:rFonts w:ascii="Times New Roman" w:hAnsi="Times New Roman" w:cs="Times New Roman"/>
          <w:sz w:val="28"/>
          <w:szCs w:val="28"/>
          <w:lang w:val="ro-RO"/>
        </w:rPr>
        <w:t xml:space="preserve"> - certificat pentru autentificarea unui site internet care este emis de un prestator de servicii de încredere calificat și care îndeplinește cerințele prevăzute </w:t>
      </w:r>
      <w:r w:rsidR="00114A4C" w:rsidRPr="00F73936">
        <w:rPr>
          <w:rFonts w:ascii="Times New Roman" w:hAnsi="Times New Roman" w:cs="Times New Roman"/>
          <w:sz w:val="28"/>
          <w:szCs w:val="28"/>
          <w:lang w:val="ro-RO"/>
        </w:rPr>
        <w:t xml:space="preserve">la art. </w:t>
      </w:r>
      <w:r w:rsidR="006E2A2D">
        <w:rPr>
          <w:rFonts w:ascii="Times New Roman" w:hAnsi="Times New Roman" w:cs="Times New Roman"/>
          <w:sz w:val="28"/>
          <w:szCs w:val="28"/>
          <w:lang w:val="ro-RO"/>
        </w:rPr>
        <w:t>50</w:t>
      </w:r>
      <w:r w:rsidR="00114A4C" w:rsidRPr="00F73936">
        <w:rPr>
          <w:rFonts w:ascii="Times New Roman" w:hAnsi="Times New Roman" w:cs="Times New Roman"/>
          <w:sz w:val="28"/>
          <w:szCs w:val="28"/>
          <w:lang w:val="ro-RO"/>
        </w:rPr>
        <w:t>;</w:t>
      </w:r>
    </w:p>
    <w:p w14:paraId="7318190C" w14:textId="002F3F00" w:rsidR="00FD55F1" w:rsidRPr="00F73936" w:rsidRDefault="00FD55F1"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corelarea identității</w:t>
      </w:r>
      <w:r w:rsidRPr="00F73936">
        <w:rPr>
          <w:rFonts w:ascii="Times New Roman" w:hAnsi="Times New Roman" w:cs="Times New Roman"/>
          <w:sz w:val="28"/>
          <w:szCs w:val="28"/>
          <w:lang w:val="ro-RO"/>
        </w:rPr>
        <w:t xml:space="preserve"> - proces prin care datele de identificare personală sau mijloacele de identificare electronică sunt corelate sau asociate cu un cont existent care aparține aceleiași persoane;</w:t>
      </w:r>
    </w:p>
    <w:p w14:paraId="05B64E1F" w14:textId="4C97B56E" w:rsidR="00FA6915" w:rsidRPr="00F73936" w:rsidRDefault="00FA6915"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creatorul unui sigiliu</w:t>
      </w:r>
      <w:r w:rsidRPr="00F73936">
        <w:rPr>
          <w:rFonts w:ascii="Times New Roman" w:hAnsi="Times New Roman" w:cs="Times New Roman"/>
          <w:sz w:val="28"/>
          <w:szCs w:val="28"/>
          <w:lang w:val="ro-RO"/>
        </w:rPr>
        <w:t xml:space="preserve"> - persoană juridică care creează un sigiliu electronic;</w:t>
      </w:r>
    </w:p>
    <w:p w14:paraId="5A538DDE" w14:textId="7AE349EF" w:rsidR="00F422CB" w:rsidRPr="00F73936" w:rsidRDefault="00F422CB"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date cu caracter personal</w:t>
      </w:r>
      <w:r w:rsidRPr="00F73936">
        <w:rPr>
          <w:rFonts w:ascii="Times New Roman" w:hAnsi="Times New Roman" w:cs="Times New Roman"/>
          <w:sz w:val="28"/>
          <w:szCs w:val="28"/>
          <w:lang w:val="ro-RO"/>
        </w:rPr>
        <w:t xml:space="preserve"> - </w:t>
      </w:r>
      <w:r w:rsidR="000A6B93" w:rsidRPr="00F73936">
        <w:rPr>
          <w:rFonts w:ascii="Times New Roman" w:hAnsi="Times New Roman" w:cs="Times New Roman"/>
          <w:sz w:val="28"/>
          <w:szCs w:val="28"/>
          <w:lang w:val="ro-RO"/>
        </w:rPr>
        <w:t>cu sensul definit în Legea nr. 195/2024 privind protecția datelor cu caracter personal;</w:t>
      </w:r>
    </w:p>
    <w:p w14:paraId="45F85B78" w14:textId="79AC194D" w:rsidR="006A64DD" w:rsidRPr="00F73936" w:rsidRDefault="006A64DD"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date de creare a semnăturilor electronice</w:t>
      </w:r>
      <w:r w:rsidRPr="00F73936">
        <w:rPr>
          <w:rFonts w:ascii="Times New Roman" w:hAnsi="Times New Roman" w:cs="Times New Roman"/>
          <w:sz w:val="28"/>
          <w:szCs w:val="28"/>
          <w:lang w:val="ro-RO"/>
        </w:rPr>
        <w:t xml:space="preserve"> - date unice care sunt utilizate de semnatar pentru a crea o semnătură electronică;</w:t>
      </w:r>
    </w:p>
    <w:p w14:paraId="4EEA749D" w14:textId="0B68DC9B" w:rsidR="000B1903" w:rsidRPr="00F73936" w:rsidRDefault="000B1903"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date de creare a sigiliilor electronice</w:t>
      </w:r>
      <w:r w:rsidRPr="00F73936">
        <w:rPr>
          <w:rFonts w:ascii="Times New Roman" w:hAnsi="Times New Roman" w:cs="Times New Roman"/>
          <w:sz w:val="28"/>
          <w:szCs w:val="28"/>
          <w:lang w:val="ro-RO"/>
        </w:rPr>
        <w:t xml:space="preserve"> - date unice care sunt utilizate de creatorul sigiliului electronic pentru a crea un sigiliu electronic;</w:t>
      </w:r>
    </w:p>
    <w:p w14:paraId="7765211B" w14:textId="29898381" w:rsidR="002945EB" w:rsidRPr="00F73936" w:rsidRDefault="001260D0"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date de identificare personală</w:t>
      </w:r>
      <w:r w:rsidRPr="00F73936">
        <w:rPr>
          <w:rFonts w:ascii="Times New Roman" w:hAnsi="Times New Roman" w:cs="Times New Roman"/>
          <w:sz w:val="28"/>
          <w:szCs w:val="28"/>
          <w:lang w:val="ro-RO"/>
        </w:rPr>
        <w:t xml:space="preserve"> - set de date care permite </w:t>
      </w:r>
      <w:r w:rsidR="66C38701" w:rsidRPr="00F73936">
        <w:rPr>
          <w:rFonts w:ascii="Times New Roman" w:hAnsi="Times New Roman" w:cs="Times New Roman"/>
          <w:sz w:val="28"/>
          <w:szCs w:val="28"/>
          <w:lang w:val="ro-RO"/>
        </w:rPr>
        <w:t>în conformitate cu cadrul normativ aplicabil</w:t>
      </w:r>
      <w:r w:rsidRPr="00F73936">
        <w:rPr>
          <w:rFonts w:ascii="Times New Roman" w:hAnsi="Times New Roman" w:cs="Times New Roman"/>
          <w:sz w:val="28"/>
          <w:szCs w:val="28"/>
          <w:lang w:val="ro-RO"/>
        </w:rPr>
        <w:t xml:space="preserve"> stabilirea identității unei persoane fizice sau juridice ori a unei persoane fizice care reprezintă o altă persoană fizică sau o persoană juridică</w:t>
      </w:r>
      <w:r w:rsidR="009D5BAA" w:rsidRPr="00F73936">
        <w:rPr>
          <w:rFonts w:ascii="Times New Roman" w:hAnsi="Times New Roman" w:cs="Times New Roman"/>
          <w:sz w:val="28"/>
          <w:szCs w:val="28"/>
          <w:lang w:val="ro-RO"/>
        </w:rPr>
        <w:t>;</w:t>
      </w:r>
    </w:p>
    <w:p w14:paraId="39C00B8C" w14:textId="4EA84038" w:rsidR="002462A2" w:rsidRPr="00F73936" w:rsidRDefault="002462A2"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date de validare</w:t>
      </w:r>
      <w:r w:rsidRPr="00F73936">
        <w:rPr>
          <w:rFonts w:ascii="Times New Roman" w:hAnsi="Times New Roman" w:cs="Times New Roman"/>
          <w:sz w:val="28"/>
          <w:szCs w:val="28"/>
          <w:lang w:val="ro-RO"/>
        </w:rPr>
        <w:t xml:space="preserve"> - date care sunt utilizate pentru a valida o semnătură electronică sau un sigiliu electronic;</w:t>
      </w:r>
    </w:p>
    <w:p w14:paraId="53A80F07" w14:textId="42A335D2" w:rsidR="009D5BAA" w:rsidRPr="00F73936" w:rsidRDefault="007948DA"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dispozitiv de creare a semnăturilor electronice</w:t>
      </w:r>
      <w:r w:rsidRPr="00F73936">
        <w:rPr>
          <w:rFonts w:ascii="Times New Roman" w:hAnsi="Times New Roman" w:cs="Times New Roman"/>
          <w:sz w:val="28"/>
          <w:szCs w:val="28"/>
          <w:lang w:val="ro-RO"/>
        </w:rPr>
        <w:t xml:space="preserve"> - software sau hardware configurat, utilizat pentru a crea o semnătură electronică;</w:t>
      </w:r>
    </w:p>
    <w:p w14:paraId="69E2278E" w14:textId="56311518" w:rsidR="007948DA" w:rsidRPr="00F73936" w:rsidRDefault="002E6BFB"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dispozitiv de creare a semnăturilor electronice calificat</w:t>
      </w:r>
      <w:r w:rsidRPr="00F73936">
        <w:rPr>
          <w:rFonts w:ascii="Times New Roman" w:hAnsi="Times New Roman" w:cs="Times New Roman"/>
          <w:sz w:val="28"/>
          <w:szCs w:val="28"/>
          <w:lang w:val="ro-RO"/>
        </w:rPr>
        <w:t xml:space="preserve"> - dispozitiv de creare a semnăturilor electronice care îndeplinește cerințele prevăzute </w:t>
      </w:r>
      <w:r w:rsidR="00017D56" w:rsidRPr="00F73936">
        <w:rPr>
          <w:rFonts w:ascii="Times New Roman" w:hAnsi="Times New Roman" w:cs="Times New Roman"/>
          <w:sz w:val="28"/>
          <w:szCs w:val="28"/>
          <w:lang w:val="ro-RO"/>
        </w:rPr>
        <w:t xml:space="preserve">la art. </w:t>
      </w:r>
      <w:r w:rsidR="001622A9" w:rsidRPr="00F73936">
        <w:rPr>
          <w:rFonts w:ascii="Times New Roman" w:hAnsi="Times New Roman" w:cs="Times New Roman"/>
          <w:sz w:val="28"/>
          <w:szCs w:val="28"/>
          <w:lang w:val="ro-RO"/>
        </w:rPr>
        <w:t>31</w:t>
      </w:r>
      <w:r w:rsidRPr="00F73936">
        <w:rPr>
          <w:rFonts w:ascii="Times New Roman" w:hAnsi="Times New Roman" w:cs="Times New Roman"/>
          <w:sz w:val="28"/>
          <w:szCs w:val="28"/>
          <w:lang w:val="ro-RO"/>
        </w:rPr>
        <w:t>;</w:t>
      </w:r>
    </w:p>
    <w:p w14:paraId="6A66EF4C" w14:textId="3051F0B6" w:rsidR="00571D35" w:rsidRPr="00F73936" w:rsidRDefault="00303C9D"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lastRenderedPageBreak/>
        <w:t>dispozitiv calificat de creare a semnăturii electronice la distanță</w:t>
      </w:r>
      <w:r w:rsidRPr="00F73936">
        <w:rPr>
          <w:rFonts w:ascii="Times New Roman" w:hAnsi="Times New Roman" w:cs="Times New Roman"/>
          <w:sz w:val="28"/>
          <w:szCs w:val="28"/>
          <w:lang w:val="ro-RO"/>
        </w:rPr>
        <w:t xml:space="preserve"> - dispozitiv calificat de creare a semnăturii electronice care este gestionat de un prestator de servicii de încredere calificat în conformitate cu art</w:t>
      </w:r>
      <w:r w:rsidR="0019205A" w:rsidRPr="00F73936">
        <w:rPr>
          <w:rFonts w:ascii="Times New Roman" w:hAnsi="Times New Roman" w:cs="Times New Roman"/>
          <w:sz w:val="28"/>
          <w:szCs w:val="28"/>
          <w:lang w:val="ro-RO"/>
        </w:rPr>
        <w:t>. 32</w:t>
      </w:r>
      <w:r w:rsidRPr="00F73936">
        <w:rPr>
          <w:rFonts w:ascii="Times New Roman" w:hAnsi="Times New Roman" w:cs="Times New Roman"/>
          <w:sz w:val="28"/>
          <w:szCs w:val="28"/>
          <w:lang w:val="ro-RO"/>
        </w:rPr>
        <w:t xml:space="preserve"> în numele unui semnatar;</w:t>
      </w:r>
    </w:p>
    <w:p w14:paraId="38E6B6B0" w14:textId="76BAD542" w:rsidR="00CA4432" w:rsidRPr="00F73936" w:rsidRDefault="00CA4432"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dispozitiv de creare a sigiliului electronic</w:t>
      </w:r>
      <w:r w:rsidR="007C28F9"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 xml:space="preserve"> software sau hardware configurat, utilizat pentru a crea un sigiliu electronic;</w:t>
      </w:r>
    </w:p>
    <w:p w14:paraId="5E0CE057" w14:textId="73C02E63" w:rsidR="004728A5" w:rsidRPr="00F73936" w:rsidRDefault="004728A5"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dispozitiv de creare a sigiliului electronic calificat</w:t>
      </w:r>
      <w:r w:rsidRPr="00F73936">
        <w:rPr>
          <w:rFonts w:ascii="Times New Roman" w:hAnsi="Times New Roman" w:cs="Times New Roman"/>
          <w:sz w:val="28"/>
          <w:szCs w:val="28"/>
          <w:lang w:val="ro-RO"/>
        </w:rPr>
        <w:t xml:space="preserve"> - dispozitiv de creare a sigiliului electronic care îndeplinește cerințele prevăzute </w:t>
      </w:r>
      <w:r w:rsidR="00846224" w:rsidRPr="00F73936">
        <w:rPr>
          <w:rFonts w:ascii="Times New Roman" w:hAnsi="Times New Roman" w:cs="Times New Roman"/>
          <w:sz w:val="28"/>
          <w:szCs w:val="28"/>
          <w:lang w:val="ro-RO"/>
        </w:rPr>
        <w:t xml:space="preserve">la art. </w:t>
      </w:r>
      <w:r w:rsidR="006E2A2D">
        <w:rPr>
          <w:rFonts w:ascii="Times New Roman" w:hAnsi="Times New Roman" w:cs="Times New Roman"/>
          <w:sz w:val="28"/>
          <w:szCs w:val="28"/>
          <w:lang w:val="ro-RO"/>
        </w:rPr>
        <w:t>42</w:t>
      </w:r>
      <w:r w:rsidRPr="00F73936">
        <w:rPr>
          <w:rFonts w:ascii="Times New Roman" w:hAnsi="Times New Roman" w:cs="Times New Roman"/>
          <w:sz w:val="28"/>
          <w:szCs w:val="28"/>
          <w:lang w:val="ro-RO"/>
        </w:rPr>
        <w:t>;</w:t>
      </w:r>
    </w:p>
    <w:p w14:paraId="07395F84" w14:textId="6ACFAF8A" w:rsidR="00667C46" w:rsidRPr="00F73936" w:rsidRDefault="00667C46"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dispozitiv calificat de creare a sigiliului electronic la distanță</w:t>
      </w:r>
      <w:r w:rsidRPr="00F73936">
        <w:rPr>
          <w:rFonts w:ascii="Times New Roman" w:hAnsi="Times New Roman" w:cs="Times New Roman"/>
          <w:sz w:val="28"/>
          <w:szCs w:val="28"/>
          <w:lang w:val="ro-RO"/>
        </w:rPr>
        <w:t xml:space="preserve"> - dispozitiv calificat de creare a sigiliului electronic care este gestionat de un prestator de servicii de încredere calificat în conformitate cu art</w:t>
      </w:r>
      <w:r w:rsidR="00FC302C" w:rsidRPr="00F73936">
        <w:rPr>
          <w:rFonts w:ascii="Times New Roman" w:hAnsi="Times New Roman" w:cs="Times New Roman"/>
          <w:sz w:val="28"/>
          <w:szCs w:val="28"/>
          <w:lang w:val="ro-RO"/>
        </w:rPr>
        <w:t xml:space="preserve">. </w:t>
      </w:r>
      <w:r w:rsidR="006E2A2D">
        <w:rPr>
          <w:rFonts w:ascii="Times New Roman" w:hAnsi="Times New Roman" w:cs="Times New Roman"/>
          <w:sz w:val="28"/>
          <w:szCs w:val="28"/>
          <w:lang w:val="ro-RO"/>
        </w:rPr>
        <w:t>43</w:t>
      </w:r>
      <w:r w:rsidR="00FC302C"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în numele unui creator de sigilii;</w:t>
      </w:r>
    </w:p>
    <w:p w14:paraId="2FAB6A76" w14:textId="2B3D4811" w:rsidR="00667C46" w:rsidRPr="00F73936" w:rsidRDefault="002B4802"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document electronic</w:t>
      </w:r>
      <w:r w:rsidRPr="00F73936">
        <w:rPr>
          <w:rFonts w:ascii="Times New Roman" w:hAnsi="Times New Roman" w:cs="Times New Roman"/>
          <w:sz w:val="28"/>
          <w:szCs w:val="28"/>
          <w:lang w:val="ro-RO"/>
        </w:rPr>
        <w:t xml:space="preserve"> - orice conținut stocat în format electronic, în special sub formă de text sau de înregistrare sonoră, vizuală sau audiovizuală;</w:t>
      </w:r>
    </w:p>
    <w:p w14:paraId="5E9D810A" w14:textId="7DE41CA9" w:rsidR="00BD2729" w:rsidRPr="00F73936" w:rsidRDefault="00BD2729"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identificare electronică</w:t>
      </w:r>
      <w:r w:rsidRPr="00F73936">
        <w:rPr>
          <w:rFonts w:ascii="Times New Roman" w:hAnsi="Times New Roman" w:cs="Times New Roman"/>
          <w:sz w:val="28"/>
          <w:szCs w:val="28"/>
          <w:lang w:val="ro-RO"/>
        </w:rPr>
        <w:t xml:space="preserve"> - procesul de utilizare a datelor de identificare personală în format electronic, reprezentând în mod unic fie o persoană fizică sau juridică, fie o persoană fizică care reprezintă o altă persoană fizică sau o persoană juridică;</w:t>
      </w:r>
    </w:p>
    <w:p w14:paraId="1C096F90" w14:textId="47C22B65" w:rsidR="00140920" w:rsidRPr="00F73936" w:rsidRDefault="00140920"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înregistrare de date</w:t>
      </w:r>
      <w:r w:rsidRPr="00F73936">
        <w:rPr>
          <w:rFonts w:ascii="Times New Roman" w:hAnsi="Times New Roman" w:cs="Times New Roman"/>
          <w:sz w:val="28"/>
          <w:szCs w:val="28"/>
          <w:lang w:val="ro-RO"/>
        </w:rPr>
        <w:t xml:space="preserve"> - date electronice înregistrate împreună cu </w:t>
      </w:r>
      <w:proofErr w:type="spellStart"/>
      <w:r w:rsidRPr="00F73936">
        <w:rPr>
          <w:rFonts w:ascii="Times New Roman" w:hAnsi="Times New Roman" w:cs="Times New Roman"/>
          <w:sz w:val="28"/>
          <w:szCs w:val="28"/>
          <w:lang w:val="ro-RO"/>
        </w:rPr>
        <w:t>metadatele</w:t>
      </w:r>
      <w:proofErr w:type="spellEnd"/>
      <w:r w:rsidRPr="00F73936">
        <w:rPr>
          <w:rFonts w:ascii="Times New Roman" w:hAnsi="Times New Roman" w:cs="Times New Roman"/>
          <w:sz w:val="28"/>
          <w:szCs w:val="28"/>
          <w:lang w:val="ro-RO"/>
        </w:rPr>
        <w:t xml:space="preserve"> aferente care susțin prelucrarea datelor;</w:t>
      </w:r>
    </w:p>
    <w:p w14:paraId="30AE5E9D" w14:textId="47A4353D" w:rsidR="00695EF1" w:rsidRPr="00F73936" w:rsidRDefault="00695EF1"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marcă temporală electronică</w:t>
      </w:r>
      <w:r w:rsidRPr="00F73936">
        <w:rPr>
          <w:rFonts w:ascii="Times New Roman" w:hAnsi="Times New Roman" w:cs="Times New Roman"/>
          <w:sz w:val="28"/>
          <w:szCs w:val="28"/>
          <w:lang w:val="ro-RO"/>
        </w:rPr>
        <w:t xml:space="preserve"> - date în format electronic care leagă alte date în format electronic de un anumit moment, stabilind dovezi că acestea din urmă au existat la acel moment;</w:t>
      </w:r>
    </w:p>
    <w:p w14:paraId="4C9B241B" w14:textId="348ABEBD" w:rsidR="00301BFE" w:rsidRPr="00F73936" w:rsidRDefault="00301BFE"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marcă temporală electronică calificată</w:t>
      </w:r>
      <w:r w:rsidRPr="00F73936">
        <w:rPr>
          <w:rFonts w:ascii="Times New Roman" w:hAnsi="Times New Roman" w:cs="Times New Roman"/>
          <w:sz w:val="28"/>
          <w:szCs w:val="28"/>
          <w:lang w:val="ro-RO"/>
        </w:rPr>
        <w:t xml:space="preserve"> - marcă temporală electronică care îndeplinește cerințele prevăzute la art</w:t>
      </w:r>
      <w:r w:rsidR="00C54449"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4</w:t>
      </w:r>
      <w:r w:rsidR="006E2A2D">
        <w:rPr>
          <w:rFonts w:ascii="Times New Roman" w:hAnsi="Times New Roman" w:cs="Times New Roman"/>
          <w:sz w:val="28"/>
          <w:szCs w:val="28"/>
          <w:lang w:val="ro-RO"/>
        </w:rPr>
        <w:t>7</w:t>
      </w:r>
      <w:r w:rsidRPr="00F73936">
        <w:rPr>
          <w:rFonts w:ascii="Times New Roman" w:hAnsi="Times New Roman" w:cs="Times New Roman"/>
          <w:sz w:val="28"/>
          <w:szCs w:val="28"/>
          <w:lang w:val="ro-RO"/>
        </w:rPr>
        <w:t>;</w:t>
      </w:r>
    </w:p>
    <w:p w14:paraId="4CF9E466" w14:textId="7EB995A2" w:rsidR="00BD2729" w:rsidRPr="00F73936" w:rsidRDefault="00DF530B"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mijloace de identificare electronică</w:t>
      </w:r>
      <w:r w:rsidRPr="00F73936">
        <w:rPr>
          <w:rFonts w:ascii="Times New Roman" w:hAnsi="Times New Roman" w:cs="Times New Roman"/>
          <w:sz w:val="28"/>
          <w:szCs w:val="28"/>
          <w:lang w:val="ro-RO"/>
        </w:rPr>
        <w:t xml:space="preserve"> - unitate materială și/sau imaterială care conține date de identificare personală și care este folosită în scopul autentificării pentru un serviciu online sau, după caz, pentru un serviciu offline;</w:t>
      </w:r>
    </w:p>
    <w:p w14:paraId="77FEBF78" w14:textId="2A350F8A" w:rsidR="00BB3D12" w:rsidRPr="00F73936" w:rsidRDefault="00BB3D12"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mod offline</w:t>
      </w:r>
      <w:r w:rsidRPr="00F73936">
        <w:rPr>
          <w:rFonts w:ascii="Times New Roman" w:hAnsi="Times New Roman" w:cs="Times New Roman"/>
          <w:sz w:val="28"/>
          <w:szCs w:val="28"/>
          <w:lang w:val="ro-RO"/>
        </w:rPr>
        <w:t xml:space="preserve"> - interacțiune între un utilizator și o terță parte într-un loc fizic care utilizează tehnologii de proximitate imediată, fără ca portofelul pentru identitatea digitală să fie necesar pentru accesarea unor sisteme la distanță prin intermediul rețelelor de comunicații electronice în scopul interacțiunii respective;</w:t>
      </w:r>
    </w:p>
    <w:p w14:paraId="51AF8521" w14:textId="65C9D79B" w:rsidR="0098203B" w:rsidRPr="00F73936" w:rsidRDefault="003037C5"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organism de drept public</w:t>
      </w:r>
      <w:r w:rsidRPr="00F73936">
        <w:rPr>
          <w:rFonts w:ascii="Times New Roman" w:hAnsi="Times New Roman" w:cs="Times New Roman"/>
          <w:sz w:val="28"/>
          <w:szCs w:val="28"/>
          <w:lang w:val="ro-RO"/>
        </w:rPr>
        <w:t xml:space="preserve"> - </w:t>
      </w:r>
      <w:r w:rsidR="0098203B" w:rsidRPr="00F73936">
        <w:rPr>
          <w:rFonts w:ascii="Times New Roman" w:hAnsi="Times New Roman" w:cs="Times New Roman"/>
          <w:sz w:val="28"/>
          <w:szCs w:val="28"/>
          <w:lang w:val="ro-RO"/>
        </w:rPr>
        <w:t xml:space="preserve">organism care </w:t>
      </w:r>
      <w:r w:rsidR="00F06E69" w:rsidRPr="00F73936">
        <w:rPr>
          <w:rFonts w:ascii="Times New Roman" w:hAnsi="Times New Roman" w:cs="Times New Roman"/>
          <w:sz w:val="28"/>
          <w:szCs w:val="28"/>
          <w:lang w:val="ro-RO"/>
        </w:rPr>
        <w:t>îndeplinește</w:t>
      </w:r>
      <w:r w:rsidR="0098203B" w:rsidRPr="00F73936">
        <w:rPr>
          <w:rFonts w:ascii="Times New Roman" w:hAnsi="Times New Roman" w:cs="Times New Roman"/>
          <w:sz w:val="28"/>
          <w:szCs w:val="28"/>
          <w:lang w:val="ro-RO"/>
        </w:rPr>
        <w:t xml:space="preserve"> cumulativ următoarele condiții:</w:t>
      </w:r>
    </w:p>
    <w:p w14:paraId="0AA88174" w14:textId="0CA43791" w:rsidR="0098203B" w:rsidRPr="00F73936" w:rsidRDefault="0098203B" w:rsidP="00F73936">
      <w:pPr>
        <w:pStyle w:val="ListParagraph"/>
        <w:numPr>
          <w:ilvl w:val="0"/>
          <w:numId w:val="10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este constituită în scopul explicit de a răspunde nevoilor de interes general și nu are caracter industrial sau comercial;</w:t>
      </w:r>
    </w:p>
    <w:p w14:paraId="72EAEFD9" w14:textId="173FAE70" w:rsidR="0098203B" w:rsidRPr="00F73936" w:rsidRDefault="006A5E55" w:rsidP="00F73936">
      <w:pPr>
        <w:pStyle w:val="ListParagraph"/>
        <w:numPr>
          <w:ilvl w:val="0"/>
          <w:numId w:val="10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are </w:t>
      </w:r>
      <w:r w:rsidR="0098203B" w:rsidRPr="00F73936">
        <w:rPr>
          <w:rFonts w:ascii="Times New Roman" w:hAnsi="Times New Roman" w:cs="Times New Roman"/>
          <w:sz w:val="28"/>
          <w:szCs w:val="28"/>
          <w:lang w:val="ro-RO"/>
        </w:rPr>
        <w:t>personalitate juridică; și</w:t>
      </w:r>
    </w:p>
    <w:p w14:paraId="32B46BE4" w14:textId="3EA71448" w:rsidR="003037C5" w:rsidRPr="00F73936" w:rsidRDefault="006A5E55" w:rsidP="00F73936">
      <w:pPr>
        <w:pStyle w:val="ListParagraph"/>
        <w:numPr>
          <w:ilvl w:val="0"/>
          <w:numId w:val="10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este </w:t>
      </w:r>
      <w:r w:rsidR="0098203B" w:rsidRPr="00F73936">
        <w:rPr>
          <w:rFonts w:ascii="Times New Roman" w:hAnsi="Times New Roman" w:cs="Times New Roman"/>
          <w:sz w:val="28"/>
          <w:szCs w:val="28"/>
          <w:lang w:val="ro-RO"/>
        </w:rPr>
        <w:t>finanțat</w:t>
      </w:r>
      <w:r w:rsidRPr="00F73936">
        <w:rPr>
          <w:rFonts w:ascii="Times New Roman" w:hAnsi="Times New Roman" w:cs="Times New Roman"/>
          <w:sz w:val="28"/>
          <w:szCs w:val="28"/>
          <w:lang w:val="ro-RO"/>
        </w:rPr>
        <w:t>ă</w:t>
      </w:r>
      <w:r w:rsidR="0098203B" w:rsidRPr="00F73936">
        <w:rPr>
          <w:rFonts w:ascii="Times New Roman" w:hAnsi="Times New Roman" w:cs="Times New Roman"/>
          <w:sz w:val="28"/>
          <w:szCs w:val="28"/>
          <w:lang w:val="ro-RO"/>
        </w:rPr>
        <w:t xml:space="preserve"> în proporție majoritară de autorități publice centrale sau locale sau de alte organisme de drept public; ori gestionarea acestora este supravegheată de autoritățile sau organismele respective; ori au un consiliu administrativ, de conducere sau de supraveghere, în care jumătate dintre membrii săi sunt numiți de autorități ale administrației publice centrale sau locale ori de alte organisme de drept public;</w:t>
      </w:r>
    </w:p>
    <w:p w14:paraId="32F3D139" w14:textId="77777777" w:rsidR="00896FBC" w:rsidRPr="00F73936" w:rsidRDefault="00896FBC" w:rsidP="00F73936">
      <w:pPr>
        <w:pStyle w:val="ListParagraph"/>
        <w:numPr>
          <w:ilvl w:val="0"/>
          <w:numId w:val="49"/>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lastRenderedPageBreak/>
        <w:t>organism din sectorul public</w:t>
      </w:r>
      <w:r w:rsidRPr="00F73936">
        <w:rPr>
          <w:rFonts w:ascii="Times New Roman" w:hAnsi="Times New Roman" w:cs="Times New Roman"/>
          <w:sz w:val="28"/>
          <w:szCs w:val="28"/>
          <w:lang w:val="ro-RO"/>
        </w:rPr>
        <w:t xml:space="preserve"> - autoritate a  administrației publice centrale sau locale, organism de drept public sau asociație formată din una sau mai multe astfel de autorități sau din unul sau mai multe astfel de organisme de drept public, ori o entitate privată mandatată de cel puțin una dintre aceste autorități, organisme sau asociații să presteze servicii publice atunci când acționează în temeiul unui astfel de mandat;</w:t>
      </w:r>
    </w:p>
    <w:p w14:paraId="109A073E" w14:textId="41111621" w:rsidR="00896FBC" w:rsidRPr="00F73936" w:rsidRDefault="009F3A1A"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organism de evaluare a conformității</w:t>
      </w:r>
      <w:r w:rsidRPr="00F73936">
        <w:rPr>
          <w:rFonts w:ascii="Times New Roman" w:hAnsi="Times New Roman" w:cs="Times New Roman"/>
          <w:sz w:val="28"/>
          <w:szCs w:val="28"/>
          <w:lang w:val="ro-RO"/>
        </w:rPr>
        <w:t xml:space="preserve"> - </w:t>
      </w:r>
      <w:r w:rsidR="00087F8E" w:rsidRPr="00F73936">
        <w:rPr>
          <w:rFonts w:ascii="Times New Roman" w:hAnsi="Times New Roman" w:cs="Times New Roman"/>
          <w:sz w:val="28"/>
          <w:szCs w:val="28"/>
          <w:lang w:val="ro-RO"/>
        </w:rPr>
        <w:t>persoană juridică independentă, acreditată în Republica Moldova sau într-un stat membru al Uniunii Europene,  având competența de a efectua</w:t>
      </w:r>
      <w:r w:rsidRPr="00F73936">
        <w:rPr>
          <w:rFonts w:ascii="Times New Roman" w:hAnsi="Times New Roman" w:cs="Times New Roman"/>
          <w:sz w:val="28"/>
          <w:szCs w:val="28"/>
          <w:lang w:val="ro-RO"/>
        </w:rPr>
        <w:t xml:space="preserve"> evaluarea conformității unui prestator de servicii de încredere calificat și a serviciilor de încredere calificate pe care acesta le prestează ori ca fiind competent să efectueze certificarea portofelelor pentru identitatea digitală sau a mijloacelor de identificare electronică;</w:t>
      </w:r>
    </w:p>
    <w:p w14:paraId="24D78630" w14:textId="622442F1" w:rsidR="00A81C41" w:rsidRPr="00F73936" w:rsidRDefault="00A81C41"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portofel pentru identitatea digitală</w:t>
      </w:r>
      <w:r w:rsidRPr="00F73936">
        <w:rPr>
          <w:rFonts w:ascii="Times New Roman" w:hAnsi="Times New Roman" w:cs="Times New Roman"/>
          <w:sz w:val="28"/>
          <w:szCs w:val="28"/>
          <w:lang w:val="ro-RO"/>
        </w:rPr>
        <w:t xml:space="preserve"> - mijloc de identificare electronică care permite utilizatorului să stocheze, să gestioneze și să valideze în condiții de siguranță datele de identificare personală și atestatele electronice ale atributelor cu scopul de a le furniza beneficiarilor și altor utilizatori ai portofelelor pentru identitatea digitală</w:t>
      </w:r>
      <w:r w:rsidR="416F0211"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565B4C20" w:rsidRPr="00F73936">
        <w:rPr>
          <w:rFonts w:ascii="Times New Roman" w:hAnsi="Times New Roman" w:cs="Times New Roman"/>
          <w:sz w:val="28"/>
          <w:szCs w:val="28"/>
          <w:lang w:val="ro-RO"/>
        </w:rPr>
        <w:t>precum și să creeze și să aplice semnături electronice calificate sau sigilii electronice calificate</w:t>
      </w:r>
      <w:r w:rsidRPr="00F73936">
        <w:rPr>
          <w:rFonts w:ascii="Times New Roman" w:hAnsi="Times New Roman" w:cs="Times New Roman"/>
          <w:sz w:val="28"/>
          <w:szCs w:val="28"/>
          <w:lang w:val="ro-RO"/>
        </w:rPr>
        <w:t>;</w:t>
      </w:r>
    </w:p>
    <w:p w14:paraId="72CBD7F8" w14:textId="29E3D7B8" w:rsidR="00894DFB" w:rsidRPr="00F73936" w:rsidRDefault="00894DFB"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prestator de servicii de încredere</w:t>
      </w:r>
      <w:r w:rsidRPr="00F73936">
        <w:rPr>
          <w:rFonts w:ascii="Times New Roman" w:hAnsi="Times New Roman" w:cs="Times New Roman"/>
          <w:sz w:val="28"/>
          <w:szCs w:val="28"/>
          <w:lang w:val="ro-RO"/>
        </w:rPr>
        <w:t xml:space="preserve"> - persoană fizică sau juridică care prestează unul sau mai multe servicii de încredere ca prestator de servicii de încredere calificat sau necalificat;</w:t>
      </w:r>
    </w:p>
    <w:p w14:paraId="238EC641" w14:textId="7CB5B4D1" w:rsidR="00B45C43" w:rsidRPr="00F73936" w:rsidRDefault="00B45C43"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prestator de servicii de încredere calificat</w:t>
      </w:r>
      <w:r w:rsidRPr="00F73936">
        <w:rPr>
          <w:rFonts w:ascii="Times New Roman" w:hAnsi="Times New Roman" w:cs="Times New Roman"/>
          <w:sz w:val="28"/>
          <w:szCs w:val="28"/>
          <w:lang w:val="ro-RO"/>
        </w:rPr>
        <w:t xml:space="preserve"> - prestator de servicii de încredere care prestează unul sau mai multe servicii de încredere calificate și căruia i se acordă statutul de calificat de către organismul de supraveghere;</w:t>
      </w:r>
    </w:p>
    <w:p w14:paraId="7677CE93" w14:textId="4E9506E3" w:rsidR="00D47D11" w:rsidRPr="00F73936" w:rsidRDefault="00D47D11"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produs</w:t>
      </w:r>
      <w:r w:rsidRPr="00F73936">
        <w:rPr>
          <w:rFonts w:ascii="Times New Roman" w:hAnsi="Times New Roman" w:cs="Times New Roman"/>
          <w:sz w:val="28"/>
          <w:szCs w:val="28"/>
          <w:lang w:val="ro-RO"/>
        </w:rPr>
        <w:t xml:space="preserve"> - hardware sau software ori componente relevante de hardware sau de software destinate să fie utilizate pentru prestarea de servicii de identificare electronică și de servicii de încredere;</w:t>
      </w:r>
    </w:p>
    <w:p w14:paraId="56EC178E" w14:textId="03E69CC4" w:rsidR="00C85A23" w:rsidRPr="00F73936" w:rsidRDefault="00C85A23"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registru electronic</w:t>
      </w:r>
      <w:r w:rsidRPr="00F73936">
        <w:rPr>
          <w:rFonts w:ascii="Times New Roman" w:hAnsi="Times New Roman" w:cs="Times New Roman"/>
          <w:sz w:val="28"/>
          <w:szCs w:val="28"/>
          <w:lang w:val="ro-RO"/>
        </w:rPr>
        <w:t xml:space="preserve"> - secvență de înregistrări electronice de date, care asigură integritatea înregistrărilor respective și acuratețea ordinii cronologice a înregistrărilor respective;</w:t>
      </w:r>
    </w:p>
    <w:p w14:paraId="5DDCB9EB" w14:textId="4FE8035D" w:rsidR="005533B9" w:rsidRPr="00F73936" w:rsidRDefault="005533B9"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registru electronic calificat</w:t>
      </w:r>
      <w:r w:rsidRPr="00F73936">
        <w:rPr>
          <w:rFonts w:ascii="Times New Roman" w:hAnsi="Times New Roman" w:cs="Times New Roman"/>
          <w:sz w:val="28"/>
          <w:szCs w:val="28"/>
          <w:lang w:val="ro-RO"/>
        </w:rPr>
        <w:t xml:space="preserve"> - un registru electronic care este pus la dispoziție de un prestator de servicii de încredere calificat și care îndeplinește cerințele prevăzute la art</w:t>
      </w:r>
      <w:r w:rsidR="002F0CCB"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6E2A2D">
        <w:rPr>
          <w:rFonts w:ascii="Times New Roman" w:hAnsi="Times New Roman" w:cs="Times New Roman"/>
          <w:sz w:val="28"/>
          <w:szCs w:val="28"/>
          <w:lang w:val="ro-RO"/>
        </w:rPr>
        <w:t>62</w:t>
      </w:r>
      <w:r w:rsidRPr="00F73936">
        <w:rPr>
          <w:rFonts w:ascii="Times New Roman" w:hAnsi="Times New Roman" w:cs="Times New Roman"/>
          <w:sz w:val="28"/>
          <w:szCs w:val="28"/>
          <w:lang w:val="ro-RO"/>
        </w:rPr>
        <w:t>;</w:t>
      </w:r>
    </w:p>
    <w:p w14:paraId="0441FFBB" w14:textId="7D1B04F4" w:rsidR="000A3678" w:rsidRPr="00F73936" w:rsidRDefault="000A3678"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semnatar</w:t>
      </w:r>
      <w:r w:rsidRPr="00F73936">
        <w:rPr>
          <w:rFonts w:ascii="Times New Roman" w:hAnsi="Times New Roman" w:cs="Times New Roman"/>
          <w:sz w:val="28"/>
          <w:szCs w:val="28"/>
          <w:lang w:val="ro-RO"/>
        </w:rPr>
        <w:t xml:space="preserve"> - persoană fizică care creează o semnătură electronică;</w:t>
      </w:r>
    </w:p>
    <w:p w14:paraId="56A870ED" w14:textId="740B6EFA" w:rsidR="000C3932" w:rsidRPr="00F73936" w:rsidRDefault="000C3932"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semnătură electronică</w:t>
      </w:r>
      <w:r w:rsidRPr="00F73936">
        <w:rPr>
          <w:rFonts w:ascii="Times New Roman" w:hAnsi="Times New Roman" w:cs="Times New Roman"/>
          <w:sz w:val="28"/>
          <w:szCs w:val="28"/>
          <w:lang w:val="ro-RO"/>
        </w:rPr>
        <w:t xml:space="preserve"> - date în format electronic, atașate la</w:t>
      </w:r>
      <w:r w:rsidR="001F688B"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sau asociate logic cu alte date în format electronic și care sunt utilizate de semnatar pentru a semna;</w:t>
      </w:r>
    </w:p>
    <w:p w14:paraId="206891FD" w14:textId="44DEFCAF" w:rsidR="000C3932" w:rsidRPr="00F73936" w:rsidRDefault="000C3932"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semnătură electronică avansată</w:t>
      </w:r>
      <w:r w:rsidRPr="00F73936">
        <w:rPr>
          <w:rFonts w:ascii="Times New Roman" w:hAnsi="Times New Roman" w:cs="Times New Roman"/>
          <w:sz w:val="28"/>
          <w:szCs w:val="28"/>
          <w:lang w:val="ro-RO"/>
        </w:rPr>
        <w:t xml:space="preserve"> - semnătură electronică ce îndeplinește cerințele prevăzute la art</w:t>
      </w:r>
      <w:r w:rsidR="00EA6171" w:rsidRPr="00F73936">
        <w:rPr>
          <w:rFonts w:ascii="Times New Roman" w:hAnsi="Times New Roman" w:cs="Times New Roman"/>
          <w:sz w:val="28"/>
          <w:szCs w:val="28"/>
          <w:lang w:val="ro-RO"/>
        </w:rPr>
        <w:t>. 27</w:t>
      </w:r>
      <w:r w:rsidRPr="00F73936">
        <w:rPr>
          <w:rFonts w:ascii="Times New Roman" w:hAnsi="Times New Roman" w:cs="Times New Roman"/>
          <w:sz w:val="28"/>
          <w:szCs w:val="28"/>
          <w:lang w:val="ro-RO"/>
        </w:rPr>
        <w:t>;</w:t>
      </w:r>
    </w:p>
    <w:p w14:paraId="467348B9" w14:textId="6EBA44D1" w:rsidR="00EB7158" w:rsidRPr="00F73936" w:rsidRDefault="00EB7158"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semnătură electronică calificată</w:t>
      </w:r>
      <w:r w:rsidRPr="00F73936">
        <w:rPr>
          <w:rFonts w:ascii="Times New Roman" w:hAnsi="Times New Roman" w:cs="Times New Roman"/>
          <w:sz w:val="28"/>
          <w:szCs w:val="28"/>
          <w:lang w:val="ro-RO"/>
        </w:rPr>
        <w:t xml:space="preserve"> - semnătură electronică avansată care este creată de un dispozitiv de creare a semnăturilor electronice calificat și care se bazează pe un certificat calificat pentru semnăturile electronice;</w:t>
      </w:r>
    </w:p>
    <w:p w14:paraId="2C5400AC" w14:textId="41600339" w:rsidR="004D6E36" w:rsidRPr="00F73936" w:rsidRDefault="004D6E36"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lastRenderedPageBreak/>
        <w:t>serviciu calificat de arhivare electronică</w:t>
      </w:r>
      <w:r w:rsidRPr="00F73936">
        <w:rPr>
          <w:rFonts w:ascii="Times New Roman" w:hAnsi="Times New Roman" w:cs="Times New Roman"/>
          <w:sz w:val="28"/>
          <w:szCs w:val="28"/>
          <w:lang w:val="ro-RO"/>
        </w:rPr>
        <w:t xml:space="preserve"> - serviciu de arhivare electronică care este prestat de un prestator de servicii de încredere calificat și care îndeplinește cerințele prevăzute la art</w:t>
      </w:r>
      <w:r w:rsidR="00C907AB"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6E2A2D">
        <w:rPr>
          <w:rFonts w:ascii="Times New Roman" w:hAnsi="Times New Roman" w:cs="Times New Roman"/>
          <w:sz w:val="28"/>
          <w:szCs w:val="28"/>
          <w:lang w:val="ro-RO"/>
        </w:rPr>
        <w:t>60</w:t>
      </w:r>
      <w:r w:rsidRPr="00F73936">
        <w:rPr>
          <w:rFonts w:ascii="Times New Roman" w:hAnsi="Times New Roman" w:cs="Times New Roman"/>
          <w:sz w:val="28"/>
          <w:szCs w:val="28"/>
          <w:lang w:val="ro-RO"/>
        </w:rPr>
        <w:t>;</w:t>
      </w:r>
    </w:p>
    <w:p w14:paraId="520C63CF" w14:textId="55EAD0AB" w:rsidR="002B66B1" w:rsidRPr="00F73936" w:rsidRDefault="002B66B1"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serviciu de distribuție electronică înregistrată</w:t>
      </w:r>
      <w:r w:rsidRPr="00F73936">
        <w:rPr>
          <w:rFonts w:ascii="Times New Roman" w:hAnsi="Times New Roman" w:cs="Times New Roman"/>
          <w:sz w:val="28"/>
          <w:szCs w:val="28"/>
          <w:lang w:val="ro-RO"/>
        </w:rPr>
        <w:t xml:space="preserve"> - serviciu care permite transmiterea de date între părți terțe prin mijloace electronice și furnizează dovezi referitoare la manipularea datelor transmise, inclusiv dovezi privind trimiterea și primirea datelor și care protejează datele transmise împotriva riscului de pierdere, furt, deteriorare sau orice modificare neautorizată;</w:t>
      </w:r>
    </w:p>
    <w:p w14:paraId="17E8D7AB" w14:textId="12F9744B" w:rsidR="00D5238C" w:rsidRPr="00F73936" w:rsidRDefault="00D5238C"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serviciu de distribuție electronică înregistrată calificat</w:t>
      </w:r>
      <w:r w:rsidRPr="00F73936">
        <w:rPr>
          <w:rFonts w:ascii="Times New Roman" w:hAnsi="Times New Roman" w:cs="Times New Roman"/>
          <w:sz w:val="28"/>
          <w:szCs w:val="28"/>
          <w:lang w:val="ro-RO"/>
        </w:rPr>
        <w:t xml:space="preserve"> - serviciu de distribuție electronică înregistrată care îndeplinește cerințele prevăzute la art</w:t>
      </w:r>
      <w:r w:rsidR="00BF6316"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4</w:t>
      </w:r>
      <w:r w:rsidR="006E2A2D">
        <w:rPr>
          <w:rFonts w:ascii="Times New Roman" w:hAnsi="Times New Roman" w:cs="Times New Roman"/>
          <w:sz w:val="28"/>
          <w:szCs w:val="28"/>
          <w:lang w:val="ro-RO"/>
        </w:rPr>
        <w:t>9</w:t>
      </w:r>
      <w:r w:rsidRPr="00F73936">
        <w:rPr>
          <w:rFonts w:ascii="Times New Roman" w:hAnsi="Times New Roman" w:cs="Times New Roman"/>
          <w:sz w:val="28"/>
          <w:szCs w:val="28"/>
          <w:lang w:val="ro-RO"/>
        </w:rPr>
        <w:t>;</w:t>
      </w:r>
    </w:p>
    <w:p w14:paraId="5F8491DE" w14:textId="60951325" w:rsidR="002D3E41" w:rsidRPr="00F73936" w:rsidRDefault="002D3E41"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serviciu de încredere</w:t>
      </w:r>
      <w:r w:rsidRPr="00F73936">
        <w:rPr>
          <w:rFonts w:ascii="Times New Roman" w:hAnsi="Times New Roman" w:cs="Times New Roman"/>
          <w:sz w:val="28"/>
          <w:szCs w:val="28"/>
          <w:lang w:val="ro-RO"/>
        </w:rPr>
        <w:t xml:space="preserve"> - serviciu electronic prestat în mod obișnuit în schimbul unei remunerații, care constă în oricare din următoarele:</w:t>
      </w:r>
    </w:p>
    <w:p w14:paraId="59173448" w14:textId="75D30CC9" w:rsidR="002D3E41" w:rsidRPr="00F73936" w:rsidRDefault="00CF5BF4"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emiterea certificatelor pentru semnături electronice, a certificatelor pentru sigilii electronice, a certificatelor pentru autentificarea unui site internet sau a certificatelor pentru prestarea altor servicii de încredere;</w:t>
      </w:r>
    </w:p>
    <w:p w14:paraId="2429CB37" w14:textId="519513A9" w:rsidR="00CF5BF4" w:rsidRPr="00F73936" w:rsidRDefault="00CF5BF4"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validarea certificatelor pentru semnăturile electronice, a certificatelor pentru sigiliile electronice, a certificatelor pentru autentificarea unui site internet sau a certificatelor pentru prestarea altor servicii de încredere;</w:t>
      </w:r>
    </w:p>
    <w:p w14:paraId="6FF6BC59" w14:textId="2D20C885" w:rsidR="00CF5BF4" w:rsidRPr="00F73936" w:rsidRDefault="00CF5BF4"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crearea semnăturilor electronice sau a sigiliilor electronice;</w:t>
      </w:r>
    </w:p>
    <w:p w14:paraId="2A396C6F" w14:textId="748DC980" w:rsidR="00CF5BF4" w:rsidRPr="00F73936" w:rsidRDefault="00CC27A1"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validarea semnăturilor electronice sau a sigiliilor electronice;</w:t>
      </w:r>
    </w:p>
    <w:p w14:paraId="60D51B35" w14:textId="2CAF0627" w:rsidR="00CC27A1" w:rsidRPr="00F73936" w:rsidRDefault="00CC27A1"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păstrarea semnăturilor electronice, a sigiliilor electronice, a certificatelor pentru semnăturile electronice sau a certificatelor pentru sigiliile electronice;</w:t>
      </w:r>
    </w:p>
    <w:p w14:paraId="349E178A" w14:textId="5A4B1E26" w:rsidR="00CC27A1" w:rsidRPr="00F73936" w:rsidRDefault="00CC27A1"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gestionarea dispozitivelor pentru crearea semnăturilor electronice la distanță sau a dispozitivelor pentru crearea sigiliilor electronice la distanță;</w:t>
      </w:r>
    </w:p>
    <w:p w14:paraId="715C0DCE" w14:textId="7658C398" w:rsidR="00CC27A1" w:rsidRPr="00F73936" w:rsidRDefault="00D70C64"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emiterea atestatelor electronice ale atributelor;</w:t>
      </w:r>
    </w:p>
    <w:p w14:paraId="21D4FC12" w14:textId="2C2DB5AA" w:rsidR="00D70C64" w:rsidRPr="00F73936" w:rsidRDefault="00D70C64"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validarea atestatelor electronice a atributelor;</w:t>
      </w:r>
    </w:p>
    <w:p w14:paraId="1FAFBCBC" w14:textId="77086CA2" w:rsidR="00D70C64" w:rsidRPr="00F73936" w:rsidRDefault="008554EE"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crearea mărcilor temporale electronice;</w:t>
      </w:r>
    </w:p>
    <w:p w14:paraId="672C1D24" w14:textId="38F89E0F" w:rsidR="008554EE" w:rsidRPr="00F73936" w:rsidRDefault="00A73237"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validarea mărcilor temporale electronice;</w:t>
      </w:r>
    </w:p>
    <w:p w14:paraId="1F41C0ED" w14:textId="0006C2FA" w:rsidR="00A73237" w:rsidRPr="00F73936" w:rsidRDefault="00A73237" w:rsidP="00F73936">
      <w:pPr>
        <w:pStyle w:val="ListParagraph"/>
        <w:numPr>
          <w:ilvl w:val="0"/>
          <w:numId w:val="5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prestarea serviciilor de distribuție electronică înregistrate;</w:t>
      </w:r>
    </w:p>
    <w:p w14:paraId="2C4CE95B" w14:textId="7EBB5D25" w:rsidR="00A73237" w:rsidRPr="00F73936" w:rsidRDefault="00A73237" w:rsidP="0001795F">
      <w:pPr>
        <w:pStyle w:val="ListParagraph"/>
        <w:numPr>
          <w:ilvl w:val="0"/>
          <w:numId w:val="58"/>
        </w:numPr>
        <w:tabs>
          <w:tab w:val="left" w:pos="851"/>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validarea datelor transmise prin intermediul serviciilor de distribuție electronică înregistrate și a probelor aferente;</w:t>
      </w:r>
    </w:p>
    <w:p w14:paraId="684C1B11" w14:textId="4549A542" w:rsidR="00A73237" w:rsidRPr="00F73936" w:rsidRDefault="00A73237" w:rsidP="0001795F">
      <w:pPr>
        <w:pStyle w:val="ListParagraph"/>
        <w:numPr>
          <w:ilvl w:val="0"/>
          <w:numId w:val="58"/>
        </w:numPr>
        <w:tabs>
          <w:tab w:val="left" w:pos="851"/>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arhivarea electronică a datelor electronice;</w:t>
      </w:r>
    </w:p>
    <w:p w14:paraId="354560E6" w14:textId="2355393F" w:rsidR="00A73237" w:rsidRPr="00F73936" w:rsidRDefault="00D570CF" w:rsidP="0001795F">
      <w:pPr>
        <w:pStyle w:val="ListParagraph"/>
        <w:numPr>
          <w:ilvl w:val="0"/>
          <w:numId w:val="58"/>
        </w:numPr>
        <w:tabs>
          <w:tab w:val="left" w:pos="851"/>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înregistrarea într-un registru electronic a datelor electronice și a documentelor în format electronic;</w:t>
      </w:r>
    </w:p>
    <w:p w14:paraId="43F15CBF" w14:textId="4E8DFD28" w:rsidR="003D23E5" w:rsidRPr="00F73936" w:rsidRDefault="003D23E5" w:rsidP="0001795F">
      <w:pPr>
        <w:pStyle w:val="ListParagraph"/>
        <w:numPr>
          <w:ilvl w:val="0"/>
          <w:numId w:val="49"/>
        </w:numPr>
        <w:tabs>
          <w:tab w:val="left" w:pos="851"/>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serviciu de încredere calificat</w:t>
      </w:r>
      <w:r w:rsidRPr="00F73936">
        <w:rPr>
          <w:rFonts w:ascii="Times New Roman" w:hAnsi="Times New Roman" w:cs="Times New Roman"/>
          <w:sz w:val="28"/>
          <w:szCs w:val="28"/>
          <w:lang w:val="ro-RO"/>
        </w:rPr>
        <w:t xml:space="preserve"> - serviciu de încredere care îndeplinește cerințele aplicabile prevăzute de prezenta lege;</w:t>
      </w:r>
    </w:p>
    <w:p w14:paraId="136759F6" w14:textId="4568D8F7" w:rsidR="0001795F" w:rsidRPr="0001795F" w:rsidRDefault="0001795F" w:rsidP="0001795F">
      <w:pPr>
        <w:pStyle w:val="ListParagraph"/>
        <w:numPr>
          <w:ilvl w:val="0"/>
          <w:numId w:val="49"/>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i/>
          <w:iCs/>
          <w:sz w:val="28"/>
          <w:szCs w:val="28"/>
          <w:lang w:val="ro-RO"/>
        </w:rPr>
        <w:t>serviciu de platformă esențial</w:t>
      </w:r>
      <w:r w:rsidRPr="0001795F">
        <w:rPr>
          <w:rFonts w:ascii="Times New Roman" w:hAnsi="Times New Roman" w:cs="Times New Roman"/>
          <w:sz w:val="28"/>
          <w:szCs w:val="28"/>
          <w:lang w:val="ro-RO"/>
        </w:rPr>
        <w:t xml:space="preserve"> - oricare dintre următoarele: </w:t>
      </w:r>
    </w:p>
    <w:p w14:paraId="7EF2E431"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 serviciile de intermediere online; </w:t>
      </w:r>
    </w:p>
    <w:p w14:paraId="472923FC"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motoarele de căutare online; </w:t>
      </w:r>
    </w:p>
    <w:p w14:paraId="105661E0"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 serviciile de rețele de socializare online; </w:t>
      </w:r>
    </w:p>
    <w:p w14:paraId="5CF5945B"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 serviciile de platformă de partajare a materialelor video; </w:t>
      </w:r>
    </w:p>
    <w:p w14:paraId="544959EC"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serviciile de comunicații interpersonale care nu se bazează pe numere; </w:t>
      </w:r>
    </w:p>
    <w:p w14:paraId="1D0B9E09"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lastRenderedPageBreak/>
        <w:t xml:space="preserve">sistemele de operare; </w:t>
      </w:r>
    </w:p>
    <w:p w14:paraId="61BA76F1"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 </w:t>
      </w:r>
      <w:proofErr w:type="spellStart"/>
      <w:r w:rsidRPr="0001795F">
        <w:rPr>
          <w:rFonts w:ascii="Times New Roman" w:hAnsi="Times New Roman" w:cs="Times New Roman"/>
          <w:sz w:val="28"/>
          <w:szCs w:val="28"/>
          <w:lang w:val="ro-RO"/>
        </w:rPr>
        <w:t>browserele</w:t>
      </w:r>
      <w:proofErr w:type="spellEnd"/>
      <w:r w:rsidRPr="0001795F">
        <w:rPr>
          <w:rFonts w:ascii="Times New Roman" w:hAnsi="Times New Roman" w:cs="Times New Roman"/>
          <w:sz w:val="28"/>
          <w:szCs w:val="28"/>
          <w:lang w:val="ro-RO"/>
        </w:rPr>
        <w:t xml:space="preserve"> web; </w:t>
      </w:r>
    </w:p>
    <w:p w14:paraId="4971D3D1"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 asistenții virtuali; </w:t>
      </w:r>
    </w:p>
    <w:p w14:paraId="2ED7D1B8" w14:textId="77777777" w:rsidR="0001795F"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 xml:space="preserve">serviciile de </w:t>
      </w:r>
      <w:proofErr w:type="spellStart"/>
      <w:r w:rsidRPr="0001795F">
        <w:rPr>
          <w:rFonts w:ascii="Times New Roman" w:hAnsi="Times New Roman" w:cs="Times New Roman"/>
          <w:sz w:val="28"/>
          <w:szCs w:val="28"/>
          <w:lang w:val="ro-RO"/>
        </w:rPr>
        <w:t>cloud</w:t>
      </w:r>
      <w:proofErr w:type="spellEnd"/>
      <w:r w:rsidRPr="0001795F">
        <w:rPr>
          <w:rFonts w:ascii="Times New Roman" w:hAnsi="Times New Roman" w:cs="Times New Roman"/>
          <w:sz w:val="28"/>
          <w:szCs w:val="28"/>
          <w:lang w:val="ro-RO"/>
        </w:rPr>
        <w:t xml:space="preserve"> </w:t>
      </w:r>
      <w:proofErr w:type="spellStart"/>
      <w:r w:rsidRPr="0001795F">
        <w:rPr>
          <w:rFonts w:ascii="Times New Roman" w:hAnsi="Times New Roman" w:cs="Times New Roman"/>
          <w:sz w:val="28"/>
          <w:szCs w:val="28"/>
          <w:lang w:val="ro-RO"/>
        </w:rPr>
        <w:t>computing</w:t>
      </w:r>
      <w:proofErr w:type="spellEnd"/>
      <w:r w:rsidRPr="0001795F">
        <w:rPr>
          <w:rFonts w:ascii="Times New Roman" w:hAnsi="Times New Roman" w:cs="Times New Roman"/>
          <w:sz w:val="28"/>
          <w:szCs w:val="28"/>
          <w:lang w:val="ro-RO"/>
        </w:rPr>
        <w:t xml:space="preserve">; </w:t>
      </w:r>
    </w:p>
    <w:p w14:paraId="536A3081" w14:textId="1CDE64B8" w:rsidR="00385FF3" w:rsidRPr="0001795F" w:rsidRDefault="0001795F" w:rsidP="0001795F">
      <w:pPr>
        <w:pStyle w:val="ListParagraph"/>
        <w:numPr>
          <w:ilvl w:val="0"/>
          <w:numId w:val="115"/>
        </w:numPr>
        <w:tabs>
          <w:tab w:val="left" w:pos="851"/>
        </w:tabs>
        <w:spacing w:after="0"/>
        <w:ind w:left="0" w:firstLine="567"/>
        <w:jc w:val="both"/>
        <w:rPr>
          <w:rFonts w:ascii="Times New Roman" w:hAnsi="Times New Roman" w:cs="Times New Roman"/>
          <w:sz w:val="28"/>
          <w:szCs w:val="28"/>
          <w:lang w:val="ro-RO"/>
        </w:rPr>
      </w:pPr>
      <w:r w:rsidRPr="0001795F">
        <w:rPr>
          <w:rFonts w:ascii="Times New Roman" w:hAnsi="Times New Roman" w:cs="Times New Roman"/>
          <w:sz w:val="28"/>
          <w:szCs w:val="28"/>
          <w:lang w:val="ro-RO"/>
        </w:rPr>
        <w:t>serviciile de publicitate online, inclusiv orice rețea de publicitate, schimburile publicitare și orice alt serviciu de intermediere publicitară, prestat de o întreprindere care furnizează oricare dintre serviciile de platformă esențiale enumerate la literele (a)-(i);</w:t>
      </w:r>
    </w:p>
    <w:p w14:paraId="514C7E21" w14:textId="1BAB5543" w:rsidR="006C1665" w:rsidRPr="00F73936" w:rsidRDefault="006C1665"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sigiliu electronic</w:t>
      </w:r>
      <w:r w:rsidRPr="00F73936">
        <w:rPr>
          <w:rFonts w:ascii="Times New Roman" w:hAnsi="Times New Roman" w:cs="Times New Roman"/>
          <w:sz w:val="28"/>
          <w:szCs w:val="28"/>
          <w:lang w:val="ro-RO"/>
        </w:rPr>
        <w:t xml:space="preserve"> - date în format electronic atașate la</w:t>
      </w:r>
      <w:r w:rsidR="00FA4A6D"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sau asociate logic cu alte date în format electronic pentru asigurarea originii și integrității acestora din urmă;</w:t>
      </w:r>
    </w:p>
    <w:p w14:paraId="29FAFC33" w14:textId="67A3F4AD" w:rsidR="00151BB8" w:rsidRPr="00F73936" w:rsidRDefault="00151BB8"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sigiliu electronic avansat</w:t>
      </w:r>
      <w:r w:rsidRPr="00F73936">
        <w:rPr>
          <w:rFonts w:ascii="Times New Roman" w:hAnsi="Times New Roman" w:cs="Times New Roman"/>
          <w:sz w:val="28"/>
          <w:szCs w:val="28"/>
          <w:lang w:val="ro-RO"/>
        </w:rPr>
        <w:t xml:space="preserve"> - sigiliu electronic care îndeplinește cerințele prevăzute la art</w:t>
      </w:r>
      <w:r w:rsidR="00A27578"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3</w:t>
      </w:r>
      <w:r w:rsidR="00A27578" w:rsidRPr="00F73936">
        <w:rPr>
          <w:rFonts w:ascii="Times New Roman" w:hAnsi="Times New Roman" w:cs="Times New Roman"/>
          <w:sz w:val="28"/>
          <w:szCs w:val="28"/>
          <w:lang w:val="ro-RO"/>
        </w:rPr>
        <w:t>8</w:t>
      </w:r>
      <w:r w:rsidRPr="00F73936">
        <w:rPr>
          <w:rFonts w:ascii="Times New Roman" w:hAnsi="Times New Roman" w:cs="Times New Roman"/>
          <w:sz w:val="28"/>
          <w:szCs w:val="28"/>
          <w:lang w:val="ro-RO"/>
        </w:rPr>
        <w:t>;</w:t>
      </w:r>
    </w:p>
    <w:p w14:paraId="214FAE3F" w14:textId="02FD59C9" w:rsidR="00BE2524" w:rsidRPr="00F73936" w:rsidRDefault="00F14056"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sigiliu electronic calificat</w:t>
      </w:r>
      <w:r w:rsidR="00DF3D14"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 xml:space="preserve"> sigiliu electronic avansat care este creat de un dispozitiv de creare a sigiliilor electronice calificat și care se bazează pe un certificat calificat pentru sigiliile electronice;</w:t>
      </w:r>
    </w:p>
    <w:p w14:paraId="638CBE90" w14:textId="5051A57D" w:rsidR="00DF530B" w:rsidRPr="00F73936" w:rsidRDefault="00CF5158"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sistem de identificare electronică</w:t>
      </w:r>
      <w:r w:rsidRPr="00F73936">
        <w:rPr>
          <w:rFonts w:ascii="Times New Roman" w:hAnsi="Times New Roman" w:cs="Times New Roman"/>
          <w:sz w:val="28"/>
          <w:szCs w:val="28"/>
          <w:lang w:val="ro-RO"/>
        </w:rPr>
        <w:t xml:space="preserve"> - sistem pentru identificarea electronică în care sunt emise mijloace de identificare electronică pentru persoane fizice sau juridice</w:t>
      </w:r>
      <w:r w:rsidR="00337ABC"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ori pentru persoane fizice care reprezintă alte persoane fizice sau persoane juridice;</w:t>
      </w:r>
    </w:p>
    <w:p w14:paraId="754DD798" w14:textId="61DF00AF" w:rsidR="00B9182A" w:rsidRPr="00F73936" w:rsidRDefault="00B9182A"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sursă autentică</w:t>
      </w:r>
      <w:r w:rsidRPr="00F73936">
        <w:rPr>
          <w:rFonts w:ascii="Times New Roman" w:hAnsi="Times New Roman" w:cs="Times New Roman"/>
          <w:sz w:val="28"/>
          <w:szCs w:val="28"/>
          <w:lang w:val="ro-RO"/>
        </w:rPr>
        <w:t xml:space="preserve"> - registru sau un sistem, aflat în responsabilitatea unui organism din sectorul public sau a unei entități private, care conține și pune la dispoziție atribute referitoare la o persoană fizică sau juridică ori la un obiect și care este considerat a fi o sursă primară a informațiilor respective sau care este recunoscut ca fiind autentic în conformitate </w:t>
      </w:r>
      <w:r w:rsidR="00974AC1" w:rsidRPr="00F73936">
        <w:rPr>
          <w:rFonts w:ascii="Times New Roman" w:hAnsi="Times New Roman" w:cs="Times New Roman"/>
          <w:sz w:val="28"/>
          <w:szCs w:val="28"/>
          <w:lang w:val="ro-RO"/>
        </w:rPr>
        <w:t xml:space="preserve">cu </w:t>
      </w:r>
      <w:r w:rsidR="001D77D2" w:rsidRPr="00F73936">
        <w:rPr>
          <w:rFonts w:ascii="Times New Roman" w:hAnsi="Times New Roman" w:cs="Times New Roman"/>
          <w:sz w:val="28"/>
          <w:szCs w:val="28"/>
          <w:lang w:val="ro-RO"/>
        </w:rPr>
        <w:t>cadrul normativ aplicabil</w:t>
      </w:r>
      <w:r w:rsidRPr="00F73936">
        <w:rPr>
          <w:rFonts w:ascii="Times New Roman" w:hAnsi="Times New Roman" w:cs="Times New Roman"/>
          <w:sz w:val="28"/>
          <w:szCs w:val="28"/>
          <w:lang w:val="ro-RO"/>
        </w:rPr>
        <w:t>;</w:t>
      </w:r>
    </w:p>
    <w:p w14:paraId="10298CE2" w14:textId="264C24EE" w:rsidR="00B13087" w:rsidRDefault="00B13087"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utilizator</w:t>
      </w:r>
      <w:r w:rsidRPr="00F73936">
        <w:rPr>
          <w:rFonts w:ascii="Times New Roman" w:hAnsi="Times New Roman" w:cs="Times New Roman"/>
          <w:sz w:val="28"/>
          <w:szCs w:val="28"/>
          <w:lang w:val="ro-RO"/>
        </w:rPr>
        <w:t xml:space="preserve"> - persoană fizică sau juridică ori o persoană fizică care reprezintă o altă persoană fizică sau o persoană juridică, care utilizează servicii de încredere sau mijloace de identificare electronică, puse la dispoziție în conformitate cu prezenta lege;</w:t>
      </w:r>
    </w:p>
    <w:p w14:paraId="425066BD" w14:textId="55F560CB" w:rsidR="0025219A" w:rsidRPr="009677D6" w:rsidRDefault="009677D6" w:rsidP="00F73936">
      <w:pPr>
        <w:pStyle w:val="ListParagraph"/>
        <w:numPr>
          <w:ilvl w:val="0"/>
          <w:numId w:val="49"/>
        </w:numPr>
        <w:tabs>
          <w:tab w:val="left" w:pos="851"/>
          <w:tab w:val="left" w:pos="1134"/>
        </w:tabs>
        <w:spacing w:after="0"/>
        <w:ind w:left="0" w:firstLine="567"/>
        <w:jc w:val="both"/>
        <w:rPr>
          <w:rFonts w:ascii="Times New Roman" w:hAnsi="Times New Roman" w:cs="Times New Roman"/>
          <w:sz w:val="28"/>
          <w:szCs w:val="28"/>
          <w:lang w:val="ro-RO"/>
        </w:rPr>
      </w:pPr>
      <w:r w:rsidRPr="009677D6">
        <w:rPr>
          <w:rFonts w:ascii="Times New Roman" w:hAnsi="Times New Roman" w:cs="Times New Roman"/>
          <w:i/>
          <w:iCs/>
          <w:sz w:val="28"/>
          <w:szCs w:val="28"/>
          <w:lang w:val="ro-RO"/>
        </w:rPr>
        <w:t>utilizator comercial</w:t>
      </w:r>
      <w:r w:rsidRPr="009677D6">
        <w:rPr>
          <w:rFonts w:ascii="Times New Roman" w:hAnsi="Times New Roman" w:cs="Times New Roman"/>
          <w:sz w:val="28"/>
          <w:szCs w:val="28"/>
          <w:lang w:val="ro-RO"/>
        </w:rPr>
        <w:t> - persoană fizică sau juridică ce acționează cu titlu comercial sau profesional care utilizează servicii de platformă esențiale în scopul sau în cursul furnizării de bunuri sau servicii către utilizatorii finali;</w:t>
      </w:r>
      <w:r w:rsidRPr="009677D6">
        <w:rPr>
          <w:rFonts w:ascii="Times New Roman" w:hAnsi="Times New Roman" w:cs="Times New Roman"/>
          <w:sz w:val="28"/>
          <w:szCs w:val="28"/>
        </w:rPr>
        <w:t> </w:t>
      </w:r>
    </w:p>
    <w:p w14:paraId="7B39DE5D" w14:textId="0C560E7E" w:rsidR="00B13087" w:rsidRPr="00F73936" w:rsidRDefault="0001636F" w:rsidP="00F73936">
      <w:pPr>
        <w:pStyle w:val="ListParagraph"/>
        <w:numPr>
          <w:ilvl w:val="0"/>
          <w:numId w:val="49"/>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i/>
          <w:iCs/>
          <w:sz w:val="28"/>
          <w:szCs w:val="28"/>
          <w:lang w:val="ro-RO"/>
        </w:rPr>
        <w:t>validare</w:t>
      </w:r>
      <w:r w:rsidRPr="00F73936">
        <w:rPr>
          <w:rFonts w:ascii="Times New Roman" w:hAnsi="Times New Roman" w:cs="Times New Roman"/>
          <w:sz w:val="28"/>
          <w:szCs w:val="28"/>
          <w:lang w:val="ro-RO"/>
        </w:rPr>
        <w:t xml:space="preserve"> - procesul prin care se verifică și se confirmă validitatea datelor în format electronic în conformitate cu prezenta lege</w:t>
      </w:r>
      <w:r w:rsidR="00E46A96" w:rsidRPr="00F73936">
        <w:rPr>
          <w:rFonts w:ascii="Times New Roman" w:hAnsi="Times New Roman" w:cs="Times New Roman"/>
          <w:sz w:val="28"/>
          <w:szCs w:val="28"/>
          <w:lang w:val="ro-RO"/>
        </w:rPr>
        <w:t>.</w:t>
      </w:r>
    </w:p>
    <w:p w14:paraId="5DC5FF88" w14:textId="0A39F45F" w:rsidR="003562E4" w:rsidRPr="00F73936" w:rsidRDefault="00EF7C27"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4. </w:t>
      </w:r>
      <w:r w:rsidR="003474CD" w:rsidRPr="00F73936">
        <w:rPr>
          <w:rFonts w:ascii="Times New Roman" w:hAnsi="Times New Roman" w:cs="Times New Roman"/>
          <w:b/>
          <w:bCs/>
          <w:sz w:val="28"/>
          <w:szCs w:val="28"/>
          <w:lang w:val="ro-RO"/>
        </w:rPr>
        <w:t>Pseudonime în tranzacțiile electronice</w:t>
      </w:r>
    </w:p>
    <w:p w14:paraId="18E1CF3C" w14:textId="758E685F" w:rsidR="008A0A2A" w:rsidRPr="00F73936" w:rsidRDefault="00A317E6" w:rsidP="00F73936">
      <w:pPr>
        <w:pStyle w:val="ListParagraph"/>
        <w:numPr>
          <w:ilvl w:val="0"/>
          <w:numId w:val="114"/>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Utilizarea pseudonimelor alese de utilizatori în cadrul tranzacțiilor electronice este permisă.</w:t>
      </w:r>
    </w:p>
    <w:p w14:paraId="062DD693" w14:textId="5097C877" w:rsidR="00A317E6" w:rsidRPr="00F73936" w:rsidRDefault="00A317E6" w:rsidP="00F73936">
      <w:pPr>
        <w:pStyle w:val="ListParagraph"/>
        <w:numPr>
          <w:ilvl w:val="0"/>
          <w:numId w:val="114"/>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Prevederile alin. (1) nu aduc atingere obligațiilor legale privind identificarea utilizatorilor, acolo unde aceasta este prevăzută de cadrul normativ aplicabil, și nici efectelor juridice recunoscute pseudonimelor.</w:t>
      </w:r>
    </w:p>
    <w:p w14:paraId="68F83060" w14:textId="05752C9B" w:rsidR="003D4927" w:rsidRPr="00F73936" w:rsidRDefault="003D4927" w:rsidP="00F73936">
      <w:pPr>
        <w:tabs>
          <w:tab w:val="left" w:pos="851"/>
          <w:tab w:val="left" w:pos="1134"/>
        </w:tabs>
        <w:spacing w:after="0"/>
        <w:ind w:firstLine="567"/>
        <w:jc w:val="center"/>
        <w:rPr>
          <w:rFonts w:ascii="Times New Roman" w:hAnsi="Times New Roman" w:cs="Times New Roman"/>
          <w:b/>
          <w:bCs/>
          <w:sz w:val="28"/>
          <w:szCs w:val="28"/>
          <w:lang w:val="ro-RO"/>
        </w:rPr>
      </w:pPr>
      <w:bookmarkStart w:id="0" w:name="_Hlk176992335"/>
      <w:r w:rsidRPr="00F73936">
        <w:rPr>
          <w:rFonts w:ascii="Times New Roman" w:hAnsi="Times New Roman" w:cs="Times New Roman"/>
          <w:b/>
          <w:bCs/>
          <w:sz w:val="28"/>
          <w:szCs w:val="28"/>
          <w:lang w:val="ro-RO"/>
        </w:rPr>
        <w:t>Capitolul II</w:t>
      </w:r>
    </w:p>
    <w:p w14:paraId="63DDD80A" w14:textId="3CCBFFD3" w:rsidR="00104747" w:rsidRPr="00F73936" w:rsidRDefault="00104747" w:rsidP="00F73936">
      <w:pPr>
        <w:tabs>
          <w:tab w:val="left" w:pos="851"/>
          <w:tab w:val="left" w:pos="1134"/>
        </w:tabs>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lastRenderedPageBreak/>
        <w:t>IDENTIFICARE ELECTRONICĂ</w:t>
      </w:r>
    </w:p>
    <w:p w14:paraId="7A34BD97" w14:textId="6A63251C" w:rsidR="00E51781" w:rsidRPr="00F73936" w:rsidRDefault="00E51781"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w:t>
      </w:r>
      <w:r w:rsidR="00037E45" w:rsidRPr="00F73936">
        <w:rPr>
          <w:rFonts w:ascii="Times New Roman" w:hAnsi="Times New Roman" w:cs="Times New Roman"/>
          <w:b/>
          <w:bCs/>
          <w:sz w:val="28"/>
          <w:szCs w:val="28"/>
          <w:lang w:val="ro-RO"/>
        </w:rPr>
        <w:t>ecțiunea</w:t>
      </w:r>
      <w:r w:rsidRPr="00F73936">
        <w:rPr>
          <w:rFonts w:ascii="Times New Roman" w:hAnsi="Times New Roman" w:cs="Times New Roman"/>
          <w:b/>
          <w:bCs/>
          <w:sz w:val="28"/>
          <w:szCs w:val="28"/>
          <w:lang w:val="ro-RO"/>
        </w:rPr>
        <w:t xml:space="preserve"> 1</w:t>
      </w:r>
    </w:p>
    <w:p w14:paraId="2D8B0308" w14:textId="06DE43C7" w:rsidR="00E51781" w:rsidRPr="00F73936" w:rsidRDefault="00E51781" w:rsidP="00F73936">
      <w:pPr>
        <w:tabs>
          <w:tab w:val="left" w:pos="851"/>
          <w:tab w:val="left" w:pos="1134"/>
        </w:tabs>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Portofelul pentru identitatea digitală</w:t>
      </w:r>
    </w:p>
    <w:bookmarkEnd w:id="0"/>
    <w:p w14:paraId="7C1824BA" w14:textId="5D55884C" w:rsidR="00E661A1" w:rsidRPr="00F73936" w:rsidRDefault="00E661A1"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5. </w:t>
      </w:r>
      <w:r w:rsidR="00520C76" w:rsidRPr="00F73936">
        <w:rPr>
          <w:rFonts w:ascii="Times New Roman" w:hAnsi="Times New Roman" w:cs="Times New Roman"/>
          <w:b/>
          <w:bCs/>
          <w:sz w:val="28"/>
          <w:szCs w:val="28"/>
          <w:lang w:val="ro-RO"/>
        </w:rPr>
        <w:t>Portofelele pentru identitatea digitală</w:t>
      </w:r>
    </w:p>
    <w:p w14:paraId="45E662A0" w14:textId="79271CD6" w:rsidR="004E22EC" w:rsidRPr="00F73936" w:rsidRDefault="316B24CC"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scopul asigurării accesului securizat, fiabil și neîntrerupt al persoanelor fizice și juridice din Republica Moldova la servicii publice și private, cu menținerea controlului deplin asupra datelor proprii, Instituția Publică Agenția de Guvernare Electronică asigură disponibilitatea unui portofel pentru identitatea digitală.</w:t>
      </w:r>
    </w:p>
    <w:p w14:paraId="50C3B8C7" w14:textId="1B3022A4" w:rsidR="6FCD7AF9" w:rsidRPr="00F73936" w:rsidRDefault="7FD60937"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Portofelele pentru identitatea digitală pot fi puse la dispoziția utilizatorilor și de către furnizori de drept privat, în condițiile prezentei legi.</w:t>
      </w:r>
    </w:p>
    <w:p w14:paraId="1C84D39D" w14:textId="20550414" w:rsidR="0075213A" w:rsidRPr="00F73936" w:rsidRDefault="0075213A"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Codul sursă al componentelor de software ale aplicației portofelelor pentru identitatea digitală face obiectul unei licențe cu sursă deschisă.</w:t>
      </w:r>
      <w:r w:rsidR="00E54F41" w:rsidRPr="00F73936">
        <w:rPr>
          <w:lang w:val="ro-RO"/>
        </w:rPr>
        <w:t xml:space="preserve"> </w:t>
      </w:r>
    </w:p>
    <w:p w14:paraId="491EADC1" w14:textId="48513378" w:rsidR="00B839D6" w:rsidRPr="00F73936" w:rsidRDefault="00B839D6"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cazuri justificate în mod corespunzător, </w:t>
      </w:r>
      <w:r w:rsidR="00276127" w:rsidRPr="00F73936">
        <w:rPr>
          <w:rFonts w:ascii="Times New Roman" w:hAnsi="Times New Roman" w:cs="Times New Roman"/>
          <w:sz w:val="28"/>
          <w:szCs w:val="28"/>
          <w:lang w:val="ro-RO"/>
        </w:rPr>
        <w:t>organismul de supraveghere</w:t>
      </w:r>
      <w:r w:rsidRPr="00F73936">
        <w:rPr>
          <w:rFonts w:ascii="Times New Roman" w:hAnsi="Times New Roman" w:cs="Times New Roman"/>
          <w:sz w:val="28"/>
          <w:szCs w:val="28"/>
          <w:lang w:val="ro-RO"/>
        </w:rPr>
        <w:t xml:space="preserve"> poate decide nepublicarea codului sursă al anumitor componente ale sistemului, altele decât cele instalate pe dispozitivele utilizatorilor, în măsura în care divulgarea acestuia ar putea afecta securitatea, integritatea sau funcționarea sistemului.</w:t>
      </w:r>
    </w:p>
    <w:p w14:paraId="7B0B757D" w14:textId="1DA474B9" w:rsidR="008E4C46" w:rsidRPr="00F73936" w:rsidRDefault="008E4C46"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Portofelele pentru identitatea digitală permit utilizatorului, într-un mod transparent și ușor de utilizat și de urmărit de către acesta:</w:t>
      </w:r>
    </w:p>
    <w:p w14:paraId="7E5AE72E" w14:textId="6CF22258" w:rsidR="000369E9" w:rsidRPr="00F73936" w:rsidRDefault="000369E9" w:rsidP="00F73936">
      <w:pPr>
        <w:pStyle w:val="ListParagraph"/>
        <w:numPr>
          <w:ilvl w:val="0"/>
          <w:numId w:val="4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solicite, să obțină, să selecteze, să combine, să stocheze, să șteargă, să partajeze și să prezinte în condiții de siguranță, exclusiv sub controlul utilizatorului, datele de identificare personală și, după caz, în combinație cu atestate electronice ale atributelor, să se autentifice beneficiarilor online și, după caz, în mod offline, pentru a accesa servicii publice și private, asigurând, în același timp, că este posibilă divulgarea selectivă a datelor;</w:t>
      </w:r>
    </w:p>
    <w:p w14:paraId="4EBBC9AE" w14:textId="35C3E19F" w:rsidR="000369E9" w:rsidRPr="00F73936" w:rsidRDefault="00181BA8" w:rsidP="00F73936">
      <w:pPr>
        <w:pStyle w:val="ListParagraph"/>
        <w:numPr>
          <w:ilvl w:val="0"/>
          <w:numId w:val="4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genereze pseudonime și să le stocheze local și în formă criptată în portofelul pentru identitatea digitală;</w:t>
      </w:r>
    </w:p>
    <w:p w14:paraId="195B86A8" w14:textId="381D2E0A" w:rsidR="00181BA8" w:rsidRPr="00F73936" w:rsidRDefault="00181BA8" w:rsidP="00F73936">
      <w:pPr>
        <w:pStyle w:val="ListParagraph"/>
        <w:numPr>
          <w:ilvl w:val="0"/>
          <w:numId w:val="4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autentifice în condiții de siguranță portofelul pentru identitatea digitală al unei alte persoane și să primească și partajeze date de identificare personală și atestate electronice ale atributelor într-un mod securizat între cele două portofele pentru identitatea digitală;</w:t>
      </w:r>
    </w:p>
    <w:p w14:paraId="61BC73B7" w14:textId="63212914" w:rsidR="004F6221" w:rsidRPr="00F73936" w:rsidRDefault="004F6221" w:rsidP="00F73936">
      <w:pPr>
        <w:pStyle w:val="ListParagraph"/>
        <w:numPr>
          <w:ilvl w:val="0"/>
          <w:numId w:val="4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acceseze o evidență a tuturor tranzacțiilor efectuate cu ajutorul portofelului pentru identitatea digitală prin intermediul unui tablou de bord comun care să permită utilizatorului:</w:t>
      </w:r>
    </w:p>
    <w:p w14:paraId="1B8BDCDC" w14:textId="7F6AD7C3" w:rsidR="004F6221" w:rsidRPr="00F73936" w:rsidRDefault="00C800C4" w:rsidP="00F73936">
      <w:pPr>
        <w:pStyle w:val="ListParagraph"/>
        <w:numPr>
          <w:ilvl w:val="0"/>
          <w:numId w:val="4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vizualizeze o listă actualizată a beneficiarilor cu care utilizatorul a stabilit o conexiune și, după caz, a tuturor datelor partajate;</w:t>
      </w:r>
    </w:p>
    <w:p w14:paraId="1402D57E" w14:textId="232B246D" w:rsidR="00C800C4" w:rsidRPr="00F73936" w:rsidRDefault="00C800C4" w:rsidP="00F73936">
      <w:pPr>
        <w:pStyle w:val="ListParagraph"/>
        <w:numPr>
          <w:ilvl w:val="0"/>
          <w:numId w:val="4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solicite cu ușurință unui beneficiar să șteargă datele cu caracter personal în temeiu</w:t>
      </w:r>
      <w:r w:rsidR="0032488B" w:rsidRPr="00F73936">
        <w:rPr>
          <w:rFonts w:ascii="Times New Roman" w:hAnsi="Times New Roman" w:cs="Times New Roman"/>
          <w:sz w:val="28"/>
          <w:szCs w:val="28"/>
          <w:lang w:val="ro-RO"/>
        </w:rPr>
        <w:t>l art</w:t>
      </w:r>
      <w:r w:rsidR="00F73936">
        <w:rPr>
          <w:rFonts w:ascii="Times New Roman" w:hAnsi="Times New Roman" w:cs="Times New Roman"/>
          <w:sz w:val="28"/>
          <w:szCs w:val="28"/>
          <w:lang w:val="ro-RO"/>
        </w:rPr>
        <w:t>.</w:t>
      </w:r>
      <w:r w:rsidR="0032488B" w:rsidRPr="00F73936">
        <w:rPr>
          <w:rFonts w:ascii="Times New Roman" w:hAnsi="Times New Roman" w:cs="Times New Roman"/>
          <w:sz w:val="28"/>
          <w:szCs w:val="28"/>
          <w:lang w:val="ro-RO"/>
        </w:rPr>
        <w:t xml:space="preserve"> </w:t>
      </w:r>
      <w:r w:rsidR="002A30BE" w:rsidRPr="00F73936">
        <w:rPr>
          <w:rFonts w:ascii="Times New Roman" w:hAnsi="Times New Roman" w:cs="Times New Roman"/>
          <w:sz w:val="28"/>
          <w:szCs w:val="28"/>
          <w:lang w:val="ro-RO"/>
        </w:rPr>
        <w:t>17 al</w:t>
      </w:r>
      <w:r w:rsidR="0032488B"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Legii nr. 195/2024 privind protecția datelor cu caracter personal;</w:t>
      </w:r>
    </w:p>
    <w:p w14:paraId="1DD420B9" w14:textId="4A8DB5FE" w:rsidR="00C800C4" w:rsidRPr="00F73936" w:rsidRDefault="00DC6111" w:rsidP="00F73936">
      <w:pPr>
        <w:pStyle w:val="ListParagraph"/>
        <w:numPr>
          <w:ilvl w:val="0"/>
          <w:numId w:val="4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să semnaleze cu ușurință un beneficiar </w:t>
      </w:r>
      <w:r w:rsidR="009B7AE1" w:rsidRPr="00F73936">
        <w:rPr>
          <w:rFonts w:ascii="Times New Roman" w:hAnsi="Times New Roman" w:cs="Times New Roman"/>
          <w:sz w:val="28"/>
          <w:szCs w:val="28"/>
          <w:lang w:val="ro-RO"/>
        </w:rPr>
        <w:t>autorității na</w:t>
      </w:r>
      <w:r w:rsidR="00AD05E7" w:rsidRPr="00F73936">
        <w:rPr>
          <w:rFonts w:ascii="Times New Roman" w:hAnsi="Times New Roman" w:cs="Times New Roman"/>
          <w:sz w:val="28"/>
          <w:szCs w:val="28"/>
          <w:lang w:val="ro-RO"/>
        </w:rPr>
        <w:t>ț</w:t>
      </w:r>
      <w:r w:rsidR="009B7AE1" w:rsidRPr="00F73936">
        <w:rPr>
          <w:rFonts w:ascii="Times New Roman" w:hAnsi="Times New Roman" w:cs="Times New Roman"/>
          <w:sz w:val="28"/>
          <w:szCs w:val="28"/>
          <w:lang w:val="ro-RO"/>
        </w:rPr>
        <w:t>ionale pentru protecția datelor cu caracter personal</w:t>
      </w:r>
      <w:r w:rsidRPr="00F73936">
        <w:rPr>
          <w:rFonts w:ascii="Times New Roman" w:hAnsi="Times New Roman" w:cs="Times New Roman"/>
          <w:sz w:val="28"/>
          <w:szCs w:val="28"/>
          <w:lang w:val="ro-RO"/>
        </w:rPr>
        <w:t>, atunci când se primește o cerere de date presupus ilegală sau suspectă;</w:t>
      </w:r>
    </w:p>
    <w:p w14:paraId="35EBAEB7" w14:textId="034466AA" w:rsidR="004F6221" w:rsidRPr="00F73936" w:rsidRDefault="00DF5A34" w:rsidP="00F73936">
      <w:pPr>
        <w:pStyle w:val="ListParagraph"/>
        <w:numPr>
          <w:ilvl w:val="0"/>
          <w:numId w:val="4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să semneze prin intermediul semnăturilor electronice calificate sau să sigileze prin intermediul sigiliilor electronice calificate;</w:t>
      </w:r>
    </w:p>
    <w:p w14:paraId="4E78C964" w14:textId="5E5BDA53" w:rsidR="00DF5A34" w:rsidRPr="00F73936" w:rsidRDefault="00DF5A34" w:rsidP="00F73936">
      <w:pPr>
        <w:pStyle w:val="ListParagraph"/>
        <w:numPr>
          <w:ilvl w:val="0"/>
          <w:numId w:val="4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descarce, în măsura în care acest lucru este fezabil din punct de vedere tehnic, datele, atestatul electronic al atributelor și configurațiile utilizatorului;</w:t>
      </w:r>
    </w:p>
    <w:p w14:paraId="40BB8BC6" w14:textId="09FAAE39" w:rsidR="00DF5A34" w:rsidRPr="00F73936" w:rsidRDefault="00E76A3F" w:rsidP="00F73936">
      <w:pPr>
        <w:pStyle w:val="ListParagraph"/>
        <w:numPr>
          <w:ilvl w:val="0"/>
          <w:numId w:val="4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să exercite dreptul utilizatorului la portabilitatea datelor.</w:t>
      </w:r>
    </w:p>
    <w:p w14:paraId="0D2A7A41" w14:textId="45E5D428" w:rsidR="000369E9" w:rsidRPr="00F73936" w:rsidRDefault="00E76A3F"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special, portofelele pentru identitatea digitală:</w:t>
      </w:r>
    </w:p>
    <w:p w14:paraId="597E6941" w14:textId="50F5F574" w:rsidR="00E76A3F" w:rsidRPr="00F73936" w:rsidRDefault="0020090E" w:rsidP="00F73936">
      <w:pPr>
        <w:pStyle w:val="ListParagraph"/>
        <w:numPr>
          <w:ilvl w:val="0"/>
          <w:numId w:val="7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permit utilizarea unor protocoale și interfețe comune:</w:t>
      </w:r>
    </w:p>
    <w:p w14:paraId="4A21019D" w14:textId="0C684E67" w:rsidR="0020090E" w:rsidRPr="00F73936" w:rsidRDefault="0020090E"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emiterea datelor de identificare personală, a atestatelor electronice calificate și necalificate ale atributelor sau a certificatelor calificate și necalificate către portofelul pentru identitatea digitală;</w:t>
      </w:r>
    </w:p>
    <w:p w14:paraId="0CCDD753" w14:textId="76A4C7B0" w:rsidR="00AE77F9" w:rsidRPr="00F73936" w:rsidRDefault="00AE77F9"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ca beneficiarii să solicite și să valideze date de identificare personală și atestate electronice ale atributelor;</w:t>
      </w:r>
    </w:p>
    <w:p w14:paraId="1855B0F8" w14:textId="780027D2" w:rsidR="00AE77F9" w:rsidRPr="00F73936" w:rsidRDefault="00E03321"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partajarea și prezentarea către beneficiari a datelor de identificare personală, a atestatului electronic al atributelor sau a datelor conexe divulgate selectiv online și, după caz, în mod offline;</w:t>
      </w:r>
    </w:p>
    <w:p w14:paraId="4354E341" w14:textId="40938264" w:rsidR="00E03321" w:rsidRPr="00F73936" w:rsidRDefault="00A74D17"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pentru a realiza integrarea în condiții de siguranță a utilizatorului prin utilizarea unui mijloc de identificare electronică în </w:t>
      </w:r>
      <w:r w:rsidR="00134AD8" w:rsidRPr="00F73936">
        <w:rPr>
          <w:rFonts w:ascii="Times New Roman" w:hAnsi="Times New Roman" w:cs="Times New Roman"/>
          <w:sz w:val="28"/>
          <w:szCs w:val="28"/>
          <w:lang w:val="ro-RO"/>
        </w:rPr>
        <w:t>modul stabilit de Guvern</w:t>
      </w:r>
    </w:p>
    <w:p w14:paraId="066E362B" w14:textId="71CF521C" w:rsidR="00A74D17" w:rsidRPr="00F73936" w:rsidRDefault="00EE4724"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interacțiunea între portofelele pentru identitatea digitală a două persoane în scopul de a primi, a valida și a partaja date de identificare personală și atestate electronice ale atributelor într-un mod securizat;</w:t>
      </w:r>
    </w:p>
    <w:p w14:paraId="3934B411" w14:textId="1A68A10B" w:rsidR="00EF4D29" w:rsidRPr="00F73936" w:rsidRDefault="00EF4D29"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autentificarea și identificarea beneficiarilor prin punerea în aplicare a mecanismelor de autentificare în conformitate cu art</w:t>
      </w:r>
      <w:r w:rsidR="00C07C72" w:rsidRPr="00F73936">
        <w:rPr>
          <w:rFonts w:ascii="Times New Roman" w:hAnsi="Times New Roman" w:cs="Times New Roman"/>
          <w:sz w:val="28"/>
          <w:szCs w:val="28"/>
          <w:lang w:val="ro-RO"/>
        </w:rPr>
        <w:t>. 6</w:t>
      </w:r>
      <w:r w:rsidRPr="00F73936">
        <w:rPr>
          <w:rFonts w:ascii="Times New Roman" w:hAnsi="Times New Roman" w:cs="Times New Roman"/>
          <w:sz w:val="28"/>
          <w:szCs w:val="28"/>
          <w:lang w:val="ro-RO"/>
        </w:rPr>
        <w:t>;</w:t>
      </w:r>
    </w:p>
    <w:p w14:paraId="6E8247D4" w14:textId="4A76EAAE" w:rsidR="00EF4D29" w:rsidRPr="00F73936" w:rsidRDefault="00EF4D29"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ca beneficiarii să verifice autenticitatea și valabilitatea portofelelor pentru identitatea digitală;</w:t>
      </w:r>
    </w:p>
    <w:p w14:paraId="197D6082" w14:textId="184D0666" w:rsidR="00EF4D29" w:rsidRPr="00F73936" w:rsidRDefault="00933DBC"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a solicita unui beneficiar să șteargă datele cu caracter personal în</w:t>
      </w:r>
      <w:r w:rsidR="002A30BE" w:rsidRPr="00F73936">
        <w:rPr>
          <w:rFonts w:ascii="Times New Roman" w:hAnsi="Times New Roman" w:cs="Times New Roman"/>
          <w:sz w:val="28"/>
          <w:szCs w:val="28"/>
          <w:lang w:val="ro-RO"/>
        </w:rPr>
        <w:t xml:space="preserve"> temeiul art</w:t>
      </w:r>
      <w:r w:rsidR="00F73936">
        <w:rPr>
          <w:rFonts w:ascii="Times New Roman" w:hAnsi="Times New Roman" w:cs="Times New Roman"/>
          <w:sz w:val="28"/>
          <w:szCs w:val="28"/>
          <w:lang w:val="ro-RO"/>
        </w:rPr>
        <w:t>.</w:t>
      </w:r>
      <w:r w:rsidR="002A30BE" w:rsidRPr="00F73936">
        <w:rPr>
          <w:rFonts w:ascii="Times New Roman" w:hAnsi="Times New Roman" w:cs="Times New Roman"/>
          <w:sz w:val="28"/>
          <w:szCs w:val="28"/>
          <w:lang w:val="ro-RO"/>
        </w:rPr>
        <w:t xml:space="preserve"> 17 al Legii nr. 195/2024 privind protecția datelor cu caracter personal</w:t>
      </w:r>
      <w:r w:rsidR="00B3369F" w:rsidRPr="00F73936">
        <w:rPr>
          <w:rFonts w:ascii="Times New Roman" w:hAnsi="Times New Roman" w:cs="Times New Roman"/>
          <w:sz w:val="28"/>
          <w:szCs w:val="28"/>
          <w:lang w:val="ro-RO"/>
        </w:rPr>
        <w:t>;</w:t>
      </w:r>
    </w:p>
    <w:p w14:paraId="44FBB4F4" w14:textId="4232049D" w:rsidR="00B3369F" w:rsidRPr="00F73936" w:rsidRDefault="00B3369F"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pentru a semnala un beneficiar </w:t>
      </w:r>
      <w:r w:rsidR="009B7AE1" w:rsidRPr="00F73936">
        <w:rPr>
          <w:rFonts w:ascii="Times New Roman" w:hAnsi="Times New Roman" w:cs="Times New Roman"/>
          <w:sz w:val="28"/>
          <w:szCs w:val="28"/>
          <w:lang w:val="ro-RO"/>
        </w:rPr>
        <w:t>autorității na</w:t>
      </w:r>
      <w:r w:rsidR="001673B2" w:rsidRPr="00F73936">
        <w:rPr>
          <w:rFonts w:ascii="Times New Roman" w:hAnsi="Times New Roman" w:cs="Times New Roman"/>
          <w:sz w:val="28"/>
          <w:szCs w:val="28"/>
          <w:lang w:val="ro-RO"/>
        </w:rPr>
        <w:t>ț</w:t>
      </w:r>
      <w:r w:rsidR="009B7AE1" w:rsidRPr="00F73936">
        <w:rPr>
          <w:rFonts w:ascii="Times New Roman" w:hAnsi="Times New Roman" w:cs="Times New Roman"/>
          <w:sz w:val="28"/>
          <w:szCs w:val="28"/>
          <w:lang w:val="ro-RO"/>
        </w:rPr>
        <w:t>ionale pentru protecția datelor cu caracter personal</w:t>
      </w:r>
      <w:r w:rsidRPr="00F73936">
        <w:rPr>
          <w:rFonts w:ascii="Times New Roman" w:hAnsi="Times New Roman" w:cs="Times New Roman"/>
          <w:sz w:val="28"/>
          <w:szCs w:val="28"/>
          <w:lang w:val="ro-RO"/>
        </w:rPr>
        <w:t xml:space="preserve"> în cazul în care se primește o cerere de date presupus ilegală sau suspectă;</w:t>
      </w:r>
    </w:p>
    <w:p w14:paraId="3D1090D9" w14:textId="2E07056D" w:rsidR="00CB45C2" w:rsidRPr="00F73936" w:rsidRDefault="00CB45C2" w:rsidP="00F73936">
      <w:pPr>
        <w:pStyle w:val="ListParagraph"/>
        <w:numPr>
          <w:ilvl w:val="0"/>
          <w:numId w:val="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pentru crearea de semnături sau sigilii electronice calificate prin intermediul dispozitivelor de creare a semnăturilor electronice sau a sigiliilor electronice calificate;</w:t>
      </w:r>
    </w:p>
    <w:p w14:paraId="41014637" w14:textId="57F5414E" w:rsidR="0020090E" w:rsidRPr="00F73936" w:rsidRDefault="00CB45C2" w:rsidP="00F73936">
      <w:pPr>
        <w:pStyle w:val="ListParagraph"/>
        <w:numPr>
          <w:ilvl w:val="0"/>
          <w:numId w:val="7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nu oferă prestatorilor de servicii de încredere care furnizează atestate electronice ale atributelor nicio informație cu privire la utilizarea respectivelor atestate electronice;</w:t>
      </w:r>
    </w:p>
    <w:p w14:paraId="5A142FA3" w14:textId="1E6B1FC8" w:rsidR="00582841" w:rsidRPr="00F73936" w:rsidRDefault="00582841" w:rsidP="00F73936">
      <w:pPr>
        <w:pStyle w:val="ListParagraph"/>
        <w:numPr>
          <w:ilvl w:val="0"/>
          <w:numId w:val="7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asigură faptul că beneficiarii pot fi autentificați și identificați prin punerea în aplicare a unor mecanisme de autentificare în conformitate cu art</w:t>
      </w:r>
      <w:r w:rsidR="00055760" w:rsidRPr="00F73936">
        <w:rPr>
          <w:rFonts w:ascii="Times New Roman" w:hAnsi="Times New Roman" w:cs="Times New Roman"/>
          <w:sz w:val="28"/>
          <w:szCs w:val="28"/>
          <w:lang w:val="ro-RO"/>
        </w:rPr>
        <w:t>. 6</w:t>
      </w:r>
      <w:r w:rsidRPr="00F73936">
        <w:rPr>
          <w:rFonts w:ascii="Times New Roman" w:hAnsi="Times New Roman" w:cs="Times New Roman"/>
          <w:sz w:val="28"/>
          <w:szCs w:val="28"/>
          <w:lang w:val="ro-RO"/>
        </w:rPr>
        <w:t>;</w:t>
      </w:r>
    </w:p>
    <w:p w14:paraId="48451899" w14:textId="00E567A8" w:rsidR="00582841" w:rsidRPr="00F73936" w:rsidRDefault="00AF57F5" w:rsidP="00F73936">
      <w:pPr>
        <w:pStyle w:val="ListParagraph"/>
        <w:numPr>
          <w:ilvl w:val="0"/>
          <w:numId w:val="7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îndeplinesc cerințele prevăzute la art</w:t>
      </w:r>
      <w:r w:rsidR="0027314D" w:rsidRPr="00F73936">
        <w:rPr>
          <w:rFonts w:ascii="Times New Roman" w:hAnsi="Times New Roman" w:cs="Times New Roman"/>
          <w:sz w:val="28"/>
          <w:szCs w:val="28"/>
          <w:lang w:val="ro-RO"/>
        </w:rPr>
        <w:t>. 12</w:t>
      </w:r>
      <w:r w:rsidRPr="00F73936">
        <w:rPr>
          <w:rFonts w:ascii="Times New Roman" w:hAnsi="Times New Roman" w:cs="Times New Roman"/>
          <w:sz w:val="28"/>
          <w:szCs w:val="28"/>
          <w:lang w:val="ro-RO"/>
        </w:rPr>
        <w:t xml:space="preserve"> în ceea ce privește nivelul de asigurare ridicat, în special în ceea ce privește cerințele privind dovedirea și verificarea identității, precum și gestionarea și autentificarea mijloacelor de identificare electronică;</w:t>
      </w:r>
    </w:p>
    <w:p w14:paraId="5602674E" w14:textId="22CBB4D8" w:rsidR="00AF57F5" w:rsidRPr="00F73936" w:rsidRDefault="00AF57F5" w:rsidP="00F73936">
      <w:pPr>
        <w:pStyle w:val="ListParagraph"/>
        <w:numPr>
          <w:ilvl w:val="0"/>
          <w:numId w:val="7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în cazul atestatelor electronice ale atributelor cu politici de divulgare încorporate, pune în aplicare mecanismul adecvat pentru a informa utilizatorul că beneficiarul sau utilizatorul portofelului pentru identitatea digitală care solicită atestatul electronic al atributelor în cauză are permisiunea de a accesa astfel de atestate;</w:t>
      </w:r>
    </w:p>
    <w:p w14:paraId="323FF928" w14:textId="3C6A5C71" w:rsidR="00AF57F5" w:rsidRPr="00F73936" w:rsidRDefault="00F310A5" w:rsidP="00F73936">
      <w:pPr>
        <w:pStyle w:val="ListParagraph"/>
        <w:numPr>
          <w:ilvl w:val="0"/>
          <w:numId w:val="7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asigură faptul că datele de identificare personală, care sunt disponibile din sistemul de identificare electronică în cadrul căruia este furnizat portofelul pentru identitatea digitală, reprezintă în mod unic persoana fizică, persoana juridică sau persoana fizică ce reprezintă persoana fizică sau juridică și sunt asociate cu respectivul portofel pentru identitatea digitală;</w:t>
      </w:r>
    </w:p>
    <w:p w14:paraId="7B2FF436" w14:textId="7E813016" w:rsidR="00F310A5" w:rsidRPr="00F73936" w:rsidRDefault="00F310A5" w:rsidP="00F73936">
      <w:pPr>
        <w:pStyle w:val="ListParagraph"/>
        <w:numPr>
          <w:ilvl w:val="0"/>
          <w:numId w:val="7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oferă tuturor persoanelor fizice posibilitatea de a semna prin intermediul semnăturilor electronice calificate în mod implicit și gratuit.</w:t>
      </w:r>
    </w:p>
    <w:p w14:paraId="75BEF3EB" w14:textId="527BFDF0" w:rsidR="00E76A3F" w:rsidRPr="00F73936" w:rsidRDefault="00011D0A"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Furnizorii de portofele pentru identitatea digitală </w:t>
      </w:r>
      <w:r w:rsidR="006C7F13" w:rsidRPr="00F73936">
        <w:rPr>
          <w:rFonts w:ascii="Times New Roman" w:hAnsi="Times New Roman" w:cs="Times New Roman"/>
          <w:sz w:val="28"/>
          <w:szCs w:val="28"/>
          <w:lang w:val="ro-RO"/>
        </w:rPr>
        <w:t>informează utilizatorii, fără întârziere, despre orice încălcare a securității care le-ar fi putut compromite total sau parțial portofelul pentru identitatea digitală sau conținutul lui, în special dacă portofelul pentru identitatea digitală al utilizatorilor a fost suspendat sau revocat în conformitate cu art</w:t>
      </w:r>
      <w:r w:rsidR="00157F22" w:rsidRPr="00F73936">
        <w:rPr>
          <w:rFonts w:ascii="Times New Roman" w:hAnsi="Times New Roman" w:cs="Times New Roman"/>
          <w:sz w:val="28"/>
          <w:szCs w:val="28"/>
          <w:lang w:val="ro-RO"/>
        </w:rPr>
        <w:t xml:space="preserve">. </w:t>
      </w:r>
      <w:r w:rsidR="00FA19CD" w:rsidRPr="00F73936">
        <w:rPr>
          <w:rFonts w:ascii="Times New Roman" w:hAnsi="Times New Roman" w:cs="Times New Roman"/>
          <w:sz w:val="28"/>
          <w:szCs w:val="28"/>
          <w:lang w:val="ro-RO"/>
        </w:rPr>
        <w:t>9</w:t>
      </w:r>
      <w:r w:rsidR="006C7F13" w:rsidRPr="00F73936">
        <w:rPr>
          <w:rFonts w:ascii="Times New Roman" w:hAnsi="Times New Roman" w:cs="Times New Roman"/>
          <w:sz w:val="28"/>
          <w:szCs w:val="28"/>
          <w:lang w:val="ro-RO"/>
        </w:rPr>
        <w:t>.</w:t>
      </w:r>
    </w:p>
    <w:p w14:paraId="4671197D" w14:textId="7DEDA6EB" w:rsidR="00011D0A" w:rsidRPr="00F73936" w:rsidRDefault="00C51FD4"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Fără a aduce atingere art</w:t>
      </w:r>
      <w:r w:rsidR="00CD4D19" w:rsidRPr="00F73936">
        <w:rPr>
          <w:rFonts w:ascii="Times New Roman" w:hAnsi="Times New Roman" w:cs="Times New Roman"/>
          <w:sz w:val="28"/>
          <w:szCs w:val="28"/>
          <w:lang w:val="ro-RO"/>
        </w:rPr>
        <w:t xml:space="preserve">. </w:t>
      </w:r>
      <w:r w:rsidR="00CC75C6" w:rsidRPr="00F73936">
        <w:rPr>
          <w:rFonts w:ascii="Times New Roman" w:hAnsi="Times New Roman" w:cs="Times New Roman"/>
          <w:sz w:val="28"/>
          <w:szCs w:val="28"/>
          <w:lang w:val="ro-RO"/>
        </w:rPr>
        <w:t>10</w:t>
      </w:r>
      <w:r w:rsidRPr="00F73936">
        <w:rPr>
          <w:rFonts w:ascii="Times New Roman" w:hAnsi="Times New Roman" w:cs="Times New Roman"/>
          <w:sz w:val="28"/>
          <w:szCs w:val="28"/>
          <w:lang w:val="ro-RO"/>
        </w:rPr>
        <w:t>, Guvernul poate să prevadă, funcționalități suplimentare ale portofelelor pentru identitatea digitală, inclusiv interoperabilitatea cu mijloacele naționale de identificare electronică existente. Aceste funcționalități suplimentare trebuie să fie conforme cu prezentul articol.</w:t>
      </w:r>
    </w:p>
    <w:p w14:paraId="6AB7ACCA" w14:textId="59C566F9" w:rsidR="00FC5C40" w:rsidRPr="00F73936" w:rsidRDefault="00BA33E9"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Furnizorii de portofele pentru identitatea digitală </w:t>
      </w:r>
      <w:r w:rsidR="00FC5C40" w:rsidRPr="00F73936">
        <w:rPr>
          <w:rFonts w:ascii="Times New Roman" w:hAnsi="Times New Roman" w:cs="Times New Roman"/>
          <w:sz w:val="28"/>
          <w:szCs w:val="28"/>
          <w:lang w:val="ro-RO"/>
        </w:rPr>
        <w:t>pun la dispoziție cu titlu gratuit mecanisme de validare pentru:</w:t>
      </w:r>
    </w:p>
    <w:p w14:paraId="7A82FD36" w14:textId="79C9C4E3" w:rsidR="00BA33E9" w:rsidRPr="00F73936" w:rsidRDefault="00BA33E9" w:rsidP="00F73936">
      <w:pPr>
        <w:pStyle w:val="ListParagraph"/>
        <w:numPr>
          <w:ilvl w:val="0"/>
          <w:numId w:val="1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 asigura faptul că autenticitatea și valabilitatea portofelelor pentru identitatea digitală pot fi verificate;</w:t>
      </w:r>
    </w:p>
    <w:p w14:paraId="4AD41933" w14:textId="067818F3" w:rsidR="00BA33E9" w:rsidRPr="00F73936" w:rsidRDefault="00766FD2" w:rsidP="00F73936">
      <w:pPr>
        <w:pStyle w:val="ListParagraph"/>
        <w:numPr>
          <w:ilvl w:val="0"/>
          <w:numId w:val="1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 permite utilizatorilor să verifice autenticitatea și valabilitatea identității beneficiarilor înregistrați în conformitate cu art</w:t>
      </w:r>
      <w:r w:rsidR="00CC75C6" w:rsidRPr="00F73936">
        <w:rPr>
          <w:rFonts w:ascii="Times New Roman" w:hAnsi="Times New Roman" w:cs="Times New Roman"/>
          <w:sz w:val="28"/>
          <w:szCs w:val="28"/>
          <w:lang w:val="ro-RO"/>
        </w:rPr>
        <w:t>. 6</w:t>
      </w:r>
      <w:r w:rsidRPr="00F73936">
        <w:rPr>
          <w:rFonts w:ascii="Times New Roman" w:hAnsi="Times New Roman" w:cs="Times New Roman"/>
          <w:sz w:val="28"/>
          <w:szCs w:val="28"/>
          <w:lang w:val="ro-RO"/>
        </w:rPr>
        <w:t>.</w:t>
      </w:r>
    </w:p>
    <w:p w14:paraId="422E9DE4" w14:textId="7833FF94" w:rsidR="00BA33E9" w:rsidRPr="00F73936" w:rsidRDefault="00766FD2"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Furnizorii de portofele pentru identitatea digitală se asigură că valabilitatea portofelului pentru identitatea digitală poate fi revocată în următoarele circumstanțe:</w:t>
      </w:r>
    </w:p>
    <w:p w14:paraId="1A84DC6D" w14:textId="14C8F0D8" w:rsidR="00671ACE" w:rsidRPr="00F73936" w:rsidRDefault="00671ACE" w:rsidP="00F73936">
      <w:pPr>
        <w:pStyle w:val="ListParagraph"/>
        <w:numPr>
          <w:ilvl w:val="0"/>
          <w:numId w:val="1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la cererea explicită a utilizatorului;</w:t>
      </w:r>
    </w:p>
    <w:p w14:paraId="5F84C8A4" w14:textId="362DB933" w:rsidR="00671ACE" w:rsidRPr="00F73936" w:rsidRDefault="00671ACE" w:rsidP="00F73936">
      <w:pPr>
        <w:pStyle w:val="ListParagraph"/>
        <w:numPr>
          <w:ilvl w:val="0"/>
          <w:numId w:val="1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a fost compromisă securitatea portofelului pentru identitatea digitală;</w:t>
      </w:r>
    </w:p>
    <w:p w14:paraId="7DA20C5F" w14:textId="32472F65" w:rsidR="00014755" w:rsidRPr="00F73936" w:rsidRDefault="00014755" w:rsidP="00F73936">
      <w:pPr>
        <w:pStyle w:val="ListParagraph"/>
        <w:numPr>
          <w:ilvl w:val="0"/>
          <w:numId w:val="1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 de deces al utilizatorului sau de încetare a activității persoanei juridice.</w:t>
      </w:r>
    </w:p>
    <w:p w14:paraId="6A4ED934" w14:textId="4C933D76" w:rsidR="00671ACE" w:rsidRPr="00F73936" w:rsidRDefault="00014755"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Furnizorii de portofele pentru identitatea digitală se asigură că utilizatorii pot solicita cu ușurință asistență tehnică și pot raporta problemele tehnice sau orice alte incidente care au impact negativ asupra utilizării portofelului pentru identitatea digitală.</w:t>
      </w:r>
    </w:p>
    <w:p w14:paraId="2F59092C" w14:textId="6C33414C" w:rsidR="0051062A" w:rsidRPr="00F73936" w:rsidRDefault="0051062A"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Portofelele pentru identitatea digitală sunt furnizate în cadrul unui sistem de identificare electronică având nivelul de asigurare ridicat.</w:t>
      </w:r>
    </w:p>
    <w:p w14:paraId="77A5C6C0" w14:textId="77777777" w:rsidR="0051019F" w:rsidRPr="00F73936" w:rsidRDefault="0051019F"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Portofelele pentru identitatea digitală sunt proiectate și dezvoltate în conformitate cu principiul securității încă din stadiul conceperii, prin integrarea unor </w:t>
      </w:r>
      <w:r w:rsidRPr="00F73936">
        <w:rPr>
          <w:rFonts w:ascii="Times New Roman" w:hAnsi="Times New Roman" w:cs="Times New Roman"/>
          <w:sz w:val="28"/>
          <w:szCs w:val="28"/>
          <w:lang w:val="ro-RO"/>
        </w:rPr>
        <w:lastRenderedPageBreak/>
        <w:t>măsuri tehnice și organizatorice adecvate care să asigure confidențialitatea, integritatea, disponibilitatea și autenticitatea datelor și serviciilor asociate, pe întregul ciclu de viață al portofelului.</w:t>
      </w:r>
    </w:p>
    <w:p w14:paraId="47D4A872" w14:textId="323A0A31" w:rsidR="00A97124" w:rsidRPr="00F73936" w:rsidRDefault="00A97124"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Portofelele pentru identitatea digitală se emit, se utilizează și sunt revocate în mod gratuit pentru toate persoanele fizice.</w:t>
      </w:r>
    </w:p>
    <w:p w14:paraId="05AA2561" w14:textId="0BC35A95" w:rsidR="0064395F" w:rsidRPr="00F73936" w:rsidRDefault="0064395F"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Utilizatorii au controlul deplin asupra utilizării portofelului lor pentru identitatea digitală și asupra datelor din acesta. Furnizorul portofelului pentru identitatea digitală nu colectează informații cu privire la utilizarea portofelului pentru identitatea digitală care nu sunt necesare pentru furnizarea serviciilor oferite de portofelul pentru identitatea digitală și nici nu combină date de identificare personală sau orice alte date cu caracter personal stocate sau legate de utilizarea portofelului pentru identitatea digitală cu date cu caracter personal provenind de la orice alte servicii oferite de respectivul furnizor sau de la servicii furnizate de terți care nu sunt necesare pentru furnizarea serviciilor oferite de portofelul pentru identitatea digitală, cu excepția cazului în care utilizatorul a solicitat în mod expres contrariul. Datele cu caracter personal legate de punerea la dispoziție de portofele pentru identitatea digitală sunt păstrate separate logic de orice alte date deținute de furnizorul de portofele pentru identitatea digitală. </w:t>
      </w:r>
    </w:p>
    <w:p w14:paraId="7D9A8BB0" w14:textId="3D6F7D32" w:rsidR="0081257E" w:rsidRPr="00F73936" w:rsidRDefault="0081257E"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Utilizarea portofelelor pentru identitatea digitală este voluntară. Accesul la serviciile publice și private, accesul la piața muncii și libertatea de a desfășura o activitate comercială nu sunt în niciun fel restricționate sau permise în condiții mai dezavantajoase pentru persoanele fizice sau juridice care nu utilizează portofelele pentru identitatea digitală. Accesul la serviciile publice și private rămâne posibil prin alte mijloace de identificare și autentificare existente.</w:t>
      </w:r>
    </w:p>
    <w:p w14:paraId="45C60FDD" w14:textId="2D9D6665" w:rsidR="00056F8B" w:rsidRPr="00F73936" w:rsidRDefault="00056F8B"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Cadrul tehnic al portofelului pentru identitatea digitală:</w:t>
      </w:r>
    </w:p>
    <w:p w14:paraId="0ED6B0A7" w14:textId="341A1147" w:rsidR="00056F8B" w:rsidRPr="00F73936" w:rsidRDefault="00685E60" w:rsidP="00F73936">
      <w:pPr>
        <w:pStyle w:val="ListParagraph"/>
        <w:numPr>
          <w:ilvl w:val="0"/>
          <w:numId w:val="3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nu permite furnizorilor de atestate electronice ale atributelor sau oricărei alte părți, după emiterea atestatelor atributelor, să obțină date care permit urmărirea, conectarea sau corelarea tranzacțiilor sau a comportamentul utilizatorului sau obținerea în alt mod de cunoștințe privind tranzacțiile sau comportamentul utilizatorului, cu excepția cazului în care utilizatorul autorizează în mod explicit acest lucru;</w:t>
      </w:r>
    </w:p>
    <w:p w14:paraId="6392BE12" w14:textId="45691876" w:rsidR="00685E60" w:rsidRPr="00F73936" w:rsidRDefault="00685E60" w:rsidP="00F73936">
      <w:pPr>
        <w:pStyle w:val="ListParagraph"/>
        <w:numPr>
          <w:ilvl w:val="0"/>
          <w:numId w:val="3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permite aplicarea unor tehnici de protecție a vieții private care asigură imposibilitatea stabilirii unei legături, în cazul în care atestarea atributelor nu necesită identificarea utilizatorului.</w:t>
      </w:r>
    </w:p>
    <w:p w14:paraId="03E054C4" w14:textId="2D36A248" w:rsidR="00056F8B" w:rsidRPr="00F73936" w:rsidRDefault="00456D2E"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Orice prelucrare a datelor cu caracter personal efectuată furnizorii de portofele pentru identitatea digitală se efectuează în conformitate</w:t>
      </w:r>
      <w:r w:rsidR="00402895" w:rsidRPr="00F73936">
        <w:rPr>
          <w:rFonts w:ascii="Times New Roman" w:hAnsi="Times New Roman" w:cs="Times New Roman"/>
          <w:sz w:val="28"/>
          <w:szCs w:val="28"/>
          <w:lang w:val="ro-RO"/>
        </w:rPr>
        <w:t xml:space="preserve"> cu prevederile Legii nr. 195/2024 privind protecția datelor cu caracter personal, aplicând</w:t>
      </w:r>
      <w:r w:rsidRPr="00F73936">
        <w:rPr>
          <w:rFonts w:ascii="Times New Roman" w:hAnsi="Times New Roman" w:cs="Times New Roman"/>
          <w:sz w:val="28"/>
          <w:szCs w:val="28"/>
          <w:lang w:val="ro-RO"/>
        </w:rPr>
        <w:t xml:space="preserve"> măsuri adecvate și eficace de protecție a datelor. </w:t>
      </w:r>
    </w:p>
    <w:p w14:paraId="1190BC33" w14:textId="747BFF66" w:rsidR="00402895" w:rsidRPr="00F73936" w:rsidRDefault="005C793C"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publică, printr-un canal securizat și într-un format care permite prelucrarea automată, semnat electronic sau sigilat electronic, fără întârzieri nejustificate, informațiile privind:</w:t>
      </w:r>
      <w:r w:rsidR="0069019A" w:rsidRPr="00F73936">
        <w:rPr>
          <w:rFonts w:ascii="Times New Roman" w:hAnsi="Times New Roman" w:cs="Times New Roman"/>
          <w:sz w:val="28"/>
          <w:szCs w:val="28"/>
          <w:lang w:val="ro-RO"/>
        </w:rPr>
        <w:t xml:space="preserve"> </w:t>
      </w:r>
    </w:p>
    <w:p w14:paraId="3FA9351E" w14:textId="2A05D508" w:rsidR="00D64A04" w:rsidRPr="00F73936" w:rsidRDefault="00A32F29" w:rsidP="00F73936">
      <w:pPr>
        <w:pStyle w:val="ListParagraph"/>
        <w:numPr>
          <w:ilvl w:val="0"/>
          <w:numId w:val="1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mecanismul de</w:t>
      </w:r>
      <w:r w:rsidR="007F3A66" w:rsidRPr="00F73936">
        <w:rPr>
          <w:rFonts w:ascii="Times New Roman" w:hAnsi="Times New Roman" w:cs="Times New Roman"/>
          <w:sz w:val="28"/>
          <w:szCs w:val="28"/>
          <w:lang w:val="ro-RO"/>
        </w:rPr>
        <w:t xml:space="preserve"> întocmire și menținere </w:t>
      </w:r>
      <w:r w:rsidR="462AD004" w:rsidRPr="00F73936">
        <w:rPr>
          <w:rFonts w:ascii="Times New Roman" w:hAnsi="Times New Roman" w:cs="Times New Roman"/>
          <w:sz w:val="28"/>
          <w:szCs w:val="28"/>
          <w:lang w:val="ro-RO"/>
        </w:rPr>
        <w:t>a</w:t>
      </w:r>
      <w:r w:rsidR="007F3A66" w:rsidRPr="00F73936">
        <w:rPr>
          <w:rFonts w:ascii="Times New Roman" w:hAnsi="Times New Roman" w:cs="Times New Roman"/>
          <w:sz w:val="28"/>
          <w:szCs w:val="28"/>
          <w:lang w:val="ro-RO"/>
        </w:rPr>
        <w:t xml:space="preserve"> listei beneficiarilor înregistrați care recurg la portofelele pentru identitatea digitală în conformitate cu art</w:t>
      </w:r>
      <w:r w:rsidR="00052B0C" w:rsidRPr="00F73936">
        <w:rPr>
          <w:rFonts w:ascii="Times New Roman" w:hAnsi="Times New Roman" w:cs="Times New Roman"/>
          <w:sz w:val="28"/>
          <w:szCs w:val="28"/>
          <w:lang w:val="ro-RO"/>
        </w:rPr>
        <w:t>. 6</w:t>
      </w:r>
      <w:r w:rsidR="007F3A66" w:rsidRPr="00F73936">
        <w:rPr>
          <w:rFonts w:ascii="Times New Roman" w:hAnsi="Times New Roman" w:cs="Times New Roman"/>
          <w:sz w:val="28"/>
          <w:szCs w:val="28"/>
          <w:lang w:val="ro-RO"/>
        </w:rPr>
        <w:t xml:space="preserve"> și localizarea acestei liste;</w:t>
      </w:r>
    </w:p>
    <w:p w14:paraId="526A614F" w14:textId="5AD4AE26" w:rsidR="007F3A66" w:rsidRPr="00F73936" w:rsidRDefault="008669D8" w:rsidP="00F73936">
      <w:pPr>
        <w:pStyle w:val="ListParagraph"/>
        <w:numPr>
          <w:ilvl w:val="0"/>
          <w:numId w:val="1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lista furnizorilor</w:t>
      </w:r>
      <w:r w:rsidR="002F6B94" w:rsidRPr="00F73936">
        <w:rPr>
          <w:rFonts w:ascii="Times New Roman" w:hAnsi="Times New Roman" w:cs="Times New Roman"/>
          <w:sz w:val="28"/>
          <w:szCs w:val="28"/>
          <w:lang w:val="ro-RO"/>
        </w:rPr>
        <w:t xml:space="preserve"> portofelelor pentru identitatea digitală;</w:t>
      </w:r>
    </w:p>
    <w:p w14:paraId="1AF89158" w14:textId="7713619F" w:rsidR="00031ED4" w:rsidRPr="00F73936" w:rsidRDefault="00031ED4" w:rsidP="00F73936">
      <w:pPr>
        <w:pStyle w:val="ListParagraph"/>
        <w:numPr>
          <w:ilvl w:val="0"/>
          <w:numId w:val="1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organismele</w:t>
      </w:r>
      <w:r w:rsidR="005412E4" w:rsidRPr="00F73936">
        <w:rPr>
          <w:rFonts w:ascii="Times New Roman" w:hAnsi="Times New Roman" w:cs="Times New Roman"/>
          <w:sz w:val="28"/>
          <w:szCs w:val="28"/>
          <w:lang w:val="ro-RO"/>
        </w:rPr>
        <w:t xml:space="preserve"> din sectorul</w:t>
      </w:r>
      <w:r w:rsidR="00E56783" w:rsidRPr="00F73936">
        <w:rPr>
          <w:rFonts w:ascii="Times New Roman" w:hAnsi="Times New Roman" w:cs="Times New Roman"/>
          <w:sz w:val="28"/>
          <w:szCs w:val="28"/>
          <w:lang w:val="ro-RO"/>
        </w:rPr>
        <w:t xml:space="preserve"> public</w:t>
      </w:r>
      <w:r w:rsidRPr="00F73936">
        <w:rPr>
          <w:rFonts w:ascii="Times New Roman" w:hAnsi="Times New Roman" w:cs="Times New Roman"/>
          <w:sz w:val="28"/>
          <w:szCs w:val="28"/>
          <w:lang w:val="ro-RO"/>
        </w:rPr>
        <w:t xml:space="preserve"> responsabile de asigurarea faptului că datele de identificare personală sunt asociate cu portofelul pentru identitatea digitală în conformitate cu alin</w:t>
      </w:r>
      <w:r w:rsidR="003E2FA3"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7582A272" w:rsidRPr="00F73936">
        <w:rPr>
          <w:rFonts w:ascii="Times New Roman" w:hAnsi="Times New Roman" w:cs="Times New Roman"/>
          <w:sz w:val="28"/>
          <w:szCs w:val="28"/>
          <w:lang w:val="ro-RO"/>
        </w:rPr>
        <w:t>6</w:t>
      </w:r>
      <w:r w:rsidRPr="00F73936">
        <w:rPr>
          <w:rFonts w:ascii="Times New Roman" w:hAnsi="Times New Roman" w:cs="Times New Roman"/>
          <w:sz w:val="28"/>
          <w:szCs w:val="28"/>
          <w:lang w:val="ro-RO"/>
        </w:rPr>
        <w:t xml:space="preserve">) </w:t>
      </w:r>
      <w:r w:rsidR="00076B8B" w:rsidRPr="00F73936">
        <w:rPr>
          <w:rFonts w:ascii="Times New Roman" w:hAnsi="Times New Roman" w:cs="Times New Roman"/>
          <w:sz w:val="28"/>
          <w:szCs w:val="28"/>
          <w:lang w:val="ro-RO"/>
        </w:rPr>
        <w:t>pct. 6)</w:t>
      </w:r>
      <w:r w:rsidRPr="00F73936">
        <w:rPr>
          <w:rFonts w:ascii="Times New Roman" w:hAnsi="Times New Roman" w:cs="Times New Roman"/>
          <w:sz w:val="28"/>
          <w:szCs w:val="28"/>
          <w:lang w:val="ro-RO"/>
        </w:rPr>
        <w:t>;</w:t>
      </w:r>
    </w:p>
    <w:p w14:paraId="4F7FDAA9" w14:textId="0228468B" w:rsidR="00AE534E" w:rsidRPr="00F73936" w:rsidRDefault="00AE534E" w:rsidP="00F73936">
      <w:pPr>
        <w:pStyle w:val="ListParagraph"/>
        <w:numPr>
          <w:ilvl w:val="0"/>
          <w:numId w:val="1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mecanismul care permite validarea datelor de identificare personală menționate la </w:t>
      </w:r>
      <w:r w:rsidR="00076B8B" w:rsidRPr="00F73936">
        <w:rPr>
          <w:rFonts w:ascii="Times New Roman" w:hAnsi="Times New Roman" w:cs="Times New Roman"/>
          <w:sz w:val="28"/>
          <w:szCs w:val="28"/>
          <w:lang w:val="ro-RO"/>
        </w:rPr>
        <w:t>alin. (</w:t>
      </w:r>
      <w:r w:rsidR="1CA331B7" w:rsidRPr="00F73936">
        <w:rPr>
          <w:rFonts w:ascii="Times New Roman" w:hAnsi="Times New Roman" w:cs="Times New Roman"/>
          <w:sz w:val="28"/>
          <w:szCs w:val="28"/>
          <w:lang w:val="ro-RO"/>
        </w:rPr>
        <w:t>6</w:t>
      </w:r>
      <w:r w:rsidR="00076B8B" w:rsidRPr="00F73936">
        <w:rPr>
          <w:rFonts w:ascii="Times New Roman" w:hAnsi="Times New Roman" w:cs="Times New Roman"/>
          <w:sz w:val="28"/>
          <w:szCs w:val="28"/>
          <w:lang w:val="ro-RO"/>
        </w:rPr>
        <w:t>) pct. 6)</w:t>
      </w:r>
      <w:r w:rsidRPr="00F73936">
        <w:rPr>
          <w:rFonts w:ascii="Times New Roman" w:hAnsi="Times New Roman" w:cs="Times New Roman"/>
          <w:sz w:val="28"/>
          <w:szCs w:val="28"/>
          <w:lang w:val="ro-RO"/>
        </w:rPr>
        <w:t xml:space="preserve"> și a identității beneficiarilor;</w:t>
      </w:r>
    </w:p>
    <w:p w14:paraId="20A6E264" w14:textId="63DF0DB9" w:rsidR="00AE534E" w:rsidRPr="00F73936" w:rsidRDefault="00AE534E" w:rsidP="00F73936">
      <w:pPr>
        <w:pStyle w:val="ListParagraph"/>
        <w:numPr>
          <w:ilvl w:val="0"/>
          <w:numId w:val="1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mecanismul de validare a autenticității și valabilității portofelelor pentru identitatea digitală.</w:t>
      </w:r>
    </w:p>
    <w:p w14:paraId="1E68011D" w14:textId="59626C9B" w:rsidR="006F41E8" w:rsidRPr="00F73936" w:rsidRDefault="52014646"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Dispozițiile art</w:t>
      </w:r>
      <w:r w:rsidR="669DB3CC"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24 alin</w:t>
      </w:r>
      <w:r w:rsidR="669DB3CC"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29BE2F5" w:rsidRPr="00F73936">
        <w:rPr>
          <w:rFonts w:ascii="Times New Roman" w:hAnsi="Times New Roman" w:cs="Times New Roman"/>
          <w:sz w:val="28"/>
          <w:szCs w:val="28"/>
          <w:lang w:val="ro-RO"/>
        </w:rPr>
        <w:t>4</w:t>
      </w:r>
      <w:r w:rsidRPr="00F73936">
        <w:rPr>
          <w:rFonts w:ascii="Times New Roman" w:hAnsi="Times New Roman" w:cs="Times New Roman"/>
          <w:sz w:val="28"/>
          <w:szCs w:val="28"/>
          <w:lang w:val="ro-RO"/>
        </w:rPr>
        <w:t xml:space="preserve">) </w:t>
      </w:r>
      <w:r w:rsidR="6A53C1CE" w:rsidRPr="00F73936">
        <w:rPr>
          <w:rFonts w:ascii="Times New Roman" w:hAnsi="Times New Roman" w:cs="Times New Roman"/>
          <w:sz w:val="28"/>
          <w:szCs w:val="28"/>
          <w:lang w:val="ro-RO"/>
        </w:rPr>
        <w:t>pct. 2)</w:t>
      </w:r>
      <w:r w:rsidRPr="00F73936">
        <w:rPr>
          <w:rFonts w:ascii="Times New Roman" w:hAnsi="Times New Roman" w:cs="Times New Roman"/>
          <w:sz w:val="28"/>
          <w:szCs w:val="28"/>
          <w:lang w:val="ro-RO"/>
        </w:rPr>
        <w:t xml:space="preserve"> și </w:t>
      </w:r>
      <w:r w:rsidR="2287D9FD" w:rsidRPr="00F73936">
        <w:rPr>
          <w:rFonts w:ascii="Times New Roman" w:hAnsi="Times New Roman" w:cs="Times New Roman"/>
          <w:sz w:val="28"/>
          <w:szCs w:val="28"/>
          <w:lang w:val="ro-RO"/>
        </w:rPr>
        <w:t>pct. 4)-</w:t>
      </w:r>
      <w:r w:rsidR="501D6D91" w:rsidRPr="00F73936">
        <w:rPr>
          <w:rFonts w:ascii="Times New Roman" w:hAnsi="Times New Roman" w:cs="Times New Roman"/>
          <w:sz w:val="28"/>
          <w:szCs w:val="28"/>
          <w:lang w:val="ro-RO"/>
        </w:rPr>
        <w:t>10</w:t>
      </w:r>
      <w:r w:rsidRPr="00F73936">
        <w:rPr>
          <w:rFonts w:ascii="Times New Roman" w:hAnsi="Times New Roman" w:cs="Times New Roman"/>
          <w:sz w:val="28"/>
          <w:szCs w:val="28"/>
          <w:lang w:val="ro-RO"/>
        </w:rPr>
        <w:t>) sunt aplicabile și furnizorilor de portofele pentru identitatea digitală.</w:t>
      </w:r>
    </w:p>
    <w:p w14:paraId="7F3E9244" w14:textId="5CF126FF" w:rsidR="00C74F80" w:rsidRDefault="00C74F80"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 asigură accesibilitatea portofelelor pentru identitatea digitală pentru ca persoanele cu dizabilități să le poată utiliza în aceleași condiții ca și ceilalți utilizatori</w:t>
      </w:r>
      <w:r w:rsidR="0059657B" w:rsidRPr="00F73936">
        <w:rPr>
          <w:rFonts w:ascii="Times New Roman" w:hAnsi="Times New Roman" w:cs="Times New Roman"/>
          <w:sz w:val="28"/>
          <w:szCs w:val="28"/>
          <w:lang w:val="ro-RO"/>
        </w:rPr>
        <w:t>.</w:t>
      </w:r>
    </w:p>
    <w:p w14:paraId="0A21E0F3" w14:textId="55CB2E21" w:rsidR="00F54434" w:rsidRPr="00F73936" w:rsidRDefault="00F54434" w:rsidP="00F73936">
      <w:pPr>
        <w:pStyle w:val="ListParagraph"/>
        <w:numPr>
          <w:ilvl w:val="0"/>
          <w:numId w:val="5"/>
        </w:numPr>
        <w:tabs>
          <w:tab w:val="left" w:pos="851"/>
          <w:tab w:val="left" w:pos="1134"/>
        </w:tabs>
        <w:spacing w:after="0"/>
        <w:ind w:left="0" w:firstLine="567"/>
        <w:jc w:val="both"/>
        <w:rPr>
          <w:rFonts w:ascii="Times New Roman" w:hAnsi="Times New Roman" w:cs="Times New Roman"/>
          <w:sz w:val="28"/>
          <w:szCs w:val="28"/>
          <w:lang w:val="ro-RO"/>
        </w:rPr>
      </w:pPr>
      <w:r w:rsidRPr="00F54434">
        <w:rPr>
          <w:rFonts w:ascii="Times New Roman" w:hAnsi="Times New Roman" w:cs="Times New Roman"/>
          <w:sz w:val="28"/>
          <w:szCs w:val="28"/>
          <w:lang w:val="ro-RO"/>
        </w:rPr>
        <w:t>Atunci când furnizorii de portofele pentru identitatea digitală și emitenții de mijloace de identificare electronică acționează cu titlu comercial sau profesional și utilizează servicii de platformă esențiale în scopul sau în cursul furnizării de servicii specifice portofelelor pentru identitatea digitală și de mijloace de identificare electronică utilizatorilor finali, sunt utilizatori comerciali, controlorii de acces le permit, în special, să beneficieze în mod efectiv de interoperabilitatea cu aceleași componente ale sistemului de operare, ale hardware-ului sau ale software-ului, precum și să aibă acces la respectivele componente în vederea asigurării interoperabilității. Interoperabilitatea efectivă și accesul menționate anterior sunt permise cu titlu gratuit și indiferent dacă componentele de hardware sau de software fac parte din sistemul de operare, în aceleași condiții în care respectivele componente îi sunt disponibile respectivului controlor de acces sau sunt folosite de acesta atunci când furnizează astfel de servicii.</w:t>
      </w:r>
    </w:p>
    <w:p w14:paraId="2AC33A45" w14:textId="1FB3F525" w:rsidR="0059657B" w:rsidRPr="00F73936" w:rsidRDefault="0059657B" w:rsidP="00F73936">
      <w:pPr>
        <w:pStyle w:val="ListParagraph"/>
        <w:numPr>
          <w:ilvl w:val="0"/>
          <w:numId w:val="5"/>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scopul furnizării portofelelor pentru identitatea digitală, portofelelor pentru identitatea digitală și sistemelor de identificare electronică în cadrul cărora sunt furnizate nu li se aplică cerințele prevăzute la </w:t>
      </w:r>
      <w:r w:rsidR="006C7FB3" w:rsidRPr="00F73936">
        <w:rPr>
          <w:rFonts w:ascii="Times New Roman" w:hAnsi="Times New Roman" w:cs="Times New Roman"/>
          <w:sz w:val="28"/>
          <w:szCs w:val="28"/>
          <w:lang w:val="ro-RO"/>
        </w:rPr>
        <w:t xml:space="preserve">art. </w:t>
      </w:r>
      <w:r w:rsidR="00066E41" w:rsidRPr="00F73936">
        <w:rPr>
          <w:rFonts w:ascii="Times New Roman" w:hAnsi="Times New Roman" w:cs="Times New Roman"/>
          <w:sz w:val="28"/>
          <w:szCs w:val="28"/>
          <w:lang w:val="ro-RO"/>
        </w:rPr>
        <w:t>16.</w:t>
      </w:r>
    </w:p>
    <w:p w14:paraId="78A2E0C3" w14:textId="146CF181" w:rsidR="00E661A1" w:rsidRPr="00F73936" w:rsidRDefault="00E661A1"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6.</w:t>
      </w:r>
      <w:r w:rsidR="00D46477" w:rsidRPr="00F73936">
        <w:rPr>
          <w:rFonts w:ascii="Times New Roman" w:hAnsi="Times New Roman" w:cs="Times New Roman"/>
          <w:b/>
          <w:bCs/>
          <w:sz w:val="28"/>
          <w:szCs w:val="28"/>
          <w:lang w:val="ro-RO"/>
        </w:rPr>
        <w:t xml:space="preserve"> Beneficiarii portofelului pentru identitatea digitală</w:t>
      </w:r>
    </w:p>
    <w:p w14:paraId="7F7C8417" w14:textId="75AE7841" w:rsidR="00D46477" w:rsidRPr="00F73936" w:rsidRDefault="00201AA9"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un beneficiar intenționează să recurgă la portofele pentru identitatea digitală pentru furnizarea de servicii publice sau private prin intermediul interacțiunii digitale, beneficiarul se înregistrează în lista beneficiarilor din Republica Moldova</w:t>
      </w:r>
      <w:r w:rsidR="00F56219" w:rsidRPr="00F73936">
        <w:rPr>
          <w:rFonts w:ascii="Times New Roman" w:hAnsi="Times New Roman" w:cs="Times New Roman"/>
          <w:sz w:val="28"/>
          <w:szCs w:val="28"/>
          <w:lang w:val="ro-RO"/>
        </w:rPr>
        <w:t xml:space="preserve"> gestionată de organismul de supraveghere</w:t>
      </w:r>
      <w:r w:rsidRPr="00F73936">
        <w:rPr>
          <w:rFonts w:ascii="Times New Roman" w:hAnsi="Times New Roman" w:cs="Times New Roman"/>
          <w:sz w:val="28"/>
          <w:szCs w:val="28"/>
          <w:lang w:val="ro-RO"/>
        </w:rPr>
        <w:t xml:space="preserve">.  </w:t>
      </w:r>
    </w:p>
    <w:p w14:paraId="104776B5" w14:textId="34DFC1A0" w:rsidR="00F56219" w:rsidRPr="00F73936" w:rsidRDefault="00D61886"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Procesul de înregistrare se desfășoară prin intermediul </w:t>
      </w:r>
      <w:r w:rsidR="667BE5C4" w:rsidRPr="00F73936">
        <w:rPr>
          <w:rFonts w:ascii="Times New Roman" w:hAnsi="Times New Roman" w:cs="Times New Roman"/>
          <w:sz w:val="28"/>
          <w:szCs w:val="28"/>
          <w:lang w:val="ro-RO"/>
        </w:rPr>
        <w:t>Portalului guvernamental</w:t>
      </w:r>
      <w:r w:rsidR="007232C3">
        <w:rPr>
          <w:lang w:val="ro-RO"/>
        </w:rPr>
        <w:t xml:space="preserve"> </w:t>
      </w:r>
      <w:r w:rsidR="667BE5C4" w:rsidRPr="00F73936">
        <w:rPr>
          <w:rFonts w:ascii="Times New Roman" w:hAnsi="Times New Roman" w:cs="Times New Roman"/>
          <w:sz w:val="28"/>
          <w:szCs w:val="28"/>
          <w:lang w:val="ro-RO"/>
        </w:rPr>
        <w:t>integrat EVO</w:t>
      </w:r>
      <w:r w:rsidR="00F3174D" w:rsidRPr="00F73936">
        <w:rPr>
          <w:rFonts w:ascii="Times New Roman" w:hAnsi="Times New Roman" w:cs="Times New Roman"/>
          <w:sz w:val="28"/>
          <w:szCs w:val="28"/>
          <w:lang w:val="ro-RO"/>
        </w:rPr>
        <w:t xml:space="preserve"> și</w:t>
      </w:r>
      <w:r w:rsidRPr="00F73936">
        <w:rPr>
          <w:rFonts w:ascii="Times New Roman" w:hAnsi="Times New Roman" w:cs="Times New Roman"/>
          <w:sz w:val="28"/>
          <w:szCs w:val="28"/>
          <w:lang w:val="ro-RO"/>
        </w:rPr>
        <w:t xml:space="preserve"> este eficient din punctul de vedere al costurilor și proporțional cu riscurile</w:t>
      </w:r>
      <w:r w:rsidR="00F3174D"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F3174D" w:rsidRPr="00F73936">
        <w:rPr>
          <w:rFonts w:ascii="Times New Roman" w:hAnsi="Times New Roman" w:cs="Times New Roman"/>
          <w:sz w:val="28"/>
          <w:szCs w:val="28"/>
          <w:lang w:val="ro-RO"/>
        </w:rPr>
        <w:t>iar b</w:t>
      </w:r>
      <w:r w:rsidRPr="00F73936">
        <w:rPr>
          <w:rFonts w:ascii="Times New Roman" w:hAnsi="Times New Roman" w:cs="Times New Roman"/>
          <w:sz w:val="28"/>
          <w:szCs w:val="28"/>
          <w:lang w:val="ro-RO"/>
        </w:rPr>
        <w:t xml:space="preserve">eneficiarul furnizează cel puțin:  </w:t>
      </w:r>
    </w:p>
    <w:p w14:paraId="342ECF56" w14:textId="7756FED2" w:rsidR="00F3174D" w:rsidRPr="00F73936" w:rsidRDefault="0058410E" w:rsidP="00F73936">
      <w:pPr>
        <w:pStyle w:val="ListParagraph"/>
        <w:numPr>
          <w:ilvl w:val="0"/>
          <w:numId w:val="10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informațiile necesare pentru autentificarea în portofelele pentru identitatea digitală, informații care includ cel puțin</w:t>
      </w:r>
      <w:r w:rsidR="0066618A" w:rsidRPr="00F73936">
        <w:rPr>
          <w:rFonts w:ascii="Times New Roman" w:hAnsi="Times New Roman" w:cs="Times New Roman"/>
          <w:sz w:val="28"/>
          <w:szCs w:val="28"/>
          <w:lang w:val="ro-RO"/>
        </w:rPr>
        <w:t xml:space="preserve"> numele beneficiarului și</w:t>
      </w:r>
      <w:r w:rsidR="00396DC8" w:rsidRPr="00F73936">
        <w:rPr>
          <w:rFonts w:ascii="Times New Roman" w:hAnsi="Times New Roman" w:cs="Times New Roman"/>
          <w:sz w:val="28"/>
          <w:szCs w:val="28"/>
          <w:lang w:val="ro-RO"/>
        </w:rPr>
        <w:t xml:space="preserve"> </w:t>
      </w:r>
      <w:r w:rsidR="0066618A" w:rsidRPr="00F73936">
        <w:rPr>
          <w:rFonts w:ascii="Times New Roman" w:hAnsi="Times New Roman" w:cs="Times New Roman"/>
          <w:sz w:val="28"/>
          <w:szCs w:val="28"/>
          <w:lang w:val="ro-RO"/>
        </w:rPr>
        <w:t>numărul său de înregistrare</w:t>
      </w:r>
      <w:r w:rsidR="00396DC8" w:rsidRPr="00F73936">
        <w:rPr>
          <w:rFonts w:ascii="Times New Roman" w:hAnsi="Times New Roman" w:cs="Times New Roman"/>
          <w:sz w:val="28"/>
          <w:szCs w:val="28"/>
          <w:lang w:val="ro-RO"/>
        </w:rPr>
        <w:t xml:space="preserve"> de stat;</w:t>
      </w:r>
    </w:p>
    <w:p w14:paraId="62BE1498" w14:textId="6BCAE3AA" w:rsidR="00396DC8" w:rsidRPr="00F73936" w:rsidRDefault="00396DC8" w:rsidP="00F73936">
      <w:pPr>
        <w:pStyle w:val="ListParagraph"/>
        <w:numPr>
          <w:ilvl w:val="0"/>
          <w:numId w:val="10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de contact ale beneficiarului;</w:t>
      </w:r>
    </w:p>
    <w:p w14:paraId="1D3E1687" w14:textId="11DD063B" w:rsidR="003C522E" w:rsidRPr="00F73936" w:rsidRDefault="003C522E" w:rsidP="00F73936">
      <w:pPr>
        <w:pStyle w:val="ListParagraph"/>
        <w:numPr>
          <w:ilvl w:val="0"/>
          <w:numId w:val="10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utilizarea preconizată a portofelelor pentru identitatea digitală, inclusiv menționarea datelor pe care beneficiarul urmează să le solicite utilizatorilor.</w:t>
      </w:r>
    </w:p>
    <w:p w14:paraId="1DB123A4" w14:textId="43380F39" w:rsidR="00F3174D" w:rsidRPr="00F73936" w:rsidRDefault="00E1672A"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Beneficiarii nu solicită utilizatorilor să furnizeze alte date decât cele menționate în temeiul alin</w:t>
      </w:r>
      <w:r w:rsidR="0097582D"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(2) lit</w:t>
      </w:r>
      <w:r w:rsidR="002E1743"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(c).</w:t>
      </w:r>
    </w:p>
    <w:p w14:paraId="18F87A82" w14:textId="69D298D3" w:rsidR="0034079F" w:rsidRPr="00F73936" w:rsidRDefault="0034079F"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Prevederile alin. (1) și (2) nu aduc atingere cadrului norm</w:t>
      </w:r>
      <w:r w:rsidR="009975B5" w:rsidRPr="00F73936">
        <w:rPr>
          <w:rFonts w:ascii="Times New Roman" w:hAnsi="Times New Roman" w:cs="Times New Roman"/>
          <w:sz w:val="28"/>
          <w:szCs w:val="28"/>
          <w:lang w:val="ro-RO"/>
        </w:rPr>
        <w:t>a</w:t>
      </w:r>
      <w:r w:rsidRPr="00F73936">
        <w:rPr>
          <w:rFonts w:ascii="Times New Roman" w:hAnsi="Times New Roman" w:cs="Times New Roman"/>
          <w:sz w:val="28"/>
          <w:szCs w:val="28"/>
          <w:lang w:val="ro-RO"/>
        </w:rPr>
        <w:t>tiv aplicabil prestării serviciilor specifice.</w:t>
      </w:r>
    </w:p>
    <w:p w14:paraId="46C81376" w14:textId="6C5A3F33" w:rsidR="00E1672A" w:rsidRPr="00F73936" w:rsidRDefault="00B04D9F"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pune la dispoziția publicului online informațiile menționate la alin</w:t>
      </w:r>
      <w:r w:rsidR="007232C3">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(2), într-o formă purtând o semnătură electronică sau un sigiliu electronic adecvate pentru prelucrarea automată.</w:t>
      </w:r>
    </w:p>
    <w:p w14:paraId="2C05E91D" w14:textId="3CB854B9" w:rsidR="00B04D9F" w:rsidRPr="00F73936" w:rsidRDefault="00421A3E"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Beneficiarii înregistrați în conformitate cu prezentul articol informează fără întârziere organismul de supraveghere cu privire la orice modificare a informațiilor furnizate în înregistrarea efectuată în temeiul alin</w:t>
      </w:r>
      <w:r w:rsidR="00D55D96"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(2).</w:t>
      </w:r>
    </w:p>
    <w:p w14:paraId="5A6BA91F" w14:textId="46B5C074" w:rsidR="00A31CB0" w:rsidRPr="00F73936" w:rsidRDefault="00A31CB0"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Atunci când intenționează să recurgă la portofele pentru identitatea digitală, beneficiarii se identifică față de utilizator.</w:t>
      </w:r>
    </w:p>
    <w:p w14:paraId="5729B6E6" w14:textId="5674A302" w:rsidR="005A5760" w:rsidRPr="00F73936" w:rsidRDefault="005A5760"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Beneficiarii sunt responsabili de îndeplinirea procedurii de autentificare și validare a datelor de identificare personală și de atestare electronică a atributelor solicitate în cadrul portofelelor pentru identitatea digitală. Beneficiarii nu refuză utilizarea pseudonimelor, în cazul în care cadrul normativ aplicabil nu impune identificarea utilizatorului.</w:t>
      </w:r>
    </w:p>
    <w:p w14:paraId="773A4B3E" w14:textId="527C44C9" w:rsidR="00AD2475" w:rsidRPr="00F73936" w:rsidRDefault="00AD2475" w:rsidP="00F73936">
      <w:pPr>
        <w:pStyle w:val="ListParagraph"/>
        <w:numPr>
          <w:ilvl w:val="0"/>
          <w:numId w:val="3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Intermediarii care acționează în numele beneficiarilor sunt considerați beneficiari și nu stochează date cu privire la conținutul tranzacției.</w:t>
      </w:r>
    </w:p>
    <w:p w14:paraId="35566E94" w14:textId="77777777" w:rsidR="007232C3" w:rsidRDefault="007232C3" w:rsidP="00F73936">
      <w:pPr>
        <w:tabs>
          <w:tab w:val="left" w:pos="851"/>
          <w:tab w:val="left" w:pos="1134"/>
        </w:tabs>
        <w:spacing w:after="0"/>
        <w:ind w:firstLine="567"/>
        <w:jc w:val="both"/>
        <w:rPr>
          <w:rFonts w:ascii="Times New Roman" w:hAnsi="Times New Roman" w:cs="Times New Roman"/>
          <w:b/>
          <w:bCs/>
          <w:sz w:val="28"/>
          <w:szCs w:val="28"/>
          <w:lang w:val="ro-RO"/>
        </w:rPr>
      </w:pPr>
    </w:p>
    <w:p w14:paraId="7EEDBC65" w14:textId="5D3780D6" w:rsidR="00B220D2" w:rsidRPr="00F73936" w:rsidRDefault="00B46836"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06AB5" w:rsidRPr="00F73936">
        <w:rPr>
          <w:rFonts w:ascii="Times New Roman" w:hAnsi="Times New Roman" w:cs="Times New Roman"/>
          <w:b/>
          <w:bCs/>
          <w:sz w:val="28"/>
          <w:szCs w:val="28"/>
          <w:lang w:val="ro-RO"/>
        </w:rPr>
        <w:t>7</w:t>
      </w:r>
      <w:r w:rsidRPr="00F73936">
        <w:rPr>
          <w:rFonts w:ascii="Times New Roman" w:hAnsi="Times New Roman" w:cs="Times New Roman"/>
          <w:b/>
          <w:bCs/>
          <w:sz w:val="28"/>
          <w:szCs w:val="28"/>
          <w:lang w:val="ro-RO"/>
        </w:rPr>
        <w:t xml:space="preserve">. </w:t>
      </w:r>
      <w:r w:rsidR="00B220D2" w:rsidRPr="00F73936">
        <w:rPr>
          <w:rFonts w:ascii="Times New Roman" w:hAnsi="Times New Roman" w:cs="Times New Roman"/>
          <w:b/>
          <w:bCs/>
          <w:sz w:val="28"/>
          <w:szCs w:val="28"/>
          <w:lang w:val="ro-RO"/>
        </w:rPr>
        <w:t>Certificarea portofelelor pentru identitatea digitală</w:t>
      </w:r>
    </w:p>
    <w:p w14:paraId="2BC420BC" w14:textId="77777777" w:rsidR="009D51DB" w:rsidRPr="00F73936" w:rsidRDefault="009D51DB" w:rsidP="00F73936">
      <w:pPr>
        <w:pStyle w:val="ListParagraph"/>
        <w:numPr>
          <w:ilvl w:val="0"/>
          <w:numId w:val="6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Conformitatea portofelelor pentru identitatea digitală, precum și a sistemului de identificare electronică în cadrul căruia acestea sunt furnizate, cu cerințele prevăzute la art. 5, precum și cu standardele și specificațiile tehnice stabilite de Guvern, se certifică de către organisme de evaluare a conformității acreditate.</w:t>
      </w:r>
    </w:p>
    <w:p w14:paraId="0C601827" w14:textId="7CD5A912" w:rsidR="00247FEE" w:rsidRPr="00F73936" w:rsidRDefault="00EB3499" w:rsidP="00F73936">
      <w:pPr>
        <w:pStyle w:val="ListParagraph"/>
        <w:numPr>
          <w:ilvl w:val="0"/>
          <w:numId w:val="6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Certificarea realizată în temeiul la alin</w:t>
      </w:r>
      <w:r w:rsidR="00626D10"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 este valabilă pentru o perioadă de maximum cinci ani, cu condiția efectuării unei evaluări a vulnerabilității la fiecare doi ani. În cazul în care este identificată o vulnerabilitate și aceasta nu este remediată în timp util, certificarea este anulată.</w:t>
      </w:r>
    </w:p>
    <w:p w14:paraId="33BA962D" w14:textId="67963B35" w:rsidR="00A553AC" w:rsidRPr="00F73936" w:rsidRDefault="00927906" w:rsidP="00F73936">
      <w:pPr>
        <w:pStyle w:val="ListParagraph"/>
        <w:numPr>
          <w:ilvl w:val="0"/>
          <w:numId w:val="69"/>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Respectarea cerințelor stabilite la art</w:t>
      </w:r>
      <w:r w:rsidR="00176C33"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5 referitoare la operațiunile de prelucrare a datelor cu caracter personal poate să fie certificată în temeiul art.</w:t>
      </w:r>
      <w:r w:rsidR="005805F6" w:rsidRPr="00F73936">
        <w:rPr>
          <w:rFonts w:ascii="Times New Roman" w:hAnsi="Times New Roman" w:cs="Times New Roman"/>
          <w:sz w:val="28"/>
          <w:szCs w:val="28"/>
          <w:lang w:val="ro-RO"/>
        </w:rPr>
        <w:t xml:space="preserve"> 42 din </w:t>
      </w:r>
      <w:r w:rsidR="00C71DFB" w:rsidRPr="00F73936">
        <w:rPr>
          <w:rFonts w:ascii="Times New Roman" w:hAnsi="Times New Roman" w:cs="Times New Roman"/>
          <w:sz w:val="28"/>
          <w:szCs w:val="28"/>
          <w:lang w:val="ro-RO"/>
        </w:rPr>
        <w:t>Legea nr. 195/2024 privind protecția datelor cu caracter personal</w:t>
      </w:r>
      <w:r w:rsidR="00A553AC" w:rsidRPr="00F73936">
        <w:rPr>
          <w:rFonts w:ascii="Times New Roman" w:hAnsi="Times New Roman" w:cs="Times New Roman"/>
          <w:sz w:val="28"/>
          <w:szCs w:val="28"/>
          <w:lang w:val="ro-RO"/>
        </w:rPr>
        <w:t>.</w:t>
      </w:r>
    </w:p>
    <w:p w14:paraId="10FC5EBD" w14:textId="3A7023F3" w:rsidR="009C4232" w:rsidRPr="00F73936" w:rsidRDefault="009C4232"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B70793" w:rsidRPr="00F73936">
        <w:rPr>
          <w:rFonts w:ascii="Times New Roman" w:hAnsi="Times New Roman" w:cs="Times New Roman"/>
          <w:b/>
          <w:bCs/>
          <w:sz w:val="28"/>
          <w:szCs w:val="28"/>
          <w:lang w:val="ro-RO"/>
        </w:rPr>
        <w:t>8</w:t>
      </w:r>
      <w:r w:rsidRPr="00F73936">
        <w:rPr>
          <w:rFonts w:ascii="Times New Roman" w:hAnsi="Times New Roman" w:cs="Times New Roman"/>
          <w:b/>
          <w:bCs/>
          <w:sz w:val="28"/>
          <w:szCs w:val="28"/>
          <w:lang w:val="ro-RO"/>
        </w:rPr>
        <w:t>. Publicarea unei liste a portofelelor pentru identitatea digitală certificate</w:t>
      </w:r>
    </w:p>
    <w:p w14:paraId="5D13440C" w14:textId="3D10482C" w:rsidR="009C4232" w:rsidRPr="00F73936" w:rsidRDefault="00AF4817" w:rsidP="00F73936">
      <w:pPr>
        <w:pStyle w:val="ListParagraph"/>
        <w:numPr>
          <w:ilvl w:val="0"/>
          <w:numId w:val="2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 xml:space="preserve">Organismul de supraveghere asigură menținerea și publicarea listei </w:t>
      </w:r>
      <w:r w:rsidR="00554E92" w:rsidRPr="00F73936">
        <w:rPr>
          <w:rFonts w:ascii="Times New Roman" w:hAnsi="Times New Roman" w:cs="Times New Roman"/>
          <w:sz w:val="28"/>
          <w:szCs w:val="28"/>
          <w:lang w:val="ro-RO"/>
        </w:rPr>
        <w:t>portofelelor pentru identitatea digitală furnizate și certificate în conformitate cu prezenta lege.</w:t>
      </w:r>
    </w:p>
    <w:p w14:paraId="01B9B36D" w14:textId="64567F17" w:rsidR="00554E92" w:rsidRPr="00F73936" w:rsidRDefault="005B090D" w:rsidP="00F73936">
      <w:pPr>
        <w:pStyle w:val="ListParagraph"/>
        <w:numPr>
          <w:ilvl w:val="0"/>
          <w:numId w:val="2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Lista portofelelor pentru identitatea digitală</w:t>
      </w:r>
      <w:r w:rsidR="00AD3DFA" w:rsidRPr="00F73936">
        <w:rPr>
          <w:rFonts w:ascii="Times New Roman" w:hAnsi="Times New Roman" w:cs="Times New Roman"/>
          <w:sz w:val="28"/>
          <w:szCs w:val="28"/>
          <w:lang w:val="ro-RO"/>
        </w:rPr>
        <w:t xml:space="preserve"> se menține într-o formă care poate fi citită automat și include </w:t>
      </w:r>
      <w:r w:rsidR="00750CE2" w:rsidRPr="00F73936">
        <w:rPr>
          <w:rFonts w:ascii="Times New Roman" w:hAnsi="Times New Roman" w:cs="Times New Roman"/>
          <w:sz w:val="28"/>
          <w:szCs w:val="28"/>
          <w:lang w:val="ro-RO"/>
        </w:rPr>
        <w:t>cel puțin:</w:t>
      </w:r>
    </w:p>
    <w:p w14:paraId="76ED999A" w14:textId="3DAFEE65" w:rsidR="00750CE2" w:rsidRPr="00F73936" w:rsidRDefault="00750CE2" w:rsidP="00F73936">
      <w:pPr>
        <w:pStyle w:val="ListParagraph"/>
        <w:numPr>
          <w:ilvl w:val="0"/>
          <w:numId w:val="2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certificatul și raportul de evaluare a certificării portofelului pentru identitatea digitală certificat;</w:t>
      </w:r>
    </w:p>
    <w:p w14:paraId="7EC825DE" w14:textId="427B04EE" w:rsidR="00750CE2" w:rsidRPr="00F73936" w:rsidRDefault="003C10D5" w:rsidP="00F73936">
      <w:pPr>
        <w:pStyle w:val="ListParagraph"/>
        <w:numPr>
          <w:ilvl w:val="0"/>
          <w:numId w:val="2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descriere a sistemului de identificare electronică în cadrul căruia este furnizat portofelul pentru identitatea digitală;</w:t>
      </w:r>
    </w:p>
    <w:p w14:paraId="3013F10F" w14:textId="18B749D3" w:rsidR="003C10D5" w:rsidRPr="00F73936" w:rsidRDefault="003C10D5" w:rsidP="00F73936">
      <w:pPr>
        <w:pStyle w:val="ListParagraph"/>
        <w:numPr>
          <w:ilvl w:val="0"/>
          <w:numId w:val="2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regimul de supraveghere aplicabil și informații privind regimul de răspundere referitor la partea care furnizează portofelul pentru identitatea digitală;</w:t>
      </w:r>
    </w:p>
    <w:p w14:paraId="4EE0A0A1" w14:textId="1FD8E19C" w:rsidR="00865911" w:rsidRPr="00F73936" w:rsidRDefault="00865911" w:rsidP="00F73936">
      <w:pPr>
        <w:pStyle w:val="ListParagraph"/>
        <w:numPr>
          <w:ilvl w:val="0"/>
          <w:numId w:val="2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autoritatea sau autoritățile responsabile pentru sistemul de identificare electronică;</w:t>
      </w:r>
    </w:p>
    <w:p w14:paraId="5E6BAE78" w14:textId="26A2E25F" w:rsidR="00865911" w:rsidRPr="00F73936" w:rsidRDefault="00865911" w:rsidP="00F73936">
      <w:pPr>
        <w:pStyle w:val="ListParagraph"/>
        <w:numPr>
          <w:ilvl w:val="0"/>
          <w:numId w:val="2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dispozițiile pentru suspendarea sau revocarea sistemului de identificare electronică, a autentificării sau a părților compromise în cauză.</w:t>
      </w:r>
    </w:p>
    <w:p w14:paraId="4011618B" w14:textId="73248D5A" w:rsidR="00750CE2" w:rsidRPr="00F73936" w:rsidRDefault="00EA7075" w:rsidP="00F73936">
      <w:pPr>
        <w:pStyle w:val="ListParagraph"/>
        <w:numPr>
          <w:ilvl w:val="0"/>
          <w:numId w:val="2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Orice parte interesată poate transmite</w:t>
      </w:r>
      <w:r w:rsidR="00D94C3F" w:rsidRPr="00F73936">
        <w:rPr>
          <w:rFonts w:ascii="Times New Roman" w:hAnsi="Times New Roman" w:cs="Times New Roman"/>
          <w:sz w:val="28"/>
          <w:szCs w:val="28"/>
          <w:lang w:val="ro-RO"/>
        </w:rPr>
        <w:t xml:space="preserve"> organismului</w:t>
      </w:r>
      <w:r w:rsidRPr="00F73936">
        <w:rPr>
          <w:rFonts w:ascii="Times New Roman" w:hAnsi="Times New Roman" w:cs="Times New Roman"/>
          <w:sz w:val="28"/>
          <w:szCs w:val="28"/>
          <w:lang w:val="ro-RO"/>
        </w:rPr>
        <w:t xml:space="preserve"> o cerere de eliminare de pe lista menționată la alin</w:t>
      </w:r>
      <w:r w:rsidR="00D94C3F"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D94C3F" w:rsidRPr="00F73936">
        <w:rPr>
          <w:rFonts w:ascii="Times New Roman" w:hAnsi="Times New Roman" w:cs="Times New Roman"/>
          <w:sz w:val="28"/>
          <w:szCs w:val="28"/>
          <w:lang w:val="ro-RO"/>
        </w:rPr>
        <w:t>1</w:t>
      </w:r>
      <w:r w:rsidRPr="00F73936">
        <w:rPr>
          <w:rFonts w:ascii="Times New Roman" w:hAnsi="Times New Roman" w:cs="Times New Roman"/>
          <w:sz w:val="28"/>
          <w:szCs w:val="28"/>
          <w:lang w:val="ro-RO"/>
        </w:rPr>
        <w:t>) a unui portofel pentru identitatea digitală și a sistemului de identificare electronică în cadrul căruia este furnizat acesta.</w:t>
      </w:r>
    </w:p>
    <w:p w14:paraId="7A079E9B" w14:textId="6EF9BD62" w:rsidR="00D94C3F" w:rsidRPr="00F73936" w:rsidRDefault="00740BB3" w:rsidP="00F73936">
      <w:pPr>
        <w:pStyle w:val="ListParagraph"/>
        <w:numPr>
          <w:ilvl w:val="0"/>
          <w:numId w:val="2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informațiile </w:t>
      </w:r>
      <w:r w:rsidR="00CE3182" w:rsidRPr="00F73936">
        <w:rPr>
          <w:rFonts w:ascii="Times New Roman" w:hAnsi="Times New Roman" w:cs="Times New Roman"/>
          <w:sz w:val="28"/>
          <w:szCs w:val="28"/>
          <w:lang w:val="ro-RO"/>
        </w:rPr>
        <w:t>înregistrare în lista menționată la alin. (1)</w:t>
      </w:r>
      <w:r w:rsidRPr="00F73936">
        <w:rPr>
          <w:rFonts w:ascii="Times New Roman" w:hAnsi="Times New Roman" w:cs="Times New Roman"/>
          <w:sz w:val="28"/>
          <w:szCs w:val="28"/>
          <w:lang w:val="ro-RO"/>
        </w:rPr>
        <w:t xml:space="preserve"> se modifică, furnizorii portofel</w:t>
      </w:r>
      <w:r w:rsidR="00783F23" w:rsidRPr="00F73936">
        <w:rPr>
          <w:rFonts w:ascii="Times New Roman" w:hAnsi="Times New Roman" w:cs="Times New Roman"/>
          <w:sz w:val="28"/>
          <w:szCs w:val="28"/>
          <w:lang w:val="ro-RO"/>
        </w:rPr>
        <w:t>elor</w:t>
      </w:r>
      <w:r w:rsidRPr="00F73936">
        <w:rPr>
          <w:rFonts w:ascii="Times New Roman" w:hAnsi="Times New Roman" w:cs="Times New Roman"/>
          <w:sz w:val="28"/>
          <w:szCs w:val="28"/>
          <w:lang w:val="ro-RO"/>
        </w:rPr>
        <w:t xml:space="preserve"> pentru identitatea digitală furnizează </w:t>
      </w:r>
      <w:r w:rsidR="00783F23" w:rsidRPr="00F73936">
        <w:rPr>
          <w:rFonts w:ascii="Times New Roman" w:hAnsi="Times New Roman" w:cs="Times New Roman"/>
          <w:sz w:val="28"/>
          <w:szCs w:val="28"/>
          <w:lang w:val="ro-RO"/>
        </w:rPr>
        <w:t>organismului de supraveghere</w:t>
      </w:r>
      <w:r w:rsidRPr="00F73936">
        <w:rPr>
          <w:rFonts w:ascii="Times New Roman" w:hAnsi="Times New Roman" w:cs="Times New Roman"/>
          <w:sz w:val="28"/>
          <w:szCs w:val="28"/>
          <w:lang w:val="ro-RO"/>
        </w:rPr>
        <w:t xml:space="preserve"> informațiile actualizate.  </w:t>
      </w:r>
    </w:p>
    <w:p w14:paraId="5C9B452D" w14:textId="77564B63" w:rsidR="00A20A95" w:rsidRPr="00F73936" w:rsidRDefault="00A20A95" w:rsidP="00F73936">
      <w:pPr>
        <w:pStyle w:val="ListParagraph"/>
        <w:numPr>
          <w:ilvl w:val="0"/>
          <w:numId w:val="20"/>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w:t>
      </w:r>
      <w:r w:rsidR="00D95BB5" w:rsidRPr="00F73936">
        <w:rPr>
          <w:rFonts w:ascii="Times New Roman" w:hAnsi="Times New Roman" w:cs="Times New Roman"/>
          <w:sz w:val="28"/>
          <w:szCs w:val="28"/>
          <w:lang w:val="ro-RO"/>
        </w:rPr>
        <w:t xml:space="preserve">ganismul de supraveghere </w:t>
      </w:r>
      <w:r w:rsidR="00C93BFD" w:rsidRPr="00F73936">
        <w:rPr>
          <w:rFonts w:ascii="Times New Roman" w:hAnsi="Times New Roman" w:cs="Times New Roman"/>
          <w:sz w:val="28"/>
          <w:szCs w:val="28"/>
          <w:lang w:val="ro-RO"/>
        </w:rPr>
        <w:t xml:space="preserve">asigură </w:t>
      </w:r>
      <w:r w:rsidRPr="00F73936">
        <w:rPr>
          <w:rFonts w:ascii="Times New Roman" w:hAnsi="Times New Roman" w:cs="Times New Roman"/>
          <w:sz w:val="28"/>
          <w:szCs w:val="28"/>
          <w:lang w:val="ro-RO"/>
        </w:rPr>
        <w:t>actualiz</w:t>
      </w:r>
      <w:r w:rsidR="00C93BFD" w:rsidRPr="00F73936">
        <w:rPr>
          <w:rFonts w:ascii="Times New Roman" w:hAnsi="Times New Roman" w:cs="Times New Roman"/>
          <w:sz w:val="28"/>
          <w:szCs w:val="28"/>
          <w:lang w:val="ro-RO"/>
        </w:rPr>
        <w:t>area</w:t>
      </w:r>
      <w:r w:rsidRPr="00F73936">
        <w:rPr>
          <w:rFonts w:ascii="Times New Roman" w:hAnsi="Times New Roman" w:cs="Times New Roman"/>
          <w:sz w:val="28"/>
          <w:szCs w:val="28"/>
          <w:lang w:val="ro-RO"/>
        </w:rPr>
        <w:t xml:space="preserve"> list</w:t>
      </w:r>
      <w:r w:rsidR="00C93BFD" w:rsidRPr="00F73936">
        <w:rPr>
          <w:rFonts w:ascii="Times New Roman" w:hAnsi="Times New Roman" w:cs="Times New Roman"/>
          <w:sz w:val="28"/>
          <w:szCs w:val="28"/>
          <w:lang w:val="ro-RO"/>
        </w:rPr>
        <w:t>ei</w:t>
      </w:r>
      <w:r w:rsidRPr="00F73936">
        <w:rPr>
          <w:rFonts w:ascii="Times New Roman" w:hAnsi="Times New Roman" w:cs="Times New Roman"/>
          <w:sz w:val="28"/>
          <w:szCs w:val="28"/>
          <w:lang w:val="ro-RO"/>
        </w:rPr>
        <w:t xml:space="preserve"> </w:t>
      </w:r>
      <w:r w:rsidR="002D0DFD" w:rsidRPr="00F73936">
        <w:rPr>
          <w:rFonts w:ascii="Times New Roman" w:hAnsi="Times New Roman" w:cs="Times New Roman"/>
          <w:sz w:val="28"/>
          <w:szCs w:val="28"/>
          <w:lang w:val="ro-RO"/>
        </w:rPr>
        <w:t>portofelelor pentru identitatea digitală certificate</w:t>
      </w:r>
      <w:r w:rsidRPr="00F73936">
        <w:rPr>
          <w:rFonts w:ascii="Times New Roman" w:hAnsi="Times New Roman" w:cs="Times New Roman"/>
          <w:sz w:val="28"/>
          <w:szCs w:val="28"/>
          <w:lang w:val="ro-RO"/>
        </w:rPr>
        <w:t xml:space="preserve"> în termen de o lună de la primirea unei cereri în temeiul alin</w:t>
      </w:r>
      <w:r w:rsidR="00C93BFD"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EC5554" w:rsidRPr="00F73936">
        <w:rPr>
          <w:rFonts w:ascii="Times New Roman" w:hAnsi="Times New Roman" w:cs="Times New Roman"/>
          <w:sz w:val="28"/>
          <w:szCs w:val="28"/>
          <w:lang w:val="ro-RO"/>
        </w:rPr>
        <w:t>3</w:t>
      </w:r>
      <w:r w:rsidRPr="00F73936">
        <w:rPr>
          <w:rFonts w:ascii="Times New Roman" w:hAnsi="Times New Roman" w:cs="Times New Roman"/>
          <w:sz w:val="28"/>
          <w:szCs w:val="28"/>
          <w:lang w:val="ro-RO"/>
        </w:rPr>
        <w:t>) sau a informațiilor actualizate în temeiul alin</w:t>
      </w:r>
      <w:r w:rsidR="00C93BFD"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EC5554" w:rsidRPr="00F73936">
        <w:rPr>
          <w:rFonts w:ascii="Times New Roman" w:hAnsi="Times New Roman" w:cs="Times New Roman"/>
          <w:sz w:val="28"/>
          <w:szCs w:val="28"/>
          <w:lang w:val="ro-RO"/>
        </w:rPr>
        <w:t>4</w:t>
      </w:r>
      <w:r w:rsidRPr="00F73936">
        <w:rPr>
          <w:rFonts w:ascii="Times New Roman" w:hAnsi="Times New Roman" w:cs="Times New Roman"/>
          <w:sz w:val="28"/>
          <w:szCs w:val="28"/>
          <w:lang w:val="ro-RO"/>
        </w:rPr>
        <w:t xml:space="preserve">).  </w:t>
      </w:r>
    </w:p>
    <w:p w14:paraId="6E95DA16" w14:textId="651F3448" w:rsidR="006210AF" w:rsidRPr="00F73936" w:rsidRDefault="006210AF"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E61904" w:rsidRPr="00F73936">
        <w:rPr>
          <w:rFonts w:ascii="Times New Roman" w:hAnsi="Times New Roman" w:cs="Times New Roman"/>
          <w:b/>
          <w:bCs/>
          <w:sz w:val="28"/>
          <w:szCs w:val="28"/>
          <w:lang w:val="ro-RO"/>
        </w:rPr>
        <w:t>9</w:t>
      </w:r>
      <w:r w:rsidRPr="00F73936">
        <w:rPr>
          <w:rFonts w:ascii="Times New Roman" w:hAnsi="Times New Roman" w:cs="Times New Roman"/>
          <w:b/>
          <w:bCs/>
          <w:sz w:val="28"/>
          <w:szCs w:val="28"/>
          <w:lang w:val="ro-RO"/>
        </w:rPr>
        <w:t>. Încălcarea securității portofelelor pentru identitatea digitală</w:t>
      </w:r>
    </w:p>
    <w:p w14:paraId="2B31BDDC" w14:textId="08274CF3" w:rsidR="0069260F" w:rsidRPr="00F73936" w:rsidRDefault="0069260F" w:rsidP="00F73936">
      <w:pPr>
        <w:pStyle w:val="ListParagraph"/>
        <w:numPr>
          <w:ilvl w:val="0"/>
          <w:numId w:val="9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portofelele pentru identitatea digitală furnizate în temeiul art</w:t>
      </w:r>
      <w:r w:rsidR="00E61904"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5, mecanismele de validare menționate la art</w:t>
      </w:r>
      <w:r w:rsidR="00E20932"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5 alin</w:t>
      </w:r>
      <w:r w:rsidR="00E20932"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(8) sau sistemul de identificare electronică în cadrul căruia sunt furnizate portofelele pentru identitatea digitală fac obiectul unei încălcări a securității sau sunt compromise parțial într-un mod care afectează fiabilitatea lor sau a altor portofele pentru identitatea digitală, </w:t>
      </w:r>
      <w:r w:rsidR="002A752B" w:rsidRPr="00F73936">
        <w:rPr>
          <w:rFonts w:ascii="Times New Roman" w:hAnsi="Times New Roman" w:cs="Times New Roman"/>
          <w:sz w:val="28"/>
          <w:szCs w:val="28"/>
          <w:lang w:val="ro-RO"/>
        </w:rPr>
        <w:t>furnizorii</w:t>
      </w:r>
      <w:r w:rsidRPr="00F73936">
        <w:rPr>
          <w:rFonts w:ascii="Times New Roman" w:hAnsi="Times New Roman" w:cs="Times New Roman"/>
          <w:sz w:val="28"/>
          <w:szCs w:val="28"/>
          <w:lang w:val="ro-RO"/>
        </w:rPr>
        <w:t xml:space="preserve"> portofelel</w:t>
      </w:r>
      <w:r w:rsidR="002A752B" w:rsidRPr="00F73936">
        <w:rPr>
          <w:rFonts w:ascii="Times New Roman" w:hAnsi="Times New Roman" w:cs="Times New Roman"/>
          <w:sz w:val="28"/>
          <w:szCs w:val="28"/>
          <w:lang w:val="ro-RO"/>
        </w:rPr>
        <w:t>or</w:t>
      </w:r>
      <w:r w:rsidRPr="00F73936">
        <w:rPr>
          <w:rFonts w:ascii="Times New Roman" w:hAnsi="Times New Roman" w:cs="Times New Roman"/>
          <w:sz w:val="28"/>
          <w:szCs w:val="28"/>
          <w:lang w:val="ro-RO"/>
        </w:rPr>
        <w:t xml:space="preserve"> pentru identitatea digitală suspendă fără întârziere nejustificată furnizarea și utilizarea portofelelor pentru identitatea digitală.</w:t>
      </w:r>
      <w:r w:rsidR="00B547A6" w:rsidRPr="00F73936">
        <w:rPr>
          <w:rFonts w:ascii="Times New Roman" w:hAnsi="Times New Roman" w:cs="Times New Roman"/>
          <w:sz w:val="28"/>
          <w:szCs w:val="28"/>
          <w:lang w:val="ro-RO"/>
        </w:rPr>
        <w:t xml:space="preserve"> Furnizorii portofelelor pentru identitatea digitală</w:t>
      </w:r>
      <w:r w:rsidR="00986D21" w:rsidRPr="00F73936">
        <w:rPr>
          <w:rFonts w:ascii="Times New Roman" w:hAnsi="Times New Roman" w:cs="Times New Roman"/>
          <w:sz w:val="28"/>
          <w:szCs w:val="28"/>
          <w:lang w:val="ro-RO"/>
        </w:rPr>
        <w:t xml:space="preserve"> informează în mod corespunzător utilizatorii</w:t>
      </w:r>
      <w:r w:rsidR="00FD35EA" w:rsidRPr="00F73936">
        <w:rPr>
          <w:rFonts w:ascii="Times New Roman" w:hAnsi="Times New Roman" w:cs="Times New Roman"/>
          <w:sz w:val="28"/>
          <w:szCs w:val="28"/>
          <w:lang w:val="ro-RO"/>
        </w:rPr>
        <w:t xml:space="preserve"> și</w:t>
      </w:r>
      <w:r w:rsidR="00986D21" w:rsidRPr="00F73936">
        <w:rPr>
          <w:rFonts w:ascii="Times New Roman" w:hAnsi="Times New Roman" w:cs="Times New Roman"/>
          <w:sz w:val="28"/>
          <w:szCs w:val="28"/>
          <w:lang w:val="ro-RO"/>
        </w:rPr>
        <w:t xml:space="preserve"> beneficiarii </w:t>
      </w:r>
      <w:r w:rsidR="00FD35EA" w:rsidRPr="00F73936">
        <w:rPr>
          <w:rFonts w:ascii="Times New Roman" w:hAnsi="Times New Roman" w:cs="Times New Roman"/>
          <w:sz w:val="28"/>
          <w:szCs w:val="28"/>
          <w:lang w:val="ro-RO"/>
        </w:rPr>
        <w:t xml:space="preserve">afectați, precum </w:t>
      </w:r>
      <w:r w:rsidR="00986D21" w:rsidRPr="00F73936">
        <w:rPr>
          <w:rFonts w:ascii="Times New Roman" w:hAnsi="Times New Roman" w:cs="Times New Roman"/>
          <w:sz w:val="28"/>
          <w:szCs w:val="28"/>
          <w:lang w:val="ro-RO"/>
        </w:rPr>
        <w:t xml:space="preserve">și </w:t>
      </w:r>
      <w:r w:rsidR="00B547A6" w:rsidRPr="00F73936">
        <w:rPr>
          <w:rFonts w:ascii="Times New Roman" w:hAnsi="Times New Roman" w:cs="Times New Roman"/>
          <w:sz w:val="28"/>
          <w:szCs w:val="28"/>
          <w:lang w:val="ro-RO"/>
        </w:rPr>
        <w:t>organismul de supraveghere</w:t>
      </w:r>
      <w:r w:rsidR="00986D21" w:rsidRPr="00F73936">
        <w:rPr>
          <w:rFonts w:ascii="Times New Roman" w:hAnsi="Times New Roman" w:cs="Times New Roman"/>
          <w:sz w:val="28"/>
          <w:szCs w:val="28"/>
          <w:lang w:val="ro-RO"/>
        </w:rPr>
        <w:t>.</w:t>
      </w:r>
    </w:p>
    <w:p w14:paraId="272E245B" w14:textId="3539F326" w:rsidR="00B547A6" w:rsidRPr="00F73936" w:rsidRDefault="001978DB" w:rsidP="00F73936">
      <w:pPr>
        <w:pStyle w:val="ListParagraph"/>
        <w:numPr>
          <w:ilvl w:val="0"/>
          <w:numId w:val="9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încălcarea securității sau compromiterea menționată la alin</w:t>
      </w:r>
      <w:r w:rsidR="00AB39E8"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 nu este remediată în termen de trei luni de la suspendare, </w:t>
      </w:r>
      <w:r w:rsidR="00AB39E8" w:rsidRPr="00F73936">
        <w:rPr>
          <w:rFonts w:ascii="Times New Roman" w:hAnsi="Times New Roman" w:cs="Times New Roman"/>
          <w:sz w:val="28"/>
          <w:szCs w:val="28"/>
          <w:lang w:val="ro-RO"/>
        </w:rPr>
        <w:t>furnizorii portofelelor pentru identitatea digitală</w:t>
      </w:r>
      <w:r w:rsidRPr="00F73936">
        <w:rPr>
          <w:rFonts w:ascii="Times New Roman" w:hAnsi="Times New Roman" w:cs="Times New Roman"/>
          <w:sz w:val="28"/>
          <w:szCs w:val="28"/>
          <w:lang w:val="ro-RO"/>
        </w:rPr>
        <w:t xml:space="preserve"> retrag portofelele pentru identitatea digitală și le revocă valabilitatea. </w:t>
      </w:r>
      <w:r w:rsidR="00AB39E8" w:rsidRPr="00F73936">
        <w:rPr>
          <w:rFonts w:ascii="Times New Roman" w:hAnsi="Times New Roman" w:cs="Times New Roman"/>
          <w:sz w:val="28"/>
          <w:szCs w:val="28"/>
          <w:lang w:val="ro-RO"/>
        </w:rPr>
        <w:t xml:space="preserve">Furnizorii portofelelor pentru identitatea digitală </w:t>
      </w:r>
      <w:r w:rsidRPr="00F73936">
        <w:rPr>
          <w:rFonts w:ascii="Times New Roman" w:hAnsi="Times New Roman" w:cs="Times New Roman"/>
          <w:sz w:val="28"/>
          <w:szCs w:val="28"/>
          <w:lang w:val="ro-RO"/>
        </w:rPr>
        <w:t>informează în mod corespunzător utilizatorii</w:t>
      </w:r>
      <w:r w:rsidR="00FD35EA" w:rsidRPr="00F73936">
        <w:rPr>
          <w:rFonts w:ascii="Times New Roman" w:hAnsi="Times New Roman" w:cs="Times New Roman"/>
          <w:sz w:val="28"/>
          <w:szCs w:val="28"/>
          <w:lang w:val="ro-RO"/>
        </w:rPr>
        <w:t xml:space="preserve"> și</w:t>
      </w:r>
      <w:r w:rsidRPr="00F73936">
        <w:rPr>
          <w:rFonts w:ascii="Times New Roman" w:hAnsi="Times New Roman" w:cs="Times New Roman"/>
          <w:sz w:val="28"/>
          <w:szCs w:val="28"/>
          <w:lang w:val="ro-RO"/>
        </w:rPr>
        <w:t xml:space="preserve"> beneficiarii </w:t>
      </w:r>
      <w:r w:rsidR="00FD35EA" w:rsidRPr="00F73936">
        <w:rPr>
          <w:rFonts w:ascii="Times New Roman" w:hAnsi="Times New Roman" w:cs="Times New Roman"/>
          <w:sz w:val="28"/>
          <w:szCs w:val="28"/>
          <w:lang w:val="ro-RO"/>
        </w:rPr>
        <w:t xml:space="preserve">afectați, precum </w:t>
      </w:r>
      <w:r w:rsidRPr="00F73936">
        <w:rPr>
          <w:rFonts w:ascii="Times New Roman" w:hAnsi="Times New Roman" w:cs="Times New Roman"/>
          <w:sz w:val="28"/>
          <w:szCs w:val="28"/>
          <w:lang w:val="ro-RO"/>
        </w:rPr>
        <w:t xml:space="preserve">și </w:t>
      </w:r>
      <w:r w:rsidR="00AB39E8" w:rsidRPr="00F73936">
        <w:rPr>
          <w:rFonts w:ascii="Times New Roman" w:hAnsi="Times New Roman" w:cs="Times New Roman"/>
          <w:sz w:val="28"/>
          <w:szCs w:val="28"/>
          <w:lang w:val="ro-RO"/>
        </w:rPr>
        <w:t>organismul de supraveghere</w:t>
      </w:r>
      <w:r w:rsidRPr="00F73936">
        <w:rPr>
          <w:rFonts w:ascii="Times New Roman" w:hAnsi="Times New Roman" w:cs="Times New Roman"/>
          <w:sz w:val="28"/>
          <w:szCs w:val="28"/>
          <w:lang w:val="ro-RO"/>
        </w:rPr>
        <w:t xml:space="preserve"> cu privire la retragere.</w:t>
      </w:r>
    </w:p>
    <w:p w14:paraId="71796D31" w14:textId="78DD26D0" w:rsidR="001978DB" w:rsidRPr="00F73936" w:rsidRDefault="001978DB" w:rsidP="00F73936">
      <w:pPr>
        <w:pStyle w:val="ListParagraph"/>
        <w:numPr>
          <w:ilvl w:val="0"/>
          <w:numId w:val="9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În cazul în care încălcarea securității sau compromiterea menționată la alin</w:t>
      </w:r>
      <w:r w:rsidR="00AB39E8"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 este remediată, </w:t>
      </w:r>
      <w:r w:rsidR="00AB39E8" w:rsidRPr="00F73936">
        <w:rPr>
          <w:rFonts w:ascii="Times New Roman" w:hAnsi="Times New Roman" w:cs="Times New Roman"/>
          <w:sz w:val="28"/>
          <w:szCs w:val="28"/>
          <w:lang w:val="ro-RO"/>
        </w:rPr>
        <w:t>furnizorii portofelelor pentru identitatea digitală</w:t>
      </w:r>
      <w:r w:rsidRPr="00F73936">
        <w:rPr>
          <w:rFonts w:ascii="Times New Roman" w:hAnsi="Times New Roman" w:cs="Times New Roman"/>
          <w:sz w:val="28"/>
          <w:szCs w:val="28"/>
          <w:lang w:val="ro-RO"/>
        </w:rPr>
        <w:t xml:space="preserve"> reia</w:t>
      </w:r>
      <w:r w:rsidR="00AB39E8" w:rsidRPr="00F73936">
        <w:rPr>
          <w:rFonts w:ascii="Times New Roman" w:hAnsi="Times New Roman" w:cs="Times New Roman"/>
          <w:sz w:val="28"/>
          <w:szCs w:val="28"/>
          <w:lang w:val="ro-RO"/>
        </w:rPr>
        <w:t>u</w:t>
      </w:r>
      <w:r w:rsidRPr="00F73936">
        <w:rPr>
          <w:rFonts w:ascii="Times New Roman" w:hAnsi="Times New Roman" w:cs="Times New Roman"/>
          <w:sz w:val="28"/>
          <w:szCs w:val="28"/>
          <w:lang w:val="ro-RO"/>
        </w:rPr>
        <w:t xml:space="preserve"> furnizarea și utilizarea portofelelor pentru identitatea digitală și informează fără întârzieri nejustificate utilizatorii și beneficiarii afectați</w:t>
      </w:r>
      <w:r w:rsidR="00FD35EA" w:rsidRPr="00F73936">
        <w:rPr>
          <w:rFonts w:ascii="Times New Roman" w:hAnsi="Times New Roman" w:cs="Times New Roman"/>
          <w:sz w:val="28"/>
          <w:szCs w:val="28"/>
          <w:lang w:val="ro-RO"/>
        </w:rPr>
        <w:t>, precum</w:t>
      </w:r>
      <w:r w:rsidRPr="00F73936">
        <w:rPr>
          <w:rFonts w:ascii="Times New Roman" w:hAnsi="Times New Roman" w:cs="Times New Roman"/>
          <w:sz w:val="28"/>
          <w:szCs w:val="28"/>
          <w:lang w:val="ro-RO"/>
        </w:rPr>
        <w:t xml:space="preserve"> și </w:t>
      </w:r>
      <w:r w:rsidR="00AB39E8" w:rsidRPr="00F73936">
        <w:rPr>
          <w:rFonts w:ascii="Times New Roman" w:hAnsi="Times New Roman" w:cs="Times New Roman"/>
          <w:sz w:val="28"/>
          <w:szCs w:val="28"/>
          <w:lang w:val="ro-RO"/>
        </w:rPr>
        <w:t>organismul de supraveghere</w:t>
      </w:r>
      <w:r w:rsidRPr="00F73936">
        <w:rPr>
          <w:rFonts w:ascii="Times New Roman" w:hAnsi="Times New Roman" w:cs="Times New Roman"/>
          <w:sz w:val="28"/>
          <w:szCs w:val="28"/>
          <w:lang w:val="ro-RO"/>
        </w:rPr>
        <w:t>.</w:t>
      </w:r>
    </w:p>
    <w:p w14:paraId="5D191F83" w14:textId="766F9A80" w:rsidR="008F5688" w:rsidRPr="00F73936" w:rsidRDefault="00EF2C94" w:rsidP="00F73936">
      <w:pPr>
        <w:pStyle w:val="ListParagraph"/>
        <w:numPr>
          <w:ilvl w:val="0"/>
          <w:numId w:val="95"/>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w:t>
      </w:r>
      <w:r w:rsidR="00AB39E8" w:rsidRPr="00F73936">
        <w:rPr>
          <w:rFonts w:ascii="Times New Roman" w:hAnsi="Times New Roman" w:cs="Times New Roman"/>
          <w:sz w:val="28"/>
          <w:szCs w:val="28"/>
          <w:lang w:val="ro-RO"/>
        </w:rPr>
        <w:t>, fără întârzieri nejustificate, modificările corespunzătoare aduse listei menționate la art</w:t>
      </w:r>
      <w:r w:rsidR="008F5688" w:rsidRPr="00F73936">
        <w:rPr>
          <w:rFonts w:ascii="Times New Roman" w:hAnsi="Times New Roman" w:cs="Times New Roman"/>
          <w:sz w:val="28"/>
          <w:szCs w:val="28"/>
          <w:lang w:val="ro-RO"/>
        </w:rPr>
        <w:t>. 8</w:t>
      </w:r>
      <w:r w:rsidR="00AB39E8" w:rsidRPr="00F73936">
        <w:rPr>
          <w:rFonts w:ascii="Times New Roman" w:hAnsi="Times New Roman" w:cs="Times New Roman"/>
          <w:sz w:val="28"/>
          <w:szCs w:val="28"/>
          <w:lang w:val="ro-RO"/>
        </w:rPr>
        <w:t>.</w:t>
      </w:r>
    </w:p>
    <w:p w14:paraId="23BFF161" w14:textId="14FD1DCD" w:rsidR="00B220D2" w:rsidRPr="00F73936" w:rsidRDefault="00DB2A18"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b/>
          <w:bCs/>
          <w:sz w:val="28"/>
          <w:szCs w:val="28"/>
          <w:lang w:val="ro-RO"/>
        </w:rPr>
        <w:t>Articolul 1</w:t>
      </w:r>
      <w:r w:rsidR="008F5688" w:rsidRPr="00F73936">
        <w:rPr>
          <w:rFonts w:ascii="Times New Roman" w:hAnsi="Times New Roman" w:cs="Times New Roman"/>
          <w:b/>
          <w:bCs/>
          <w:sz w:val="28"/>
          <w:szCs w:val="28"/>
          <w:lang w:val="ro-RO"/>
        </w:rPr>
        <w:t>0</w:t>
      </w:r>
      <w:r w:rsidRPr="00F73936">
        <w:rPr>
          <w:rFonts w:ascii="Times New Roman" w:hAnsi="Times New Roman" w:cs="Times New Roman"/>
          <w:b/>
          <w:bCs/>
          <w:sz w:val="28"/>
          <w:szCs w:val="28"/>
          <w:lang w:val="ro-RO"/>
        </w:rPr>
        <w:t>.</w:t>
      </w:r>
      <w:r w:rsidR="000011B5" w:rsidRPr="00F73936">
        <w:rPr>
          <w:rFonts w:ascii="Times New Roman" w:hAnsi="Times New Roman" w:cs="Times New Roman"/>
          <w:b/>
          <w:sz w:val="28"/>
          <w:szCs w:val="28"/>
          <w:lang w:val="ro-RO"/>
        </w:rPr>
        <w:t xml:space="preserve"> </w:t>
      </w:r>
      <w:r w:rsidR="000011B5" w:rsidRPr="00F73936">
        <w:rPr>
          <w:rFonts w:ascii="Times New Roman" w:hAnsi="Times New Roman" w:cs="Times New Roman"/>
          <w:b/>
          <w:bCs/>
          <w:sz w:val="28"/>
          <w:szCs w:val="28"/>
          <w:lang w:val="ro-RO"/>
        </w:rPr>
        <w:t>Utilizarea transfrontalieră a portofelelor pentru identitatea digitală</w:t>
      </w:r>
    </w:p>
    <w:p w14:paraId="725DF5D4" w14:textId="6A54974C" w:rsidR="000011B5" w:rsidRPr="00F73936" w:rsidRDefault="008E24D5" w:rsidP="00F73936">
      <w:pPr>
        <w:pStyle w:val="ListParagraph"/>
        <w:numPr>
          <w:ilvl w:val="0"/>
          <w:numId w:val="1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autoritățile sau instituțiile publice solicită identificarea sau autentificarea electronică pentru accesul la servicii publice online, acestea acceptă și utilizarea portofelelor pentru identitatea digitală furnizate în statele membre ale Uniunea Europeană, în măsura în care acestea sunt emise în conformitate cu cerințele stabilite </w:t>
      </w:r>
      <w:r w:rsidR="002C683F" w:rsidRPr="00F73936">
        <w:rPr>
          <w:rFonts w:ascii="Times New Roman" w:hAnsi="Times New Roman" w:cs="Times New Roman"/>
          <w:sz w:val="28"/>
          <w:szCs w:val="28"/>
          <w:lang w:val="ro-RO"/>
        </w:rPr>
        <w:t>prin legislația Uniunii Europene</w:t>
      </w:r>
      <w:r w:rsidRPr="00F73936">
        <w:rPr>
          <w:rFonts w:ascii="Times New Roman" w:hAnsi="Times New Roman" w:cs="Times New Roman"/>
          <w:sz w:val="28"/>
          <w:szCs w:val="28"/>
          <w:lang w:val="ro-RO"/>
        </w:rPr>
        <w:t xml:space="preserve"> și pot fi verificate prin mecanisme tehnice interoperabile.</w:t>
      </w:r>
    </w:p>
    <w:p w14:paraId="2C92FD96" w14:textId="2D4A2907" w:rsidR="008E24D5" w:rsidRPr="00F73936" w:rsidRDefault="00033DF0" w:rsidP="00F73936">
      <w:pPr>
        <w:pStyle w:val="ListParagraph"/>
        <w:numPr>
          <w:ilvl w:val="0"/>
          <w:numId w:val="1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Furnizorii de servicii din sectorul privat care, în temeiul </w:t>
      </w:r>
      <w:r w:rsidR="00D42F19" w:rsidRPr="00F73936">
        <w:rPr>
          <w:rFonts w:ascii="Times New Roman" w:hAnsi="Times New Roman" w:cs="Times New Roman"/>
          <w:sz w:val="28"/>
          <w:szCs w:val="28"/>
          <w:lang w:val="ro-RO"/>
        </w:rPr>
        <w:t>cadrului normativ</w:t>
      </w:r>
      <w:r w:rsidRPr="00F73936">
        <w:rPr>
          <w:rFonts w:ascii="Times New Roman" w:hAnsi="Times New Roman" w:cs="Times New Roman"/>
          <w:sz w:val="28"/>
          <w:szCs w:val="28"/>
          <w:lang w:val="ro-RO"/>
        </w:rPr>
        <w:t xml:space="preserve"> sau al obligațiilor contractuale, solicită identificarea sau autentificarea electronică a utilizatorilor</w:t>
      </w:r>
      <w:r w:rsidR="2E3C6DFB" w:rsidRPr="00F73936">
        <w:rPr>
          <w:rFonts w:ascii="Times New Roman" w:hAnsi="Times New Roman" w:cs="Times New Roman"/>
          <w:sz w:val="28"/>
          <w:szCs w:val="28"/>
          <w:lang w:val="ro-RO"/>
        </w:rPr>
        <w:t xml:space="preserve"> accept</w:t>
      </w:r>
      <w:r w:rsidR="005442FE">
        <w:rPr>
          <w:rFonts w:ascii="Times New Roman" w:hAnsi="Times New Roman" w:cs="Times New Roman"/>
          <w:sz w:val="28"/>
          <w:szCs w:val="28"/>
          <w:lang w:val="ro-RO"/>
        </w:rPr>
        <w:t>ă</w:t>
      </w:r>
      <w:r w:rsidRPr="00F73936">
        <w:rPr>
          <w:rFonts w:ascii="Times New Roman" w:hAnsi="Times New Roman" w:cs="Times New Roman"/>
          <w:sz w:val="28"/>
          <w:szCs w:val="28"/>
          <w:lang w:val="ro-RO"/>
        </w:rPr>
        <w:t xml:space="preserve"> utilizarea portofelelor pentru identitatea digitală, inclusiv a celor furnizate în statele membre ale Uniunea Europeană, la solicitarea utilizatorului și în limitele datelor necesare pentru prestarea serviciului.</w:t>
      </w:r>
    </w:p>
    <w:p w14:paraId="64ABCB24" w14:textId="588386A4" w:rsidR="00010A4E" w:rsidRPr="00F73936" w:rsidRDefault="00010A4E" w:rsidP="00F73936">
      <w:pPr>
        <w:pStyle w:val="ListParagraph"/>
        <w:numPr>
          <w:ilvl w:val="0"/>
          <w:numId w:val="18"/>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Portofelele pentru identitatea digitală furnizate în Republica Moldova pot fi utilizate pentru identificare și autentificare electronică în alte state, în baza acordurilor internaționale încheiate între Republica Moldova și statele respective ori cu organizațiile internaționale relevante.</w:t>
      </w:r>
    </w:p>
    <w:p w14:paraId="5C021BA1" w14:textId="1BAD1693" w:rsidR="00A6742A" w:rsidRPr="00F73936" w:rsidRDefault="00A6742A" w:rsidP="00F73936">
      <w:pPr>
        <w:pStyle w:val="ListParagraph"/>
        <w:numPr>
          <w:ilvl w:val="0"/>
          <w:numId w:val="18"/>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efectuează, la fiecare 24 de luni de la implementarea portofelelor pentru identitatea digitală, o evaluare a cererii, disponibilității și posibilității de utilizare a acestora, ținând seama de criterii precum gradul de adoptare de către utilizatori, disponibilitatea serviciilor, evoluțiile tehnologice, evoluția modelelor de utilizare și cererea utilizatorilor, iar rezultatele evaluării sunt publicate de către organismul de supraveghere pe pagina sa oficială.</w:t>
      </w:r>
    </w:p>
    <w:p w14:paraId="15BD988A" w14:textId="427089A9" w:rsidR="00130381" w:rsidRPr="00F73936" w:rsidRDefault="00130381"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2-a</w:t>
      </w:r>
    </w:p>
    <w:p w14:paraId="754BB093" w14:textId="169A1906" w:rsidR="00E45599" w:rsidRPr="00F73936" w:rsidRDefault="00E45599"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Sisteme de identificare electronică</w:t>
      </w:r>
    </w:p>
    <w:p w14:paraId="1B1B49FD" w14:textId="6A2490EA" w:rsidR="005A244C" w:rsidRPr="00F73936" w:rsidRDefault="00C27F95"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11. </w:t>
      </w:r>
      <w:r w:rsidR="00447192" w:rsidRPr="00F73936">
        <w:rPr>
          <w:rFonts w:ascii="Times New Roman" w:hAnsi="Times New Roman" w:cs="Times New Roman"/>
          <w:b/>
          <w:bCs/>
          <w:sz w:val="28"/>
          <w:szCs w:val="28"/>
          <w:lang w:val="ro-RO"/>
        </w:rPr>
        <w:t>Recunoașterea reciprocă</w:t>
      </w:r>
    </w:p>
    <w:p w14:paraId="6304E710" w14:textId="5409E1D7" w:rsidR="00447192" w:rsidRPr="00F73936" w:rsidRDefault="001E6CB5" w:rsidP="00F73936">
      <w:pPr>
        <w:pStyle w:val="ListParagraph"/>
        <w:numPr>
          <w:ilvl w:val="0"/>
          <w:numId w:val="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Atunci când este necesară o identificare electronică care utilizează un mijloc de identificare electronică și o autentificare </w:t>
      </w:r>
      <w:r w:rsidR="00926C30" w:rsidRPr="00F73936">
        <w:rPr>
          <w:rFonts w:ascii="Times New Roman" w:hAnsi="Times New Roman" w:cs="Times New Roman"/>
          <w:sz w:val="28"/>
          <w:szCs w:val="28"/>
          <w:lang w:val="ro-RO"/>
        </w:rPr>
        <w:t>conform cadrului normativ</w:t>
      </w:r>
      <w:r w:rsidRPr="00F73936">
        <w:rPr>
          <w:rFonts w:ascii="Times New Roman" w:hAnsi="Times New Roman" w:cs="Times New Roman"/>
          <w:sz w:val="28"/>
          <w:szCs w:val="28"/>
          <w:lang w:val="ro-RO"/>
        </w:rPr>
        <w:t xml:space="preserve"> al Republicii Moldova pentru a accesa un serviciu prestat online de un organism din sectorul public, mijloacele de identificare electronică emise într-un stat membru al Uniunii Europene sunt recunoscute în Republica Moldova în scopul autentificării transfrontaliere a respectivului serviciu online, cu condiția să fie îndeplinite următoarele condiții:  </w:t>
      </w:r>
    </w:p>
    <w:p w14:paraId="2D17DCD0" w14:textId="5A52E973" w:rsidR="0078593C" w:rsidRPr="00F73936" w:rsidRDefault="00206025" w:rsidP="00F73936">
      <w:pPr>
        <w:pStyle w:val="ListParagraph"/>
        <w:numPr>
          <w:ilvl w:val="0"/>
          <w:numId w:val="10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mijloacele de identificare electronică să fie emise în cadrul unui sistem de identificare electronică inclus în lista de sisteme de identificare electronică publicată de Comisia Europeană;</w:t>
      </w:r>
    </w:p>
    <w:p w14:paraId="658D22B7" w14:textId="5C2B55A0" w:rsidR="00206025" w:rsidRPr="00F73936" w:rsidRDefault="00C30CD1" w:rsidP="00F73936">
      <w:pPr>
        <w:pStyle w:val="ListParagraph"/>
        <w:numPr>
          <w:ilvl w:val="0"/>
          <w:numId w:val="10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nivelul de asigurare al respectivelor mijloace de identificare electronică să corespundă unui nivel de asigurare </w:t>
      </w:r>
      <w:r w:rsidR="00C72E8D" w:rsidRPr="00F73936">
        <w:rPr>
          <w:rFonts w:ascii="Times New Roman" w:hAnsi="Times New Roman" w:cs="Times New Roman"/>
          <w:sz w:val="28"/>
          <w:szCs w:val="28"/>
          <w:lang w:val="ro-RO"/>
        </w:rPr>
        <w:t xml:space="preserve">substanțial sau </w:t>
      </w:r>
      <w:r w:rsidRPr="00F73936">
        <w:rPr>
          <w:rFonts w:ascii="Times New Roman" w:hAnsi="Times New Roman" w:cs="Times New Roman"/>
          <w:sz w:val="28"/>
          <w:szCs w:val="28"/>
          <w:lang w:val="ro-RO"/>
        </w:rPr>
        <w:t>ridicat</w:t>
      </w:r>
      <w:r w:rsidR="0004245E" w:rsidRPr="00F73936">
        <w:rPr>
          <w:rFonts w:ascii="Times New Roman" w:hAnsi="Times New Roman" w:cs="Times New Roman"/>
          <w:sz w:val="28"/>
          <w:szCs w:val="28"/>
          <w:lang w:val="ro-RO"/>
        </w:rPr>
        <w:t>, conform clasificării prevăzute de lege</w:t>
      </w:r>
      <w:r w:rsidR="00AC35DE" w:rsidRPr="00F73936">
        <w:rPr>
          <w:rFonts w:ascii="Times New Roman" w:hAnsi="Times New Roman" w:cs="Times New Roman"/>
          <w:sz w:val="28"/>
          <w:szCs w:val="28"/>
          <w:lang w:val="ro-RO"/>
        </w:rPr>
        <w:t>;</w:t>
      </w:r>
    </w:p>
    <w:p w14:paraId="1E014B88" w14:textId="29513958" w:rsidR="0033623D" w:rsidRPr="00F73936" w:rsidRDefault="0033623D" w:rsidP="00F73936">
      <w:pPr>
        <w:pStyle w:val="ListParagraph"/>
        <w:numPr>
          <w:ilvl w:val="0"/>
          <w:numId w:val="10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organismele din sectorul public care furnizează serviciul online să fie capabile să verifice validitatea și integritatea mijloacelor de identificare electronică </w:t>
      </w:r>
      <w:r w:rsidR="00E90AB8" w:rsidRPr="00F73936">
        <w:rPr>
          <w:rFonts w:ascii="Times New Roman" w:hAnsi="Times New Roman" w:cs="Times New Roman"/>
          <w:sz w:val="28"/>
          <w:szCs w:val="28"/>
          <w:lang w:val="ro-RO"/>
        </w:rPr>
        <w:t>emise într-un stat membru al Uniunii Europene</w:t>
      </w:r>
      <w:r w:rsidR="009B38F1" w:rsidRPr="00F73936">
        <w:rPr>
          <w:rFonts w:ascii="Times New Roman" w:hAnsi="Times New Roman" w:cs="Times New Roman"/>
          <w:sz w:val="28"/>
          <w:szCs w:val="28"/>
          <w:lang w:val="ro-RO"/>
        </w:rPr>
        <w:t>.</w:t>
      </w:r>
    </w:p>
    <w:p w14:paraId="719B1541" w14:textId="6AA8D375" w:rsidR="0078593C" w:rsidRPr="00F73936" w:rsidRDefault="009B38F1" w:rsidP="00F73936">
      <w:pPr>
        <w:pStyle w:val="ListParagraph"/>
        <w:numPr>
          <w:ilvl w:val="0"/>
          <w:numId w:val="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este responsabil pentru publicarea ghidurilor și procedurilor privind recunoașterea mijloacelor de identificare electronică transfrontaliere și pentru actualizarea acestora ori de câte ori apar modificări în lista sistemelor recunoscute sau în cerințele de securitate.</w:t>
      </w:r>
    </w:p>
    <w:p w14:paraId="343F8B86" w14:textId="7CEB9D42" w:rsidR="005610CC" w:rsidRPr="00F73936" w:rsidRDefault="0004245E" w:rsidP="00F73936">
      <w:pPr>
        <w:pStyle w:val="ListParagraph"/>
        <w:numPr>
          <w:ilvl w:val="0"/>
          <w:numId w:val="7"/>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Orice serviciu public online care acceptă autentificarea transfrontalieră trebuie să asigure transparența criteriilor și să informeze utilizatorii despre condițiile de recunoaștere și nivelul de asigurare necesar al mijloacelor de identificare electronice.</w:t>
      </w:r>
    </w:p>
    <w:p w14:paraId="71A29BC5" w14:textId="2B80986B" w:rsidR="00670558" w:rsidRPr="00F73936" w:rsidRDefault="00670558"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1</w:t>
      </w:r>
      <w:r w:rsidR="000F2C1A" w:rsidRPr="00F73936">
        <w:rPr>
          <w:rFonts w:ascii="Times New Roman" w:hAnsi="Times New Roman" w:cs="Times New Roman"/>
          <w:b/>
          <w:bCs/>
          <w:sz w:val="28"/>
          <w:szCs w:val="28"/>
          <w:lang w:val="ro-RO"/>
        </w:rPr>
        <w:t>2</w:t>
      </w:r>
      <w:r w:rsidRPr="00F73936">
        <w:rPr>
          <w:rFonts w:ascii="Times New Roman" w:hAnsi="Times New Roman" w:cs="Times New Roman"/>
          <w:b/>
          <w:bCs/>
          <w:sz w:val="28"/>
          <w:szCs w:val="28"/>
          <w:lang w:val="ro-RO"/>
        </w:rPr>
        <w:t>. Niveluri de asigurare ale mijloacelor de identificare electronică</w:t>
      </w:r>
    </w:p>
    <w:p w14:paraId="6AA92E7F" w14:textId="5FAC2C1B" w:rsidR="00546B68" w:rsidRPr="00F73936" w:rsidRDefault="00E31408" w:rsidP="00F73936">
      <w:pPr>
        <w:pStyle w:val="ListParagraph"/>
        <w:numPr>
          <w:ilvl w:val="0"/>
          <w:numId w:val="1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sistem de identificare electronică poate prevedea nivelurile de asigurare scăzut, substanțial și/sau ridicat pentru mijloacele de identificare electronică emise în cadrul sistemului respectiv.</w:t>
      </w:r>
    </w:p>
    <w:p w14:paraId="57A1C64A" w14:textId="7E8B7409" w:rsidR="00E31408" w:rsidRPr="00F73936" w:rsidRDefault="008E48E5" w:rsidP="00F73936">
      <w:pPr>
        <w:pStyle w:val="ListParagraph"/>
        <w:numPr>
          <w:ilvl w:val="0"/>
          <w:numId w:val="1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Nivelurile de asigurare scăzut, substanțial și ridicat îndeplinesc următoarele criterii, respectiv:</w:t>
      </w:r>
    </w:p>
    <w:p w14:paraId="3D7BB4A9" w14:textId="7E6CBA8E" w:rsidR="008E48E5" w:rsidRPr="00F73936" w:rsidRDefault="008E48E5" w:rsidP="00F73936">
      <w:pPr>
        <w:pStyle w:val="ListParagraph"/>
        <w:numPr>
          <w:ilvl w:val="0"/>
          <w:numId w:val="2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nivelul de asigurare scăzut se referă la un mijloc de identificare electronică în contextul unui sistem de identificare electronică, care asigură un grad substanțial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4B1C1051" w14:textId="185A8A2F" w:rsidR="008E48E5" w:rsidRPr="00F73936" w:rsidRDefault="00C32B26" w:rsidP="00F73936">
      <w:pPr>
        <w:pStyle w:val="ListParagraph"/>
        <w:numPr>
          <w:ilvl w:val="0"/>
          <w:numId w:val="2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nivelul de asigurare substanțial se referă la un mijloc de identificare electronică în contextul unui sistem de identificare electronică, care asigură un grad substanțial de încredere în legătură cu identitatea pretinsă sau declarată a unei persoane și care este caracterizat prin trimitere la specificațiile tehnice, la standardele și la procedurile corespunzătoare respectivului mijloc de identificare, inclusiv controalele tehnice, al căror scop este de a reduce substanțial riscul unei utilizări frauduloase sau al modificării frauduloase a identității;</w:t>
      </w:r>
    </w:p>
    <w:p w14:paraId="2470B07A" w14:textId="10A1270C" w:rsidR="00C32B26" w:rsidRPr="00F73936" w:rsidRDefault="00C32B26" w:rsidP="00F73936">
      <w:pPr>
        <w:pStyle w:val="ListParagraph"/>
        <w:numPr>
          <w:ilvl w:val="0"/>
          <w:numId w:val="2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nivelul de asigurare ridicat se referă la un mijloc de identificare electronică în contextul unui sistem de identificare electronică, care asigură un grad mai ridicat de încredere în legătură cu identitatea pretinsă sau declarată a unei persoane decât </w:t>
      </w:r>
      <w:r w:rsidRPr="00F73936">
        <w:rPr>
          <w:rFonts w:ascii="Times New Roman" w:hAnsi="Times New Roman" w:cs="Times New Roman"/>
          <w:sz w:val="28"/>
          <w:szCs w:val="28"/>
          <w:lang w:val="ro-RO"/>
        </w:rPr>
        <w:lastRenderedPageBreak/>
        <w:t>mijloacele de identificare electronică cu nivel de asigurare substanțial și care este caracterizat prin trimitere la specificațiile tehnice, la standardele și la procedurile corespunzătoare respectivului mijloc de identificare, inclusiv controalele tehnice, al căror scop este de a împiedica utilizarea frauduloasă sau modificarea frauduloasă a identității.</w:t>
      </w:r>
    </w:p>
    <w:p w14:paraId="6BA7C865" w14:textId="60622DED" w:rsidR="008E48E5" w:rsidRPr="00F73936" w:rsidRDefault="007D48B3" w:rsidP="00F73936">
      <w:pPr>
        <w:pStyle w:val="ListParagraph"/>
        <w:numPr>
          <w:ilvl w:val="0"/>
          <w:numId w:val="1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w:t>
      </w:r>
      <w:r w:rsidR="009E4D29" w:rsidRPr="00F73936">
        <w:rPr>
          <w:rFonts w:ascii="Times New Roman" w:hAnsi="Times New Roman" w:cs="Times New Roman"/>
          <w:sz w:val="28"/>
          <w:szCs w:val="28"/>
          <w:lang w:val="ro-RO"/>
        </w:rPr>
        <w:t>pecificațiile tehnice, standardele și procedurile minime, în raport cu care sunt determinate nivelurile de asigurare scăzut, substanțial și ridicat pentru mijloacele de identificare electronică</w:t>
      </w:r>
      <w:r w:rsidRPr="00F73936">
        <w:rPr>
          <w:rFonts w:ascii="Times New Roman" w:hAnsi="Times New Roman" w:cs="Times New Roman"/>
          <w:sz w:val="28"/>
          <w:szCs w:val="28"/>
          <w:lang w:val="ro-RO"/>
        </w:rPr>
        <w:t xml:space="preserve"> se stabilesc de către Guvern</w:t>
      </w:r>
      <w:r w:rsidR="009E4D29" w:rsidRPr="00F73936">
        <w:rPr>
          <w:rFonts w:ascii="Times New Roman" w:hAnsi="Times New Roman" w:cs="Times New Roman"/>
          <w:sz w:val="28"/>
          <w:szCs w:val="28"/>
          <w:lang w:val="ro-RO"/>
        </w:rPr>
        <w:t>.</w:t>
      </w:r>
      <w:r w:rsidR="0097745F" w:rsidRPr="00F73936">
        <w:rPr>
          <w:rFonts w:ascii="Times New Roman" w:hAnsi="Times New Roman" w:cs="Times New Roman"/>
          <w:sz w:val="28"/>
          <w:szCs w:val="28"/>
          <w:lang w:val="ro-RO"/>
        </w:rPr>
        <w:t xml:space="preserve"> Aceste specificații tehnice, standarde și proceduri minime se stabilesc prin trimitere la fiabilitatea și calitatea următoarelor elemente:</w:t>
      </w:r>
    </w:p>
    <w:p w14:paraId="6A0C0B3D" w14:textId="0C79CEFE" w:rsidR="0097745F" w:rsidRPr="00F73936" w:rsidRDefault="003108B9" w:rsidP="00F73936">
      <w:pPr>
        <w:pStyle w:val="ListParagraph"/>
        <w:numPr>
          <w:ilvl w:val="0"/>
          <w:numId w:val="8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procedura de dovedire și de verificare a identității persoanelor fizice sau juridice care solicită emiterea mijloacelor de identificare electronică;</w:t>
      </w:r>
    </w:p>
    <w:p w14:paraId="0BD544FD" w14:textId="348E8BA3" w:rsidR="003108B9" w:rsidRPr="00F73936" w:rsidRDefault="003108B9" w:rsidP="00F73936">
      <w:pPr>
        <w:pStyle w:val="ListParagraph"/>
        <w:numPr>
          <w:ilvl w:val="0"/>
          <w:numId w:val="8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procedura pentru emiterea mijloacelor de identificare electronică solicitate;</w:t>
      </w:r>
    </w:p>
    <w:p w14:paraId="345AA805" w14:textId="3F4689F8" w:rsidR="003108B9" w:rsidRPr="00F73936" w:rsidRDefault="003108B9" w:rsidP="00F73936">
      <w:pPr>
        <w:pStyle w:val="ListParagraph"/>
        <w:numPr>
          <w:ilvl w:val="0"/>
          <w:numId w:val="8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mecanismul de autentificare, prin care persoana fizică sau juridică utilizează mijloacele de identificare electronică pentru a confirma identitatea sa unui beneficiar;</w:t>
      </w:r>
    </w:p>
    <w:p w14:paraId="6FDD371B" w14:textId="12C7F7E1" w:rsidR="003108B9" w:rsidRPr="00F73936" w:rsidRDefault="003108B9" w:rsidP="00F73936">
      <w:pPr>
        <w:pStyle w:val="ListParagraph"/>
        <w:numPr>
          <w:ilvl w:val="0"/>
          <w:numId w:val="8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entitatea care emite mijloacele de identificare electronică;</w:t>
      </w:r>
    </w:p>
    <w:p w14:paraId="06D6ED2D" w14:textId="3F15BD08" w:rsidR="003108B9" w:rsidRPr="00F73936" w:rsidRDefault="00E2601F" w:rsidP="00F73936">
      <w:pPr>
        <w:pStyle w:val="ListParagraph"/>
        <w:numPr>
          <w:ilvl w:val="0"/>
          <w:numId w:val="8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oricare alt organism implicat în solicitarea emiterii mijloacelor de identificare electronică; și</w:t>
      </w:r>
    </w:p>
    <w:p w14:paraId="42CE29E1" w14:textId="2C9789F9" w:rsidR="001871E0" w:rsidRPr="00F73936" w:rsidRDefault="00E2601F" w:rsidP="00F73936">
      <w:pPr>
        <w:pStyle w:val="ListParagraph"/>
        <w:numPr>
          <w:ilvl w:val="0"/>
          <w:numId w:val="82"/>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specificațiile tehnice și de securitate ale mijloacelor de identificare electronică emise.</w:t>
      </w:r>
    </w:p>
    <w:p w14:paraId="595BDC8E" w14:textId="77777777" w:rsidR="00E837C3" w:rsidRPr="00F73936" w:rsidRDefault="00E837C3" w:rsidP="00F73936">
      <w:pPr>
        <w:pStyle w:val="ListParagraph"/>
        <w:tabs>
          <w:tab w:val="left" w:pos="851"/>
          <w:tab w:val="left" w:pos="1134"/>
        </w:tabs>
        <w:ind w:left="0" w:firstLine="567"/>
        <w:jc w:val="both"/>
        <w:rPr>
          <w:rFonts w:ascii="Times New Roman" w:hAnsi="Times New Roman" w:cs="Times New Roman"/>
          <w:sz w:val="28"/>
          <w:szCs w:val="28"/>
          <w:lang w:val="ro-RO"/>
        </w:rPr>
      </w:pPr>
    </w:p>
    <w:p w14:paraId="7EC9B681" w14:textId="497315E8" w:rsidR="00E837C3" w:rsidRPr="00F73936" w:rsidRDefault="00E837C3" w:rsidP="00F73936">
      <w:pPr>
        <w:pStyle w:val="ListParagraph"/>
        <w:tabs>
          <w:tab w:val="left" w:pos="851"/>
          <w:tab w:val="left" w:pos="1134"/>
        </w:tabs>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13.</w:t>
      </w:r>
      <w:r w:rsidR="00055972" w:rsidRPr="00F73936">
        <w:rPr>
          <w:rFonts w:ascii="Times New Roman" w:hAnsi="Times New Roman" w:cs="Times New Roman"/>
          <w:b/>
          <w:bCs/>
          <w:sz w:val="28"/>
          <w:szCs w:val="28"/>
          <w:lang w:val="ro-RO"/>
        </w:rPr>
        <w:t xml:space="preserve"> </w:t>
      </w:r>
      <w:r w:rsidR="009E1A85" w:rsidRPr="00F73936">
        <w:rPr>
          <w:rFonts w:ascii="Times New Roman" w:hAnsi="Times New Roman" w:cs="Times New Roman"/>
          <w:b/>
          <w:bCs/>
          <w:sz w:val="28"/>
          <w:szCs w:val="28"/>
          <w:lang w:val="ro-RO"/>
        </w:rPr>
        <w:t>Lista sistemelor naționale de identificare electronică</w:t>
      </w:r>
    </w:p>
    <w:p w14:paraId="47744647" w14:textId="7E1D5F7D" w:rsidR="0038081B" w:rsidRPr="00F73936" w:rsidRDefault="002958C1" w:rsidP="00F73936">
      <w:pPr>
        <w:pStyle w:val="ListParagraph"/>
        <w:numPr>
          <w:ilvl w:val="0"/>
          <w:numId w:val="5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Deținătorul unui sistem de identificare electronică este obligat să transmită organismului de supraveghere o notificare care să includă, fără întârzieri nejustificate, următoarele informații, precum și orice modificări ulterioare ale acestora:</w:t>
      </w:r>
    </w:p>
    <w:p w14:paraId="431C3249" w14:textId="5BCD9864" w:rsidR="00EA1558" w:rsidRPr="00F73936" w:rsidRDefault="00EA1558" w:rsidP="00F73936">
      <w:pPr>
        <w:pStyle w:val="ListParagraph"/>
        <w:numPr>
          <w:ilvl w:val="0"/>
          <w:numId w:val="8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descriere a sistemului de identificare electronică notificat, incluzând nivelurile sale de asigurare și emitentul sau emitenții mijloacelor de identificare electronică din cadrul sistemului;</w:t>
      </w:r>
    </w:p>
    <w:p w14:paraId="38FE4E12" w14:textId="2BC1F2F0" w:rsidR="00EA1558" w:rsidRPr="00F73936" w:rsidRDefault="00EA1558" w:rsidP="00F73936">
      <w:pPr>
        <w:pStyle w:val="ListParagraph"/>
        <w:numPr>
          <w:ilvl w:val="0"/>
          <w:numId w:val="8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regimul de supraveghere aplicabil și informații privind regimul de răspundere referitor la următoarele aspecte:</w:t>
      </w:r>
    </w:p>
    <w:p w14:paraId="7C2DDE4D" w14:textId="6CF59D78" w:rsidR="00457FFE" w:rsidRPr="00F73936" w:rsidRDefault="00457FFE" w:rsidP="00F73936">
      <w:pPr>
        <w:pStyle w:val="ListParagraph"/>
        <w:numPr>
          <w:ilvl w:val="0"/>
          <w:numId w:val="6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partea care emite mijloacele de identificare electronică; și</w:t>
      </w:r>
    </w:p>
    <w:p w14:paraId="6A3477D9" w14:textId="06B630A1" w:rsidR="00457FFE" w:rsidRPr="00F73936" w:rsidRDefault="00457FFE" w:rsidP="00F73936">
      <w:pPr>
        <w:pStyle w:val="ListParagraph"/>
        <w:numPr>
          <w:ilvl w:val="0"/>
          <w:numId w:val="6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partea care desfășoară procedura de autentificare;</w:t>
      </w:r>
    </w:p>
    <w:p w14:paraId="6038A402" w14:textId="22BAA8FE" w:rsidR="00EA1558" w:rsidRPr="00F73936" w:rsidRDefault="00457FFE" w:rsidP="00F73936">
      <w:pPr>
        <w:pStyle w:val="ListParagraph"/>
        <w:numPr>
          <w:ilvl w:val="0"/>
          <w:numId w:val="8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autoritatea sau autoritățile responsabile pentru sistemul de identificare electronică;</w:t>
      </w:r>
    </w:p>
    <w:p w14:paraId="2B08FD4B" w14:textId="4A7A1426" w:rsidR="00912589" w:rsidRPr="00F73936" w:rsidRDefault="001871E0" w:rsidP="00F73936">
      <w:pPr>
        <w:pStyle w:val="ListParagraph"/>
        <w:numPr>
          <w:ilvl w:val="0"/>
          <w:numId w:val="8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informații privind entitatea sau entitățile care gestionează înregistrarea datelor unice de identificare personală;</w:t>
      </w:r>
    </w:p>
    <w:p w14:paraId="2E0C195E" w14:textId="4B173E8F" w:rsidR="001871E0" w:rsidRPr="00F73936" w:rsidRDefault="00912589" w:rsidP="00F73936">
      <w:pPr>
        <w:pStyle w:val="ListParagraph"/>
        <w:numPr>
          <w:ilvl w:val="0"/>
          <w:numId w:val="8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descriere a modului în care sunt îndeplinite criteri</w:t>
      </w:r>
      <w:r w:rsidR="007B50B6" w:rsidRPr="00F73936">
        <w:rPr>
          <w:rFonts w:ascii="Times New Roman" w:hAnsi="Times New Roman" w:cs="Times New Roman"/>
          <w:sz w:val="28"/>
          <w:szCs w:val="28"/>
          <w:lang w:val="ro-RO"/>
        </w:rPr>
        <w:t>ile prevăzute la alin. (2) și</w:t>
      </w:r>
      <w:r w:rsidRPr="00F73936">
        <w:rPr>
          <w:rFonts w:ascii="Times New Roman" w:hAnsi="Times New Roman" w:cs="Times New Roman"/>
          <w:sz w:val="28"/>
          <w:szCs w:val="28"/>
          <w:lang w:val="ro-RO"/>
        </w:rPr>
        <w:t xml:space="preserve"> specificațiile tehnice, standardele și procedurile pentru nivelurile de asigurare</w:t>
      </w:r>
      <w:r w:rsidR="00E50C13" w:rsidRPr="00F73936">
        <w:rPr>
          <w:rFonts w:ascii="Times New Roman" w:hAnsi="Times New Roman" w:cs="Times New Roman"/>
          <w:sz w:val="28"/>
          <w:szCs w:val="28"/>
          <w:lang w:val="ro-RO"/>
        </w:rPr>
        <w:t xml:space="preserve"> stabilite de Guvern</w:t>
      </w:r>
      <w:r w:rsidRPr="00F73936">
        <w:rPr>
          <w:rFonts w:ascii="Times New Roman" w:hAnsi="Times New Roman" w:cs="Times New Roman"/>
          <w:sz w:val="28"/>
          <w:szCs w:val="28"/>
          <w:lang w:val="ro-RO"/>
        </w:rPr>
        <w:t>;</w:t>
      </w:r>
    </w:p>
    <w:p w14:paraId="7002EF76" w14:textId="25A3F9BB" w:rsidR="00E50C13" w:rsidRPr="00F73936" w:rsidRDefault="00E50C13" w:rsidP="00F73936">
      <w:pPr>
        <w:pStyle w:val="ListParagraph"/>
        <w:numPr>
          <w:ilvl w:val="0"/>
          <w:numId w:val="8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o descriere a autentificării </w:t>
      </w:r>
      <w:r w:rsidR="00D54941" w:rsidRPr="00F73936">
        <w:rPr>
          <w:rFonts w:ascii="Times New Roman" w:hAnsi="Times New Roman" w:cs="Times New Roman"/>
          <w:sz w:val="28"/>
          <w:szCs w:val="28"/>
          <w:lang w:val="ro-RO"/>
        </w:rPr>
        <w:t>online</w:t>
      </w:r>
      <w:r w:rsidRPr="00F73936">
        <w:rPr>
          <w:rFonts w:ascii="Times New Roman" w:hAnsi="Times New Roman" w:cs="Times New Roman"/>
          <w:sz w:val="28"/>
          <w:szCs w:val="28"/>
          <w:lang w:val="ro-RO"/>
        </w:rPr>
        <w:t>;</w:t>
      </w:r>
    </w:p>
    <w:p w14:paraId="734BCC0C" w14:textId="17841EB3" w:rsidR="00375456" w:rsidRPr="00F73936" w:rsidRDefault="00375456" w:rsidP="00F73936">
      <w:pPr>
        <w:pStyle w:val="ListParagraph"/>
        <w:numPr>
          <w:ilvl w:val="0"/>
          <w:numId w:val="8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dispoziții pentru suspendarea sau revocarea sistemului de identificare electronică notificat, a autentificării sau a părților compromise în cauză.</w:t>
      </w:r>
    </w:p>
    <w:p w14:paraId="1FDB74E7" w14:textId="73325195" w:rsidR="003E0E0A" w:rsidRPr="00F73936" w:rsidRDefault="002958C1" w:rsidP="007232C3">
      <w:pPr>
        <w:pStyle w:val="ListParagraph"/>
        <w:numPr>
          <w:ilvl w:val="0"/>
          <w:numId w:val="5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Organismul de supraveghere publică pe pagina sa oficială </w:t>
      </w:r>
      <w:r w:rsidR="00183F70" w:rsidRPr="00F73936">
        <w:rPr>
          <w:rFonts w:ascii="Times New Roman" w:hAnsi="Times New Roman" w:cs="Times New Roman"/>
          <w:sz w:val="28"/>
          <w:szCs w:val="28"/>
          <w:lang w:val="ro-RO"/>
        </w:rPr>
        <w:t>o listă a sistemelor de identificare electronică ce au fost notificate în temeiul alin. (1), împreună cu informațiile de bază cu privire la aceste sisteme.</w:t>
      </w:r>
    </w:p>
    <w:p w14:paraId="4B0800AA" w14:textId="43A598ED" w:rsidR="005D5333" w:rsidRPr="00F73936" w:rsidRDefault="005D5333" w:rsidP="007232C3">
      <w:pPr>
        <w:pStyle w:val="ListParagraph"/>
        <w:numPr>
          <w:ilvl w:val="0"/>
          <w:numId w:val="5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Deținătorul unui sistem de identificare electronică poate solicita organismului de supraveghere eliminarea sistemului său din lista prevăzută la alin. (2).</w:t>
      </w:r>
    </w:p>
    <w:p w14:paraId="3DBE55DA" w14:textId="0B293225" w:rsidR="001E077F" w:rsidRPr="00F73936" w:rsidRDefault="001E077F"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14.</w:t>
      </w:r>
      <w:r w:rsidR="00F47F97" w:rsidRPr="00F73936">
        <w:rPr>
          <w:rFonts w:ascii="Times New Roman" w:hAnsi="Times New Roman" w:cs="Times New Roman"/>
          <w:b/>
          <w:bCs/>
          <w:sz w:val="28"/>
          <w:szCs w:val="28"/>
          <w:lang w:val="ro-RO"/>
        </w:rPr>
        <w:t xml:space="preserve"> Corelarea transfrontalieră a identităților</w:t>
      </w:r>
    </w:p>
    <w:p w14:paraId="20FC1468" w14:textId="6BC87589" w:rsidR="00F47F97" w:rsidRPr="00F73936" w:rsidRDefault="005B78A6" w:rsidP="00F73936">
      <w:pPr>
        <w:pStyle w:val="ListParagraph"/>
        <w:numPr>
          <w:ilvl w:val="0"/>
          <w:numId w:val="8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 Atunci când</w:t>
      </w:r>
      <w:r w:rsidR="009D2923" w:rsidRPr="00F73936">
        <w:rPr>
          <w:rFonts w:ascii="Times New Roman" w:hAnsi="Times New Roman" w:cs="Times New Roman"/>
          <w:sz w:val="28"/>
          <w:szCs w:val="28"/>
          <w:lang w:val="ro-RO"/>
        </w:rPr>
        <w:t xml:space="preserve"> organismele din sectorul public din Republica Moldova</w:t>
      </w:r>
      <w:r w:rsidRPr="00F73936">
        <w:rPr>
          <w:rFonts w:ascii="Times New Roman" w:hAnsi="Times New Roman" w:cs="Times New Roman"/>
          <w:sz w:val="28"/>
          <w:szCs w:val="28"/>
          <w:lang w:val="ro-RO"/>
        </w:rPr>
        <w:t xml:space="preserve"> acționează în calitate de beneficiari ai unor servicii transfrontaliere, </w:t>
      </w:r>
      <w:r w:rsidR="00DC788F" w:rsidRPr="00F73936">
        <w:rPr>
          <w:rFonts w:ascii="Times New Roman" w:hAnsi="Times New Roman" w:cs="Times New Roman"/>
          <w:sz w:val="28"/>
          <w:szCs w:val="28"/>
          <w:lang w:val="ro-RO"/>
        </w:rPr>
        <w:t>organismul de supraveghere se</w:t>
      </w:r>
      <w:r w:rsidRPr="00F73936">
        <w:rPr>
          <w:rFonts w:ascii="Times New Roman" w:hAnsi="Times New Roman" w:cs="Times New Roman"/>
          <w:sz w:val="28"/>
          <w:szCs w:val="28"/>
          <w:lang w:val="ro-RO"/>
        </w:rPr>
        <w:t xml:space="preserve"> asigură</w:t>
      </w:r>
      <w:r w:rsidR="002545E6" w:rsidRPr="00F73936">
        <w:rPr>
          <w:rFonts w:ascii="Times New Roman" w:hAnsi="Times New Roman" w:cs="Times New Roman"/>
          <w:sz w:val="28"/>
          <w:szCs w:val="28"/>
          <w:lang w:val="ro-RO"/>
        </w:rPr>
        <w:t xml:space="preserve"> că se realizează</w:t>
      </w:r>
      <w:r w:rsidRPr="00F73936">
        <w:rPr>
          <w:rFonts w:ascii="Times New Roman" w:hAnsi="Times New Roman" w:cs="Times New Roman"/>
          <w:sz w:val="28"/>
          <w:szCs w:val="28"/>
          <w:lang w:val="ro-RO"/>
        </w:rPr>
        <w:t xml:space="preserve"> corelarea fără echivoc a identităților pentru persoanele fizice care utilizează mijloace de identificare electronică sau portofele pentru identitatea digitală.</w:t>
      </w:r>
    </w:p>
    <w:p w14:paraId="2F6FB6E7" w14:textId="10A8D70B" w:rsidR="002545E6" w:rsidRPr="00F73936" w:rsidRDefault="003153B1" w:rsidP="00F73936">
      <w:pPr>
        <w:pStyle w:val="ListParagraph"/>
        <w:numPr>
          <w:ilvl w:val="0"/>
          <w:numId w:val="87"/>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Guvernul stabilește măsuri tehnice și organizatorice pentru a asigura un nivel ridicat de protecție a datelor cu caracter personal utilizate pentru corelarea identităților și pentru a preveni crearea de profiluri ale utilizatorilor.</w:t>
      </w:r>
    </w:p>
    <w:p w14:paraId="0FC3AD7B" w14:textId="6A74B8FF" w:rsidR="00726AFE" w:rsidRPr="00F73936" w:rsidRDefault="003E0E0A"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1</w:t>
      </w:r>
      <w:r w:rsidR="003153B1" w:rsidRPr="00F73936">
        <w:rPr>
          <w:rFonts w:ascii="Times New Roman" w:hAnsi="Times New Roman" w:cs="Times New Roman"/>
          <w:b/>
          <w:bCs/>
          <w:sz w:val="28"/>
          <w:szCs w:val="28"/>
          <w:lang w:val="ro-RO"/>
        </w:rPr>
        <w:t>5</w:t>
      </w:r>
      <w:r w:rsidRPr="00F73936">
        <w:rPr>
          <w:rFonts w:ascii="Times New Roman" w:hAnsi="Times New Roman" w:cs="Times New Roman"/>
          <w:b/>
          <w:bCs/>
          <w:sz w:val="28"/>
          <w:szCs w:val="28"/>
          <w:lang w:val="ro-RO"/>
        </w:rPr>
        <w:t xml:space="preserve">. </w:t>
      </w:r>
      <w:r w:rsidR="00CF4B71" w:rsidRPr="00F73936">
        <w:rPr>
          <w:rFonts w:ascii="Times New Roman" w:hAnsi="Times New Roman" w:cs="Times New Roman"/>
          <w:b/>
          <w:bCs/>
          <w:sz w:val="28"/>
          <w:szCs w:val="28"/>
          <w:lang w:val="ro-RO"/>
        </w:rPr>
        <w:t>Interoperabilitate</w:t>
      </w:r>
    </w:p>
    <w:p w14:paraId="1F314C53" w14:textId="1D816B1A" w:rsidR="00CF4B71" w:rsidRPr="00F73936" w:rsidRDefault="008E014F" w:rsidP="00F73936">
      <w:pPr>
        <w:pStyle w:val="ListParagraph"/>
        <w:numPr>
          <w:ilvl w:val="0"/>
          <w:numId w:val="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Sistemele naționale de identificare electronică publicate în temeiul art. 13 sunt interoperabile.</w:t>
      </w:r>
    </w:p>
    <w:p w14:paraId="76AA9921" w14:textId="7D08653C" w:rsidR="008E014F" w:rsidRPr="00F73936" w:rsidRDefault="005C12E8" w:rsidP="00F73936">
      <w:pPr>
        <w:pStyle w:val="ListParagraph"/>
        <w:numPr>
          <w:ilvl w:val="0"/>
          <w:numId w:val="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Guvernul va stabili cadrul de interoperabilitate</w:t>
      </w:r>
      <w:r w:rsidR="00E82ED8" w:rsidRPr="00F73936">
        <w:rPr>
          <w:rFonts w:ascii="Times New Roman" w:hAnsi="Times New Roman" w:cs="Times New Roman"/>
          <w:sz w:val="28"/>
          <w:szCs w:val="28"/>
          <w:lang w:val="ro-RO"/>
        </w:rPr>
        <w:t xml:space="preserve"> care</w:t>
      </w:r>
      <w:r w:rsidRPr="00F73936">
        <w:rPr>
          <w:rFonts w:ascii="Times New Roman" w:hAnsi="Times New Roman" w:cs="Times New Roman"/>
          <w:sz w:val="28"/>
          <w:szCs w:val="28"/>
          <w:lang w:val="ro-RO"/>
        </w:rPr>
        <w:t xml:space="preserve"> </w:t>
      </w:r>
      <w:r w:rsidR="00E82ED8" w:rsidRPr="00F73936">
        <w:rPr>
          <w:rFonts w:ascii="Times New Roman" w:hAnsi="Times New Roman" w:cs="Times New Roman"/>
          <w:sz w:val="28"/>
          <w:szCs w:val="28"/>
          <w:lang w:val="ro-RO"/>
        </w:rPr>
        <w:t>trebuie să îndeplinească următoarele criterii:</w:t>
      </w:r>
    </w:p>
    <w:p w14:paraId="2AB46217" w14:textId="75875BA6" w:rsidR="00A43DE7" w:rsidRPr="00F73936" w:rsidRDefault="00A43DE7" w:rsidP="00F73936">
      <w:pPr>
        <w:pStyle w:val="ListParagraph"/>
        <w:numPr>
          <w:ilvl w:val="0"/>
          <w:numId w:val="43"/>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urmărește să fie neutru din punctul de vedere al tehnologiei și nu acordă prioritate niciuneia dintre soluțiile tehnice specifice pentru identificarea electronică;</w:t>
      </w:r>
    </w:p>
    <w:p w14:paraId="7A5A1AA2" w14:textId="77777777" w:rsidR="00256F64" w:rsidRPr="00F73936" w:rsidRDefault="00256F64" w:rsidP="00F73936">
      <w:pPr>
        <w:pStyle w:val="ListParagraph"/>
        <w:numPr>
          <w:ilvl w:val="0"/>
          <w:numId w:val="43"/>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respectă standardele europene și internaționale, atunci când este posibil;</w:t>
      </w:r>
    </w:p>
    <w:p w14:paraId="68FA4927" w14:textId="2AC6CDA6" w:rsidR="00E82ED8" w:rsidRPr="00F73936" w:rsidRDefault="001A58EE" w:rsidP="00F73936">
      <w:pPr>
        <w:pStyle w:val="ListParagraph"/>
        <w:numPr>
          <w:ilvl w:val="0"/>
          <w:numId w:val="4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facilitează protecția, începând cu momentul conceperii, a vieții private și a securității;</w:t>
      </w:r>
    </w:p>
    <w:p w14:paraId="6CB8BDD5" w14:textId="3632BFA9" w:rsidR="00E82ED8" w:rsidRPr="00F73936" w:rsidRDefault="00FE3721" w:rsidP="00F73936">
      <w:pPr>
        <w:pStyle w:val="ListParagraph"/>
        <w:numPr>
          <w:ilvl w:val="0"/>
          <w:numId w:val="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Cadru de interoperabilitate este alcătuit din următoarele elemente:</w:t>
      </w:r>
    </w:p>
    <w:p w14:paraId="60CAE49C" w14:textId="33E38E3A" w:rsidR="009E4B03" w:rsidRPr="00F73936" w:rsidRDefault="009E4B03" w:rsidP="00F73936">
      <w:pPr>
        <w:pStyle w:val="ListParagraph"/>
        <w:numPr>
          <w:ilvl w:val="0"/>
          <w:numId w:val="8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trimitere la cerințele tehnice minime aferente nivelurilor de asigurare menționate la art. 12;</w:t>
      </w:r>
    </w:p>
    <w:p w14:paraId="50702550" w14:textId="70C83E0E" w:rsidR="009E4B03" w:rsidRPr="00F73936" w:rsidRDefault="005A4620" w:rsidP="00F73936">
      <w:pPr>
        <w:pStyle w:val="ListParagraph"/>
        <w:numPr>
          <w:ilvl w:val="0"/>
          <w:numId w:val="8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trimitere la cerințele tehnice minime referitoare la interoperabilitate;</w:t>
      </w:r>
    </w:p>
    <w:p w14:paraId="4EDED2F2" w14:textId="4AF2FA3E" w:rsidR="005A4620" w:rsidRPr="00F73936" w:rsidRDefault="0056115C" w:rsidP="00F73936">
      <w:pPr>
        <w:pStyle w:val="ListParagraph"/>
        <w:numPr>
          <w:ilvl w:val="0"/>
          <w:numId w:val="8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trimitere la un set minim de date de identificare personală necesare pentru a reprezenta în mod unic o persoană fizică sau juridică sau o persoană fizică ce reprezintă o altă persoană fizică sau o persoană juridică, care sunt disponibile din sistemele de identificare electronică;</w:t>
      </w:r>
    </w:p>
    <w:p w14:paraId="5F7C916E" w14:textId="20C502B0" w:rsidR="0056115C" w:rsidRPr="00F73936" w:rsidRDefault="0056115C" w:rsidP="00F73936">
      <w:pPr>
        <w:pStyle w:val="ListParagraph"/>
        <w:numPr>
          <w:ilvl w:val="0"/>
          <w:numId w:val="8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regulamentul de procedură;</w:t>
      </w:r>
    </w:p>
    <w:p w14:paraId="18FCD991" w14:textId="5F079BD8" w:rsidR="0056115C" w:rsidRPr="00F73936" w:rsidRDefault="0056115C" w:rsidP="00F73936">
      <w:pPr>
        <w:pStyle w:val="ListParagraph"/>
        <w:numPr>
          <w:ilvl w:val="0"/>
          <w:numId w:val="8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dispoziții referitoare la soluționarea litigiilor; și</w:t>
      </w:r>
    </w:p>
    <w:p w14:paraId="43A04F89" w14:textId="0B1DD0B6" w:rsidR="0056115C" w:rsidRPr="00F73936" w:rsidRDefault="00BC6222" w:rsidP="00F73936">
      <w:pPr>
        <w:pStyle w:val="ListParagraph"/>
        <w:numPr>
          <w:ilvl w:val="0"/>
          <w:numId w:val="8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standarde de securitate operaționale comune.</w:t>
      </w:r>
    </w:p>
    <w:p w14:paraId="2DAE6A68" w14:textId="77777777" w:rsidR="009E4B03" w:rsidRPr="00F73936" w:rsidRDefault="009E4B03"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20757C65" w14:textId="254E10C7" w:rsidR="003E0E0A" w:rsidRPr="00F73936" w:rsidRDefault="00CF4B71"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16. </w:t>
      </w:r>
      <w:r w:rsidR="00FD5D46" w:rsidRPr="00F73936">
        <w:rPr>
          <w:rFonts w:ascii="Times New Roman" w:hAnsi="Times New Roman" w:cs="Times New Roman"/>
          <w:b/>
          <w:bCs/>
          <w:sz w:val="28"/>
          <w:szCs w:val="28"/>
          <w:lang w:val="ro-RO"/>
        </w:rPr>
        <w:t>Certificarea sistemelor de identificare electronică</w:t>
      </w:r>
    </w:p>
    <w:p w14:paraId="652908E0" w14:textId="2F557CDC" w:rsidR="00FD5D46" w:rsidRPr="00F73936" w:rsidRDefault="454C53F4" w:rsidP="00F73936">
      <w:pPr>
        <w:pStyle w:val="ListParagraph"/>
        <w:numPr>
          <w:ilvl w:val="0"/>
          <w:numId w:val="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Conformitatea sistemelor de identificare electronică cu cerințele privind securitatea cibernetică prevăzute în prezenta lege, inclusiv conformitatea cu cerințele relevante în materie de securitate cibernetică prevăzute la art</w:t>
      </w:r>
      <w:r w:rsidR="231AC8A2"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231AC8A2" w:rsidRPr="00F73936">
        <w:rPr>
          <w:rFonts w:ascii="Times New Roman" w:hAnsi="Times New Roman" w:cs="Times New Roman"/>
          <w:sz w:val="28"/>
          <w:szCs w:val="28"/>
          <w:lang w:val="ro-RO"/>
        </w:rPr>
        <w:t>12</w:t>
      </w:r>
      <w:r w:rsidRPr="00F73936">
        <w:rPr>
          <w:rFonts w:ascii="Times New Roman" w:hAnsi="Times New Roman" w:cs="Times New Roman"/>
          <w:sz w:val="28"/>
          <w:szCs w:val="28"/>
          <w:lang w:val="ro-RO"/>
        </w:rPr>
        <w:t xml:space="preserve"> alin</w:t>
      </w:r>
      <w:r w:rsidR="231AC8A2"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(2) în ceea ce privește nivelurile de asigurare ale sistemelor de identificare electronică, este certificată de organismele de evaluare a conformității.</w:t>
      </w:r>
    </w:p>
    <w:p w14:paraId="68F418C2" w14:textId="2B07F57B" w:rsidR="00D80AB3" w:rsidRPr="00F73936" w:rsidRDefault="00D80AB3" w:rsidP="00F73936">
      <w:pPr>
        <w:pStyle w:val="ListParagraph"/>
        <w:numPr>
          <w:ilvl w:val="0"/>
          <w:numId w:val="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Certificarea efectuată în temeiul alin. (1) este valabilă pentru o perioadă de cinci ani, cu condiția să se efectueze o evaluare a vulnerabilității o dată la doi ani. În cazul în care este identificată o vulnerabilitate și aceasta nu este remediată în termen de trei luni de la identificarea sa, certificarea este anulată.</w:t>
      </w:r>
    </w:p>
    <w:p w14:paraId="0B15A1F3" w14:textId="77777777" w:rsidR="003E0E0A" w:rsidRPr="00F73936" w:rsidRDefault="003E0E0A" w:rsidP="00F73936">
      <w:pPr>
        <w:tabs>
          <w:tab w:val="left" w:pos="851"/>
          <w:tab w:val="left" w:pos="1134"/>
        </w:tabs>
        <w:spacing w:after="0"/>
        <w:ind w:firstLine="567"/>
        <w:jc w:val="both"/>
        <w:rPr>
          <w:rFonts w:ascii="Times New Roman" w:hAnsi="Times New Roman" w:cs="Times New Roman"/>
          <w:b/>
          <w:bCs/>
          <w:sz w:val="28"/>
          <w:szCs w:val="28"/>
          <w:lang w:val="ro-RO"/>
        </w:rPr>
      </w:pPr>
    </w:p>
    <w:p w14:paraId="55090EBA" w14:textId="6DB31ABC" w:rsidR="00BC3250" w:rsidRPr="00F73936" w:rsidRDefault="00BC3250"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Capitolul II</w:t>
      </w:r>
      <w:r w:rsidR="00C45886" w:rsidRPr="00F73936">
        <w:rPr>
          <w:rFonts w:ascii="Times New Roman" w:hAnsi="Times New Roman" w:cs="Times New Roman"/>
          <w:b/>
          <w:bCs/>
          <w:sz w:val="28"/>
          <w:szCs w:val="28"/>
          <w:lang w:val="ro-RO"/>
        </w:rPr>
        <w:t>I</w:t>
      </w:r>
    </w:p>
    <w:p w14:paraId="4B9C6F64" w14:textId="2E174086" w:rsidR="00B32088" w:rsidRPr="00F73936" w:rsidRDefault="00B32088"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SERVICII DE ÎNCREDERE</w:t>
      </w:r>
    </w:p>
    <w:p w14:paraId="6A7E20FD" w14:textId="7DB64E93" w:rsidR="00037006" w:rsidRPr="00F73936" w:rsidRDefault="00037006"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1</w:t>
      </w:r>
    </w:p>
    <w:p w14:paraId="26D4BE2A" w14:textId="3A4720FA" w:rsidR="00037006" w:rsidRPr="00F73936" w:rsidRDefault="00037006"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Dispoziții generale</w:t>
      </w:r>
    </w:p>
    <w:p w14:paraId="0495D2B2" w14:textId="3D6C9400" w:rsidR="00682FC5" w:rsidRPr="00F73936" w:rsidRDefault="00B9670A"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b/>
          <w:bCs/>
          <w:sz w:val="28"/>
          <w:szCs w:val="28"/>
          <w:lang w:val="ro-RO"/>
        </w:rPr>
        <w:t>Articolul 1</w:t>
      </w:r>
      <w:r w:rsidR="00C20267" w:rsidRPr="00F73936">
        <w:rPr>
          <w:rFonts w:ascii="Times New Roman" w:hAnsi="Times New Roman" w:cs="Times New Roman"/>
          <w:b/>
          <w:bCs/>
          <w:sz w:val="28"/>
          <w:szCs w:val="28"/>
          <w:lang w:val="ro-RO"/>
        </w:rPr>
        <w:t>7</w:t>
      </w:r>
      <w:r w:rsidRPr="00F73936">
        <w:rPr>
          <w:rFonts w:ascii="Times New Roman" w:hAnsi="Times New Roman" w:cs="Times New Roman"/>
          <w:b/>
          <w:bCs/>
          <w:sz w:val="28"/>
          <w:szCs w:val="28"/>
          <w:lang w:val="ro-RO"/>
        </w:rPr>
        <w:t>.</w:t>
      </w:r>
      <w:r w:rsidRPr="00F73936">
        <w:rPr>
          <w:rFonts w:ascii="Times New Roman" w:hAnsi="Times New Roman" w:cs="Times New Roman"/>
          <w:sz w:val="28"/>
          <w:szCs w:val="28"/>
          <w:lang w:val="ro-RO"/>
        </w:rPr>
        <w:t xml:space="preserve"> </w:t>
      </w:r>
      <w:r w:rsidR="00EE10D8" w:rsidRPr="00F73936">
        <w:rPr>
          <w:rFonts w:ascii="Times New Roman" w:hAnsi="Times New Roman" w:cs="Times New Roman"/>
          <w:sz w:val="28"/>
          <w:szCs w:val="28"/>
          <w:lang w:val="ro-RO"/>
        </w:rPr>
        <w:t>Răspunderea și sarcina probei</w:t>
      </w:r>
    </w:p>
    <w:p w14:paraId="0CC9BEBB" w14:textId="42DA591D" w:rsidR="00EE10D8" w:rsidRPr="00F73936" w:rsidRDefault="00411C77" w:rsidP="00F73936">
      <w:pPr>
        <w:pStyle w:val="ListParagraph"/>
        <w:numPr>
          <w:ilvl w:val="0"/>
          <w:numId w:val="6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Prestatorii de servicii de încredere sunt răspunzători pentru prejudiciile cauzate în mod intenționat sau din neglijență oricărei persoane fizice sau juridice ca urmare a nerespectării obligațiilor prevăzute în prezenta lege. Orice persoană fizică sau juridică ce a suferit un prejudiciu material sau moral ca urmare a unei încălcări a prezent</w:t>
      </w:r>
      <w:r w:rsidR="00E9490F" w:rsidRPr="00F73936">
        <w:rPr>
          <w:rFonts w:ascii="Times New Roman" w:hAnsi="Times New Roman" w:cs="Times New Roman"/>
          <w:sz w:val="28"/>
          <w:szCs w:val="28"/>
          <w:lang w:val="ro-RO"/>
        </w:rPr>
        <w:t>a</w:t>
      </w:r>
      <w:r w:rsidRPr="00F73936">
        <w:rPr>
          <w:rFonts w:ascii="Times New Roman" w:hAnsi="Times New Roman" w:cs="Times New Roman"/>
          <w:sz w:val="28"/>
          <w:szCs w:val="28"/>
          <w:lang w:val="ro-RO"/>
        </w:rPr>
        <w:t xml:space="preserve"> </w:t>
      </w:r>
      <w:r w:rsidR="00E9490F" w:rsidRPr="00F73936">
        <w:rPr>
          <w:rFonts w:ascii="Times New Roman" w:hAnsi="Times New Roman" w:cs="Times New Roman"/>
          <w:sz w:val="28"/>
          <w:szCs w:val="28"/>
          <w:lang w:val="ro-RO"/>
        </w:rPr>
        <w:t>lege</w:t>
      </w:r>
      <w:r w:rsidRPr="00F73936">
        <w:rPr>
          <w:rFonts w:ascii="Times New Roman" w:hAnsi="Times New Roman" w:cs="Times New Roman"/>
          <w:sz w:val="28"/>
          <w:szCs w:val="28"/>
          <w:lang w:val="ro-RO"/>
        </w:rPr>
        <w:t xml:space="preserve"> de către un prestator de servicii de încredere are dreptul de a solicita despăgubiri în conformitate cu </w:t>
      </w:r>
      <w:r w:rsidR="00D42F19" w:rsidRPr="00F73936">
        <w:rPr>
          <w:rFonts w:ascii="Times New Roman" w:hAnsi="Times New Roman" w:cs="Times New Roman"/>
          <w:sz w:val="28"/>
          <w:szCs w:val="28"/>
          <w:lang w:val="ro-RO"/>
        </w:rPr>
        <w:t>cadrul normativ aplicabil</w:t>
      </w:r>
      <w:r w:rsidRPr="00F73936">
        <w:rPr>
          <w:rFonts w:ascii="Times New Roman" w:hAnsi="Times New Roman" w:cs="Times New Roman"/>
          <w:sz w:val="28"/>
          <w:szCs w:val="28"/>
          <w:lang w:val="ro-RO"/>
        </w:rPr>
        <w:t>.</w:t>
      </w:r>
    </w:p>
    <w:p w14:paraId="67DFCD90" w14:textId="5E9F7EB2" w:rsidR="00411C77" w:rsidRPr="00F73936" w:rsidRDefault="00B2156B" w:rsidP="00F73936">
      <w:pPr>
        <w:pStyle w:val="ListParagraph"/>
        <w:numPr>
          <w:ilvl w:val="0"/>
          <w:numId w:val="6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Sarcina de a proba intenția sau neglijența unui prestator de servicii de încredere necalificat revine persoanei fizice sau juridice care introduce o acțiune în despăgubiri pentru prejudiciul menționat la alin. (1).</w:t>
      </w:r>
    </w:p>
    <w:p w14:paraId="6522332C" w14:textId="24F19FC6" w:rsidR="00B2156B" w:rsidRPr="00F73936" w:rsidRDefault="001B5ECC" w:rsidP="00F73936">
      <w:pPr>
        <w:pStyle w:val="ListParagraph"/>
        <w:numPr>
          <w:ilvl w:val="0"/>
          <w:numId w:val="6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Intenția sau neglijența din partea unui prestator de servicii de încredere calificat este prezumată, cu excepția cazului în care respectivul prestator de servicii de încredere calificat dovedește că prejudiciul menționat la alin. (1) nu a intervenit din intenția sau din neglijența sa.</w:t>
      </w:r>
    </w:p>
    <w:p w14:paraId="0100F2AB" w14:textId="7763ED37" w:rsidR="001B5ECC" w:rsidRPr="00F73936" w:rsidRDefault="00B92D25" w:rsidP="00F73936">
      <w:pPr>
        <w:pStyle w:val="ListParagraph"/>
        <w:numPr>
          <w:ilvl w:val="0"/>
          <w:numId w:val="61"/>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prestatorii de servicii de încredere își informează clienții în prealabil în mod corespunzător cu privire la restricțiile privind utilizarea serviciilor pe care aceștia le prestează și în cazul în care aceste restricții pot fi recunoscute de părțile terțe, prestatorii de servicii de încredere nu sunt răspunzători pentru prejudiciile rezultate din utilizarea serviciilor care depășesc restricțiile indicate.</w:t>
      </w:r>
    </w:p>
    <w:p w14:paraId="6F2CEFFF" w14:textId="234D986A" w:rsidR="000304AF" w:rsidRPr="00F73936" w:rsidRDefault="006E516E"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1</w:t>
      </w:r>
      <w:r w:rsidR="00C20267" w:rsidRPr="00F73936">
        <w:rPr>
          <w:rFonts w:ascii="Times New Roman" w:hAnsi="Times New Roman" w:cs="Times New Roman"/>
          <w:b/>
          <w:bCs/>
          <w:sz w:val="28"/>
          <w:szCs w:val="28"/>
          <w:lang w:val="ro-RO"/>
        </w:rPr>
        <w:t>8</w:t>
      </w:r>
      <w:r w:rsidRPr="00F73936">
        <w:rPr>
          <w:rFonts w:ascii="Times New Roman" w:hAnsi="Times New Roman" w:cs="Times New Roman"/>
          <w:b/>
          <w:bCs/>
          <w:sz w:val="28"/>
          <w:szCs w:val="28"/>
          <w:lang w:val="ro-RO"/>
        </w:rPr>
        <w:t xml:space="preserve">. </w:t>
      </w:r>
      <w:r w:rsidR="00FF22AC" w:rsidRPr="00F73936">
        <w:rPr>
          <w:rFonts w:ascii="Times New Roman" w:hAnsi="Times New Roman" w:cs="Times New Roman"/>
          <w:b/>
          <w:bCs/>
          <w:sz w:val="28"/>
          <w:szCs w:val="28"/>
          <w:lang w:val="ro-RO"/>
        </w:rPr>
        <w:t>Aspecte internaționale</w:t>
      </w:r>
    </w:p>
    <w:p w14:paraId="050BBF11" w14:textId="0F175B09" w:rsidR="0024601B" w:rsidRPr="00F73936" w:rsidRDefault="420A9BBF"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(1)</w:t>
      </w:r>
      <w:r w:rsidR="0024601B" w:rsidRPr="00F73936">
        <w:rPr>
          <w:lang w:val="ro-RO"/>
        </w:rPr>
        <w:tab/>
      </w:r>
      <w:r w:rsidRPr="00F73936">
        <w:rPr>
          <w:rFonts w:ascii="Times New Roman" w:hAnsi="Times New Roman" w:cs="Times New Roman"/>
          <w:sz w:val="28"/>
          <w:szCs w:val="28"/>
          <w:lang w:val="ro-RO"/>
        </w:rPr>
        <w:t xml:space="preserve">Serviciile de încredere prestate de prestatori de servicii de încredere </w:t>
      </w:r>
      <w:r w:rsidR="2939680D" w:rsidRPr="00F73936">
        <w:rPr>
          <w:rFonts w:ascii="Times New Roman" w:hAnsi="Times New Roman" w:cs="Times New Roman"/>
          <w:sz w:val="28"/>
          <w:szCs w:val="28"/>
          <w:lang w:val="ro-RO"/>
        </w:rPr>
        <w:t>cu sediul</w:t>
      </w:r>
      <w:r w:rsidRPr="00F73936">
        <w:rPr>
          <w:rFonts w:ascii="Times New Roman" w:hAnsi="Times New Roman" w:cs="Times New Roman"/>
          <w:sz w:val="28"/>
          <w:szCs w:val="28"/>
          <w:lang w:val="ro-RO"/>
        </w:rPr>
        <w:t xml:space="preserve"> în orice stat membru al Uniunii Europene sau orice altă țară cu care Republica Moldova a încheiat un acord de recunoaștere reciprocă sunt recunoscute ca fiind echivalente din punct de vedere juridic cu serviciile  de încredere calificate prestate de prestatori de servicii de încredere calificați cu sediul în Republica Moldova.</w:t>
      </w:r>
    </w:p>
    <w:p w14:paraId="33BC053C" w14:textId="74539FF9" w:rsidR="0024601B" w:rsidRPr="00F73936" w:rsidRDefault="0024601B"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(2)</w:t>
      </w:r>
      <w:r w:rsidRPr="00F73936">
        <w:rPr>
          <w:lang w:val="ro-RO"/>
        </w:rPr>
        <w:tab/>
      </w:r>
      <w:r w:rsidRPr="00F73936">
        <w:rPr>
          <w:rFonts w:ascii="Times New Roman" w:hAnsi="Times New Roman" w:cs="Times New Roman"/>
          <w:sz w:val="28"/>
          <w:szCs w:val="28"/>
          <w:lang w:val="ro-RO"/>
        </w:rPr>
        <w:t>Acordurile menționate la alin</w:t>
      </w:r>
      <w:r w:rsidR="007232C3">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 garantează că cerințele aplicabile prestatorilor de servicii de încredere calificați cu sediul în Republica Moldova și serviciilor de încredere calificate pe care aceștia le prestează sunt îndeplinite de prestatorii de servicii de încredere din țara terță în cauză și de serviciile de încredere pe care le prestează.</w:t>
      </w:r>
    </w:p>
    <w:p w14:paraId="6F99AA99" w14:textId="538FB998" w:rsidR="002A303D" w:rsidRPr="00F73936" w:rsidRDefault="00C848D4" w:rsidP="00F73936">
      <w:pPr>
        <w:tabs>
          <w:tab w:val="left" w:pos="851"/>
          <w:tab w:val="left" w:pos="1134"/>
        </w:tabs>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(3) Acordurile menționate la alin</w:t>
      </w:r>
      <w:r w:rsidR="007232C3">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 garantează că</w:t>
      </w:r>
      <w:r w:rsidR="00773D7A" w:rsidRPr="00F73936">
        <w:rPr>
          <w:rFonts w:ascii="Times New Roman" w:hAnsi="Times New Roman" w:cs="Times New Roman"/>
          <w:sz w:val="28"/>
          <w:szCs w:val="28"/>
          <w:lang w:val="ro-RO"/>
        </w:rPr>
        <w:t xml:space="preserve"> serviciile de încredere calificate prestate de prestatori de servicii de încredere calificați cu sediul în Republica Moldova sunt recunoscute ca echivalente din punct de vedere juridic cu serviciile de încredere prestate de prestatorii de servicii de încredere din țara terță cu care a fost încheiat acordul.</w:t>
      </w:r>
    </w:p>
    <w:p w14:paraId="43B8448C" w14:textId="1D441DCC" w:rsidR="00735A01" w:rsidRPr="00F73936" w:rsidRDefault="00676772"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1</w:t>
      </w:r>
      <w:r w:rsidR="00C20267" w:rsidRPr="00F73936">
        <w:rPr>
          <w:rFonts w:ascii="Times New Roman" w:hAnsi="Times New Roman" w:cs="Times New Roman"/>
          <w:b/>
          <w:bCs/>
          <w:sz w:val="28"/>
          <w:szCs w:val="28"/>
          <w:lang w:val="ro-RO"/>
        </w:rPr>
        <w:t>9</w:t>
      </w:r>
      <w:r w:rsidRPr="00F73936">
        <w:rPr>
          <w:rFonts w:ascii="Times New Roman" w:hAnsi="Times New Roman" w:cs="Times New Roman"/>
          <w:b/>
          <w:bCs/>
          <w:sz w:val="28"/>
          <w:szCs w:val="28"/>
          <w:lang w:val="ro-RO"/>
        </w:rPr>
        <w:t xml:space="preserve">. </w:t>
      </w:r>
      <w:r w:rsidR="00646D2C" w:rsidRPr="00F73936">
        <w:rPr>
          <w:rFonts w:ascii="Times New Roman" w:hAnsi="Times New Roman" w:cs="Times New Roman"/>
          <w:b/>
          <w:bCs/>
          <w:sz w:val="28"/>
          <w:szCs w:val="28"/>
          <w:lang w:val="ro-RO"/>
        </w:rPr>
        <w:t>Accesibilitatea pentru persoanele cu dizabilități și cu nevoi speciale</w:t>
      </w:r>
    </w:p>
    <w:p w14:paraId="156A93EC" w14:textId="07C39E28" w:rsidR="00646D2C" w:rsidRPr="00F73936" w:rsidRDefault="004F2A47" w:rsidP="00F73936">
      <w:pPr>
        <w:tabs>
          <w:tab w:val="left" w:pos="851"/>
          <w:tab w:val="left" w:pos="1134"/>
        </w:tabs>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Mijloacele de identificare electronică, prestarea serviciilor de încredere și furnizarea produselor destinate utilizatorului final care sunt utilizate pentru prestarea serviciilor respective sunt furnizate într-un limbaj clar și inteligibil și în conformitate cu Convenția Națiunilor Unite privind drepturile persoanelor cu handicap, fiind astfel accesibile și persoanelor care se confruntă cu limitări funcționale, cum ar fi persoanele în vârstă, și persoanelor cu acces limitat la tehnologiile digitale.</w:t>
      </w:r>
    </w:p>
    <w:p w14:paraId="05BAB3CB" w14:textId="1ED378FC" w:rsidR="00454CD1" w:rsidRPr="00F73936" w:rsidRDefault="00454CD1"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2-a</w:t>
      </w:r>
    </w:p>
    <w:p w14:paraId="59D89ADF" w14:textId="1E36DE3B" w:rsidR="00454CD1" w:rsidRPr="00F73936" w:rsidRDefault="00D37ED6" w:rsidP="00F73936">
      <w:pPr>
        <w:tabs>
          <w:tab w:val="left" w:pos="851"/>
          <w:tab w:val="left" w:pos="1134"/>
        </w:tabs>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Servicii de încredere necalificate</w:t>
      </w:r>
    </w:p>
    <w:p w14:paraId="1F44C96C" w14:textId="465B389F" w:rsidR="00DA4700" w:rsidRPr="00F73936" w:rsidRDefault="00DA4700"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C20267" w:rsidRPr="00F73936">
        <w:rPr>
          <w:rFonts w:ascii="Times New Roman" w:hAnsi="Times New Roman" w:cs="Times New Roman"/>
          <w:b/>
          <w:bCs/>
          <w:sz w:val="28"/>
          <w:szCs w:val="28"/>
          <w:lang w:val="ro-RO"/>
        </w:rPr>
        <w:t>20</w:t>
      </w:r>
      <w:r w:rsidRPr="00F73936">
        <w:rPr>
          <w:rFonts w:ascii="Times New Roman" w:hAnsi="Times New Roman" w:cs="Times New Roman"/>
          <w:b/>
          <w:bCs/>
          <w:sz w:val="28"/>
          <w:szCs w:val="28"/>
          <w:lang w:val="ro-RO"/>
        </w:rPr>
        <w:t xml:space="preserve">. </w:t>
      </w:r>
      <w:r w:rsidR="00D37ED6" w:rsidRPr="00F73936">
        <w:rPr>
          <w:rFonts w:ascii="Times New Roman" w:hAnsi="Times New Roman" w:cs="Times New Roman"/>
          <w:b/>
          <w:bCs/>
          <w:sz w:val="28"/>
          <w:szCs w:val="28"/>
          <w:lang w:val="ro-RO"/>
        </w:rPr>
        <w:t>Cerințe pentru prestatorii de servicii de încredere necalificați</w:t>
      </w:r>
    </w:p>
    <w:p w14:paraId="07A95855" w14:textId="6AEC7391" w:rsidR="00D37ED6" w:rsidRPr="00F73936" w:rsidRDefault="00A816B2" w:rsidP="00F73936">
      <w:pPr>
        <w:pStyle w:val="ListParagraph"/>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Un prestator de servicii de încredere necalificat care prestează servicii de încredere necalificate:</w:t>
      </w:r>
    </w:p>
    <w:p w14:paraId="1A198913" w14:textId="78681B12" w:rsidR="00A816B2" w:rsidRPr="00F73936" w:rsidRDefault="00A816B2" w:rsidP="00F73936">
      <w:pPr>
        <w:pStyle w:val="ListParagraph"/>
        <w:numPr>
          <w:ilvl w:val="0"/>
          <w:numId w:val="72"/>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dispune de politici adecvate și ia măsurile corespunzătoare pentru a gestiona riscurile juridice, comerciale, operaționale și alte riscuri directe sau indirecte legate de prestarea serviciului de încredere necalificat, care, includ cel puțin măsuri referitoare la:</w:t>
      </w:r>
    </w:p>
    <w:p w14:paraId="7C7D271A" w14:textId="1DD93FDC" w:rsidR="00932A7B" w:rsidRPr="00F73936" w:rsidRDefault="003343C2" w:rsidP="00F73936">
      <w:pPr>
        <w:pStyle w:val="ListParagraph"/>
        <w:numPr>
          <w:ilvl w:val="0"/>
          <w:numId w:val="10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procedurile de înregistrare și de integrare legate de un serviciu de încredere;</w:t>
      </w:r>
    </w:p>
    <w:p w14:paraId="19FC04C2" w14:textId="0BC16B61" w:rsidR="003343C2" w:rsidRPr="00F73936" w:rsidRDefault="003343C2" w:rsidP="00F73936">
      <w:pPr>
        <w:pStyle w:val="ListParagraph"/>
        <w:numPr>
          <w:ilvl w:val="0"/>
          <w:numId w:val="10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controalele procedurale sau administrative necesare pentru prestarea de servicii de încredere;</w:t>
      </w:r>
    </w:p>
    <w:p w14:paraId="2A78C8F1" w14:textId="7F8E140E" w:rsidR="003343C2" w:rsidRPr="00F73936" w:rsidRDefault="003343C2" w:rsidP="00F73936">
      <w:pPr>
        <w:pStyle w:val="ListParagraph"/>
        <w:numPr>
          <w:ilvl w:val="0"/>
          <w:numId w:val="10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gestionarea și implementarea serviciilor de încredere;</w:t>
      </w:r>
    </w:p>
    <w:p w14:paraId="6ED8D336" w14:textId="507B2CDD" w:rsidR="00A816B2" w:rsidRPr="00F73936" w:rsidRDefault="00A23810" w:rsidP="00F73936">
      <w:pPr>
        <w:pStyle w:val="ListParagraph"/>
        <w:numPr>
          <w:ilvl w:val="0"/>
          <w:numId w:val="72"/>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notificarea organismului de supraveghere, persoanelor afectate care pot fi identificate, publicului – dacă chestiunea este de interes public –, și, după caz, altor autorități competente relevante, cu privire la orice încălcare a securității sau perturbare survenită în prestarea serviciului sau în punerea în aplicare a măsurilor menționate la </w:t>
      </w:r>
      <w:r w:rsidR="005461D7" w:rsidRPr="00F73936">
        <w:rPr>
          <w:rFonts w:ascii="Times New Roman" w:hAnsi="Times New Roman" w:cs="Times New Roman"/>
          <w:bCs/>
          <w:sz w:val="28"/>
          <w:szCs w:val="28"/>
          <w:lang w:val="ro-RO"/>
        </w:rPr>
        <w:t xml:space="preserve">alin. </w:t>
      </w:r>
      <w:r w:rsidR="008F13F5" w:rsidRPr="00F73936">
        <w:rPr>
          <w:rFonts w:ascii="Times New Roman" w:hAnsi="Times New Roman" w:cs="Times New Roman"/>
          <w:bCs/>
          <w:sz w:val="28"/>
          <w:szCs w:val="28"/>
          <w:lang w:val="ro-RO"/>
        </w:rPr>
        <w:t>1</w:t>
      </w:r>
      <w:r w:rsidRPr="00F73936">
        <w:rPr>
          <w:rFonts w:ascii="Times New Roman" w:hAnsi="Times New Roman" w:cs="Times New Roman"/>
          <w:bCs/>
          <w:sz w:val="28"/>
          <w:szCs w:val="28"/>
          <w:lang w:val="ro-RO"/>
        </w:rPr>
        <w:t>) care are impact semnificativ asupra serviciului de încredere prestat sau asupra datelor cu caracter personal păstrate în cadrul acestuia, fără întârzieri nejustificate și, în orice caz, nu mai târziu de 24 de ore din momentul în care a luat cunoștință de orice încălcare a securității sau perturbare.</w:t>
      </w:r>
    </w:p>
    <w:p w14:paraId="4AD7D15B" w14:textId="69DFC39F" w:rsidR="00531DBA" w:rsidRPr="00F73936" w:rsidRDefault="00531DBA"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3-a</w:t>
      </w:r>
    </w:p>
    <w:p w14:paraId="176C5B33" w14:textId="3AFC8BE9" w:rsidR="00DA4700" w:rsidRPr="00F73936" w:rsidRDefault="00531DBA"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lastRenderedPageBreak/>
        <w:t>Servicii de încredere calificate</w:t>
      </w:r>
    </w:p>
    <w:p w14:paraId="3B707DE8" w14:textId="0A5CFF84" w:rsidR="00531DBA" w:rsidRPr="00F73936" w:rsidRDefault="00531DBA"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408B9" w:rsidRPr="00F73936">
        <w:rPr>
          <w:rFonts w:ascii="Times New Roman" w:hAnsi="Times New Roman" w:cs="Times New Roman"/>
          <w:b/>
          <w:bCs/>
          <w:sz w:val="28"/>
          <w:szCs w:val="28"/>
          <w:lang w:val="ro-RO"/>
        </w:rPr>
        <w:t>21</w:t>
      </w:r>
      <w:r w:rsidRPr="00F73936">
        <w:rPr>
          <w:rFonts w:ascii="Times New Roman" w:hAnsi="Times New Roman" w:cs="Times New Roman"/>
          <w:b/>
          <w:bCs/>
          <w:sz w:val="28"/>
          <w:szCs w:val="28"/>
          <w:lang w:val="ro-RO"/>
        </w:rPr>
        <w:t xml:space="preserve">. </w:t>
      </w:r>
      <w:r w:rsidR="00B22654" w:rsidRPr="00F73936">
        <w:rPr>
          <w:rFonts w:ascii="Times New Roman" w:hAnsi="Times New Roman" w:cs="Times New Roman"/>
          <w:b/>
          <w:bCs/>
          <w:sz w:val="28"/>
          <w:szCs w:val="28"/>
          <w:lang w:val="ro-RO"/>
        </w:rPr>
        <w:t>Supravegherea prestatorilor de servicii de încredere calificați</w:t>
      </w:r>
    </w:p>
    <w:p w14:paraId="666645E5" w14:textId="4F0B23FF" w:rsidR="00B22654" w:rsidRPr="00F73936" w:rsidRDefault="0069642B" w:rsidP="00F73936">
      <w:pPr>
        <w:pStyle w:val="ListParagraph"/>
        <w:numPr>
          <w:ilvl w:val="0"/>
          <w:numId w:val="9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Prestatorii de servicii de încredere calificați sunt auditați, pe propria cheltuială, cel puțin la fiecare 24 de luni, de către un organism de evaluare a conformității. Auditul confirmă că prestatorii de servicii de încredere calificați și serviciile de încredere calificate pe care le prestează îndeplinesc cerințele prevăzute în preze</w:t>
      </w:r>
      <w:r w:rsidR="001B072E" w:rsidRPr="00F73936">
        <w:rPr>
          <w:rFonts w:ascii="Times New Roman" w:hAnsi="Times New Roman" w:cs="Times New Roman"/>
          <w:bCs/>
          <w:sz w:val="28"/>
          <w:szCs w:val="28"/>
          <w:lang w:val="ro-RO"/>
        </w:rPr>
        <w:t>nta lege</w:t>
      </w:r>
      <w:r w:rsidRPr="00F73936">
        <w:rPr>
          <w:rFonts w:ascii="Times New Roman" w:hAnsi="Times New Roman" w:cs="Times New Roman"/>
          <w:bCs/>
          <w:sz w:val="28"/>
          <w:szCs w:val="28"/>
          <w:lang w:val="ro-RO"/>
        </w:rPr>
        <w:t xml:space="preserve"> și la art</w:t>
      </w:r>
      <w:r w:rsidR="00BF6626"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w:t>
      </w:r>
      <w:r w:rsidR="001B072E" w:rsidRPr="00F73936">
        <w:rPr>
          <w:rFonts w:ascii="Times New Roman" w:hAnsi="Times New Roman" w:cs="Times New Roman"/>
          <w:bCs/>
          <w:sz w:val="28"/>
          <w:szCs w:val="28"/>
          <w:lang w:val="ro-RO"/>
        </w:rPr>
        <w:t>1</w:t>
      </w:r>
      <w:r w:rsidRPr="00F73936">
        <w:rPr>
          <w:rFonts w:ascii="Times New Roman" w:hAnsi="Times New Roman" w:cs="Times New Roman"/>
          <w:bCs/>
          <w:sz w:val="28"/>
          <w:szCs w:val="28"/>
          <w:lang w:val="ro-RO"/>
        </w:rPr>
        <w:t xml:space="preserve">1 din </w:t>
      </w:r>
      <w:r w:rsidR="00042AC7" w:rsidRPr="00F73936">
        <w:rPr>
          <w:rFonts w:ascii="Times New Roman" w:hAnsi="Times New Roman" w:cs="Times New Roman"/>
          <w:bCs/>
          <w:sz w:val="28"/>
          <w:szCs w:val="28"/>
          <w:lang w:val="ro-RO"/>
        </w:rPr>
        <w:t>Legea nr. 48/2023 privind securitatea cibernetică</w:t>
      </w:r>
      <w:r w:rsidRPr="00F73936">
        <w:rPr>
          <w:rFonts w:ascii="Times New Roman" w:hAnsi="Times New Roman" w:cs="Times New Roman"/>
          <w:bCs/>
          <w:sz w:val="28"/>
          <w:szCs w:val="28"/>
          <w:lang w:val="ro-RO"/>
        </w:rPr>
        <w:t>. Prestatorii de servicii de încredere calificați transmit raportul de evaluare a conformității care a rezultat organismului de supraveghere în termen de trei zile lucrătoare de la primirea lui.</w:t>
      </w:r>
    </w:p>
    <w:p w14:paraId="3D31F18C" w14:textId="36D00A2D" w:rsidR="00042AC7" w:rsidRPr="00F73936" w:rsidRDefault="006B1EC2" w:rsidP="00F73936">
      <w:pPr>
        <w:pStyle w:val="ListParagraph"/>
        <w:numPr>
          <w:ilvl w:val="0"/>
          <w:numId w:val="9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Prestatorii de servicii de încredere calificați informează organismul de supraveghere cu cel puțin o lună înainte de un audit planificat și, la cerere, îi permit organismului de supraveghere să participe în calitate de observator.</w:t>
      </w:r>
    </w:p>
    <w:p w14:paraId="7552D693" w14:textId="45048713" w:rsidR="00AC50CD" w:rsidRPr="00F73936" w:rsidRDefault="00AC50CD" w:rsidP="00F73936">
      <w:pPr>
        <w:pStyle w:val="ListParagraph"/>
        <w:numPr>
          <w:ilvl w:val="0"/>
          <w:numId w:val="9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Fără a aduce atingere alin</w:t>
      </w:r>
      <w:r w:rsidR="00B77292"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(1), organismul de supraveghere poate, în orice moment, să efectueze un audit sau să solicite unui organism de evaluare a conformității să efectueze o evaluare a conformității privind prestatorii de servicii de încredere calificați, pe cheltuiala prestatorilor de servicii de încredere respectivi, pentru a confirma că aceștia și serviciile de încredere calificate pe care le prestează îndeplinesc cerințele prevăzute în preze</w:t>
      </w:r>
      <w:r w:rsidR="00E9490F" w:rsidRPr="00F73936">
        <w:rPr>
          <w:rFonts w:ascii="Times New Roman" w:hAnsi="Times New Roman" w:cs="Times New Roman"/>
          <w:bCs/>
          <w:sz w:val="28"/>
          <w:szCs w:val="28"/>
          <w:lang w:val="ro-RO"/>
        </w:rPr>
        <w:t>nta</w:t>
      </w:r>
      <w:r w:rsidRPr="00F73936">
        <w:rPr>
          <w:rFonts w:ascii="Times New Roman" w:hAnsi="Times New Roman" w:cs="Times New Roman"/>
          <w:bCs/>
          <w:sz w:val="28"/>
          <w:szCs w:val="28"/>
          <w:lang w:val="ro-RO"/>
        </w:rPr>
        <w:t xml:space="preserve"> </w:t>
      </w:r>
      <w:r w:rsidR="00E9490F" w:rsidRPr="00F73936">
        <w:rPr>
          <w:rFonts w:ascii="Times New Roman" w:hAnsi="Times New Roman" w:cs="Times New Roman"/>
          <w:bCs/>
          <w:sz w:val="28"/>
          <w:szCs w:val="28"/>
          <w:lang w:val="ro-RO"/>
        </w:rPr>
        <w:t>lege</w:t>
      </w:r>
      <w:r w:rsidRPr="00F73936">
        <w:rPr>
          <w:rFonts w:ascii="Times New Roman" w:hAnsi="Times New Roman" w:cs="Times New Roman"/>
          <w:bCs/>
          <w:sz w:val="28"/>
          <w:szCs w:val="28"/>
          <w:lang w:val="ro-RO"/>
        </w:rPr>
        <w:t xml:space="preserve">. În cazul în care normele de protecție a datelor cu caracter personal par să fi fost încălcate, organismul de supraveghere informează, fără întârzieri nejustificate, </w:t>
      </w:r>
      <w:r w:rsidR="001673B2" w:rsidRPr="00F73936">
        <w:rPr>
          <w:rFonts w:ascii="Times New Roman" w:hAnsi="Times New Roman" w:cs="Times New Roman"/>
          <w:bCs/>
          <w:sz w:val="28"/>
          <w:szCs w:val="28"/>
          <w:lang w:val="ro-RO"/>
        </w:rPr>
        <w:t>autoritatea națională pentru protecția datelor cu caracter personal</w:t>
      </w:r>
      <w:r w:rsidRPr="00F73936">
        <w:rPr>
          <w:rFonts w:ascii="Times New Roman" w:hAnsi="Times New Roman" w:cs="Times New Roman"/>
          <w:bCs/>
          <w:sz w:val="28"/>
          <w:szCs w:val="28"/>
          <w:lang w:val="ro-RO"/>
        </w:rPr>
        <w:t>.</w:t>
      </w:r>
    </w:p>
    <w:p w14:paraId="2C793133" w14:textId="45DE655C" w:rsidR="002360BD" w:rsidRPr="00F73936" w:rsidRDefault="002360BD" w:rsidP="00F73936">
      <w:pPr>
        <w:pStyle w:val="ListParagraph"/>
        <w:numPr>
          <w:ilvl w:val="0"/>
          <w:numId w:val="9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în care prestatorul de servicii de încredere calificat nu îndeplinește oricare dintre cerințele prevăzute în prezenta lege, organismul de supraveghere îi solicită să remedieze situația într-un termen stabilit, dacă este cazul.</w:t>
      </w:r>
    </w:p>
    <w:p w14:paraId="4EB724ED" w14:textId="4C9AB438" w:rsidR="002360BD" w:rsidRPr="00F73936" w:rsidRDefault="628CE43E" w:rsidP="00F73936">
      <w:pPr>
        <w:pStyle w:val="ListParagraph"/>
        <w:numPr>
          <w:ilvl w:val="0"/>
          <w:numId w:val="9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prestatorul respectiv nu remediază situația, dacă este cazul în termenul stabilit de organismul de supraveghere, acesta din urmă, atunci când acest lucru este justificat în special de amploarea, durata și consecințele respectivei </w:t>
      </w:r>
      <w:r w:rsidR="4342D99C" w:rsidRPr="00F73936">
        <w:rPr>
          <w:rFonts w:ascii="Times New Roman" w:hAnsi="Times New Roman" w:cs="Times New Roman"/>
          <w:sz w:val="28"/>
          <w:szCs w:val="28"/>
          <w:lang w:val="ro-RO"/>
        </w:rPr>
        <w:t>încălcări</w:t>
      </w:r>
      <w:r w:rsidRPr="00F73936">
        <w:rPr>
          <w:rFonts w:ascii="Times New Roman" w:hAnsi="Times New Roman" w:cs="Times New Roman"/>
          <w:sz w:val="28"/>
          <w:szCs w:val="28"/>
          <w:lang w:val="ro-RO"/>
        </w:rPr>
        <w:t>, retrage statutul de calificat al prestatorului respectiv sau al serviciului prestat de acesta care este afectat.</w:t>
      </w:r>
    </w:p>
    <w:p w14:paraId="2C0F1F2F" w14:textId="0A9C0A3C" w:rsidR="00902FCE" w:rsidRPr="00F73936" w:rsidRDefault="07158B7F" w:rsidP="00F73936">
      <w:pPr>
        <w:pStyle w:val="ListParagraph"/>
        <w:numPr>
          <w:ilvl w:val="0"/>
          <w:numId w:val="9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w:t>
      </w:r>
      <w:r w:rsidR="66F14504" w:rsidRPr="00F73936">
        <w:rPr>
          <w:rFonts w:ascii="Times New Roman" w:hAnsi="Times New Roman" w:cs="Times New Roman"/>
          <w:sz w:val="28"/>
          <w:szCs w:val="28"/>
          <w:lang w:val="ro-RO"/>
        </w:rPr>
        <w:t>autoritatea competentă la nivel național în domeniul securității cibernetice</w:t>
      </w:r>
      <w:r w:rsidRPr="00F73936">
        <w:rPr>
          <w:rFonts w:ascii="Times New Roman" w:hAnsi="Times New Roman" w:cs="Times New Roman"/>
          <w:sz w:val="28"/>
          <w:szCs w:val="28"/>
          <w:lang w:val="ro-RO"/>
        </w:rPr>
        <w:t xml:space="preserve"> informează organismul de supraveghere că prestatorul de servicii de încredere calificat nu îndeplinește oricare dintre cerințele prevăzute la </w:t>
      </w:r>
      <w:r w:rsidR="1C6FFA9A" w:rsidRPr="00F73936">
        <w:rPr>
          <w:rFonts w:ascii="Times New Roman" w:hAnsi="Times New Roman" w:cs="Times New Roman"/>
          <w:sz w:val="28"/>
          <w:szCs w:val="28"/>
          <w:lang w:val="ro-RO"/>
        </w:rPr>
        <w:t>art. 11 din Legea nr. 48/2023 privind securitatea cibernetică</w:t>
      </w:r>
      <w:r w:rsidRPr="00F73936">
        <w:rPr>
          <w:rFonts w:ascii="Times New Roman" w:hAnsi="Times New Roman" w:cs="Times New Roman"/>
          <w:sz w:val="28"/>
          <w:szCs w:val="28"/>
          <w:lang w:val="ro-RO"/>
        </w:rPr>
        <w:t xml:space="preserve">, organismul de supraveghere, atunci când acest lucru este justificat în special de amploarea, durata și consecințele respectivei </w:t>
      </w:r>
      <w:r w:rsidR="4342D99C" w:rsidRPr="00F73936">
        <w:rPr>
          <w:rFonts w:ascii="Times New Roman" w:hAnsi="Times New Roman" w:cs="Times New Roman"/>
          <w:sz w:val="28"/>
          <w:szCs w:val="28"/>
          <w:lang w:val="ro-RO"/>
        </w:rPr>
        <w:t>încălcări</w:t>
      </w:r>
      <w:r w:rsidRPr="00F73936">
        <w:rPr>
          <w:rFonts w:ascii="Times New Roman" w:hAnsi="Times New Roman" w:cs="Times New Roman"/>
          <w:sz w:val="28"/>
          <w:szCs w:val="28"/>
          <w:lang w:val="ro-RO"/>
        </w:rPr>
        <w:t>, retrage statutul de calificat al prestatorului respectiv sau al serviciului afectat pe care îl prestează acesta.</w:t>
      </w:r>
    </w:p>
    <w:p w14:paraId="76FD60DA" w14:textId="453A614D" w:rsidR="00BF6626" w:rsidRPr="00F73936" w:rsidRDefault="00BA01A1" w:rsidP="00F73936">
      <w:pPr>
        <w:pStyle w:val="ListParagraph"/>
        <w:numPr>
          <w:ilvl w:val="0"/>
          <w:numId w:val="9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În cazul în care </w:t>
      </w:r>
      <w:r w:rsidR="001673B2" w:rsidRPr="00F73936">
        <w:rPr>
          <w:rFonts w:ascii="Times New Roman" w:hAnsi="Times New Roman" w:cs="Times New Roman"/>
          <w:bCs/>
          <w:sz w:val="28"/>
          <w:szCs w:val="28"/>
          <w:lang w:val="ro-RO"/>
        </w:rPr>
        <w:t>autoritatea națională pentru protecția datelor cu caracter personal</w:t>
      </w:r>
      <w:r w:rsidRPr="00F73936">
        <w:rPr>
          <w:rFonts w:ascii="Times New Roman" w:hAnsi="Times New Roman" w:cs="Times New Roman"/>
          <w:bCs/>
          <w:sz w:val="28"/>
          <w:szCs w:val="28"/>
          <w:lang w:val="ro-RO"/>
        </w:rPr>
        <w:t xml:space="preserve"> informează organismul de supraveghere că prestatorul de servicii de încredere calificat nu îndeplinește oricare dintre cerințele prevăzute în </w:t>
      </w:r>
      <w:r w:rsidR="00336261" w:rsidRPr="00F73936">
        <w:rPr>
          <w:rFonts w:ascii="Times New Roman" w:hAnsi="Times New Roman" w:cs="Times New Roman"/>
          <w:bCs/>
          <w:sz w:val="28"/>
          <w:szCs w:val="28"/>
          <w:lang w:val="ro-RO"/>
        </w:rPr>
        <w:t xml:space="preserve">Legea nr. </w:t>
      </w:r>
      <w:r w:rsidR="00B02CFC" w:rsidRPr="00F73936">
        <w:rPr>
          <w:rFonts w:ascii="Times New Roman" w:hAnsi="Times New Roman" w:cs="Times New Roman"/>
          <w:bCs/>
          <w:sz w:val="28"/>
          <w:szCs w:val="28"/>
          <w:lang w:val="ro-RO"/>
        </w:rPr>
        <w:t>195/2024 privind protecția datelor cu caracter personal</w:t>
      </w:r>
      <w:r w:rsidRPr="00F73936">
        <w:rPr>
          <w:rFonts w:ascii="Times New Roman" w:hAnsi="Times New Roman" w:cs="Times New Roman"/>
          <w:bCs/>
          <w:sz w:val="28"/>
          <w:szCs w:val="28"/>
          <w:lang w:val="ro-RO"/>
        </w:rPr>
        <w:t xml:space="preserve">, organismul de supraveghere, atunci când acest lucru este justificat în special de amploarea, durata și consecințele </w:t>
      </w:r>
      <w:r w:rsidRPr="00F73936">
        <w:rPr>
          <w:rFonts w:ascii="Times New Roman" w:hAnsi="Times New Roman" w:cs="Times New Roman"/>
          <w:bCs/>
          <w:sz w:val="28"/>
          <w:szCs w:val="28"/>
          <w:lang w:val="ro-RO"/>
        </w:rPr>
        <w:lastRenderedPageBreak/>
        <w:t xml:space="preserve">respectivei </w:t>
      </w:r>
      <w:r w:rsidR="00371B43" w:rsidRPr="00F73936">
        <w:rPr>
          <w:rFonts w:ascii="Times New Roman" w:hAnsi="Times New Roman" w:cs="Times New Roman"/>
          <w:bCs/>
          <w:sz w:val="28"/>
          <w:szCs w:val="28"/>
          <w:lang w:val="ro-RO"/>
        </w:rPr>
        <w:t>încălcări</w:t>
      </w:r>
      <w:r w:rsidRPr="00F73936">
        <w:rPr>
          <w:rFonts w:ascii="Times New Roman" w:hAnsi="Times New Roman" w:cs="Times New Roman"/>
          <w:bCs/>
          <w:sz w:val="28"/>
          <w:szCs w:val="28"/>
          <w:lang w:val="ro-RO"/>
        </w:rPr>
        <w:t>, retrage statutul de calificat al prestatorului respectiv sau al serviciului afectat pe care îl prestează acesta.</w:t>
      </w:r>
    </w:p>
    <w:p w14:paraId="6B8B897D" w14:textId="071F6946" w:rsidR="00503231" w:rsidRPr="00F73936" w:rsidRDefault="00503231" w:rsidP="00F73936">
      <w:pPr>
        <w:pStyle w:val="ListParagraph"/>
        <w:numPr>
          <w:ilvl w:val="0"/>
          <w:numId w:val="9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Organismul de supraveghere informează prestatorul de servicii de încredere calificat cu privire la retragerea statutului de calificat, al său sau al serviciului în cauză.</w:t>
      </w:r>
    </w:p>
    <w:p w14:paraId="6D8143F5" w14:textId="77777777" w:rsidR="00D23A6F" w:rsidRPr="00F73936" w:rsidRDefault="00D23A6F" w:rsidP="00F73936">
      <w:pPr>
        <w:tabs>
          <w:tab w:val="left" w:pos="851"/>
          <w:tab w:val="left" w:pos="1134"/>
        </w:tabs>
        <w:ind w:firstLine="567"/>
        <w:jc w:val="both"/>
        <w:rPr>
          <w:rFonts w:ascii="Times New Roman" w:hAnsi="Times New Roman" w:cs="Times New Roman"/>
          <w:bCs/>
          <w:sz w:val="28"/>
          <w:szCs w:val="28"/>
          <w:lang w:val="ro-RO"/>
        </w:rPr>
      </w:pPr>
    </w:p>
    <w:p w14:paraId="2D9BE67F" w14:textId="66594BDB" w:rsidR="00D23A6F" w:rsidRPr="00F73936" w:rsidRDefault="00D23A6F" w:rsidP="00F73936">
      <w:pPr>
        <w:pStyle w:val="ListParagraph"/>
        <w:tabs>
          <w:tab w:val="left" w:pos="851"/>
          <w:tab w:val="left" w:pos="1134"/>
        </w:tabs>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408B9" w:rsidRPr="00F73936">
        <w:rPr>
          <w:rFonts w:ascii="Times New Roman" w:hAnsi="Times New Roman" w:cs="Times New Roman"/>
          <w:b/>
          <w:bCs/>
          <w:sz w:val="28"/>
          <w:szCs w:val="28"/>
          <w:lang w:val="ro-RO"/>
        </w:rPr>
        <w:t>22</w:t>
      </w:r>
      <w:r w:rsidRPr="00F73936">
        <w:rPr>
          <w:rFonts w:ascii="Times New Roman" w:hAnsi="Times New Roman" w:cs="Times New Roman"/>
          <w:b/>
          <w:bCs/>
          <w:sz w:val="28"/>
          <w:szCs w:val="28"/>
          <w:lang w:val="ro-RO"/>
        </w:rPr>
        <w:t>.</w:t>
      </w:r>
      <w:r w:rsidR="009F2F60" w:rsidRPr="00F73936">
        <w:rPr>
          <w:rFonts w:ascii="Times New Roman" w:hAnsi="Times New Roman" w:cs="Times New Roman"/>
          <w:sz w:val="28"/>
          <w:szCs w:val="28"/>
          <w:lang w:val="ro-RO"/>
        </w:rPr>
        <w:t xml:space="preserve"> </w:t>
      </w:r>
      <w:r w:rsidR="009F2F60" w:rsidRPr="00F73936">
        <w:rPr>
          <w:rFonts w:ascii="Times New Roman" w:hAnsi="Times New Roman" w:cs="Times New Roman"/>
          <w:b/>
          <w:bCs/>
          <w:sz w:val="28"/>
          <w:szCs w:val="28"/>
          <w:lang w:val="ro-RO"/>
        </w:rPr>
        <w:t>Inițierea unui serviciu de încredere calificat</w:t>
      </w:r>
    </w:p>
    <w:p w14:paraId="4E099F51" w14:textId="40AEACD8" w:rsidR="009F2F60" w:rsidRPr="00F73936" w:rsidRDefault="009F2F60"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în care prestatorii de servicii de încredere intenționează să înceapă prestarea unui serviciu de încredere calificat, aceștia informează organismul de supraveghere cu privire la intenția lor, însoțită de un raport de evaluare a conformității emis de un organism de evaluare a conformității, care confirmă îndeplinirea cerințelor prevăzute în prezent</w:t>
      </w:r>
      <w:r w:rsidR="007009E9" w:rsidRPr="00F73936">
        <w:rPr>
          <w:rFonts w:ascii="Times New Roman" w:hAnsi="Times New Roman" w:cs="Times New Roman"/>
          <w:bCs/>
          <w:sz w:val="28"/>
          <w:szCs w:val="28"/>
          <w:lang w:val="ro-RO"/>
        </w:rPr>
        <w:t>a</w:t>
      </w:r>
      <w:r w:rsidRPr="00F73936">
        <w:rPr>
          <w:rFonts w:ascii="Times New Roman" w:hAnsi="Times New Roman" w:cs="Times New Roman"/>
          <w:bCs/>
          <w:sz w:val="28"/>
          <w:szCs w:val="28"/>
          <w:lang w:val="ro-RO"/>
        </w:rPr>
        <w:t xml:space="preserve"> </w:t>
      </w:r>
      <w:r w:rsidR="007009E9" w:rsidRPr="00F73936">
        <w:rPr>
          <w:rFonts w:ascii="Times New Roman" w:hAnsi="Times New Roman" w:cs="Times New Roman"/>
          <w:bCs/>
          <w:sz w:val="28"/>
          <w:szCs w:val="28"/>
          <w:lang w:val="ro-RO"/>
        </w:rPr>
        <w:t>lege</w:t>
      </w:r>
      <w:r w:rsidRPr="00F73936">
        <w:rPr>
          <w:rFonts w:ascii="Times New Roman" w:hAnsi="Times New Roman" w:cs="Times New Roman"/>
          <w:bCs/>
          <w:sz w:val="28"/>
          <w:szCs w:val="28"/>
          <w:lang w:val="ro-RO"/>
        </w:rPr>
        <w:t xml:space="preserve"> și la art. 11 din Legea nr. 48/2023 privind securitatea cibernetică.</w:t>
      </w:r>
    </w:p>
    <w:p w14:paraId="59135251" w14:textId="4D894754" w:rsidR="000509C2" w:rsidRPr="00F73936" w:rsidRDefault="00532666"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Organismul de supraveghere verifică dacă prestatorul de servicii de încredere și serviciile de încredere prestate de acesta respectă cerințele prevăzute în prezenta lege și, în special, cerințele pentru prestatorii de servicii de încredere calificați și pentru serviciile de încredere calificate prestate de aceștia.</w:t>
      </w:r>
    </w:p>
    <w:p w14:paraId="19DBDFAC" w14:textId="6B519C02" w:rsidR="000B2B58" w:rsidRPr="00F73936" w:rsidRDefault="000B2B58"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În cazul în care organismul de supraveghere </w:t>
      </w:r>
      <w:r w:rsidR="005F3309" w:rsidRPr="00F73936">
        <w:rPr>
          <w:rFonts w:ascii="Times New Roman" w:hAnsi="Times New Roman" w:cs="Times New Roman"/>
          <w:bCs/>
          <w:sz w:val="28"/>
          <w:szCs w:val="28"/>
          <w:lang w:val="ro-RO"/>
        </w:rPr>
        <w:t>constată</w:t>
      </w:r>
      <w:r w:rsidRPr="00F73936">
        <w:rPr>
          <w:rFonts w:ascii="Times New Roman" w:hAnsi="Times New Roman" w:cs="Times New Roman"/>
          <w:bCs/>
          <w:sz w:val="28"/>
          <w:szCs w:val="28"/>
          <w:lang w:val="ro-RO"/>
        </w:rPr>
        <w:t xml:space="preserve"> că prestatorul de servicii de încredere și serviciile de încredere prestate de acesta respectă cerințele prevăzute în prezenta lege, organismul de supraveghere acordă statutul de calificat prestatorului de servicii de încredere și serviciilor de încredere prestate de acesta și </w:t>
      </w:r>
      <w:r w:rsidR="00142658" w:rsidRPr="00F73936">
        <w:rPr>
          <w:rFonts w:ascii="Times New Roman" w:hAnsi="Times New Roman" w:cs="Times New Roman"/>
          <w:bCs/>
          <w:sz w:val="28"/>
          <w:szCs w:val="28"/>
          <w:lang w:val="ro-RO"/>
        </w:rPr>
        <w:t>publică informațiile referitoare la prestatorul respectiv în lista sigură.</w:t>
      </w:r>
    </w:p>
    <w:p w14:paraId="4DB2499F" w14:textId="770B9AC3" w:rsidR="00142658" w:rsidRPr="00F73936" w:rsidRDefault="00155B7E"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în care verificarea nu este încheiată în termen de trei luni de la notificare, organismul de supraveghere informează prestatorul de servicii de încredere, specificând motivele întârzierii și termenul în care urmează să se încheie verificarea.</w:t>
      </w:r>
    </w:p>
    <w:p w14:paraId="2A44D25E" w14:textId="3631036C" w:rsidR="00155B7E" w:rsidRPr="00F73936" w:rsidRDefault="00756E4E"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Prestatorii de servicii de încredere calificați pot începe furnizarea serviciului de încredere calificat după ce statutul de calificat a fost indicat în list</w:t>
      </w:r>
      <w:r w:rsidR="00F66385" w:rsidRPr="00F73936">
        <w:rPr>
          <w:rFonts w:ascii="Times New Roman" w:hAnsi="Times New Roman" w:cs="Times New Roman"/>
          <w:bCs/>
          <w:sz w:val="28"/>
          <w:szCs w:val="28"/>
          <w:lang w:val="ro-RO"/>
        </w:rPr>
        <w:t>a sigură.</w:t>
      </w:r>
    </w:p>
    <w:p w14:paraId="555FDE7B" w14:textId="68F4F986" w:rsidR="00267F81" w:rsidRPr="00F73936" w:rsidRDefault="00267F81"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Prestatorii de servicii de încredere calificați din statele membre ale Uniunii Europene obțin statutul de prestator de servicii de încredere calificat în Republica Moldova în baza notificării privind intenția de a presta servicii de încredere calificate pe teritoriul Republicii Moldova, expediată organ</w:t>
      </w:r>
      <w:r w:rsidR="00B62BC1" w:rsidRPr="00F73936">
        <w:rPr>
          <w:rFonts w:ascii="Times New Roman" w:hAnsi="Times New Roman" w:cs="Times New Roman"/>
          <w:bCs/>
          <w:sz w:val="28"/>
          <w:szCs w:val="28"/>
          <w:lang w:val="ro-RO"/>
        </w:rPr>
        <w:t>ismul</w:t>
      </w:r>
      <w:r w:rsidRPr="00F73936">
        <w:rPr>
          <w:rFonts w:ascii="Times New Roman" w:hAnsi="Times New Roman" w:cs="Times New Roman"/>
          <w:bCs/>
          <w:sz w:val="28"/>
          <w:szCs w:val="28"/>
          <w:lang w:val="ro-RO"/>
        </w:rPr>
        <w:t xml:space="preserve"> de supraveghere, fără necesitatea de a fi supuși verificărilor prevăzute pentru prestatorii naționali.</w:t>
      </w:r>
    </w:p>
    <w:p w14:paraId="35ABF867" w14:textId="7C586E34" w:rsidR="009E5DB1" w:rsidRPr="00F73936" w:rsidRDefault="009E5DB1"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Organ</w:t>
      </w:r>
      <w:r w:rsidR="00B62BC1" w:rsidRPr="00F73936">
        <w:rPr>
          <w:rFonts w:ascii="Times New Roman" w:hAnsi="Times New Roman" w:cs="Times New Roman"/>
          <w:bCs/>
          <w:sz w:val="28"/>
          <w:szCs w:val="28"/>
          <w:lang w:val="ro-RO"/>
        </w:rPr>
        <w:t>ismul</w:t>
      </w:r>
      <w:r w:rsidRPr="00F73936">
        <w:rPr>
          <w:rFonts w:ascii="Times New Roman" w:hAnsi="Times New Roman" w:cs="Times New Roman"/>
          <w:bCs/>
          <w:sz w:val="28"/>
          <w:szCs w:val="28"/>
          <w:lang w:val="ro-RO"/>
        </w:rPr>
        <w:t xml:space="preserve"> de supraveghere, în termen de 10 zile lucrătoare de la data recepționării notificării, verifică statutul prestatorului de servicii de încredere în lista sigură a statului membru al Uniunii Europene și, în cazul confirmării statutului, asigură includerea prestatorului în lista respectivă.</w:t>
      </w:r>
    </w:p>
    <w:p w14:paraId="1494B3C3" w14:textId="065903FD" w:rsidR="009E5DB1" w:rsidRPr="00F73936" w:rsidRDefault="00C47954" w:rsidP="00F73936">
      <w:pPr>
        <w:pStyle w:val="ListParagraph"/>
        <w:numPr>
          <w:ilvl w:val="0"/>
          <w:numId w:val="75"/>
        </w:numPr>
        <w:tabs>
          <w:tab w:val="left" w:pos="851"/>
          <w:tab w:val="left" w:pos="1134"/>
        </w:tabs>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retragerii statutului de prestator de servicii de încredere calificat într-un stat membru al Uniunii Europene, organ</w:t>
      </w:r>
      <w:r w:rsidR="00B62BC1" w:rsidRPr="00F73936">
        <w:rPr>
          <w:rFonts w:ascii="Times New Roman" w:hAnsi="Times New Roman" w:cs="Times New Roman"/>
          <w:bCs/>
          <w:sz w:val="28"/>
          <w:szCs w:val="28"/>
          <w:lang w:val="ro-RO"/>
        </w:rPr>
        <w:t>ismul</w:t>
      </w:r>
      <w:r w:rsidRPr="00F73936">
        <w:rPr>
          <w:rFonts w:ascii="Times New Roman" w:hAnsi="Times New Roman" w:cs="Times New Roman"/>
          <w:bCs/>
          <w:sz w:val="28"/>
          <w:szCs w:val="28"/>
          <w:lang w:val="ro-RO"/>
        </w:rPr>
        <w:t xml:space="preserve"> de supraveghere radiază </w:t>
      </w:r>
      <w:r w:rsidRPr="00F73936">
        <w:rPr>
          <w:rFonts w:ascii="Times New Roman" w:hAnsi="Times New Roman" w:cs="Times New Roman"/>
          <w:bCs/>
          <w:sz w:val="28"/>
          <w:szCs w:val="28"/>
          <w:lang w:val="ro-RO"/>
        </w:rPr>
        <w:lastRenderedPageBreak/>
        <w:t>înregistrarea acestuia din Registrul de evidență a prestatorilor de servicii de încredere calificați.</w:t>
      </w:r>
    </w:p>
    <w:p w14:paraId="003C04D3" w14:textId="4BC8A35A" w:rsidR="00EE0264" w:rsidRPr="00F73936" w:rsidRDefault="00F66385"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408B9" w:rsidRPr="00F73936">
        <w:rPr>
          <w:rFonts w:ascii="Times New Roman" w:hAnsi="Times New Roman" w:cs="Times New Roman"/>
          <w:b/>
          <w:bCs/>
          <w:sz w:val="28"/>
          <w:szCs w:val="28"/>
          <w:lang w:val="ro-RO"/>
        </w:rPr>
        <w:t>23</w:t>
      </w:r>
      <w:r w:rsidRPr="00F73936">
        <w:rPr>
          <w:rFonts w:ascii="Times New Roman" w:hAnsi="Times New Roman" w:cs="Times New Roman"/>
          <w:b/>
          <w:bCs/>
          <w:sz w:val="28"/>
          <w:szCs w:val="28"/>
          <w:lang w:val="ro-RO"/>
        </w:rPr>
        <w:t xml:space="preserve">. </w:t>
      </w:r>
      <w:r w:rsidR="00DD7BDD" w:rsidRPr="00F73936">
        <w:rPr>
          <w:rFonts w:ascii="Times New Roman" w:hAnsi="Times New Roman" w:cs="Times New Roman"/>
          <w:b/>
          <w:bCs/>
          <w:sz w:val="28"/>
          <w:szCs w:val="28"/>
          <w:lang w:val="ro-RO"/>
        </w:rPr>
        <w:t>Lista sigură</w:t>
      </w:r>
    </w:p>
    <w:p w14:paraId="2ED16BE8" w14:textId="670EC36B" w:rsidR="00DD7BDD" w:rsidRPr="00F73936" w:rsidRDefault="607EA4DF" w:rsidP="00F73936">
      <w:pPr>
        <w:pStyle w:val="ListParagraph"/>
        <w:numPr>
          <w:ilvl w:val="0"/>
          <w:numId w:val="62"/>
        </w:numPr>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sz w:val="28"/>
          <w:szCs w:val="28"/>
          <w:lang w:val="ro-RO"/>
        </w:rPr>
        <w:t>Organismul de supraveghere</w:t>
      </w:r>
      <w:r w:rsidR="0A5FAC8A" w:rsidRPr="00F73936">
        <w:rPr>
          <w:rFonts w:ascii="Times New Roman" w:hAnsi="Times New Roman" w:cs="Times New Roman"/>
          <w:sz w:val="28"/>
          <w:szCs w:val="28"/>
          <w:lang w:val="ro-RO"/>
        </w:rPr>
        <w:t xml:space="preserve"> instituie, menține și publică</w:t>
      </w:r>
      <w:r w:rsidR="0D311180" w:rsidRPr="00F73936">
        <w:rPr>
          <w:rFonts w:ascii="Times New Roman" w:hAnsi="Times New Roman" w:cs="Times New Roman"/>
          <w:sz w:val="28"/>
          <w:szCs w:val="28"/>
          <w:lang w:val="ro-RO"/>
        </w:rPr>
        <w:t xml:space="preserve"> o</w:t>
      </w:r>
      <w:r w:rsidR="0A5FAC8A" w:rsidRPr="00F73936">
        <w:rPr>
          <w:rFonts w:ascii="Times New Roman" w:hAnsi="Times New Roman" w:cs="Times New Roman"/>
          <w:sz w:val="28"/>
          <w:szCs w:val="28"/>
          <w:lang w:val="ro-RO"/>
        </w:rPr>
        <w:t xml:space="preserve"> list</w:t>
      </w:r>
      <w:r w:rsidR="083D0349" w:rsidRPr="00F73936">
        <w:rPr>
          <w:rFonts w:ascii="Times New Roman" w:hAnsi="Times New Roman" w:cs="Times New Roman"/>
          <w:sz w:val="28"/>
          <w:szCs w:val="28"/>
          <w:lang w:val="ro-RO"/>
        </w:rPr>
        <w:t>ă sigură</w:t>
      </w:r>
      <w:r w:rsidR="0A5FAC8A" w:rsidRPr="00F73936">
        <w:rPr>
          <w:rFonts w:ascii="Times New Roman" w:hAnsi="Times New Roman" w:cs="Times New Roman"/>
          <w:sz w:val="28"/>
          <w:szCs w:val="28"/>
          <w:lang w:val="ro-RO"/>
        </w:rPr>
        <w:t xml:space="preserve"> care includ</w:t>
      </w:r>
      <w:r w:rsidR="38049D86" w:rsidRPr="00F73936">
        <w:rPr>
          <w:rFonts w:ascii="Times New Roman" w:hAnsi="Times New Roman" w:cs="Times New Roman"/>
          <w:sz w:val="28"/>
          <w:szCs w:val="28"/>
          <w:lang w:val="ro-RO"/>
        </w:rPr>
        <w:t>e</w:t>
      </w:r>
      <w:r w:rsidR="0A5FAC8A" w:rsidRPr="00F73936">
        <w:rPr>
          <w:rFonts w:ascii="Times New Roman" w:hAnsi="Times New Roman" w:cs="Times New Roman"/>
          <w:sz w:val="28"/>
          <w:szCs w:val="28"/>
          <w:lang w:val="ro-RO"/>
        </w:rPr>
        <w:t xml:space="preserve"> informații referitoare la prestatorii de servicii de încredere calificați și la serviciile de încredere calificate prestate de aceștia.</w:t>
      </w:r>
    </w:p>
    <w:p w14:paraId="1C7B8C57" w14:textId="7F9FCD35" w:rsidR="00CA5D93" w:rsidRPr="00F73936" w:rsidRDefault="3C2F851A" w:rsidP="00F73936">
      <w:pPr>
        <w:pStyle w:val="ListParagraph"/>
        <w:numPr>
          <w:ilvl w:val="0"/>
          <w:numId w:val="62"/>
        </w:numPr>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sz w:val="28"/>
          <w:szCs w:val="28"/>
          <w:lang w:val="ro-RO"/>
        </w:rPr>
        <w:t>Lista sigură este instituită, menținută și publicată într-un mod securizat, fiind semnată sau sigilată electronic și pusă la dispoziție</w:t>
      </w:r>
      <w:r w:rsidR="3B10B916" w:rsidRPr="00F73936">
        <w:rPr>
          <w:rFonts w:ascii="Times New Roman" w:hAnsi="Times New Roman" w:cs="Times New Roman"/>
          <w:sz w:val="28"/>
          <w:szCs w:val="28"/>
          <w:lang w:val="ro-RO"/>
        </w:rPr>
        <w:t xml:space="preserve"> publicului</w:t>
      </w:r>
      <w:r w:rsidRPr="00F73936">
        <w:rPr>
          <w:rFonts w:ascii="Times New Roman" w:hAnsi="Times New Roman" w:cs="Times New Roman"/>
          <w:sz w:val="28"/>
          <w:szCs w:val="28"/>
          <w:lang w:val="ro-RO"/>
        </w:rPr>
        <w:t xml:space="preserve"> într-un format adecvat prelucrării automate a datelor.</w:t>
      </w:r>
    </w:p>
    <w:p w14:paraId="587EBF63" w14:textId="77777777" w:rsidR="00CA5D93" w:rsidRPr="00F73936" w:rsidRDefault="00CA5D93" w:rsidP="00F73936">
      <w:pPr>
        <w:tabs>
          <w:tab w:val="left" w:pos="851"/>
          <w:tab w:val="left" w:pos="1134"/>
        </w:tabs>
        <w:spacing w:after="0"/>
        <w:ind w:firstLine="567"/>
        <w:jc w:val="both"/>
        <w:rPr>
          <w:rFonts w:ascii="Times New Roman" w:hAnsi="Times New Roman" w:cs="Times New Roman"/>
          <w:b/>
          <w:bCs/>
          <w:sz w:val="28"/>
          <w:szCs w:val="28"/>
          <w:lang w:val="ro-RO"/>
        </w:rPr>
      </w:pPr>
    </w:p>
    <w:p w14:paraId="4374ADBE" w14:textId="4029F7AE" w:rsidR="0049402D" w:rsidRPr="00F73936" w:rsidRDefault="0049402D"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408B9" w:rsidRPr="00F73936">
        <w:rPr>
          <w:rFonts w:ascii="Times New Roman" w:hAnsi="Times New Roman" w:cs="Times New Roman"/>
          <w:b/>
          <w:bCs/>
          <w:sz w:val="28"/>
          <w:szCs w:val="28"/>
          <w:lang w:val="ro-RO"/>
        </w:rPr>
        <w:t>24</w:t>
      </w:r>
      <w:r w:rsidRPr="00F73936">
        <w:rPr>
          <w:rFonts w:ascii="Times New Roman" w:hAnsi="Times New Roman" w:cs="Times New Roman"/>
          <w:b/>
          <w:bCs/>
          <w:sz w:val="28"/>
          <w:szCs w:val="28"/>
          <w:lang w:val="ro-RO"/>
        </w:rPr>
        <w:t>. Cerințe pentru prestatorii de servicii de încredere calificați</w:t>
      </w:r>
    </w:p>
    <w:p w14:paraId="375D3D40" w14:textId="7F3B9789" w:rsidR="0049402D" w:rsidRPr="00F73936" w:rsidRDefault="00A33300"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Atunci când emite un certificat calificat sau un atestat electronic calificat al atributelor, un prestator de servicii de încredere calificat verifică identitatea și, atunci când este cazul, atributele specifice ale persoanei fizice sau juridice căreia urmează să i se emită certificatul calificat sau atestatul electronic calificat al atributelor.</w:t>
      </w:r>
    </w:p>
    <w:p w14:paraId="67366A11" w14:textId="38DE1B33" w:rsidR="00A33300" w:rsidRPr="00F73936" w:rsidRDefault="006F6115"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Verificarea identității menționată la alin. (1) se realizează, prin mijloace adecvate, de prestatorul de servicii de încredere calificat, fie direct, fie prin intermediul unui terț, pe baza uneia dintre următoarele metode sau a unei combinații a acestora atunci când este necesar, în conformitate cu actele de punere în aplicare </w:t>
      </w:r>
      <w:r w:rsidR="00EF11B5" w:rsidRPr="00F73936">
        <w:rPr>
          <w:rFonts w:ascii="Times New Roman" w:hAnsi="Times New Roman" w:cs="Times New Roman"/>
          <w:sz w:val="28"/>
          <w:szCs w:val="28"/>
          <w:lang w:val="ro-RO"/>
        </w:rPr>
        <w:t>aprobate de Guvern</w:t>
      </w:r>
      <w:r w:rsidRPr="00F73936">
        <w:rPr>
          <w:rFonts w:ascii="Times New Roman" w:hAnsi="Times New Roman" w:cs="Times New Roman"/>
          <w:sz w:val="28"/>
          <w:szCs w:val="28"/>
          <w:lang w:val="ro-RO"/>
        </w:rPr>
        <w:t>:</w:t>
      </w:r>
    </w:p>
    <w:p w14:paraId="616DC037" w14:textId="539E65CF" w:rsidR="006F6115" w:rsidRPr="00F73936" w:rsidRDefault="009A5BEB" w:rsidP="00F73936">
      <w:pPr>
        <w:pStyle w:val="ListParagraph"/>
        <w:numPr>
          <w:ilvl w:val="0"/>
          <w:numId w:val="2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prin intermediul portofelului pentru identitatea digitală sau al unui mijloc de identificare electronică notificat care îndeplinește cerințele stabilite la art</w:t>
      </w:r>
      <w:r w:rsidR="00EF11B5"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EF11B5" w:rsidRPr="00F73936">
        <w:rPr>
          <w:rFonts w:ascii="Times New Roman" w:hAnsi="Times New Roman" w:cs="Times New Roman"/>
          <w:sz w:val="28"/>
          <w:szCs w:val="28"/>
          <w:lang w:val="ro-RO"/>
        </w:rPr>
        <w:t>12</w:t>
      </w:r>
      <w:r w:rsidRPr="00F73936">
        <w:rPr>
          <w:rFonts w:ascii="Times New Roman" w:hAnsi="Times New Roman" w:cs="Times New Roman"/>
          <w:sz w:val="28"/>
          <w:szCs w:val="28"/>
          <w:lang w:val="ro-RO"/>
        </w:rPr>
        <w:t xml:space="preserve"> în ceea ce privește nivelul de asigurare ridicat;</w:t>
      </w:r>
    </w:p>
    <w:p w14:paraId="1713ADAA" w14:textId="10019958" w:rsidR="009A5BEB" w:rsidRPr="00F73936" w:rsidRDefault="009A5BEB" w:rsidP="00F73936">
      <w:pPr>
        <w:pStyle w:val="ListParagraph"/>
        <w:numPr>
          <w:ilvl w:val="0"/>
          <w:numId w:val="2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prin intermediul unui certificat, al unei semnături electronice calificate sau al unui sigiliu electronic calificat emis în conformitate cu lit. (a), (c) sau (d);</w:t>
      </w:r>
    </w:p>
    <w:p w14:paraId="31BB1B98" w14:textId="0A81CF97" w:rsidR="009A5BEB" w:rsidRPr="00F73936" w:rsidRDefault="00765B26" w:rsidP="00F73936">
      <w:pPr>
        <w:pStyle w:val="ListParagraph"/>
        <w:numPr>
          <w:ilvl w:val="0"/>
          <w:numId w:val="2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prin utilizarea altor metode de identificare care asigură identificarea persoanei cu un nivel ridicat de încredere, a căror conformitate este confirmată de un organism de evaluare a conformității;</w:t>
      </w:r>
    </w:p>
    <w:p w14:paraId="0604E384" w14:textId="38EC248D" w:rsidR="00765B26" w:rsidRPr="00F73936" w:rsidRDefault="00765B26" w:rsidP="00F73936">
      <w:pPr>
        <w:pStyle w:val="ListParagraph"/>
        <w:numPr>
          <w:ilvl w:val="0"/>
          <w:numId w:val="2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prin prezența fizică a persoanei fizice sau a unui reprezentant autorizat al persoanei juridice, prin utilizarea unor mijloace de probă și proceduri adecvate, în conformitate cu </w:t>
      </w:r>
      <w:r w:rsidR="00584B6E" w:rsidRPr="00F73936">
        <w:rPr>
          <w:rFonts w:ascii="Times New Roman" w:hAnsi="Times New Roman" w:cs="Times New Roman"/>
          <w:sz w:val="28"/>
          <w:szCs w:val="28"/>
          <w:lang w:val="ro-RO"/>
        </w:rPr>
        <w:t>cadrul normativ aplicabil</w:t>
      </w:r>
      <w:r w:rsidRPr="00F73936">
        <w:rPr>
          <w:rFonts w:ascii="Times New Roman" w:hAnsi="Times New Roman" w:cs="Times New Roman"/>
          <w:sz w:val="28"/>
          <w:szCs w:val="28"/>
          <w:lang w:val="ro-RO"/>
        </w:rPr>
        <w:t>.</w:t>
      </w:r>
    </w:p>
    <w:p w14:paraId="25CD49A5" w14:textId="1792981F" w:rsidR="006F6115" w:rsidRPr="00F73936" w:rsidRDefault="00765B26"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Verificarea atributelor menționată la alin. (1) se realizează, prin mijloace adecvate, de prestatorul de servicii de încredere calificat, fie direct, fie prin intermediul unui terț, pe baza uneia dintre următoarele metode sau a unei combinații a acestora, atunci când este necesar, în conformitate cu actele de punere în aplicare </w:t>
      </w:r>
      <w:r w:rsidR="00AD37D0" w:rsidRPr="00F73936">
        <w:rPr>
          <w:rFonts w:ascii="Times New Roman" w:hAnsi="Times New Roman" w:cs="Times New Roman"/>
          <w:sz w:val="28"/>
          <w:szCs w:val="28"/>
          <w:lang w:val="ro-RO"/>
        </w:rPr>
        <w:t>stabilite de Guvern</w:t>
      </w:r>
      <w:r w:rsidRPr="00F73936">
        <w:rPr>
          <w:rFonts w:ascii="Times New Roman" w:hAnsi="Times New Roman" w:cs="Times New Roman"/>
          <w:sz w:val="28"/>
          <w:szCs w:val="28"/>
          <w:lang w:val="ro-RO"/>
        </w:rPr>
        <w:t>:</w:t>
      </w:r>
    </w:p>
    <w:p w14:paraId="7341EF5B" w14:textId="7EB4871E" w:rsidR="00D10D2C" w:rsidRPr="00F73936" w:rsidRDefault="004E5CEA" w:rsidP="00F73936">
      <w:pPr>
        <w:pStyle w:val="ListParagraph"/>
        <w:numPr>
          <w:ilvl w:val="0"/>
          <w:numId w:val="3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prin intermediul portofelului pentru identitatea digitală sau al unui mijloc de identificare electronică notificat care îndeplinește cerințele stabilite la art</w:t>
      </w:r>
      <w:r w:rsidR="00AD37D0"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AD37D0" w:rsidRPr="00F73936">
        <w:rPr>
          <w:rFonts w:ascii="Times New Roman" w:hAnsi="Times New Roman" w:cs="Times New Roman"/>
          <w:sz w:val="28"/>
          <w:szCs w:val="28"/>
          <w:lang w:val="ro-RO"/>
        </w:rPr>
        <w:t>12</w:t>
      </w:r>
      <w:r w:rsidRPr="00F73936">
        <w:rPr>
          <w:rFonts w:ascii="Times New Roman" w:hAnsi="Times New Roman" w:cs="Times New Roman"/>
          <w:sz w:val="28"/>
          <w:szCs w:val="28"/>
          <w:lang w:val="ro-RO"/>
        </w:rPr>
        <w:t xml:space="preserve"> în ceea ce privește nivelul de asigurare ridicat;</w:t>
      </w:r>
    </w:p>
    <w:p w14:paraId="0030CB5B" w14:textId="21A7F7D2" w:rsidR="004E5CEA" w:rsidRPr="00F73936" w:rsidRDefault="004E5CEA" w:rsidP="00F73936">
      <w:pPr>
        <w:pStyle w:val="ListParagraph"/>
        <w:numPr>
          <w:ilvl w:val="0"/>
          <w:numId w:val="3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prin intermediul unui certificat, al unei semnături electronice calificate sau al unui sigiliu electronic calificat emis în conformitate cu alin</w:t>
      </w:r>
      <w:r w:rsidR="00B95401" w:rsidRPr="00F73936">
        <w:rPr>
          <w:rFonts w:ascii="Times New Roman" w:hAnsi="Times New Roman" w:cs="Times New Roman"/>
          <w:sz w:val="28"/>
          <w:szCs w:val="28"/>
          <w:lang w:val="ro-RO"/>
        </w:rPr>
        <w:t>. (3)</w:t>
      </w:r>
      <w:r w:rsidRPr="00F73936">
        <w:rPr>
          <w:rFonts w:ascii="Times New Roman" w:hAnsi="Times New Roman" w:cs="Times New Roman"/>
          <w:sz w:val="28"/>
          <w:szCs w:val="28"/>
          <w:lang w:val="ro-RO"/>
        </w:rPr>
        <w:t xml:space="preserve"> lit</w:t>
      </w:r>
      <w:r w:rsidR="00B95401"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(a), (c) sau (d);</w:t>
      </w:r>
    </w:p>
    <w:p w14:paraId="4052392F" w14:textId="1FC0E2D6" w:rsidR="00B95401" w:rsidRPr="00F73936" w:rsidRDefault="006611FE" w:rsidP="00F73936">
      <w:pPr>
        <w:pStyle w:val="ListParagraph"/>
        <w:numPr>
          <w:ilvl w:val="0"/>
          <w:numId w:val="3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prin intermediul unui atestat electronic calificat al atributelor;</w:t>
      </w:r>
    </w:p>
    <w:p w14:paraId="3661990F" w14:textId="7F4A876F" w:rsidR="006611FE" w:rsidRPr="00F73936" w:rsidRDefault="006611FE" w:rsidP="00F73936">
      <w:pPr>
        <w:pStyle w:val="ListParagraph"/>
        <w:numPr>
          <w:ilvl w:val="0"/>
          <w:numId w:val="3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prin utilizarea altor metode, care asigură verificarea atributelor cu un nivel ridicat de încredere, a căror conformitate este confirmată de un organism de evaluare a conformității;</w:t>
      </w:r>
    </w:p>
    <w:p w14:paraId="7B600A46" w14:textId="0B04E2B3" w:rsidR="006611FE" w:rsidRPr="00F73936" w:rsidRDefault="00584B6E" w:rsidP="00F73936">
      <w:pPr>
        <w:pStyle w:val="ListParagraph"/>
        <w:numPr>
          <w:ilvl w:val="0"/>
          <w:numId w:val="3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prin prezența fizică a persoanei fizice sau a unui reprezentant autorizat al persoanei juridice, prin utilizarea unor mijloace de probă și proceduri adecvate, în conformitate cadrul normativ aplicabil.</w:t>
      </w:r>
    </w:p>
    <w:p w14:paraId="7F903F28" w14:textId="5D01BA10" w:rsidR="005A32B7" w:rsidRPr="00F73936" w:rsidRDefault="005A32B7"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prestator de servicii de încredere calificat care prestează servicii de încredere calificate:</w:t>
      </w:r>
    </w:p>
    <w:p w14:paraId="4740939F" w14:textId="04BE749D" w:rsidR="00EB163C" w:rsidRPr="00F73936" w:rsidRDefault="00606D47"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informează organismul de supraveghere cu cel puțin o lună înainte de punerea în aplicare a oricărei modificări în prestarea serviciilor sale de încredere calificate sau cu cel puțin trei luni înainte în cazul în care intenționează să înceteze activitățile respective;</w:t>
      </w:r>
    </w:p>
    <w:p w14:paraId="2E210189" w14:textId="11BB4AFB" w:rsidR="00606D47" w:rsidRPr="007232C3" w:rsidRDefault="00606D47"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angajează personal și, după caz, subcontractanți care dețin cunoștințele, credibilitatea, experiența și calificările necesare și care au beneficiat de formare adecvată în ceea ce privește normele de siguranță și protecție a datelor cu caracter personal și aplică proceduri administrative și de gestiune care corespund </w:t>
      </w:r>
      <w:r w:rsidRPr="007232C3">
        <w:rPr>
          <w:rFonts w:ascii="Times New Roman" w:hAnsi="Times New Roman" w:cs="Times New Roman"/>
          <w:sz w:val="28"/>
          <w:szCs w:val="28"/>
          <w:lang w:val="ro-RO"/>
        </w:rPr>
        <w:t>standardelor europene sau internaționale;</w:t>
      </w:r>
    </w:p>
    <w:p w14:paraId="5BA05334" w14:textId="00BDFED5" w:rsidR="00606D47" w:rsidRPr="007232C3" w:rsidRDefault="00AB6FCD"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7232C3">
        <w:rPr>
          <w:rFonts w:ascii="Times New Roman" w:hAnsi="Times New Roman" w:cs="Times New Roman"/>
          <w:sz w:val="28"/>
          <w:szCs w:val="28"/>
          <w:lang w:val="ro-RO"/>
        </w:rPr>
        <w:t>în ceea ce privește riscul de răspundere pentru daune în conformitate cu art</w:t>
      </w:r>
      <w:r w:rsidR="00F73936" w:rsidRPr="007232C3">
        <w:rPr>
          <w:rFonts w:ascii="Times New Roman" w:hAnsi="Times New Roman" w:cs="Times New Roman"/>
          <w:sz w:val="28"/>
          <w:szCs w:val="28"/>
          <w:lang w:val="ro-RO"/>
        </w:rPr>
        <w:t>.</w:t>
      </w:r>
      <w:r w:rsidRPr="007232C3">
        <w:rPr>
          <w:rFonts w:ascii="Times New Roman" w:hAnsi="Times New Roman" w:cs="Times New Roman"/>
          <w:sz w:val="28"/>
          <w:szCs w:val="28"/>
          <w:lang w:val="ro-RO"/>
        </w:rPr>
        <w:t xml:space="preserve"> 1</w:t>
      </w:r>
      <w:r w:rsidR="007232C3" w:rsidRPr="007232C3">
        <w:rPr>
          <w:rFonts w:ascii="Times New Roman" w:hAnsi="Times New Roman" w:cs="Times New Roman"/>
          <w:sz w:val="28"/>
          <w:szCs w:val="28"/>
          <w:lang w:val="ro-RO"/>
        </w:rPr>
        <w:t>7</w:t>
      </w:r>
      <w:r w:rsidRPr="007232C3">
        <w:rPr>
          <w:rFonts w:ascii="Times New Roman" w:hAnsi="Times New Roman" w:cs="Times New Roman"/>
          <w:sz w:val="28"/>
          <w:szCs w:val="28"/>
          <w:lang w:val="ro-RO"/>
        </w:rPr>
        <w:t>, menține suficiente resurse financiare și/sau obține o asigurare de răspundere adecvată, în conformitate cu dreptul intern;</w:t>
      </w:r>
    </w:p>
    <w:p w14:paraId="2F4BDBFC" w14:textId="72B5685E" w:rsidR="007308A2" w:rsidRPr="00F73936" w:rsidRDefault="007308A2"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înainte de stabilirea unei relații contractuale, informează, în mod clar, cuprinzător și ușor accesibil, într-un spațiu accesibil publicului și în mod individual, orice persoană care dorește să utilizeze un serviciu de încredere calificat în ceea ce privește clauzele și condițiile exacte privind utilizarea acelui serviciu, inclusiv orice restricție privind utilizarea acestuia;</w:t>
      </w:r>
    </w:p>
    <w:p w14:paraId="79F42FEF" w14:textId="2D1292B1" w:rsidR="007308A2" w:rsidRPr="00F73936" w:rsidRDefault="00A60B3C"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utilizează sisteme și produse demne de încredere care sunt protejate împotriva modificărilor și asigură siguranța tehnică și fiabilitatea proceselor susținute de acestea, inclusiv prin folosirea unor tehnici criptografice adecvate;</w:t>
      </w:r>
    </w:p>
    <w:p w14:paraId="79AEF3A7" w14:textId="282EA6BC" w:rsidR="00A60B3C" w:rsidRPr="00F73936" w:rsidRDefault="00A60B3C"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utilizează sisteme demne de încredere pentru a stoca datele care îi sunt furnizate, într-o formă care poate fi verificată, astfel încât:</w:t>
      </w:r>
    </w:p>
    <w:p w14:paraId="18DD6B4A" w14:textId="54D64542" w:rsidR="00A60B3C" w:rsidRPr="00F73936" w:rsidRDefault="004B4532" w:rsidP="00F73936">
      <w:pPr>
        <w:pStyle w:val="ListParagraph"/>
        <w:numPr>
          <w:ilvl w:val="0"/>
          <w:numId w:val="9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acestea să fie disponibile publicului pentru cercetări numai în cazul în care a fost obținut consimțământul persoanei la care se referă datele;</w:t>
      </w:r>
    </w:p>
    <w:p w14:paraId="1AC9982D" w14:textId="193854A1" w:rsidR="004B4532" w:rsidRPr="00F73936" w:rsidRDefault="004B4532" w:rsidP="00F73936">
      <w:pPr>
        <w:pStyle w:val="ListParagraph"/>
        <w:numPr>
          <w:ilvl w:val="0"/>
          <w:numId w:val="9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numai persoanele autorizate să poată introduce și modifica datele stocate;</w:t>
      </w:r>
    </w:p>
    <w:p w14:paraId="00B1D2EC" w14:textId="31C459A0" w:rsidR="004B4532" w:rsidRPr="00F73936" w:rsidRDefault="004B4532" w:rsidP="00F73936">
      <w:pPr>
        <w:pStyle w:val="ListParagraph"/>
        <w:numPr>
          <w:ilvl w:val="0"/>
          <w:numId w:val="9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autenticitatea datelor să poată fi controlată;</w:t>
      </w:r>
    </w:p>
    <w:p w14:paraId="657086E1" w14:textId="37E5B0F9" w:rsidR="00A60B3C" w:rsidRPr="00F73936" w:rsidRDefault="00332407"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dispune de politici adecvate și ia măsuri corespunzătoare pentru a gestiona riscurile juridice, comerciale, operaționale și alte riscuri directe sau indirecte legate de prestarea serviciului de încredere calificat, inclusiv cel puțin măsuri referitoare la următoarele aspecte:</w:t>
      </w:r>
    </w:p>
    <w:p w14:paraId="2BA4373E" w14:textId="77CB22BC" w:rsidR="00332407" w:rsidRPr="00F73936" w:rsidRDefault="00332407" w:rsidP="00F73936">
      <w:pPr>
        <w:pStyle w:val="ListParagraph"/>
        <w:numPr>
          <w:ilvl w:val="0"/>
          <w:numId w:val="10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procedurile de înregistrare și de integrare legate de un serviciu;</w:t>
      </w:r>
    </w:p>
    <w:p w14:paraId="7ADB66BE" w14:textId="4FD8086F" w:rsidR="00332407" w:rsidRPr="00F73936" w:rsidRDefault="00332407" w:rsidP="00F73936">
      <w:pPr>
        <w:pStyle w:val="ListParagraph"/>
        <w:numPr>
          <w:ilvl w:val="0"/>
          <w:numId w:val="10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controalele procedurale sau administrative;</w:t>
      </w:r>
    </w:p>
    <w:p w14:paraId="729C1260" w14:textId="0A2C6B07" w:rsidR="00332407" w:rsidRPr="00F73936" w:rsidRDefault="008909F5" w:rsidP="00F73936">
      <w:pPr>
        <w:pStyle w:val="ListParagraph"/>
        <w:numPr>
          <w:ilvl w:val="0"/>
          <w:numId w:val="10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gestionarea și implementarea serviciilor;</w:t>
      </w:r>
    </w:p>
    <w:p w14:paraId="1155D86A" w14:textId="34C56E80" w:rsidR="008909F5" w:rsidRPr="00F73936" w:rsidRDefault="008909F5"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notifică organismului de supraveghere, persoanelor afectate care pot fi identificate, altor organisme competente relevante, după caz, și, la cererea organismului de supraveghere, publicului, dacă chestiunea este de interes public, orice încălcare a securității sau perturbare survenită în prestarea serviciului sau în punerea în aplicare a măsurilor menționate la </w:t>
      </w:r>
      <w:r w:rsidR="00612D42" w:rsidRPr="00F73936">
        <w:rPr>
          <w:rFonts w:ascii="Times New Roman" w:hAnsi="Times New Roman" w:cs="Times New Roman"/>
          <w:sz w:val="28"/>
          <w:szCs w:val="28"/>
          <w:lang w:val="ro-RO"/>
        </w:rPr>
        <w:t>pct. 7</w:t>
      </w:r>
      <w:r w:rsidRPr="00F73936">
        <w:rPr>
          <w:rFonts w:ascii="Times New Roman" w:hAnsi="Times New Roman" w:cs="Times New Roman"/>
          <w:sz w:val="28"/>
          <w:szCs w:val="28"/>
          <w:lang w:val="ro-RO"/>
        </w:rPr>
        <w:t xml:space="preserve"> care are un impact semnificativ asupra serviciului de încredere prestat sau asupra datelor cu caracter personal păstrate în cadrul acestuia, fără întârzieri nejustificate și, în orice caz, în termen de 24 de ore de la producerea incidentului;</w:t>
      </w:r>
    </w:p>
    <w:p w14:paraId="1B89B15B" w14:textId="71DD26EB" w:rsidR="00FD4D59" w:rsidRPr="00F73936" w:rsidRDefault="00FD4D59"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ia măsuri adecvate împotriva falsificării, furtului sau însușirii ilegale de date ori împotriva ștergerii sau modificării neautorizate a datelor sau a acțiunii neautorizate de a le face inaccesibile;</w:t>
      </w:r>
    </w:p>
    <w:p w14:paraId="3765EF00" w14:textId="3E01233C" w:rsidR="00FD4D59" w:rsidRPr="00F73936" w:rsidRDefault="00FD4D59"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înregistrează și menține accesibile atât timp cât este necesar, după încetarea activității prestatorului de servicii de încredere calificat, toate informațiile relevante referitoare la datele emise și primite de către acesta, în scopul de a furniza dovezi în procedurile judiciare și în scopul asigurării continuității serviciului. Aceste înregistrări pot fi efectuate în mod electronic;</w:t>
      </w:r>
    </w:p>
    <w:p w14:paraId="4F8621D3" w14:textId="41C6DE60" w:rsidR="00FD4D59" w:rsidRPr="00F73936" w:rsidRDefault="00BF341D"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are un </w:t>
      </w:r>
      <w:r w:rsidRPr="007232C3">
        <w:rPr>
          <w:rFonts w:ascii="Times New Roman" w:hAnsi="Times New Roman" w:cs="Times New Roman"/>
          <w:sz w:val="28"/>
          <w:szCs w:val="28"/>
          <w:lang w:val="ro-RO"/>
        </w:rPr>
        <w:t>plan actualizat pentru a asigura, în cazul încetării serviciului, continuitatea serviciului conform dispozițiilor verificate de organismul de supraveghere în conformitate cu art</w:t>
      </w:r>
      <w:r w:rsidR="007232C3" w:rsidRPr="007232C3">
        <w:rPr>
          <w:rFonts w:ascii="Times New Roman" w:hAnsi="Times New Roman" w:cs="Times New Roman"/>
          <w:sz w:val="28"/>
          <w:szCs w:val="28"/>
          <w:lang w:val="ro-RO"/>
        </w:rPr>
        <w:t>.</w:t>
      </w:r>
      <w:r w:rsidRPr="007232C3">
        <w:rPr>
          <w:rFonts w:ascii="Times New Roman" w:hAnsi="Times New Roman" w:cs="Times New Roman"/>
          <w:sz w:val="28"/>
          <w:szCs w:val="28"/>
          <w:lang w:val="ro-RO"/>
        </w:rPr>
        <w:t xml:space="preserve"> </w:t>
      </w:r>
      <w:r w:rsidR="007232C3" w:rsidRPr="007232C3">
        <w:rPr>
          <w:rFonts w:ascii="Times New Roman" w:hAnsi="Times New Roman" w:cs="Times New Roman"/>
          <w:sz w:val="28"/>
          <w:szCs w:val="28"/>
          <w:lang w:val="ro-RO"/>
        </w:rPr>
        <w:t>64</w:t>
      </w:r>
      <w:r w:rsidRPr="007232C3">
        <w:rPr>
          <w:rFonts w:ascii="Times New Roman" w:hAnsi="Times New Roman" w:cs="Times New Roman"/>
          <w:sz w:val="28"/>
          <w:szCs w:val="28"/>
          <w:lang w:val="ro-RO"/>
        </w:rPr>
        <w:t xml:space="preserve"> alin</w:t>
      </w:r>
      <w:r w:rsidR="007232C3" w:rsidRPr="007232C3">
        <w:rPr>
          <w:rFonts w:ascii="Times New Roman" w:hAnsi="Times New Roman" w:cs="Times New Roman"/>
          <w:sz w:val="28"/>
          <w:szCs w:val="28"/>
          <w:lang w:val="ro-RO"/>
        </w:rPr>
        <w:t>.</w:t>
      </w:r>
      <w:r w:rsidRPr="007232C3">
        <w:rPr>
          <w:rFonts w:ascii="Times New Roman" w:hAnsi="Times New Roman" w:cs="Times New Roman"/>
          <w:sz w:val="28"/>
          <w:szCs w:val="28"/>
          <w:lang w:val="ro-RO"/>
        </w:rPr>
        <w:t xml:space="preserve"> (</w:t>
      </w:r>
      <w:r w:rsidR="007232C3" w:rsidRPr="007232C3">
        <w:rPr>
          <w:rFonts w:ascii="Times New Roman" w:hAnsi="Times New Roman" w:cs="Times New Roman"/>
          <w:sz w:val="28"/>
          <w:szCs w:val="28"/>
          <w:lang w:val="ro-RO"/>
        </w:rPr>
        <w:t>3</w:t>
      </w:r>
      <w:r w:rsidRPr="007232C3">
        <w:rPr>
          <w:rFonts w:ascii="Times New Roman" w:hAnsi="Times New Roman" w:cs="Times New Roman"/>
          <w:sz w:val="28"/>
          <w:szCs w:val="28"/>
          <w:lang w:val="ro-RO"/>
        </w:rPr>
        <w:t xml:space="preserve">) </w:t>
      </w:r>
      <w:r w:rsidR="007232C3" w:rsidRPr="007232C3">
        <w:rPr>
          <w:rFonts w:ascii="Times New Roman" w:hAnsi="Times New Roman" w:cs="Times New Roman"/>
          <w:sz w:val="28"/>
          <w:szCs w:val="28"/>
          <w:lang w:val="ro-RO"/>
        </w:rPr>
        <w:t xml:space="preserve">pct. 2) </w:t>
      </w:r>
      <w:r w:rsidRPr="007232C3">
        <w:rPr>
          <w:rFonts w:ascii="Times New Roman" w:hAnsi="Times New Roman" w:cs="Times New Roman"/>
          <w:sz w:val="28"/>
          <w:szCs w:val="28"/>
          <w:lang w:val="ro-RO"/>
        </w:rPr>
        <w:t>li</w:t>
      </w:r>
      <w:r w:rsidR="007232C3" w:rsidRPr="007232C3">
        <w:rPr>
          <w:rFonts w:ascii="Times New Roman" w:hAnsi="Times New Roman" w:cs="Times New Roman"/>
          <w:sz w:val="28"/>
          <w:szCs w:val="28"/>
          <w:lang w:val="ro-RO"/>
        </w:rPr>
        <w:t>t.</w:t>
      </w:r>
      <w:r w:rsidRPr="007232C3">
        <w:rPr>
          <w:rFonts w:ascii="Times New Roman" w:hAnsi="Times New Roman" w:cs="Times New Roman"/>
          <w:sz w:val="28"/>
          <w:szCs w:val="28"/>
          <w:lang w:val="ro-RO"/>
        </w:rPr>
        <w:t xml:space="preserve"> </w:t>
      </w:r>
      <w:r w:rsidR="007232C3" w:rsidRPr="007232C3">
        <w:rPr>
          <w:rFonts w:ascii="Times New Roman" w:hAnsi="Times New Roman" w:cs="Times New Roman"/>
          <w:sz w:val="28"/>
          <w:szCs w:val="28"/>
          <w:lang w:val="ro-RO"/>
        </w:rPr>
        <w:t>f</w:t>
      </w:r>
      <w:r w:rsidRPr="007232C3">
        <w:rPr>
          <w:rFonts w:ascii="Times New Roman" w:hAnsi="Times New Roman" w:cs="Times New Roman"/>
          <w:sz w:val="28"/>
          <w:szCs w:val="28"/>
          <w:lang w:val="ro-RO"/>
        </w:rPr>
        <w:t>);</w:t>
      </w:r>
    </w:p>
    <w:p w14:paraId="1B3CB3C2" w14:textId="14E57C70" w:rsidR="00BF341D" w:rsidRPr="00F73936" w:rsidRDefault="00BF341D" w:rsidP="00F73936">
      <w:pPr>
        <w:pStyle w:val="ListParagraph"/>
        <w:numPr>
          <w:ilvl w:val="0"/>
          <w:numId w:val="7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prestatorilor de servicii de încredere calificați care eliberează certificate calificate, instituie și actualizează permanent o bază de date a certificatelor.</w:t>
      </w:r>
    </w:p>
    <w:p w14:paraId="59358A1C" w14:textId="7E8D39B0" w:rsidR="005A32B7" w:rsidRPr="00F73936" w:rsidRDefault="002A0377"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Organismul de supraveghere poate solicita informații în plus față de informațiile notificate în temeiul </w:t>
      </w:r>
      <w:r w:rsidR="00287620" w:rsidRPr="00F73936">
        <w:rPr>
          <w:rFonts w:ascii="Times New Roman" w:hAnsi="Times New Roman" w:cs="Times New Roman"/>
          <w:sz w:val="28"/>
          <w:szCs w:val="28"/>
          <w:lang w:val="ro-RO"/>
        </w:rPr>
        <w:t>alin. (4)</w:t>
      </w:r>
      <w:r w:rsidRPr="00F73936">
        <w:rPr>
          <w:rFonts w:ascii="Times New Roman" w:hAnsi="Times New Roman" w:cs="Times New Roman"/>
          <w:sz w:val="28"/>
          <w:szCs w:val="28"/>
          <w:lang w:val="ro-RO"/>
        </w:rPr>
        <w:t xml:space="preserve"> sau rezultatul unei evaluări a conformității și poate stabili anumite condiții pentru acordarea permisiunii de a pune în aplicare modificările preconizate ale serviciilor de încredere calificate. În cazul în care verificarea nu este încheiată în termen de trei luni de la notificare, organismul de supraveghere informează prestatorul de servicii de încredere, specificând motivele întârzierii și termenul în care urmează să se încheie verificarea.</w:t>
      </w:r>
    </w:p>
    <w:p w14:paraId="206B41A7" w14:textId="119F1419" w:rsidR="0075490A" w:rsidRPr="00F73936" w:rsidRDefault="0075490A"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Dacă un prestator de servicii de încredere calificat care eliberează certificate calificate decide să revoce un certificat, acesta înregistrează respectiva revocare în baza sa de date privind certificatele și publică statutul de revocat al certificatului în timp util și în orice caz în termen de 24 de ore de la primirea cererii. Revocarea intră în vigoare imediat după publicare.</w:t>
      </w:r>
    </w:p>
    <w:p w14:paraId="66DEF8AA" w14:textId="48980DD0" w:rsidR="00F0615B" w:rsidRPr="00F73936" w:rsidRDefault="00F0615B"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Prestatorii de servicii de încredere calificați care emit certificate calificate furnizează oricărui beneficiar informații cu privire la valabilitatea sau revocarea statutului de certificate calificate emise de aceștia. Aceste informații sunt puse la dispoziție cel puțin pentru fiecare certificat în parte, în orice moment și după expirarea perioadei de valabilitate a certificatului, în mod automat, fiabil, gratuit și eficient.</w:t>
      </w:r>
    </w:p>
    <w:p w14:paraId="5F718E52" w14:textId="47EEE672" w:rsidR="006F1C0E" w:rsidRPr="00F73936" w:rsidRDefault="006F1C0E" w:rsidP="00F73936">
      <w:pPr>
        <w:pStyle w:val="ListParagraph"/>
        <w:numPr>
          <w:ilvl w:val="0"/>
          <w:numId w:val="7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Alin. (6) și (7) se aplică în mod corespunzător revocării atestatelor electronice calificate ale atributelor.</w:t>
      </w:r>
    </w:p>
    <w:p w14:paraId="6C086293" w14:textId="77777777" w:rsidR="00036D57" w:rsidRPr="00F73936" w:rsidRDefault="00036D57"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7995AD9B" w14:textId="6521E85A" w:rsidR="00036D57" w:rsidRPr="00F73936" w:rsidRDefault="00036D57"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E2F69" w:rsidRPr="00F73936">
        <w:rPr>
          <w:rFonts w:ascii="Times New Roman" w:hAnsi="Times New Roman" w:cs="Times New Roman"/>
          <w:b/>
          <w:bCs/>
          <w:sz w:val="28"/>
          <w:szCs w:val="28"/>
          <w:lang w:val="ro-RO"/>
        </w:rPr>
        <w:t>25</w:t>
      </w:r>
      <w:r w:rsidRPr="00F73936">
        <w:rPr>
          <w:rFonts w:ascii="Times New Roman" w:hAnsi="Times New Roman" w:cs="Times New Roman"/>
          <w:b/>
          <w:bCs/>
          <w:sz w:val="28"/>
          <w:szCs w:val="28"/>
          <w:lang w:val="ro-RO"/>
        </w:rPr>
        <w:t>. Recunoașterea serviciilor de încredere calificate</w:t>
      </w:r>
      <w:r w:rsidR="00EC4305" w:rsidRPr="00F73936">
        <w:rPr>
          <w:rFonts w:ascii="Times New Roman" w:hAnsi="Times New Roman" w:cs="Times New Roman"/>
          <w:b/>
          <w:bCs/>
          <w:sz w:val="28"/>
          <w:szCs w:val="28"/>
          <w:lang w:val="ro-RO"/>
        </w:rPr>
        <w:t xml:space="preserve"> furnizate de prestatori de servicii calificate</w:t>
      </w:r>
      <w:r w:rsidR="00177D0F" w:rsidRPr="00F73936">
        <w:rPr>
          <w:rFonts w:ascii="Times New Roman" w:hAnsi="Times New Roman" w:cs="Times New Roman"/>
          <w:b/>
          <w:bCs/>
          <w:sz w:val="28"/>
          <w:szCs w:val="28"/>
          <w:lang w:val="ro-RO"/>
        </w:rPr>
        <w:t xml:space="preserve"> din statele membre ale Uniunii Europene</w:t>
      </w:r>
    </w:p>
    <w:p w14:paraId="777D2637" w14:textId="37C11AA4" w:rsidR="00177D0F" w:rsidRPr="00F73936" w:rsidRDefault="00AC7564"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Semnăturile electronice calificate bazate pe un certificat calificat emis într-un stat membru a</w:t>
      </w:r>
      <w:r w:rsidR="003E6188" w:rsidRPr="00F73936">
        <w:rPr>
          <w:rFonts w:ascii="Times New Roman" w:hAnsi="Times New Roman" w:cs="Times New Roman"/>
          <w:sz w:val="28"/>
          <w:szCs w:val="28"/>
          <w:lang w:val="ro-RO"/>
        </w:rPr>
        <w:t>l</w:t>
      </w:r>
      <w:r w:rsidRPr="00F73936">
        <w:rPr>
          <w:rFonts w:ascii="Times New Roman" w:hAnsi="Times New Roman" w:cs="Times New Roman"/>
          <w:sz w:val="28"/>
          <w:szCs w:val="28"/>
          <w:lang w:val="ro-RO"/>
        </w:rPr>
        <w:t xml:space="preserve"> Uniunii Europene și sigiliile electronice calificate bazate pe un certificat calificat emis într-un stat membru </w:t>
      </w:r>
      <w:r w:rsidR="00A62734" w:rsidRPr="00F73936">
        <w:rPr>
          <w:rFonts w:ascii="Times New Roman" w:hAnsi="Times New Roman" w:cs="Times New Roman"/>
          <w:sz w:val="28"/>
          <w:szCs w:val="28"/>
          <w:lang w:val="ro-RO"/>
        </w:rPr>
        <w:t>a</w:t>
      </w:r>
      <w:r w:rsidR="003E6188" w:rsidRPr="00F73936">
        <w:rPr>
          <w:rFonts w:ascii="Times New Roman" w:hAnsi="Times New Roman" w:cs="Times New Roman"/>
          <w:sz w:val="28"/>
          <w:szCs w:val="28"/>
          <w:lang w:val="ro-RO"/>
        </w:rPr>
        <w:t>l</w:t>
      </w:r>
      <w:r w:rsidR="00A62734" w:rsidRPr="00F73936">
        <w:rPr>
          <w:rFonts w:ascii="Times New Roman" w:hAnsi="Times New Roman" w:cs="Times New Roman"/>
          <w:sz w:val="28"/>
          <w:szCs w:val="28"/>
          <w:lang w:val="ro-RO"/>
        </w:rPr>
        <w:t xml:space="preserve"> Uniunii Europene </w:t>
      </w:r>
      <w:r w:rsidRPr="00F73936">
        <w:rPr>
          <w:rFonts w:ascii="Times New Roman" w:hAnsi="Times New Roman" w:cs="Times New Roman"/>
          <w:sz w:val="28"/>
          <w:szCs w:val="28"/>
          <w:lang w:val="ro-RO"/>
        </w:rPr>
        <w:t xml:space="preserve">sunt recunoscute drept semnături electronice calificate și, respectiv, drept sigilii electronice calificate în </w:t>
      </w:r>
      <w:r w:rsidR="00A62734" w:rsidRPr="00F73936">
        <w:rPr>
          <w:rFonts w:ascii="Times New Roman" w:hAnsi="Times New Roman" w:cs="Times New Roman"/>
          <w:sz w:val="28"/>
          <w:szCs w:val="28"/>
          <w:lang w:val="ro-RO"/>
        </w:rPr>
        <w:t>Republica Moldova</w:t>
      </w:r>
      <w:r w:rsidRPr="00F73936">
        <w:rPr>
          <w:rFonts w:ascii="Times New Roman" w:hAnsi="Times New Roman" w:cs="Times New Roman"/>
          <w:sz w:val="28"/>
          <w:szCs w:val="28"/>
          <w:lang w:val="ro-RO"/>
        </w:rPr>
        <w:t>.</w:t>
      </w:r>
    </w:p>
    <w:p w14:paraId="1577EEBB" w14:textId="1A56C09C" w:rsidR="00A62734" w:rsidRPr="00F73936" w:rsidRDefault="003E6188"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Dispozitivele de creare a semnăturilor electronice calificate și dispozitivele de creare a sigiliilor electronice calificate certificate într-un stat membru al Uniunii Europene sunt recunoscute drept dispozitive de creare a semnăturilor electronice calificate și, respectiv, drept dispozitive de creare a sigiliilor electronic calificate în </w:t>
      </w:r>
      <w:r w:rsidR="00F75036" w:rsidRPr="00F73936">
        <w:rPr>
          <w:rFonts w:ascii="Times New Roman" w:hAnsi="Times New Roman" w:cs="Times New Roman"/>
          <w:sz w:val="28"/>
          <w:szCs w:val="28"/>
          <w:lang w:val="ro-RO"/>
        </w:rPr>
        <w:t>Republica Moldova</w:t>
      </w:r>
      <w:r w:rsidRPr="00F73936">
        <w:rPr>
          <w:rFonts w:ascii="Times New Roman" w:hAnsi="Times New Roman" w:cs="Times New Roman"/>
          <w:sz w:val="28"/>
          <w:szCs w:val="28"/>
          <w:lang w:val="ro-RO"/>
        </w:rPr>
        <w:t>.</w:t>
      </w:r>
    </w:p>
    <w:p w14:paraId="50A5B210" w14:textId="18FF47D9" w:rsidR="00F75036" w:rsidRPr="00F73936" w:rsidRDefault="00F75036"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certificat calificat pentru semnăturile electronice, un certificat calificat pentru sigilii electronice, un serviciu de încredere calificat pentru gestionarea dispozitivelor calificate de creare a semnăturii electronice la distanță și un serviciu de încredere calificat pentru gestionarea dispozitivelor calificate de creare a sigiliului electronic la distanță furnizat într-un stat membru al Uniunii Europene este recunoscut drept certificat calificat pentru semnăturile electronice, drept certificat calificat pentru sigilii electronice, drept serviciu de încredere calificat pentru gestionarea dispozitivelor calificate de creare a semnăturii electronice la distanță și, respectiv, drept serviciu de încredere calificat pentru gestionarea dispozitivelor calificate de creare a sigiliului electronic la distanță în Republica Moldova.</w:t>
      </w:r>
    </w:p>
    <w:p w14:paraId="41E93CC9" w14:textId="2ED82391" w:rsidR="00F75036" w:rsidRPr="00F73936" w:rsidRDefault="00004123"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serviciu de validare calificat pentru semnături electronice calificate și un serviciu de validare calificat pentru sigilii electronice calificate furnizat într-un stat membru al Uniunii Europene este recunoscut drept serviciu de validare calificat pentru semnături electronice calificate și, respectiv, drept serviciu de validare calificat pentru sigilii electronice calificate în Republica Moldova.</w:t>
      </w:r>
    </w:p>
    <w:p w14:paraId="0B8F9988" w14:textId="2EE1F2E6" w:rsidR="00004123" w:rsidRPr="00F73936" w:rsidRDefault="0056442A"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serviciu calificat de păstrare a semnăturilor electronice calificate și un serviciu calificat de păstrare a sigiliilor electronice calificate furnizat într-un stat membru al Uniunii Europene este recunoscut drept serviciu calificat de păstrare a semnăturilor electronice calificate și, respectiv, drept serviciu calificat de păstrare a sigiliilor electronice calificate în Republica Moldova.</w:t>
      </w:r>
    </w:p>
    <w:p w14:paraId="067865EE" w14:textId="2FA268CC" w:rsidR="00CF4185" w:rsidRPr="00F73936" w:rsidRDefault="00CF4185"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marcă temporală electronică calificată furnizată într-un stat membru al Uniunii Europene este recunoscută drept marcă temporală electronică calificată în Republica Moldova.</w:t>
      </w:r>
    </w:p>
    <w:p w14:paraId="505E6BDF" w14:textId="54738CD2" w:rsidR="00CF4185" w:rsidRPr="00F73936" w:rsidRDefault="0009263F"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certificat calificat pentru autentificarea unui site internet emis într-un stat membru al Uniunii Europene este recunoscut drept certificat calificat pentru autentificarea unui site internet în Republica Moldova.</w:t>
      </w:r>
    </w:p>
    <w:p w14:paraId="5DFBCC55" w14:textId="74C83A0E" w:rsidR="00D7166D" w:rsidRPr="00F73936" w:rsidRDefault="00D7166D"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Un serviciu de distribuție electronică înregistrată calificat furnizat într-un stat membru al Uniunii Europene este recunoscut drept serviciu de distribuție electronică înregistrată calificat în Republica Moldova.</w:t>
      </w:r>
    </w:p>
    <w:p w14:paraId="252B0C29" w14:textId="5F5D2C85" w:rsidR="00CA5D93" w:rsidRPr="00F73936" w:rsidRDefault="00321C49"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atestat electronic calificat al atributelor emis într-un stat membru al Uniunii Europene este recunoscut drept atestat electronic calificat al atributelor în Republica Moldova.</w:t>
      </w:r>
    </w:p>
    <w:p w14:paraId="51774264" w14:textId="285B36CC" w:rsidR="00AA070B" w:rsidRPr="00F73936" w:rsidRDefault="00AA070B" w:rsidP="00F73936">
      <w:pPr>
        <w:pStyle w:val="ListParagraph"/>
        <w:numPr>
          <w:ilvl w:val="0"/>
          <w:numId w:val="11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  Un serviciu calificat de arhivare electronică furnizat într-un stat membru al Uniunii Europene este recunoscut drept serviciu calificat de arhivare electronică în Republica Moldova.</w:t>
      </w:r>
    </w:p>
    <w:p w14:paraId="4581B2B8" w14:textId="7BE00570" w:rsidR="00902E0D" w:rsidRPr="00F73936" w:rsidRDefault="00902E0D" w:rsidP="00F73936">
      <w:pPr>
        <w:pStyle w:val="ListParagraph"/>
        <w:numPr>
          <w:ilvl w:val="0"/>
          <w:numId w:val="113"/>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registru electronic calificat furnizat într-un stat membru al Uniunii Europene este recunoscut drept registru electronic calificat în Republica Moldova.</w:t>
      </w:r>
    </w:p>
    <w:p w14:paraId="74F01771" w14:textId="047860BC" w:rsidR="00D31EE3" w:rsidRPr="00F73936" w:rsidRDefault="00D31EE3"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4-a</w:t>
      </w:r>
    </w:p>
    <w:p w14:paraId="2E42E588" w14:textId="4E6F5C8E" w:rsidR="00036D57" w:rsidRPr="00F73936" w:rsidRDefault="00172B12"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Semnătura electronică</w:t>
      </w:r>
    </w:p>
    <w:p w14:paraId="6B43D67A" w14:textId="64693EEC" w:rsidR="00172B12" w:rsidRPr="00F73936" w:rsidRDefault="00172B12"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E2F69" w:rsidRPr="00F73936">
        <w:rPr>
          <w:rFonts w:ascii="Times New Roman" w:hAnsi="Times New Roman" w:cs="Times New Roman"/>
          <w:b/>
          <w:bCs/>
          <w:sz w:val="28"/>
          <w:szCs w:val="28"/>
          <w:lang w:val="ro-RO"/>
        </w:rPr>
        <w:t>2</w:t>
      </w:r>
      <w:r w:rsidRPr="00F73936">
        <w:rPr>
          <w:rFonts w:ascii="Times New Roman" w:hAnsi="Times New Roman" w:cs="Times New Roman"/>
          <w:b/>
          <w:bCs/>
          <w:sz w:val="28"/>
          <w:szCs w:val="28"/>
          <w:lang w:val="ro-RO"/>
        </w:rPr>
        <w:t>6. Efectele juridice ale semnăturilor electronice</w:t>
      </w:r>
    </w:p>
    <w:p w14:paraId="688C103C" w14:textId="59FE50FF" w:rsidR="00172B12" w:rsidRPr="00F73936" w:rsidRDefault="007F720F" w:rsidP="00F73936">
      <w:pPr>
        <w:pStyle w:val="ListParagraph"/>
        <w:numPr>
          <w:ilvl w:val="0"/>
          <w:numId w:val="3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Unei semnături electronice nu i se refuză efectul juridic și posibilitatea de a fi acceptată ca probă în procedurile judiciare doar din motiv că aceasta este în format electronic sau că nu îndeplinește cerințele pentru semnăturile electronice calificate.</w:t>
      </w:r>
    </w:p>
    <w:p w14:paraId="2A1F21A0" w14:textId="0F84E784" w:rsidR="007F720F" w:rsidRPr="00F73936" w:rsidRDefault="007F720F" w:rsidP="00F73936">
      <w:pPr>
        <w:pStyle w:val="ListParagraph"/>
        <w:numPr>
          <w:ilvl w:val="0"/>
          <w:numId w:val="32"/>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semnătură electronică calificată are efectul juridic echivalent al unei semnături olografe.</w:t>
      </w:r>
    </w:p>
    <w:p w14:paraId="7B4AF7A8" w14:textId="7CD16189" w:rsidR="00172B12" w:rsidRPr="00F73936" w:rsidRDefault="00A15CE1"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E2F69" w:rsidRPr="00F73936">
        <w:rPr>
          <w:rFonts w:ascii="Times New Roman" w:hAnsi="Times New Roman" w:cs="Times New Roman"/>
          <w:b/>
          <w:bCs/>
          <w:sz w:val="28"/>
          <w:szCs w:val="28"/>
          <w:lang w:val="ro-RO"/>
        </w:rPr>
        <w:t>27</w:t>
      </w:r>
      <w:r w:rsidRPr="00F73936">
        <w:rPr>
          <w:rFonts w:ascii="Times New Roman" w:hAnsi="Times New Roman" w:cs="Times New Roman"/>
          <w:b/>
          <w:bCs/>
          <w:sz w:val="28"/>
          <w:szCs w:val="28"/>
          <w:lang w:val="ro-RO"/>
        </w:rPr>
        <w:t xml:space="preserve">. Cerințe </w:t>
      </w:r>
      <w:bookmarkStart w:id="1" w:name="_Hlk225890325"/>
      <w:r w:rsidRPr="00F73936">
        <w:rPr>
          <w:rFonts w:ascii="Times New Roman" w:hAnsi="Times New Roman" w:cs="Times New Roman"/>
          <w:b/>
          <w:bCs/>
          <w:sz w:val="28"/>
          <w:szCs w:val="28"/>
          <w:lang w:val="ro-RO"/>
        </w:rPr>
        <w:t>pentru semnături electronice avansate</w:t>
      </w:r>
      <w:bookmarkEnd w:id="1"/>
    </w:p>
    <w:p w14:paraId="7CA54BB1" w14:textId="21173DBA" w:rsidR="003201C6" w:rsidRPr="00F73936" w:rsidRDefault="003201C6" w:rsidP="00F73936">
      <w:pPr>
        <w:pStyle w:val="ListParagraph"/>
        <w:numPr>
          <w:ilvl w:val="0"/>
          <w:numId w:val="8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semnătura electronică avansată îndeplinește următoarele cerințe:</w:t>
      </w:r>
    </w:p>
    <w:p w14:paraId="601F9C2C" w14:textId="77777777" w:rsidR="003201C6" w:rsidRPr="00F73936" w:rsidRDefault="003201C6" w:rsidP="00F73936">
      <w:pPr>
        <w:pStyle w:val="ListParagraph"/>
        <w:numPr>
          <w:ilvl w:val="0"/>
          <w:numId w:val="6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face trimitere exclusiv la semnatar;</w:t>
      </w:r>
    </w:p>
    <w:p w14:paraId="2ED3BE5C" w14:textId="77777777" w:rsidR="003201C6" w:rsidRPr="00F73936" w:rsidRDefault="003201C6" w:rsidP="00F73936">
      <w:pPr>
        <w:pStyle w:val="ListParagraph"/>
        <w:numPr>
          <w:ilvl w:val="0"/>
          <w:numId w:val="6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permite identificarea semnatarului;</w:t>
      </w:r>
    </w:p>
    <w:p w14:paraId="0304D8D8" w14:textId="77777777" w:rsidR="003201C6" w:rsidRPr="00F73936" w:rsidRDefault="003201C6" w:rsidP="00F73936">
      <w:pPr>
        <w:pStyle w:val="ListParagraph"/>
        <w:numPr>
          <w:ilvl w:val="0"/>
          <w:numId w:val="6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este creată utilizând date de creare a semnăturilor electronice pe care semnatarul le poate utiliza, cu un nivel ridicat de încredere, exclusiv sub controlul său; și</w:t>
      </w:r>
    </w:p>
    <w:p w14:paraId="39C345FB" w14:textId="44AB8472" w:rsidR="00A15CE1" w:rsidRPr="00F73936" w:rsidRDefault="003201C6" w:rsidP="00F73936">
      <w:pPr>
        <w:pStyle w:val="ListParagraph"/>
        <w:numPr>
          <w:ilvl w:val="0"/>
          <w:numId w:val="68"/>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este legată de datele utilizate la semnare astfel încât orice modificare ulterioară a datelor poate fi detectată.</w:t>
      </w:r>
    </w:p>
    <w:p w14:paraId="1349632C" w14:textId="2DB28976" w:rsidR="003B3CCC" w:rsidRPr="00F73936" w:rsidRDefault="00A44B6A" w:rsidP="00F73936">
      <w:pPr>
        <w:pStyle w:val="ListParagraph"/>
        <w:numPr>
          <w:ilvl w:val="0"/>
          <w:numId w:val="83"/>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o semnătură electronică avansată îndeplinește standardele, specificațiile și procedurile</w:t>
      </w:r>
      <w:r w:rsidR="00805C08"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stabilite de Guvern, se prezumă că sunt respectate cerințele referitoare la semnăturile electronice avansate prevăzute la alin. (1).</w:t>
      </w:r>
    </w:p>
    <w:p w14:paraId="11B311A3" w14:textId="09BBF2A0" w:rsidR="00D31EE3" w:rsidRPr="00F73936" w:rsidRDefault="003201C6"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E2F69" w:rsidRPr="00F73936">
        <w:rPr>
          <w:rFonts w:ascii="Times New Roman" w:hAnsi="Times New Roman" w:cs="Times New Roman"/>
          <w:b/>
          <w:bCs/>
          <w:sz w:val="28"/>
          <w:szCs w:val="28"/>
          <w:lang w:val="ro-RO"/>
        </w:rPr>
        <w:t>28</w:t>
      </w:r>
      <w:r w:rsidRPr="00F73936">
        <w:rPr>
          <w:rFonts w:ascii="Times New Roman" w:hAnsi="Times New Roman" w:cs="Times New Roman"/>
          <w:b/>
          <w:bCs/>
          <w:sz w:val="28"/>
          <w:szCs w:val="28"/>
          <w:lang w:val="ro-RO"/>
        </w:rPr>
        <w:t>.</w:t>
      </w:r>
      <w:r w:rsidR="001C5C1B" w:rsidRPr="00F73936">
        <w:rPr>
          <w:rFonts w:ascii="Times New Roman" w:hAnsi="Times New Roman" w:cs="Times New Roman"/>
          <w:sz w:val="28"/>
          <w:szCs w:val="28"/>
          <w:lang w:val="ro-RO"/>
        </w:rPr>
        <w:t xml:space="preserve"> </w:t>
      </w:r>
      <w:r w:rsidR="001C5C1B" w:rsidRPr="00F73936">
        <w:rPr>
          <w:rFonts w:ascii="Times New Roman" w:hAnsi="Times New Roman" w:cs="Times New Roman"/>
          <w:b/>
          <w:bCs/>
          <w:sz w:val="28"/>
          <w:szCs w:val="28"/>
          <w:lang w:val="ro-RO"/>
        </w:rPr>
        <w:t>Semnăturile electronice în cadrul serviciilor publice</w:t>
      </w:r>
    </w:p>
    <w:p w14:paraId="4AAEFB13" w14:textId="27E81CA8" w:rsidR="001C5C1B" w:rsidRPr="00F73936" w:rsidRDefault="00716B7D" w:rsidP="00F73936">
      <w:pPr>
        <w:pStyle w:val="ListParagraph"/>
        <w:numPr>
          <w:ilvl w:val="0"/>
          <w:numId w:val="73"/>
        </w:numPr>
        <w:tabs>
          <w:tab w:val="left" w:pos="851"/>
          <w:tab w:val="left" w:pos="1134"/>
        </w:tabs>
        <w:spacing w:after="0"/>
        <w:ind w:left="0" w:firstLine="567"/>
        <w:jc w:val="both"/>
        <w:rPr>
          <w:rFonts w:ascii="Times New Roman" w:hAnsi="Times New Roman" w:cs="Times New Roman"/>
          <w:sz w:val="28"/>
          <w:szCs w:val="28"/>
          <w:lang w:val="ro-RO"/>
        </w:rPr>
      </w:pPr>
      <w:bookmarkStart w:id="2" w:name="_Hlk225890673"/>
      <w:r w:rsidRPr="00F73936">
        <w:rPr>
          <w:rFonts w:ascii="Times New Roman" w:hAnsi="Times New Roman" w:cs="Times New Roman"/>
          <w:sz w:val="28"/>
          <w:szCs w:val="28"/>
          <w:lang w:val="ro-RO"/>
        </w:rPr>
        <w:t xml:space="preserve">În cadrul prestării serviciilor publice electronice de către </w:t>
      </w:r>
      <w:r w:rsidR="008443E2" w:rsidRPr="00F73936">
        <w:rPr>
          <w:rFonts w:ascii="Times New Roman" w:hAnsi="Times New Roman" w:cs="Times New Roman"/>
          <w:sz w:val="28"/>
          <w:szCs w:val="28"/>
          <w:lang w:val="ro-RO"/>
        </w:rPr>
        <w:t>organ</w:t>
      </w:r>
      <w:r w:rsidR="005A0266" w:rsidRPr="00F73936">
        <w:rPr>
          <w:rFonts w:ascii="Times New Roman" w:hAnsi="Times New Roman" w:cs="Times New Roman"/>
          <w:sz w:val="28"/>
          <w:szCs w:val="28"/>
          <w:lang w:val="ro-RO"/>
        </w:rPr>
        <w:t>ismele din sectorul public</w:t>
      </w:r>
      <w:r w:rsidRPr="00F73936">
        <w:rPr>
          <w:rFonts w:ascii="Times New Roman" w:hAnsi="Times New Roman" w:cs="Times New Roman"/>
          <w:sz w:val="28"/>
          <w:szCs w:val="28"/>
          <w:lang w:val="ro-RO"/>
        </w:rPr>
        <w:t xml:space="preserve"> sau în numele acestora, atunci când </w:t>
      </w:r>
      <w:r w:rsidR="00A1350D" w:rsidRPr="00F73936">
        <w:rPr>
          <w:rFonts w:ascii="Times New Roman" w:hAnsi="Times New Roman" w:cs="Times New Roman"/>
          <w:sz w:val="28"/>
          <w:szCs w:val="28"/>
          <w:lang w:val="ro-RO"/>
        </w:rPr>
        <w:t>cadrul normativ aplicabil</w:t>
      </w:r>
      <w:r w:rsidRPr="00F73936">
        <w:rPr>
          <w:rFonts w:ascii="Times New Roman" w:hAnsi="Times New Roman" w:cs="Times New Roman"/>
          <w:sz w:val="28"/>
          <w:szCs w:val="28"/>
          <w:lang w:val="ro-RO"/>
        </w:rPr>
        <w:t xml:space="preserve"> solicită aplicarea unei semnături electronice, aceasta se realizează prin utilizarea semnăturii electronice calificate.</w:t>
      </w:r>
    </w:p>
    <w:p w14:paraId="55F23CFE" w14:textId="18DD96BE" w:rsidR="00E47673" w:rsidRPr="00F73936" w:rsidRDefault="003E3D48" w:rsidP="00F73936">
      <w:pPr>
        <w:pStyle w:val="ListParagraph"/>
        <w:numPr>
          <w:ilvl w:val="0"/>
          <w:numId w:val="7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Semnătura electronică calificată utilizată în cadrul serviciilor publice produce efecte juridice echivalente semnăturii olografe și este recunoscută de către toate autoritățile și instituțiile publice.</w:t>
      </w:r>
    </w:p>
    <w:p w14:paraId="1C4A6E34" w14:textId="23BAB5A9" w:rsidR="003E3D48" w:rsidRPr="00F73936" w:rsidRDefault="00CE23AC" w:rsidP="00F73936">
      <w:pPr>
        <w:pStyle w:val="ListParagraph"/>
        <w:numPr>
          <w:ilvl w:val="0"/>
          <w:numId w:val="73"/>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Organismele din sectorul public</w:t>
      </w:r>
      <w:r w:rsidR="003E3D48" w:rsidRPr="00F73936">
        <w:rPr>
          <w:rFonts w:ascii="Times New Roman" w:hAnsi="Times New Roman" w:cs="Times New Roman"/>
          <w:sz w:val="28"/>
          <w:szCs w:val="28"/>
          <w:lang w:val="ro-RO"/>
        </w:rPr>
        <w:t xml:space="preserve"> nu pot solicita, pentru utilizarea serviciilor publice electronice, un nivel de securitate al semnăturii electronice mai ridicat decât cel al semnăturii electronice calificate.</w:t>
      </w:r>
    </w:p>
    <w:bookmarkEnd w:id="2"/>
    <w:p w14:paraId="6F615FEF" w14:textId="2A0EB172" w:rsidR="00F3257B" w:rsidRPr="00F73936" w:rsidRDefault="00C02562"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E2F69" w:rsidRPr="00F73936">
        <w:rPr>
          <w:rFonts w:ascii="Times New Roman" w:hAnsi="Times New Roman" w:cs="Times New Roman"/>
          <w:b/>
          <w:bCs/>
          <w:sz w:val="28"/>
          <w:szCs w:val="28"/>
          <w:lang w:val="ro-RO"/>
        </w:rPr>
        <w:t>29</w:t>
      </w:r>
      <w:r w:rsidRPr="00F73936">
        <w:rPr>
          <w:rFonts w:ascii="Times New Roman" w:hAnsi="Times New Roman" w:cs="Times New Roman"/>
          <w:b/>
          <w:bCs/>
          <w:sz w:val="28"/>
          <w:szCs w:val="28"/>
          <w:lang w:val="ro-RO"/>
        </w:rPr>
        <w:t>.</w:t>
      </w:r>
      <w:r w:rsidR="00EF5369" w:rsidRPr="00F73936">
        <w:rPr>
          <w:rFonts w:ascii="Times New Roman" w:hAnsi="Times New Roman" w:cs="Times New Roman"/>
          <w:sz w:val="28"/>
          <w:szCs w:val="28"/>
          <w:lang w:val="ro-RO"/>
        </w:rPr>
        <w:t xml:space="preserve"> </w:t>
      </w:r>
      <w:r w:rsidR="00EF5369" w:rsidRPr="00F73936">
        <w:rPr>
          <w:rFonts w:ascii="Times New Roman" w:hAnsi="Times New Roman" w:cs="Times New Roman"/>
          <w:b/>
          <w:bCs/>
          <w:sz w:val="28"/>
          <w:szCs w:val="28"/>
          <w:lang w:val="ro-RO"/>
        </w:rPr>
        <w:t>Certificate calificate pentru semnăturile electronice</w:t>
      </w:r>
    </w:p>
    <w:p w14:paraId="005CC792" w14:textId="656BFB1A" w:rsidR="00EF5369" w:rsidRPr="00F73936" w:rsidRDefault="00EF5369" w:rsidP="00F73936">
      <w:pPr>
        <w:pStyle w:val="ListParagraph"/>
        <w:numPr>
          <w:ilvl w:val="0"/>
          <w:numId w:val="9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Certificatele calificate pentru semnăturile electronice îndeplinesc cerințele prevăzute </w:t>
      </w:r>
      <w:r w:rsidR="006F3B2C" w:rsidRPr="00F73936">
        <w:rPr>
          <w:rFonts w:ascii="Times New Roman" w:hAnsi="Times New Roman" w:cs="Times New Roman"/>
          <w:sz w:val="28"/>
          <w:szCs w:val="28"/>
          <w:lang w:val="ro-RO"/>
        </w:rPr>
        <w:t>la art.</w:t>
      </w:r>
      <w:r w:rsidR="00F7733D" w:rsidRPr="00F73936">
        <w:rPr>
          <w:rFonts w:ascii="Times New Roman" w:hAnsi="Times New Roman" w:cs="Times New Roman"/>
          <w:sz w:val="28"/>
          <w:szCs w:val="28"/>
          <w:lang w:val="ro-RO"/>
        </w:rPr>
        <w:t xml:space="preserve"> 30</w:t>
      </w:r>
      <w:r w:rsidRPr="00F73936">
        <w:rPr>
          <w:rFonts w:ascii="Times New Roman" w:hAnsi="Times New Roman" w:cs="Times New Roman"/>
          <w:sz w:val="28"/>
          <w:szCs w:val="28"/>
          <w:lang w:val="ro-RO"/>
        </w:rPr>
        <w:t>.</w:t>
      </w:r>
    </w:p>
    <w:p w14:paraId="4DC2F3A1" w14:textId="5751D575" w:rsidR="00A55670" w:rsidRPr="00F73936" w:rsidRDefault="00E463A9" w:rsidP="00F73936">
      <w:pPr>
        <w:pStyle w:val="ListParagraph"/>
        <w:numPr>
          <w:ilvl w:val="0"/>
          <w:numId w:val="9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Certificatele calificate pentru semnăturile electronice nu fac obiectul niciunei cerințe obligatorii în plus față de cerințele prevăzute la art. </w:t>
      </w:r>
      <w:r w:rsidR="00F7733D" w:rsidRPr="00F73936">
        <w:rPr>
          <w:rFonts w:ascii="Times New Roman" w:hAnsi="Times New Roman" w:cs="Times New Roman"/>
          <w:sz w:val="28"/>
          <w:szCs w:val="28"/>
          <w:lang w:val="ro-RO"/>
        </w:rPr>
        <w:t>30</w:t>
      </w:r>
      <w:r w:rsidRPr="00F73936">
        <w:rPr>
          <w:rFonts w:ascii="Times New Roman" w:hAnsi="Times New Roman" w:cs="Times New Roman"/>
          <w:sz w:val="28"/>
          <w:szCs w:val="28"/>
          <w:lang w:val="ro-RO"/>
        </w:rPr>
        <w:t>.</w:t>
      </w:r>
    </w:p>
    <w:p w14:paraId="1D68469B" w14:textId="659AD3F9" w:rsidR="00E463A9" w:rsidRPr="00F73936" w:rsidRDefault="00D979C6" w:rsidP="00F73936">
      <w:pPr>
        <w:pStyle w:val="ListParagraph"/>
        <w:numPr>
          <w:ilvl w:val="0"/>
          <w:numId w:val="9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Certificatele calificate pentru semnăturile electronice pot include atribute specifice suplimentare facultative. Aceste atribute nu afectează interoperabilitatea și recunoașterea semnăturilor electronice calificate.</w:t>
      </w:r>
    </w:p>
    <w:p w14:paraId="5FF89F4B" w14:textId="77777777" w:rsidR="00224DBC" w:rsidRPr="00F73936" w:rsidRDefault="00224DBC" w:rsidP="00F73936">
      <w:pPr>
        <w:pStyle w:val="ListParagraph"/>
        <w:numPr>
          <w:ilvl w:val="0"/>
          <w:numId w:val="96"/>
        </w:numPr>
        <w:tabs>
          <w:tab w:val="left" w:pos="851"/>
          <w:tab w:val="left" w:pos="1134"/>
        </w:tabs>
        <w:spacing w:after="0"/>
        <w:ind w:left="0" w:firstLine="567"/>
        <w:jc w:val="both"/>
        <w:rPr>
          <w:rFonts w:ascii="Times New Roman" w:hAnsi="Times New Roman" w:cs="Times New Roman"/>
          <w:sz w:val="28"/>
          <w:szCs w:val="28"/>
          <w:lang w:val="ro-RO"/>
        </w:rPr>
      </w:pPr>
      <w:bookmarkStart w:id="3" w:name="_Hlk225891955"/>
      <w:r w:rsidRPr="00F73936">
        <w:rPr>
          <w:rFonts w:ascii="Times New Roman" w:hAnsi="Times New Roman" w:cs="Times New Roman"/>
          <w:sz w:val="28"/>
          <w:szCs w:val="28"/>
          <w:lang w:val="ro-RO"/>
        </w:rPr>
        <w:t>Prestatorul de servicii de încredere suspendă valabilitatea certificatelor calificate pentru semnăturile electronice la cererea titularilor acestora.</w:t>
      </w:r>
    </w:p>
    <w:p w14:paraId="099FDB01" w14:textId="560D62E3" w:rsidR="00224DBC" w:rsidRPr="00F73936" w:rsidRDefault="4CA62D74" w:rsidP="00F73936">
      <w:pPr>
        <w:pStyle w:val="ListParagraph"/>
        <w:numPr>
          <w:ilvl w:val="0"/>
          <w:numId w:val="9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un certificat calificat pentru semnătura electronică a fost suspendat temporar, acest certificat își pierde valabilitatea pe parcursul perioadei de suspendare, iar perioada de suspendare este clar indicată în baza de date privind certificatele și statutul de suspendat este vizibil, pe perioada suspendării, din serviciul care oferă informații privind statutul certificatului.</w:t>
      </w:r>
    </w:p>
    <w:bookmarkEnd w:id="3"/>
    <w:p w14:paraId="45075278" w14:textId="236A24AA" w:rsidR="7684A26A" w:rsidRPr="00F73936" w:rsidRDefault="7684A26A" w:rsidP="00F73936">
      <w:pPr>
        <w:pStyle w:val="ListParagraph"/>
        <w:numPr>
          <w:ilvl w:val="0"/>
          <w:numId w:val="96"/>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un certificat calificat pentru semnăturile electronice a fost revocat după activarea inițială, acesta își pierde valabilitatea din momentul în care a fost revocat și nu se revine în niciun caz la statutul său anterior.</w:t>
      </w:r>
    </w:p>
    <w:p w14:paraId="47379C9E" w14:textId="6BF9BFF7" w:rsidR="008D3012" w:rsidRPr="00F73936" w:rsidRDefault="00194314" w:rsidP="00F73936">
      <w:pPr>
        <w:pStyle w:val="ListParagraph"/>
        <w:numPr>
          <w:ilvl w:val="0"/>
          <w:numId w:val="9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un certificat calificat pentru semnătura electronică îndeplinește standardele, specificațiile și procedurile </w:t>
      </w:r>
      <w:r w:rsidR="009341F0" w:rsidRPr="00F73936">
        <w:rPr>
          <w:rFonts w:ascii="Times New Roman" w:hAnsi="Times New Roman" w:cs="Times New Roman"/>
          <w:sz w:val="28"/>
          <w:szCs w:val="28"/>
          <w:lang w:val="ro-RO"/>
        </w:rPr>
        <w:t>stabilite de Guvern</w:t>
      </w:r>
      <w:r w:rsidRPr="00F73936">
        <w:rPr>
          <w:rFonts w:ascii="Times New Roman" w:hAnsi="Times New Roman" w:cs="Times New Roman"/>
          <w:sz w:val="28"/>
          <w:szCs w:val="28"/>
          <w:lang w:val="ro-RO"/>
        </w:rPr>
        <w:t>, se prezumă că sunt respectate cerințele prevăzute</w:t>
      </w:r>
      <w:r w:rsidR="009341F0" w:rsidRPr="00F73936">
        <w:rPr>
          <w:rFonts w:ascii="Times New Roman" w:hAnsi="Times New Roman" w:cs="Times New Roman"/>
          <w:sz w:val="28"/>
          <w:szCs w:val="28"/>
          <w:lang w:val="ro-RO"/>
        </w:rPr>
        <w:t xml:space="preserve"> la art. </w:t>
      </w:r>
      <w:r w:rsidR="00F7733D" w:rsidRPr="00F73936">
        <w:rPr>
          <w:rFonts w:ascii="Times New Roman" w:hAnsi="Times New Roman" w:cs="Times New Roman"/>
          <w:sz w:val="28"/>
          <w:szCs w:val="28"/>
          <w:lang w:val="ro-RO"/>
        </w:rPr>
        <w:t>30</w:t>
      </w:r>
      <w:r w:rsidR="009341F0" w:rsidRPr="00F73936">
        <w:rPr>
          <w:rFonts w:ascii="Times New Roman" w:hAnsi="Times New Roman" w:cs="Times New Roman"/>
          <w:sz w:val="28"/>
          <w:szCs w:val="28"/>
          <w:lang w:val="ro-RO"/>
        </w:rPr>
        <w:t>.</w:t>
      </w:r>
    </w:p>
    <w:p w14:paraId="2BF6AB5A" w14:textId="77777777" w:rsidR="00BF6E0D" w:rsidRPr="00F73936" w:rsidRDefault="00BF6E0D" w:rsidP="00F73936">
      <w:pPr>
        <w:tabs>
          <w:tab w:val="left" w:pos="851"/>
          <w:tab w:val="left" w:pos="1134"/>
        </w:tabs>
        <w:spacing w:after="0"/>
        <w:ind w:firstLine="567"/>
        <w:jc w:val="both"/>
        <w:rPr>
          <w:rFonts w:ascii="Times New Roman" w:hAnsi="Times New Roman" w:cs="Times New Roman"/>
          <w:sz w:val="28"/>
          <w:szCs w:val="28"/>
          <w:lang w:val="ro-RO"/>
        </w:rPr>
      </w:pPr>
    </w:p>
    <w:p w14:paraId="137A0CE2" w14:textId="49B637A4" w:rsidR="00BF6E0D" w:rsidRPr="00F73936" w:rsidRDefault="00BF6E0D"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7733D" w:rsidRPr="00F73936">
        <w:rPr>
          <w:rFonts w:ascii="Times New Roman" w:hAnsi="Times New Roman" w:cs="Times New Roman"/>
          <w:b/>
          <w:bCs/>
          <w:sz w:val="28"/>
          <w:szCs w:val="28"/>
          <w:lang w:val="ro-RO"/>
        </w:rPr>
        <w:t>30</w:t>
      </w:r>
      <w:r w:rsidRPr="00F73936">
        <w:rPr>
          <w:rFonts w:ascii="Times New Roman" w:hAnsi="Times New Roman" w:cs="Times New Roman"/>
          <w:b/>
          <w:bCs/>
          <w:sz w:val="28"/>
          <w:szCs w:val="28"/>
          <w:lang w:val="ro-RO"/>
        </w:rPr>
        <w:t>. Cerințe pentru certificatele calificate pentru semnături electronice</w:t>
      </w:r>
    </w:p>
    <w:p w14:paraId="4B14DA7C" w14:textId="32720B27" w:rsidR="00BF6E0D" w:rsidRPr="00F73936" w:rsidRDefault="00E57D0D"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Certificatele calificate pentru semnături electronice conțin:</w:t>
      </w:r>
    </w:p>
    <w:p w14:paraId="36BD1021" w14:textId="56E505EC" w:rsidR="00E57D0D" w:rsidRPr="00F73936" w:rsidRDefault="00E57D0D" w:rsidP="00F73936">
      <w:pPr>
        <w:pStyle w:val="ListParagraph"/>
        <w:numPr>
          <w:ilvl w:val="0"/>
          <w:numId w:val="9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indicație, cel puțin într-o formă adecvată pentru prelucrarea automată, că certificatul a fost emis ca certificat calificat pentru semnături electronice;</w:t>
      </w:r>
    </w:p>
    <w:p w14:paraId="4B81613C" w14:textId="526F1494" w:rsidR="00280877" w:rsidRPr="00F73936" w:rsidRDefault="00280877" w:rsidP="00F73936">
      <w:pPr>
        <w:pStyle w:val="ListParagraph"/>
        <w:numPr>
          <w:ilvl w:val="0"/>
          <w:numId w:val="9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set de date care reprezintă fără ambiguitate prestatorul de servicii de încredere calificat care emite certificatele calificate, care includ cel puțin</w:t>
      </w:r>
      <w:r w:rsidR="009B5013" w:rsidRPr="00F73936">
        <w:rPr>
          <w:rFonts w:ascii="Times New Roman" w:hAnsi="Times New Roman" w:cs="Times New Roman"/>
          <w:sz w:val="28"/>
          <w:szCs w:val="28"/>
          <w:lang w:val="ro-RO"/>
        </w:rPr>
        <w:t>:</w:t>
      </w:r>
    </w:p>
    <w:p w14:paraId="3B06DED4" w14:textId="6A23F2FD" w:rsidR="00280877" w:rsidRPr="00F73936" w:rsidRDefault="00C62A44" w:rsidP="00F73936">
      <w:pPr>
        <w:pStyle w:val="ListParagraph"/>
        <w:numPr>
          <w:ilvl w:val="0"/>
          <w:numId w:val="3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unei persoane juridice: denumirea și</w:t>
      </w:r>
      <w:r w:rsidR="000A2DCE"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 xml:space="preserve">numărul de </w:t>
      </w:r>
      <w:r w:rsidR="000A2DCE" w:rsidRPr="00F73936">
        <w:rPr>
          <w:rFonts w:ascii="Times New Roman" w:hAnsi="Times New Roman" w:cs="Times New Roman"/>
          <w:sz w:val="28"/>
          <w:szCs w:val="28"/>
          <w:lang w:val="ro-RO"/>
        </w:rPr>
        <w:t>identificare de stat</w:t>
      </w:r>
      <w:r w:rsidRPr="00F73936">
        <w:rPr>
          <w:rFonts w:ascii="Times New Roman" w:hAnsi="Times New Roman" w:cs="Times New Roman"/>
          <w:sz w:val="28"/>
          <w:szCs w:val="28"/>
          <w:lang w:val="ro-RO"/>
        </w:rPr>
        <w:t>;</w:t>
      </w:r>
    </w:p>
    <w:p w14:paraId="3940E18E" w14:textId="23B7E47A" w:rsidR="00C62A44" w:rsidRPr="00F73936" w:rsidRDefault="009B5013" w:rsidP="00F73936">
      <w:pPr>
        <w:pStyle w:val="ListParagraph"/>
        <w:numPr>
          <w:ilvl w:val="0"/>
          <w:numId w:val="3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unei persoane fizice: numele</w:t>
      </w:r>
      <w:r w:rsidR="004D0D83" w:rsidRPr="00F73936">
        <w:rPr>
          <w:rFonts w:ascii="Times New Roman" w:hAnsi="Times New Roman" w:cs="Times New Roman"/>
          <w:sz w:val="28"/>
          <w:szCs w:val="28"/>
          <w:lang w:val="ro-RO"/>
        </w:rPr>
        <w:t>/prenumele</w:t>
      </w:r>
      <w:r w:rsidRPr="00F73936">
        <w:rPr>
          <w:rFonts w:ascii="Times New Roman" w:hAnsi="Times New Roman" w:cs="Times New Roman"/>
          <w:sz w:val="28"/>
          <w:szCs w:val="28"/>
          <w:lang w:val="ro-RO"/>
        </w:rPr>
        <w:t xml:space="preserve"> persoanei</w:t>
      </w:r>
      <w:r w:rsidR="000A2DCE" w:rsidRPr="00F73936">
        <w:rPr>
          <w:rFonts w:ascii="Times New Roman" w:hAnsi="Times New Roman" w:cs="Times New Roman"/>
          <w:sz w:val="28"/>
          <w:szCs w:val="28"/>
          <w:lang w:val="ro-RO"/>
        </w:rPr>
        <w:t xml:space="preserve"> și numărul de identificare de stat</w:t>
      </w:r>
      <w:r w:rsidRPr="00F73936">
        <w:rPr>
          <w:rFonts w:ascii="Times New Roman" w:hAnsi="Times New Roman" w:cs="Times New Roman"/>
          <w:sz w:val="28"/>
          <w:szCs w:val="28"/>
          <w:lang w:val="ro-RO"/>
        </w:rPr>
        <w:t>;</w:t>
      </w:r>
    </w:p>
    <w:p w14:paraId="009D8A1D" w14:textId="15EB4686" w:rsidR="00280877" w:rsidRPr="00F73936" w:rsidRDefault="003C398D" w:rsidP="00F73936">
      <w:pPr>
        <w:pStyle w:val="ListParagraph"/>
        <w:numPr>
          <w:ilvl w:val="0"/>
          <w:numId w:val="9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cel puțin numele semnatarului sau un pseudonim; în cazul în care se utilizează un pseudonim, acesta este indicat în mod clar;</w:t>
      </w:r>
    </w:p>
    <w:p w14:paraId="74AEFE3D" w14:textId="47E455E0" w:rsidR="003C398D" w:rsidRPr="00F73936" w:rsidRDefault="003C398D" w:rsidP="00F73936">
      <w:pPr>
        <w:pStyle w:val="ListParagraph"/>
        <w:numPr>
          <w:ilvl w:val="0"/>
          <w:numId w:val="9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de validare a semnăturilor electronice care corespund datelor de creare a semnăturilor electronice;</w:t>
      </w:r>
    </w:p>
    <w:p w14:paraId="149A449C" w14:textId="77777777" w:rsidR="003C398D" w:rsidRPr="00F73936" w:rsidRDefault="003C398D" w:rsidP="00F73936">
      <w:pPr>
        <w:pStyle w:val="ListParagraph"/>
        <w:numPr>
          <w:ilvl w:val="0"/>
          <w:numId w:val="98"/>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detalii privind începutul și sfârșitul perioadei de valabilitate a certificatului;</w:t>
      </w:r>
    </w:p>
    <w:p w14:paraId="13C5FCC6" w14:textId="70E86284" w:rsidR="003C398D" w:rsidRPr="00F73936" w:rsidRDefault="0090285D" w:rsidP="00F73936">
      <w:pPr>
        <w:pStyle w:val="ListParagraph"/>
        <w:numPr>
          <w:ilvl w:val="0"/>
          <w:numId w:val="9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codul de identitate al certificatului care trebuie să fie unic pentru prestatorul de servicii de încredere calificat;</w:t>
      </w:r>
    </w:p>
    <w:p w14:paraId="4811D575" w14:textId="77777777" w:rsidR="0090285D" w:rsidRPr="00F73936" w:rsidRDefault="0090285D" w:rsidP="00F73936">
      <w:pPr>
        <w:pStyle w:val="ListParagraph"/>
        <w:numPr>
          <w:ilvl w:val="0"/>
          <w:numId w:val="98"/>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semnătura electronică avansată sau sigiliul electronic avansat al prestatorului de servicii de încredere calificat emitent;</w:t>
      </w:r>
    </w:p>
    <w:p w14:paraId="3F4F2565" w14:textId="3E3C323F" w:rsidR="0090285D" w:rsidRPr="00F73936" w:rsidRDefault="00093237" w:rsidP="00F73936">
      <w:pPr>
        <w:pStyle w:val="ListParagraph"/>
        <w:numPr>
          <w:ilvl w:val="0"/>
          <w:numId w:val="9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locul în care </w:t>
      </w:r>
      <w:r w:rsidR="00A83A2E" w:rsidRPr="00F73936">
        <w:rPr>
          <w:rFonts w:ascii="Times New Roman" w:hAnsi="Times New Roman" w:cs="Times New Roman"/>
          <w:sz w:val="28"/>
          <w:szCs w:val="28"/>
          <w:lang w:val="ro-RO"/>
        </w:rPr>
        <w:t xml:space="preserve">este disponibil gratuit </w:t>
      </w:r>
      <w:r w:rsidRPr="00F73936">
        <w:rPr>
          <w:rFonts w:ascii="Times New Roman" w:hAnsi="Times New Roman" w:cs="Times New Roman"/>
          <w:sz w:val="28"/>
          <w:szCs w:val="28"/>
          <w:lang w:val="ro-RO"/>
        </w:rPr>
        <w:t>certificatul care stă la baza semnăturii electronice avansate sau a sigiliului electronic avansat menționate la pct.</w:t>
      </w:r>
      <w:r w:rsidR="005334D3" w:rsidRPr="00F73936">
        <w:rPr>
          <w:rFonts w:ascii="Times New Roman" w:hAnsi="Times New Roman" w:cs="Times New Roman"/>
          <w:sz w:val="28"/>
          <w:szCs w:val="28"/>
          <w:lang w:val="ro-RO"/>
        </w:rPr>
        <w:t xml:space="preserve"> 7)</w:t>
      </w:r>
      <w:r w:rsidRPr="00F73936">
        <w:rPr>
          <w:rFonts w:ascii="Times New Roman" w:hAnsi="Times New Roman" w:cs="Times New Roman"/>
          <w:sz w:val="28"/>
          <w:szCs w:val="28"/>
          <w:lang w:val="ro-RO"/>
        </w:rPr>
        <w:t>;</w:t>
      </w:r>
    </w:p>
    <w:p w14:paraId="3F6719C1" w14:textId="4CB9247A" w:rsidR="00093237" w:rsidRPr="00F73936" w:rsidRDefault="005334D3" w:rsidP="00F73936">
      <w:pPr>
        <w:pStyle w:val="ListParagraph"/>
        <w:numPr>
          <w:ilvl w:val="0"/>
          <w:numId w:val="9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informațiile privind serviciile care pot fi utilizate pentru a cunoaște statutul valabilității certificatului calificat sau localizarea acestor servicii;</w:t>
      </w:r>
    </w:p>
    <w:p w14:paraId="498A9077" w14:textId="3F42284D" w:rsidR="00D76ABC" w:rsidRPr="00F73936" w:rsidRDefault="006D00E1" w:rsidP="00F73936">
      <w:pPr>
        <w:pStyle w:val="ListParagraph"/>
        <w:numPr>
          <w:ilvl w:val="0"/>
          <w:numId w:val="98"/>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datele de creare a semnăturilor electronice legate de datele de validare a semnăturilor electronice sunt situate într-un dispozitiv de creare a semnăturilor electronice calificat, o indicație corespunzătoare referitoare la aceasta, cel puțin într-o formă adecvată pentru prelucrarea automată.</w:t>
      </w:r>
    </w:p>
    <w:p w14:paraId="2206AE1B" w14:textId="757FA157" w:rsidR="00D76ABC" w:rsidRPr="00F73936" w:rsidRDefault="00D76ABC"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7733D" w:rsidRPr="00F73936">
        <w:rPr>
          <w:rFonts w:ascii="Times New Roman" w:hAnsi="Times New Roman" w:cs="Times New Roman"/>
          <w:b/>
          <w:bCs/>
          <w:sz w:val="28"/>
          <w:szCs w:val="28"/>
          <w:lang w:val="ro-RO"/>
        </w:rPr>
        <w:t>31</w:t>
      </w:r>
      <w:r w:rsidRPr="00F73936">
        <w:rPr>
          <w:rFonts w:ascii="Times New Roman" w:hAnsi="Times New Roman" w:cs="Times New Roman"/>
          <w:b/>
          <w:bCs/>
          <w:sz w:val="28"/>
          <w:szCs w:val="28"/>
          <w:lang w:val="ro-RO"/>
        </w:rPr>
        <w:t xml:space="preserve">. </w:t>
      </w:r>
      <w:r w:rsidR="004758DF" w:rsidRPr="00F73936">
        <w:rPr>
          <w:rFonts w:ascii="Times New Roman" w:hAnsi="Times New Roman" w:cs="Times New Roman"/>
          <w:b/>
          <w:bCs/>
          <w:sz w:val="28"/>
          <w:szCs w:val="28"/>
          <w:lang w:val="ro-RO"/>
        </w:rPr>
        <w:t>Cerințe pentru dispozitivele de creare a semnăturilor electronice calificate</w:t>
      </w:r>
    </w:p>
    <w:p w14:paraId="7BD757E4" w14:textId="73FDF62C" w:rsidR="00D76ABC" w:rsidRPr="00F73936" w:rsidRDefault="009B7B1F" w:rsidP="00F73936">
      <w:pPr>
        <w:pStyle w:val="ListParagraph"/>
        <w:numPr>
          <w:ilvl w:val="0"/>
          <w:numId w:val="1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Dispozitivele de creare a semnăturilor electronice calificate îndeplinesc cerințele prevăzute </w:t>
      </w:r>
      <w:r w:rsidR="00C15638" w:rsidRPr="00F73936">
        <w:rPr>
          <w:rFonts w:ascii="Times New Roman" w:hAnsi="Times New Roman" w:cs="Times New Roman"/>
          <w:sz w:val="28"/>
          <w:szCs w:val="28"/>
          <w:lang w:val="ro-RO"/>
        </w:rPr>
        <w:t>la</w:t>
      </w:r>
      <w:r w:rsidR="00400A65" w:rsidRPr="00F73936">
        <w:rPr>
          <w:rFonts w:ascii="Times New Roman" w:hAnsi="Times New Roman" w:cs="Times New Roman"/>
          <w:sz w:val="28"/>
          <w:szCs w:val="28"/>
          <w:lang w:val="ro-RO"/>
        </w:rPr>
        <w:t xml:space="preserve"> alin. (2) și (3)</w:t>
      </w:r>
      <w:r w:rsidRPr="00F73936">
        <w:rPr>
          <w:rFonts w:ascii="Times New Roman" w:hAnsi="Times New Roman" w:cs="Times New Roman"/>
          <w:sz w:val="28"/>
          <w:szCs w:val="28"/>
          <w:lang w:val="ro-RO"/>
        </w:rPr>
        <w:t>.</w:t>
      </w:r>
    </w:p>
    <w:p w14:paraId="4D76C44A" w14:textId="0A2F8593" w:rsidR="00AB0876" w:rsidRPr="00F73936" w:rsidRDefault="00C651B8" w:rsidP="00F73936">
      <w:pPr>
        <w:pStyle w:val="ListParagraph"/>
        <w:numPr>
          <w:ilvl w:val="0"/>
          <w:numId w:val="1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Dispozitivele de creare a semnăturilor electronice calificate garantează, prin mijloace tehnice și procedurale adecvate, cel puțin că:</w:t>
      </w:r>
    </w:p>
    <w:p w14:paraId="477FEED5" w14:textId="6502C3D2" w:rsidR="00C24686" w:rsidRPr="00F73936" w:rsidRDefault="00C24686" w:rsidP="00F73936">
      <w:pPr>
        <w:pStyle w:val="ListParagraph"/>
        <w:numPr>
          <w:ilvl w:val="0"/>
          <w:numId w:val="10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caracterul confidențial al datelor de creare a semnăturilor electronice utilizate pentru crearea semnăturii electronice este asigurat în mod rezonabil;</w:t>
      </w:r>
    </w:p>
    <w:p w14:paraId="68847A1A" w14:textId="280DC2FD" w:rsidR="00C24686" w:rsidRPr="00F73936" w:rsidRDefault="00C24686" w:rsidP="00F73936">
      <w:pPr>
        <w:pStyle w:val="ListParagraph"/>
        <w:numPr>
          <w:ilvl w:val="0"/>
          <w:numId w:val="10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de creare a semnăturilor electronice utilizate pentru crearea semnăturii electronice pot, practic, să apară numai o dată;</w:t>
      </w:r>
    </w:p>
    <w:p w14:paraId="608D90FA" w14:textId="1EF4E646" w:rsidR="00C24686" w:rsidRPr="00F73936" w:rsidRDefault="00400A65" w:rsidP="00F73936">
      <w:pPr>
        <w:pStyle w:val="ListParagraph"/>
        <w:numPr>
          <w:ilvl w:val="0"/>
          <w:numId w:val="10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există suficiente asigurări că datele de creare a semnăturilor electronice utilizate pentru crearea semnăturilor electronice nu pot să fie descoperite prin deducție și că semnătura electronică este protejată în mod fiabil împotriva falsificării utilizând tehnologia disponibilă în prezent;</w:t>
      </w:r>
    </w:p>
    <w:p w14:paraId="22542B26" w14:textId="08EB6C6B" w:rsidR="00400A65" w:rsidRPr="00F73936" w:rsidRDefault="00400A65" w:rsidP="00F73936">
      <w:pPr>
        <w:pStyle w:val="ListParagraph"/>
        <w:numPr>
          <w:ilvl w:val="0"/>
          <w:numId w:val="103"/>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de creare a semnăturilor electronice utilizate pentru crearea semnăturilor electronice pot să fie protejate în mod fiabil de către semnatarul legitim împotriva utilizării de către alte persoane.</w:t>
      </w:r>
    </w:p>
    <w:p w14:paraId="32B054A9" w14:textId="5E2F1CFE" w:rsidR="00C24686" w:rsidRPr="00F73936" w:rsidRDefault="00400A65" w:rsidP="00F73936">
      <w:pPr>
        <w:pStyle w:val="ListParagraph"/>
        <w:numPr>
          <w:ilvl w:val="0"/>
          <w:numId w:val="1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Dispozitivele de creare a semnăturilor electronice calificate nu modifică datele care urmează să fie semnate sau nu împiedică prezentarea lor semnatarului înainte de a semna.</w:t>
      </w:r>
    </w:p>
    <w:p w14:paraId="058DE8B4" w14:textId="77777777" w:rsidR="00400A65" w:rsidRPr="00F73936" w:rsidRDefault="4AD9200F" w:rsidP="00F73936">
      <w:pPr>
        <w:pStyle w:val="ListParagraph"/>
        <w:numPr>
          <w:ilvl w:val="0"/>
          <w:numId w:val="16"/>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Generarea sau gestionarea datelor de creare a semnăturii electronice sau duplicarea unor astfel de date de creare a semnăturii în scopul creării unei copii de rezervă se realizează numai în numele semnatarului și la cererea acestuia și de către un prestator de servicii de încredere calificat care prestează un serviciu de încredere calificat pentru gestionarea unui dispozitiv calificat de creare a semnăturii electronice la distanță.</w:t>
      </w:r>
    </w:p>
    <w:p w14:paraId="28A78472" w14:textId="35CCE0C3" w:rsidR="37F28C82" w:rsidRPr="00F73936" w:rsidRDefault="37F28C82" w:rsidP="00F73936">
      <w:pPr>
        <w:pStyle w:val="ListParagraph"/>
        <w:numPr>
          <w:ilvl w:val="0"/>
          <w:numId w:val="16"/>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un dispozitiv de creare a semnăturilor electronice calificat îndeplinește standardele stabilite de Guvern, se presupune că acesta respectă cerințele prevăzute la alin. (2) și (3).</w:t>
      </w:r>
    </w:p>
    <w:p w14:paraId="0304DEBC" w14:textId="77777777" w:rsidR="00400A65" w:rsidRPr="00F73936" w:rsidRDefault="00400A65"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20A2DA3F" w14:textId="377DD6F2" w:rsidR="003D6914" w:rsidRPr="00F73936" w:rsidRDefault="003D6914"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F7733D" w:rsidRPr="00F73936">
        <w:rPr>
          <w:rFonts w:ascii="Times New Roman" w:hAnsi="Times New Roman" w:cs="Times New Roman"/>
          <w:b/>
          <w:bCs/>
          <w:sz w:val="28"/>
          <w:szCs w:val="28"/>
          <w:lang w:val="ro-RO"/>
        </w:rPr>
        <w:t>32</w:t>
      </w:r>
      <w:r w:rsidRPr="00F73936">
        <w:rPr>
          <w:rFonts w:ascii="Times New Roman" w:hAnsi="Times New Roman" w:cs="Times New Roman"/>
          <w:b/>
          <w:bCs/>
          <w:sz w:val="28"/>
          <w:szCs w:val="28"/>
          <w:lang w:val="ro-RO"/>
        </w:rPr>
        <w:t>. Cerințe privind un serviciu calificat pentru gestionarea dispozitivelor calificate de creare a semnăturii electronice la distanță</w:t>
      </w:r>
    </w:p>
    <w:p w14:paraId="25551A44" w14:textId="4313C953" w:rsidR="003D6914" w:rsidRPr="00F73936" w:rsidRDefault="00985519"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Gestionarea dispozitivelor calificate de creare a semnăturii electronice la distanță în calitate de serviciu calificat se efectuează numai de către un prestator de servicii de încredere calificat care:</w:t>
      </w:r>
    </w:p>
    <w:p w14:paraId="5335F2B2" w14:textId="525D2AB0" w:rsidR="009450AB" w:rsidRPr="00F73936" w:rsidRDefault="00CC1858" w:rsidP="00F73936">
      <w:pPr>
        <w:pStyle w:val="ListParagraph"/>
        <w:numPr>
          <w:ilvl w:val="0"/>
          <w:numId w:val="4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generează sau gestionează datele de creare a semnăturilor electronice în numele semnatarului;</w:t>
      </w:r>
    </w:p>
    <w:p w14:paraId="7ED0B84C" w14:textId="07C5C16F" w:rsidR="00CC1858" w:rsidRPr="00F73936" w:rsidRDefault="00CC1858" w:rsidP="00F73936">
      <w:pPr>
        <w:pStyle w:val="ListParagraph"/>
        <w:numPr>
          <w:ilvl w:val="0"/>
          <w:numId w:val="4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duplică datele de creare a semnăturilor electronice numai în scopul creării unei copii de rezervă, cu condiția să fie îndeplinite următoarele cerințe:</w:t>
      </w:r>
    </w:p>
    <w:p w14:paraId="0040AD61" w14:textId="4BF6CE3B" w:rsidR="007059CB" w:rsidRPr="00F73936" w:rsidRDefault="008E25D9" w:rsidP="00F73936">
      <w:pPr>
        <w:pStyle w:val="ListParagraph"/>
        <w:numPr>
          <w:ilvl w:val="0"/>
          <w:numId w:val="9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securitatea seturilor de date duplicate trebuie să fie la același nivel ca pentru seturile de date originale;</w:t>
      </w:r>
    </w:p>
    <w:p w14:paraId="5A03AD64" w14:textId="7D1A1B15" w:rsidR="008E25D9" w:rsidRPr="00F73936" w:rsidRDefault="008E25D9" w:rsidP="00F73936">
      <w:pPr>
        <w:pStyle w:val="ListParagraph"/>
        <w:numPr>
          <w:ilvl w:val="0"/>
          <w:numId w:val="9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numărul seturilor de date duplicate nu depășește minimul necesar pentru a asigura continuitatea serviciului;</w:t>
      </w:r>
    </w:p>
    <w:p w14:paraId="7FCA0983" w14:textId="782F0CC1" w:rsidR="007059CB" w:rsidRPr="00F73936" w:rsidRDefault="009A0179" w:rsidP="00F73936">
      <w:pPr>
        <w:pStyle w:val="ListParagraph"/>
        <w:numPr>
          <w:ilvl w:val="0"/>
          <w:numId w:val="4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respectă toate cerințele identificate în raportul de certificare a dispozitivului calificat specific de creare a semnăturii electronice la distanță, emis în temeiul art.</w:t>
      </w:r>
      <w:r w:rsidR="0049245F" w:rsidRPr="00F73936">
        <w:rPr>
          <w:rFonts w:ascii="Times New Roman" w:hAnsi="Times New Roman" w:cs="Times New Roman"/>
          <w:sz w:val="28"/>
          <w:szCs w:val="28"/>
          <w:lang w:val="ro-RO"/>
        </w:rPr>
        <w:t xml:space="preserve"> 33</w:t>
      </w:r>
      <w:r w:rsidRPr="00F73936">
        <w:rPr>
          <w:rFonts w:ascii="Times New Roman" w:hAnsi="Times New Roman" w:cs="Times New Roman"/>
          <w:sz w:val="28"/>
          <w:szCs w:val="28"/>
          <w:lang w:val="ro-RO"/>
        </w:rPr>
        <w:t>.</w:t>
      </w:r>
    </w:p>
    <w:p w14:paraId="5C6425DA" w14:textId="77777777" w:rsidR="009450AB" w:rsidRPr="00F73936" w:rsidRDefault="009450AB"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7DF2FA88" w14:textId="62C70AF5" w:rsidR="008F72B6" w:rsidRPr="00F73936" w:rsidRDefault="008F72B6"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49245F" w:rsidRPr="00F73936">
        <w:rPr>
          <w:rFonts w:ascii="Times New Roman" w:hAnsi="Times New Roman" w:cs="Times New Roman"/>
          <w:b/>
          <w:bCs/>
          <w:sz w:val="28"/>
          <w:szCs w:val="28"/>
          <w:lang w:val="ro-RO"/>
        </w:rPr>
        <w:t>33</w:t>
      </w:r>
      <w:r w:rsidRPr="00F73936">
        <w:rPr>
          <w:rFonts w:ascii="Times New Roman" w:hAnsi="Times New Roman" w:cs="Times New Roman"/>
          <w:b/>
          <w:bCs/>
          <w:sz w:val="28"/>
          <w:szCs w:val="28"/>
          <w:lang w:val="ro-RO"/>
        </w:rPr>
        <w:t>. Certificarea dispozitivelor de creare a semnăturilor electronice calificate</w:t>
      </w:r>
    </w:p>
    <w:p w14:paraId="48A61809" w14:textId="07D4E630" w:rsidR="008F72B6" w:rsidRPr="00F73936" w:rsidRDefault="0080337A" w:rsidP="00F73936">
      <w:pPr>
        <w:pStyle w:val="ListParagraph"/>
        <w:numPr>
          <w:ilvl w:val="0"/>
          <w:numId w:val="10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Conformitatea dispozitivelor de creare a semnăturii electronice calificate cu cerințele prevăzute </w:t>
      </w:r>
      <w:r w:rsidR="00656AB8" w:rsidRPr="00F73936">
        <w:rPr>
          <w:rFonts w:ascii="Times New Roman" w:hAnsi="Times New Roman" w:cs="Times New Roman"/>
          <w:sz w:val="28"/>
          <w:szCs w:val="28"/>
          <w:lang w:val="ro-RO"/>
        </w:rPr>
        <w:t xml:space="preserve">la </w:t>
      </w:r>
      <w:r w:rsidR="00C15638" w:rsidRPr="00F73936">
        <w:rPr>
          <w:rFonts w:ascii="Times New Roman" w:hAnsi="Times New Roman" w:cs="Times New Roman"/>
          <w:sz w:val="28"/>
          <w:szCs w:val="28"/>
          <w:lang w:val="ro-RO"/>
        </w:rPr>
        <w:t>art.</w:t>
      </w:r>
      <w:r w:rsidR="00EE0331" w:rsidRPr="00F73936">
        <w:rPr>
          <w:rFonts w:ascii="Times New Roman" w:hAnsi="Times New Roman" w:cs="Times New Roman"/>
          <w:sz w:val="28"/>
          <w:szCs w:val="28"/>
          <w:lang w:val="ro-RO"/>
        </w:rPr>
        <w:t xml:space="preserve"> 31</w:t>
      </w:r>
      <w:r w:rsidRPr="00F73936">
        <w:rPr>
          <w:rFonts w:ascii="Times New Roman" w:hAnsi="Times New Roman" w:cs="Times New Roman"/>
          <w:sz w:val="28"/>
          <w:szCs w:val="28"/>
          <w:lang w:val="ro-RO"/>
        </w:rPr>
        <w:t xml:space="preserve"> </w:t>
      </w:r>
      <w:r w:rsidR="007232C3" w:rsidRPr="00F73936">
        <w:rPr>
          <w:rFonts w:ascii="Times New Roman" w:hAnsi="Times New Roman" w:cs="Times New Roman"/>
          <w:sz w:val="28"/>
          <w:szCs w:val="28"/>
          <w:lang w:val="ro-RO"/>
        </w:rPr>
        <w:t>alin. (2) și (3)</w:t>
      </w:r>
      <w:r w:rsidR="007232C3">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 xml:space="preserve">este certificată de organisme </w:t>
      </w:r>
      <w:r w:rsidR="004D0311" w:rsidRPr="00F73936">
        <w:rPr>
          <w:rFonts w:ascii="Times New Roman" w:hAnsi="Times New Roman" w:cs="Times New Roman"/>
          <w:sz w:val="28"/>
          <w:szCs w:val="28"/>
          <w:lang w:val="ro-RO"/>
        </w:rPr>
        <w:t>de evaluare a conformității</w:t>
      </w:r>
      <w:r w:rsidRPr="00F73936">
        <w:rPr>
          <w:rFonts w:ascii="Times New Roman" w:hAnsi="Times New Roman" w:cs="Times New Roman"/>
          <w:sz w:val="28"/>
          <w:szCs w:val="28"/>
          <w:lang w:val="ro-RO"/>
        </w:rPr>
        <w:t>.</w:t>
      </w:r>
    </w:p>
    <w:p w14:paraId="7FDCA5F1" w14:textId="67451A63" w:rsidR="00AB2819" w:rsidRPr="00F73936" w:rsidRDefault="00AB2819" w:rsidP="00F73936">
      <w:pPr>
        <w:pStyle w:val="ListParagraph"/>
        <w:numPr>
          <w:ilvl w:val="0"/>
          <w:numId w:val="10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Certificarea menționată la alin. (1) se bazează pe unul dintre următoarele elemente:</w:t>
      </w:r>
    </w:p>
    <w:p w14:paraId="3D2EA9B1" w14:textId="62538EEB" w:rsidR="00AB2819" w:rsidRPr="00F73936" w:rsidRDefault="006C5016" w:rsidP="00F73936">
      <w:pPr>
        <w:pStyle w:val="ListParagraph"/>
        <w:numPr>
          <w:ilvl w:val="0"/>
          <w:numId w:val="11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un proces de evaluare de securitate efectuat în conformitate cu unul dintre standardele pentru evaluarea securității produselor din domeniul tehnologiei informației </w:t>
      </w:r>
      <w:r w:rsidR="008E1A49" w:rsidRPr="00F73936">
        <w:rPr>
          <w:rFonts w:ascii="Times New Roman" w:hAnsi="Times New Roman" w:cs="Times New Roman"/>
          <w:sz w:val="28"/>
          <w:szCs w:val="28"/>
          <w:lang w:val="ro-RO"/>
        </w:rPr>
        <w:t xml:space="preserve">stabilite de </w:t>
      </w:r>
      <w:r w:rsidR="00F06119" w:rsidRPr="00F73936">
        <w:rPr>
          <w:rFonts w:ascii="Times New Roman" w:hAnsi="Times New Roman" w:cs="Times New Roman"/>
          <w:sz w:val="28"/>
          <w:szCs w:val="28"/>
          <w:lang w:val="ro-RO"/>
        </w:rPr>
        <w:t>Guvern</w:t>
      </w:r>
      <w:r w:rsidRPr="00F73936">
        <w:rPr>
          <w:rFonts w:ascii="Times New Roman" w:hAnsi="Times New Roman" w:cs="Times New Roman"/>
          <w:sz w:val="28"/>
          <w:szCs w:val="28"/>
          <w:lang w:val="ro-RO"/>
        </w:rPr>
        <w:t>; sau</w:t>
      </w:r>
    </w:p>
    <w:p w14:paraId="2C256CDF" w14:textId="3EDD95C0" w:rsidR="006C5016" w:rsidRPr="00F73936" w:rsidRDefault="004879C9" w:rsidP="00F73936">
      <w:pPr>
        <w:pStyle w:val="ListParagraph"/>
        <w:numPr>
          <w:ilvl w:val="0"/>
          <w:numId w:val="11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alt proces decât procesul prevăzut la lit</w:t>
      </w:r>
      <w:r w:rsidR="008E1A49"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a), cu condiția ca acest proces să utilizeze niveluri de securitate comparabile și ca </w:t>
      </w:r>
      <w:r w:rsidR="006C3C2A" w:rsidRPr="00F73936">
        <w:rPr>
          <w:rFonts w:ascii="Times New Roman" w:hAnsi="Times New Roman" w:cs="Times New Roman"/>
          <w:sz w:val="28"/>
          <w:szCs w:val="28"/>
          <w:lang w:val="ro-RO"/>
        </w:rPr>
        <w:t>organisme de evaluare a conformității</w:t>
      </w:r>
      <w:r w:rsidRPr="00F73936">
        <w:rPr>
          <w:rFonts w:ascii="Times New Roman" w:hAnsi="Times New Roman" w:cs="Times New Roman"/>
          <w:sz w:val="28"/>
          <w:szCs w:val="28"/>
          <w:lang w:val="ro-RO"/>
        </w:rPr>
        <w:t xml:space="preserve"> să notifice </w:t>
      </w:r>
      <w:r w:rsidR="006C3C2A" w:rsidRPr="00F73936">
        <w:rPr>
          <w:rFonts w:ascii="Times New Roman" w:hAnsi="Times New Roman" w:cs="Times New Roman"/>
          <w:sz w:val="28"/>
          <w:szCs w:val="28"/>
          <w:lang w:val="ro-RO"/>
        </w:rPr>
        <w:t>organismului de supraveghere</w:t>
      </w:r>
      <w:r w:rsidRPr="00F73936">
        <w:rPr>
          <w:rFonts w:ascii="Times New Roman" w:hAnsi="Times New Roman" w:cs="Times New Roman"/>
          <w:sz w:val="28"/>
          <w:szCs w:val="28"/>
          <w:lang w:val="ro-RO"/>
        </w:rPr>
        <w:t xml:space="preserve"> respectivul proces. Procesul respectiv poate fi utilizat numai în absența standardelor menționate la lit</w:t>
      </w:r>
      <w:r w:rsidR="00E02569"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a) sau dacă un proces de evaluare de securitate menționat la lit</w:t>
      </w:r>
      <w:r w:rsidR="00E02569" w:rsidRPr="00F73936">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a) este în curs de desfășurare.</w:t>
      </w:r>
    </w:p>
    <w:p w14:paraId="0FEF8A47" w14:textId="1D977496" w:rsidR="00AB2819" w:rsidRPr="00F73936" w:rsidRDefault="00E02569" w:rsidP="00F73936">
      <w:pPr>
        <w:pStyle w:val="ListParagraph"/>
        <w:numPr>
          <w:ilvl w:val="0"/>
          <w:numId w:val="10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Perioada de valabilitate a certificării menționate la alin. (1) nu depășește cinci ani, cu condiția efectuării unei evaluări a vulnerabilităților la fiecare doi ani. În cazul în care sunt identificate vulnerabilități și acestea nu sunt remediate, certificarea este anulată.</w:t>
      </w:r>
    </w:p>
    <w:p w14:paraId="7079E3E7" w14:textId="7E08D50B" w:rsidR="00C51E78" w:rsidRPr="00F73936" w:rsidRDefault="00F441CE" w:rsidP="00F73936">
      <w:pPr>
        <w:pStyle w:val="ListParagraph"/>
        <w:numPr>
          <w:ilvl w:val="0"/>
          <w:numId w:val="10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Organismul de supraveghere </w:t>
      </w:r>
      <w:r w:rsidR="00C60D98" w:rsidRPr="00F73936">
        <w:rPr>
          <w:rFonts w:ascii="Times New Roman" w:hAnsi="Times New Roman" w:cs="Times New Roman"/>
          <w:sz w:val="28"/>
          <w:szCs w:val="28"/>
          <w:lang w:val="ro-RO"/>
        </w:rPr>
        <w:t>publică și menține o listă a dispozitivelor de creare a semnăturilor electronice certificate și calificate</w:t>
      </w:r>
      <w:r w:rsidR="00922BB5" w:rsidRPr="00F73936">
        <w:rPr>
          <w:rFonts w:ascii="Times New Roman" w:hAnsi="Times New Roman" w:cs="Times New Roman"/>
          <w:sz w:val="28"/>
          <w:szCs w:val="28"/>
          <w:lang w:val="ro-RO"/>
        </w:rPr>
        <w:t xml:space="preserve">. </w:t>
      </w:r>
    </w:p>
    <w:p w14:paraId="2A30C318" w14:textId="77777777" w:rsidR="00922BB5" w:rsidRPr="00F73936" w:rsidRDefault="00922BB5" w:rsidP="00F73936">
      <w:pPr>
        <w:tabs>
          <w:tab w:val="left" w:pos="851"/>
          <w:tab w:val="left" w:pos="1134"/>
        </w:tabs>
        <w:spacing w:after="0"/>
        <w:ind w:firstLine="567"/>
        <w:jc w:val="both"/>
        <w:rPr>
          <w:rFonts w:ascii="Times New Roman" w:hAnsi="Times New Roman" w:cs="Times New Roman"/>
          <w:sz w:val="28"/>
          <w:szCs w:val="28"/>
          <w:lang w:val="ro-RO"/>
        </w:rPr>
      </w:pPr>
    </w:p>
    <w:p w14:paraId="3AFBA3E0" w14:textId="29AD95CD" w:rsidR="00084036" w:rsidRPr="00F73936" w:rsidRDefault="00922BB5"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56B17" w:rsidRPr="00F73936">
        <w:rPr>
          <w:rFonts w:ascii="Times New Roman" w:hAnsi="Times New Roman" w:cs="Times New Roman"/>
          <w:b/>
          <w:bCs/>
          <w:sz w:val="28"/>
          <w:szCs w:val="28"/>
          <w:lang w:val="ro-RO"/>
        </w:rPr>
        <w:t>34</w:t>
      </w:r>
      <w:r w:rsidRPr="00F73936">
        <w:rPr>
          <w:rFonts w:ascii="Times New Roman" w:hAnsi="Times New Roman" w:cs="Times New Roman"/>
          <w:b/>
          <w:bCs/>
          <w:sz w:val="28"/>
          <w:szCs w:val="28"/>
          <w:lang w:val="ro-RO"/>
        </w:rPr>
        <w:t>.</w:t>
      </w:r>
      <w:r w:rsidRPr="00F73936">
        <w:rPr>
          <w:rFonts w:ascii="Times New Roman" w:hAnsi="Times New Roman" w:cs="Times New Roman"/>
          <w:b/>
          <w:sz w:val="28"/>
          <w:szCs w:val="28"/>
          <w:lang w:val="ro-RO"/>
        </w:rPr>
        <w:t xml:space="preserve"> </w:t>
      </w:r>
      <w:r w:rsidRPr="00F73936">
        <w:rPr>
          <w:rFonts w:ascii="Times New Roman" w:hAnsi="Times New Roman" w:cs="Times New Roman"/>
          <w:b/>
          <w:bCs/>
          <w:sz w:val="28"/>
          <w:szCs w:val="28"/>
          <w:lang w:val="ro-RO"/>
        </w:rPr>
        <w:t>Cerințe pentru validarea semnăturilor electronice calificate</w:t>
      </w:r>
      <w:r w:rsidR="00514E01" w:rsidRPr="00F73936">
        <w:rPr>
          <w:rFonts w:ascii="Times New Roman" w:hAnsi="Times New Roman" w:cs="Times New Roman"/>
          <w:b/>
          <w:bCs/>
          <w:sz w:val="28"/>
          <w:szCs w:val="28"/>
          <w:lang w:val="ro-RO"/>
        </w:rPr>
        <w:t xml:space="preserve"> </w:t>
      </w:r>
      <w:r w:rsidR="00E01EDC" w:rsidRPr="00F73936">
        <w:rPr>
          <w:rFonts w:ascii="Times New Roman" w:hAnsi="Times New Roman" w:cs="Times New Roman"/>
          <w:b/>
          <w:bCs/>
          <w:sz w:val="28"/>
          <w:szCs w:val="28"/>
          <w:lang w:val="ro-RO"/>
        </w:rPr>
        <w:t>și</w:t>
      </w:r>
      <w:r w:rsidR="00514E01" w:rsidRPr="00F73936">
        <w:rPr>
          <w:rFonts w:ascii="Times New Roman" w:hAnsi="Times New Roman" w:cs="Times New Roman"/>
          <w:b/>
          <w:bCs/>
          <w:sz w:val="28"/>
          <w:szCs w:val="28"/>
          <w:lang w:val="ro-RO"/>
        </w:rPr>
        <w:t xml:space="preserve"> a semnăturilor electronice avansate bazate pe certificate calificate</w:t>
      </w:r>
    </w:p>
    <w:p w14:paraId="7E779C93" w14:textId="3135B004" w:rsidR="00922BB5" w:rsidRPr="00F73936" w:rsidRDefault="00B90077" w:rsidP="00F73936">
      <w:pPr>
        <w:pStyle w:val="ListParagraph"/>
        <w:numPr>
          <w:ilvl w:val="0"/>
          <w:numId w:val="6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Procesul de validare a unei semnături electronice calificate</w:t>
      </w:r>
      <w:r w:rsidR="00E01EDC" w:rsidRPr="00F73936">
        <w:rPr>
          <w:rFonts w:ascii="Times New Roman" w:hAnsi="Times New Roman" w:cs="Times New Roman"/>
          <w:sz w:val="28"/>
          <w:szCs w:val="28"/>
          <w:lang w:val="ro-RO"/>
        </w:rPr>
        <w:t xml:space="preserve"> sau a unei</w:t>
      </w:r>
      <w:r w:rsidRPr="00F73936">
        <w:rPr>
          <w:rFonts w:ascii="Times New Roman" w:hAnsi="Times New Roman" w:cs="Times New Roman"/>
          <w:sz w:val="28"/>
          <w:szCs w:val="28"/>
          <w:lang w:val="ro-RO"/>
        </w:rPr>
        <w:t xml:space="preserve"> </w:t>
      </w:r>
      <w:r w:rsidR="00E01EDC" w:rsidRPr="00F73936">
        <w:rPr>
          <w:rFonts w:ascii="Times New Roman" w:hAnsi="Times New Roman" w:cs="Times New Roman"/>
          <w:sz w:val="28"/>
          <w:szCs w:val="28"/>
          <w:lang w:val="ro-RO"/>
        </w:rPr>
        <w:t>semnături electronice avansate bazate pe</w:t>
      </w:r>
      <w:r w:rsidR="00BC57F6" w:rsidRPr="00F73936">
        <w:rPr>
          <w:rFonts w:ascii="Times New Roman" w:hAnsi="Times New Roman" w:cs="Times New Roman"/>
          <w:sz w:val="28"/>
          <w:szCs w:val="28"/>
          <w:lang w:val="ro-RO"/>
        </w:rPr>
        <w:t xml:space="preserve"> un</w:t>
      </w:r>
      <w:r w:rsidR="00E01EDC" w:rsidRPr="00F73936">
        <w:rPr>
          <w:rFonts w:ascii="Times New Roman" w:hAnsi="Times New Roman" w:cs="Times New Roman"/>
          <w:sz w:val="28"/>
          <w:szCs w:val="28"/>
          <w:lang w:val="ro-RO"/>
        </w:rPr>
        <w:t xml:space="preserve"> certificat calificat </w:t>
      </w:r>
      <w:r w:rsidRPr="00F73936">
        <w:rPr>
          <w:rFonts w:ascii="Times New Roman" w:hAnsi="Times New Roman" w:cs="Times New Roman"/>
          <w:sz w:val="28"/>
          <w:szCs w:val="28"/>
          <w:lang w:val="ro-RO"/>
        </w:rPr>
        <w:t>confirmă validitatea unei semnături electronice cu următoarele condiții:</w:t>
      </w:r>
    </w:p>
    <w:p w14:paraId="21FB3F5A" w14:textId="6F3BA44D" w:rsidR="00B90077" w:rsidRPr="00F73936" w:rsidRDefault="00B90077" w:rsidP="00F73936">
      <w:pPr>
        <w:pStyle w:val="ListParagraph"/>
        <w:numPr>
          <w:ilvl w:val="0"/>
          <w:numId w:val="1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certificatul care stă la baza semnăturii a fost, la momentul semnării, un certificat calificat pentru semnătura electronică în conformitate cu art. </w:t>
      </w:r>
      <w:r w:rsidR="0049245F" w:rsidRPr="00F73936">
        <w:rPr>
          <w:rFonts w:ascii="Times New Roman" w:hAnsi="Times New Roman" w:cs="Times New Roman"/>
          <w:sz w:val="28"/>
          <w:szCs w:val="28"/>
          <w:lang w:val="ro-RO"/>
        </w:rPr>
        <w:t>30</w:t>
      </w:r>
      <w:r w:rsidRPr="00F73936">
        <w:rPr>
          <w:rFonts w:ascii="Times New Roman" w:hAnsi="Times New Roman" w:cs="Times New Roman"/>
          <w:sz w:val="28"/>
          <w:szCs w:val="28"/>
          <w:lang w:val="ro-RO"/>
        </w:rPr>
        <w:t>;</w:t>
      </w:r>
    </w:p>
    <w:p w14:paraId="0AD59741" w14:textId="7A8CC8B3" w:rsidR="00FB4263" w:rsidRPr="00F73936" w:rsidRDefault="00FB4263" w:rsidP="00F73936">
      <w:pPr>
        <w:pStyle w:val="ListParagraph"/>
        <w:numPr>
          <w:ilvl w:val="0"/>
          <w:numId w:val="1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certificatul calificat a fost emis de un prestator de servicii de încredere calificat și a fost valabil în momentul semnării;</w:t>
      </w:r>
    </w:p>
    <w:p w14:paraId="0349A87C" w14:textId="0E079766" w:rsidR="00A312D1" w:rsidRPr="00F73936" w:rsidRDefault="00A312D1" w:rsidP="00F73936">
      <w:pPr>
        <w:pStyle w:val="ListParagraph"/>
        <w:numPr>
          <w:ilvl w:val="0"/>
          <w:numId w:val="1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de validare a semnăturilor corespund datelor furnizate de beneficiar;</w:t>
      </w:r>
    </w:p>
    <w:p w14:paraId="62AB9382" w14:textId="582DAFAB" w:rsidR="00A312D1" w:rsidRPr="00F73936" w:rsidRDefault="00A312D1" w:rsidP="00F73936">
      <w:pPr>
        <w:pStyle w:val="ListParagraph"/>
        <w:numPr>
          <w:ilvl w:val="0"/>
          <w:numId w:val="1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setul unic de date care reprezintă semnatarul în certificat este furnizat corect beneficiarului;</w:t>
      </w:r>
    </w:p>
    <w:p w14:paraId="380D2A31" w14:textId="031C04B1" w:rsidR="00A312D1" w:rsidRPr="00F73936" w:rsidRDefault="325923D7" w:rsidP="00F73936">
      <w:pPr>
        <w:pStyle w:val="ListParagraph"/>
        <w:numPr>
          <w:ilvl w:val="0"/>
          <w:numId w:val="1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utilizarea vreunui pseudonim este indicată clar beneficiarului în cazul în care la momentul semnării s-a folosit un pseudonim;</w:t>
      </w:r>
    </w:p>
    <w:p w14:paraId="183B9D03" w14:textId="4D728CF9" w:rsidR="00197934" w:rsidRPr="00F73936" w:rsidRDefault="00197934" w:rsidP="00F73936">
      <w:pPr>
        <w:pStyle w:val="ListParagraph"/>
        <w:numPr>
          <w:ilvl w:val="0"/>
          <w:numId w:val="1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integritatea datelor semnate nu a fost compromisă;</w:t>
      </w:r>
    </w:p>
    <w:p w14:paraId="1D676CC7" w14:textId="7FC26882" w:rsidR="00197934" w:rsidRPr="00F73936" w:rsidRDefault="5D4549F7" w:rsidP="00F73936">
      <w:pPr>
        <w:pStyle w:val="ListParagraph"/>
        <w:numPr>
          <w:ilvl w:val="0"/>
          <w:numId w:val="11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color w:val="000000"/>
          <w:sz w:val="28"/>
          <w:szCs w:val="28"/>
          <w:shd w:val="clear" w:color="auto" w:fill="FFFFFF"/>
          <w:lang w:val="ro-RO"/>
        </w:rPr>
        <w:t xml:space="preserve">cerințele prevăzute la art. </w:t>
      </w:r>
      <w:r w:rsidR="4B37A85A" w:rsidRPr="00F73936">
        <w:rPr>
          <w:rFonts w:ascii="Times New Roman" w:hAnsi="Times New Roman" w:cs="Times New Roman"/>
          <w:color w:val="000000"/>
          <w:sz w:val="28"/>
          <w:szCs w:val="28"/>
          <w:shd w:val="clear" w:color="auto" w:fill="FFFFFF"/>
          <w:lang w:val="ro-RO"/>
        </w:rPr>
        <w:t>27</w:t>
      </w:r>
      <w:r w:rsidRPr="00F73936">
        <w:rPr>
          <w:rFonts w:ascii="Times New Roman" w:hAnsi="Times New Roman" w:cs="Times New Roman"/>
          <w:color w:val="000000"/>
          <w:sz w:val="28"/>
          <w:szCs w:val="28"/>
          <w:shd w:val="clear" w:color="auto" w:fill="FFFFFF"/>
          <w:lang w:val="ro-RO"/>
        </w:rPr>
        <w:t xml:space="preserve"> au fost îndeplinite la momentul semnării.</w:t>
      </w:r>
    </w:p>
    <w:p w14:paraId="3DE3DC47" w14:textId="14FEE48B" w:rsidR="78CE2891" w:rsidRPr="00F73936" w:rsidRDefault="78CE2891" w:rsidP="00F73936">
      <w:pPr>
        <w:pStyle w:val="ListParagraph"/>
        <w:numPr>
          <w:ilvl w:val="0"/>
          <w:numId w:val="6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Suplimentar cerințelor prevăzute la alin. (1), procesul de validare a unei semnături electronice calificate include verificarea faptului că semnătura electronică a fost creată prin intermediul unui dispozitiv calificat de creare a semnăturilor electronice.</w:t>
      </w:r>
    </w:p>
    <w:p w14:paraId="49127804" w14:textId="460A3517" w:rsidR="00F06119" w:rsidRPr="00F73936" w:rsidRDefault="017EA0E8" w:rsidP="00F73936">
      <w:pPr>
        <w:pStyle w:val="ListParagraph"/>
        <w:numPr>
          <w:ilvl w:val="0"/>
          <w:numId w:val="65"/>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Sistemul utilizat pentru validarea semnăturii electronice calificate </w:t>
      </w:r>
      <w:r w:rsidR="7DECE6DF" w:rsidRPr="00F73936">
        <w:rPr>
          <w:rFonts w:ascii="Times New Roman" w:hAnsi="Times New Roman" w:cs="Times New Roman"/>
          <w:sz w:val="28"/>
          <w:szCs w:val="28"/>
          <w:lang w:val="ro-RO"/>
        </w:rPr>
        <w:t xml:space="preserve">sau a semnăturii electronice avansate bazate pe un certificat calificat </w:t>
      </w:r>
      <w:r w:rsidRPr="00F73936">
        <w:rPr>
          <w:rFonts w:ascii="Times New Roman" w:hAnsi="Times New Roman" w:cs="Times New Roman"/>
          <w:sz w:val="28"/>
          <w:szCs w:val="28"/>
          <w:lang w:val="ro-RO"/>
        </w:rPr>
        <w:t>furnizează beneficiarului rezultatul corect al procesului de validare și permite beneficiarului să detecteze orice aspect relevant pentru securitate</w:t>
      </w:r>
      <w:r w:rsidR="3FE5A7BF" w:rsidRPr="00F73936">
        <w:rPr>
          <w:rFonts w:ascii="Times New Roman" w:hAnsi="Times New Roman" w:cs="Times New Roman"/>
          <w:sz w:val="28"/>
          <w:szCs w:val="28"/>
          <w:lang w:val="ro-RO"/>
        </w:rPr>
        <w:t>.</w:t>
      </w:r>
    </w:p>
    <w:p w14:paraId="438A68C0" w14:textId="1D116DC9" w:rsidR="69A6E780" w:rsidRPr="00F73936" w:rsidRDefault="69A6E780" w:rsidP="00F73936">
      <w:pPr>
        <w:pStyle w:val="ListParagraph"/>
        <w:numPr>
          <w:ilvl w:val="0"/>
          <w:numId w:val="65"/>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validarea semnăturilor electronice calificate sau a sau a semnăturilor electronice avansate bazate pe certificate calificate respectă standardele, specificațiile și procedurile stabilite de Guvern, se prezumă că sunt respectate cerințele prevăzute la alin. (1), inclusiv și a celei prevăzute la alin. (2) în cazul</w:t>
      </w:r>
      <w:r w:rsidR="31EBE064" w:rsidRPr="00F73936">
        <w:rPr>
          <w:rFonts w:ascii="Times New Roman" w:hAnsi="Times New Roman" w:cs="Times New Roman"/>
          <w:sz w:val="28"/>
          <w:szCs w:val="28"/>
          <w:lang w:val="ro-RO"/>
        </w:rPr>
        <w:t xml:space="preserve"> semnăturilor electronice calificate</w:t>
      </w:r>
      <w:r w:rsidRPr="00F73936">
        <w:rPr>
          <w:rFonts w:ascii="Times New Roman" w:hAnsi="Times New Roman" w:cs="Times New Roman"/>
          <w:sz w:val="28"/>
          <w:szCs w:val="28"/>
          <w:lang w:val="ro-RO"/>
        </w:rPr>
        <w:t xml:space="preserve"> .  </w:t>
      </w:r>
    </w:p>
    <w:p w14:paraId="4B21E33F" w14:textId="77777777" w:rsidR="00B41A22" w:rsidRPr="00F73936" w:rsidRDefault="00B41A22"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p>
    <w:p w14:paraId="72731B15" w14:textId="2F66021B" w:rsidR="00B41A22" w:rsidRPr="00F73936" w:rsidRDefault="00E5683B"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56B17" w:rsidRPr="00F73936">
        <w:rPr>
          <w:rFonts w:ascii="Times New Roman" w:hAnsi="Times New Roman" w:cs="Times New Roman"/>
          <w:b/>
          <w:bCs/>
          <w:sz w:val="28"/>
          <w:szCs w:val="28"/>
          <w:lang w:val="ro-RO"/>
        </w:rPr>
        <w:t>35</w:t>
      </w:r>
      <w:r w:rsidRPr="00F73936">
        <w:rPr>
          <w:rFonts w:ascii="Times New Roman" w:hAnsi="Times New Roman" w:cs="Times New Roman"/>
          <w:b/>
          <w:bCs/>
          <w:sz w:val="28"/>
          <w:szCs w:val="28"/>
          <w:lang w:val="ro-RO"/>
        </w:rPr>
        <w:t>.</w:t>
      </w:r>
      <w:r w:rsidRPr="00F73936">
        <w:rPr>
          <w:rFonts w:ascii="Times New Roman" w:hAnsi="Times New Roman" w:cs="Times New Roman"/>
          <w:sz w:val="28"/>
          <w:szCs w:val="28"/>
          <w:lang w:val="ro-RO"/>
        </w:rPr>
        <w:t xml:space="preserve"> </w:t>
      </w:r>
      <w:r w:rsidR="00F30CE2" w:rsidRPr="00F73936">
        <w:rPr>
          <w:rFonts w:ascii="Times New Roman" w:hAnsi="Times New Roman" w:cs="Times New Roman"/>
          <w:b/>
          <w:bCs/>
          <w:sz w:val="28"/>
          <w:szCs w:val="28"/>
          <w:lang w:val="ro-RO"/>
        </w:rPr>
        <w:t>Serviciul calificat de validare a semnăturilor electronice calificate</w:t>
      </w:r>
    </w:p>
    <w:p w14:paraId="74A080E2" w14:textId="2A052B17" w:rsidR="00F30CE2" w:rsidRPr="00F73936" w:rsidRDefault="00F30CE2" w:rsidP="00F73936">
      <w:pPr>
        <w:pStyle w:val="ListParagraph"/>
        <w:numPr>
          <w:ilvl w:val="0"/>
          <w:numId w:val="5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serviciu calificat de validare a semnăturilor electronice calificate poate fi prestat numai de către un prestator de servicii de încredere calificat care:</w:t>
      </w:r>
    </w:p>
    <w:p w14:paraId="2E08A978" w14:textId="3C5BB380" w:rsidR="00F30CE2" w:rsidRPr="00F73936" w:rsidRDefault="077E0D13" w:rsidP="00F73936">
      <w:pPr>
        <w:pStyle w:val="ListParagraph"/>
        <w:numPr>
          <w:ilvl w:val="0"/>
          <w:numId w:val="5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realizează validarea în conformitate cu art.</w:t>
      </w:r>
      <w:r w:rsidR="4B37A85A" w:rsidRPr="00F73936">
        <w:rPr>
          <w:rFonts w:ascii="Times New Roman" w:hAnsi="Times New Roman" w:cs="Times New Roman"/>
          <w:sz w:val="28"/>
          <w:szCs w:val="28"/>
          <w:lang w:val="ro-RO"/>
        </w:rPr>
        <w:t xml:space="preserve"> 34</w:t>
      </w:r>
      <w:r w:rsidRPr="00F73936">
        <w:rPr>
          <w:rFonts w:ascii="Times New Roman" w:hAnsi="Times New Roman" w:cs="Times New Roman"/>
          <w:sz w:val="28"/>
          <w:szCs w:val="28"/>
          <w:lang w:val="ro-RO"/>
        </w:rPr>
        <w:t xml:space="preserve"> alin. (1)</w:t>
      </w:r>
      <w:r w:rsidR="509638F2" w:rsidRPr="00F73936">
        <w:rPr>
          <w:rFonts w:ascii="Times New Roman" w:hAnsi="Times New Roman" w:cs="Times New Roman"/>
          <w:sz w:val="28"/>
          <w:szCs w:val="28"/>
          <w:lang w:val="ro-RO"/>
        </w:rPr>
        <w:t xml:space="preserve"> și alin. (2)</w:t>
      </w:r>
      <w:r w:rsidRPr="00F73936">
        <w:rPr>
          <w:rFonts w:ascii="Times New Roman" w:hAnsi="Times New Roman" w:cs="Times New Roman"/>
          <w:sz w:val="28"/>
          <w:szCs w:val="28"/>
          <w:lang w:val="ro-RO"/>
        </w:rPr>
        <w:t>; și</w:t>
      </w:r>
    </w:p>
    <w:p w14:paraId="63F1D4DC" w14:textId="457CE967" w:rsidR="002A65DF" w:rsidRPr="00F73936" w:rsidRDefault="002A65DF" w:rsidP="00F73936">
      <w:pPr>
        <w:pStyle w:val="ListParagraph"/>
        <w:numPr>
          <w:ilvl w:val="0"/>
          <w:numId w:val="5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permite beneficiarilor să primească rezultatul procesului de validare în mod automat, fiabil, eficient și care poartă semnătura electronică avansată sau sigiliul electronic avansat al prestatorului care oferă serviciul de validare calificat.</w:t>
      </w:r>
    </w:p>
    <w:p w14:paraId="4E74E5EC" w14:textId="3ABB208A" w:rsidR="002A65DF" w:rsidRPr="00F73936" w:rsidRDefault="00706825" w:rsidP="00F73936">
      <w:pPr>
        <w:pStyle w:val="ListParagraph"/>
        <w:numPr>
          <w:ilvl w:val="0"/>
          <w:numId w:val="5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serviciul calificat de validare pentru semnături electronice calificate îndeplinește standardele, specificațiile și procedurile stabilite de Guvern, se prezumă că sunt respectate cerințele de la alin. (1).</w:t>
      </w:r>
    </w:p>
    <w:p w14:paraId="05A17FB0" w14:textId="77777777" w:rsidR="00706825" w:rsidRPr="00F73936" w:rsidRDefault="00706825"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57348805" w14:textId="77A76BA9" w:rsidR="00F30CE2" w:rsidRPr="00F73936" w:rsidRDefault="00877703"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56B17" w:rsidRPr="00F73936">
        <w:rPr>
          <w:rFonts w:ascii="Times New Roman" w:hAnsi="Times New Roman" w:cs="Times New Roman"/>
          <w:b/>
          <w:bCs/>
          <w:sz w:val="28"/>
          <w:szCs w:val="28"/>
          <w:lang w:val="ro-RO"/>
        </w:rPr>
        <w:t>3</w:t>
      </w:r>
      <w:r w:rsidRPr="00F73936">
        <w:rPr>
          <w:rFonts w:ascii="Times New Roman" w:hAnsi="Times New Roman" w:cs="Times New Roman"/>
          <w:b/>
          <w:bCs/>
          <w:sz w:val="28"/>
          <w:szCs w:val="28"/>
          <w:lang w:val="ro-RO"/>
        </w:rPr>
        <w:t>6.</w:t>
      </w:r>
      <w:r w:rsidRPr="00F73936">
        <w:rPr>
          <w:rFonts w:ascii="Times New Roman" w:hAnsi="Times New Roman" w:cs="Times New Roman"/>
          <w:sz w:val="28"/>
          <w:szCs w:val="28"/>
          <w:lang w:val="ro-RO"/>
        </w:rPr>
        <w:t xml:space="preserve"> </w:t>
      </w:r>
      <w:r w:rsidRPr="00F73936">
        <w:rPr>
          <w:rFonts w:ascii="Times New Roman" w:hAnsi="Times New Roman" w:cs="Times New Roman"/>
          <w:b/>
          <w:bCs/>
          <w:sz w:val="28"/>
          <w:szCs w:val="28"/>
          <w:lang w:val="ro-RO"/>
        </w:rPr>
        <w:t>Serviciul calificat de păstrare a semnăturilor electronice calificate</w:t>
      </w:r>
    </w:p>
    <w:p w14:paraId="5E8F5CF5" w14:textId="374BA8D1" w:rsidR="00877703" w:rsidRPr="00F73936" w:rsidRDefault="00057E11" w:rsidP="00F73936">
      <w:pPr>
        <w:pStyle w:val="ListParagraph"/>
        <w:numPr>
          <w:ilvl w:val="0"/>
          <w:numId w:val="9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Un serviciu calificat de păstrare a semnăturilor electronice calificate poate fi prestat numai de către un prestator de servicii de încredere calificat care utilizează proceduri și tehnologii capabile să extindă fiabilitatea semnăturilor electronice calificate dincolo de perioada de validitate tehnologică.</w:t>
      </w:r>
    </w:p>
    <w:p w14:paraId="45BF6524" w14:textId="17F782D0" w:rsidR="00057E11" w:rsidRPr="00F73936" w:rsidRDefault="00F16D65" w:rsidP="00F73936">
      <w:pPr>
        <w:pStyle w:val="ListParagraph"/>
        <w:numPr>
          <w:ilvl w:val="0"/>
          <w:numId w:val="9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dispozițiile privind serviciul calificat de păstrare a semnăturilor electronice calificate îndeplinesc standardele, specificațiile și procedurile stabilite de Guvern, se prezumă că sunt respectate cerințele prevăzute la alin</w:t>
      </w:r>
      <w:r w:rsidR="00054348"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w:t>
      </w:r>
    </w:p>
    <w:p w14:paraId="7BF0400C" w14:textId="77777777" w:rsidR="008D4733" w:rsidRPr="00F73936" w:rsidRDefault="008D4733" w:rsidP="00F73936">
      <w:pPr>
        <w:pStyle w:val="ListParagraph"/>
        <w:tabs>
          <w:tab w:val="left" w:pos="851"/>
          <w:tab w:val="left" w:pos="1134"/>
        </w:tabs>
        <w:ind w:left="0" w:firstLine="567"/>
        <w:jc w:val="both"/>
        <w:rPr>
          <w:rFonts w:ascii="Times New Roman" w:hAnsi="Times New Roman" w:cs="Times New Roman"/>
          <w:sz w:val="28"/>
          <w:szCs w:val="28"/>
          <w:lang w:val="ro-RO"/>
        </w:rPr>
      </w:pPr>
    </w:p>
    <w:p w14:paraId="3935E86F" w14:textId="5D9C4B6A" w:rsidR="00054348" w:rsidRPr="00F73936" w:rsidRDefault="00054348" w:rsidP="00F73936">
      <w:pPr>
        <w:pStyle w:val="ListParagraph"/>
        <w:tabs>
          <w:tab w:val="left" w:pos="851"/>
          <w:tab w:val="left" w:pos="1134"/>
        </w:tabs>
        <w:ind w:left="0"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Secțiunea a </w:t>
      </w:r>
      <w:r w:rsidR="00CA01BF" w:rsidRPr="00F73936">
        <w:rPr>
          <w:rFonts w:ascii="Times New Roman" w:hAnsi="Times New Roman" w:cs="Times New Roman"/>
          <w:b/>
          <w:bCs/>
          <w:sz w:val="28"/>
          <w:szCs w:val="28"/>
          <w:lang w:val="ro-RO"/>
        </w:rPr>
        <w:t>5</w:t>
      </w:r>
      <w:r w:rsidRPr="00F73936">
        <w:rPr>
          <w:rFonts w:ascii="Times New Roman" w:hAnsi="Times New Roman" w:cs="Times New Roman"/>
          <w:b/>
          <w:bCs/>
          <w:sz w:val="28"/>
          <w:szCs w:val="28"/>
          <w:lang w:val="ro-RO"/>
        </w:rPr>
        <w:t>-a</w:t>
      </w:r>
    </w:p>
    <w:p w14:paraId="0A06A44A" w14:textId="32D28C6E" w:rsidR="005A5022" w:rsidRPr="00F73936" w:rsidRDefault="005A5022" w:rsidP="00F73936">
      <w:pPr>
        <w:pStyle w:val="ListParagraph"/>
        <w:tabs>
          <w:tab w:val="left" w:pos="851"/>
          <w:tab w:val="left" w:pos="1134"/>
        </w:tabs>
        <w:ind w:left="0"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Sigiliile electronice</w:t>
      </w:r>
    </w:p>
    <w:p w14:paraId="50874BA0" w14:textId="6FB5651D" w:rsidR="008D4733" w:rsidRPr="00F73936" w:rsidRDefault="005A5022"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56B17" w:rsidRPr="00F73936">
        <w:rPr>
          <w:rFonts w:ascii="Times New Roman" w:hAnsi="Times New Roman" w:cs="Times New Roman"/>
          <w:b/>
          <w:bCs/>
          <w:sz w:val="28"/>
          <w:szCs w:val="28"/>
          <w:lang w:val="ro-RO"/>
        </w:rPr>
        <w:t>37</w:t>
      </w:r>
      <w:r w:rsidRPr="00F73936">
        <w:rPr>
          <w:rFonts w:ascii="Times New Roman" w:hAnsi="Times New Roman" w:cs="Times New Roman"/>
          <w:b/>
          <w:bCs/>
          <w:sz w:val="28"/>
          <w:szCs w:val="28"/>
          <w:lang w:val="ro-RO"/>
        </w:rPr>
        <w:t>. Efectele juridice ale sigiliilor electronice</w:t>
      </w:r>
    </w:p>
    <w:p w14:paraId="2E91E010" w14:textId="414056E4" w:rsidR="005A5022" w:rsidRPr="00F73936" w:rsidRDefault="004D6973" w:rsidP="00F73936">
      <w:pPr>
        <w:pStyle w:val="ListParagraph"/>
        <w:numPr>
          <w:ilvl w:val="0"/>
          <w:numId w:val="6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Unui sigiliu electronic nu i se refuză efectul juridic și posibilitatea de a fi acceptat ca probă în procedurile judiciare doar din motiv că acesta este sub formă electronică sau că nu îndeplinește cerințele pentru sigiliile electronice calificate.</w:t>
      </w:r>
    </w:p>
    <w:p w14:paraId="4C372A43" w14:textId="7A680907" w:rsidR="000820F9" w:rsidRPr="00F73936" w:rsidRDefault="000820F9" w:rsidP="00F73936">
      <w:pPr>
        <w:pStyle w:val="ListParagraph"/>
        <w:numPr>
          <w:ilvl w:val="0"/>
          <w:numId w:val="6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sigiliu electronic calificat beneficiază de prezumția integrității datelor și a corectitudinii originii respectivelor date la care se referă sigiliul electronic calificat.</w:t>
      </w:r>
    </w:p>
    <w:p w14:paraId="61A53772" w14:textId="77777777" w:rsidR="000820F9" w:rsidRPr="00F73936" w:rsidRDefault="000820F9"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1B155163" w14:textId="5762C250" w:rsidR="000820F9" w:rsidRPr="00F73936" w:rsidRDefault="000820F9"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56B17" w:rsidRPr="00F73936">
        <w:rPr>
          <w:rFonts w:ascii="Times New Roman" w:hAnsi="Times New Roman" w:cs="Times New Roman"/>
          <w:b/>
          <w:bCs/>
          <w:sz w:val="28"/>
          <w:szCs w:val="28"/>
          <w:lang w:val="ro-RO"/>
        </w:rPr>
        <w:t>38</w:t>
      </w:r>
      <w:r w:rsidRPr="00F73936">
        <w:rPr>
          <w:rFonts w:ascii="Times New Roman" w:hAnsi="Times New Roman" w:cs="Times New Roman"/>
          <w:b/>
          <w:bCs/>
          <w:sz w:val="28"/>
          <w:szCs w:val="28"/>
          <w:lang w:val="ro-RO"/>
        </w:rPr>
        <w:t>. Cerințele pentru sigiliile electronice avansate</w:t>
      </w:r>
    </w:p>
    <w:p w14:paraId="1738E975" w14:textId="51BA5292" w:rsidR="000820F9" w:rsidRPr="00F73936" w:rsidRDefault="00F66777" w:rsidP="00F73936">
      <w:pPr>
        <w:pStyle w:val="ListParagraph"/>
        <w:numPr>
          <w:ilvl w:val="0"/>
          <w:numId w:val="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sigiliu electronic avansat îndeplinește următoarele cerințele:</w:t>
      </w:r>
    </w:p>
    <w:p w14:paraId="6F10C5DF" w14:textId="24912477" w:rsidR="00F66777" w:rsidRPr="00F73936" w:rsidRDefault="00A316C1" w:rsidP="00F73936">
      <w:pPr>
        <w:pStyle w:val="ListParagraph"/>
        <w:numPr>
          <w:ilvl w:val="0"/>
          <w:numId w:val="5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face trimitere exclusiv la creatorul sigiliului;</w:t>
      </w:r>
    </w:p>
    <w:p w14:paraId="08B5159E" w14:textId="6EB76640" w:rsidR="00A316C1" w:rsidRPr="00F73936" w:rsidRDefault="00A316C1" w:rsidP="00F73936">
      <w:pPr>
        <w:pStyle w:val="ListParagraph"/>
        <w:numPr>
          <w:ilvl w:val="0"/>
          <w:numId w:val="5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permite identificarea creatorului sigiliului;</w:t>
      </w:r>
    </w:p>
    <w:p w14:paraId="573F76A9" w14:textId="1C47B072" w:rsidR="00A316C1" w:rsidRPr="00F73936" w:rsidRDefault="00A316C1" w:rsidP="00F73936">
      <w:pPr>
        <w:pStyle w:val="ListParagraph"/>
        <w:numPr>
          <w:ilvl w:val="0"/>
          <w:numId w:val="5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este creat cu ajutorul datelor de creare a sigiliilor electronice pe care creatorul sigiliului le poate utiliza sub controlul său, cu un nivel ridicat de încredere, pentru crearea sigiliilor electronice; și</w:t>
      </w:r>
    </w:p>
    <w:p w14:paraId="1D936636" w14:textId="3712FC87" w:rsidR="00A316C1" w:rsidRPr="00F73936" w:rsidRDefault="003B3711" w:rsidP="00F73936">
      <w:pPr>
        <w:pStyle w:val="ListParagraph"/>
        <w:numPr>
          <w:ilvl w:val="0"/>
          <w:numId w:val="5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este legat de datele la care se raportează astfel încât orice modificare ulterioară a datelor poate fi detectată.</w:t>
      </w:r>
    </w:p>
    <w:p w14:paraId="267C9CD8" w14:textId="0984EE3A" w:rsidR="000820F9" w:rsidRPr="00F73936" w:rsidRDefault="00B16A7A" w:rsidP="00F73936">
      <w:pPr>
        <w:pStyle w:val="ListParagraph"/>
        <w:numPr>
          <w:ilvl w:val="0"/>
          <w:numId w:val="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un sigiliu electronic avansat îndeplinește standardele, specificațiile și procedurile stabilite de Guvern, se prezumă că sunt respectate cerințele </w:t>
      </w:r>
      <w:r w:rsidR="001F72A0" w:rsidRPr="00F73936">
        <w:rPr>
          <w:rFonts w:ascii="Times New Roman" w:hAnsi="Times New Roman" w:cs="Times New Roman"/>
          <w:sz w:val="28"/>
          <w:szCs w:val="28"/>
          <w:lang w:val="ro-RO"/>
        </w:rPr>
        <w:t>prevăzute la alin. (1)</w:t>
      </w:r>
      <w:r w:rsidRPr="00F73936">
        <w:rPr>
          <w:rFonts w:ascii="Times New Roman" w:hAnsi="Times New Roman" w:cs="Times New Roman"/>
          <w:sz w:val="28"/>
          <w:szCs w:val="28"/>
          <w:lang w:val="ro-RO"/>
        </w:rPr>
        <w:t>.</w:t>
      </w:r>
    </w:p>
    <w:p w14:paraId="5F5B1578" w14:textId="77777777" w:rsidR="00E30DF3" w:rsidRPr="00F73936" w:rsidRDefault="00E30DF3" w:rsidP="00F73936">
      <w:pPr>
        <w:tabs>
          <w:tab w:val="left" w:pos="851"/>
          <w:tab w:val="left" w:pos="1134"/>
        </w:tabs>
        <w:spacing w:after="0"/>
        <w:ind w:firstLine="567"/>
        <w:jc w:val="both"/>
        <w:rPr>
          <w:rFonts w:ascii="Times New Roman" w:hAnsi="Times New Roman" w:cs="Times New Roman"/>
          <w:b/>
          <w:bCs/>
          <w:sz w:val="28"/>
          <w:szCs w:val="28"/>
          <w:lang w:val="ro-RO"/>
        </w:rPr>
      </w:pPr>
    </w:p>
    <w:p w14:paraId="4A48FF38" w14:textId="3D0E31C5" w:rsidR="00E30DF3" w:rsidRPr="00F73936" w:rsidRDefault="00E30DF3"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56B17" w:rsidRPr="00F73936">
        <w:rPr>
          <w:rFonts w:ascii="Times New Roman" w:hAnsi="Times New Roman" w:cs="Times New Roman"/>
          <w:b/>
          <w:bCs/>
          <w:sz w:val="28"/>
          <w:szCs w:val="28"/>
          <w:lang w:val="ro-RO"/>
        </w:rPr>
        <w:t>39</w:t>
      </w:r>
      <w:r w:rsidRPr="00F73936">
        <w:rPr>
          <w:rFonts w:ascii="Times New Roman" w:hAnsi="Times New Roman" w:cs="Times New Roman"/>
          <w:b/>
          <w:bCs/>
          <w:sz w:val="28"/>
          <w:szCs w:val="28"/>
          <w:lang w:val="ro-RO"/>
        </w:rPr>
        <w:t xml:space="preserve">. </w:t>
      </w:r>
      <w:r w:rsidR="00DF10F3" w:rsidRPr="00F73936">
        <w:rPr>
          <w:rFonts w:ascii="Times New Roman" w:hAnsi="Times New Roman" w:cs="Times New Roman"/>
          <w:b/>
          <w:bCs/>
          <w:sz w:val="28"/>
          <w:szCs w:val="28"/>
          <w:lang w:val="ro-RO"/>
        </w:rPr>
        <w:t>Sigiliile electronice în cadrul serviciilor publice</w:t>
      </w:r>
    </w:p>
    <w:p w14:paraId="1A1F7D53" w14:textId="609044CC" w:rsidR="00E30DF3" w:rsidRPr="00F73936" w:rsidRDefault="00E30DF3" w:rsidP="00F73936">
      <w:pPr>
        <w:pStyle w:val="ListParagraph"/>
        <w:numPr>
          <w:ilvl w:val="0"/>
          <w:numId w:val="9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cadrul prestării serviciilor publice electronice de către autoritățile publice și instituții publice sau în numele acestora, atunci când cadrul normativ aplicabil solicită aplicarea un</w:t>
      </w:r>
      <w:r w:rsidR="00DF10F3" w:rsidRPr="00F73936">
        <w:rPr>
          <w:rFonts w:ascii="Times New Roman" w:hAnsi="Times New Roman" w:cs="Times New Roman"/>
          <w:sz w:val="28"/>
          <w:szCs w:val="28"/>
          <w:lang w:val="ro-RO"/>
        </w:rPr>
        <w:t>ui</w:t>
      </w:r>
      <w:r w:rsidRPr="00F73936">
        <w:rPr>
          <w:rFonts w:ascii="Times New Roman" w:hAnsi="Times New Roman" w:cs="Times New Roman"/>
          <w:sz w:val="28"/>
          <w:szCs w:val="28"/>
          <w:lang w:val="ro-RO"/>
        </w:rPr>
        <w:t xml:space="preserve"> </w:t>
      </w:r>
      <w:r w:rsidR="00DF10F3" w:rsidRPr="00F73936">
        <w:rPr>
          <w:rFonts w:ascii="Times New Roman" w:hAnsi="Times New Roman" w:cs="Times New Roman"/>
          <w:sz w:val="28"/>
          <w:szCs w:val="28"/>
          <w:lang w:val="ro-RO"/>
        </w:rPr>
        <w:t>sigiliu electronic</w:t>
      </w:r>
      <w:r w:rsidRPr="00F73936">
        <w:rPr>
          <w:rFonts w:ascii="Times New Roman" w:hAnsi="Times New Roman" w:cs="Times New Roman"/>
          <w:sz w:val="28"/>
          <w:szCs w:val="28"/>
          <w:lang w:val="ro-RO"/>
        </w:rPr>
        <w:t xml:space="preserve">, aceasta se realizează prin utilizarea </w:t>
      </w:r>
      <w:r w:rsidR="00BE30F6" w:rsidRPr="00F73936">
        <w:rPr>
          <w:rFonts w:ascii="Times New Roman" w:hAnsi="Times New Roman" w:cs="Times New Roman"/>
          <w:sz w:val="28"/>
          <w:szCs w:val="28"/>
          <w:lang w:val="ro-RO"/>
        </w:rPr>
        <w:t>sigiliului</w:t>
      </w:r>
      <w:r w:rsidRPr="00F73936">
        <w:rPr>
          <w:rFonts w:ascii="Times New Roman" w:hAnsi="Times New Roman" w:cs="Times New Roman"/>
          <w:sz w:val="28"/>
          <w:szCs w:val="28"/>
          <w:lang w:val="ro-RO"/>
        </w:rPr>
        <w:t xml:space="preserve"> electronic calificat.</w:t>
      </w:r>
    </w:p>
    <w:p w14:paraId="36CAC803" w14:textId="67F1ED58" w:rsidR="00E30DF3" w:rsidRPr="00F73936" w:rsidRDefault="00CE23AC" w:rsidP="00F73936">
      <w:pPr>
        <w:pStyle w:val="ListParagraph"/>
        <w:numPr>
          <w:ilvl w:val="0"/>
          <w:numId w:val="97"/>
        </w:numPr>
        <w:tabs>
          <w:tab w:val="left" w:pos="851"/>
          <w:tab w:val="left" w:pos="1134"/>
        </w:tabs>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Organismele din sectorul public</w:t>
      </w:r>
      <w:r w:rsidR="00E30DF3" w:rsidRPr="00F73936">
        <w:rPr>
          <w:rFonts w:ascii="Times New Roman" w:hAnsi="Times New Roman" w:cs="Times New Roman"/>
          <w:sz w:val="28"/>
          <w:szCs w:val="28"/>
          <w:lang w:val="ro-RO"/>
        </w:rPr>
        <w:t xml:space="preserve"> nu pot solicita, pentru utilizarea serviciilor publice electronice, un nivel de securitate al </w:t>
      </w:r>
      <w:r w:rsidR="005E7BC6" w:rsidRPr="00F73936">
        <w:rPr>
          <w:rFonts w:ascii="Times New Roman" w:hAnsi="Times New Roman" w:cs="Times New Roman"/>
          <w:sz w:val="28"/>
          <w:szCs w:val="28"/>
          <w:lang w:val="ro-RO"/>
        </w:rPr>
        <w:t>sigiliului</w:t>
      </w:r>
      <w:r w:rsidR="009A10B2" w:rsidRPr="00F73936">
        <w:rPr>
          <w:rFonts w:ascii="Times New Roman" w:hAnsi="Times New Roman" w:cs="Times New Roman"/>
          <w:sz w:val="28"/>
          <w:szCs w:val="28"/>
          <w:lang w:val="ro-RO"/>
        </w:rPr>
        <w:t xml:space="preserve"> electronic</w:t>
      </w:r>
      <w:r w:rsidR="00E30DF3" w:rsidRPr="00F73936">
        <w:rPr>
          <w:rFonts w:ascii="Times New Roman" w:hAnsi="Times New Roman" w:cs="Times New Roman"/>
          <w:sz w:val="28"/>
          <w:szCs w:val="28"/>
          <w:lang w:val="ro-RO"/>
        </w:rPr>
        <w:t xml:space="preserve"> mai ridicat decât cel al </w:t>
      </w:r>
      <w:r w:rsidR="009A10B2" w:rsidRPr="00F73936">
        <w:rPr>
          <w:rFonts w:ascii="Times New Roman" w:hAnsi="Times New Roman" w:cs="Times New Roman"/>
          <w:sz w:val="28"/>
          <w:szCs w:val="28"/>
          <w:lang w:val="ro-RO"/>
        </w:rPr>
        <w:t>sigiliului</w:t>
      </w:r>
      <w:r w:rsidR="00E30DF3" w:rsidRPr="00F73936">
        <w:rPr>
          <w:rFonts w:ascii="Times New Roman" w:hAnsi="Times New Roman" w:cs="Times New Roman"/>
          <w:sz w:val="28"/>
          <w:szCs w:val="28"/>
          <w:lang w:val="ro-RO"/>
        </w:rPr>
        <w:t xml:space="preserve"> electronic calificat.</w:t>
      </w:r>
    </w:p>
    <w:p w14:paraId="2361FE7E" w14:textId="62892333" w:rsidR="00E30DF3" w:rsidRPr="00F73936" w:rsidRDefault="00E30DF3"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51ED6A4F" w14:textId="571B8490" w:rsidR="00305D12" w:rsidRPr="00F73936" w:rsidRDefault="008D6C56"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lastRenderedPageBreak/>
        <w:t xml:space="preserve">Articolul </w:t>
      </w:r>
      <w:r w:rsidR="00156B17" w:rsidRPr="00F73936">
        <w:rPr>
          <w:rFonts w:ascii="Times New Roman" w:hAnsi="Times New Roman" w:cs="Times New Roman"/>
          <w:b/>
          <w:bCs/>
          <w:sz w:val="28"/>
          <w:szCs w:val="28"/>
          <w:lang w:val="ro-RO"/>
        </w:rPr>
        <w:t>40</w:t>
      </w:r>
      <w:r w:rsidRPr="00F73936">
        <w:rPr>
          <w:rFonts w:ascii="Times New Roman" w:hAnsi="Times New Roman" w:cs="Times New Roman"/>
          <w:b/>
          <w:bCs/>
          <w:sz w:val="28"/>
          <w:szCs w:val="28"/>
          <w:lang w:val="ro-RO"/>
        </w:rPr>
        <w:t>. Certificate calificate pentru sigiliul electronic</w:t>
      </w:r>
    </w:p>
    <w:p w14:paraId="05016E89" w14:textId="3E4C00E3" w:rsidR="008D6C56" w:rsidRPr="00F73936" w:rsidRDefault="001A0C87" w:rsidP="00F73936">
      <w:pPr>
        <w:pStyle w:val="ListParagraph"/>
        <w:numPr>
          <w:ilvl w:val="0"/>
          <w:numId w:val="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Certificatele calificate pentru sigiliile electronice îndeplinesc cerințele prevăzute </w:t>
      </w:r>
      <w:r w:rsidR="002C6D74" w:rsidRPr="00F73936">
        <w:rPr>
          <w:rFonts w:ascii="Times New Roman" w:hAnsi="Times New Roman" w:cs="Times New Roman"/>
          <w:sz w:val="28"/>
          <w:szCs w:val="28"/>
          <w:lang w:val="ro-RO"/>
        </w:rPr>
        <w:t xml:space="preserve">art. </w:t>
      </w:r>
      <w:r w:rsidR="00156B17" w:rsidRPr="00F73936">
        <w:rPr>
          <w:rFonts w:ascii="Times New Roman" w:hAnsi="Times New Roman" w:cs="Times New Roman"/>
          <w:sz w:val="28"/>
          <w:szCs w:val="28"/>
          <w:lang w:val="ro-RO"/>
        </w:rPr>
        <w:t>41</w:t>
      </w:r>
      <w:r w:rsidRPr="00F73936">
        <w:rPr>
          <w:rFonts w:ascii="Times New Roman" w:hAnsi="Times New Roman" w:cs="Times New Roman"/>
          <w:sz w:val="28"/>
          <w:szCs w:val="28"/>
          <w:lang w:val="ro-RO"/>
        </w:rPr>
        <w:t>.</w:t>
      </w:r>
    </w:p>
    <w:p w14:paraId="73D65E80" w14:textId="7115BBFF" w:rsidR="001A0C87" w:rsidRPr="00F73936" w:rsidRDefault="001A0C87" w:rsidP="00F73936">
      <w:pPr>
        <w:pStyle w:val="ListParagraph"/>
        <w:numPr>
          <w:ilvl w:val="0"/>
          <w:numId w:val="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Certificatele calificate pentru sigiliile electronice nu fac obiectul niciunei cerințe obligatorii în plus față de cerințele prevăzute</w:t>
      </w:r>
      <w:r w:rsidR="002C6D74" w:rsidRPr="00F73936">
        <w:rPr>
          <w:rFonts w:ascii="Times New Roman" w:hAnsi="Times New Roman" w:cs="Times New Roman"/>
          <w:sz w:val="28"/>
          <w:szCs w:val="28"/>
          <w:lang w:val="ro-RO"/>
        </w:rPr>
        <w:t xml:space="preserve"> la art. </w:t>
      </w:r>
      <w:r w:rsidR="00156B17" w:rsidRPr="00F73936">
        <w:rPr>
          <w:rFonts w:ascii="Times New Roman" w:hAnsi="Times New Roman" w:cs="Times New Roman"/>
          <w:sz w:val="28"/>
          <w:szCs w:val="28"/>
          <w:lang w:val="ro-RO"/>
        </w:rPr>
        <w:t>41</w:t>
      </w:r>
      <w:r w:rsidR="002C6D74" w:rsidRPr="00F73936">
        <w:rPr>
          <w:rFonts w:ascii="Times New Roman" w:hAnsi="Times New Roman" w:cs="Times New Roman"/>
          <w:sz w:val="28"/>
          <w:szCs w:val="28"/>
          <w:lang w:val="ro-RO"/>
        </w:rPr>
        <w:t>.</w:t>
      </w:r>
    </w:p>
    <w:p w14:paraId="3226D376" w14:textId="14877742" w:rsidR="001A0C87" w:rsidRPr="00F73936" w:rsidRDefault="001A0C87" w:rsidP="00F73936">
      <w:pPr>
        <w:pStyle w:val="ListParagraph"/>
        <w:numPr>
          <w:ilvl w:val="0"/>
          <w:numId w:val="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Certificatele calificate </w:t>
      </w:r>
      <w:bookmarkStart w:id="4" w:name="_Hlk225891978"/>
      <w:r w:rsidRPr="00F73936">
        <w:rPr>
          <w:rFonts w:ascii="Times New Roman" w:hAnsi="Times New Roman" w:cs="Times New Roman"/>
          <w:sz w:val="28"/>
          <w:szCs w:val="28"/>
          <w:lang w:val="ro-RO"/>
        </w:rPr>
        <w:t xml:space="preserve">pentru sigiliile electronice </w:t>
      </w:r>
      <w:bookmarkEnd w:id="4"/>
      <w:r w:rsidRPr="00F73936">
        <w:rPr>
          <w:rFonts w:ascii="Times New Roman" w:hAnsi="Times New Roman" w:cs="Times New Roman"/>
          <w:sz w:val="28"/>
          <w:szCs w:val="28"/>
          <w:lang w:val="ro-RO"/>
        </w:rPr>
        <w:t>pot include atribute specifice suplimentare facultative. Aceste atribute nu afectează interoperabilitatea și recunoașterea sigiliilor electronice calificate.</w:t>
      </w:r>
    </w:p>
    <w:p w14:paraId="58D90529" w14:textId="152CE9D9" w:rsidR="00435D9B" w:rsidRPr="00F73936" w:rsidRDefault="00435D9B" w:rsidP="00F73936">
      <w:pPr>
        <w:pStyle w:val="ListParagraph"/>
        <w:numPr>
          <w:ilvl w:val="0"/>
          <w:numId w:val="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Prestatorul de servicii de încredere suspendă valabilitatea certificatelor calificate pentru sigiliile electronice la cererea titularilor acestora.</w:t>
      </w:r>
    </w:p>
    <w:p w14:paraId="2F5BC4CB" w14:textId="29C6961C" w:rsidR="00435D9B" w:rsidRPr="00F73936" w:rsidRDefault="00435D9B" w:rsidP="00F73936">
      <w:pPr>
        <w:pStyle w:val="ListParagraph"/>
        <w:numPr>
          <w:ilvl w:val="0"/>
          <w:numId w:val="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un certificat calificat pentru sigiliu electronic a fost suspendat temporar, acest certificat își pierde valabilitatea pe parcursul perioadei de suspendare, iar perioada de suspendare este clar indicată în baza de date privind certificatele și statutul de suspendat este vizibil, pe perioada suspendării, din serviciul care oferă informații privind statutul certificatului.</w:t>
      </w:r>
    </w:p>
    <w:p w14:paraId="36A9C12D" w14:textId="4765C8D9" w:rsidR="001A0C87" w:rsidRPr="00F73936" w:rsidRDefault="00DC2CD4" w:rsidP="00F73936">
      <w:pPr>
        <w:pStyle w:val="ListParagraph"/>
        <w:numPr>
          <w:ilvl w:val="0"/>
          <w:numId w:val="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w:t>
      </w:r>
      <w:r w:rsidR="00657278" w:rsidRPr="00F73936">
        <w:rPr>
          <w:rFonts w:ascii="Times New Roman" w:hAnsi="Times New Roman" w:cs="Times New Roman"/>
          <w:sz w:val="28"/>
          <w:szCs w:val="28"/>
          <w:lang w:val="ro-RO"/>
        </w:rPr>
        <w:t>ertificat</w:t>
      </w:r>
      <w:r w:rsidRPr="00F73936">
        <w:rPr>
          <w:rFonts w:ascii="Times New Roman" w:hAnsi="Times New Roman" w:cs="Times New Roman"/>
          <w:sz w:val="28"/>
          <w:szCs w:val="28"/>
          <w:lang w:val="ro-RO"/>
        </w:rPr>
        <w:t>ul</w:t>
      </w:r>
      <w:r w:rsidR="00657278" w:rsidRPr="00F73936">
        <w:rPr>
          <w:rFonts w:ascii="Times New Roman" w:hAnsi="Times New Roman" w:cs="Times New Roman"/>
          <w:sz w:val="28"/>
          <w:szCs w:val="28"/>
          <w:lang w:val="ro-RO"/>
        </w:rPr>
        <w:t xml:space="preserve"> calificat pentru sigiliu electronic</w:t>
      </w:r>
      <w:r w:rsidRPr="00F73936">
        <w:rPr>
          <w:rFonts w:ascii="Times New Roman" w:hAnsi="Times New Roman" w:cs="Times New Roman"/>
          <w:sz w:val="28"/>
          <w:szCs w:val="28"/>
          <w:lang w:val="ro-RO"/>
        </w:rPr>
        <w:t xml:space="preserve"> care</w:t>
      </w:r>
      <w:r w:rsidR="00657278" w:rsidRPr="00F73936">
        <w:rPr>
          <w:rFonts w:ascii="Times New Roman" w:hAnsi="Times New Roman" w:cs="Times New Roman"/>
          <w:sz w:val="28"/>
          <w:szCs w:val="28"/>
          <w:lang w:val="ro-RO"/>
        </w:rPr>
        <w:t xml:space="preserve"> a fost revocat după activarea inițială, acesta își pierde valabilitatea din momentul în care a fost revocat și nu se revine în niciun caz la statutul său anterior.</w:t>
      </w:r>
    </w:p>
    <w:p w14:paraId="54928C6B" w14:textId="18C09245" w:rsidR="00657278" w:rsidRPr="00F73936" w:rsidRDefault="00657278" w:rsidP="00F73936">
      <w:pPr>
        <w:pStyle w:val="ListParagraph"/>
        <w:numPr>
          <w:ilvl w:val="0"/>
          <w:numId w:val="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un certificat calificat pentru sigiliul electronic îndeplinește standardele, specificațiile și procedurile </w:t>
      </w:r>
      <w:r w:rsidR="00B45CF0" w:rsidRPr="00F73936">
        <w:rPr>
          <w:rFonts w:ascii="Times New Roman" w:hAnsi="Times New Roman" w:cs="Times New Roman"/>
          <w:sz w:val="28"/>
          <w:szCs w:val="28"/>
          <w:lang w:val="ro-RO"/>
        </w:rPr>
        <w:t>stabilite de Guvern</w:t>
      </w:r>
      <w:r w:rsidRPr="00F73936">
        <w:rPr>
          <w:rFonts w:ascii="Times New Roman" w:hAnsi="Times New Roman" w:cs="Times New Roman"/>
          <w:sz w:val="28"/>
          <w:szCs w:val="28"/>
          <w:lang w:val="ro-RO"/>
        </w:rPr>
        <w:t>, se prezumă că sunt respectate cerințele prevăzute</w:t>
      </w:r>
      <w:r w:rsidR="002C6D74" w:rsidRPr="00F73936">
        <w:rPr>
          <w:rFonts w:ascii="Times New Roman" w:hAnsi="Times New Roman" w:cs="Times New Roman"/>
          <w:sz w:val="28"/>
          <w:szCs w:val="28"/>
          <w:lang w:val="ro-RO"/>
        </w:rPr>
        <w:t xml:space="preserve"> la art. </w:t>
      </w:r>
      <w:r w:rsidR="00156B17" w:rsidRPr="00F73936">
        <w:rPr>
          <w:rFonts w:ascii="Times New Roman" w:hAnsi="Times New Roman" w:cs="Times New Roman"/>
          <w:sz w:val="28"/>
          <w:szCs w:val="28"/>
          <w:lang w:val="ro-RO"/>
        </w:rPr>
        <w:t>41</w:t>
      </w:r>
      <w:r w:rsidR="002C6D74"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p>
    <w:p w14:paraId="314E7A22" w14:textId="77777777" w:rsidR="00335111" w:rsidRPr="00F73936" w:rsidRDefault="00335111"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5A433954" w14:textId="3868AD60" w:rsidR="00335111" w:rsidRPr="00F73936" w:rsidRDefault="00335111"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156B17" w:rsidRPr="00F73936">
        <w:rPr>
          <w:rFonts w:ascii="Times New Roman" w:hAnsi="Times New Roman" w:cs="Times New Roman"/>
          <w:b/>
          <w:bCs/>
          <w:sz w:val="28"/>
          <w:szCs w:val="28"/>
          <w:lang w:val="ro-RO"/>
        </w:rPr>
        <w:t>41</w:t>
      </w:r>
      <w:r w:rsidRPr="00F73936">
        <w:rPr>
          <w:rFonts w:ascii="Times New Roman" w:hAnsi="Times New Roman" w:cs="Times New Roman"/>
          <w:b/>
          <w:bCs/>
          <w:sz w:val="28"/>
          <w:szCs w:val="28"/>
          <w:lang w:val="ro-RO"/>
        </w:rPr>
        <w:t>.</w:t>
      </w:r>
      <w:r w:rsidR="006B4DFD" w:rsidRPr="00F73936">
        <w:rPr>
          <w:rFonts w:ascii="Times New Roman" w:hAnsi="Times New Roman" w:cs="Times New Roman"/>
          <w:b/>
          <w:sz w:val="28"/>
          <w:szCs w:val="28"/>
          <w:lang w:val="ro-RO"/>
        </w:rPr>
        <w:t xml:space="preserve"> </w:t>
      </w:r>
      <w:r w:rsidR="006B4DFD" w:rsidRPr="00F73936">
        <w:rPr>
          <w:rFonts w:ascii="Times New Roman" w:hAnsi="Times New Roman" w:cs="Times New Roman"/>
          <w:b/>
          <w:bCs/>
          <w:sz w:val="28"/>
          <w:szCs w:val="28"/>
          <w:lang w:val="ro-RO"/>
        </w:rPr>
        <w:t>Cerințe pentru certificatele calificate pentru sigiliile electronice</w:t>
      </w:r>
    </w:p>
    <w:p w14:paraId="302A3725" w14:textId="4864B087" w:rsidR="006B4DFD" w:rsidRPr="00F73936" w:rsidRDefault="0092017F"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Certificatele calificate pentru sigiliile electronice conțin:</w:t>
      </w:r>
    </w:p>
    <w:p w14:paraId="5BB34913" w14:textId="6EE0C839" w:rsidR="0092017F" w:rsidRPr="00F73936" w:rsidRDefault="0092017F"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indicație, cel puțin într-o formă adecvată pentru prelucrarea automată, că certificatul a fost emis ca certificat calificat pentru sigilii electronice;</w:t>
      </w:r>
    </w:p>
    <w:p w14:paraId="09C716BC" w14:textId="77777777" w:rsidR="00C72D00" w:rsidRPr="00F73936" w:rsidRDefault="00C72D00"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set de date care reprezintă fără ambiguitate prestatorul de servicii de încredere calificat care emite certificatele calificate, care include cel puțin:</w:t>
      </w:r>
    </w:p>
    <w:p w14:paraId="5E36AB4E" w14:textId="7352DB25" w:rsidR="0092017F" w:rsidRPr="00F73936" w:rsidRDefault="00C72D00" w:rsidP="00F73936">
      <w:pPr>
        <w:pStyle w:val="ListParagraph"/>
        <w:numPr>
          <w:ilvl w:val="0"/>
          <w:numId w:val="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 </w:t>
      </w:r>
      <w:r w:rsidR="00DA1338" w:rsidRPr="00F73936">
        <w:rPr>
          <w:rFonts w:ascii="Times New Roman" w:hAnsi="Times New Roman" w:cs="Times New Roman"/>
          <w:sz w:val="28"/>
          <w:szCs w:val="28"/>
          <w:lang w:val="ro-RO"/>
        </w:rPr>
        <w:t>în cazul unei persoane juridice: denumirea;</w:t>
      </w:r>
    </w:p>
    <w:p w14:paraId="18A1E1FC" w14:textId="4D274A5D" w:rsidR="00DA1338" w:rsidRPr="00F73936" w:rsidRDefault="006246A6" w:rsidP="00F73936">
      <w:pPr>
        <w:pStyle w:val="ListParagraph"/>
        <w:numPr>
          <w:ilvl w:val="0"/>
          <w:numId w:val="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unei persoane fizice: numele/prenumele persoanei și numărul de identificare de stat;</w:t>
      </w:r>
    </w:p>
    <w:p w14:paraId="0A20F236" w14:textId="38FC4892" w:rsidR="00C72D00" w:rsidRPr="00F73936" w:rsidRDefault="005E66EE"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cel puțin numele/prenumele creatorului sigiliului și numărul de identificare de stat;</w:t>
      </w:r>
    </w:p>
    <w:p w14:paraId="0F99EFF5" w14:textId="20DCB522" w:rsidR="00C72D00" w:rsidRPr="00F73936" w:rsidRDefault="00BD5909"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de validare a sigiliilor electronice, care corespund datelor de creare a sigiliilor electronice;</w:t>
      </w:r>
    </w:p>
    <w:p w14:paraId="3E6E9A70" w14:textId="06F7CBEF" w:rsidR="0039080D" w:rsidRPr="00F73936" w:rsidRDefault="0039080D"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detalii privind începutul și sfârșitul perioadei de valabilitate a certificatului;</w:t>
      </w:r>
    </w:p>
    <w:p w14:paraId="42CD826D" w14:textId="14B1189D" w:rsidR="0039080D" w:rsidRPr="00F73936" w:rsidRDefault="0039080D"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codul de identitate al certificatului, care trebuie să fie unic pentru prestatorul de servicii de încredere calificat;</w:t>
      </w:r>
    </w:p>
    <w:p w14:paraId="3D55E57E" w14:textId="56C2D960" w:rsidR="0039080D" w:rsidRPr="00F73936" w:rsidRDefault="00263545"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semnătura electronică avansată sau sigiliul electronic avansat al prestatorului de servicii de încredere calificat emitent;</w:t>
      </w:r>
    </w:p>
    <w:p w14:paraId="62DDE058" w14:textId="1B16C7C6" w:rsidR="00263545" w:rsidRPr="00F73936" w:rsidRDefault="00263545"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 xml:space="preserve">locul în care </w:t>
      </w:r>
      <w:r w:rsidR="00ED3BA0" w:rsidRPr="00F73936">
        <w:rPr>
          <w:rFonts w:ascii="Times New Roman" w:hAnsi="Times New Roman" w:cs="Times New Roman"/>
          <w:sz w:val="28"/>
          <w:szCs w:val="28"/>
          <w:lang w:val="ro-RO"/>
        </w:rPr>
        <w:t xml:space="preserve">este disponibil gratuit </w:t>
      </w:r>
      <w:r w:rsidRPr="00F73936">
        <w:rPr>
          <w:rFonts w:ascii="Times New Roman" w:hAnsi="Times New Roman" w:cs="Times New Roman"/>
          <w:sz w:val="28"/>
          <w:szCs w:val="28"/>
          <w:lang w:val="ro-RO"/>
        </w:rPr>
        <w:t xml:space="preserve">certificatul care stă la baza semnăturii electronice avansate sau a sigiliului electronic avansat menționate la </w:t>
      </w:r>
      <w:r w:rsidR="00304354" w:rsidRPr="00F73936">
        <w:rPr>
          <w:rFonts w:ascii="Times New Roman" w:hAnsi="Times New Roman" w:cs="Times New Roman"/>
          <w:sz w:val="28"/>
          <w:szCs w:val="28"/>
          <w:lang w:val="ro-RO"/>
        </w:rPr>
        <w:t>pct.</w:t>
      </w:r>
      <w:r w:rsidRPr="00F73936">
        <w:rPr>
          <w:rFonts w:ascii="Times New Roman" w:hAnsi="Times New Roman" w:cs="Times New Roman"/>
          <w:sz w:val="28"/>
          <w:szCs w:val="28"/>
          <w:lang w:val="ro-RO"/>
        </w:rPr>
        <w:t xml:space="preserve"> </w:t>
      </w:r>
      <w:r w:rsidR="00304354" w:rsidRPr="00F73936">
        <w:rPr>
          <w:rFonts w:ascii="Times New Roman" w:hAnsi="Times New Roman" w:cs="Times New Roman"/>
          <w:sz w:val="28"/>
          <w:szCs w:val="28"/>
          <w:lang w:val="ro-RO"/>
        </w:rPr>
        <w:t>7</w:t>
      </w:r>
      <w:r w:rsidRPr="00F73936">
        <w:rPr>
          <w:rFonts w:ascii="Times New Roman" w:hAnsi="Times New Roman" w:cs="Times New Roman"/>
          <w:sz w:val="28"/>
          <w:szCs w:val="28"/>
          <w:lang w:val="ro-RO"/>
        </w:rPr>
        <w:t>);</w:t>
      </w:r>
    </w:p>
    <w:p w14:paraId="45A232CE" w14:textId="34F1D226" w:rsidR="00304354" w:rsidRPr="00F73936" w:rsidRDefault="00304354"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informațiile privind serviciile care pot fi utilizate pentru a cunoaște statutul valabilității certificatului calificat sau localizarea acestor servicii;</w:t>
      </w:r>
    </w:p>
    <w:p w14:paraId="7FB9E414" w14:textId="1F8D4031" w:rsidR="008E2F73" w:rsidRPr="00F73936" w:rsidRDefault="008E2F73" w:rsidP="00F73936">
      <w:pPr>
        <w:pStyle w:val="ListParagraph"/>
        <w:numPr>
          <w:ilvl w:val="0"/>
          <w:numId w:val="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datele de creare a sigiliilor electronice legate de datele de validare a sigiliilor electronice sunt situate într-un dispozitiv de creare a sigiliilor electronice calificat, o indicație corespunzătoare referitoare la aceasta, cel puțin într-o formă adecvată pentru prelucrarea automată.</w:t>
      </w:r>
    </w:p>
    <w:p w14:paraId="53A1015C" w14:textId="77777777" w:rsidR="00982D0F" w:rsidRPr="00F73936" w:rsidRDefault="00982D0F"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7FEC9569" w14:textId="6EDBC305" w:rsidR="00304354" w:rsidRPr="00F73936" w:rsidRDefault="00360578"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5A12E7" w:rsidRPr="00F73936">
        <w:rPr>
          <w:rFonts w:ascii="Times New Roman" w:hAnsi="Times New Roman" w:cs="Times New Roman"/>
          <w:b/>
          <w:bCs/>
          <w:sz w:val="28"/>
          <w:szCs w:val="28"/>
          <w:lang w:val="ro-RO"/>
        </w:rPr>
        <w:t>4</w:t>
      </w:r>
      <w:r w:rsidR="00B3093E">
        <w:rPr>
          <w:rFonts w:ascii="Times New Roman" w:hAnsi="Times New Roman" w:cs="Times New Roman"/>
          <w:b/>
          <w:bCs/>
          <w:sz w:val="28"/>
          <w:szCs w:val="28"/>
          <w:lang w:val="ro-RO"/>
        </w:rPr>
        <w:t>2</w:t>
      </w:r>
      <w:r w:rsidRPr="00F73936">
        <w:rPr>
          <w:rFonts w:ascii="Times New Roman" w:hAnsi="Times New Roman" w:cs="Times New Roman"/>
          <w:b/>
          <w:bCs/>
          <w:sz w:val="28"/>
          <w:szCs w:val="28"/>
          <w:lang w:val="ro-RO"/>
        </w:rPr>
        <w:t>.</w:t>
      </w:r>
      <w:r w:rsidR="00982D0F" w:rsidRPr="00F73936">
        <w:rPr>
          <w:rFonts w:ascii="Times New Roman" w:hAnsi="Times New Roman" w:cs="Times New Roman"/>
          <w:b/>
          <w:bCs/>
          <w:sz w:val="28"/>
          <w:szCs w:val="28"/>
          <w:lang w:val="ro-RO"/>
        </w:rPr>
        <w:t xml:space="preserve"> Dispozitive de creare a sigiliilor electronice calificate</w:t>
      </w:r>
    </w:p>
    <w:p w14:paraId="0E753E03" w14:textId="7A9AE7B3" w:rsidR="006261A3" w:rsidRPr="00F73936" w:rsidRDefault="005A12E7"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Dispozițiile art</w:t>
      </w:r>
      <w:r w:rsidR="001F589E"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w:t>
      </w:r>
      <w:r w:rsidR="00E4250F" w:rsidRPr="00F73936">
        <w:rPr>
          <w:rFonts w:ascii="Times New Roman" w:hAnsi="Times New Roman" w:cs="Times New Roman"/>
          <w:sz w:val="28"/>
          <w:szCs w:val="28"/>
          <w:lang w:val="ro-RO"/>
        </w:rPr>
        <w:t>31</w:t>
      </w:r>
      <w:r w:rsidR="001F589E" w:rsidRPr="00F73936">
        <w:rPr>
          <w:rFonts w:ascii="Times New Roman" w:hAnsi="Times New Roman" w:cs="Times New Roman"/>
          <w:sz w:val="28"/>
          <w:szCs w:val="28"/>
          <w:lang w:val="ro-RO"/>
        </w:rPr>
        <w:t xml:space="preserve"> și </w:t>
      </w:r>
      <w:r w:rsidRPr="00F73936">
        <w:rPr>
          <w:rFonts w:ascii="Times New Roman" w:hAnsi="Times New Roman" w:cs="Times New Roman"/>
          <w:sz w:val="28"/>
          <w:szCs w:val="28"/>
          <w:lang w:val="ro-RO"/>
        </w:rPr>
        <w:t>3</w:t>
      </w:r>
      <w:r w:rsidR="00E4250F" w:rsidRPr="00F73936">
        <w:rPr>
          <w:rFonts w:ascii="Times New Roman" w:hAnsi="Times New Roman" w:cs="Times New Roman"/>
          <w:sz w:val="28"/>
          <w:szCs w:val="28"/>
          <w:lang w:val="ro-RO"/>
        </w:rPr>
        <w:t>3</w:t>
      </w:r>
      <w:r w:rsidRPr="00F73936">
        <w:rPr>
          <w:rFonts w:ascii="Times New Roman" w:hAnsi="Times New Roman" w:cs="Times New Roman"/>
          <w:sz w:val="28"/>
          <w:szCs w:val="28"/>
          <w:lang w:val="ro-RO"/>
        </w:rPr>
        <w:t xml:space="preserve"> privind cerințele aplicabile dispozitivelor de creare a semnăturilor electronice calificate, certificarea acestora și publicarea listei dispozitivelor certificate și calificate se aplică, în mod corespunzător, și dispozitivelor de creare a sigiliilor electronice calificate.</w:t>
      </w:r>
    </w:p>
    <w:p w14:paraId="78DE7C2C" w14:textId="77777777" w:rsidR="005A12E7" w:rsidRPr="00F73936" w:rsidRDefault="005A12E7" w:rsidP="00F73936">
      <w:pPr>
        <w:tabs>
          <w:tab w:val="left" w:pos="851"/>
          <w:tab w:val="left" w:pos="1134"/>
        </w:tabs>
        <w:spacing w:after="0"/>
        <w:ind w:firstLine="567"/>
        <w:jc w:val="both"/>
        <w:rPr>
          <w:rFonts w:ascii="Times New Roman" w:hAnsi="Times New Roman" w:cs="Times New Roman"/>
          <w:sz w:val="28"/>
          <w:szCs w:val="28"/>
          <w:highlight w:val="red"/>
          <w:lang w:val="ro-RO"/>
        </w:rPr>
      </w:pPr>
    </w:p>
    <w:p w14:paraId="6E7F2F6D" w14:textId="3CD9518D" w:rsidR="006261A3" w:rsidRPr="00F73936" w:rsidRDefault="00FC2375"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AE232E" w:rsidRPr="00F73936">
        <w:rPr>
          <w:rFonts w:ascii="Times New Roman" w:hAnsi="Times New Roman" w:cs="Times New Roman"/>
          <w:b/>
          <w:bCs/>
          <w:sz w:val="28"/>
          <w:szCs w:val="28"/>
          <w:lang w:val="ro-RO"/>
        </w:rPr>
        <w:t>4</w:t>
      </w:r>
      <w:r w:rsidR="00B3093E">
        <w:rPr>
          <w:rFonts w:ascii="Times New Roman" w:hAnsi="Times New Roman" w:cs="Times New Roman"/>
          <w:b/>
          <w:bCs/>
          <w:sz w:val="28"/>
          <w:szCs w:val="28"/>
          <w:lang w:val="ro-RO"/>
        </w:rPr>
        <w:t>3</w:t>
      </w:r>
      <w:r w:rsidRPr="00F73936">
        <w:rPr>
          <w:rFonts w:ascii="Times New Roman" w:hAnsi="Times New Roman" w:cs="Times New Roman"/>
          <w:b/>
          <w:bCs/>
          <w:sz w:val="28"/>
          <w:szCs w:val="28"/>
          <w:lang w:val="ro-RO"/>
        </w:rPr>
        <w:t xml:space="preserve">. </w:t>
      </w:r>
      <w:r w:rsidR="006261A3" w:rsidRPr="00F73936">
        <w:rPr>
          <w:rFonts w:ascii="Times New Roman" w:hAnsi="Times New Roman" w:cs="Times New Roman"/>
          <w:b/>
          <w:bCs/>
          <w:sz w:val="28"/>
          <w:szCs w:val="28"/>
          <w:lang w:val="ro-RO"/>
        </w:rPr>
        <w:t>Cerințe privind un serviciu calificat pentru gestionarea dispozitivelor calificate de creare a sigiliului electronic la distanță</w:t>
      </w:r>
    </w:p>
    <w:p w14:paraId="5ACC1B54" w14:textId="3E8B2489" w:rsidR="00BA5403" w:rsidRPr="00F73936" w:rsidRDefault="3FCAE191"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Dispozițiile art</w:t>
      </w:r>
      <w:r w:rsidR="287DF968" w:rsidRPr="00F73936">
        <w:rPr>
          <w:rFonts w:ascii="Times New Roman" w:hAnsi="Times New Roman" w:cs="Times New Roman"/>
          <w:sz w:val="28"/>
          <w:szCs w:val="28"/>
          <w:lang w:val="ro-RO"/>
        </w:rPr>
        <w:t>. 3</w:t>
      </w:r>
      <w:r w:rsidR="1A0B902B" w:rsidRPr="00F73936">
        <w:rPr>
          <w:rFonts w:ascii="Times New Roman" w:hAnsi="Times New Roman" w:cs="Times New Roman"/>
          <w:sz w:val="28"/>
          <w:szCs w:val="28"/>
          <w:lang w:val="ro-RO"/>
        </w:rPr>
        <w:t>2</w:t>
      </w:r>
      <w:r w:rsidRPr="00F73936">
        <w:rPr>
          <w:rFonts w:ascii="Times New Roman" w:hAnsi="Times New Roman" w:cs="Times New Roman"/>
          <w:sz w:val="28"/>
          <w:szCs w:val="28"/>
          <w:lang w:val="ro-RO"/>
        </w:rPr>
        <w:t xml:space="preserve"> privind cerințele aplicabile serviciului calificat pentru gestionarea dispozitivelor calificate de creare a semnăturii electronice la distanță se aplică și serviciului calificat pentru gestionarea dispozitivelor calificate de creare a sigiliului electronic la distanță.</w:t>
      </w:r>
    </w:p>
    <w:p w14:paraId="44302CA0" w14:textId="24E33288" w:rsidR="76AF2585" w:rsidRPr="00F73936" w:rsidRDefault="76AF2585" w:rsidP="00F73936">
      <w:pPr>
        <w:tabs>
          <w:tab w:val="left" w:pos="851"/>
          <w:tab w:val="left" w:pos="1134"/>
        </w:tabs>
        <w:spacing w:after="0"/>
        <w:ind w:firstLine="567"/>
        <w:jc w:val="both"/>
        <w:rPr>
          <w:rFonts w:ascii="Times New Roman" w:hAnsi="Times New Roman" w:cs="Times New Roman"/>
          <w:b/>
          <w:bCs/>
          <w:sz w:val="28"/>
          <w:szCs w:val="28"/>
          <w:lang w:val="ro-RO"/>
        </w:rPr>
      </w:pPr>
    </w:p>
    <w:p w14:paraId="7C0732BA" w14:textId="277BC678" w:rsidR="2B6C1572" w:rsidRPr="00F73936" w:rsidRDefault="2B6C1572" w:rsidP="00F73936">
      <w:pPr>
        <w:tabs>
          <w:tab w:val="left" w:pos="851"/>
          <w:tab w:val="left" w:pos="1134"/>
        </w:tabs>
        <w:spacing w:after="0"/>
        <w:ind w:firstLine="567"/>
        <w:jc w:val="both"/>
        <w:rPr>
          <w:rFonts w:ascii="Times New Roman" w:hAnsi="Times New Roman" w:cs="Times New Roman"/>
          <w:b/>
          <w:sz w:val="28"/>
          <w:szCs w:val="28"/>
          <w:lang w:val="ro-RO"/>
        </w:rPr>
      </w:pPr>
      <w:r w:rsidRPr="00F73936">
        <w:rPr>
          <w:rFonts w:ascii="Times New Roman" w:hAnsi="Times New Roman" w:cs="Times New Roman"/>
          <w:b/>
          <w:sz w:val="28"/>
          <w:szCs w:val="28"/>
          <w:lang w:val="ro-RO"/>
        </w:rPr>
        <w:t>Articolul 4</w:t>
      </w:r>
      <w:r w:rsidR="00B3093E">
        <w:rPr>
          <w:rFonts w:ascii="Times New Roman" w:hAnsi="Times New Roman" w:cs="Times New Roman"/>
          <w:b/>
          <w:sz w:val="28"/>
          <w:szCs w:val="28"/>
          <w:lang w:val="ro-RO"/>
        </w:rPr>
        <w:t>4</w:t>
      </w:r>
      <w:r w:rsidRPr="00F73936">
        <w:rPr>
          <w:rFonts w:ascii="Times New Roman" w:hAnsi="Times New Roman" w:cs="Times New Roman"/>
          <w:b/>
          <w:sz w:val="28"/>
          <w:szCs w:val="28"/>
          <w:lang w:val="ro-RO"/>
        </w:rPr>
        <w:t>. Validarea și păstrarea sigiliilor electronice calificate</w:t>
      </w:r>
    </w:p>
    <w:p w14:paraId="7619DBCF" w14:textId="2FA389B0" w:rsidR="2B6C1572" w:rsidRPr="00F73936" w:rsidRDefault="2B6C1572"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Dispozițiile art. 34, 35 și 36 privind validarea și păstrarea semnăturilor electronice calificate se aplică și  validării și păstrării sigiliilor electronice calificate.</w:t>
      </w:r>
    </w:p>
    <w:p w14:paraId="713155BD" w14:textId="509F08CA" w:rsidR="76AF2585" w:rsidRPr="00F73936" w:rsidRDefault="76AF2585" w:rsidP="00F73936">
      <w:pPr>
        <w:tabs>
          <w:tab w:val="left" w:pos="851"/>
          <w:tab w:val="left" w:pos="1134"/>
        </w:tabs>
        <w:spacing w:after="0"/>
        <w:ind w:firstLine="567"/>
        <w:jc w:val="both"/>
        <w:rPr>
          <w:rFonts w:ascii="Times New Roman" w:hAnsi="Times New Roman" w:cs="Times New Roman"/>
          <w:b/>
          <w:bCs/>
          <w:sz w:val="28"/>
          <w:szCs w:val="28"/>
          <w:lang w:val="ro-RO"/>
        </w:rPr>
      </w:pPr>
    </w:p>
    <w:p w14:paraId="54586120" w14:textId="2314D8F7" w:rsidR="00BA5403" w:rsidRPr="00F73936" w:rsidRDefault="2A74C1C4"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37F4199D" w:rsidRPr="00F73936">
        <w:rPr>
          <w:rFonts w:ascii="Times New Roman" w:hAnsi="Times New Roman" w:cs="Times New Roman"/>
          <w:b/>
          <w:bCs/>
          <w:sz w:val="28"/>
          <w:szCs w:val="28"/>
          <w:lang w:val="ro-RO"/>
        </w:rPr>
        <w:t>4</w:t>
      </w:r>
      <w:r w:rsidR="00B3093E">
        <w:rPr>
          <w:rFonts w:ascii="Times New Roman" w:hAnsi="Times New Roman" w:cs="Times New Roman"/>
          <w:b/>
          <w:bCs/>
          <w:sz w:val="28"/>
          <w:szCs w:val="28"/>
          <w:lang w:val="ro-RO"/>
        </w:rPr>
        <w:t>5</w:t>
      </w:r>
      <w:r w:rsidRPr="00F73936">
        <w:rPr>
          <w:rFonts w:ascii="Times New Roman" w:hAnsi="Times New Roman" w:cs="Times New Roman"/>
          <w:b/>
          <w:bCs/>
          <w:sz w:val="28"/>
          <w:szCs w:val="28"/>
          <w:lang w:val="ro-RO"/>
        </w:rPr>
        <w:t>.</w:t>
      </w:r>
      <w:r w:rsidRPr="00F73936">
        <w:rPr>
          <w:lang w:val="ro-RO"/>
        </w:rPr>
        <w:t xml:space="preserve"> </w:t>
      </w:r>
      <w:r w:rsidRPr="00F73936">
        <w:rPr>
          <w:rFonts w:ascii="Times New Roman" w:hAnsi="Times New Roman" w:cs="Times New Roman"/>
          <w:b/>
          <w:bCs/>
          <w:sz w:val="28"/>
          <w:szCs w:val="28"/>
          <w:lang w:val="ro-RO"/>
        </w:rPr>
        <w:t>Cerințe pentru validarea sigiliilor electronice avansate bazate pe certificate calificate</w:t>
      </w:r>
    </w:p>
    <w:p w14:paraId="5C161D0A" w14:textId="66BB869B" w:rsidR="00BF24BB" w:rsidRPr="00F73936" w:rsidRDefault="00290932" w:rsidP="00F73936">
      <w:pPr>
        <w:tabs>
          <w:tab w:val="left" w:pos="851"/>
          <w:tab w:val="left" w:pos="1134"/>
        </w:tabs>
        <w:ind w:firstLine="567"/>
        <w:jc w:val="both"/>
        <w:rPr>
          <w:rFonts w:ascii="Times New Roman" w:hAnsi="Times New Roman" w:cs="Times New Roman"/>
          <w:b/>
          <w:bCs/>
          <w:sz w:val="28"/>
          <w:szCs w:val="28"/>
          <w:highlight w:val="red"/>
          <w:lang w:val="ro-RO"/>
        </w:rPr>
      </w:pPr>
      <w:r w:rsidRPr="00F73936">
        <w:rPr>
          <w:rFonts w:ascii="Times New Roman" w:hAnsi="Times New Roman" w:cs="Times New Roman"/>
          <w:sz w:val="28"/>
          <w:szCs w:val="28"/>
          <w:lang w:val="ro-RO"/>
        </w:rPr>
        <w:t>Dispozițiile art</w:t>
      </w:r>
      <w:r w:rsidR="00B3093E">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3</w:t>
      </w:r>
      <w:r w:rsidR="00BE5FA1" w:rsidRPr="00F73936">
        <w:rPr>
          <w:rFonts w:ascii="Times New Roman" w:hAnsi="Times New Roman" w:cs="Times New Roman"/>
          <w:sz w:val="28"/>
          <w:szCs w:val="28"/>
          <w:lang w:val="ro-RO"/>
        </w:rPr>
        <w:t>4</w:t>
      </w:r>
      <w:r w:rsidRPr="00F73936">
        <w:rPr>
          <w:rFonts w:ascii="Times New Roman" w:hAnsi="Times New Roman" w:cs="Times New Roman"/>
          <w:sz w:val="28"/>
          <w:szCs w:val="28"/>
          <w:lang w:val="ro-RO"/>
        </w:rPr>
        <w:t xml:space="preserve"> privind cerințele pentru validarea semnăturilor electronice avansate bazate pe certificate calificate se aplică și validării sigiliilor electronice avansate bazate pe certificate calificate.</w:t>
      </w:r>
    </w:p>
    <w:p w14:paraId="62F5432A" w14:textId="5C0E7A32" w:rsidR="00BF24BB" w:rsidRPr="00F73936" w:rsidRDefault="00BF24BB"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Secțiunea a </w:t>
      </w:r>
      <w:r w:rsidR="00FC6475" w:rsidRPr="00F73936">
        <w:rPr>
          <w:rFonts w:ascii="Times New Roman" w:hAnsi="Times New Roman" w:cs="Times New Roman"/>
          <w:b/>
          <w:bCs/>
          <w:sz w:val="28"/>
          <w:szCs w:val="28"/>
          <w:lang w:val="ro-RO"/>
        </w:rPr>
        <w:t>6</w:t>
      </w:r>
      <w:r w:rsidRPr="00F73936">
        <w:rPr>
          <w:rFonts w:ascii="Times New Roman" w:hAnsi="Times New Roman" w:cs="Times New Roman"/>
          <w:b/>
          <w:bCs/>
          <w:sz w:val="28"/>
          <w:szCs w:val="28"/>
          <w:lang w:val="ro-RO"/>
        </w:rPr>
        <w:t>-a</w:t>
      </w:r>
    </w:p>
    <w:p w14:paraId="56CF30EB" w14:textId="763EE277" w:rsidR="00BF24BB" w:rsidRPr="00F73936" w:rsidRDefault="004F28C4"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Mărcile temporale electronice</w:t>
      </w:r>
    </w:p>
    <w:p w14:paraId="7F60CE09" w14:textId="6994A35A" w:rsidR="004F28C4" w:rsidRPr="00F73936" w:rsidRDefault="174DE9AD"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4</w:t>
      </w:r>
      <w:r w:rsidR="00B3093E">
        <w:rPr>
          <w:rFonts w:ascii="Times New Roman" w:hAnsi="Times New Roman" w:cs="Times New Roman"/>
          <w:b/>
          <w:bCs/>
          <w:sz w:val="28"/>
          <w:szCs w:val="28"/>
          <w:lang w:val="ro-RO"/>
        </w:rPr>
        <w:t>6</w:t>
      </w:r>
      <w:r w:rsidRPr="00F73936">
        <w:rPr>
          <w:rFonts w:ascii="Times New Roman" w:hAnsi="Times New Roman" w:cs="Times New Roman"/>
          <w:b/>
          <w:bCs/>
          <w:sz w:val="28"/>
          <w:szCs w:val="28"/>
          <w:lang w:val="ro-RO"/>
        </w:rPr>
        <w:t>.</w:t>
      </w:r>
      <w:r w:rsidRPr="00F73936">
        <w:rPr>
          <w:lang w:val="ro-RO"/>
        </w:rPr>
        <w:t xml:space="preserve"> </w:t>
      </w:r>
      <w:r w:rsidR="0DE82580" w:rsidRPr="00F73936">
        <w:rPr>
          <w:rFonts w:ascii="Times New Roman" w:hAnsi="Times New Roman" w:cs="Times New Roman"/>
          <w:b/>
          <w:bCs/>
          <w:sz w:val="28"/>
          <w:szCs w:val="28"/>
          <w:lang w:val="ro-RO"/>
        </w:rPr>
        <w:t>Efectul juridic al mărcilor temporale electronice</w:t>
      </w:r>
    </w:p>
    <w:p w14:paraId="6B307344" w14:textId="72748B0C" w:rsidR="004F28C4" w:rsidRPr="00F73936" w:rsidRDefault="00AC452C" w:rsidP="00F73936">
      <w:pPr>
        <w:pStyle w:val="ListParagraph"/>
        <w:numPr>
          <w:ilvl w:val="0"/>
          <w:numId w:val="5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Unei mărci temporale electronice nu i se refuză efectul juridic și posibilitatea de a fi acceptată ca probă în procedurile judiciare doar din motiv că aceasta este sub formă electronică sau că nu îndeplinește cerințele pentru marca temporală electronică calificată.</w:t>
      </w:r>
    </w:p>
    <w:p w14:paraId="198B33CB" w14:textId="584241D1" w:rsidR="00AC452C" w:rsidRPr="00F73936" w:rsidRDefault="00AC452C" w:rsidP="00F73936">
      <w:pPr>
        <w:pStyle w:val="ListParagraph"/>
        <w:numPr>
          <w:ilvl w:val="0"/>
          <w:numId w:val="50"/>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marcă temporală electronică calificată beneficiază de prezumția corectitudinii datei și orei pe care le indică și a integrității datelor la care se raportează data și ora indicate.</w:t>
      </w:r>
    </w:p>
    <w:p w14:paraId="3923D8B5" w14:textId="77777777" w:rsidR="00AC452C" w:rsidRPr="00F73936" w:rsidRDefault="00AC452C" w:rsidP="00F73936">
      <w:pPr>
        <w:tabs>
          <w:tab w:val="left" w:pos="851"/>
          <w:tab w:val="left" w:pos="1134"/>
        </w:tabs>
        <w:spacing w:after="0"/>
        <w:ind w:firstLine="567"/>
        <w:jc w:val="both"/>
        <w:rPr>
          <w:rFonts w:ascii="Times New Roman" w:hAnsi="Times New Roman" w:cs="Times New Roman"/>
          <w:b/>
          <w:bCs/>
          <w:sz w:val="28"/>
          <w:szCs w:val="28"/>
          <w:lang w:val="ro-RO"/>
        </w:rPr>
      </w:pPr>
    </w:p>
    <w:p w14:paraId="31EC00F4" w14:textId="1D2AFF4E" w:rsidR="00F76A1D" w:rsidRPr="00F73936" w:rsidRDefault="1CCD2A33"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174DE9AD" w:rsidRPr="00F73936">
        <w:rPr>
          <w:rFonts w:ascii="Times New Roman" w:hAnsi="Times New Roman" w:cs="Times New Roman"/>
          <w:b/>
          <w:bCs/>
          <w:sz w:val="28"/>
          <w:szCs w:val="28"/>
          <w:lang w:val="ro-RO"/>
        </w:rPr>
        <w:t>4</w:t>
      </w:r>
      <w:r w:rsidR="00B3093E">
        <w:rPr>
          <w:rFonts w:ascii="Times New Roman" w:hAnsi="Times New Roman" w:cs="Times New Roman"/>
          <w:b/>
          <w:bCs/>
          <w:sz w:val="28"/>
          <w:szCs w:val="28"/>
          <w:lang w:val="ro-RO"/>
        </w:rPr>
        <w:t>7</w:t>
      </w:r>
      <w:r w:rsidRPr="00F73936">
        <w:rPr>
          <w:rFonts w:ascii="Times New Roman" w:hAnsi="Times New Roman" w:cs="Times New Roman"/>
          <w:b/>
          <w:bCs/>
          <w:sz w:val="28"/>
          <w:szCs w:val="28"/>
          <w:lang w:val="ro-RO"/>
        </w:rPr>
        <w:t>.</w:t>
      </w:r>
      <w:r w:rsidR="6F067219" w:rsidRPr="00F73936">
        <w:rPr>
          <w:lang w:val="ro-RO"/>
        </w:rPr>
        <w:t xml:space="preserve"> </w:t>
      </w:r>
      <w:r w:rsidR="6F067219" w:rsidRPr="00F73936">
        <w:rPr>
          <w:rFonts w:ascii="Times New Roman" w:hAnsi="Times New Roman" w:cs="Times New Roman"/>
          <w:b/>
          <w:bCs/>
          <w:sz w:val="28"/>
          <w:szCs w:val="28"/>
          <w:lang w:val="ro-RO"/>
        </w:rPr>
        <w:t>Cerințe pentru mărcile temporale electronice calificate</w:t>
      </w:r>
    </w:p>
    <w:p w14:paraId="55AAD590" w14:textId="11BC49A7" w:rsidR="00FC2375" w:rsidRPr="00F73936" w:rsidRDefault="00FC2375" w:rsidP="00F73936">
      <w:pPr>
        <w:pStyle w:val="ListParagraph"/>
        <w:numPr>
          <w:ilvl w:val="0"/>
          <w:numId w:val="2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 marcă temporală electronică calificată îndeplinește următoarele cerințe:</w:t>
      </w:r>
    </w:p>
    <w:p w14:paraId="2A768C3B" w14:textId="54A54772" w:rsidR="00FC2375" w:rsidRPr="00F73936" w:rsidRDefault="004E4B45" w:rsidP="00F73936">
      <w:pPr>
        <w:pStyle w:val="ListParagraph"/>
        <w:numPr>
          <w:ilvl w:val="0"/>
          <w:numId w:val="2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asigură o legătură între dată și oră și date astfel încât să excludă în mod rezonabil posibilitatea ca datele să fie schimbate fără ca acest lucru să fie detectat;</w:t>
      </w:r>
    </w:p>
    <w:p w14:paraId="5E82B489" w14:textId="3921F19B" w:rsidR="004E4B45" w:rsidRPr="00F73936" w:rsidRDefault="004E4B45" w:rsidP="00F73936">
      <w:pPr>
        <w:pStyle w:val="ListParagraph"/>
        <w:numPr>
          <w:ilvl w:val="0"/>
          <w:numId w:val="2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 bazează pe o sursă de timp precisă, legată de ora universală coordonată; și</w:t>
      </w:r>
    </w:p>
    <w:p w14:paraId="082F8938" w14:textId="624CC7DB" w:rsidR="004E4B45" w:rsidRPr="00F73936" w:rsidRDefault="004E4B45" w:rsidP="00F73936">
      <w:pPr>
        <w:pStyle w:val="ListParagraph"/>
        <w:numPr>
          <w:ilvl w:val="0"/>
          <w:numId w:val="2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este semnată utilizând o semnătură electronică avansată sau sigilată cu un sigiliu electronic avansat al prestatorului de servicii de încredere calificat sau printr-o metodă echivalentă.</w:t>
      </w:r>
    </w:p>
    <w:p w14:paraId="76F2220D" w14:textId="1D3D8F38" w:rsidR="00FC2375" w:rsidRPr="00F73936" w:rsidRDefault="004E4B45" w:rsidP="00F73936">
      <w:pPr>
        <w:pStyle w:val="ListParagraph"/>
        <w:numPr>
          <w:ilvl w:val="0"/>
          <w:numId w:val="29"/>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legătura dintre dată și oră și date și exactitatea sursei orei indicate îndeplinesc standardele, specificațiile și procedurile </w:t>
      </w:r>
      <w:r w:rsidR="000E6259" w:rsidRPr="00F73936">
        <w:rPr>
          <w:rFonts w:ascii="Times New Roman" w:hAnsi="Times New Roman" w:cs="Times New Roman"/>
          <w:sz w:val="28"/>
          <w:szCs w:val="28"/>
          <w:lang w:val="ro-RO"/>
        </w:rPr>
        <w:t>stabilite de Guvern</w:t>
      </w:r>
      <w:r w:rsidRPr="00F73936">
        <w:rPr>
          <w:rFonts w:ascii="Times New Roman" w:hAnsi="Times New Roman" w:cs="Times New Roman"/>
          <w:sz w:val="28"/>
          <w:szCs w:val="28"/>
          <w:lang w:val="ro-RO"/>
        </w:rPr>
        <w:t>, se prezumă că sunt respectate cerințele prevăzute la alin</w:t>
      </w:r>
      <w:r w:rsidR="000E6259"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w:t>
      </w:r>
    </w:p>
    <w:p w14:paraId="565D9FB7" w14:textId="77777777" w:rsidR="00056CAE" w:rsidRPr="00F73936" w:rsidRDefault="00056CAE" w:rsidP="00F73936">
      <w:pPr>
        <w:tabs>
          <w:tab w:val="left" w:pos="851"/>
          <w:tab w:val="left" w:pos="1134"/>
        </w:tabs>
        <w:spacing w:after="0"/>
        <w:ind w:firstLine="567"/>
        <w:jc w:val="center"/>
        <w:rPr>
          <w:rFonts w:ascii="Times New Roman" w:hAnsi="Times New Roman" w:cs="Times New Roman"/>
          <w:b/>
          <w:bCs/>
          <w:sz w:val="28"/>
          <w:szCs w:val="28"/>
          <w:lang w:val="ro-RO"/>
        </w:rPr>
      </w:pPr>
    </w:p>
    <w:p w14:paraId="0FF2DDBB" w14:textId="033F923D" w:rsidR="00CA01BF" w:rsidRPr="00F73936" w:rsidRDefault="00056CAE"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7-a</w:t>
      </w:r>
    </w:p>
    <w:p w14:paraId="3D8361CC" w14:textId="348841F8" w:rsidR="00CA01BF" w:rsidRPr="00F73936" w:rsidRDefault="00056CAE"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Serviciul de distribuție electronică înregistrată</w:t>
      </w:r>
    </w:p>
    <w:p w14:paraId="671DFDB1" w14:textId="78436548" w:rsidR="00056CAE" w:rsidRPr="00F73936" w:rsidRDefault="3F7E08FB"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174DE9AD" w:rsidRPr="00F73936">
        <w:rPr>
          <w:rFonts w:ascii="Times New Roman" w:hAnsi="Times New Roman" w:cs="Times New Roman"/>
          <w:b/>
          <w:bCs/>
          <w:sz w:val="28"/>
          <w:szCs w:val="28"/>
          <w:lang w:val="ro-RO"/>
        </w:rPr>
        <w:t>4</w:t>
      </w:r>
      <w:r w:rsidR="00B3093E">
        <w:rPr>
          <w:rFonts w:ascii="Times New Roman" w:hAnsi="Times New Roman" w:cs="Times New Roman"/>
          <w:b/>
          <w:bCs/>
          <w:sz w:val="28"/>
          <w:szCs w:val="28"/>
          <w:lang w:val="ro-RO"/>
        </w:rPr>
        <w:t>8</w:t>
      </w:r>
      <w:r w:rsidRPr="00F73936">
        <w:rPr>
          <w:rFonts w:ascii="Times New Roman" w:hAnsi="Times New Roman" w:cs="Times New Roman"/>
          <w:b/>
          <w:bCs/>
          <w:sz w:val="28"/>
          <w:szCs w:val="28"/>
          <w:lang w:val="ro-RO"/>
        </w:rPr>
        <w:t xml:space="preserve">. </w:t>
      </w:r>
      <w:r w:rsidR="79B86833" w:rsidRPr="00F73936">
        <w:rPr>
          <w:rFonts w:ascii="Times New Roman" w:hAnsi="Times New Roman" w:cs="Times New Roman"/>
          <w:b/>
          <w:bCs/>
          <w:sz w:val="28"/>
          <w:szCs w:val="28"/>
          <w:lang w:val="ro-RO"/>
        </w:rPr>
        <w:t>Efectul juridic al unui serviciu de distribuție electronică înregistrată</w:t>
      </w:r>
    </w:p>
    <w:p w14:paraId="29DAC22A" w14:textId="005FAA4C" w:rsidR="00D80A6E" w:rsidRPr="00F73936" w:rsidRDefault="00D80A6E" w:rsidP="00F73936">
      <w:pPr>
        <w:pStyle w:val="ListParagraph"/>
        <w:numPr>
          <w:ilvl w:val="0"/>
          <w:numId w:val="7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Datelor trimise și primite prin utilizarea unui serviciu de distribuție electronică înregistrată nu li se refuză efectul juridic și posibilitatea de a fi acceptate ca dovadă în procedurile judiciare doar din motiv că acesta este sub formă electronică sau că nu îndeplinește cerințele pentru serviciul de distribuție electronică înregistrată.</w:t>
      </w:r>
    </w:p>
    <w:p w14:paraId="432AE401" w14:textId="6CF17934" w:rsidR="00D80A6E" w:rsidRPr="00F73936" w:rsidRDefault="00C73F23" w:rsidP="00F73936">
      <w:pPr>
        <w:pStyle w:val="ListParagraph"/>
        <w:numPr>
          <w:ilvl w:val="0"/>
          <w:numId w:val="7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Datele trimise și primite utilizând un serviciu de distribuție electronică înregistrată beneficiază de prezumția integrității datelor, a trimiterii datelor respective de către expeditorul identificat și a primirii acestora de către destinatarul identificat și a preciziei datei și orei trimiterii și primirii datelor indicate de serviciul de distribuție electronică înregistrată.</w:t>
      </w:r>
    </w:p>
    <w:p w14:paraId="15AFE11F" w14:textId="77777777" w:rsidR="00031EDF" w:rsidRPr="00F73936" w:rsidRDefault="00031EDF" w:rsidP="00F73936">
      <w:pPr>
        <w:tabs>
          <w:tab w:val="left" w:pos="851"/>
          <w:tab w:val="left" w:pos="1134"/>
        </w:tabs>
        <w:spacing w:after="0"/>
        <w:ind w:firstLine="567"/>
        <w:jc w:val="both"/>
        <w:rPr>
          <w:rFonts w:ascii="Times New Roman" w:hAnsi="Times New Roman" w:cs="Times New Roman"/>
          <w:bCs/>
          <w:sz w:val="28"/>
          <w:szCs w:val="28"/>
          <w:lang w:val="ro-RO"/>
        </w:rPr>
      </w:pPr>
    </w:p>
    <w:p w14:paraId="5CDD8360" w14:textId="047B4712" w:rsidR="00031EDF" w:rsidRPr="00F73936" w:rsidRDefault="66D9907E"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b/>
          <w:bCs/>
          <w:sz w:val="28"/>
          <w:szCs w:val="28"/>
          <w:lang w:val="ro-RO"/>
        </w:rPr>
        <w:t xml:space="preserve">Articolul </w:t>
      </w:r>
      <w:r w:rsidR="174DE9AD" w:rsidRPr="00F73936">
        <w:rPr>
          <w:rFonts w:ascii="Times New Roman" w:hAnsi="Times New Roman" w:cs="Times New Roman"/>
          <w:b/>
          <w:bCs/>
          <w:sz w:val="28"/>
          <w:szCs w:val="28"/>
          <w:lang w:val="ro-RO"/>
        </w:rPr>
        <w:t>4</w:t>
      </w:r>
      <w:r w:rsidR="00B3093E">
        <w:rPr>
          <w:rFonts w:ascii="Times New Roman" w:hAnsi="Times New Roman" w:cs="Times New Roman"/>
          <w:b/>
          <w:bCs/>
          <w:sz w:val="28"/>
          <w:szCs w:val="28"/>
          <w:lang w:val="ro-RO"/>
        </w:rPr>
        <w:t>9</w:t>
      </w:r>
      <w:r w:rsidRPr="00F73936">
        <w:rPr>
          <w:rFonts w:ascii="Times New Roman" w:hAnsi="Times New Roman" w:cs="Times New Roman"/>
          <w:b/>
          <w:bCs/>
          <w:sz w:val="28"/>
          <w:szCs w:val="28"/>
          <w:lang w:val="ro-RO"/>
        </w:rPr>
        <w:t>.</w:t>
      </w:r>
      <w:r w:rsidR="1F3E61EB" w:rsidRPr="00F73936">
        <w:rPr>
          <w:lang w:val="ro-RO"/>
        </w:rPr>
        <w:t xml:space="preserve"> </w:t>
      </w:r>
      <w:r w:rsidR="1F3E61EB" w:rsidRPr="00F73936">
        <w:rPr>
          <w:rFonts w:ascii="Times New Roman" w:hAnsi="Times New Roman" w:cs="Times New Roman"/>
          <w:b/>
          <w:bCs/>
          <w:sz w:val="28"/>
          <w:szCs w:val="28"/>
          <w:lang w:val="ro-RO"/>
        </w:rPr>
        <w:t>Cerințe pentru serviciile de distribuție electronică înregistrată calificate</w:t>
      </w:r>
    </w:p>
    <w:p w14:paraId="3ED141FB" w14:textId="44E2640A" w:rsidR="00056CAE" w:rsidRPr="00F73936" w:rsidRDefault="00282C28" w:rsidP="00F73936">
      <w:pPr>
        <w:pStyle w:val="ListParagraph"/>
        <w:numPr>
          <w:ilvl w:val="0"/>
          <w:numId w:val="5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Serviciile de distribuție electronică înregistrată calificate îndeplinesc următoarele cerințe:</w:t>
      </w:r>
    </w:p>
    <w:p w14:paraId="40D0E600" w14:textId="234B28DB" w:rsidR="00282C28" w:rsidRPr="00F73936" w:rsidRDefault="00763A19" w:rsidP="00F73936">
      <w:pPr>
        <w:pStyle w:val="ListParagraph"/>
        <w:numPr>
          <w:ilvl w:val="0"/>
          <w:numId w:val="4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sunt prestate de către unul sau mai mulți prestatori de servicii de încredere calificați;</w:t>
      </w:r>
    </w:p>
    <w:p w14:paraId="472200F7" w14:textId="73413E06" w:rsidR="00763A19" w:rsidRPr="00F73936" w:rsidRDefault="00763A19" w:rsidP="00F73936">
      <w:pPr>
        <w:pStyle w:val="ListParagraph"/>
        <w:numPr>
          <w:ilvl w:val="0"/>
          <w:numId w:val="4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asigură identificarea expeditorului cu un nivel de încredere ridicat;</w:t>
      </w:r>
    </w:p>
    <w:p w14:paraId="68F2CCDE" w14:textId="1BE9850C" w:rsidR="00763A19" w:rsidRPr="00F73936" w:rsidRDefault="00763A19" w:rsidP="00F73936">
      <w:pPr>
        <w:pStyle w:val="ListParagraph"/>
        <w:numPr>
          <w:ilvl w:val="0"/>
          <w:numId w:val="4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asigură identificarea destinatarului înainte de furnizarea datelor;</w:t>
      </w:r>
    </w:p>
    <w:p w14:paraId="4AC20FA4" w14:textId="11911EB4" w:rsidR="00763A19" w:rsidRPr="00F73936" w:rsidRDefault="00FE240B" w:rsidP="00F73936">
      <w:pPr>
        <w:pStyle w:val="ListParagraph"/>
        <w:numPr>
          <w:ilvl w:val="0"/>
          <w:numId w:val="4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trimiterea și primirea datelor este securizată printr-o semnătură electronică avansată sau un sigiliu electronic avansat al prestatorului de servicii de încredere calificat astfel încât să se excludă posibilitatea ca datele să fie schimbate fără ca acest lucru să fie detectat;</w:t>
      </w:r>
    </w:p>
    <w:p w14:paraId="6BCC8E52" w14:textId="6957B577" w:rsidR="00FE240B" w:rsidRPr="00F73936" w:rsidRDefault="00FE240B" w:rsidP="00F73936">
      <w:pPr>
        <w:pStyle w:val="ListParagraph"/>
        <w:numPr>
          <w:ilvl w:val="0"/>
          <w:numId w:val="4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orice modificare a datelor necesare în scopul de a trimite sau primi datele este clar indicată expeditorului și destinatarului datelor;</w:t>
      </w:r>
    </w:p>
    <w:p w14:paraId="17CA1A22" w14:textId="4F231970" w:rsidR="00FE240B" w:rsidRPr="00F73936" w:rsidRDefault="00FE240B" w:rsidP="00F73936">
      <w:pPr>
        <w:pStyle w:val="ListParagraph"/>
        <w:numPr>
          <w:ilvl w:val="0"/>
          <w:numId w:val="48"/>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data și ora trimiterii, primirii și ale oricărei modificări a datelor este indicată printr-o marcă temporală electronică calificată.</w:t>
      </w:r>
    </w:p>
    <w:p w14:paraId="639349FC" w14:textId="2FEF2CEE" w:rsidR="00282C28" w:rsidRPr="00F73936" w:rsidRDefault="00B86D35" w:rsidP="00F73936">
      <w:pPr>
        <w:pStyle w:val="ListParagraph"/>
        <w:numPr>
          <w:ilvl w:val="0"/>
          <w:numId w:val="5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datelor transferate între doi sau mai mulți prestatori de servicii de încredere, cerințele de la alin. (1) lit. (a)-(f) se aplică tuturor prestatorilor de servicii de încredere calificați.</w:t>
      </w:r>
    </w:p>
    <w:p w14:paraId="36122420" w14:textId="3368A33F" w:rsidR="00B86D35" w:rsidRPr="00F73936" w:rsidRDefault="00AD0239" w:rsidP="00F73936">
      <w:pPr>
        <w:pStyle w:val="ListParagraph"/>
        <w:numPr>
          <w:ilvl w:val="0"/>
          <w:numId w:val="5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Prestatorii de servicii de distribuție electronică înregistrată calificate pot conveni asupra interoperabilității dintre serviciile de distribuție electronică înregistrată calificate pe care le prestează. Un astfel de cadru de interoperabilitate respectă cerințele prevăzute la alin</w:t>
      </w:r>
      <w:r w:rsidR="00887718">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 iar respectarea acestor cerințe este confirmată de un organism de evaluare a conformității.</w:t>
      </w:r>
    </w:p>
    <w:p w14:paraId="37631FD1" w14:textId="0271A7B6" w:rsidR="0069047E" w:rsidRPr="00F73936" w:rsidRDefault="0069047E" w:rsidP="00F73936">
      <w:pPr>
        <w:pStyle w:val="ListParagraph"/>
        <w:numPr>
          <w:ilvl w:val="0"/>
          <w:numId w:val="5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cazul în care procesul de trimitere și primire de date îndeplinește standardele, specificațiile și procedurile </w:t>
      </w:r>
      <w:r w:rsidR="000E4DA3" w:rsidRPr="00F73936">
        <w:rPr>
          <w:rFonts w:ascii="Times New Roman" w:hAnsi="Times New Roman" w:cs="Times New Roman"/>
          <w:sz w:val="28"/>
          <w:szCs w:val="28"/>
          <w:lang w:val="ro-RO"/>
        </w:rPr>
        <w:t>stabilite de Guvern</w:t>
      </w:r>
      <w:r w:rsidRPr="00F73936">
        <w:rPr>
          <w:rFonts w:ascii="Times New Roman" w:hAnsi="Times New Roman" w:cs="Times New Roman"/>
          <w:sz w:val="28"/>
          <w:szCs w:val="28"/>
          <w:lang w:val="ro-RO"/>
        </w:rPr>
        <w:t>, se prezumă că sunt respectate cerințele prevăzute la alin</w:t>
      </w:r>
      <w:r w:rsidR="000E4DA3"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(1).</w:t>
      </w:r>
    </w:p>
    <w:p w14:paraId="517CEB8B" w14:textId="77777777" w:rsidR="00FC30E1" w:rsidRPr="00F73936" w:rsidRDefault="00FC30E1" w:rsidP="00F73936">
      <w:pPr>
        <w:pStyle w:val="ListParagraph"/>
        <w:tabs>
          <w:tab w:val="left" w:pos="851"/>
          <w:tab w:val="left" w:pos="1134"/>
        </w:tabs>
        <w:spacing w:after="0"/>
        <w:ind w:left="0" w:firstLine="567"/>
        <w:jc w:val="both"/>
        <w:rPr>
          <w:rFonts w:ascii="Times New Roman" w:hAnsi="Times New Roman" w:cs="Times New Roman"/>
          <w:sz w:val="28"/>
          <w:szCs w:val="28"/>
          <w:lang w:val="ro-RO"/>
        </w:rPr>
      </w:pPr>
    </w:p>
    <w:p w14:paraId="42F00FD4" w14:textId="00026AD0" w:rsidR="00AD3D02" w:rsidRPr="00F73936" w:rsidRDefault="00FC30E1" w:rsidP="00F73936">
      <w:pPr>
        <w:pStyle w:val="ListParagraph"/>
        <w:tabs>
          <w:tab w:val="left" w:pos="851"/>
          <w:tab w:val="left" w:pos="1134"/>
        </w:tabs>
        <w:spacing w:after="0"/>
        <w:ind w:left="0" w:firstLine="567"/>
        <w:jc w:val="center"/>
        <w:rPr>
          <w:rFonts w:ascii="Times New Roman" w:hAnsi="Times New Roman" w:cs="Times New Roman"/>
          <w:b/>
          <w:sz w:val="28"/>
          <w:szCs w:val="28"/>
          <w:lang w:val="ro-RO"/>
        </w:rPr>
      </w:pPr>
      <w:r w:rsidRPr="00F73936">
        <w:rPr>
          <w:rFonts w:ascii="Times New Roman" w:hAnsi="Times New Roman" w:cs="Times New Roman"/>
          <w:b/>
          <w:sz w:val="28"/>
          <w:szCs w:val="28"/>
          <w:lang w:val="ro-RO"/>
        </w:rPr>
        <w:t>Secțiunea a 8-a</w:t>
      </w:r>
    </w:p>
    <w:p w14:paraId="517D8FA0" w14:textId="5B2BA8EB" w:rsidR="00FC30E1" w:rsidRPr="00F73936" w:rsidRDefault="00FC30E1" w:rsidP="00F73936">
      <w:pPr>
        <w:pStyle w:val="ListParagraph"/>
        <w:tabs>
          <w:tab w:val="left" w:pos="851"/>
          <w:tab w:val="left" w:pos="1134"/>
        </w:tabs>
        <w:spacing w:after="0"/>
        <w:ind w:left="0" w:firstLine="567"/>
        <w:jc w:val="center"/>
        <w:rPr>
          <w:rFonts w:ascii="Times New Roman" w:hAnsi="Times New Roman" w:cs="Times New Roman"/>
          <w:b/>
          <w:sz w:val="28"/>
          <w:szCs w:val="28"/>
          <w:lang w:val="ro-RO"/>
        </w:rPr>
      </w:pPr>
      <w:r w:rsidRPr="00F73936">
        <w:rPr>
          <w:rFonts w:ascii="Times New Roman" w:hAnsi="Times New Roman" w:cs="Times New Roman"/>
          <w:b/>
          <w:sz w:val="28"/>
          <w:szCs w:val="28"/>
          <w:lang w:val="ro-RO"/>
        </w:rPr>
        <w:t>Autentificarea unui site internet</w:t>
      </w:r>
    </w:p>
    <w:p w14:paraId="164FFCDC" w14:textId="355241CE" w:rsidR="00AD3D02" w:rsidRPr="00F73936" w:rsidRDefault="3DCFA542"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B3093E">
        <w:rPr>
          <w:rFonts w:ascii="Times New Roman" w:hAnsi="Times New Roman" w:cs="Times New Roman"/>
          <w:b/>
          <w:bCs/>
          <w:sz w:val="28"/>
          <w:szCs w:val="28"/>
          <w:lang w:val="ro-RO"/>
        </w:rPr>
        <w:t>50</w:t>
      </w:r>
      <w:r w:rsidRPr="00F73936">
        <w:rPr>
          <w:rFonts w:ascii="Times New Roman" w:hAnsi="Times New Roman" w:cs="Times New Roman"/>
          <w:b/>
          <w:bCs/>
          <w:sz w:val="28"/>
          <w:szCs w:val="28"/>
          <w:lang w:val="ro-RO"/>
        </w:rPr>
        <w:t>.</w:t>
      </w:r>
      <w:r w:rsidRPr="00F73936">
        <w:rPr>
          <w:lang w:val="ro-RO"/>
        </w:rPr>
        <w:t xml:space="preserve"> </w:t>
      </w:r>
      <w:r w:rsidRPr="00F73936">
        <w:rPr>
          <w:rFonts w:ascii="Times New Roman" w:hAnsi="Times New Roman" w:cs="Times New Roman"/>
          <w:b/>
          <w:bCs/>
          <w:sz w:val="28"/>
          <w:szCs w:val="28"/>
          <w:lang w:val="ro-RO"/>
        </w:rPr>
        <w:t>Cerințe pentru certificatele calificate pentru autentificarea unui site internet</w:t>
      </w:r>
    </w:p>
    <w:p w14:paraId="68D71B46" w14:textId="494DD8D8" w:rsidR="00484AC7" w:rsidRPr="00F73936" w:rsidRDefault="00484AC7" w:rsidP="00F73936">
      <w:pPr>
        <w:pStyle w:val="ListParagraph"/>
        <w:numPr>
          <w:ilvl w:val="0"/>
          <w:numId w:val="2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Certificatele calificate pentru autentificarea unui site internet îndeplinesc cerințele prevăzute </w:t>
      </w:r>
      <w:r w:rsidR="00437311" w:rsidRPr="00F73936">
        <w:rPr>
          <w:rFonts w:ascii="Times New Roman" w:hAnsi="Times New Roman" w:cs="Times New Roman"/>
          <w:bCs/>
          <w:sz w:val="28"/>
          <w:szCs w:val="28"/>
          <w:lang w:val="ro-RO"/>
        </w:rPr>
        <w:t>la alin. (2)</w:t>
      </w:r>
      <w:r w:rsidRPr="00F73936">
        <w:rPr>
          <w:rFonts w:ascii="Times New Roman" w:hAnsi="Times New Roman" w:cs="Times New Roman"/>
          <w:bCs/>
          <w:sz w:val="28"/>
          <w:szCs w:val="28"/>
          <w:lang w:val="ro-RO"/>
        </w:rPr>
        <w:t xml:space="preserve">. </w:t>
      </w:r>
    </w:p>
    <w:p w14:paraId="285E1AB3" w14:textId="5BCB8FFB" w:rsidR="00AE3DD1" w:rsidRPr="00F73936" w:rsidRDefault="00713527" w:rsidP="00F73936">
      <w:pPr>
        <w:pStyle w:val="ListParagraph"/>
        <w:numPr>
          <w:ilvl w:val="0"/>
          <w:numId w:val="2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Certificatele calificate pentru autentificarea unui site internet conțin:</w:t>
      </w:r>
    </w:p>
    <w:p w14:paraId="08282633" w14:textId="53BF3D8B" w:rsidR="00713527" w:rsidRPr="00F73936" w:rsidRDefault="00713527"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o indicație, cel puțin într-o formă adecvată pentru prelucrarea automată, că certificatul a fost emis ca certificat calificat pentru autentificarea unui site internet;</w:t>
      </w:r>
    </w:p>
    <w:p w14:paraId="38CECBD3" w14:textId="5397F2A0" w:rsidR="00BB4AA3" w:rsidRPr="00F73936" w:rsidRDefault="00BB4AA3"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un set de date care reprezintă fără ambiguitate prestatorul de servicii de încredere calificat care emite certificatele calificate, care include cel puțin:</w:t>
      </w:r>
    </w:p>
    <w:p w14:paraId="2C78A91F" w14:textId="1CDDE098" w:rsidR="00BB4AA3" w:rsidRPr="00F73936" w:rsidRDefault="00B75448" w:rsidP="00F73936">
      <w:pPr>
        <w:pStyle w:val="ListParagraph"/>
        <w:numPr>
          <w:ilvl w:val="0"/>
          <w:numId w:val="3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în cazul unei persoane juridice: denumirea și numărul de </w:t>
      </w:r>
      <w:r w:rsidR="0004249C" w:rsidRPr="00F73936">
        <w:rPr>
          <w:rFonts w:ascii="Times New Roman" w:hAnsi="Times New Roman" w:cs="Times New Roman"/>
          <w:bCs/>
          <w:sz w:val="28"/>
          <w:szCs w:val="28"/>
          <w:lang w:val="ro-RO"/>
        </w:rPr>
        <w:t>identificare de stat</w:t>
      </w:r>
      <w:r w:rsidR="00C86437" w:rsidRPr="00F73936">
        <w:rPr>
          <w:rFonts w:ascii="Times New Roman" w:hAnsi="Times New Roman" w:cs="Times New Roman"/>
          <w:bCs/>
          <w:sz w:val="28"/>
          <w:szCs w:val="28"/>
          <w:lang w:val="ro-RO"/>
        </w:rPr>
        <w:t>,</w:t>
      </w:r>
    </w:p>
    <w:p w14:paraId="2FA7B000" w14:textId="5BB745FC" w:rsidR="0004249C" w:rsidRPr="00F73936" w:rsidRDefault="00C86437" w:rsidP="00F73936">
      <w:pPr>
        <w:pStyle w:val="ListParagraph"/>
        <w:numPr>
          <w:ilvl w:val="0"/>
          <w:numId w:val="3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unei persoane fizice: numele/prenumele persoanei și numărul de identificare de stat;</w:t>
      </w:r>
    </w:p>
    <w:p w14:paraId="4CBF70D5" w14:textId="1B8B2171" w:rsidR="00C86437" w:rsidRPr="00F73936" w:rsidRDefault="003C567D"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persoanelor fizice: cel puțin numele/prenumele persoanei căreia i s-a emis certificatul sau un pseudonim; în cazul în care se utilizează un pseudonim, acesta este indicat în mod clar;</w:t>
      </w:r>
    </w:p>
    <w:p w14:paraId="518DAF96" w14:textId="620C8267" w:rsidR="003C567D" w:rsidRPr="00F73936" w:rsidRDefault="00684D45"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persoanelor juridice: un set unic de date care reprezintă fără echivoc persoana juridică căreia i se emite certificatul, incluzând cel puțin denumirea persoanei juridice căreia i se emite certificatul și, numărul de identificare de stat;</w:t>
      </w:r>
    </w:p>
    <w:p w14:paraId="26E9C154" w14:textId="165279DC" w:rsidR="005F788C" w:rsidRPr="00F73936" w:rsidRDefault="005F788C"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adres</w:t>
      </w:r>
      <w:r w:rsidR="004426D6" w:rsidRPr="00F73936">
        <w:rPr>
          <w:rFonts w:ascii="Times New Roman" w:hAnsi="Times New Roman" w:cs="Times New Roman"/>
          <w:bCs/>
          <w:sz w:val="28"/>
          <w:szCs w:val="28"/>
          <w:lang w:val="ro-RO"/>
        </w:rPr>
        <w:t>a</w:t>
      </w:r>
      <w:r w:rsidRPr="00F73936">
        <w:rPr>
          <w:rFonts w:ascii="Times New Roman" w:hAnsi="Times New Roman" w:cs="Times New Roman"/>
          <w:bCs/>
          <w:sz w:val="28"/>
          <w:szCs w:val="28"/>
          <w:lang w:val="ro-RO"/>
        </w:rPr>
        <w:t xml:space="preserve"> persoanei fizice sau juridice căreia i s-a eliberat certificatul;</w:t>
      </w:r>
    </w:p>
    <w:p w14:paraId="74590D25" w14:textId="6CE05838" w:rsidR="004426D6" w:rsidRPr="00F73936" w:rsidRDefault="004426D6"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numele domeniului (domeniilor) gestionat(e) de persoana fizică sau juridică căreia i s-a emis certificatul;</w:t>
      </w:r>
    </w:p>
    <w:p w14:paraId="602A833A" w14:textId="43C7C234" w:rsidR="004426D6" w:rsidRPr="00F73936" w:rsidRDefault="0002514F"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detalii privind începutul și sfârșitul perioadei de valabilitate a certificatului;</w:t>
      </w:r>
    </w:p>
    <w:p w14:paraId="1D9781F0" w14:textId="78FBFB22" w:rsidR="0002514F" w:rsidRPr="00F73936" w:rsidRDefault="0002514F"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codul de identitate al certificatului, care trebuie să fie unic pentru prestatorul de servicii de încredere calificat;</w:t>
      </w:r>
    </w:p>
    <w:p w14:paraId="0036F067" w14:textId="7EB433FE" w:rsidR="0002514F" w:rsidRPr="00F73936" w:rsidRDefault="0002514F"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lastRenderedPageBreak/>
        <w:t>semnătura electronică avansată sau sigiliul electronic avansat al prestatorului de servicii de încredere calificat emitent;</w:t>
      </w:r>
    </w:p>
    <w:p w14:paraId="443B30C7" w14:textId="0A239368" w:rsidR="00437311" w:rsidRPr="00F73936" w:rsidRDefault="00F437F2"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locul în care </w:t>
      </w:r>
      <w:r w:rsidR="00ED3BA0" w:rsidRPr="00F73936">
        <w:rPr>
          <w:rFonts w:ascii="Times New Roman" w:hAnsi="Times New Roman" w:cs="Times New Roman"/>
          <w:bCs/>
          <w:sz w:val="28"/>
          <w:szCs w:val="28"/>
          <w:lang w:val="ro-RO"/>
        </w:rPr>
        <w:t xml:space="preserve">este disponibil gratuit </w:t>
      </w:r>
      <w:r w:rsidRPr="00F73936">
        <w:rPr>
          <w:rFonts w:ascii="Times New Roman" w:hAnsi="Times New Roman" w:cs="Times New Roman"/>
          <w:bCs/>
          <w:sz w:val="28"/>
          <w:szCs w:val="28"/>
          <w:lang w:val="ro-RO"/>
        </w:rPr>
        <w:t>certificatul care stă la baza semnăturii electronice avansate sau a sigiliului electronic avansat menționate la pct. 9);</w:t>
      </w:r>
    </w:p>
    <w:p w14:paraId="1B54EC67" w14:textId="2DCB24AD" w:rsidR="00437311" w:rsidRPr="00F73936" w:rsidRDefault="00437311" w:rsidP="00F73936">
      <w:pPr>
        <w:pStyle w:val="ListParagraph"/>
        <w:numPr>
          <w:ilvl w:val="0"/>
          <w:numId w:val="4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informațiile privind serviciile care pot fi utilizate pentru a cunoaște statutul valabilității certificatului calificat sau localizarea acestor servicii.</w:t>
      </w:r>
    </w:p>
    <w:p w14:paraId="52389006" w14:textId="0D62B3D8" w:rsidR="00C00B24" w:rsidRPr="00F73936" w:rsidRDefault="00C00B24" w:rsidP="00F73936">
      <w:pPr>
        <w:pStyle w:val="ListParagraph"/>
        <w:numPr>
          <w:ilvl w:val="0"/>
          <w:numId w:val="2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Certificatele calificate pentru autentificarea unui site internet emise în conformitate cu alin</w:t>
      </w:r>
      <w:r w:rsidR="00B45CF0"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(1) sunt recunoscute de furnizorii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Furnizorii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asigură faptul că datele de identitate atestate în certificat și atributele suplimentare atestate sunt afișate într-un mod ușor de recunoscut de către utilizator. Furnizorii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asigură suport și interoperabilitate cu certificatele calificate pentru autentificarea unui site internet menționate la alin</w:t>
      </w:r>
      <w:r w:rsidR="00044084"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(1), cu excepția microîntreprinderilor sau a întreprinderilor mici, astfel cum sunt </w:t>
      </w:r>
      <w:r w:rsidR="006F788E" w:rsidRPr="00F73936">
        <w:rPr>
          <w:rFonts w:ascii="Times New Roman" w:hAnsi="Times New Roman" w:cs="Times New Roman"/>
          <w:bCs/>
          <w:sz w:val="28"/>
          <w:szCs w:val="28"/>
          <w:lang w:val="ro-RO"/>
        </w:rPr>
        <w:t xml:space="preserve">stabilite prin </w:t>
      </w:r>
      <w:r w:rsidR="00845DF0" w:rsidRPr="00F73936">
        <w:rPr>
          <w:rFonts w:ascii="Times New Roman" w:hAnsi="Times New Roman" w:cs="Times New Roman"/>
          <w:bCs/>
          <w:sz w:val="28"/>
          <w:szCs w:val="28"/>
          <w:lang w:val="ro-RO"/>
        </w:rPr>
        <w:t xml:space="preserve">Legea nr. 179/2016 cu privire la întreprinderile mici </w:t>
      </w:r>
      <w:proofErr w:type="spellStart"/>
      <w:r w:rsidR="00845DF0" w:rsidRPr="00F73936">
        <w:rPr>
          <w:rFonts w:ascii="Times New Roman" w:hAnsi="Times New Roman" w:cs="Times New Roman"/>
          <w:bCs/>
          <w:sz w:val="28"/>
          <w:szCs w:val="28"/>
          <w:lang w:val="ro-RO"/>
        </w:rPr>
        <w:t>şi</w:t>
      </w:r>
      <w:proofErr w:type="spellEnd"/>
      <w:r w:rsidR="00845DF0" w:rsidRPr="00F73936">
        <w:rPr>
          <w:rFonts w:ascii="Times New Roman" w:hAnsi="Times New Roman" w:cs="Times New Roman"/>
          <w:bCs/>
          <w:sz w:val="28"/>
          <w:szCs w:val="28"/>
          <w:lang w:val="ro-RO"/>
        </w:rPr>
        <w:t xml:space="preserve"> mijlocii</w:t>
      </w:r>
      <w:r w:rsidRPr="00F73936">
        <w:rPr>
          <w:rFonts w:ascii="Times New Roman" w:hAnsi="Times New Roman" w:cs="Times New Roman"/>
          <w:bCs/>
          <w:sz w:val="28"/>
          <w:szCs w:val="28"/>
          <w:lang w:val="ro-RO"/>
        </w:rPr>
        <w:t>, în primii cinci ani de funcționare ca prestatori de servicii de navigare pe internet.</w:t>
      </w:r>
    </w:p>
    <w:p w14:paraId="3D53DCBA" w14:textId="14FC68AA" w:rsidR="005D06D0" w:rsidRPr="00F73936" w:rsidRDefault="005D06D0" w:rsidP="00F73936">
      <w:pPr>
        <w:pStyle w:val="ListParagraph"/>
        <w:numPr>
          <w:ilvl w:val="0"/>
          <w:numId w:val="2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Certificatele calificate pentru autentificarea unui site internet nu fac obiectul niciunei cerințe obligatorii în plus față de cerințele prevăzute la alin</w:t>
      </w:r>
      <w:r w:rsidR="00044084"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w:t>
      </w:r>
      <w:r w:rsidR="00044084" w:rsidRPr="00F73936">
        <w:rPr>
          <w:rFonts w:ascii="Times New Roman" w:hAnsi="Times New Roman" w:cs="Times New Roman"/>
          <w:bCs/>
          <w:sz w:val="28"/>
          <w:szCs w:val="28"/>
          <w:lang w:val="ro-RO"/>
        </w:rPr>
        <w:t>2</w:t>
      </w:r>
      <w:r w:rsidRPr="00F73936">
        <w:rPr>
          <w:rFonts w:ascii="Times New Roman" w:hAnsi="Times New Roman" w:cs="Times New Roman"/>
          <w:bCs/>
          <w:sz w:val="28"/>
          <w:szCs w:val="28"/>
          <w:lang w:val="ro-RO"/>
        </w:rPr>
        <w:t>).</w:t>
      </w:r>
    </w:p>
    <w:p w14:paraId="43AFB283" w14:textId="4BABF143" w:rsidR="0050611A" w:rsidRPr="00F73936" w:rsidRDefault="0050611A" w:rsidP="00F73936">
      <w:pPr>
        <w:pStyle w:val="ListParagraph"/>
        <w:numPr>
          <w:ilvl w:val="0"/>
          <w:numId w:val="2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În cazul în care un certificat calificat pentru </w:t>
      </w:r>
      <w:r w:rsidR="00D3264B" w:rsidRPr="00F73936">
        <w:rPr>
          <w:rFonts w:ascii="Times New Roman" w:hAnsi="Times New Roman" w:cs="Times New Roman"/>
          <w:bCs/>
          <w:sz w:val="28"/>
          <w:szCs w:val="28"/>
          <w:lang w:val="ro-RO"/>
        </w:rPr>
        <w:t>autentificarea unui site internet</w:t>
      </w:r>
      <w:r w:rsidRPr="00F73936">
        <w:rPr>
          <w:rFonts w:ascii="Times New Roman" w:hAnsi="Times New Roman" w:cs="Times New Roman"/>
          <w:bCs/>
          <w:sz w:val="28"/>
          <w:szCs w:val="28"/>
          <w:lang w:val="ro-RO"/>
        </w:rPr>
        <w:t xml:space="preserve"> îndeplinește standardele, specificațiile și procedurile </w:t>
      </w:r>
      <w:r w:rsidR="00B45CF0" w:rsidRPr="00F73936">
        <w:rPr>
          <w:rFonts w:ascii="Times New Roman" w:hAnsi="Times New Roman" w:cs="Times New Roman"/>
          <w:bCs/>
          <w:sz w:val="28"/>
          <w:szCs w:val="28"/>
          <w:lang w:val="ro-RO"/>
        </w:rPr>
        <w:t>stabilite de Guvern</w:t>
      </w:r>
      <w:r w:rsidRPr="00F73936">
        <w:rPr>
          <w:rFonts w:ascii="Times New Roman" w:hAnsi="Times New Roman" w:cs="Times New Roman"/>
          <w:bCs/>
          <w:sz w:val="28"/>
          <w:szCs w:val="28"/>
          <w:lang w:val="ro-RO"/>
        </w:rPr>
        <w:t>, se prezumă că sunt respectate cerințele prevăzute la</w:t>
      </w:r>
      <w:r w:rsidR="00D3264B" w:rsidRPr="00F73936">
        <w:rPr>
          <w:rFonts w:ascii="Times New Roman" w:hAnsi="Times New Roman" w:cs="Times New Roman"/>
          <w:bCs/>
          <w:sz w:val="28"/>
          <w:szCs w:val="28"/>
          <w:lang w:val="ro-RO"/>
        </w:rPr>
        <w:t xml:space="preserve"> alin. (2).</w:t>
      </w:r>
    </w:p>
    <w:p w14:paraId="270DBD1B" w14:textId="77777777" w:rsidR="00382218" w:rsidRPr="00F73936" w:rsidRDefault="00382218" w:rsidP="00F73936">
      <w:pPr>
        <w:tabs>
          <w:tab w:val="left" w:pos="851"/>
          <w:tab w:val="left" w:pos="1134"/>
        </w:tabs>
        <w:spacing w:after="0"/>
        <w:ind w:firstLine="567"/>
        <w:jc w:val="both"/>
        <w:rPr>
          <w:rFonts w:ascii="Times New Roman" w:hAnsi="Times New Roman" w:cs="Times New Roman"/>
          <w:bCs/>
          <w:sz w:val="28"/>
          <w:szCs w:val="28"/>
          <w:lang w:val="ro-RO"/>
        </w:rPr>
      </w:pPr>
    </w:p>
    <w:p w14:paraId="34E9F977" w14:textId="0EE79424" w:rsidR="00382218" w:rsidRPr="00F73936" w:rsidRDefault="5DA5637C"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3725201E"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1</w:t>
      </w:r>
      <w:r w:rsidRPr="00F73936">
        <w:rPr>
          <w:rFonts w:ascii="Times New Roman" w:hAnsi="Times New Roman" w:cs="Times New Roman"/>
          <w:b/>
          <w:bCs/>
          <w:sz w:val="28"/>
          <w:szCs w:val="28"/>
          <w:lang w:val="ro-RO"/>
        </w:rPr>
        <w:t>. Măsuri de precauție în materie de securitate cibernetică</w:t>
      </w:r>
    </w:p>
    <w:p w14:paraId="70504B77" w14:textId="0589C0C6" w:rsidR="00382218" w:rsidRPr="00F73936" w:rsidRDefault="005F6F95" w:rsidP="00F73936">
      <w:pPr>
        <w:pStyle w:val="ListParagraph"/>
        <w:numPr>
          <w:ilvl w:val="0"/>
          <w:numId w:val="6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Furnizorii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nu iau nicio măsură contrară obligațiilor lor prevăzute la art.</w:t>
      </w:r>
      <w:r w:rsidR="0047375F" w:rsidRPr="00F73936">
        <w:rPr>
          <w:rFonts w:ascii="Times New Roman" w:hAnsi="Times New Roman" w:cs="Times New Roman"/>
          <w:bCs/>
          <w:sz w:val="28"/>
          <w:szCs w:val="28"/>
          <w:lang w:val="ro-RO"/>
        </w:rPr>
        <w:t xml:space="preserve"> </w:t>
      </w:r>
      <w:r w:rsidR="00494F06">
        <w:rPr>
          <w:rFonts w:ascii="Times New Roman" w:hAnsi="Times New Roman" w:cs="Times New Roman"/>
          <w:bCs/>
          <w:sz w:val="28"/>
          <w:szCs w:val="28"/>
          <w:lang w:val="ro-RO"/>
        </w:rPr>
        <w:t>50</w:t>
      </w:r>
      <w:r w:rsidRPr="00F73936">
        <w:rPr>
          <w:rFonts w:ascii="Times New Roman" w:hAnsi="Times New Roman" w:cs="Times New Roman"/>
          <w:bCs/>
          <w:sz w:val="28"/>
          <w:szCs w:val="28"/>
          <w:lang w:val="ro-RO"/>
        </w:rPr>
        <w:t>, în special cerințelor de recunoaștere a certificatelor calificate pentru autentificarea unui site internet și de afișare a datelor de identitate furnizate într-un mod ușor de recunoscut de către utilizator.</w:t>
      </w:r>
    </w:p>
    <w:p w14:paraId="592D8735" w14:textId="4AE0097E" w:rsidR="00B43459" w:rsidRPr="00F73936" w:rsidRDefault="00B43459" w:rsidP="00F73936">
      <w:pPr>
        <w:pStyle w:val="ListParagraph"/>
        <w:numPr>
          <w:ilvl w:val="0"/>
          <w:numId w:val="6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Prin derogare de la alin. (1) și numai în cazul unor suspiciuni motivate legate de încălcări ale securității sau de pierderea integrității unui certificat identificat sau a unui set de certificate identificate, furnizorii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pot lua măsuri de precauție în legătură cu respectivul certificat sau set de certificate.</w:t>
      </w:r>
    </w:p>
    <w:p w14:paraId="1291DD5E" w14:textId="1EAFE2DB" w:rsidR="00B43459" w:rsidRPr="00F73936" w:rsidRDefault="004D124F" w:rsidP="00F73936">
      <w:pPr>
        <w:pStyle w:val="ListParagraph"/>
        <w:numPr>
          <w:ilvl w:val="0"/>
          <w:numId w:val="6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În cazul în care un furnizor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ia măsuri de precauție conform alin. (2), furnizorul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își notifică suspiciunile în scris, fără întârzieri nejustificate, împreună cu o descriere a măsurilor luate pentru a remedia aceste suspiciuni, organismului de supraveghere, entității căreia i-a fost emis certificatul și prestatorului de servicii de încredere calificat care a emis certificatul sau setul de certificate. La primirea unei astfel de notificări, organismul de supraveghere emite furnizorului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în cauză o confirmare de primire.</w:t>
      </w:r>
    </w:p>
    <w:p w14:paraId="37759E64" w14:textId="4AE4BEE6" w:rsidR="002E1DE7" w:rsidRPr="00F73936" w:rsidRDefault="002E1DE7" w:rsidP="00F73936">
      <w:pPr>
        <w:pStyle w:val="ListParagraph"/>
        <w:numPr>
          <w:ilvl w:val="0"/>
          <w:numId w:val="6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  Organismul de supraveghere competent investighează, în conformitate cu art</w:t>
      </w:r>
      <w:r w:rsidR="005204E6" w:rsidRPr="00F73936">
        <w:rPr>
          <w:rFonts w:ascii="Times New Roman" w:hAnsi="Times New Roman" w:cs="Times New Roman"/>
          <w:bCs/>
          <w:sz w:val="28"/>
          <w:szCs w:val="28"/>
          <w:lang w:val="ro-RO"/>
        </w:rPr>
        <w:t>. 6</w:t>
      </w:r>
      <w:r w:rsidR="001919BE">
        <w:rPr>
          <w:rFonts w:ascii="Times New Roman" w:hAnsi="Times New Roman" w:cs="Times New Roman"/>
          <w:bCs/>
          <w:sz w:val="28"/>
          <w:szCs w:val="28"/>
          <w:lang w:val="ro-RO"/>
        </w:rPr>
        <w:t>4</w:t>
      </w:r>
      <w:r w:rsidRPr="00F73936">
        <w:rPr>
          <w:rFonts w:ascii="Times New Roman" w:hAnsi="Times New Roman" w:cs="Times New Roman"/>
          <w:bCs/>
          <w:sz w:val="28"/>
          <w:szCs w:val="28"/>
          <w:lang w:val="ro-RO"/>
        </w:rPr>
        <w:t xml:space="preserve"> alin</w:t>
      </w:r>
      <w:r w:rsidR="005204E6"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w:t>
      </w:r>
      <w:r w:rsidR="000F248F" w:rsidRPr="00F73936">
        <w:rPr>
          <w:rFonts w:ascii="Times New Roman" w:hAnsi="Times New Roman" w:cs="Times New Roman"/>
          <w:bCs/>
          <w:sz w:val="28"/>
          <w:szCs w:val="28"/>
          <w:lang w:val="ro-RO"/>
        </w:rPr>
        <w:t>3</w:t>
      </w:r>
      <w:r w:rsidRPr="00F73936">
        <w:rPr>
          <w:rFonts w:ascii="Times New Roman" w:hAnsi="Times New Roman" w:cs="Times New Roman"/>
          <w:bCs/>
          <w:sz w:val="28"/>
          <w:szCs w:val="28"/>
          <w:lang w:val="ro-RO"/>
        </w:rPr>
        <w:t>) lit</w:t>
      </w:r>
      <w:r w:rsidR="001C0742"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w:t>
      </w:r>
      <w:r w:rsidR="00990659" w:rsidRPr="00F73936">
        <w:rPr>
          <w:rFonts w:ascii="Times New Roman" w:hAnsi="Times New Roman" w:cs="Times New Roman"/>
          <w:bCs/>
          <w:sz w:val="28"/>
          <w:szCs w:val="28"/>
          <w:lang w:val="ro-RO"/>
        </w:rPr>
        <w:t>h</w:t>
      </w:r>
      <w:r w:rsidRPr="00F73936">
        <w:rPr>
          <w:rFonts w:ascii="Times New Roman" w:hAnsi="Times New Roman" w:cs="Times New Roman"/>
          <w:bCs/>
          <w:sz w:val="28"/>
          <w:szCs w:val="28"/>
          <w:lang w:val="ro-RO"/>
        </w:rPr>
        <w:t xml:space="preserve">), aspectele prezentate în notificare. În cazul în care rezultatul investigației respective nu are ca rezultat retragerea statutului de calificat al certificatului, organismul de supraveghere informează furnizorul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w:t>
      </w:r>
      <w:r w:rsidRPr="00F73936">
        <w:rPr>
          <w:rFonts w:ascii="Times New Roman" w:hAnsi="Times New Roman" w:cs="Times New Roman"/>
          <w:bCs/>
          <w:sz w:val="28"/>
          <w:szCs w:val="28"/>
          <w:lang w:val="ro-RO"/>
        </w:rPr>
        <w:lastRenderedPageBreak/>
        <w:t>în consecință și îi solicită acestuia să pună capăt măsurilor de precauție menționate la alin. (2).</w:t>
      </w:r>
    </w:p>
    <w:p w14:paraId="760B985A" w14:textId="77777777" w:rsidR="002E1DE7" w:rsidRPr="00F73936" w:rsidRDefault="002E1DE7" w:rsidP="00F73936">
      <w:pPr>
        <w:tabs>
          <w:tab w:val="left" w:pos="851"/>
          <w:tab w:val="left" w:pos="1134"/>
        </w:tabs>
        <w:spacing w:after="0"/>
        <w:ind w:firstLine="567"/>
        <w:jc w:val="center"/>
        <w:rPr>
          <w:rFonts w:ascii="Times New Roman" w:hAnsi="Times New Roman" w:cs="Times New Roman"/>
          <w:b/>
          <w:bCs/>
          <w:sz w:val="28"/>
          <w:szCs w:val="28"/>
          <w:lang w:val="ro-RO"/>
        </w:rPr>
      </w:pPr>
    </w:p>
    <w:p w14:paraId="5701F92C" w14:textId="523582F3" w:rsidR="002E1DE7" w:rsidRPr="00F73936" w:rsidRDefault="002E1DE7"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9-a</w:t>
      </w:r>
    </w:p>
    <w:p w14:paraId="62F640B5" w14:textId="16F31FD0" w:rsidR="002E1DE7" w:rsidRPr="00F73936" w:rsidRDefault="00864FB1"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Atestatul electronic al atributelor</w:t>
      </w:r>
    </w:p>
    <w:p w14:paraId="51A16DB8" w14:textId="3B6FA1D3" w:rsidR="00864FB1" w:rsidRPr="00F73936" w:rsidRDefault="25315B73"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687DEF85"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2</w:t>
      </w:r>
      <w:r w:rsidRPr="00F73936">
        <w:rPr>
          <w:rFonts w:ascii="Times New Roman" w:hAnsi="Times New Roman" w:cs="Times New Roman"/>
          <w:b/>
          <w:bCs/>
          <w:sz w:val="28"/>
          <w:szCs w:val="28"/>
          <w:lang w:val="ro-RO"/>
        </w:rPr>
        <w:t>. Efectele juridice ale atestatului electronic al atributelor</w:t>
      </w:r>
    </w:p>
    <w:p w14:paraId="368D5F94" w14:textId="49E82876" w:rsidR="00864FB1" w:rsidRPr="00F73936" w:rsidRDefault="00EE78E9" w:rsidP="00F73936">
      <w:pPr>
        <w:pStyle w:val="ListParagraph"/>
        <w:numPr>
          <w:ilvl w:val="0"/>
          <w:numId w:val="8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Unui atestat electronic al atributelor nu i se refuză efectul juridic sau posibilitatea de a fi acceptat ca mijloc de probă în procedurile judiciare doar pentru motivul că acesta este în format electronic sau că nu îndeplinește cerințele privind atestatele electronice calificate ale atributelor.</w:t>
      </w:r>
    </w:p>
    <w:p w14:paraId="67270ADB" w14:textId="403EE851" w:rsidR="00EE78E9" w:rsidRPr="00F73936" w:rsidRDefault="00EE78E9" w:rsidP="00F73936">
      <w:pPr>
        <w:pStyle w:val="ListParagraph"/>
        <w:numPr>
          <w:ilvl w:val="0"/>
          <w:numId w:val="8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Un atestat electronic calificat al atributelor și atestatele atributelor emise de un organism din sectorul public responsabil de o sursă autentică sau în numele unui astfel de organism au același efect juridic ca atestatele emise în mod legal în format tipărit.</w:t>
      </w:r>
    </w:p>
    <w:p w14:paraId="54AE6B79" w14:textId="02427668" w:rsidR="00EE78E9" w:rsidRPr="00F73936" w:rsidRDefault="001F3C42" w:rsidP="00F73936">
      <w:pPr>
        <w:pStyle w:val="ListParagraph"/>
        <w:numPr>
          <w:ilvl w:val="0"/>
          <w:numId w:val="88"/>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Un atestat al atributelor emis de un organism din sectorul public responsabil de o sursă autentică într-un stat membru al Uniunii Europene sau în numele unui astfel de organism este recunoscut drept un atestat al atributelor emis de un organism din sectorul public responsabil de o sursă autentică sau în numele unui astfel de organism în Republica Moldova.</w:t>
      </w:r>
    </w:p>
    <w:p w14:paraId="4BA4BBEB" w14:textId="77777777" w:rsidR="00A20ED8" w:rsidRPr="00F73936" w:rsidRDefault="00A20ED8" w:rsidP="00F73936">
      <w:pPr>
        <w:tabs>
          <w:tab w:val="left" w:pos="851"/>
          <w:tab w:val="left" w:pos="1134"/>
        </w:tabs>
        <w:spacing w:after="0"/>
        <w:ind w:firstLine="567"/>
        <w:jc w:val="both"/>
        <w:rPr>
          <w:rFonts w:ascii="Times New Roman" w:hAnsi="Times New Roman" w:cs="Times New Roman"/>
          <w:b/>
          <w:sz w:val="28"/>
          <w:szCs w:val="28"/>
          <w:lang w:val="ro-RO"/>
        </w:rPr>
      </w:pPr>
    </w:p>
    <w:p w14:paraId="6283DC10" w14:textId="450A51EE" w:rsidR="00A20ED8" w:rsidRPr="00F73936" w:rsidRDefault="6D26A874"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89FC6AE"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3</w:t>
      </w:r>
      <w:r w:rsidRPr="00F73936">
        <w:rPr>
          <w:rFonts w:ascii="Times New Roman" w:hAnsi="Times New Roman" w:cs="Times New Roman"/>
          <w:b/>
          <w:bCs/>
          <w:sz w:val="28"/>
          <w:szCs w:val="28"/>
          <w:lang w:val="ro-RO"/>
        </w:rPr>
        <w:t xml:space="preserve">. </w:t>
      </w:r>
      <w:r w:rsidR="7C855145" w:rsidRPr="00F73936">
        <w:rPr>
          <w:rFonts w:ascii="Times New Roman" w:hAnsi="Times New Roman" w:cs="Times New Roman"/>
          <w:b/>
          <w:bCs/>
          <w:sz w:val="28"/>
          <w:szCs w:val="28"/>
          <w:lang w:val="ro-RO"/>
        </w:rPr>
        <w:t>Atestatul electronic al atributelor în serviciile publice</w:t>
      </w:r>
    </w:p>
    <w:p w14:paraId="4DEFA8A6" w14:textId="2B63359D" w:rsidR="002D603E" w:rsidRPr="00F73936" w:rsidRDefault="00596F0E" w:rsidP="00F73936">
      <w:pPr>
        <w:tabs>
          <w:tab w:val="left" w:pos="851"/>
          <w:tab w:val="left" w:pos="1134"/>
        </w:tabs>
        <w:spacing w:after="0"/>
        <w:ind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Atunci când identificarea electronică cu ajutorul unui mijloc de identificare electronică și al autentificării este obligatorie în temeiul dreptului intern pentru a accesa un serviciu prestat online de un organism din sectorul public, datele de identificare personală din atestatul electronic al atributelor nu înlocuiesc identificarea electronică cu ajutorul unui mijloc de identificare electronică și al autentificării pentru identificarea electronică, cu excepția cazului în care acest lucru este permis în mod expres de statul membru. Într-un astfel de caz, se acceptă, de asemenea, atestatul electronic calificat al atributelor din alte state membre.</w:t>
      </w:r>
    </w:p>
    <w:p w14:paraId="23400FE4" w14:textId="77777777" w:rsidR="00864FB1" w:rsidRPr="00F73936" w:rsidRDefault="00864FB1" w:rsidP="00F73936">
      <w:pPr>
        <w:tabs>
          <w:tab w:val="left" w:pos="851"/>
          <w:tab w:val="left" w:pos="1134"/>
        </w:tabs>
        <w:spacing w:after="0"/>
        <w:ind w:firstLine="567"/>
        <w:rPr>
          <w:rFonts w:ascii="Times New Roman" w:hAnsi="Times New Roman" w:cs="Times New Roman"/>
          <w:b/>
          <w:bCs/>
          <w:sz w:val="28"/>
          <w:szCs w:val="28"/>
          <w:lang w:val="ro-RO"/>
        </w:rPr>
      </w:pPr>
    </w:p>
    <w:p w14:paraId="793DED9B" w14:textId="73FA08D4" w:rsidR="0006026F" w:rsidRPr="00F73936" w:rsidRDefault="0006026F" w:rsidP="00F73936">
      <w:pPr>
        <w:pStyle w:val="ListParagraph"/>
        <w:tabs>
          <w:tab w:val="left" w:pos="851"/>
          <w:tab w:val="left" w:pos="1134"/>
        </w:tabs>
        <w:spacing w:after="0"/>
        <w:ind w:left="0" w:firstLine="567"/>
        <w:jc w:val="both"/>
        <w:rPr>
          <w:rFonts w:ascii="Times New Roman" w:hAnsi="Times New Roman" w:cs="Times New Roman"/>
          <w:b/>
          <w:sz w:val="28"/>
          <w:szCs w:val="28"/>
          <w:lang w:val="ro-RO"/>
        </w:rPr>
      </w:pPr>
      <w:r w:rsidRPr="00F73936">
        <w:rPr>
          <w:rFonts w:ascii="Times New Roman" w:hAnsi="Times New Roman" w:cs="Times New Roman"/>
          <w:b/>
          <w:sz w:val="28"/>
          <w:szCs w:val="28"/>
          <w:lang w:val="ro-RO"/>
        </w:rPr>
        <w:t xml:space="preserve">Articolul </w:t>
      </w:r>
      <w:r w:rsidR="00634668"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4</w:t>
      </w:r>
      <w:r w:rsidRPr="00F73936">
        <w:rPr>
          <w:rFonts w:ascii="Times New Roman" w:hAnsi="Times New Roman" w:cs="Times New Roman"/>
          <w:b/>
          <w:sz w:val="28"/>
          <w:szCs w:val="28"/>
          <w:lang w:val="ro-RO"/>
        </w:rPr>
        <w:t>. Cerințe privind atestatul electronic calificat al atributelor</w:t>
      </w:r>
    </w:p>
    <w:p w14:paraId="621BB699" w14:textId="2AF76483" w:rsidR="0006026F" w:rsidRPr="00F73936" w:rsidRDefault="000C11B1" w:rsidP="00F73936">
      <w:pPr>
        <w:pStyle w:val="ListParagraph"/>
        <w:numPr>
          <w:ilvl w:val="0"/>
          <w:numId w:val="5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Atestatul electronic calificat al atributelor îndeplinește cerințele prevăzute </w:t>
      </w:r>
      <w:r w:rsidR="00ED3BA0" w:rsidRPr="00F73936">
        <w:rPr>
          <w:rFonts w:ascii="Times New Roman" w:hAnsi="Times New Roman" w:cs="Times New Roman"/>
          <w:bCs/>
          <w:sz w:val="28"/>
          <w:szCs w:val="28"/>
          <w:lang w:val="ro-RO"/>
        </w:rPr>
        <w:t>la alin. (2)</w:t>
      </w:r>
      <w:r w:rsidRPr="00F73936">
        <w:rPr>
          <w:rFonts w:ascii="Times New Roman" w:hAnsi="Times New Roman" w:cs="Times New Roman"/>
          <w:bCs/>
          <w:sz w:val="28"/>
          <w:szCs w:val="28"/>
          <w:lang w:val="ro-RO"/>
        </w:rPr>
        <w:t>.</w:t>
      </w:r>
    </w:p>
    <w:p w14:paraId="2A31CB25" w14:textId="5114C9D2" w:rsidR="00BD586C" w:rsidRPr="00F73936" w:rsidRDefault="00736EBD" w:rsidP="00F73936">
      <w:pPr>
        <w:pStyle w:val="ListParagraph"/>
        <w:numPr>
          <w:ilvl w:val="0"/>
          <w:numId w:val="5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Atestatul electronic calificat al atributelor conține:</w:t>
      </w:r>
    </w:p>
    <w:p w14:paraId="0AF6B1A9" w14:textId="3E35FEFE" w:rsidR="00736EBD" w:rsidRPr="00F73936" w:rsidRDefault="00736EBD"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o indicație, cel puțin într-un format adecvat pentru prelucrarea automată, a faptului că atestatul a fost emis ca atestat electronic calificat al atributelor;</w:t>
      </w:r>
    </w:p>
    <w:p w14:paraId="30CC30CD" w14:textId="295E6BAE" w:rsidR="00736EBD" w:rsidRPr="00F73936" w:rsidRDefault="00736EBD"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un set de date care reprezintă fără ambiguitate prestatorul de servicii de încredere calificat care emite atestatul electronic calificat al atributelor, incluzând cel puțin:</w:t>
      </w:r>
    </w:p>
    <w:p w14:paraId="4579FA08" w14:textId="28884793" w:rsidR="00736EBD" w:rsidRPr="00F73936" w:rsidRDefault="009A40C2" w:rsidP="00F73936">
      <w:pPr>
        <w:pStyle w:val="ListParagraph"/>
        <w:numPr>
          <w:ilvl w:val="0"/>
          <w:numId w:val="1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unei persoane juridice: denumirea și numărul de identificare de stat,</w:t>
      </w:r>
    </w:p>
    <w:p w14:paraId="0A4552B6" w14:textId="6EE0F894" w:rsidR="009A40C2" w:rsidRPr="00F73936" w:rsidRDefault="009A40C2" w:rsidP="00F73936">
      <w:pPr>
        <w:pStyle w:val="ListParagraph"/>
        <w:numPr>
          <w:ilvl w:val="0"/>
          <w:numId w:val="1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unei persoane fizice: numele/prenumele persoanei și numărul de identificare de stat;</w:t>
      </w:r>
    </w:p>
    <w:p w14:paraId="78610918" w14:textId="3F966D1A" w:rsidR="00736EBD" w:rsidRPr="00F73936" w:rsidRDefault="00D80910"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lastRenderedPageBreak/>
        <w:t>un set de date care reprezintă fără echivoc entitatea la care se referă atributele atestate; în cazul în care se utilizează un pseudonim, acesta este indicat în mod clar;</w:t>
      </w:r>
    </w:p>
    <w:p w14:paraId="3827BC34" w14:textId="209D82BD" w:rsidR="00D80910" w:rsidRPr="00F73936" w:rsidRDefault="00D80910"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atributul atestat sau atributele atestate, inclusiv, în cazurile aplicabile, informațiile necesare pentru a identifica domeniul de aplicare al atributelor respective;</w:t>
      </w:r>
    </w:p>
    <w:p w14:paraId="72994F59" w14:textId="378790A1" w:rsidR="00D80910" w:rsidRPr="00F73936" w:rsidRDefault="00D80910"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detalii privind începutul și sfârșitul perioadei de valabilitate a atestatului;</w:t>
      </w:r>
    </w:p>
    <w:p w14:paraId="0B6B58E1" w14:textId="4011BBA0" w:rsidR="00D80910" w:rsidRPr="00F73936" w:rsidRDefault="00A64383"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codul de identificare al atestatului, care trebuie să fie unic pentru prestatorul de servicii de încredere calificat și, în cazurile aplicabile, indicarea sistemului de atestare din care face parte atestatul atributelor;</w:t>
      </w:r>
    </w:p>
    <w:p w14:paraId="0BA58261" w14:textId="286F5A0C" w:rsidR="00A64383" w:rsidRPr="00F73936" w:rsidRDefault="00A64383"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semnătura electronică calificată sau sigiliul electronic calificat al prestatorului de servicii de încredere calificat emitent;</w:t>
      </w:r>
    </w:p>
    <w:p w14:paraId="35945D97" w14:textId="75F7AEC8" w:rsidR="00A64383" w:rsidRPr="00F73936" w:rsidRDefault="00A64383"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locul în care este disponibil gratuit certificatul care stă la baza semnăturii electronice calificate sau a sigiliului electronic calificat menționate la </w:t>
      </w:r>
      <w:r w:rsidR="00A83A2E" w:rsidRPr="00F73936">
        <w:rPr>
          <w:rFonts w:ascii="Times New Roman" w:hAnsi="Times New Roman" w:cs="Times New Roman"/>
          <w:bCs/>
          <w:sz w:val="28"/>
          <w:szCs w:val="28"/>
          <w:lang w:val="ro-RO"/>
        </w:rPr>
        <w:t>pct. 7)</w:t>
      </w:r>
      <w:r w:rsidRPr="00F73936">
        <w:rPr>
          <w:rFonts w:ascii="Times New Roman" w:hAnsi="Times New Roman" w:cs="Times New Roman"/>
          <w:bCs/>
          <w:sz w:val="28"/>
          <w:szCs w:val="28"/>
          <w:lang w:val="ro-RO"/>
        </w:rPr>
        <w:t>;</w:t>
      </w:r>
    </w:p>
    <w:p w14:paraId="0E244017" w14:textId="0C9675C8" w:rsidR="00ED3BA0" w:rsidRPr="00F73936" w:rsidRDefault="00ED3BA0" w:rsidP="00F73936">
      <w:pPr>
        <w:pStyle w:val="ListParagraph"/>
        <w:numPr>
          <w:ilvl w:val="0"/>
          <w:numId w:val="8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informațiile privind serviciile care pot fi utilizate pentru a cunoaște statutul valabilității certificatului calificat sau localizarea acestor servicii.</w:t>
      </w:r>
    </w:p>
    <w:p w14:paraId="536E7A08" w14:textId="6FC83C9E" w:rsidR="000C11B1" w:rsidRPr="00F73936" w:rsidRDefault="000C11B1" w:rsidP="00F73936">
      <w:pPr>
        <w:pStyle w:val="ListParagraph"/>
        <w:numPr>
          <w:ilvl w:val="0"/>
          <w:numId w:val="5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Atestatele electronice calificate ale atributelor nu fac obiectul niciunei cerințe obligatorii în plus față de cerințele prevăzute </w:t>
      </w:r>
      <w:r w:rsidR="00ED3BA0" w:rsidRPr="00F73936">
        <w:rPr>
          <w:rFonts w:ascii="Times New Roman" w:hAnsi="Times New Roman" w:cs="Times New Roman"/>
          <w:bCs/>
          <w:sz w:val="28"/>
          <w:szCs w:val="28"/>
          <w:lang w:val="ro-RO"/>
        </w:rPr>
        <w:t>la alin. (2)</w:t>
      </w:r>
      <w:r w:rsidRPr="00F73936">
        <w:rPr>
          <w:rFonts w:ascii="Times New Roman" w:hAnsi="Times New Roman" w:cs="Times New Roman"/>
          <w:bCs/>
          <w:sz w:val="28"/>
          <w:szCs w:val="28"/>
          <w:lang w:val="ro-RO"/>
        </w:rPr>
        <w:t>.</w:t>
      </w:r>
    </w:p>
    <w:p w14:paraId="3D8BFA9B" w14:textId="4BE5C251" w:rsidR="002A1C78" w:rsidRPr="00F73936" w:rsidRDefault="2EA71AC4" w:rsidP="00F73936">
      <w:pPr>
        <w:pStyle w:val="ListParagraph"/>
        <w:numPr>
          <w:ilvl w:val="0"/>
          <w:numId w:val="55"/>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un atestat electronic calificat al atributelor este revocat după emiterea inițială, acesta își pierde valabilitatea din momentul revocării și nu se poate reveni în niciun caz la statutul său anterior</w:t>
      </w:r>
      <w:r w:rsidR="002A1C78" w:rsidRPr="00F73936">
        <w:rPr>
          <w:rFonts w:ascii="Times New Roman" w:hAnsi="Times New Roman" w:cs="Times New Roman"/>
          <w:bCs/>
          <w:sz w:val="28"/>
          <w:szCs w:val="28"/>
          <w:lang w:val="ro-RO"/>
        </w:rPr>
        <w:t>.</w:t>
      </w:r>
    </w:p>
    <w:p w14:paraId="29DB02D3" w14:textId="69F6A77A" w:rsidR="002A1C78" w:rsidRPr="00F73936" w:rsidRDefault="2EA71AC4" w:rsidP="00F73936">
      <w:pPr>
        <w:pStyle w:val="ListParagraph"/>
        <w:numPr>
          <w:ilvl w:val="0"/>
          <w:numId w:val="5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sz w:val="28"/>
          <w:szCs w:val="28"/>
          <w:lang w:val="ro-RO"/>
        </w:rPr>
        <w:t>În cazul în care un atestat electronic calificat al atributelor îndeplinește standardele, specificațiile și procedurile stabilite de Guvern, se prezumă că sunt respectate cerințele prevăzute la alin. (2)</w:t>
      </w:r>
      <w:r w:rsidR="002A1C78" w:rsidRPr="00F73936">
        <w:rPr>
          <w:rFonts w:ascii="Times New Roman" w:hAnsi="Times New Roman" w:cs="Times New Roman"/>
          <w:sz w:val="28"/>
          <w:szCs w:val="28"/>
          <w:lang w:val="ro-RO"/>
        </w:rPr>
        <w:t>.</w:t>
      </w:r>
    </w:p>
    <w:p w14:paraId="7C6CC495" w14:textId="0CCF9C98" w:rsidR="00D47905" w:rsidRPr="00F73936" w:rsidRDefault="00D47905" w:rsidP="00F73936">
      <w:pPr>
        <w:tabs>
          <w:tab w:val="left" w:pos="851"/>
          <w:tab w:val="left" w:pos="1134"/>
        </w:tabs>
        <w:spacing w:after="0"/>
        <w:ind w:firstLine="567"/>
        <w:jc w:val="both"/>
        <w:rPr>
          <w:rFonts w:ascii="Times New Roman" w:hAnsi="Times New Roman" w:cs="Times New Roman"/>
          <w:bCs/>
          <w:sz w:val="28"/>
          <w:szCs w:val="28"/>
          <w:lang w:val="ro-RO"/>
        </w:rPr>
      </w:pPr>
    </w:p>
    <w:p w14:paraId="37468F62" w14:textId="4A3F2076" w:rsidR="0081201F" w:rsidRPr="00F73936" w:rsidRDefault="0081201F" w:rsidP="00F73936">
      <w:pPr>
        <w:pStyle w:val="ListParagraph"/>
        <w:tabs>
          <w:tab w:val="left" w:pos="851"/>
          <w:tab w:val="left" w:pos="1134"/>
        </w:tabs>
        <w:spacing w:after="0"/>
        <w:ind w:left="0" w:firstLine="567"/>
        <w:jc w:val="both"/>
        <w:rPr>
          <w:rFonts w:ascii="Times New Roman" w:hAnsi="Times New Roman" w:cs="Times New Roman"/>
          <w:b/>
          <w:sz w:val="28"/>
          <w:szCs w:val="28"/>
          <w:lang w:val="ro-RO"/>
        </w:rPr>
      </w:pPr>
      <w:r w:rsidRPr="00F73936">
        <w:rPr>
          <w:rFonts w:ascii="Times New Roman" w:hAnsi="Times New Roman" w:cs="Times New Roman"/>
          <w:b/>
          <w:sz w:val="28"/>
          <w:szCs w:val="28"/>
          <w:lang w:val="ro-RO"/>
        </w:rPr>
        <w:t xml:space="preserve">Articolul </w:t>
      </w:r>
      <w:r w:rsidR="00634668"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5</w:t>
      </w:r>
      <w:r w:rsidRPr="00F73936">
        <w:rPr>
          <w:rFonts w:ascii="Times New Roman" w:hAnsi="Times New Roman" w:cs="Times New Roman"/>
          <w:b/>
          <w:sz w:val="28"/>
          <w:szCs w:val="28"/>
          <w:lang w:val="ro-RO"/>
        </w:rPr>
        <w:t xml:space="preserve">. </w:t>
      </w:r>
      <w:r w:rsidR="008E5F0E" w:rsidRPr="00F73936">
        <w:rPr>
          <w:rFonts w:ascii="Times New Roman" w:hAnsi="Times New Roman" w:cs="Times New Roman"/>
          <w:b/>
          <w:sz w:val="28"/>
          <w:szCs w:val="28"/>
          <w:lang w:val="ro-RO"/>
        </w:rPr>
        <w:t>Verificarea atributelor în raport cu surse autentice</w:t>
      </w:r>
    </w:p>
    <w:p w14:paraId="190AE9A8" w14:textId="760720CF" w:rsidR="00EF173C" w:rsidRPr="00F73936" w:rsidRDefault="000E346E" w:rsidP="00F73936">
      <w:pPr>
        <w:pStyle w:val="ListParagraph"/>
        <w:numPr>
          <w:ilvl w:val="0"/>
          <w:numId w:val="8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Organismele din sectorul public</w:t>
      </w:r>
      <w:r w:rsidR="005561AA" w:rsidRPr="00F73936">
        <w:rPr>
          <w:rFonts w:ascii="Times New Roman" w:hAnsi="Times New Roman" w:cs="Times New Roman"/>
          <w:bCs/>
          <w:sz w:val="28"/>
          <w:szCs w:val="28"/>
          <w:lang w:val="ro-RO"/>
        </w:rPr>
        <w:t xml:space="preserve"> care gestionează registre de stat sau alte sisteme informaționale ce constituie surse autentice de date asigură, în limitele competențelor și în conformitate cu cadrul normativ aplicabil, disponibilitatea mecanismelor electronice care permit verificarea atributelor persoanelor fizice și juridice de către prestatorii de servicii de încredere calificați ce emit atestate electronice ale atributelor, la cererea expresă a utilizatorului.</w:t>
      </w:r>
    </w:p>
    <w:p w14:paraId="6713C859" w14:textId="4B0F04BF" w:rsidR="005561AA" w:rsidRPr="00F73936" w:rsidRDefault="00E554C9" w:rsidP="00F73936">
      <w:pPr>
        <w:pStyle w:val="ListParagraph"/>
        <w:numPr>
          <w:ilvl w:val="0"/>
          <w:numId w:val="89"/>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Măsurile prevăzute la alin. (1) se aplică, cel puțin, pentru următoarele categorii de atribute, în măsura în care acestea se bazează pe surse autentice din sectorul public:</w:t>
      </w:r>
    </w:p>
    <w:p w14:paraId="201FEFA9" w14:textId="6C3E929D" w:rsidR="00E554C9" w:rsidRPr="00F73936" w:rsidRDefault="006345C2"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adresa;</w:t>
      </w:r>
    </w:p>
    <w:p w14:paraId="52D76931" w14:textId="1CAB7473" w:rsidR="006345C2" w:rsidRPr="00F73936" w:rsidRDefault="006345C2"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vârsta;</w:t>
      </w:r>
    </w:p>
    <w:p w14:paraId="0CC0531D" w14:textId="77539B39" w:rsidR="006345C2" w:rsidRPr="00F73936" w:rsidRDefault="006345C2"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genul;</w:t>
      </w:r>
    </w:p>
    <w:p w14:paraId="250490B6" w14:textId="4ACC26B9" w:rsidR="006345C2" w:rsidRPr="00F73936" w:rsidRDefault="006345C2"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starea civilă;</w:t>
      </w:r>
    </w:p>
    <w:p w14:paraId="7298F375" w14:textId="77777777" w:rsidR="00785004" w:rsidRPr="00F73936" w:rsidRDefault="00785004" w:rsidP="00F73936">
      <w:pPr>
        <w:pStyle w:val="ListParagraph"/>
        <w:numPr>
          <w:ilvl w:val="0"/>
          <w:numId w:val="64"/>
        </w:numPr>
        <w:tabs>
          <w:tab w:val="left" w:pos="851"/>
          <w:tab w:val="left" w:pos="1134"/>
        </w:tabs>
        <w:ind w:left="0" w:firstLine="567"/>
        <w:rPr>
          <w:rFonts w:ascii="Times New Roman" w:hAnsi="Times New Roman" w:cs="Times New Roman"/>
          <w:bCs/>
          <w:sz w:val="28"/>
          <w:szCs w:val="28"/>
          <w:lang w:val="ro-RO"/>
        </w:rPr>
      </w:pPr>
      <w:r w:rsidRPr="00F73936">
        <w:rPr>
          <w:rFonts w:ascii="Times New Roman" w:hAnsi="Times New Roman" w:cs="Times New Roman"/>
          <w:bCs/>
          <w:sz w:val="28"/>
          <w:szCs w:val="28"/>
          <w:lang w:val="ro-RO"/>
        </w:rPr>
        <w:t>componența familiei;</w:t>
      </w:r>
    </w:p>
    <w:p w14:paraId="3DDF56FC" w14:textId="58179E5A" w:rsidR="006345C2" w:rsidRPr="00F73936" w:rsidRDefault="00785004"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naționalitatea sau cetățenia;</w:t>
      </w:r>
    </w:p>
    <w:p w14:paraId="24A90C9D" w14:textId="3095D8B3" w:rsidR="00785004" w:rsidRPr="00F73936" w:rsidRDefault="00785004"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nivelul de studii, titluri și diplome;</w:t>
      </w:r>
    </w:p>
    <w:p w14:paraId="5839DF0A" w14:textId="14F4CB59" w:rsidR="00785004" w:rsidRPr="00F73936" w:rsidRDefault="00785004"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calificări profesionale, titluri și licențe;</w:t>
      </w:r>
    </w:p>
    <w:p w14:paraId="6FB3A279" w14:textId="385E112F" w:rsidR="00785004" w:rsidRPr="00F73936" w:rsidRDefault="005D018C"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lastRenderedPageBreak/>
        <w:t>împuterniciri și mandate de reprezentare a persoanelor fizice sau juridice;</w:t>
      </w:r>
    </w:p>
    <w:p w14:paraId="06281967" w14:textId="70829C66" w:rsidR="005D018C" w:rsidRPr="00F73936" w:rsidRDefault="09066D2D" w:rsidP="00F73936">
      <w:pPr>
        <w:pStyle w:val="ListParagraph"/>
        <w:numPr>
          <w:ilvl w:val="0"/>
          <w:numId w:val="6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acte permisive</w:t>
      </w:r>
      <w:r w:rsidR="005D018C" w:rsidRPr="00F73936">
        <w:rPr>
          <w:rFonts w:ascii="Times New Roman" w:hAnsi="Times New Roman" w:cs="Times New Roman"/>
          <w:sz w:val="28"/>
          <w:szCs w:val="28"/>
          <w:lang w:val="ro-RO"/>
        </w:rPr>
        <w:t>;</w:t>
      </w:r>
    </w:p>
    <w:p w14:paraId="4A8E26CF" w14:textId="4B438AD8" w:rsidR="005D018C" w:rsidRPr="00F73936" w:rsidRDefault="005D018C" w:rsidP="00F73936">
      <w:pPr>
        <w:pStyle w:val="ListParagraph"/>
        <w:numPr>
          <w:ilvl w:val="0"/>
          <w:numId w:val="6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pentru persoanele juridice, datele financiare și datele privind societățile.</w:t>
      </w:r>
    </w:p>
    <w:p w14:paraId="03B1CD0C" w14:textId="77777777" w:rsidR="00E2482A" w:rsidRPr="00F73936" w:rsidRDefault="00E2482A" w:rsidP="00F73936">
      <w:pPr>
        <w:tabs>
          <w:tab w:val="left" w:pos="851"/>
          <w:tab w:val="left" w:pos="1134"/>
        </w:tabs>
        <w:spacing w:after="0"/>
        <w:ind w:firstLine="567"/>
        <w:jc w:val="both"/>
        <w:rPr>
          <w:rFonts w:ascii="Times New Roman" w:hAnsi="Times New Roman" w:cs="Times New Roman"/>
          <w:b/>
          <w:sz w:val="28"/>
          <w:szCs w:val="28"/>
          <w:lang w:val="ro-RO"/>
        </w:rPr>
      </w:pPr>
    </w:p>
    <w:p w14:paraId="31A3CE9F" w14:textId="44ECEA6D" w:rsidR="00E2482A" w:rsidRPr="00F73936" w:rsidRDefault="00E2482A" w:rsidP="00F73936">
      <w:pPr>
        <w:tabs>
          <w:tab w:val="left" w:pos="851"/>
          <w:tab w:val="left" w:pos="1134"/>
        </w:tabs>
        <w:spacing w:after="0"/>
        <w:ind w:firstLine="567"/>
        <w:jc w:val="both"/>
        <w:rPr>
          <w:rFonts w:ascii="Times New Roman" w:hAnsi="Times New Roman" w:cs="Times New Roman"/>
          <w:b/>
          <w:sz w:val="28"/>
          <w:szCs w:val="28"/>
          <w:lang w:val="ro-RO"/>
        </w:rPr>
      </w:pPr>
      <w:r w:rsidRPr="00F73936">
        <w:rPr>
          <w:rFonts w:ascii="Times New Roman" w:hAnsi="Times New Roman" w:cs="Times New Roman"/>
          <w:b/>
          <w:sz w:val="28"/>
          <w:szCs w:val="28"/>
          <w:lang w:val="ro-RO"/>
        </w:rPr>
        <w:t xml:space="preserve">Articolul </w:t>
      </w:r>
      <w:r w:rsidR="00634668"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6</w:t>
      </w:r>
      <w:r w:rsidRPr="00F73936">
        <w:rPr>
          <w:rFonts w:ascii="Times New Roman" w:hAnsi="Times New Roman" w:cs="Times New Roman"/>
          <w:b/>
          <w:sz w:val="28"/>
          <w:szCs w:val="28"/>
          <w:lang w:val="ro-RO"/>
        </w:rPr>
        <w:t>. Cerințe privind atestatul electronic al atributelor emis de un organism din sectorul public responsabil de o sursă autentică sau în numele unui astfel de organism</w:t>
      </w:r>
    </w:p>
    <w:p w14:paraId="5BE01E59" w14:textId="301C59F8" w:rsidR="00E2482A" w:rsidRPr="00F73936" w:rsidRDefault="00B803AA" w:rsidP="00F73936">
      <w:pPr>
        <w:pStyle w:val="ListParagraph"/>
        <w:numPr>
          <w:ilvl w:val="0"/>
          <w:numId w:val="86"/>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Un atestat electronic al atributelor emis de un organism din sectorul public responsabil de o sursă autentică sau în numele unui astfel de organism îndeplinește următoarele cerințe:</w:t>
      </w:r>
    </w:p>
    <w:p w14:paraId="129B36BA" w14:textId="59973FD9" w:rsidR="00B803AA" w:rsidRPr="00F73936" w:rsidRDefault="589B7B46" w:rsidP="00F73936">
      <w:pPr>
        <w:pStyle w:val="ListParagraph"/>
        <w:numPr>
          <w:ilvl w:val="0"/>
          <w:numId w:val="9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cerințele prevăzute la </w:t>
      </w:r>
      <w:r w:rsidR="31BBDF3F" w:rsidRPr="00F73936">
        <w:rPr>
          <w:rFonts w:ascii="Times New Roman" w:hAnsi="Times New Roman" w:cs="Times New Roman"/>
          <w:sz w:val="28"/>
          <w:szCs w:val="28"/>
          <w:lang w:val="ro-RO"/>
        </w:rPr>
        <w:t>alin. (</w:t>
      </w:r>
      <w:r w:rsidR="4AB23F76" w:rsidRPr="00F73936">
        <w:rPr>
          <w:rFonts w:ascii="Times New Roman" w:hAnsi="Times New Roman" w:cs="Times New Roman"/>
          <w:sz w:val="28"/>
          <w:szCs w:val="28"/>
          <w:lang w:val="ro-RO"/>
        </w:rPr>
        <w:t>2</w:t>
      </w:r>
      <w:r w:rsidR="31BBDF3F" w:rsidRPr="00F73936">
        <w:rPr>
          <w:rFonts w:ascii="Times New Roman" w:hAnsi="Times New Roman" w:cs="Times New Roman"/>
          <w:sz w:val="28"/>
          <w:szCs w:val="28"/>
          <w:lang w:val="ro-RO"/>
        </w:rPr>
        <w:t>);</w:t>
      </w:r>
    </w:p>
    <w:p w14:paraId="574E5DE4" w14:textId="245486D8" w:rsidR="009A0ACB" w:rsidRPr="00F73936" w:rsidRDefault="007E0B90" w:rsidP="00F73936">
      <w:pPr>
        <w:pStyle w:val="ListParagraph"/>
        <w:numPr>
          <w:ilvl w:val="0"/>
          <w:numId w:val="9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cerința ca certificatul calificat care stă la baza semnăturii electronice calificate sau a sigiliului electronic calificat al organismului din sectorul public să conțină un set specific de atribute certificate într-o formă adecvată pentru prelucrarea automată, care:</w:t>
      </w:r>
    </w:p>
    <w:p w14:paraId="3448434F" w14:textId="7CEC6F73" w:rsidR="002B0AF6" w:rsidRPr="00F73936" w:rsidRDefault="00BE7197" w:rsidP="00F73936">
      <w:pPr>
        <w:pStyle w:val="ListParagraph"/>
        <w:numPr>
          <w:ilvl w:val="0"/>
          <w:numId w:val="4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indică faptul că organismul emitent este înființat în conformitate cu cadrul normativ aplicabil ca fiind responsabil de sursa autentică pe baza căreia este emis atestatul electronic al atributelor sau ca organism desemnat să acționeze în numele acestuia;</w:t>
      </w:r>
    </w:p>
    <w:p w14:paraId="6407E1A4" w14:textId="21E06FFB" w:rsidR="00BE7197" w:rsidRPr="00F73936" w:rsidRDefault="00BB1150" w:rsidP="00F73936">
      <w:pPr>
        <w:pStyle w:val="ListParagraph"/>
        <w:numPr>
          <w:ilvl w:val="0"/>
          <w:numId w:val="4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furnizează un set de date care reprezintă fără ambiguitate sursa autentică menționată la lit. a); și</w:t>
      </w:r>
    </w:p>
    <w:p w14:paraId="165DEAAE" w14:textId="72C1D2C9" w:rsidR="002B0AF6" w:rsidRPr="00F73936" w:rsidRDefault="0593DC15" w:rsidP="00F73936">
      <w:pPr>
        <w:pStyle w:val="ListParagraph"/>
        <w:numPr>
          <w:ilvl w:val="0"/>
          <w:numId w:val="4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sz w:val="28"/>
          <w:szCs w:val="28"/>
          <w:lang w:val="ro-RO"/>
        </w:rPr>
        <w:t>identifică cadrul normativ menționat la lit. a).</w:t>
      </w:r>
    </w:p>
    <w:p w14:paraId="06521F12" w14:textId="3636EF64" w:rsidR="75C0BB3B" w:rsidRPr="00F73936" w:rsidRDefault="75C0BB3B" w:rsidP="00F73936">
      <w:pPr>
        <w:pStyle w:val="ListParagraph"/>
        <w:numPr>
          <w:ilvl w:val="0"/>
          <w:numId w:val="8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atestat electronic al atributelor emis de un organism public responsabil de o sursă autentică sau în numele unui astfel de organism conține:</w:t>
      </w:r>
    </w:p>
    <w:p w14:paraId="56F95558" w14:textId="1B1CF6BB"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eastAsia="Calibri" w:hAnsi="Times New Roman" w:cs="Times New Roman"/>
          <w:sz w:val="28"/>
          <w:szCs w:val="28"/>
          <w:lang w:val="ro-RO"/>
        </w:rPr>
      </w:pPr>
      <w:r w:rsidRPr="00F73936">
        <w:rPr>
          <w:rFonts w:ascii="Times New Roman" w:eastAsia="Calibri" w:hAnsi="Times New Roman" w:cs="Times New Roman"/>
          <w:sz w:val="28"/>
          <w:szCs w:val="28"/>
          <w:lang w:val="ro-RO"/>
        </w:rPr>
        <w:t>o indicație, cel puțin într-un format adecvat pentru prelucrarea automată, a faptului că atestatul a fost emis ca atestat electronic al atributelor emis de un organism public responsabil de o sursă autentică sau în numele unui astfel de organism;</w:t>
      </w:r>
    </w:p>
    <w:p w14:paraId="2BAB2C42" w14:textId="04AE5E95"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set de date care reprezintă fără echivoc organismul public care emite atestatul electronic al atributelor, incluzând cel puțin statul membru în care este stabilit organismul public respectiv și denumirea sa și, după caz, numărul său de înregistrare, astfel cum figurează în registrele oficiale;</w:t>
      </w:r>
    </w:p>
    <w:p w14:paraId="5DA0F86B" w14:textId="0D595BB5"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set de date care reprezintă fără echivoc entitatea la care se referă atributele atestate; în cazul în care se utilizează un pseudonim, acesta este indicat în mod clar;</w:t>
      </w:r>
    </w:p>
    <w:p w14:paraId="65F1ECF3" w14:textId="71614A79"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atributul atestat sau atributele atestate, inclusiv, în cazurile aplicabile, informațiile necesare pentru a identifica domeniul de aplicare al atributelor respective;</w:t>
      </w:r>
    </w:p>
    <w:p w14:paraId="7BDC4468" w14:textId="51AF7DFB"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detalii privind începutul și sfârșitul perioadei de valabilitate a atestatului;</w:t>
      </w:r>
    </w:p>
    <w:p w14:paraId="519FC22E" w14:textId="2CE1379C"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codul de identificare al atestatului, care trebuie să fie unic pentru organismul public emitent și, în cazurile aplicabile, o indicare a sistemului de atestare din care face parte atestatul atributelor;</w:t>
      </w:r>
    </w:p>
    <w:p w14:paraId="1D461D41" w14:textId="5836C6DB"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semnătura electronică calificată sau sigiliul electronic calificat al organismului emitent;</w:t>
      </w:r>
    </w:p>
    <w:p w14:paraId="44C145B4" w14:textId="6C1724AB"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locul în care este disponibil gratuit certificatul care stă la baza semnăturii electronice calificate sau a sigiliului electronic calificat menționate la lit</w:t>
      </w:r>
      <w:r w:rsidR="00AE0A6A">
        <w:rPr>
          <w:rFonts w:ascii="Times New Roman" w:hAnsi="Times New Roman" w:cs="Times New Roman"/>
          <w:sz w:val="28"/>
          <w:szCs w:val="28"/>
          <w:lang w:val="ro-RO"/>
        </w:rPr>
        <w:t xml:space="preserve">. </w:t>
      </w:r>
      <w:r w:rsidRPr="00F73936">
        <w:rPr>
          <w:rFonts w:ascii="Times New Roman" w:hAnsi="Times New Roman" w:cs="Times New Roman"/>
          <w:sz w:val="28"/>
          <w:szCs w:val="28"/>
          <w:lang w:val="ro-RO"/>
        </w:rPr>
        <w:t>g);</w:t>
      </w:r>
    </w:p>
    <w:p w14:paraId="37692D69" w14:textId="504BCF25" w:rsidR="75C0BB3B" w:rsidRPr="00F73936" w:rsidRDefault="75C0BB3B" w:rsidP="00F73936">
      <w:pPr>
        <w:pStyle w:val="ListParagraph"/>
        <w:numPr>
          <w:ilvl w:val="0"/>
          <w:numId w:val="1"/>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informațiile privind serviciile care pot fi utilizate pentru a cunoaște statutul valabilității certificatului calificat sau localizarea acestor servicii.</w:t>
      </w:r>
    </w:p>
    <w:p w14:paraId="025A6ACC" w14:textId="5F288105" w:rsidR="00B803AA" w:rsidRPr="00F73936" w:rsidRDefault="00941707" w:rsidP="00F73936">
      <w:pPr>
        <w:pStyle w:val="ListParagraph"/>
        <w:numPr>
          <w:ilvl w:val="0"/>
          <w:numId w:val="86"/>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în care un atestat electronic al atributelor emis de un organism din sectorul public responsabil de o sursă autentică sau în numele unui astfel de organism este revocat după emiterea inițială, acesta își pierde valabilitatea din momentul revocării și nu se mai poate reveni la statutul anterior revocării.</w:t>
      </w:r>
    </w:p>
    <w:p w14:paraId="31D195D8" w14:textId="7B0C3D95" w:rsidR="00285E37" w:rsidRPr="00F73936" w:rsidRDefault="00285E37" w:rsidP="00F73936">
      <w:pPr>
        <w:pStyle w:val="ListParagraph"/>
        <w:numPr>
          <w:ilvl w:val="0"/>
          <w:numId w:val="86"/>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în care un atestat electronic al atributelor emis de un organism din sectorul public responsabil de o sursă autentică sau în numele unui astfel de organism îndeplinește standardele, specificațiile și procedurile stabilite de Guvern, se prezumă că sunt respectate cerințele prevăzute la alin. (1).</w:t>
      </w:r>
    </w:p>
    <w:p w14:paraId="605704FB" w14:textId="45AD7C50" w:rsidR="67707C4F" w:rsidRPr="00F73936" w:rsidRDefault="4E433B4D" w:rsidP="00F73936">
      <w:pPr>
        <w:pStyle w:val="ListParagraph"/>
        <w:numPr>
          <w:ilvl w:val="0"/>
          <w:numId w:val="8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Organismele din sectorul public care emit atestate electronice ale atributelor pun la dispoziție o interfață cu portofelele pentru identitatea digitală care sunt furnizate în conformitate cu art. 5.</w:t>
      </w:r>
    </w:p>
    <w:p w14:paraId="71F17E77" w14:textId="77777777" w:rsidR="00592BA9" w:rsidRPr="00F73936" w:rsidRDefault="00592BA9" w:rsidP="00F73936">
      <w:pPr>
        <w:pStyle w:val="ListParagraph"/>
        <w:tabs>
          <w:tab w:val="left" w:pos="851"/>
          <w:tab w:val="left" w:pos="1134"/>
        </w:tabs>
        <w:spacing w:after="0"/>
        <w:ind w:left="0" w:firstLine="567"/>
        <w:jc w:val="both"/>
        <w:rPr>
          <w:rFonts w:ascii="Times New Roman" w:hAnsi="Times New Roman" w:cs="Times New Roman"/>
          <w:b/>
          <w:sz w:val="28"/>
          <w:szCs w:val="28"/>
          <w:lang w:val="ro-RO"/>
        </w:rPr>
      </w:pPr>
    </w:p>
    <w:p w14:paraId="57BFBC0D" w14:textId="63C58665" w:rsidR="00592BA9" w:rsidRPr="00F73936" w:rsidRDefault="00592BA9" w:rsidP="00F73936">
      <w:pPr>
        <w:pStyle w:val="ListParagraph"/>
        <w:tabs>
          <w:tab w:val="left" w:pos="851"/>
          <w:tab w:val="left" w:pos="1134"/>
        </w:tabs>
        <w:spacing w:after="0"/>
        <w:ind w:left="0" w:firstLine="567"/>
        <w:jc w:val="both"/>
        <w:rPr>
          <w:rFonts w:ascii="Times New Roman" w:hAnsi="Times New Roman" w:cs="Times New Roman"/>
          <w:b/>
          <w:sz w:val="28"/>
          <w:szCs w:val="28"/>
          <w:lang w:val="ro-RO"/>
        </w:rPr>
      </w:pPr>
      <w:r w:rsidRPr="00F73936">
        <w:rPr>
          <w:rFonts w:ascii="Times New Roman" w:hAnsi="Times New Roman" w:cs="Times New Roman"/>
          <w:b/>
          <w:sz w:val="28"/>
          <w:szCs w:val="28"/>
          <w:lang w:val="ro-RO"/>
        </w:rPr>
        <w:t xml:space="preserve">Articolul </w:t>
      </w:r>
      <w:r w:rsidR="001C758B"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7</w:t>
      </w:r>
      <w:r w:rsidRPr="00F73936">
        <w:rPr>
          <w:rFonts w:ascii="Times New Roman" w:hAnsi="Times New Roman" w:cs="Times New Roman"/>
          <w:b/>
          <w:sz w:val="28"/>
          <w:szCs w:val="28"/>
          <w:lang w:val="ro-RO"/>
        </w:rPr>
        <w:t xml:space="preserve">. </w:t>
      </w:r>
      <w:r w:rsidR="0006134F" w:rsidRPr="00F73936">
        <w:rPr>
          <w:rFonts w:ascii="Times New Roman" w:hAnsi="Times New Roman" w:cs="Times New Roman"/>
          <w:b/>
          <w:sz w:val="28"/>
          <w:szCs w:val="28"/>
          <w:lang w:val="ro-RO"/>
        </w:rPr>
        <w:t>Emiterea atestatului electronic al atributelor pentru portofelele pentru identitatea digitală</w:t>
      </w:r>
    </w:p>
    <w:p w14:paraId="7208A766" w14:textId="4EE39B4A" w:rsidR="0006134F" w:rsidRPr="00F73936" w:rsidRDefault="00F52548" w:rsidP="00F73936">
      <w:pPr>
        <w:pStyle w:val="ListParagraph"/>
        <w:numPr>
          <w:ilvl w:val="0"/>
          <w:numId w:val="40"/>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Furnizorii de atestate electronice ale atributelor oferă utilizatorilor portofelului pentru identitatea digitală posibilitatea de a solicita, de a obține, de a stoca și de a gestiona atestatul electronic al atributelor </w:t>
      </w:r>
      <w:r w:rsidR="00AE084A" w:rsidRPr="00F73936">
        <w:rPr>
          <w:rFonts w:ascii="Times New Roman" w:hAnsi="Times New Roman" w:cs="Times New Roman"/>
          <w:bCs/>
          <w:sz w:val="28"/>
          <w:szCs w:val="28"/>
          <w:lang w:val="ro-RO"/>
        </w:rPr>
        <w:t xml:space="preserve">prin intermediul oricărui portofel pentru identitatea digitală furnizat în conformitate cu art. 5, fără restricții nejustificate legate de furnizorul portofelului, cu respectarea cerințelor de interoperabilitate, securitate și protecție a datelor stabilite de </w:t>
      </w:r>
      <w:r w:rsidR="00D42F19" w:rsidRPr="00F73936">
        <w:rPr>
          <w:rFonts w:ascii="Times New Roman" w:hAnsi="Times New Roman" w:cs="Times New Roman"/>
          <w:bCs/>
          <w:sz w:val="28"/>
          <w:szCs w:val="28"/>
          <w:lang w:val="ro-RO"/>
        </w:rPr>
        <w:t>cadrul normativ aplicabil</w:t>
      </w:r>
      <w:r w:rsidR="00AE084A" w:rsidRPr="00F73936">
        <w:rPr>
          <w:rFonts w:ascii="Times New Roman" w:hAnsi="Times New Roman" w:cs="Times New Roman"/>
          <w:bCs/>
          <w:sz w:val="28"/>
          <w:szCs w:val="28"/>
          <w:lang w:val="ro-RO"/>
        </w:rPr>
        <w:t>.</w:t>
      </w:r>
    </w:p>
    <w:p w14:paraId="04019F53" w14:textId="6EB090B1" w:rsidR="000E2FEF" w:rsidRPr="00F73936" w:rsidRDefault="000E2FEF" w:rsidP="00F73936">
      <w:pPr>
        <w:pStyle w:val="ListParagraph"/>
        <w:numPr>
          <w:ilvl w:val="0"/>
          <w:numId w:val="40"/>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Furnizorii de atestate electronice calificate ale atributelor pun la dispoziție o interfață cu portofelele pentru identitatea digitală care sunt furnizate în conformitate cu art. 5.</w:t>
      </w:r>
    </w:p>
    <w:p w14:paraId="1E490FFB" w14:textId="77777777" w:rsidR="00B025F1" w:rsidRPr="00F73936" w:rsidRDefault="00B025F1" w:rsidP="00F73936">
      <w:pPr>
        <w:pStyle w:val="ListParagraph"/>
        <w:tabs>
          <w:tab w:val="left" w:pos="851"/>
          <w:tab w:val="left" w:pos="1134"/>
        </w:tabs>
        <w:spacing w:after="0"/>
        <w:ind w:left="0" w:firstLine="567"/>
        <w:jc w:val="both"/>
        <w:rPr>
          <w:rFonts w:ascii="Times New Roman" w:hAnsi="Times New Roman" w:cs="Times New Roman"/>
          <w:bCs/>
          <w:sz w:val="28"/>
          <w:szCs w:val="28"/>
          <w:lang w:val="ro-RO"/>
        </w:rPr>
      </w:pPr>
    </w:p>
    <w:p w14:paraId="6DC98F58" w14:textId="44248220" w:rsidR="0006026F" w:rsidRPr="00F73936" w:rsidRDefault="00B025F1" w:rsidP="00F73936">
      <w:pPr>
        <w:tabs>
          <w:tab w:val="left" w:pos="851"/>
          <w:tab w:val="left" w:pos="1134"/>
        </w:tabs>
        <w:spacing w:after="0"/>
        <w:ind w:firstLine="567"/>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8E0BEB"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8</w:t>
      </w:r>
      <w:r w:rsidRPr="00F73936">
        <w:rPr>
          <w:rFonts w:ascii="Times New Roman" w:hAnsi="Times New Roman" w:cs="Times New Roman"/>
          <w:b/>
          <w:bCs/>
          <w:sz w:val="28"/>
          <w:szCs w:val="28"/>
          <w:lang w:val="ro-RO"/>
        </w:rPr>
        <w:t>.</w:t>
      </w:r>
      <w:r w:rsidRPr="00F73936">
        <w:rPr>
          <w:lang w:val="ro-RO"/>
        </w:rPr>
        <w:t xml:space="preserve"> </w:t>
      </w:r>
      <w:r w:rsidRPr="00F73936">
        <w:rPr>
          <w:rFonts w:ascii="Times New Roman" w:hAnsi="Times New Roman" w:cs="Times New Roman"/>
          <w:b/>
          <w:bCs/>
          <w:sz w:val="28"/>
          <w:szCs w:val="28"/>
          <w:lang w:val="ro-RO"/>
        </w:rPr>
        <w:t>Norme suplimentare privind prestarea serviciilor de atestare electronică a atributelor</w:t>
      </w:r>
    </w:p>
    <w:p w14:paraId="34CD2E31" w14:textId="11F41B20" w:rsidR="00B025F1" w:rsidRPr="00F73936" w:rsidRDefault="001B0384" w:rsidP="00F73936">
      <w:pPr>
        <w:pStyle w:val="ListParagraph"/>
        <w:numPr>
          <w:ilvl w:val="0"/>
          <w:numId w:val="3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Prestatorii serviciilor de atestare electronică calificată și necalificată a atributelor nu combină datele cu caracter personal referitoare la prestarea serviciilor respective cu datele cu caracter personal care provin din orice alte servicii oferite de ei sau de partenerii lor comerciali.</w:t>
      </w:r>
    </w:p>
    <w:p w14:paraId="5E7F7D77" w14:textId="7195CAFB" w:rsidR="001B0384" w:rsidRPr="00F73936" w:rsidRDefault="001B0384" w:rsidP="00F73936">
      <w:pPr>
        <w:pStyle w:val="ListParagraph"/>
        <w:numPr>
          <w:ilvl w:val="0"/>
          <w:numId w:val="3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cu caracter personal referitoare la prestarea serviciilor de atestare electronică a atributelor sunt păstrate separate logic de alte date deținute de furnizorul atestatului electronic al atributelor.</w:t>
      </w:r>
    </w:p>
    <w:p w14:paraId="772911B6" w14:textId="20D77463" w:rsidR="001B0384" w:rsidRPr="00F73936" w:rsidRDefault="001B0384" w:rsidP="00F73936">
      <w:pPr>
        <w:pStyle w:val="ListParagraph"/>
        <w:numPr>
          <w:ilvl w:val="0"/>
          <w:numId w:val="3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lastRenderedPageBreak/>
        <w:t xml:space="preserve">  Prestatorii de servicii de atestare electronică calificată a atributelor pun în aplicare prestarea unor astfel de servicii de încredere calificate într-un mod care este separat din punct de vedere funcțional de alte servicii pe care le prestează.</w:t>
      </w:r>
    </w:p>
    <w:p w14:paraId="781775DD" w14:textId="77777777" w:rsidR="001B0384" w:rsidRPr="00F73936" w:rsidRDefault="001B0384" w:rsidP="00F73936">
      <w:pPr>
        <w:tabs>
          <w:tab w:val="left" w:pos="851"/>
          <w:tab w:val="left" w:pos="1134"/>
        </w:tabs>
        <w:spacing w:after="0"/>
        <w:ind w:firstLine="567"/>
        <w:jc w:val="center"/>
        <w:rPr>
          <w:rFonts w:ascii="Times New Roman" w:hAnsi="Times New Roman" w:cs="Times New Roman"/>
          <w:b/>
          <w:bCs/>
          <w:sz w:val="28"/>
          <w:szCs w:val="28"/>
          <w:lang w:val="ro-RO"/>
        </w:rPr>
      </w:pPr>
    </w:p>
    <w:p w14:paraId="367CFA0F" w14:textId="24D2A821" w:rsidR="001B0384" w:rsidRPr="00F73936" w:rsidRDefault="001B0384"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10-a</w:t>
      </w:r>
    </w:p>
    <w:p w14:paraId="5C025FE2" w14:textId="2490D2EE" w:rsidR="001B0384" w:rsidRPr="00F73936" w:rsidRDefault="00B40EC8"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Servicii de arhivare electronică</w:t>
      </w:r>
    </w:p>
    <w:p w14:paraId="26492655" w14:textId="7FBB4025" w:rsidR="00B40EC8" w:rsidRPr="00F73936" w:rsidRDefault="00B40EC8"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8E0BEB" w:rsidRPr="00F73936">
        <w:rPr>
          <w:rFonts w:ascii="Times New Roman" w:hAnsi="Times New Roman" w:cs="Times New Roman"/>
          <w:b/>
          <w:bCs/>
          <w:sz w:val="28"/>
          <w:szCs w:val="28"/>
          <w:lang w:val="ro-RO"/>
        </w:rPr>
        <w:t>5</w:t>
      </w:r>
      <w:r w:rsidR="00B3093E">
        <w:rPr>
          <w:rFonts w:ascii="Times New Roman" w:hAnsi="Times New Roman" w:cs="Times New Roman"/>
          <w:b/>
          <w:bCs/>
          <w:sz w:val="28"/>
          <w:szCs w:val="28"/>
          <w:lang w:val="ro-RO"/>
        </w:rPr>
        <w:t>9</w:t>
      </w:r>
      <w:r w:rsidRPr="00F73936">
        <w:rPr>
          <w:rFonts w:ascii="Times New Roman" w:hAnsi="Times New Roman" w:cs="Times New Roman"/>
          <w:b/>
          <w:bCs/>
          <w:sz w:val="28"/>
          <w:szCs w:val="28"/>
          <w:lang w:val="ro-RO"/>
        </w:rPr>
        <w:t>. Efectul juridic al serviciilor de arhivare electronică</w:t>
      </w:r>
    </w:p>
    <w:p w14:paraId="56DA6F3E" w14:textId="30EFCAD0" w:rsidR="00B40EC8" w:rsidRPr="00F73936" w:rsidRDefault="00537243" w:rsidP="00F73936">
      <w:pPr>
        <w:pStyle w:val="ListParagraph"/>
        <w:numPr>
          <w:ilvl w:val="0"/>
          <w:numId w:val="42"/>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Datelor electronice și documentelor electronice păstrate prin utilizarea unui serviciu de arhivare electronică nu li se refuză efectul juridic sau posibilitatea de a fi acceptate ca probă în procedurile judiciare doar pentru motivul că acestea sunt în format electronic sau că nu sunt păstrate prin utilizarea unui serviciu calificat de arhivare electronică.</w:t>
      </w:r>
    </w:p>
    <w:p w14:paraId="2E70182C" w14:textId="4ECE515B" w:rsidR="00537243" w:rsidRPr="00F73936" w:rsidRDefault="00537243" w:rsidP="00F73936">
      <w:pPr>
        <w:pStyle w:val="ListParagraph"/>
        <w:numPr>
          <w:ilvl w:val="0"/>
          <w:numId w:val="42"/>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Datele electronice și documentele electronice păstrate prin utilizarea unui serviciu calificat de arhivare electronică beneficiază de prezumția de integritate și de acuratețe a originii pe toată durata perioadei de păstrare de către prestatorul de servicii de încredere calificat.</w:t>
      </w:r>
    </w:p>
    <w:p w14:paraId="5BF3F774" w14:textId="77777777" w:rsidR="0082174B" w:rsidRPr="00F73936" w:rsidRDefault="0082174B" w:rsidP="00F73936">
      <w:pPr>
        <w:pStyle w:val="ListParagraph"/>
        <w:tabs>
          <w:tab w:val="left" w:pos="851"/>
          <w:tab w:val="left" w:pos="1134"/>
        </w:tabs>
        <w:spacing w:after="0"/>
        <w:ind w:left="0" w:firstLine="567"/>
        <w:jc w:val="both"/>
        <w:rPr>
          <w:rFonts w:ascii="Times New Roman" w:hAnsi="Times New Roman" w:cs="Times New Roman"/>
          <w:bCs/>
          <w:sz w:val="28"/>
          <w:szCs w:val="28"/>
          <w:lang w:val="ro-RO"/>
        </w:rPr>
      </w:pPr>
    </w:p>
    <w:p w14:paraId="053EB113" w14:textId="34D9B028" w:rsidR="0082174B" w:rsidRPr="00F73936" w:rsidRDefault="0082174B"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B3093E">
        <w:rPr>
          <w:rFonts w:ascii="Times New Roman" w:hAnsi="Times New Roman" w:cs="Times New Roman"/>
          <w:b/>
          <w:bCs/>
          <w:sz w:val="28"/>
          <w:szCs w:val="28"/>
          <w:lang w:val="ro-RO"/>
        </w:rPr>
        <w:t>60</w:t>
      </w:r>
      <w:r w:rsidRPr="00F73936">
        <w:rPr>
          <w:rFonts w:ascii="Times New Roman" w:hAnsi="Times New Roman" w:cs="Times New Roman"/>
          <w:b/>
          <w:bCs/>
          <w:sz w:val="28"/>
          <w:szCs w:val="28"/>
          <w:lang w:val="ro-RO"/>
        </w:rPr>
        <w:t xml:space="preserve">. </w:t>
      </w:r>
      <w:r w:rsidR="00480E56" w:rsidRPr="00F73936">
        <w:rPr>
          <w:rFonts w:ascii="Times New Roman" w:hAnsi="Times New Roman" w:cs="Times New Roman"/>
          <w:b/>
          <w:bCs/>
          <w:sz w:val="28"/>
          <w:szCs w:val="28"/>
          <w:lang w:val="ro-RO"/>
        </w:rPr>
        <w:t>Cerințe privind serviciile calificate de arhivare electronică</w:t>
      </w:r>
    </w:p>
    <w:p w14:paraId="52EB4C22" w14:textId="1D19CF62" w:rsidR="00480E56" w:rsidRPr="00F73936" w:rsidRDefault="00480E56" w:rsidP="00F73936">
      <w:pPr>
        <w:pStyle w:val="ListParagraph"/>
        <w:numPr>
          <w:ilvl w:val="0"/>
          <w:numId w:val="56"/>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Serviciile calificate de arhivare electronică îndeplinesc următoarele cerințe:</w:t>
      </w:r>
    </w:p>
    <w:p w14:paraId="3F0315BB" w14:textId="706E3C1D" w:rsidR="00480E56" w:rsidRPr="00F73936" w:rsidRDefault="00CD3EE1" w:rsidP="00F73936">
      <w:pPr>
        <w:pStyle w:val="ListParagraph"/>
        <w:numPr>
          <w:ilvl w:val="0"/>
          <w:numId w:val="52"/>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sunt prestate de prestatori de servicii de încredere calificați;</w:t>
      </w:r>
    </w:p>
    <w:p w14:paraId="47597766" w14:textId="43062BEE" w:rsidR="00CD3EE1" w:rsidRPr="00F73936" w:rsidRDefault="00CD3EE1" w:rsidP="00F73936">
      <w:pPr>
        <w:pStyle w:val="ListParagraph"/>
        <w:numPr>
          <w:ilvl w:val="0"/>
          <w:numId w:val="52"/>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utilizează proceduri și tehnologii capabile să asigure durabilitatea și lizibilitatea datelor electronice și a documentelor electronice dincolo de perioada de valabilitate tehnologică și cel puțin pe toată perioada de păstrare legală sau contractuală, menținându-le totodată integritatea și acuratețea originii;</w:t>
      </w:r>
    </w:p>
    <w:p w14:paraId="6DFE1081" w14:textId="465B5411" w:rsidR="00CD3EE1" w:rsidRPr="00F73936" w:rsidRDefault="00CD3EE1" w:rsidP="00F73936">
      <w:pPr>
        <w:pStyle w:val="ListParagraph"/>
        <w:numPr>
          <w:ilvl w:val="0"/>
          <w:numId w:val="52"/>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garantează că respectivele date electronice și documente electronice sunt păstrate astfel încât să fie protejate împotriva pierderii și modificării, cu excepția modificărilor privind suportul lor sau formatul lor electronic;</w:t>
      </w:r>
    </w:p>
    <w:p w14:paraId="673FEB13" w14:textId="21E19B17" w:rsidR="00CD3EE1" w:rsidRPr="00F73936" w:rsidRDefault="00077928" w:rsidP="00F73936">
      <w:pPr>
        <w:pStyle w:val="ListParagraph"/>
        <w:numPr>
          <w:ilvl w:val="0"/>
          <w:numId w:val="52"/>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permit beneficiarilor autorizați să primească în mod automat un raport care confirmă faptul că datele electronice și documentele electronice extrase dintr-o arhivă electronică calificată beneficiază de prezumția de integritate a datelor de la începutul perioadei de păstrare până în momentul extragerii.</w:t>
      </w:r>
    </w:p>
    <w:p w14:paraId="6099C318" w14:textId="7D56618A" w:rsidR="00480E56" w:rsidRPr="00F73936" w:rsidRDefault="00077928" w:rsidP="00F73936">
      <w:pPr>
        <w:pStyle w:val="ListParagraph"/>
        <w:numPr>
          <w:ilvl w:val="0"/>
          <w:numId w:val="56"/>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Raportul menționat la alin. (1) lit. d) este furnizat într-un mod fiabil și eficient și poartă semnătura electronică calificată sau sigiliul electronic calificat al prestatorului serviciului calificat de arhivare electronică.</w:t>
      </w:r>
    </w:p>
    <w:p w14:paraId="551E7F48" w14:textId="656B2DAC" w:rsidR="0059476C" w:rsidRPr="00F73936" w:rsidRDefault="0059476C" w:rsidP="00F73936">
      <w:pPr>
        <w:pStyle w:val="ListParagraph"/>
        <w:numPr>
          <w:ilvl w:val="0"/>
          <w:numId w:val="56"/>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în care un serviciu calificat de arhivare electronică îndeplinește standardele, specificațiile și procedurile stabilite de Guvern, se prezumă că sunt respectate cerințele privind serviciile calificate de arhivare electronică.</w:t>
      </w:r>
    </w:p>
    <w:p w14:paraId="6FB597E3" w14:textId="77777777" w:rsidR="00B40EC8" w:rsidRPr="00F73936" w:rsidRDefault="00B40EC8" w:rsidP="00F73936">
      <w:pPr>
        <w:tabs>
          <w:tab w:val="left" w:pos="851"/>
          <w:tab w:val="left" w:pos="1134"/>
        </w:tabs>
        <w:spacing w:after="0"/>
        <w:ind w:firstLine="567"/>
        <w:jc w:val="both"/>
        <w:rPr>
          <w:rFonts w:ascii="Times New Roman" w:hAnsi="Times New Roman" w:cs="Times New Roman"/>
          <w:b/>
          <w:bCs/>
          <w:sz w:val="28"/>
          <w:szCs w:val="28"/>
          <w:lang w:val="ro-RO"/>
        </w:rPr>
      </w:pPr>
    </w:p>
    <w:p w14:paraId="3FD6E93C" w14:textId="746EFFBB" w:rsidR="001B0384" w:rsidRPr="00F73936" w:rsidRDefault="0059476C"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Secțiunea a 11-a</w:t>
      </w:r>
    </w:p>
    <w:p w14:paraId="1578A113" w14:textId="380B7A9E" w:rsidR="008F5CA1" w:rsidRPr="00F73936" w:rsidRDefault="008F5CA1"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Registre electronice</w:t>
      </w:r>
    </w:p>
    <w:p w14:paraId="164CC7D9" w14:textId="41B0E3C3" w:rsidR="0059476C" w:rsidRPr="00F73936" w:rsidRDefault="0059476C"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69A858D6" w:rsidRPr="00F73936">
        <w:rPr>
          <w:rFonts w:ascii="Times New Roman" w:hAnsi="Times New Roman" w:cs="Times New Roman"/>
          <w:b/>
          <w:bCs/>
          <w:sz w:val="28"/>
          <w:szCs w:val="28"/>
          <w:lang w:val="ro-RO"/>
        </w:rPr>
        <w:t>6</w:t>
      </w:r>
      <w:r w:rsidR="00B3093E">
        <w:rPr>
          <w:rFonts w:ascii="Times New Roman" w:hAnsi="Times New Roman" w:cs="Times New Roman"/>
          <w:b/>
          <w:bCs/>
          <w:sz w:val="28"/>
          <w:szCs w:val="28"/>
          <w:lang w:val="ro-RO"/>
        </w:rPr>
        <w:t>1</w:t>
      </w:r>
      <w:r w:rsidRPr="00F73936">
        <w:rPr>
          <w:rFonts w:ascii="Times New Roman" w:hAnsi="Times New Roman" w:cs="Times New Roman"/>
          <w:b/>
          <w:bCs/>
          <w:sz w:val="28"/>
          <w:szCs w:val="28"/>
          <w:lang w:val="ro-RO"/>
        </w:rPr>
        <w:t xml:space="preserve">. </w:t>
      </w:r>
      <w:r w:rsidR="008F5CA1" w:rsidRPr="00F73936">
        <w:rPr>
          <w:rFonts w:ascii="Times New Roman" w:hAnsi="Times New Roman" w:cs="Times New Roman"/>
          <w:b/>
          <w:bCs/>
          <w:sz w:val="28"/>
          <w:szCs w:val="28"/>
          <w:lang w:val="ro-RO"/>
        </w:rPr>
        <w:t>Efectele juridice ale registrelor electronice</w:t>
      </w:r>
    </w:p>
    <w:p w14:paraId="2CC237D2" w14:textId="71089ECF" w:rsidR="008F5CA1" w:rsidRPr="00F73936" w:rsidRDefault="008F5CA1" w:rsidP="00F73936">
      <w:pPr>
        <w:pStyle w:val="ListParagraph"/>
        <w:numPr>
          <w:ilvl w:val="0"/>
          <w:numId w:val="63"/>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lastRenderedPageBreak/>
        <w:t>Unui registru electronic nu i se refuză efectul juridic sau posibilitatea de a fi acceptat ca mijloc de probă în procedurile judiciare doar pentru motivul că acesta este în format electronic sau că nu îndeplinește cerințele pentru registrele electronice calificate.</w:t>
      </w:r>
    </w:p>
    <w:p w14:paraId="490D3212" w14:textId="0AB21D9A" w:rsidR="008F5CA1" w:rsidRPr="00F73936" w:rsidRDefault="00FB4C80" w:rsidP="00F73936">
      <w:pPr>
        <w:pStyle w:val="ListParagraph"/>
        <w:numPr>
          <w:ilvl w:val="0"/>
          <w:numId w:val="63"/>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Înregistrările de date cuprinse într-un registru electronic calificat beneficiază de prezumția ordonării lor cronologice secvențiale unice și exacte și de prezumția de integritate.</w:t>
      </w:r>
    </w:p>
    <w:p w14:paraId="4E5297A1" w14:textId="77777777" w:rsidR="00FB4C80" w:rsidRPr="00F73936" w:rsidRDefault="00FB4C80" w:rsidP="00F73936">
      <w:pPr>
        <w:tabs>
          <w:tab w:val="left" w:pos="851"/>
          <w:tab w:val="left" w:pos="1134"/>
        </w:tabs>
        <w:spacing w:after="0"/>
        <w:ind w:firstLine="567"/>
        <w:jc w:val="both"/>
        <w:rPr>
          <w:rFonts w:ascii="Times New Roman" w:hAnsi="Times New Roman" w:cs="Times New Roman"/>
          <w:bCs/>
          <w:sz w:val="28"/>
          <w:szCs w:val="28"/>
          <w:lang w:val="ro-RO"/>
        </w:rPr>
      </w:pPr>
    </w:p>
    <w:p w14:paraId="53F8DBB0" w14:textId="421E782A" w:rsidR="00FB4C80" w:rsidRPr="00F73936" w:rsidRDefault="00FB4C80"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643A8C9" w:rsidRPr="00F73936">
        <w:rPr>
          <w:rFonts w:ascii="Times New Roman" w:hAnsi="Times New Roman" w:cs="Times New Roman"/>
          <w:b/>
          <w:bCs/>
          <w:sz w:val="28"/>
          <w:szCs w:val="28"/>
          <w:lang w:val="ro-RO"/>
        </w:rPr>
        <w:t>6</w:t>
      </w:r>
      <w:r w:rsidR="00B3093E">
        <w:rPr>
          <w:rFonts w:ascii="Times New Roman" w:hAnsi="Times New Roman" w:cs="Times New Roman"/>
          <w:b/>
          <w:bCs/>
          <w:sz w:val="28"/>
          <w:szCs w:val="28"/>
          <w:lang w:val="ro-RO"/>
        </w:rPr>
        <w:t>2</w:t>
      </w:r>
      <w:r w:rsidRPr="00F73936">
        <w:rPr>
          <w:rFonts w:ascii="Times New Roman" w:hAnsi="Times New Roman" w:cs="Times New Roman"/>
          <w:b/>
          <w:bCs/>
          <w:sz w:val="28"/>
          <w:szCs w:val="28"/>
          <w:lang w:val="ro-RO"/>
        </w:rPr>
        <w:t>. Cerințe privind registrele electronice calificate</w:t>
      </w:r>
    </w:p>
    <w:p w14:paraId="1CBC28FE" w14:textId="1746E47C" w:rsidR="00FB4C80" w:rsidRPr="00F73936" w:rsidRDefault="00600356" w:rsidP="00F73936">
      <w:pPr>
        <w:pStyle w:val="ListParagraph"/>
        <w:numPr>
          <w:ilvl w:val="0"/>
          <w:numId w:val="2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Registrele electronice calificate îndeplinesc următoarele cerințe:</w:t>
      </w:r>
    </w:p>
    <w:p w14:paraId="06683818" w14:textId="5EC99CD0" w:rsidR="00600356" w:rsidRPr="00F73936" w:rsidRDefault="00600356" w:rsidP="00F73936">
      <w:pPr>
        <w:pStyle w:val="ListParagraph"/>
        <w:numPr>
          <w:ilvl w:val="0"/>
          <w:numId w:val="100"/>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sunt create și gestionate de unul sau mai mulți prestatori de servicii de încredere calificați;</w:t>
      </w:r>
    </w:p>
    <w:p w14:paraId="2FA23C4D" w14:textId="7FA88014" w:rsidR="00600356" w:rsidRPr="00F73936" w:rsidRDefault="007F187C" w:rsidP="00F73936">
      <w:pPr>
        <w:pStyle w:val="ListParagraph"/>
        <w:numPr>
          <w:ilvl w:val="0"/>
          <w:numId w:val="100"/>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stabilesc originea înregistrărilor de date din registru;</w:t>
      </w:r>
    </w:p>
    <w:p w14:paraId="5066916B" w14:textId="28797EF6" w:rsidR="007F187C" w:rsidRPr="00F73936" w:rsidRDefault="007F187C" w:rsidP="00F73936">
      <w:pPr>
        <w:pStyle w:val="ListParagraph"/>
        <w:numPr>
          <w:ilvl w:val="0"/>
          <w:numId w:val="100"/>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asigură ordonarea cronologică secvențială unică a înregistrărilor de date din registru;</w:t>
      </w:r>
    </w:p>
    <w:p w14:paraId="79EE9387" w14:textId="39FFA9EF" w:rsidR="007F187C" w:rsidRPr="00F73936" w:rsidRDefault="007F187C" w:rsidP="00F73936">
      <w:pPr>
        <w:pStyle w:val="ListParagraph"/>
        <w:numPr>
          <w:ilvl w:val="0"/>
          <w:numId w:val="100"/>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înregistrează datele astfel încât orice modificare a lor ulterioară să poată fi detectată imediat, asigurând integritatea datelor în timp.</w:t>
      </w:r>
    </w:p>
    <w:p w14:paraId="536A4F81" w14:textId="0B0A6EA5" w:rsidR="00600356" w:rsidRPr="00F73936" w:rsidRDefault="002644E1" w:rsidP="00F73936">
      <w:pPr>
        <w:pStyle w:val="ListParagraph"/>
        <w:numPr>
          <w:ilvl w:val="0"/>
          <w:numId w:val="2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cazul în care registrul electronic îndeplinește standardele, specificațiile și procedurile stabilite de Guvern, se prezumă că sunt respectate cerințele prevăzute la alin. (1).</w:t>
      </w:r>
    </w:p>
    <w:p w14:paraId="2A8C2066" w14:textId="77777777" w:rsidR="0059476C" w:rsidRPr="00F73936" w:rsidRDefault="0059476C" w:rsidP="00F73936">
      <w:pPr>
        <w:tabs>
          <w:tab w:val="left" w:pos="851"/>
          <w:tab w:val="left" w:pos="1134"/>
        </w:tabs>
        <w:spacing w:after="0"/>
        <w:ind w:firstLine="567"/>
        <w:jc w:val="center"/>
        <w:rPr>
          <w:rFonts w:ascii="Times New Roman" w:hAnsi="Times New Roman" w:cs="Times New Roman"/>
          <w:b/>
          <w:bCs/>
          <w:sz w:val="28"/>
          <w:szCs w:val="28"/>
          <w:lang w:val="ro-RO"/>
        </w:rPr>
      </w:pPr>
    </w:p>
    <w:p w14:paraId="2BDC7077" w14:textId="7391EA50" w:rsidR="00954DE7" w:rsidRPr="00F73936" w:rsidRDefault="00954DE7"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Capitolul I</w:t>
      </w:r>
      <w:r w:rsidR="00C45886" w:rsidRPr="00F73936">
        <w:rPr>
          <w:rFonts w:ascii="Times New Roman" w:hAnsi="Times New Roman" w:cs="Times New Roman"/>
          <w:b/>
          <w:bCs/>
          <w:sz w:val="28"/>
          <w:szCs w:val="28"/>
          <w:lang w:val="ro-RO"/>
        </w:rPr>
        <w:t>V</w:t>
      </w:r>
    </w:p>
    <w:p w14:paraId="271EB341" w14:textId="62DF99B7" w:rsidR="003D308F" w:rsidRPr="00F73936" w:rsidRDefault="003D308F" w:rsidP="00F73936">
      <w:pPr>
        <w:tabs>
          <w:tab w:val="left" w:pos="851"/>
          <w:tab w:val="left" w:pos="1134"/>
        </w:tabs>
        <w:spacing w:after="0"/>
        <w:ind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DOCUMENTE ELECTRONICE</w:t>
      </w:r>
    </w:p>
    <w:p w14:paraId="54E3EDEF" w14:textId="3A96C7C7" w:rsidR="003D308F" w:rsidRPr="00F73936" w:rsidRDefault="1C8271DE"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7A31539" w:rsidRPr="00F73936">
        <w:rPr>
          <w:rFonts w:ascii="Times New Roman" w:hAnsi="Times New Roman" w:cs="Times New Roman"/>
          <w:b/>
          <w:bCs/>
          <w:sz w:val="28"/>
          <w:szCs w:val="28"/>
          <w:lang w:val="ro-RO"/>
        </w:rPr>
        <w:t>6</w:t>
      </w:r>
      <w:r w:rsidR="00B3093E">
        <w:rPr>
          <w:rFonts w:ascii="Times New Roman" w:hAnsi="Times New Roman" w:cs="Times New Roman"/>
          <w:b/>
          <w:bCs/>
          <w:sz w:val="28"/>
          <w:szCs w:val="28"/>
          <w:lang w:val="ro-RO"/>
        </w:rPr>
        <w:t>3</w:t>
      </w:r>
      <w:r w:rsidRPr="00F73936">
        <w:rPr>
          <w:rFonts w:ascii="Times New Roman" w:hAnsi="Times New Roman" w:cs="Times New Roman"/>
          <w:b/>
          <w:bCs/>
          <w:sz w:val="28"/>
          <w:szCs w:val="28"/>
          <w:lang w:val="ro-RO"/>
        </w:rPr>
        <w:t>.</w:t>
      </w:r>
      <w:r w:rsidRPr="00F73936">
        <w:rPr>
          <w:rFonts w:ascii="Times New Roman" w:hAnsi="Times New Roman" w:cs="Times New Roman"/>
          <w:sz w:val="28"/>
          <w:szCs w:val="28"/>
          <w:lang w:val="ro-RO"/>
        </w:rPr>
        <w:t xml:space="preserve"> </w:t>
      </w:r>
      <w:r w:rsidRPr="00F73936">
        <w:rPr>
          <w:rFonts w:ascii="Times New Roman" w:hAnsi="Times New Roman" w:cs="Times New Roman"/>
          <w:b/>
          <w:bCs/>
          <w:sz w:val="28"/>
          <w:szCs w:val="28"/>
          <w:lang w:val="ro-RO"/>
        </w:rPr>
        <w:t>Efectele juridice ale documentelor electronice</w:t>
      </w:r>
    </w:p>
    <w:p w14:paraId="7E9148B0" w14:textId="265ADACD" w:rsidR="7004F79D" w:rsidRPr="00F73936" w:rsidRDefault="7004F79D" w:rsidP="00F73936">
      <w:pPr>
        <w:pStyle w:val="ListParagraph"/>
        <w:numPr>
          <w:ilvl w:val="0"/>
          <w:numId w:val="1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Documentul electronic semnat cu semnătură electronică calificată </w:t>
      </w:r>
      <w:r w:rsidR="3DE490EF" w:rsidRPr="00F73936">
        <w:rPr>
          <w:rFonts w:ascii="Times New Roman" w:hAnsi="Times New Roman" w:cs="Times New Roman"/>
          <w:sz w:val="28"/>
          <w:szCs w:val="28"/>
          <w:lang w:val="ro-RO"/>
        </w:rPr>
        <w:t>sau care are aplicat un sigiliu electronic calificat</w:t>
      </w:r>
      <w:r w:rsidRPr="00F73936">
        <w:rPr>
          <w:rFonts w:ascii="Times New Roman" w:hAnsi="Times New Roman" w:cs="Times New Roman"/>
          <w:sz w:val="28"/>
          <w:szCs w:val="28"/>
          <w:lang w:val="ro-RO"/>
        </w:rPr>
        <w:t xml:space="preserve"> este asimilat, după efectele acestuia, cu documentul similar pe suport de hârtie, semnat cu semnătură olografă.</w:t>
      </w:r>
    </w:p>
    <w:p w14:paraId="786996DF" w14:textId="47EEE050" w:rsidR="7004F79D" w:rsidRPr="00F73936" w:rsidRDefault="7004F79D" w:rsidP="00F73936">
      <w:pPr>
        <w:pStyle w:val="ListParagraph"/>
        <w:numPr>
          <w:ilvl w:val="0"/>
          <w:numId w:val="1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Documentul electronic emis de către o autoritate sau o </w:t>
      </w:r>
      <w:proofErr w:type="spellStart"/>
      <w:r w:rsidRPr="00F73936">
        <w:rPr>
          <w:rFonts w:ascii="Times New Roman" w:hAnsi="Times New Roman" w:cs="Times New Roman"/>
          <w:sz w:val="28"/>
          <w:szCs w:val="28"/>
          <w:lang w:val="ro-RO"/>
        </w:rPr>
        <w:t>instituţie</w:t>
      </w:r>
      <w:proofErr w:type="spellEnd"/>
      <w:r w:rsidRPr="00F73936">
        <w:rPr>
          <w:rFonts w:ascii="Times New Roman" w:hAnsi="Times New Roman" w:cs="Times New Roman"/>
          <w:sz w:val="28"/>
          <w:szCs w:val="28"/>
          <w:lang w:val="ro-RO"/>
        </w:rPr>
        <w:t xml:space="preserve"> publică sau de către o persoană în exercitarea </w:t>
      </w:r>
      <w:proofErr w:type="spellStart"/>
      <w:r w:rsidRPr="00F73936">
        <w:rPr>
          <w:rFonts w:ascii="Times New Roman" w:hAnsi="Times New Roman" w:cs="Times New Roman"/>
          <w:sz w:val="28"/>
          <w:szCs w:val="28"/>
          <w:lang w:val="ro-RO"/>
        </w:rPr>
        <w:t>şi</w:t>
      </w:r>
      <w:proofErr w:type="spellEnd"/>
      <w:r w:rsidRPr="00F73936">
        <w:rPr>
          <w:rFonts w:ascii="Times New Roman" w:hAnsi="Times New Roman" w:cs="Times New Roman"/>
          <w:sz w:val="28"/>
          <w:szCs w:val="28"/>
          <w:lang w:val="ro-RO"/>
        </w:rPr>
        <w:t xml:space="preserve"> în limitele </w:t>
      </w:r>
      <w:proofErr w:type="spellStart"/>
      <w:r w:rsidRPr="00F73936">
        <w:rPr>
          <w:rFonts w:ascii="Times New Roman" w:hAnsi="Times New Roman" w:cs="Times New Roman"/>
          <w:sz w:val="28"/>
          <w:szCs w:val="28"/>
          <w:lang w:val="ro-RO"/>
        </w:rPr>
        <w:t>atribuţiilor</w:t>
      </w:r>
      <w:proofErr w:type="spellEnd"/>
      <w:r w:rsidRPr="00F73936">
        <w:rPr>
          <w:rFonts w:ascii="Times New Roman" w:hAnsi="Times New Roman" w:cs="Times New Roman"/>
          <w:sz w:val="28"/>
          <w:szCs w:val="28"/>
          <w:lang w:val="ro-RO"/>
        </w:rPr>
        <w:t xml:space="preserve"> sale de putere publică, semnat cu o semnătură electronică calificată sau care are aplicat un sigiliu electronic calificat este asimilat unui înscris autentic.  </w:t>
      </w:r>
    </w:p>
    <w:p w14:paraId="56C826AB" w14:textId="308E14E4" w:rsidR="07909013" w:rsidRPr="00F73936" w:rsidRDefault="07909013" w:rsidP="00F73936">
      <w:pPr>
        <w:numPr>
          <w:ilvl w:val="0"/>
          <w:numId w:val="1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Documentul electronic semnat cu un tip de semnătură electronică diferit de semnătura electronică calificată produce efecte juridice echivalente cu cele ale documentului similar pe suport de hârtie semnat olograf doar în cazurile prevăzute expres de actele normative sau atunci când părțile au convenit în mod explicit utilizarea semnăturilor electronice, printr-un înscris distinct semnat olograf sau cu semnătură electronică calificată.</w:t>
      </w:r>
    </w:p>
    <w:p w14:paraId="18BE1F15" w14:textId="5E50506F" w:rsidR="6F7B11F2" w:rsidRPr="00F73936" w:rsidRDefault="53BECD86" w:rsidP="00F73936">
      <w:pPr>
        <w:numPr>
          <w:ilvl w:val="0"/>
          <w:numId w:val="1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Actele normative sau acordul părților privind aplicarea semnăturilor electronice care stabilesc cazurile de recunoaștere a documentelor electronice, semnate cu alt tip de semnătură electronică decât cea calificată, asimilate, după efectele lor, cu documente similare pe suport de hârtie, semnate cu semnătură </w:t>
      </w:r>
      <w:r w:rsidRPr="00F73936">
        <w:rPr>
          <w:rFonts w:ascii="Times New Roman" w:hAnsi="Times New Roman" w:cs="Times New Roman"/>
          <w:sz w:val="28"/>
          <w:szCs w:val="28"/>
          <w:lang w:val="ro-RO"/>
        </w:rPr>
        <w:lastRenderedPageBreak/>
        <w:t>olografă, trebuie să prevadă modalitatea de verificare a semnăturii electronice, precum și obligațiile părților privind confidențialitatea și răspunderea materială.</w:t>
      </w:r>
    </w:p>
    <w:p w14:paraId="49C7755C" w14:textId="0AD4B8F9" w:rsidR="61139E76" w:rsidRPr="00F73936" w:rsidRDefault="3FAF78F7" w:rsidP="00F73936">
      <w:pPr>
        <w:numPr>
          <w:ilvl w:val="0"/>
          <w:numId w:val="1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conform legislației, se cere ca documentul să fie perfectat sau prezentat pe suport de hârtie și semnat cu semnătură olografă, documentul electronic se consideră corespunzător cerințelor respective.</w:t>
      </w:r>
    </w:p>
    <w:p w14:paraId="173D7FA1" w14:textId="309C556A" w:rsidR="17DFAD92" w:rsidRPr="00F73936" w:rsidRDefault="3FAF78F7" w:rsidP="00F73936">
      <w:pPr>
        <w:numPr>
          <w:ilvl w:val="0"/>
          <w:numId w:val="1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conform legislației, se cere ca documentul pe suport de hârtie să fie autentificat cu ștampilă, documentul electronic se consideră a fi corespunzător cerinței respective.</w:t>
      </w:r>
    </w:p>
    <w:p w14:paraId="7430CA73" w14:textId="45F95E94" w:rsidR="77F40C4D" w:rsidRPr="00F73936" w:rsidRDefault="5265E87D" w:rsidP="00F73936">
      <w:pPr>
        <w:numPr>
          <w:ilvl w:val="0"/>
          <w:numId w:val="11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Unui document electronic nu i se refuză efectul juridic și posibilitatea de a fi acceptat ca dovadă în procedurile judiciare doar din motiv că este sub formă electronică.  </w:t>
      </w:r>
    </w:p>
    <w:p w14:paraId="1B5225D5" w14:textId="77777777" w:rsidR="00C44D20" w:rsidRPr="00F73936" w:rsidRDefault="00C44D20" w:rsidP="00F73936">
      <w:pPr>
        <w:pStyle w:val="ListParagraph"/>
        <w:tabs>
          <w:tab w:val="left" w:pos="851"/>
          <w:tab w:val="left" w:pos="1134"/>
        </w:tabs>
        <w:ind w:left="0" w:firstLine="567"/>
        <w:jc w:val="both"/>
        <w:rPr>
          <w:rFonts w:ascii="Times New Roman" w:hAnsi="Times New Roman" w:cs="Times New Roman"/>
          <w:bCs/>
          <w:sz w:val="28"/>
          <w:szCs w:val="28"/>
          <w:lang w:val="ro-RO"/>
        </w:rPr>
      </w:pPr>
    </w:p>
    <w:p w14:paraId="0D479E5C" w14:textId="278F775E" w:rsidR="002802C8" w:rsidRPr="00F73936" w:rsidRDefault="002802C8" w:rsidP="00F73936">
      <w:pPr>
        <w:pStyle w:val="ListParagraph"/>
        <w:tabs>
          <w:tab w:val="left" w:pos="851"/>
          <w:tab w:val="left" w:pos="1134"/>
        </w:tabs>
        <w:ind w:left="0" w:firstLine="567"/>
        <w:jc w:val="center"/>
        <w:rPr>
          <w:rFonts w:ascii="Times New Roman" w:hAnsi="Times New Roman" w:cs="Times New Roman"/>
          <w:b/>
          <w:sz w:val="28"/>
          <w:szCs w:val="28"/>
          <w:lang w:val="ro-RO"/>
        </w:rPr>
      </w:pPr>
      <w:r w:rsidRPr="00F73936">
        <w:rPr>
          <w:rFonts w:ascii="Times New Roman" w:hAnsi="Times New Roman" w:cs="Times New Roman"/>
          <w:b/>
          <w:sz w:val="28"/>
          <w:szCs w:val="28"/>
          <w:lang w:val="ro-RO"/>
        </w:rPr>
        <w:t>Capitolul V</w:t>
      </w:r>
    </w:p>
    <w:p w14:paraId="1F5D6E5B" w14:textId="38C15515" w:rsidR="001224EC" w:rsidRPr="00F73936" w:rsidRDefault="001224EC" w:rsidP="00F73936">
      <w:pPr>
        <w:pStyle w:val="ListParagraph"/>
        <w:tabs>
          <w:tab w:val="left" w:pos="851"/>
          <w:tab w:val="left" w:pos="1134"/>
        </w:tabs>
        <w:ind w:left="0" w:firstLine="567"/>
        <w:jc w:val="center"/>
        <w:rPr>
          <w:rFonts w:ascii="Times New Roman" w:hAnsi="Times New Roman" w:cs="Times New Roman"/>
          <w:b/>
          <w:sz w:val="28"/>
          <w:szCs w:val="28"/>
          <w:lang w:val="ro-RO"/>
        </w:rPr>
      </w:pPr>
      <w:r w:rsidRPr="00F73936">
        <w:rPr>
          <w:rFonts w:ascii="Times New Roman" w:hAnsi="Times New Roman" w:cs="Times New Roman"/>
          <w:b/>
          <w:sz w:val="28"/>
          <w:szCs w:val="28"/>
          <w:lang w:val="ro-RO"/>
        </w:rPr>
        <w:t>CADRUL DE GUVERNANȚĂ</w:t>
      </w:r>
    </w:p>
    <w:p w14:paraId="45D760E1" w14:textId="19BB0147" w:rsidR="00C44D20" w:rsidRPr="00F73936" w:rsidRDefault="00CC3B8D" w:rsidP="00F73936">
      <w:pPr>
        <w:pStyle w:val="ListParagraph"/>
        <w:tabs>
          <w:tab w:val="left" w:pos="851"/>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w:t>
      </w:r>
      <w:r w:rsidR="008E0BEB" w:rsidRPr="00F73936">
        <w:rPr>
          <w:rFonts w:ascii="Times New Roman" w:hAnsi="Times New Roman" w:cs="Times New Roman"/>
          <w:b/>
          <w:bCs/>
          <w:sz w:val="28"/>
          <w:szCs w:val="28"/>
          <w:lang w:val="ro-RO"/>
        </w:rPr>
        <w:t>6</w:t>
      </w:r>
      <w:r w:rsidR="00B3093E">
        <w:rPr>
          <w:rFonts w:ascii="Times New Roman" w:hAnsi="Times New Roman" w:cs="Times New Roman"/>
          <w:b/>
          <w:bCs/>
          <w:sz w:val="28"/>
          <w:szCs w:val="28"/>
          <w:lang w:val="ro-RO"/>
        </w:rPr>
        <w:t>4</w:t>
      </w:r>
      <w:r w:rsidRPr="00F73936">
        <w:rPr>
          <w:rFonts w:ascii="Times New Roman" w:hAnsi="Times New Roman" w:cs="Times New Roman"/>
          <w:b/>
          <w:bCs/>
          <w:sz w:val="28"/>
          <w:szCs w:val="28"/>
          <w:lang w:val="ro-RO"/>
        </w:rPr>
        <w:t xml:space="preserve">. </w:t>
      </w:r>
      <w:r w:rsidR="0074355B" w:rsidRPr="00F73936">
        <w:rPr>
          <w:rFonts w:ascii="Times New Roman" w:hAnsi="Times New Roman" w:cs="Times New Roman"/>
          <w:b/>
          <w:bCs/>
          <w:sz w:val="28"/>
          <w:szCs w:val="28"/>
          <w:lang w:val="ro-RO"/>
        </w:rPr>
        <w:t>Supravegherea cadrului pentru portofelul pentru identitatea digitală</w:t>
      </w:r>
      <w:r w:rsidR="004A5417" w:rsidRPr="00F73936">
        <w:rPr>
          <w:rFonts w:ascii="Times New Roman" w:hAnsi="Times New Roman" w:cs="Times New Roman"/>
          <w:b/>
          <w:bCs/>
          <w:sz w:val="28"/>
          <w:szCs w:val="28"/>
          <w:lang w:val="ro-RO"/>
        </w:rPr>
        <w:t xml:space="preserve"> și a serviciilor de încredere</w:t>
      </w:r>
    </w:p>
    <w:p w14:paraId="736A7375" w14:textId="56F67109" w:rsidR="004A5417" w:rsidRPr="00F73936" w:rsidRDefault="3DAEDD0B" w:rsidP="00F73936">
      <w:pPr>
        <w:pStyle w:val="ListParagraph"/>
        <w:numPr>
          <w:ilvl w:val="0"/>
          <w:numId w:val="8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a cadrului pentru portofelul  pentru identitatea digitală și a serviciilor de încredere este Serviciul de Informații și Securitate al Republicii Moldova</w:t>
      </w:r>
      <w:r w:rsidR="00014570" w:rsidRPr="00F73936">
        <w:rPr>
          <w:rFonts w:ascii="Times New Roman" w:hAnsi="Times New Roman" w:cs="Times New Roman"/>
          <w:sz w:val="28"/>
          <w:szCs w:val="28"/>
          <w:lang w:val="ro-RO"/>
        </w:rPr>
        <w:t>.</w:t>
      </w:r>
    </w:p>
    <w:p w14:paraId="1322128F" w14:textId="665C886A" w:rsidR="00F57070" w:rsidRPr="00F73936" w:rsidRDefault="003C7292" w:rsidP="00F73936">
      <w:pPr>
        <w:pStyle w:val="ListParagraph"/>
        <w:numPr>
          <w:ilvl w:val="0"/>
          <w:numId w:val="84"/>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Rolul organismului de supraveghere desemnate în temeiul alin. (1) constă în:</w:t>
      </w:r>
    </w:p>
    <w:p w14:paraId="011BD7C2" w14:textId="4E0B3654" w:rsidR="003C3284" w:rsidRPr="00F73936" w:rsidRDefault="00C547BD" w:rsidP="00F73936">
      <w:pPr>
        <w:pStyle w:val="ListParagraph"/>
        <w:numPr>
          <w:ilvl w:val="0"/>
          <w:numId w:val="2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supravegherea furnizorilor de portofele pentru identitatea digitală </w:t>
      </w:r>
      <w:r w:rsidR="00F83094" w:rsidRPr="00F73936">
        <w:rPr>
          <w:rFonts w:ascii="Times New Roman" w:hAnsi="Times New Roman" w:cs="Times New Roman"/>
          <w:bCs/>
          <w:sz w:val="28"/>
          <w:szCs w:val="28"/>
          <w:lang w:val="ro-RO"/>
        </w:rPr>
        <w:t>cu sediul în</w:t>
      </w:r>
      <w:r w:rsidRPr="00F73936">
        <w:rPr>
          <w:rFonts w:ascii="Times New Roman" w:hAnsi="Times New Roman" w:cs="Times New Roman"/>
          <w:bCs/>
          <w:sz w:val="28"/>
          <w:szCs w:val="28"/>
          <w:lang w:val="ro-RO"/>
        </w:rPr>
        <w:t xml:space="preserve"> Republic</w:t>
      </w:r>
      <w:r w:rsidR="00F83094" w:rsidRPr="00F73936">
        <w:rPr>
          <w:rFonts w:ascii="Times New Roman" w:hAnsi="Times New Roman" w:cs="Times New Roman"/>
          <w:bCs/>
          <w:sz w:val="28"/>
          <w:szCs w:val="28"/>
          <w:lang w:val="ro-RO"/>
        </w:rPr>
        <w:t>a</w:t>
      </w:r>
      <w:r w:rsidRPr="00F73936">
        <w:rPr>
          <w:rFonts w:ascii="Times New Roman" w:hAnsi="Times New Roman" w:cs="Times New Roman"/>
          <w:bCs/>
          <w:sz w:val="28"/>
          <w:szCs w:val="28"/>
          <w:lang w:val="ro-RO"/>
        </w:rPr>
        <w:t xml:space="preserve"> Moldova</w:t>
      </w:r>
      <w:r w:rsidR="0044235C"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prin intermediul unor activități de supraveghere ex ante și ex post, îndeplinirii de către respectivii furnizori și de către portofelele pentru identitatea digitală furnizate de aceștia a cerințelor stabilite </w:t>
      </w:r>
      <w:r w:rsidR="0044235C" w:rsidRPr="00F73936">
        <w:rPr>
          <w:rFonts w:ascii="Times New Roman" w:hAnsi="Times New Roman" w:cs="Times New Roman"/>
          <w:bCs/>
          <w:sz w:val="28"/>
          <w:szCs w:val="28"/>
          <w:lang w:val="ro-RO"/>
        </w:rPr>
        <w:t xml:space="preserve">de prezenta </w:t>
      </w:r>
      <w:r w:rsidR="005E676E" w:rsidRPr="00F73936">
        <w:rPr>
          <w:rFonts w:ascii="Times New Roman" w:hAnsi="Times New Roman" w:cs="Times New Roman"/>
          <w:bCs/>
          <w:sz w:val="28"/>
          <w:szCs w:val="28"/>
          <w:lang w:val="ro-RO"/>
        </w:rPr>
        <w:t>lege</w:t>
      </w:r>
      <w:r w:rsidRPr="00F73936">
        <w:rPr>
          <w:rFonts w:ascii="Times New Roman" w:hAnsi="Times New Roman" w:cs="Times New Roman"/>
          <w:bCs/>
          <w:sz w:val="28"/>
          <w:szCs w:val="28"/>
          <w:lang w:val="ro-RO"/>
        </w:rPr>
        <w:t>;</w:t>
      </w:r>
    </w:p>
    <w:p w14:paraId="57C96147" w14:textId="54E616B6" w:rsidR="0023745F" w:rsidRPr="00F73936" w:rsidRDefault="0023745F" w:rsidP="00F73936">
      <w:pPr>
        <w:pStyle w:val="ListParagraph"/>
        <w:numPr>
          <w:ilvl w:val="0"/>
          <w:numId w:val="2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supravegherea prestatorilor de servicii de încredere calificați </w:t>
      </w:r>
      <w:r w:rsidR="00F83094" w:rsidRPr="00F73936">
        <w:rPr>
          <w:rFonts w:ascii="Times New Roman" w:hAnsi="Times New Roman" w:cs="Times New Roman"/>
          <w:bCs/>
          <w:sz w:val="28"/>
          <w:szCs w:val="28"/>
          <w:lang w:val="ro-RO"/>
        </w:rPr>
        <w:t xml:space="preserve">cu sediul în </w:t>
      </w:r>
      <w:r w:rsidRPr="00F73936">
        <w:rPr>
          <w:rFonts w:ascii="Times New Roman" w:hAnsi="Times New Roman" w:cs="Times New Roman"/>
          <w:bCs/>
          <w:sz w:val="28"/>
          <w:szCs w:val="28"/>
          <w:lang w:val="ro-RO"/>
        </w:rPr>
        <w:t xml:space="preserve"> Republicii Moldova, prin intermediul unor activități de supraveghere ex ante și ex post, îndeplinirii de către respectivii prestatori de servicii de încredere calificați și de către serviciile de încredere calificate prestate de aceștia a cerințelor stabilite în prezenta lege;</w:t>
      </w:r>
    </w:p>
    <w:p w14:paraId="0FC41F5D" w14:textId="4E9FF41F" w:rsidR="005E676E" w:rsidRPr="00F73936" w:rsidRDefault="005E676E" w:rsidP="00F73936">
      <w:pPr>
        <w:pStyle w:val="ListParagraph"/>
        <w:numPr>
          <w:ilvl w:val="0"/>
          <w:numId w:val="2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a lua măsuri, dacă este necesar, în ceea ce îi privește pe furnizorii de portofele pentru identitatea digitală </w:t>
      </w:r>
      <w:r w:rsidR="00F83094" w:rsidRPr="00F73936">
        <w:rPr>
          <w:rFonts w:ascii="Times New Roman" w:hAnsi="Times New Roman" w:cs="Times New Roman"/>
          <w:bCs/>
          <w:sz w:val="28"/>
          <w:szCs w:val="28"/>
          <w:lang w:val="ro-RO"/>
        </w:rPr>
        <w:t>cu sediul în</w:t>
      </w:r>
      <w:r w:rsidRPr="00F73936">
        <w:rPr>
          <w:rFonts w:ascii="Times New Roman" w:hAnsi="Times New Roman" w:cs="Times New Roman"/>
          <w:bCs/>
          <w:sz w:val="28"/>
          <w:szCs w:val="28"/>
          <w:lang w:val="ro-RO"/>
        </w:rPr>
        <w:t xml:space="preserve"> Republic</w:t>
      </w:r>
      <w:r w:rsidR="00F83094" w:rsidRPr="00F73936">
        <w:rPr>
          <w:rFonts w:ascii="Times New Roman" w:hAnsi="Times New Roman" w:cs="Times New Roman"/>
          <w:bCs/>
          <w:sz w:val="28"/>
          <w:szCs w:val="28"/>
          <w:lang w:val="ro-RO"/>
        </w:rPr>
        <w:t>a</w:t>
      </w:r>
      <w:r w:rsidRPr="00F73936">
        <w:rPr>
          <w:rFonts w:ascii="Times New Roman" w:hAnsi="Times New Roman" w:cs="Times New Roman"/>
          <w:bCs/>
          <w:sz w:val="28"/>
          <w:szCs w:val="28"/>
          <w:lang w:val="ro-RO"/>
        </w:rPr>
        <w:t xml:space="preserve"> Moldova, prin intermediul unor activități de supraveghere ex post, atunci când sunt informate că furnizorii sau portofelele pentru identitatea digitală furnizate de aceștia încalcă prezenta lege</w:t>
      </w:r>
      <w:r w:rsidR="000E7ABC" w:rsidRPr="00F73936">
        <w:rPr>
          <w:rFonts w:ascii="Times New Roman" w:hAnsi="Times New Roman" w:cs="Times New Roman"/>
          <w:bCs/>
          <w:sz w:val="28"/>
          <w:szCs w:val="28"/>
          <w:lang w:val="ro-RO"/>
        </w:rPr>
        <w:t>;</w:t>
      </w:r>
    </w:p>
    <w:p w14:paraId="5292F7C0" w14:textId="55577894" w:rsidR="000E7ABC" w:rsidRPr="00F73936" w:rsidRDefault="000E7ABC" w:rsidP="00F73936">
      <w:pPr>
        <w:pStyle w:val="ListParagraph"/>
        <w:numPr>
          <w:ilvl w:val="0"/>
          <w:numId w:val="25"/>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luarea de măsuri, după caz, în legătură cu prestatorii de servicii de încredere necalificați </w:t>
      </w:r>
      <w:r w:rsidR="00F83094" w:rsidRPr="00F73936">
        <w:rPr>
          <w:rFonts w:ascii="Times New Roman" w:hAnsi="Times New Roman" w:cs="Times New Roman"/>
          <w:bCs/>
          <w:sz w:val="28"/>
          <w:szCs w:val="28"/>
          <w:lang w:val="ro-RO"/>
        </w:rPr>
        <w:t>cu sediul în</w:t>
      </w:r>
      <w:r w:rsidRPr="00F73936">
        <w:rPr>
          <w:rFonts w:ascii="Times New Roman" w:hAnsi="Times New Roman" w:cs="Times New Roman"/>
          <w:bCs/>
          <w:sz w:val="28"/>
          <w:szCs w:val="28"/>
          <w:lang w:val="ro-RO"/>
        </w:rPr>
        <w:t xml:space="preserve"> Republic</w:t>
      </w:r>
      <w:r w:rsidR="00F83094" w:rsidRPr="00F73936">
        <w:rPr>
          <w:rFonts w:ascii="Times New Roman" w:hAnsi="Times New Roman" w:cs="Times New Roman"/>
          <w:bCs/>
          <w:sz w:val="28"/>
          <w:szCs w:val="28"/>
          <w:lang w:val="ro-RO"/>
        </w:rPr>
        <w:t>a</w:t>
      </w:r>
      <w:r w:rsidRPr="00F73936">
        <w:rPr>
          <w:rFonts w:ascii="Times New Roman" w:hAnsi="Times New Roman" w:cs="Times New Roman"/>
          <w:bCs/>
          <w:sz w:val="28"/>
          <w:szCs w:val="28"/>
          <w:lang w:val="ro-RO"/>
        </w:rPr>
        <w:t xml:space="preserve"> Moldova, prin intermediul activităților de supraveghere ex post, atunci când sunt informate că respectivii prestatori de servicii de încredere necalificați sau serviciile de încredere prestate de aceștia nu ar îndeplini cerințele stabilite de prezenta lege.</w:t>
      </w:r>
    </w:p>
    <w:p w14:paraId="05AFF79D" w14:textId="4D56C3FE" w:rsidR="003C3284" w:rsidRPr="00F73936" w:rsidRDefault="4C6637AB" w:rsidP="00F73936">
      <w:pPr>
        <w:pStyle w:val="ListParagraph"/>
        <w:numPr>
          <w:ilvl w:val="0"/>
          <w:numId w:val="8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 xml:space="preserve">În îndeplinirea rolului </w:t>
      </w:r>
      <w:r w:rsidR="0925D961" w:rsidRPr="00F73936">
        <w:rPr>
          <w:rFonts w:ascii="Times New Roman" w:hAnsi="Times New Roman" w:cs="Times New Roman"/>
          <w:sz w:val="28"/>
          <w:szCs w:val="28"/>
          <w:lang w:val="ro-RO"/>
        </w:rPr>
        <w:t>prevăzut la alin. (</w:t>
      </w:r>
      <w:r w:rsidR="20299421" w:rsidRPr="00F73936">
        <w:rPr>
          <w:rFonts w:ascii="Times New Roman" w:hAnsi="Times New Roman" w:cs="Times New Roman"/>
          <w:sz w:val="28"/>
          <w:szCs w:val="28"/>
          <w:lang w:val="ro-RO"/>
        </w:rPr>
        <w:t>2</w:t>
      </w:r>
      <w:r w:rsidR="0925D961" w:rsidRPr="00F73936">
        <w:rPr>
          <w:rFonts w:ascii="Times New Roman" w:hAnsi="Times New Roman" w:cs="Times New Roman"/>
          <w:sz w:val="28"/>
          <w:szCs w:val="28"/>
          <w:lang w:val="ro-RO"/>
        </w:rPr>
        <w:t>), organismul de supraveghere:</w:t>
      </w:r>
    </w:p>
    <w:p w14:paraId="3AF2F305" w14:textId="4B51AEE4" w:rsidR="00FC0320" w:rsidRPr="00F73936" w:rsidRDefault="00FC0320" w:rsidP="00F73936">
      <w:pPr>
        <w:pStyle w:val="ListParagraph"/>
        <w:numPr>
          <w:ilvl w:val="0"/>
          <w:numId w:val="76"/>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domeniul cadrului pentru portofelul pentru identitatea digitală</w:t>
      </w:r>
      <w:r w:rsidR="00354FA9" w:rsidRPr="00F73936">
        <w:rPr>
          <w:rFonts w:ascii="Times New Roman" w:hAnsi="Times New Roman" w:cs="Times New Roman"/>
          <w:sz w:val="28"/>
          <w:szCs w:val="28"/>
          <w:lang w:val="ro-RO"/>
        </w:rPr>
        <w:t>:</w:t>
      </w:r>
    </w:p>
    <w:p w14:paraId="2C06A397" w14:textId="34908170" w:rsidR="00354FA9" w:rsidRPr="00F73936" w:rsidRDefault="001726FC" w:rsidP="00F73936">
      <w:pPr>
        <w:pStyle w:val="ListParagraph"/>
        <w:numPr>
          <w:ilvl w:val="0"/>
          <w:numId w:val="2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lastRenderedPageBreak/>
        <w:t xml:space="preserve">solicită furnizorilor de portofele pentru identitatea digitală să remedieze orice </w:t>
      </w:r>
      <w:r w:rsidR="00371B43" w:rsidRPr="00F73936">
        <w:rPr>
          <w:rFonts w:ascii="Times New Roman" w:hAnsi="Times New Roman" w:cs="Times New Roman"/>
          <w:bCs/>
          <w:sz w:val="28"/>
          <w:szCs w:val="28"/>
          <w:lang w:val="ro-RO"/>
        </w:rPr>
        <w:t>încălcare</w:t>
      </w:r>
      <w:r w:rsidRPr="00F73936">
        <w:rPr>
          <w:rFonts w:ascii="Times New Roman" w:hAnsi="Times New Roman" w:cs="Times New Roman"/>
          <w:bCs/>
          <w:sz w:val="28"/>
          <w:szCs w:val="28"/>
          <w:lang w:val="ro-RO"/>
        </w:rPr>
        <w:t xml:space="preserve"> a cerințelor prevăzute de prezenta lege;</w:t>
      </w:r>
    </w:p>
    <w:p w14:paraId="7047B386" w14:textId="038BB1A0" w:rsidR="001726FC" w:rsidRPr="00F73936" w:rsidRDefault="00C64ABA" w:rsidP="00F73936">
      <w:pPr>
        <w:pStyle w:val="ListParagraph"/>
        <w:numPr>
          <w:ilvl w:val="0"/>
          <w:numId w:val="2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suspendă sau anulează înregistrarea și includerea beneficiarilor în mecanismul menționat la art</w:t>
      </w:r>
      <w:r w:rsidR="006B7DF9" w:rsidRPr="00F73936">
        <w:rPr>
          <w:rFonts w:ascii="Times New Roman" w:hAnsi="Times New Roman" w:cs="Times New Roman"/>
          <w:bCs/>
          <w:sz w:val="28"/>
          <w:szCs w:val="28"/>
          <w:lang w:val="ro-RO"/>
        </w:rPr>
        <w:t xml:space="preserve">. </w:t>
      </w:r>
      <w:r w:rsidR="001C1C90" w:rsidRPr="00F73936">
        <w:rPr>
          <w:rFonts w:ascii="Times New Roman" w:hAnsi="Times New Roman" w:cs="Times New Roman"/>
          <w:bCs/>
          <w:sz w:val="28"/>
          <w:szCs w:val="28"/>
          <w:lang w:val="ro-RO"/>
        </w:rPr>
        <w:t>6</w:t>
      </w:r>
      <w:r w:rsidRPr="00F73936">
        <w:rPr>
          <w:rFonts w:ascii="Times New Roman" w:hAnsi="Times New Roman" w:cs="Times New Roman"/>
          <w:bCs/>
          <w:sz w:val="28"/>
          <w:szCs w:val="28"/>
          <w:lang w:val="ro-RO"/>
        </w:rPr>
        <w:t xml:space="preserve"> în cazul utilizării ilegale sau frauduloase a portofelului pentru identitatea digitală;</w:t>
      </w:r>
    </w:p>
    <w:p w14:paraId="663E9398" w14:textId="02EC0081" w:rsidR="001F6C1B" w:rsidRPr="00F73936" w:rsidRDefault="001F6C1B" w:rsidP="00F73936">
      <w:pPr>
        <w:pStyle w:val="ListParagraph"/>
        <w:numPr>
          <w:ilvl w:val="0"/>
          <w:numId w:val="2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cooperează cu </w:t>
      </w:r>
      <w:r w:rsidR="001673B2" w:rsidRPr="00F73936">
        <w:rPr>
          <w:rFonts w:ascii="Times New Roman" w:hAnsi="Times New Roman" w:cs="Times New Roman"/>
          <w:bCs/>
          <w:sz w:val="28"/>
          <w:szCs w:val="28"/>
          <w:lang w:val="ro-RO"/>
        </w:rPr>
        <w:t>autoritatea națională pentru protecția datelor cu caracter personal</w:t>
      </w:r>
      <w:r w:rsidR="00706DF5" w:rsidRPr="00F73936">
        <w:rPr>
          <w:rFonts w:ascii="Times New Roman" w:hAnsi="Times New Roman" w:cs="Times New Roman"/>
          <w:bCs/>
          <w:sz w:val="28"/>
          <w:szCs w:val="28"/>
          <w:lang w:val="ro-RO"/>
        </w:rPr>
        <w:t>, în special prin informarea acesteia, fără întârzieri nejustificate, în cazul în care normele de protecție a datelor cu caracter personal par să fi fost încălcate, precum și cu privire la încălcările securității care par să constituie încălcări ale securității datelor cu caracter personal</w:t>
      </w:r>
      <w:r w:rsidR="00243433" w:rsidRPr="00F73936">
        <w:rPr>
          <w:rFonts w:ascii="Times New Roman" w:hAnsi="Times New Roman" w:cs="Times New Roman"/>
          <w:bCs/>
          <w:sz w:val="28"/>
          <w:szCs w:val="28"/>
          <w:lang w:val="ro-RO"/>
        </w:rPr>
        <w:t>;</w:t>
      </w:r>
    </w:p>
    <w:p w14:paraId="19410B59" w14:textId="40C94B91" w:rsidR="00A277B8" w:rsidRPr="00F73936" w:rsidRDefault="00A277B8" w:rsidP="00F73936">
      <w:pPr>
        <w:pStyle w:val="ListParagraph"/>
        <w:numPr>
          <w:ilvl w:val="0"/>
          <w:numId w:val="27"/>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realizează activități de verificare a</w:t>
      </w:r>
      <w:r w:rsidR="00246466" w:rsidRPr="00F73936">
        <w:rPr>
          <w:rFonts w:ascii="Times New Roman" w:hAnsi="Times New Roman" w:cs="Times New Roman"/>
          <w:bCs/>
          <w:sz w:val="28"/>
          <w:szCs w:val="28"/>
          <w:lang w:val="ro-RO"/>
        </w:rPr>
        <w:t xml:space="preserve"> furnizorilor de portofele pentru identitatea digitală;</w:t>
      </w:r>
    </w:p>
    <w:p w14:paraId="1900A990" w14:textId="627A5D9D" w:rsidR="00243433" w:rsidRPr="00F73936" w:rsidRDefault="32B0C3A2" w:rsidP="00F73936">
      <w:pPr>
        <w:pStyle w:val="ListParagraph"/>
        <w:numPr>
          <w:ilvl w:val="0"/>
          <w:numId w:val="27"/>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solicită informațiile necesare pentru monitorizarea conformității cu prezenta lege</w:t>
      </w:r>
    </w:p>
    <w:p w14:paraId="03627993" w14:textId="0B0950FA" w:rsidR="00354FA9" w:rsidRPr="00F73936" w:rsidRDefault="00354FA9" w:rsidP="00F73936">
      <w:pPr>
        <w:pStyle w:val="ListParagraph"/>
        <w:numPr>
          <w:ilvl w:val="0"/>
          <w:numId w:val="76"/>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în domeniul</w:t>
      </w:r>
      <w:r w:rsidRPr="00F73936">
        <w:rPr>
          <w:rFonts w:ascii="Times New Roman" w:hAnsi="Times New Roman" w:cs="Times New Roman"/>
          <w:sz w:val="28"/>
          <w:szCs w:val="28"/>
          <w:lang w:val="ro-RO"/>
        </w:rPr>
        <w:t xml:space="preserve"> </w:t>
      </w:r>
      <w:r w:rsidRPr="00F73936">
        <w:rPr>
          <w:rFonts w:ascii="Times New Roman" w:hAnsi="Times New Roman" w:cs="Times New Roman"/>
          <w:bCs/>
          <w:sz w:val="28"/>
          <w:szCs w:val="28"/>
          <w:lang w:val="ro-RO"/>
        </w:rPr>
        <w:t>serviciilor de încredere:</w:t>
      </w:r>
    </w:p>
    <w:p w14:paraId="6FD995E5" w14:textId="15AD2F6F" w:rsidR="002A59EA" w:rsidRPr="00F73936" w:rsidRDefault="002A59EA" w:rsidP="00F73936">
      <w:pPr>
        <w:pStyle w:val="ListParagraph"/>
        <w:numPr>
          <w:ilvl w:val="0"/>
          <w:numId w:val="7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analizează rapoartele de evaluare a conformității menționate la art</w:t>
      </w:r>
      <w:r w:rsidR="00DA2568"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2</w:t>
      </w:r>
      <w:r w:rsidR="00DA2568" w:rsidRPr="00F73936">
        <w:rPr>
          <w:rFonts w:ascii="Times New Roman" w:hAnsi="Times New Roman" w:cs="Times New Roman"/>
          <w:bCs/>
          <w:sz w:val="28"/>
          <w:szCs w:val="28"/>
          <w:lang w:val="ro-RO"/>
        </w:rPr>
        <w:t>1</w:t>
      </w:r>
      <w:r w:rsidRPr="00F73936">
        <w:rPr>
          <w:rFonts w:ascii="Times New Roman" w:hAnsi="Times New Roman" w:cs="Times New Roman"/>
          <w:bCs/>
          <w:sz w:val="28"/>
          <w:szCs w:val="28"/>
          <w:lang w:val="ro-RO"/>
        </w:rPr>
        <w:t xml:space="preserve"> ali</w:t>
      </w:r>
      <w:r w:rsidR="00DA2568" w:rsidRPr="00F73936">
        <w:rPr>
          <w:rFonts w:ascii="Times New Roman" w:hAnsi="Times New Roman" w:cs="Times New Roman"/>
          <w:bCs/>
          <w:sz w:val="28"/>
          <w:szCs w:val="28"/>
          <w:lang w:val="ro-RO"/>
        </w:rPr>
        <w:t>n.</w:t>
      </w:r>
      <w:r w:rsidRPr="00F73936">
        <w:rPr>
          <w:rFonts w:ascii="Times New Roman" w:hAnsi="Times New Roman" w:cs="Times New Roman"/>
          <w:bCs/>
          <w:sz w:val="28"/>
          <w:szCs w:val="28"/>
          <w:lang w:val="ro-RO"/>
        </w:rPr>
        <w:t xml:space="preserve"> (1) și la art</w:t>
      </w:r>
      <w:r w:rsidR="008360DF"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2</w:t>
      </w:r>
      <w:r w:rsidR="00AE0A6A">
        <w:rPr>
          <w:rFonts w:ascii="Times New Roman" w:hAnsi="Times New Roman" w:cs="Times New Roman"/>
          <w:bCs/>
          <w:sz w:val="28"/>
          <w:szCs w:val="28"/>
          <w:lang w:val="ro-RO"/>
        </w:rPr>
        <w:t>2</w:t>
      </w:r>
      <w:r w:rsidRPr="00F73936">
        <w:rPr>
          <w:rFonts w:ascii="Times New Roman" w:hAnsi="Times New Roman" w:cs="Times New Roman"/>
          <w:bCs/>
          <w:sz w:val="28"/>
          <w:szCs w:val="28"/>
          <w:lang w:val="ro-RO"/>
        </w:rPr>
        <w:t xml:space="preserve"> alin</w:t>
      </w:r>
      <w:r w:rsidR="008360DF"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(1);</w:t>
      </w:r>
    </w:p>
    <w:p w14:paraId="6ADFB14E" w14:textId="19F44B6B" w:rsidR="0014022F" w:rsidRPr="00F73936" w:rsidRDefault="0014022F" w:rsidP="00F73936">
      <w:pPr>
        <w:pStyle w:val="ListParagraph"/>
        <w:numPr>
          <w:ilvl w:val="0"/>
          <w:numId w:val="7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realizează audituri sau solicită unui organism de evaluare a conformității să efectueze o evaluare a conformității prestatorilor de servicii de încredere calificați, în conformitate cu art</w:t>
      </w:r>
      <w:r w:rsidR="008360DF"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2</w:t>
      </w:r>
      <w:r w:rsidR="008360DF" w:rsidRPr="00F73936">
        <w:rPr>
          <w:rFonts w:ascii="Times New Roman" w:hAnsi="Times New Roman" w:cs="Times New Roman"/>
          <w:bCs/>
          <w:sz w:val="28"/>
          <w:szCs w:val="28"/>
          <w:lang w:val="ro-RO"/>
        </w:rPr>
        <w:t>1</w:t>
      </w:r>
      <w:r w:rsidRPr="00F73936">
        <w:rPr>
          <w:rFonts w:ascii="Times New Roman" w:hAnsi="Times New Roman" w:cs="Times New Roman"/>
          <w:bCs/>
          <w:sz w:val="28"/>
          <w:szCs w:val="28"/>
          <w:lang w:val="ro-RO"/>
        </w:rPr>
        <w:t xml:space="preserve"> alin</w:t>
      </w:r>
      <w:r w:rsidR="008360DF"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w:t>
      </w:r>
      <w:r w:rsidR="00CD1148" w:rsidRPr="00F73936">
        <w:rPr>
          <w:rFonts w:ascii="Times New Roman" w:hAnsi="Times New Roman" w:cs="Times New Roman"/>
          <w:bCs/>
          <w:sz w:val="28"/>
          <w:szCs w:val="28"/>
          <w:lang w:val="ro-RO"/>
        </w:rPr>
        <w:t>3</w:t>
      </w:r>
      <w:r w:rsidRPr="00F73936">
        <w:rPr>
          <w:rFonts w:ascii="Times New Roman" w:hAnsi="Times New Roman" w:cs="Times New Roman"/>
          <w:bCs/>
          <w:sz w:val="28"/>
          <w:szCs w:val="28"/>
          <w:lang w:val="ro-RO"/>
        </w:rPr>
        <w:t>);</w:t>
      </w:r>
    </w:p>
    <w:p w14:paraId="31EA5D4F" w14:textId="3B05FD77" w:rsidR="00372671" w:rsidRPr="00F73936" w:rsidRDefault="00AE0011" w:rsidP="00F73936">
      <w:pPr>
        <w:pStyle w:val="ListParagraph"/>
        <w:numPr>
          <w:ilvl w:val="0"/>
          <w:numId w:val="7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acordă sau retrage</w:t>
      </w:r>
      <w:r w:rsidR="00372671" w:rsidRPr="00F73936">
        <w:rPr>
          <w:rFonts w:ascii="Times New Roman" w:hAnsi="Times New Roman" w:cs="Times New Roman"/>
          <w:bCs/>
          <w:sz w:val="28"/>
          <w:szCs w:val="28"/>
          <w:lang w:val="ro-RO"/>
        </w:rPr>
        <w:t xml:space="preserve"> statutul de calificat prestatorilor de servicii de încredere, precum și serviciilor pe care aceștia le prestează;</w:t>
      </w:r>
    </w:p>
    <w:p w14:paraId="0EC80D65" w14:textId="0B8121AC" w:rsidR="001249A2" w:rsidRPr="00F73936" w:rsidRDefault="001249A2" w:rsidP="00F73936">
      <w:pPr>
        <w:pStyle w:val="ListParagraph"/>
        <w:numPr>
          <w:ilvl w:val="0"/>
          <w:numId w:val="7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asigură că prestatorii de servicii de încredere calificate </w:t>
      </w:r>
      <w:r w:rsidR="008E2A33" w:rsidRPr="00F73936">
        <w:rPr>
          <w:rFonts w:ascii="Times New Roman" w:hAnsi="Times New Roman" w:cs="Times New Roman"/>
          <w:bCs/>
          <w:sz w:val="28"/>
          <w:szCs w:val="28"/>
          <w:lang w:val="ro-RO"/>
        </w:rPr>
        <w:t>cu sediul în</w:t>
      </w:r>
      <w:r w:rsidRPr="00F73936">
        <w:rPr>
          <w:rFonts w:ascii="Times New Roman" w:hAnsi="Times New Roman" w:cs="Times New Roman"/>
          <w:bCs/>
          <w:sz w:val="28"/>
          <w:szCs w:val="28"/>
          <w:lang w:val="ro-RO"/>
        </w:rPr>
        <w:t xml:space="preserve"> Republic</w:t>
      </w:r>
      <w:r w:rsidR="008E2A33" w:rsidRPr="00F73936">
        <w:rPr>
          <w:rFonts w:ascii="Times New Roman" w:hAnsi="Times New Roman" w:cs="Times New Roman"/>
          <w:bCs/>
          <w:sz w:val="28"/>
          <w:szCs w:val="28"/>
          <w:lang w:val="ro-RO"/>
        </w:rPr>
        <w:t>a</w:t>
      </w:r>
      <w:r w:rsidRPr="00F73936">
        <w:rPr>
          <w:rFonts w:ascii="Times New Roman" w:hAnsi="Times New Roman" w:cs="Times New Roman"/>
          <w:bCs/>
          <w:sz w:val="28"/>
          <w:szCs w:val="28"/>
          <w:lang w:val="ro-RO"/>
        </w:rPr>
        <w:t xml:space="preserve"> Moldova </w:t>
      </w:r>
      <w:proofErr w:type="spellStart"/>
      <w:r w:rsidRPr="00F73936">
        <w:rPr>
          <w:rFonts w:ascii="Times New Roman" w:hAnsi="Times New Roman" w:cs="Times New Roman"/>
          <w:bCs/>
          <w:sz w:val="28"/>
          <w:szCs w:val="28"/>
          <w:lang w:val="ro-RO"/>
        </w:rPr>
        <w:t>şi</w:t>
      </w:r>
      <w:proofErr w:type="spellEnd"/>
      <w:r w:rsidRPr="00F73936">
        <w:rPr>
          <w:rFonts w:ascii="Times New Roman" w:hAnsi="Times New Roman" w:cs="Times New Roman"/>
          <w:bCs/>
          <w:sz w:val="28"/>
          <w:szCs w:val="28"/>
          <w:lang w:val="ro-RO"/>
        </w:rPr>
        <w:t xml:space="preserve"> serviciile de încredere calificate pe care </w:t>
      </w:r>
      <w:proofErr w:type="spellStart"/>
      <w:r w:rsidRPr="00F73936">
        <w:rPr>
          <w:rFonts w:ascii="Times New Roman" w:hAnsi="Times New Roman" w:cs="Times New Roman"/>
          <w:bCs/>
          <w:sz w:val="28"/>
          <w:szCs w:val="28"/>
          <w:lang w:val="ro-RO"/>
        </w:rPr>
        <w:t>aceştia</w:t>
      </w:r>
      <w:proofErr w:type="spellEnd"/>
      <w:r w:rsidRPr="00F73936">
        <w:rPr>
          <w:rFonts w:ascii="Times New Roman" w:hAnsi="Times New Roman" w:cs="Times New Roman"/>
          <w:bCs/>
          <w:sz w:val="28"/>
          <w:szCs w:val="28"/>
          <w:lang w:val="ro-RO"/>
        </w:rPr>
        <w:t xml:space="preserve"> le prestează îndeplinesc </w:t>
      </w:r>
      <w:proofErr w:type="spellStart"/>
      <w:r w:rsidRPr="00F73936">
        <w:rPr>
          <w:rFonts w:ascii="Times New Roman" w:hAnsi="Times New Roman" w:cs="Times New Roman"/>
          <w:bCs/>
          <w:sz w:val="28"/>
          <w:szCs w:val="28"/>
          <w:lang w:val="ro-RO"/>
        </w:rPr>
        <w:t>cerinţele</w:t>
      </w:r>
      <w:proofErr w:type="spellEnd"/>
      <w:r w:rsidRPr="00F73936">
        <w:rPr>
          <w:rFonts w:ascii="Times New Roman" w:hAnsi="Times New Roman" w:cs="Times New Roman"/>
          <w:bCs/>
          <w:sz w:val="28"/>
          <w:szCs w:val="28"/>
          <w:lang w:val="ro-RO"/>
        </w:rPr>
        <w:t xml:space="preserve"> stabilite de prezenta lege;</w:t>
      </w:r>
    </w:p>
    <w:p w14:paraId="2F145EB7" w14:textId="637626A2" w:rsidR="001249A2" w:rsidRPr="00F73936" w:rsidRDefault="00E677F8" w:rsidP="00F73936">
      <w:pPr>
        <w:pStyle w:val="ListParagraph"/>
        <w:numPr>
          <w:ilvl w:val="0"/>
          <w:numId w:val="71"/>
        </w:numPr>
        <w:tabs>
          <w:tab w:val="left" w:pos="1134"/>
        </w:tabs>
        <w:ind w:left="0" w:firstLine="567"/>
        <w:rPr>
          <w:rFonts w:ascii="Times New Roman" w:hAnsi="Times New Roman" w:cs="Times New Roman"/>
          <w:bCs/>
          <w:sz w:val="28"/>
          <w:szCs w:val="28"/>
          <w:lang w:val="ro-RO"/>
        </w:rPr>
      </w:pPr>
      <w:r w:rsidRPr="00F73936">
        <w:rPr>
          <w:rFonts w:ascii="Times New Roman" w:hAnsi="Times New Roman" w:cs="Times New Roman"/>
          <w:bCs/>
          <w:sz w:val="28"/>
          <w:szCs w:val="28"/>
          <w:lang w:val="ro-RO"/>
        </w:rPr>
        <w:t>solicită prestatorilor de servicii de încredere să remedieze încălcările cerințelor prevăzute de prezenta lege</w:t>
      </w:r>
      <w:r w:rsidR="001249A2" w:rsidRPr="00F73936">
        <w:rPr>
          <w:rFonts w:ascii="Times New Roman" w:hAnsi="Times New Roman" w:cs="Times New Roman"/>
          <w:bCs/>
          <w:sz w:val="28"/>
          <w:szCs w:val="28"/>
          <w:lang w:val="ro-RO"/>
        </w:rPr>
        <w:t>;</w:t>
      </w:r>
    </w:p>
    <w:p w14:paraId="5E6B1BE2" w14:textId="0F077385" w:rsidR="000C3F40" w:rsidRPr="00F73936" w:rsidRDefault="000C3F40" w:rsidP="00F73936">
      <w:pPr>
        <w:pStyle w:val="ListParagraph"/>
        <w:numPr>
          <w:ilvl w:val="0"/>
          <w:numId w:val="7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verifică existența și aplicarea corectă a dispozițiilor privind planurile de încetare a serviciului atunci când prestatorul de servicii de încredere calificat își încetează activitățile, inclusiv modul în care informațiile sunt păstrate accesibile, în conformitate cu art</w:t>
      </w:r>
      <w:r w:rsidR="00F3331B"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24 alin</w:t>
      </w:r>
      <w:r w:rsidR="00E16EA3" w:rsidRPr="00F73936">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w:t>
      </w:r>
      <w:r w:rsidR="00E16EA3" w:rsidRPr="00F73936">
        <w:rPr>
          <w:rFonts w:ascii="Times New Roman" w:hAnsi="Times New Roman" w:cs="Times New Roman"/>
          <w:bCs/>
          <w:sz w:val="28"/>
          <w:szCs w:val="28"/>
          <w:lang w:val="ro-RO"/>
        </w:rPr>
        <w:t>4</w:t>
      </w:r>
      <w:r w:rsidRPr="00F73936">
        <w:rPr>
          <w:rFonts w:ascii="Times New Roman" w:hAnsi="Times New Roman" w:cs="Times New Roman"/>
          <w:bCs/>
          <w:sz w:val="28"/>
          <w:szCs w:val="28"/>
          <w:lang w:val="ro-RO"/>
        </w:rPr>
        <w:t xml:space="preserve">) </w:t>
      </w:r>
      <w:r w:rsidR="00E16EA3" w:rsidRPr="00F73936">
        <w:rPr>
          <w:rFonts w:ascii="Times New Roman" w:hAnsi="Times New Roman" w:cs="Times New Roman"/>
          <w:bCs/>
          <w:sz w:val="28"/>
          <w:szCs w:val="28"/>
          <w:lang w:val="ro-RO"/>
        </w:rPr>
        <w:t>pct.</w:t>
      </w:r>
      <w:r w:rsidRPr="00F73936">
        <w:rPr>
          <w:rFonts w:ascii="Times New Roman" w:hAnsi="Times New Roman" w:cs="Times New Roman"/>
          <w:bCs/>
          <w:sz w:val="28"/>
          <w:szCs w:val="28"/>
          <w:lang w:val="ro-RO"/>
        </w:rPr>
        <w:t xml:space="preserve"> </w:t>
      </w:r>
      <w:r w:rsidR="00E16EA3" w:rsidRPr="00F73936">
        <w:rPr>
          <w:rFonts w:ascii="Times New Roman" w:hAnsi="Times New Roman" w:cs="Times New Roman"/>
          <w:bCs/>
          <w:sz w:val="28"/>
          <w:szCs w:val="28"/>
          <w:lang w:val="ro-RO"/>
        </w:rPr>
        <w:t>10)</w:t>
      </w:r>
      <w:r w:rsidRPr="00F73936">
        <w:rPr>
          <w:rFonts w:ascii="Times New Roman" w:hAnsi="Times New Roman" w:cs="Times New Roman"/>
          <w:bCs/>
          <w:sz w:val="28"/>
          <w:szCs w:val="28"/>
          <w:lang w:val="ro-RO"/>
        </w:rPr>
        <w:t>;</w:t>
      </w:r>
    </w:p>
    <w:p w14:paraId="7B417A65" w14:textId="7BE36731" w:rsidR="00AE4678" w:rsidRPr="00F73936" w:rsidRDefault="00AE4678" w:rsidP="00F73936">
      <w:pPr>
        <w:pStyle w:val="ListParagraph"/>
        <w:numPr>
          <w:ilvl w:val="0"/>
          <w:numId w:val="71"/>
        </w:numPr>
        <w:tabs>
          <w:tab w:val="left" w:pos="1134"/>
        </w:tabs>
        <w:ind w:left="0" w:firstLine="567"/>
        <w:rPr>
          <w:rFonts w:ascii="Times New Roman" w:hAnsi="Times New Roman" w:cs="Times New Roman"/>
          <w:bCs/>
          <w:sz w:val="28"/>
          <w:szCs w:val="28"/>
          <w:lang w:val="ro-RO"/>
        </w:rPr>
      </w:pPr>
      <w:r w:rsidRPr="00F73936">
        <w:rPr>
          <w:rFonts w:ascii="Times New Roman" w:hAnsi="Times New Roman" w:cs="Times New Roman"/>
          <w:bCs/>
          <w:sz w:val="28"/>
          <w:szCs w:val="28"/>
          <w:lang w:val="ro-RO"/>
        </w:rPr>
        <w:t xml:space="preserve">cooperează cu </w:t>
      </w:r>
      <w:r w:rsidR="001673B2" w:rsidRPr="00F73936">
        <w:rPr>
          <w:rFonts w:ascii="Times New Roman" w:hAnsi="Times New Roman" w:cs="Times New Roman"/>
          <w:bCs/>
          <w:sz w:val="28"/>
          <w:szCs w:val="28"/>
          <w:lang w:val="ro-RO"/>
        </w:rPr>
        <w:t>autoritatea națională pentru protecția datelor cu caracter personal</w:t>
      </w:r>
      <w:r w:rsidRPr="00F73936">
        <w:rPr>
          <w:rFonts w:ascii="Times New Roman" w:hAnsi="Times New Roman" w:cs="Times New Roman"/>
          <w:bCs/>
          <w:sz w:val="28"/>
          <w:szCs w:val="28"/>
          <w:lang w:val="ro-RO"/>
        </w:rPr>
        <w:t>, în special prin informarea acesteia, fără întârzieri nejustificate, în cazul în care normele de protecție a datelor cu caracter personal par să fi fost încălcate, precum și cu privire la încălcările securității care par să constituie încălcări ale securității datelor cu caracter personal;</w:t>
      </w:r>
    </w:p>
    <w:p w14:paraId="4084805A" w14:textId="3440F935" w:rsidR="00FC1B71" w:rsidRPr="00F73936" w:rsidRDefault="000A1BCB" w:rsidP="00F73936">
      <w:pPr>
        <w:pStyle w:val="ListParagraph"/>
        <w:numPr>
          <w:ilvl w:val="0"/>
          <w:numId w:val="71"/>
        </w:numPr>
        <w:tabs>
          <w:tab w:val="left" w:pos="851"/>
          <w:tab w:val="left" w:pos="1134"/>
        </w:tabs>
        <w:spacing w:after="0"/>
        <w:ind w:left="0" w:firstLine="567"/>
        <w:jc w:val="both"/>
        <w:rPr>
          <w:rFonts w:ascii="Times New Roman" w:hAnsi="Times New Roman" w:cs="Times New Roman"/>
          <w:bCs/>
          <w:sz w:val="28"/>
          <w:szCs w:val="28"/>
          <w:lang w:val="ro-RO"/>
        </w:rPr>
      </w:pPr>
      <w:r w:rsidRPr="00F73936">
        <w:rPr>
          <w:rFonts w:ascii="Times New Roman" w:hAnsi="Times New Roman" w:cs="Times New Roman"/>
          <w:bCs/>
          <w:sz w:val="28"/>
          <w:szCs w:val="28"/>
          <w:lang w:val="ro-RO"/>
        </w:rPr>
        <w:t>investighe</w:t>
      </w:r>
      <w:r w:rsidR="00995428" w:rsidRPr="00F73936">
        <w:rPr>
          <w:rFonts w:ascii="Times New Roman" w:hAnsi="Times New Roman" w:cs="Times New Roman"/>
          <w:bCs/>
          <w:sz w:val="28"/>
          <w:szCs w:val="28"/>
          <w:lang w:val="ro-RO"/>
        </w:rPr>
        <w:t>a</w:t>
      </w:r>
      <w:r w:rsidRPr="00F73936">
        <w:rPr>
          <w:rFonts w:ascii="Times New Roman" w:hAnsi="Times New Roman" w:cs="Times New Roman"/>
          <w:bCs/>
          <w:sz w:val="28"/>
          <w:szCs w:val="28"/>
          <w:lang w:val="ro-RO"/>
        </w:rPr>
        <w:t>z</w:t>
      </w:r>
      <w:r w:rsidR="00995428" w:rsidRPr="00F73936">
        <w:rPr>
          <w:rFonts w:ascii="Times New Roman" w:hAnsi="Times New Roman" w:cs="Times New Roman"/>
          <w:bCs/>
          <w:sz w:val="28"/>
          <w:szCs w:val="28"/>
          <w:lang w:val="ro-RO"/>
        </w:rPr>
        <w:t>ă</w:t>
      </w:r>
      <w:r w:rsidRPr="00F73936">
        <w:rPr>
          <w:rFonts w:ascii="Times New Roman" w:hAnsi="Times New Roman" w:cs="Times New Roman"/>
          <w:bCs/>
          <w:sz w:val="28"/>
          <w:szCs w:val="28"/>
          <w:lang w:val="ro-RO"/>
        </w:rPr>
        <w:t xml:space="preserve"> cererile formulate de furnizorii de </w:t>
      </w:r>
      <w:proofErr w:type="spellStart"/>
      <w:r w:rsidRPr="00F73936">
        <w:rPr>
          <w:rFonts w:ascii="Times New Roman" w:hAnsi="Times New Roman" w:cs="Times New Roman"/>
          <w:bCs/>
          <w:sz w:val="28"/>
          <w:szCs w:val="28"/>
          <w:lang w:val="ro-RO"/>
        </w:rPr>
        <w:t>browsere</w:t>
      </w:r>
      <w:proofErr w:type="spellEnd"/>
      <w:r w:rsidRPr="00F73936">
        <w:rPr>
          <w:rFonts w:ascii="Times New Roman" w:hAnsi="Times New Roman" w:cs="Times New Roman"/>
          <w:bCs/>
          <w:sz w:val="28"/>
          <w:szCs w:val="28"/>
          <w:lang w:val="ro-RO"/>
        </w:rPr>
        <w:t xml:space="preserve"> web în temeiul art</w:t>
      </w:r>
      <w:r w:rsidR="00AE0A6A">
        <w:rPr>
          <w:rFonts w:ascii="Times New Roman" w:hAnsi="Times New Roman" w:cs="Times New Roman"/>
          <w:bCs/>
          <w:sz w:val="28"/>
          <w:szCs w:val="28"/>
          <w:lang w:val="ro-RO"/>
        </w:rPr>
        <w:t>.</w:t>
      </w:r>
      <w:r w:rsidRPr="00F73936">
        <w:rPr>
          <w:rFonts w:ascii="Times New Roman" w:hAnsi="Times New Roman" w:cs="Times New Roman"/>
          <w:bCs/>
          <w:sz w:val="28"/>
          <w:szCs w:val="28"/>
          <w:lang w:val="ro-RO"/>
        </w:rPr>
        <w:t xml:space="preserve"> </w:t>
      </w:r>
      <w:r w:rsidR="00AE0A6A">
        <w:rPr>
          <w:rFonts w:ascii="Times New Roman" w:hAnsi="Times New Roman" w:cs="Times New Roman"/>
          <w:bCs/>
          <w:sz w:val="28"/>
          <w:szCs w:val="28"/>
          <w:lang w:val="ro-RO"/>
        </w:rPr>
        <w:t>51</w:t>
      </w:r>
      <w:r w:rsidRPr="00F73936">
        <w:rPr>
          <w:rFonts w:ascii="Times New Roman" w:hAnsi="Times New Roman" w:cs="Times New Roman"/>
          <w:bCs/>
          <w:sz w:val="28"/>
          <w:szCs w:val="28"/>
          <w:lang w:val="ro-RO"/>
        </w:rPr>
        <w:t xml:space="preserve"> și să ia măsuri, dacă este necesar.</w:t>
      </w:r>
    </w:p>
    <w:p w14:paraId="3CAEEA49" w14:textId="5329194D" w:rsidR="00CD2889" w:rsidRPr="00F73936" w:rsidRDefault="62A55797" w:rsidP="00F73936">
      <w:pPr>
        <w:pStyle w:val="ListParagraph"/>
        <w:numPr>
          <w:ilvl w:val="0"/>
          <w:numId w:val="8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În cazul în care organismul de supraveghere</w:t>
      </w:r>
      <w:r w:rsidR="0B443293" w:rsidRPr="00F73936">
        <w:rPr>
          <w:rFonts w:ascii="Times New Roman" w:hAnsi="Times New Roman" w:cs="Times New Roman"/>
          <w:sz w:val="28"/>
          <w:szCs w:val="28"/>
          <w:lang w:val="ro-RO"/>
        </w:rPr>
        <w:t>,</w:t>
      </w:r>
      <w:r w:rsidR="441BFFB7" w:rsidRPr="00F73936">
        <w:rPr>
          <w:rFonts w:ascii="Times New Roman" w:hAnsi="Times New Roman" w:cs="Times New Roman"/>
          <w:sz w:val="28"/>
          <w:szCs w:val="28"/>
          <w:lang w:val="ro-RO"/>
        </w:rPr>
        <w:t xml:space="preserve"> în temeiul alin. (4) pct. 1) lit. a</w:t>
      </w:r>
      <w:r w:rsidR="0B443293" w:rsidRPr="00F73936">
        <w:rPr>
          <w:rFonts w:ascii="Times New Roman" w:hAnsi="Times New Roman" w:cs="Times New Roman"/>
          <w:sz w:val="28"/>
          <w:szCs w:val="28"/>
          <w:lang w:val="ro-RO"/>
        </w:rPr>
        <w:t>),</w:t>
      </w:r>
      <w:r w:rsidRPr="00F73936">
        <w:rPr>
          <w:rFonts w:ascii="Times New Roman" w:hAnsi="Times New Roman" w:cs="Times New Roman"/>
          <w:sz w:val="28"/>
          <w:szCs w:val="28"/>
          <w:lang w:val="ro-RO"/>
        </w:rPr>
        <w:t xml:space="preserve"> solicită furnizorului unui portofel pentru identitatea digitală să remedieze orice neîndeplinire a cerințelor prevăzute de lege, iar furnizorul </w:t>
      </w:r>
      <w:r w:rsidR="0B443293" w:rsidRPr="00F73936">
        <w:rPr>
          <w:rFonts w:ascii="Times New Roman" w:hAnsi="Times New Roman" w:cs="Times New Roman"/>
          <w:sz w:val="28"/>
          <w:szCs w:val="28"/>
          <w:lang w:val="ro-RO"/>
        </w:rPr>
        <w:t xml:space="preserve">nu ia măsurile corespunzătoare, organismul de supraveghere </w:t>
      </w:r>
      <w:r w:rsidRPr="00F73936">
        <w:rPr>
          <w:rFonts w:ascii="Times New Roman" w:hAnsi="Times New Roman" w:cs="Times New Roman"/>
          <w:sz w:val="28"/>
          <w:szCs w:val="28"/>
          <w:lang w:val="ro-RO"/>
        </w:rPr>
        <w:t>poate</w:t>
      </w:r>
      <w:r w:rsidR="0B443293" w:rsidRPr="00F73936">
        <w:rPr>
          <w:rFonts w:ascii="Times New Roman" w:hAnsi="Times New Roman" w:cs="Times New Roman"/>
          <w:sz w:val="28"/>
          <w:szCs w:val="28"/>
          <w:lang w:val="ro-RO"/>
        </w:rPr>
        <w:t xml:space="preserve"> dispune</w:t>
      </w:r>
      <w:r w:rsidRPr="00F73936">
        <w:rPr>
          <w:rFonts w:ascii="Times New Roman" w:hAnsi="Times New Roman" w:cs="Times New Roman"/>
          <w:sz w:val="28"/>
          <w:szCs w:val="28"/>
          <w:lang w:val="ro-RO"/>
        </w:rPr>
        <w:t xml:space="preserve">, ținând seama, în </w:t>
      </w:r>
      <w:r w:rsidRPr="00F73936">
        <w:rPr>
          <w:rFonts w:ascii="Times New Roman" w:hAnsi="Times New Roman" w:cs="Times New Roman"/>
          <w:sz w:val="28"/>
          <w:szCs w:val="28"/>
          <w:lang w:val="ro-RO"/>
        </w:rPr>
        <w:lastRenderedPageBreak/>
        <w:t>special, de amploarea, durata și consecințele respectivei neîndepliniri, suspendarea sau încetarea furnizării portofelului pentru identitatea digitală</w:t>
      </w:r>
      <w:r w:rsidR="0B443293" w:rsidRPr="00F73936">
        <w:rPr>
          <w:rFonts w:ascii="Times New Roman" w:hAnsi="Times New Roman" w:cs="Times New Roman"/>
          <w:sz w:val="28"/>
          <w:szCs w:val="28"/>
          <w:lang w:val="ro-RO"/>
        </w:rPr>
        <w:t xml:space="preserve">. </w:t>
      </w:r>
    </w:p>
    <w:p w14:paraId="5C30892E" w14:textId="62A3A6BF" w:rsidR="00CD2889" w:rsidRPr="00F73936" w:rsidRDefault="0B443293" w:rsidP="00F73936">
      <w:pPr>
        <w:pStyle w:val="ListParagraph"/>
        <w:numPr>
          <w:ilvl w:val="0"/>
          <w:numId w:val="8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informează fără întârzieri nejustificate beneficiarii și utilizatorii portofelului pentru identitatea digitală cu privire la decizia de suspendare sau încetare a furnizării acestuia.</w:t>
      </w:r>
    </w:p>
    <w:p w14:paraId="4576DC91" w14:textId="06ABCDD1" w:rsidR="00CD2889" w:rsidRPr="00F73936" w:rsidRDefault="5201415C" w:rsidP="00F73936">
      <w:pPr>
        <w:pStyle w:val="ListParagraph"/>
        <w:numPr>
          <w:ilvl w:val="0"/>
          <w:numId w:val="84"/>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transmite Parlamentului Republicii Moldova, până la 31 martie a fiecărui an, un raport cu privire la principalele activități desfășurate în anul calendaristic anterior în domeniul portofelului pentru identitatea digitală și al serviciilor de încredere.</w:t>
      </w:r>
    </w:p>
    <w:p w14:paraId="269B750A" w14:textId="4D2F3AF9" w:rsidR="00CD2889" w:rsidRPr="00F73936" w:rsidRDefault="00CD2889" w:rsidP="00F73936">
      <w:pPr>
        <w:tabs>
          <w:tab w:val="left" w:pos="851"/>
          <w:tab w:val="left" w:pos="1134"/>
        </w:tabs>
        <w:spacing w:after="0"/>
        <w:ind w:firstLine="567"/>
        <w:jc w:val="both"/>
        <w:rPr>
          <w:rFonts w:ascii="Times New Roman" w:hAnsi="Times New Roman" w:cs="Times New Roman"/>
          <w:sz w:val="28"/>
          <w:szCs w:val="28"/>
          <w:lang w:val="ro-RO"/>
        </w:rPr>
      </w:pPr>
    </w:p>
    <w:p w14:paraId="7DC784F0" w14:textId="0C0B24E3" w:rsidR="00CD2889" w:rsidRPr="00F73936" w:rsidRDefault="0182C369"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Articolul 65.  </w:t>
      </w:r>
      <w:r w:rsidR="2F391E9B" w:rsidRPr="00F73936">
        <w:rPr>
          <w:rFonts w:ascii="Times New Roman" w:hAnsi="Times New Roman" w:cs="Times New Roman"/>
          <w:b/>
          <w:bCs/>
          <w:sz w:val="28"/>
          <w:szCs w:val="28"/>
          <w:lang w:val="ro-RO"/>
        </w:rPr>
        <w:t>Punct unic de contact</w:t>
      </w:r>
    </w:p>
    <w:p w14:paraId="4A4E6F2E" w14:textId="7D204E12" w:rsidR="00CD2889" w:rsidRPr="00F73936" w:rsidRDefault="2F391E9B" w:rsidP="00F73936">
      <w:pPr>
        <w:tabs>
          <w:tab w:val="left" w:pos="851"/>
          <w:tab w:val="left" w:pos="1134"/>
        </w:tabs>
        <w:spacing w:after="0"/>
        <w:ind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acționează ca punct unic de contact pentru serviciile de încredere, portofelele pentru identitatea digitală și sistemele de identificare electronică, în relațiile cu autoritățile competente din alte state și cu organizațiile internaționale relevante.</w:t>
      </w:r>
    </w:p>
    <w:p w14:paraId="6C5DD5EF" w14:textId="6523BFEE" w:rsidR="00CD2889" w:rsidRPr="00F73936" w:rsidRDefault="00CD2889" w:rsidP="00F73936">
      <w:pPr>
        <w:tabs>
          <w:tab w:val="left" w:pos="851"/>
          <w:tab w:val="left" w:pos="1134"/>
        </w:tabs>
        <w:spacing w:after="0"/>
        <w:ind w:firstLine="567"/>
        <w:jc w:val="both"/>
        <w:rPr>
          <w:rFonts w:ascii="Times New Roman" w:hAnsi="Times New Roman" w:cs="Times New Roman"/>
          <w:sz w:val="28"/>
          <w:szCs w:val="28"/>
          <w:lang w:val="ro-RO"/>
        </w:rPr>
      </w:pPr>
    </w:p>
    <w:p w14:paraId="47B9E546" w14:textId="21602515" w:rsidR="00CD2889" w:rsidRPr="00F73936" w:rsidRDefault="404B113C" w:rsidP="00F73936">
      <w:pPr>
        <w:tabs>
          <w:tab w:val="left" w:pos="851"/>
          <w:tab w:val="left" w:pos="1134"/>
        </w:tabs>
        <w:spacing w:after="0"/>
        <w:ind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6</w:t>
      </w:r>
      <w:r w:rsidR="3E256101" w:rsidRPr="00F73936">
        <w:rPr>
          <w:rFonts w:ascii="Times New Roman" w:hAnsi="Times New Roman" w:cs="Times New Roman"/>
          <w:b/>
          <w:bCs/>
          <w:sz w:val="28"/>
          <w:szCs w:val="28"/>
          <w:lang w:val="ro-RO"/>
        </w:rPr>
        <w:t>6</w:t>
      </w:r>
      <w:r w:rsidRPr="00F73936">
        <w:rPr>
          <w:rFonts w:ascii="Times New Roman" w:hAnsi="Times New Roman" w:cs="Times New Roman"/>
          <w:b/>
          <w:bCs/>
          <w:sz w:val="28"/>
          <w:szCs w:val="28"/>
          <w:lang w:val="ro-RO"/>
        </w:rPr>
        <w:t xml:space="preserve">. </w:t>
      </w:r>
      <w:r w:rsidR="5A3B84A4" w:rsidRPr="00F73936">
        <w:rPr>
          <w:rFonts w:ascii="Times New Roman" w:hAnsi="Times New Roman" w:cs="Times New Roman"/>
          <w:b/>
          <w:bCs/>
          <w:sz w:val="28"/>
          <w:szCs w:val="28"/>
          <w:lang w:val="ro-RO"/>
        </w:rPr>
        <w:t>Cerințe de raportare</w:t>
      </w:r>
    </w:p>
    <w:p w14:paraId="3F9BD8C0" w14:textId="2A398A57" w:rsidR="00CD2889" w:rsidRPr="00F73936" w:rsidRDefault="5A3B84A4" w:rsidP="00F73936">
      <w:pPr>
        <w:pStyle w:val="ListParagraph"/>
        <w:numPr>
          <w:ilvl w:val="0"/>
          <w:numId w:val="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Organismul de supraveghere asigură colectarea de date statistice în legătură cu funcționarea portofelelor pentru identitatea digitală și a serviciilor de încredere calificate furnizate pe teritoriul Republicii Moldova.</w:t>
      </w:r>
    </w:p>
    <w:p w14:paraId="68BC3B72" w14:textId="0007E5CD" w:rsidR="00CD2889" w:rsidRPr="00F73936" w:rsidRDefault="5A3B84A4" w:rsidP="00F73936">
      <w:pPr>
        <w:pStyle w:val="ListParagraph"/>
        <w:numPr>
          <w:ilvl w:val="0"/>
          <w:numId w:val="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statistice colectate în conformitate cu alin. (1) includ următoarele:</w:t>
      </w:r>
    </w:p>
    <w:p w14:paraId="6347860B" w14:textId="6C79B5F2" w:rsidR="00CD2889" w:rsidRPr="00F73936" w:rsidRDefault="5A3B84A4" w:rsidP="00F73936">
      <w:pPr>
        <w:pStyle w:val="ListParagraph"/>
        <w:numPr>
          <w:ilvl w:val="0"/>
          <w:numId w:val="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numărul persoanelor fizice și juridice care dețin un portofel pentru identitatea digitală valabil;</w:t>
      </w:r>
    </w:p>
    <w:p w14:paraId="3372B410" w14:textId="1FB38B99" w:rsidR="00CD2889" w:rsidRPr="00F73936" w:rsidRDefault="5A3B84A4" w:rsidP="00F73936">
      <w:pPr>
        <w:pStyle w:val="ListParagraph"/>
        <w:numPr>
          <w:ilvl w:val="0"/>
          <w:numId w:val="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tipul și numărul serviciilor care acceptă utilizarea portofelului pentru identitatea digitală;</w:t>
      </w:r>
    </w:p>
    <w:p w14:paraId="5DAC0108" w14:textId="422CDAEE" w:rsidR="00CD2889" w:rsidRPr="00F73936" w:rsidRDefault="5A3B84A4" w:rsidP="00F73936">
      <w:pPr>
        <w:pStyle w:val="ListParagraph"/>
        <w:numPr>
          <w:ilvl w:val="0"/>
          <w:numId w:val="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numărul reclamațiilor din partea utilizatorilor și al incidentelor privind protecția consumatorilor sau protecția datelor în legătură cu beneficiarii și serviciile de încredere calificate;</w:t>
      </w:r>
    </w:p>
    <w:p w14:paraId="7E50CE40" w14:textId="3014BA28" w:rsidR="00CD2889" w:rsidRPr="00F73936" w:rsidRDefault="5A3B84A4" w:rsidP="00F73936">
      <w:pPr>
        <w:pStyle w:val="ListParagraph"/>
        <w:numPr>
          <w:ilvl w:val="0"/>
          <w:numId w:val="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raport de sinteză care include date privind incidentele care împiedică utilizarea portofelului pentru identitatea digitală;</w:t>
      </w:r>
    </w:p>
    <w:p w14:paraId="5BF1B01F" w14:textId="27AC33C2" w:rsidR="00CD2889" w:rsidRPr="00F73936" w:rsidRDefault="5A3B84A4" w:rsidP="00F73936">
      <w:pPr>
        <w:pStyle w:val="ListParagraph"/>
        <w:numPr>
          <w:ilvl w:val="0"/>
          <w:numId w:val="2"/>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un rezumat al incidentelor semnificative de securitate, al încălcărilor securității datelor și al utilizatorilor afectați ai portofelelor pentru identitatea digitală sau ai serviciilor de încredere calificate.</w:t>
      </w:r>
    </w:p>
    <w:p w14:paraId="3FED8A13" w14:textId="07A8E973" w:rsidR="00CD2889" w:rsidRPr="00F73936" w:rsidRDefault="5A3B84A4" w:rsidP="00F73936">
      <w:pPr>
        <w:pStyle w:val="ListParagraph"/>
        <w:numPr>
          <w:ilvl w:val="0"/>
          <w:numId w:val="3"/>
        </w:numPr>
        <w:tabs>
          <w:tab w:val="left" w:pos="851"/>
          <w:tab w:val="left" w:pos="1134"/>
        </w:tabs>
        <w:spacing w:after="0"/>
        <w:ind w:left="0" w:firstLine="567"/>
        <w:jc w:val="both"/>
        <w:rPr>
          <w:rFonts w:ascii="Times New Roman" w:hAnsi="Times New Roman" w:cs="Times New Roman"/>
          <w:sz w:val="28"/>
          <w:szCs w:val="28"/>
          <w:lang w:val="ro-RO"/>
        </w:rPr>
      </w:pPr>
      <w:r w:rsidRPr="00F73936">
        <w:rPr>
          <w:rFonts w:ascii="Times New Roman" w:hAnsi="Times New Roman" w:cs="Times New Roman"/>
          <w:sz w:val="28"/>
          <w:szCs w:val="28"/>
          <w:lang w:val="ro-RO"/>
        </w:rPr>
        <w:t>Datele statistice menționate la alin. (2) sunt puse la dispoziția publicului într-un format deschis, utilizat în mod obișnuit și prelucrabil automat.</w:t>
      </w:r>
    </w:p>
    <w:p w14:paraId="0C761376" w14:textId="77777777" w:rsidR="00A550E3" w:rsidRDefault="00A550E3" w:rsidP="00A550E3">
      <w:pPr>
        <w:pStyle w:val="ListParagraph"/>
        <w:tabs>
          <w:tab w:val="left" w:pos="1134"/>
        </w:tabs>
        <w:spacing w:after="0"/>
        <w:rPr>
          <w:rFonts w:ascii="Times New Roman" w:hAnsi="Times New Roman" w:cs="Times New Roman"/>
          <w:b/>
          <w:bCs/>
          <w:sz w:val="28"/>
          <w:szCs w:val="28"/>
          <w:lang w:val="ro-RO"/>
        </w:rPr>
      </w:pPr>
    </w:p>
    <w:p w14:paraId="3E3E5AB8" w14:textId="28D54CCB" w:rsidR="00A550E3" w:rsidRPr="00F73936" w:rsidRDefault="00A550E3" w:rsidP="00A550E3">
      <w:pPr>
        <w:pStyle w:val="ListParagraph"/>
        <w:tabs>
          <w:tab w:val="left" w:pos="1134"/>
        </w:tabs>
        <w:spacing w:after="0"/>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Capitolul VI</w:t>
      </w:r>
    </w:p>
    <w:p w14:paraId="449DB549" w14:textId="55BB2FA2" w:rsidR="00CD2889" w:rsidRPr="0001548C" w:rsidRDefault="0001548C" w:rsidP="00A550E3">
      <w:pPr>
        <w:pStyle w:val="ListParagraph"/>
        <w:tabs>
          <w:tab w:val="left" w:pos="851"/>
          <w:tab w:val="left" w:pos="1134"/>
        </w:tabs>
        <w:spacing w:after="0"/>
        <w:ind w:left="0" w:firstLine="567"/>
        <w:jc w:val="center"/>
        <w:rPr>
          <w:rFonts w:ascii="Times New Roman" w:hAnsi="Times New Roman" w:cs="Times New Roman"/>
          <w:b/>
          <w:bCs/>
          <w:sz w:val="28"/>
          <w:szCs w:val="28"/>
          <w:lang w:val="ro-RO"/>
        </w:rPr>
      </w:pPr>
      <w:r w:rsidRPr="0001548C">
        <w:rPr>
          <w:rFonts w:ascii="Times New Roman" w:hAnsi="Times New Roman" w:cs="Times New Roman"/>
          <w:b/>
          <w:bCs/>
          <w:sz w:val="28"/>
          <w:szCs w:val="28"/>
          <w:lang w:val="ro-RO"/>
        </w:rPr>
        <w:t>RĂSPUNDEREA JURIDICĂ</w:t>
      </w:r>
    </w:p>
    <w:p w14:paraId="7123CF8C" w14:textId="2289C503" w:rsidR="00A550E3" w:rsidRDefault="0001548C" w:rsidP="0001548C">
      <w:pPr>
        <w:pStyle w:val="ListParagraph"/>
        <w:tabs>
          <w:tab w:val="left" w:pos="1134"/>
        </w:tabs>
        <w:spacing w:after="0"/>
        <w:ind w:left="0" w:firstLine="567"/>
        <w:jc w:val="both"/>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67.</w:t>
      </w:r>
      <w:r w:rsidR="00671C61" w:rsidRPr="00671C61">
        <w:t xml:space="preserve"> </w:t>
      </w:r>
      <w:r w:rsidR="00671C61" w:rsidRPr="00671C61">
        <w:rPr>
          <w:rFonts w:ascii="Times New Roman" w:hAnsi="Times New Roman" w:cs="Times New Roman"/>
          <w:b/>
          <w:bCs/>
          <w:sz w:val="28"/>
          <w:szCs w:val="28"/>
          <w:lang w:val="ro-RO"/>
        </w:rPr>
        <w:t>Răspunderea juridică în cadrul tranzacțiilor transfrontaliere</w:t>
      </w:r>
    </w:p>
    <w:p w14:paraId="13F56833" w14:textId="77777777" w:rsidR="00671C61" w:rsidRPr="00671C61" w:rsidRDefault="00671C61" w:rsidP="00671C61">
      <w:pPr>
        <w:pStyle w:val="ListParagraph"/>
        <w:numPr>
          <w:ilvl w:val="0"/>
          <w:numId w:val="116"/>
        </w:numPr>
        <w:tabs>
          <w:tab w:val="left" w:pos="851"/>
        </w:tabs>
        <w:spacing w:after="0"/>
        <w:ind w:left="0" w:firstLine="567"/>
        <w:jc w:val="both"/>
        <w:rPr>
          <w:rFonts w:ascii="Times New Roman" w:hAnsi="Times New Roman" w:cs="Times New Roman"/>
          <w:sz w:val="28"/>
          <w:szCs w:val="28"/>
          <w:lang w:val="ro-RO"/>
        </w:rPr>
      </w:pPr>
      <w:r w:rsidRPr="00671C61">
        <w:rPr>
          <w:rFonts w:ascii="Times New Roman" w:hAnsi="Times New Roman" w:cs="Times New Roman"/>
          <w:sz w:val="28"/>
          <w:szCs w:val="28"/>
          <w:lang w:val="ro-RO"/>
        </w:rPr>
        <w:t xml:space="preserve">Organismul de supraveghere este răspunzător pentru prejudiciul cauzat în mod intenționat sau din culpă oricărei persoane fizice sau juridice în cadrul unei tranzacții transfrontaliere, ca urmare a nerespectării obligațiilor care îi revin potrivit </w:t>
      </w:r>
      <w:r w:rsidRPr="00671C61">
        <w:rPr>
          <w:rFonts w:ascii="Times New Roman" w:hAnsi="Times New Roman" w:cs="Times New Roman"/>
          <w:sz w:val="28"/>
          <w:szCs w:val="28"/>
          <w:lang w:val="ro-RO"/>
        </w:rPr>
        <w:lastRenderedPageBreak/>
        <w:t xml:space="preserve">prezentei legi referitoare la asigurarea interoperabilității și securității sistemelor de identificare electronică notificate Comisiei Europene. </w:t>
      </w:r>
    </w:p>
    <w:p w14:paraId="48AB20E7" w14:textId="77777777" w:rsidR="00671C61" w:rsidRPr="00671C61" w:rsidRDefault="00671C61" w:rsidP="00671C61">
      <w:pPr>
        <w:pStyle w:val="ListParagraph"/>
        <w:numPr>
          <w:ilvl w:val="0"/>
          <w:numId w:val="116"/>
        </w:numPr>
        <w:tabs>
          <w:tab w:val="left" w:pos="851"/>
        </w:tabs>
        <w:spacing w:after="0"/>
        <w:ind w:left="0" w:firstLine="567"/>
        <w:jc w:val="both"/>
        <w:rPr>
          <w:rFonts w:ascii="Times New Roman" w:hAnsi="Times New Roman" w:cs="Times New Roman"/>
          <w:sz w:val="28"/>
          <w:szCs w:val="28"/>
          <w:lang w:val="ro-RO"/>
        </w:rPr>
      </w:pPr>
      <w:r w:rsidRPr="00671C61">
        <w:rPr>
          <w:rFonts w:ascii="Times New Roman" w:hAnsi="Times New Roman" w:cs="Times New Roman"/>
          <w:sz w:val="28"/>
          <w:szCs w:val="28"/>
          <w:lang w:val="ro-RO"/>
        </w:rPr>
        <w:t xml:space="preserve">Emitentul mijloacelor de identificare electronică este răspunzător pentru prejudiciul cauzat în mod intenționat sau din culpă oricărei persoane fizice sau juridice în cadrul unei tranzacții transfrontaliere, ca urmare a nerespectării obligației de a asigura că mijloacele de identificare electronică emise corespund, la momentul emiterii și ulterior, datelor de identificare electronică ale persoanei căreia i-au fost atribuite. </w:t>
      </w:r>
    </w:p>
    <w:p w14:paraId="681A167B" w14:textId="77777777" w:rsidR="00671C61" w:rsidRPr="00671C61" w:rsidRDefault="00671C61" w:rsidP="00671C61">
      <w:pPr>
        <w:pStyle w:val="ListParagraph"/>
        <w:numPr>
          <w:ilvl w:val="0"/>
          <w:numId w:val="116"/>
        </w:numPr>
        <w:tabs>
          <w:tab w:val="left" w:pos="851"/>
        </w:tabs>
        <w:ind w:left="0" w:firstLine="567"/>
        <w:jc w:val="both"/>
        <w:rPr>
          <w:rFonts w:ascii="Times New Roman" w:hAnsi="Times New Roman" w:cs="Times New Roman"/>
          <w:sz w:val="28"/>
          <w:szCs w:val="28"/>
          <w:lang w:val="ro-RO"/>
        </w:rPr>
      </w:pPr>
      <w:r w:rsidRPr="00671C61">
        <w:rPr>
          <w:rFonts w:ascii="Times New Roman" w:hAnsi="Times New Roman" w:cs="Times New Roman"/>
          <w:sz w:val="28"/>
          <w:szCs w:val="28"/>
          <w:lang w:val="ro-RO"/>
        </w:rPr>
        <w:t>Partea care execută procedura de autentificare este răspunzătoare pentru prejudiciul cauzat în mod intenționat sau din culpă oricărei persoane fizice sau juridice în cadrul unei tranzacții transfrontaliere, pentru neasigurarea executării corecte a autentificării.</w:t>
      </w:r>
    </w:p>
    <w:p w14:paraId="3520E535" w14:textId="71122950" w:rsidR="00671C61" w:rsidRDefault="00671C61" w:rsidP="00671C61">
      <w:pPr>
        <w:tabs>
          <w:tab w:val="left" w:pos="1134"/>
        </w:tabs>
        <w:spacing w:after="0"/>
        <w:ind w:left="567"/>
        <w:jc w:val="both"/>
        <w:rPr>
          <w:rFonts w:ascii="Times New Roman" w:hAnsi="Times New Roman" w:cs="Times New Roman"/>
          <w:b/>
          <w:bCs/>
          <w:sz w:val="28"/>
          <w:szCs w:val="28"/>
          <w:lang w:val="ro-RO"/>
        </w:rPr>
      </w:pPr>
      <w:r w:rsidRPr="00671C61">
        <w:rPr>
          <w:rFonts w:ascii="Times New Roman" w:hAnsi="Times New Roman" w:cs="Times New Roman"/>
          <w:b/>
          <w:bCs/>
          <w:sz w:val="28"/>
          <w:szCs w:val="28"/>
          <w:lang w:val="ro-RO"/>
        </w:rPr>
        <w:t>Articolul 6</w:t>
      </w:r>
      <w:r>
        <w:rPr>
          <w:rFonts w:ascii="Times New Roman" w:hAnsi="Times New Roman" w:cs="Times New Roman"/>
          <w:b/>
          <w:bCs/>
          <w:sz w:val="28"/>
          <w:szCs w:val="28"/>
          <w:lang w:val="ro-RO"/>
        </w:rPr>
        <w:t>8</w:t>
      </w:r>
      <w:r w:rsidRPr="00671C61">
        <w:rPr>
          <w:rFonts w:ascii="Times New Roman" w:hAnsi="Times New Roman" w:cs="Times New Roman"/>
          <w:b/>
          <w:bCs/>
          <w:sz w:val="28"/>
          <w:szCs w:val="28"/>
          <w:lang w:val="ro-RO"/>
        </w:rPr>
        <w:t>.</w:t>
      </w:r>
      <w:r>
        <w:rPr>
          <w:rFonts w:ascii="Times New Roman" w:hAnsi="Times New Roman" w:cs="Times New Roman"/>
          <w:b/>
          <w:bCs/>
          <w:sz w:val="28"/>
          <w:szCs w:val="28"/>
          <w:lang w:val="ro-RO"/>
        </w:rPr>
        <w:t xml:space="preserve"> Sancțiuni</w:t>
      </w:r>
    </w:p>
    <w:p w14:paraId="5EB63DD5" w14:textId="77777777" w:rsidR="009B2CA9" w:rsidRPr="009B2CA9" w:rsidRDefault="009B2CA9" w:rsidP="009B2CA9">
      <w:pPr>
        <w:pStyle w:val="ListParagraph"/>
        <w:numPr>
          <w:ilvl w:val="0"/>
          <w:numId w:val="117"/>
        </w:numPr>
        <w:tabs>
          <w:tab w:val="left" w:pos="851"/>
        </w:tabs>
        <w:spacing w:after="0"/>
        <w:ind w:left="0" w:firstLine="567"/>
        <w:jc w:val="both"/>
        <w:rPr>
          <w:rFonts w:ascii="Times New Roman" w:hAnsi="Times New Roman" w:cs="Times New Roman"/>
          <w:sz w:val="28"/>
          <w:szCs w:val="28"/>
          <w:lang w:val="ro-RO"/>
        </w:rPr>
      </w:pPr>
      <w:r w:rsidRPr="009B2CA9">
        <w:rPr>
          <w:rFonts w:ascii="Times New Roman" w:hAnsi="Times New Roman" w:cs="Times New Roman"/>
          <w:sz w:val="28"/>
          <w:szCs w:val="28"/>
          <w:lang w:val="ro-RO"/>
        </w:rPr>
        <w:t xml:space="preserve">Încălcarea prevederilor prezentei legi de către prestatorii de servicii de încredere, calificați sau necalificați, atrage răspunderea acestora și aplicarea amenzilor, de către organismul de supraveghere competent. </w:t>
      </w:r>
    </w:p>
    <w:p w14:paraId="106EEFF2" w14:textId="77777777" w:rsidR="009B2CA9" w:rsidRPr="009B2CA9" w:rsidRDefault="009B2CA9" w:rsidP="009B2CA9">
      <w:pPr>
        <w:pStyle w:val="ListParagraph"/>
        <w:numPr>
          <w:ilvl w:val="0"/>
          <w:numId w:val="117"/>
        </w:numPr>
        <w:tabs>
          <w:tab w:val="left" w:pos="851"/>
        </w:tabs>
        <w:spacing w:after="0"/>
        <w:ind w:left="0" w:firstLine="567"/>
        <w:jc w:val="both"/>
        <w:rPr>
          <w:rFonts w:ascii="Times New Roman" w:hAnsi="Times New Roman" w:cs="Times New Roman"/>
          <w:sz w:val="28"/>
          <w:szCs w:val="28"/>
          <w:lang w:val="ro-RO"/>
        </w:rPr>
      </w:pPr>
      <w:r w:rsidRPr="009B2CA9">
        <w:rPr>
          <w:rFonts w:ascii="Times New Roman" w:hAnsi="Times New Roman" w:cs="Times New Roman"/>
          <w:sz w:val="28"/>
          <w:szCs w:val="28"/>
          <w:lang w:val="ro-RO"/>
        </w:rPr>
        <w:t xml:space="preserve">Încălcările prevederilor prezentei legi de către prestatorii de servicii de încredere calificați și necalificați fac obiectul aplicării unor amenzi în următoarele limite: </w:t>
      </w:r>
    </w:p>
    <w:p w14:paraId="5EE87254" w14:textId="7DF55855" w:rsidR="009B2CA9" w:rsidRPr="009B2CA9" w:rsidRDefault="009B2CA9" w:rsidP="009B2CA9">
      <w:pPr>
        <w:pStyle w:val="ListParagraph"/>
        <w:numPr>
          <w:ilvl w:val="0"/>
          <w:numId w:val="118"/>
        </w:numPr>
        <w:tabs>
          <w:tab w:val="left" w:pos="851"/>
        </w:tabs>
        <w:spacing w:after="0"/>
        <w:ind w:left="0" w:firstLine="567"/>
        <w:jc w:val="both"/>
        <w:rPr>
          <w:rFonts w:ascii="Times New Roman" w:hAnsi="Times New Roman" w:cs="Times New Roman"/>
          <w:sz w:val="28"/>
          <w:szCs w:val="28"/>
          <w:lang w:val="ro-RO"/>
        </w:rPr>
      </w:pPr>
      <w:r w:rsidRPr="009B2CA9">
        <w:rPr>
          <w:rFonts w:ascii="Times New Roman" w:hAnsi="Times New Roman" w:cs="Times New Roman"/>
          <w:sz w:val="28"/>
          <w:szCs w:val="28"/>
          <w:lang w:val="ro-RO"/>
        </w:rPr>
        <w:t xml:space="preserve">echivalentul în lei al sumei de 5 000 000 EUR, în cazul în care prestatorul de servicii de încredere este o persoană fizică; sau </w:t>
      </w:r>
    </w:p>
    <w:p w14:paraId="6830ABE7" w14:textId="6C9A6B1F" w:rsidR="009B2CA9" w:rsidRPr="009B2CA9" w:rsidRDefault="009B2CA9" w:rsidP="009B2CA9">
      <w:pPr>
        <w:pStyle w:val="ListParagraph"/>
        <w:numPr>
          <w:ilvl w:val="0"/>
          <w:numId w:val="118"/>
        </w:numPr>
        <w:tabs>
          <w:tab w:val="left" w:pos="851"/>
        </w:tabs>
        <w:spacing w:after="0"/>
        <w:ind w:left="0" w:firstLine="567"/>
        <w:jc w:val="both"/>
        <w:rPr>
          <w:rFonts w:ascii="Times New Roman" w:hAnsi="Times New Roman" w:cs="Times New Roman"/>
          <w:sz w:val="28"/>
          <w:szCs w:val="28"/>
          <w:lang w:val="ro-RO"/>
        </w:rPr>
      </w:pPr>
      <w:r w:rsidRPr="009B2CA9">
        <w:rPr>
          <w:rFonts w:ascii="Times New Roman" w:hAnsi="Times New Roman" w:cs="Times New Roman"/>
          <w:sz w:val="28"/>
          <w:szCs w:val="28"/>
          <w:lang w:val="ro-RO"/>
        </w:rPr>
        <w:t xml:space="preserve">în cazul persoanelor juridice, echivalentul în lei al sumei de 5 000 000 EUR sau până la 1% din cifra de afaceri anuală totală la nivel mondial a întreprinderii din care face parte prestatorul de servicii de încredere, realizată în exercițiul financiar anterior anului în care a fost constatată încălcarea, luându-se în considerare valoarea cea mai mare. </w:t>
      </w:r>
    </w:p>
    <w:p w14:paraId="2E3FA1B3" w14:textId="77777777" w:rsidR="009B2CA9" w:rsidRPr="009B2CA9" w:rsidRDefault="009B2CA9" w:rsidP="009B2CA9">
      <w:pPr>
        <w:pStyle w:val="ListParagraph"/>
        <w:numPr>
          <w:ilvl w:val="0"/>
          <w:numId w:val="117"/>
        </w:numPr>
        <w:tabs>
          <w:tab w:val="left" w:pos="851"/>
        </w:tabs>
        <w:spacing w:after="0"/>
        <w:ind w:left="0" w:firstLine="567"/>
        <w:jc w:val="both"/>
        <w:rPr>
          <w:rFonts w:ascii="Times New Roman" w:hAnsi="Times New Roman" w:cs="Times New Roman"/>
          <w:sz w:val="28"/>
          <w:szCs w:val="28"/>
          <w:lang w:val="ro-RO"/>
        </w:rPr>
      </w:pPr>
      <w:r w:rsidRPr="009B2CA9">
        <w:rPr>
          <w:rFonts w:ascii="Times New Roman" w:hAnsi="Times New Roman" w:cs="Times New Roman"/>
          <w:sz w:val="28"/>
          <w:szCs w:val="28"/>
          <w:lang w:val="ro-RO"/>
        </w:rPr>
        <w:t xml:space="preserve">Constatarea încălcărilor și aplicarea sancțiunilor se realizează de către organismul de supraveghere, în conformitate cu prezenta lege.  </w:t>
      </w:r>
    </w:p>
    <w:p w14:paraId="5A2B0F44" w14:textId="77777777" w:rsidR="009B2CA9" w:rsidRPr="009B2CA9" w:rsidRDefault="009B2CA9" w:rsidP="009B2CA9">
      <w:pPr>
        <w:pStyle w:val="ListParagraph"/>
        <w:numPr>
          <w:ilvl w:val="0"/>
          <w:numId w:val="117"/>
        </w:numPr>
        <w:tabs>
          <w:tab w:val="left" w:pos="851"/>
        </w:tabs>
        <w:spacing w:after="0"/>
        <w:ind w:left="0" w:firstLine="567"/>
        <w:jc w:val="both"/>
        <w:rPr>
          <w:rFonts w:ascii="Times New Roman" w:hAnsi="Times New Roman" w:cs="Times New Roman"/>
          <w:sz w:val="28"/>
          <w:szCs w:val="28"/>
          <w:lang w:val="ro-RO"/>
        </w:rPr>
      </w:pPr>
      <w:r w:rsidRPr="009B2CA9">
        <w:rPr>
          <w:rFonts w:ascii="Times New Roman" w:hAnsi="Times New Roman" w:cs="Times New Roman"/>
          <w:sz w:val="28"/>
          <w:szCs w:val="28"/>
          <w:lang w:val="ro-RO"/>
        </w:rPr>
        <w:t xml:space="preserve">Deciziile organismului de supraveghere pot fi contestate în instanța de judecată competentă, în condițiile legii. </w:t>
      </w:r>
    </w:p>
    <w:p w14:paraId="6B326B36" w14:textId="4BA58F58" w:rsidR="00671C61" w:rsidRDefault="00671C61" w:rsidP="009B2CA9">
      <w:pPr>
        <w:pStyle w:val="ListParagraph"/>
        <w:tabs>
          <w:tab w:val="left" w:pos="1134"/>
        </w:tabs>
        <w:spacing w:after="0"/>
        <w:ind w:left="927"/>
        <w:jc w:val="both"/>
        <w:rPr>
          <w:rFonts w:ascii="Times New Roman" w:hAnsi="Times New Roman" w:cs="Times New Roman"/>
          <w:b/>
          <w:bCs/>
          <w:sz w:val="28"/>
          <w:szCs w:val="28"/>
          <w:lang w:val="ro-RO"/>
        </w:rPr>
      </w:pPr>
    </w:p>
    <w:p w14:paraId="2022B8E7"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2ADC4648"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73129289"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698FFFD4"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0F623B1E"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1D5E8713"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5212C2E6"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0A69064E"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4269C10D" w14:textId="77777777" w:rsidR="003215B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5B66B2EE" w14:textId="77777777" w:rsidR="003215B1" w:rsidRPr="00671C61" w:rsidRDefault="003215B1" w:rsidP="009B2CA9">
      <w:pPr>
        <w:pStyle w:val="ListParagraph"/>
        <w:tabs>
          <w:tab w:val="left" w:pos="1134"/>
        </w:tabs>
        <w:spacing w:after="0"/>
        <w:ind w:left="927"/>
        <w:jc w:val="both"/>
        <w:rPr>
          <w:rFonts w:ascii="Times New Roman" w:hAnsi="Times New Roman" w:cs="Times New Roman"/>
          <w:b/>
          <w:bCs/>
          <w:sz w:val="28"/>
          <w:szCs w:val="28"/>
          <w:lang w:val="ro-RO"/>
        </w:rPr>
      </w:pPr>
    </w:p>
    <w:p w14:paraId="1027B3B6" w14:textId="6164BFED" w:rsidR="00CD2889" w:rsidRPr="00F73936" w:rsidRDefault="5D390CC1" w:rsidP="00F73936">
      <w:pPr>
        <w:pStyle w:val="ListParagraph"/>
        <w:tabs>
          <w:tab w:val="left" w:pos="1134"/>
        </w:tabs>
        <w:spacing w:after="0"/>
        <w:ind w:left="0"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lastRenderedPageBreak/>
        <w:t>Capitolul VII</w:t>
      </w:r>
    </w:p>
    <w:p w14:paraId="36E35FE8" w14:textId="46CE0C7B" w:rsidR="32B152B9" w:rsidRPr="00F73936" w:rsidRDefault="32B152B9" w:rsidP="00F73936">
      <w:pPr>
        <w:pStyle w:val="ListParagraph"/>
        <w:tabs>
          <w:tab w:val="left" w:pos="1134"/>
        </w:tabs>
        <w:ind w:left="0" w:firstLine="567"/>
        <w:jc w:val="center"/>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 xml:space="preserve">DISPOZIȚII FINALE </w:t>
      </w:r>
      <w:r w:rsidR="2E766987" w:rsidRPr="00F73936">
        <w:rPr>
          <w:rFonts w:ascii="Times New Roman" w:hAnsi="Times New Roman" w:cs="Times New Roman"/>
          <w:b/>
          <w:bCs/>
          <w:sz w:val="28"/>
          <w:szCs w:val="28"/>
          <w:lang w:val="ro-RO"/>
        </w:rPr>
        <w:t>ȘI TRANZITORII</w:t>
      </w:r>
    </w:p>
    <w:p w14:paraId="0F43108B" w14:textId="43081107" w:rsidR="76AF2585" w:rsidRPr="00F73936" w:rsidRDefault="76AF2585" w:rsidP="00F73936">
      <w:pPr>
        <w:pStyle w:val="ListParagraph"/>
        <w:tabs>
          <w:tab w:val="left" w:pos="1134"/>
        </w:tabs>
        <w:ind w:left="0" w:firstLine="567"/>
        <w:rPr>
          <w:rFonts w:ascii="Times New Roman" w:hAnsi="Times New Roman" w:cs="Times New Roman"/>
          <w:b/>
          <w:bCs/>
          <w:sz w:val="28"/>
          <w:szCs w:val="28"/>
          <w:lang w:val="ro-RO"/>
        </w:rPr>
      </w:pPr>
    </w:p>
    <w:p w14:paraId="58369644" w14:textId="77777777" w:rsidR="00715F84" w:rsidRPr="00F73936" w:rsidRDefault="00715F84" w:rsidP="00715F84">
      <w:pPr>
        <w:pStyle w:val="ListParagraph"/>
        <w:tabs>
          <w:tab w:val="left" w:pos="1134"/>
        </w:tabs>
        <w:spacing w:after="0"/>
        <w:ind w:left="0" w:firstLine="567"/>
        <w:rPr>
          <w:rFonts w:ascii="Times New Roman" w:hAnsi="Times New Roman" w:cs="Times New Roman"/>
          <w:b/>
          <w:bCs/>
          <w:sz w:val="28"/>
          <w:szCs w:val="28"/>
          <w:lang w:val="ro-RO"/>
        </w:rPr>
      </w:pPr>
      <w:r w:rsidRPr="00F73936">
        <w:rPr>
          <w:rFonts w:ascii="Times New Roman" w:hAnsi="Times New Roman" w:cs="Times New Roman"/>
          <w:b/>
          <w:bCs/>
          <w:sz w:val="28"/>
          <w:szCs w:val="28"/>
          <w:lang w:val="ro-RO"/>
        </w:rPr>
        <w:t>Articolul 6</w:t>
      </w:r>
      <w:r>
        <w:rPr>
          <w:rFonts w:ascii="Times New Roman" w:hAnsi="Times New Roman" w:cs="Times New Roman"/>
          <w:b/>
          <w:bCs/>
          <w:sz w:val="28"/>
          <w:szCs w:val="28"/>
          <w:lang w:val="ro-RO"/>
        </w:rPr>
        <w:t>9</w:t>
      </w:r>
      <w:r w:rsidRPr="00F73936">
        <w:rPr>
          <w:rFonts w:ascii="Times New Roman" w:hAnsi="Times New Roman" w:cs="Times New Roman"/>
          <w:b/>
          <w:bCs/>
          <w:sz w:val="28"/>
          <w:szCs w:val="28"/>
          <w:lang w:val="ro-RO"/>
        </w:rPr>
        <w:t xml:space="preserve">.  Dispoziții finale  </w:t>
      </w:r>
    </w:p>
    <w:p w14:paraId="412F8D30" w14:textId="77777777" w:rsidR="00715F84" w:rsidRPr="00F73936" w:rsidRDefault="00715F84" w:rsidP="00715F84">
      <w:pPr>
        <w:pStyle w:val="NormalWeb"/>
        <w:shd w:val="clear" w:color="auto" w:fill="FFFFFF" w:themeFill="background1"/>
        <w:tabs>
          <w:tab w:val="left" w:pos="851"/>
          <w:tab w:val="left" w:pos="1134"/>
        </w:tabs>
        <w:spacing w:before="0" w:beforeAutospacing="0" w:after="0" w:afterAutospacing="0"/>
        <w:ind w:firstLine="567"/>
        <w:jc w:val="both"/>
        <w:rPr>
          <w:rFonts w:eastAsiaTheme="minorEastAsia"/>
          <w:sz w:val="28"/>
          <w:szCs w:val="28"/>
          <w:lang w:val="ro-RO" w:eastAsia="en-US"/>
        </w:rPr>
      </w:pPr>
      <w:r>
        <w:rPr>
          <w:rFonts w:eastAsiaTheme="minorEastAsia"/>
          <w:sz w:val="28"/>
          <w:szCs w:val="28"/>
          <w:lang w:val="ro-RO" w:eastAsia="en-US"/>
        </w:rPr>
        <w:t>(1)</w:t>
      </w:r>
      <w:r w:rsidRPr="00F73936">
        <w:rPr>
          <w:rFonts w:eastAsiaTheme="minorEastAsia"/>
          <w:sz w:val="28"/>
          <w:szCs w:val="28"/>
          <w:lang w:val="ro-RO" w:eastAsia="en-US"/>
        </w:rPr>
        <w:t xml:space="preserve"> Prezenta lege intră în vigoare la expirarea a 18 de luni de la data publicării în Monitorul Oficial al Republicii Moldova</w:t>
      </w:r>
      <w:r>
        <w:rPr>
          <w:rFonts w:eastAsiaTheme="minorEastAsia"/>
          <w:sz w:val="28"/>
          <w:szCs w:val="28"/>
          <w:lang w:val="ro-RO" w:eastAsia="en-US"/>
        </w:rPr>
        <w:t xml:space="preserve">, </w:t>
      </w:r>
      <w:r w:rsidRPr="004A0911">
        <w:rPr>
          <w:rFonts w:eastAsiaTheme="minorEastAsia"/>
          <w:sz w:val="28"/>
          <w:szCs w:val="28"/>
          <w:lang w:val="ro-RO" w:eastAsia="en-US"/>
        </w:rPr>
        <w:t>cu excepția prevederilor art. 67 și 68 care se pun în aplicare din momentul aderării Republicii Moldova la Uniunea Europeană.</w:t>
      </w:r>
    </w:p>
    <w:p w14:paraId="5848519D" w14:textId="77777777" w:rsidR="00715F84" w:rsidRPr="00F73936" w:rsidRDefault="00715F84" w:rsidP="00715F84">
      <w:pPr>
        <w:pStyle w:val="NormalWeb"/>
        <w:shd w:val="clear" w:color="auto" w:fill="FFFFFF" w:themeFill="background1"/>
        <w:tabs>
          <w:tab w:val="left" w:pos="851"/>
          <w:tab w:val="left" w:pos="1134"/>
        </w:tabs>
        <w:spacing w:before="0" w:beforeAutospacing="0" w:after="0" w:afterAutospacing="0"/>
        <w:ind w:left="567"/>
        <w:jc w:val="both"/>
        <w:rPr>
          <w:rFonts w:eastAsiaTheme="minorEastAsia"/>
          <w:sz w:val="28"/>
          <w:szCs w:val="28"/>
          <w:lang w:val="ro-RO" w:eastAsia="en-US"/>
        </w:rPr>
      </w:pPr>
      <w:r>
        <w:rPr>
          <w:rFonts w:eastAsiaTheme="minorEastAsia"/>
          <w:sz w:val="28"/>
          <w:szCs w:val="28"/>
          <w:lang w:val="ro-RO" w:eastAsia="en-US"/>
        </w:rPr>
        <w:t xml:space="preserve">(2) </w:t>
      </w:r>
      <w:r w:rsidRPr="00F73936">
        <w:rPr>
          <w:rFonts w:eastAsiaTheme="minorEastAsia"/>
          <w:sz w:val="28"/>
          <w:szCs w:val="28"/>
          <w:lang w:val="ro-RO" w:eastAsia="en-US"/>
        </w:rPr>
        <w:t>Guvernul, până la intrarea în vigoare a prezentei legi:</w:t>
      </w:r>
    </w:p>
    <w:p w14:paraId="696FD271" w14:textId="77777777" w:rsidR="00715F84" w:rsidRPr="00F73936" w:rsidRDefault="00715F84" w:rsidP="00715F84">
      <w:pPr>
        <w:pStyle w:val="NormalWeb"/>
        <w:numPr>
          <w:ilvl w:val="0"/>
          <w:numId w:val="108"/>
        </w:numPr>
        <w:shd w:val="clear" w:color="auto" w:fill="FFFFFF" w:themeFill="background1"/>
        <w:tabs>
          <w:tab w:val="left" w:pos="851"/>
          <w:tab w:val="left" w:pos="1134"/>
        </w:tabs>
        <w:spacing w:before="0" w:beforeAutospacing="0" w:after="0" w:afterAutospacing="0"/>
        <w:ind w:left="0" w:firstLine="567"/>
        <w:jc w:val="both"/>
        <w:rPr>
          <w:rFonts w:eastAsiaTheme="minorEastAsia"/>
          <w:sz w:val="28"/>
          <w:szCs w:val="28"/>
          <w:lang w:val="ro-RO" w:eastAsia="en-US"/>
        </w:rPr>
      </w:pPr>
      <w:r w:rsidRPr="00F73936">
        <w:rPr>
          <w:rFonts w:eastAsiaTheme="minorEastAsia"/>
          <w:sz w:val="28"/>
          <w:szCs w:val="28"/>
          <w:lang w:val="ro-RO" w:eastAsia="en-US"/>
        </w:rPr>
        <w:t>în termen de 3 luni de la data publicării prezentei legi, va întreprinde măsurile necesare pentru stabilirea autorității administrației publice centrale de specialitate responsabile de realizarea politicii de stat în domeniul identificării electronice și serviciilor de încredere;</w:t>
      </w:r>
    </w:p>
    <w:p w14:paraId="01E93429" w14:textId="77777777" w:rsidR="00715F84" w:rsidRPr="00F73936" w:rsidRDefault="00715F84" w:rsidP="00715F84">
      <w:pPr>
        <w:pStyle w:val="NormalWeb"/>
        <w:numPr>
          <w:ilvl w:val="0"/>
          <w:numId w:val="108"/>
        </w:numPr>
        <w:shd w:val="clear" w:color="auto" w:fill="FFFFFF" w:themeFill="background1"/>
        <w:tabs>
          <w:tab w:val="left" w:pos="851"/>
          <w:tab w:val="left" w:pos="1134"/>
        </w:tabs>
        <w:spacing w:before="0" w:beforeAutospacing="0" w:after="0" w:afterAutospacing="0"/>
        <w:ind w:left="0" w:firstLine="567"/>
        <w:jc w:val="both"/>
        <w:rPr>
          <w:rFonts w:eastAsiaTheme="minorEastAsia"/>
          <w:sz w:val="28"/>
          <w:szCs w:val="28"/>
          <w:lang w:val="ro-RO" w:eastAsia="en-US"/>
        </w:rPr>
      </w:pPr>
      <w:r w:rsidRPr="00F73936">
        <w:rPr>
          <w:rFonts w:eastAsiaTheme="minorEastAsia"/>
          <w:sz w:val="28"/>
          <w:szCs w:val="28"/>
          <w:lang w:val="ro-RO" w:eastAsia="en-US"/>
        </w:rPr>
        <w:t xml:space="preserve">în termen de </w:t>
      </w:r>
      <w:r>
        <w:rPr>
          <w:rFonts w:eastAsiaTheme="minorEastAsia"/>
          <w:sz w:val="28"/>
          <w:szCs w:val="28"/>
          <w:lang w:val="ro-RO" w:eastAsia="en-US"/>
        </w:rPr>
        <w:t>6</w:t>
      </w:r>
      <w:r w:rsidRPr="00F73936">
        <w:rPr>
          <w:rFonts w:eastAsiaTheme="minorEastAsia"/>
          <w:sz w:val="28"/>
          <w:szCs w:val="28"/>
          <w:lang w:val="ro-RO" w:eastAsia="en-US"/>
        </w:rPr>
        <w:t xml:space="preserve"> luni de la data publicării prezentei legi, va prezenta propuneri Parlamentului privind aducerea actelor normative în concordanță cu prezenta lege;</w:t>
      </w:r>
    </w:p>
    <w:p w14:paraId="6A82CD14" w14:textId="77777777" w:rsidR="00715F84" w:rsidRPr="00F73936" w:rsidRDefault="00715F84" w:rsidP="00715F84">
      <w:pPr>
        <w:pStyle w:val="NormalWeb"/>
        <w:numPr>
          <w:ilvl w:val="0"/>
          <w:numId w:val="108"/>
        </w:numPr>
        <w:shd w:val="clear" w:color="auto" w:fill="FFFFFF" w:themeFill="background1"/>
        <w:tabs>
          <w:tab w:val="left" w:pos="851"/>
          <w:tab w:val="left" w:pos="1134"/>
        </w:tabs>
        <w:spacing w:before="0" w:beforeAutospacing="0" w:after="0" w:afterAutospacing="0"/>
        <w:ind w:left="0" w:firstLine="567"/>
        <w:jc w:val="both"/>
        <w:rPr>
          <w:rFonts w:asciiTheme="minorHAnsi" w:eastAsiaTheme="minorEastAsia" w:hAnsiTheme="minorHAnsi" w:cstheme="minorBidi"/>
          <w:sz w:val="28"/>
          <w:szCs w:val="28"/>
          <w:lang w:val="ro-RO" w:eastAsia="en-US"/>
        </w:rPr>
      </w:pPr>
      <w:r w:rsidRPr="00F73936">
        <w:rPr>
          <w:rFonts w:eastAsiaTheme="minorEastAsia"/>
          <w:sz w:val="28"/>
          <w:szCs w:val="28"/>
          <w:lang w:val="ro-RO" w:eastAsia="en-US"/>
        </w:rPr>
        <w:t>în termen de 18 luni de la data publicării prezentei legi, va aduce actele sale normative în concordanță cu prezenta lege, va asigura elaborarea și va adopta actele normative necesare punerii în aplicare a prevederilor prezentei legi.</w:t>
      </w:r>
    </w:p>
    <w:p w14:paraId="37025D59" w14:textId="77777777" w:rsidR="00715F84" w:rsidRPr="00F73936" w:rsidRDefault="00715F84" w:rsidP="00715F84">
      <w:pPr>
        <w:pStyle w:val="NormalWeb"/>
        <w:shd w:val="clear" w:color="auto" w:fill="FFFFFF" w:themeFill="background1"/>
        <w:tabs>
          <w:tab w:val="left" w:pos="851"/>
          <w:tab w:val="left" w:pos="1134"/>
        </w:tabs>
        <w:spacing w:before="0" w:beforeAutospacing="0" w:after="0" w:afterAutospacing="0"/>
        <w:ind w:left="567"/>
        <w:jc w:val="both"/>
        <w:rPr>
          <w:rFonts w:eastAsiaTheme="minorEastAsia"/>
          <w:sz w:val="28"/>
          <w:szCs w:val="28"/>
          <w:lang w:val="ro-RO" w:eastAsia="en-US"/>
        </w:rPr>
      </w:pPr>
      <w:r>
        <w:rPr>
          <w:rFonts w:eastAsiaTheme="minorEastAsia"/>
          <w:sz w:val="28"/>
          <w:szCs w:val="28"/>
          <w:lang w:val="ro-RO" w:eastAsia="en-US"/>
        </w:rPr>
        <w:t xml:space="preserve">(3) </w:t>
      </w:r>
      <w:r w:rsidRPr="00F73936">
        <w:rPr>
          <w:rFonts w:eastAsiaTheme="minorEastAsia"/>
          <w:sz w:val="28"/>
          <w:szCs w:val="28"/>
          <w:lang w:val="ro-RO" w:eastAsia="en-US"/>
        </w:rPr>
        <w:t>La data intrării în vigoare a prezentei legi se abrogă Legea nr 124/2022 privind identificarea electronică și serviciile de încredere.</w:t>
      </w:r>
    </w:p>
    <w:p w14:paraId="70C3EB15" w14:textId="77777777" w:rsidR="00715F84" w:rsidRPr="00F73936" w:rsidRDefault="00715F84" w:rsidP="00715F84">
      <w:pPr>
        <w:pStyle w:val="NormalWeb"/>
        <w:shd w:val="clear" w:color="auto" w:fill="FFFFFF" w:themeFill="background1"/>
        <w:tabs>
          <w:tab w:val="left" w:pos="851"/>
          <w:tab w:val="left" w:pos="1134"/>
        </w:tabs>
        <w:spacing w:before="0" w:beforeAutospacing="0" w:after="0" w:afterAutospacing="0"/>
        <w:ind w:firstLine="567"/>
        <w:jc w:val="both"/>
        <w:rPr>
          <w:rFonts w:eastAsiaTheme="minorEastAsia"/>
          <w:sz w:val="28"/>
          <w:szCs w:val="28"/>
          <w:lang w:val="ro-RO" w:eastAsia="en-US"/>
        </w:rPr>
      </w:pPr>
      <w:r>
        <w:rPr>
          <w:rFonts w:eastAsiaTheme="minorEastAsia"/>
          <w:sz w:val="28"/>
          <w:szCs w:val="28"/>
          <w:lang w:val="ro-RO" w:eastAsia="en-US"/>
        </w:rPr>
        <w:t xml:space="preserve">(4) </w:t>
      </w:r>
      <w:r w:rsidRPr="00F73936">
        <w:rPr>
          <w:rFonts w:eastAsiaTheme="minorEastAsia"/>
          <w:sz w:val="28"/>
          <w:szCs w:val="28"/>
          <w:lang w:val="ro-RO" w:eastAsia="en-US"/>
        </w:rPr>
        <w:t>Instituția Publică Agenția de Guvernare Electronică va asigura disponibilitatea unui portofel pentru identitatea digitală certificat</w:t>
      </w:r>
      <w:r>
        <w:rPr>
          <w:rFonts w:eastAsiaTheme="minorEastAsia"/>
          <w:sz w:val="28"/>
          <w:szCs w:val="28"/>
          <w:lang w:val="ro-RO" w:eastAsia="en-US"/>
        </w:rPr>
        <w:t xml:space="preserve"> corespunzător</w:t>
      </w:r>
      <w:r w:rsidRPr="00F73936">
        <w:rPr>
          <w:rFonts w:eastAsiaTheme="minorEastAsia"/>
          <w:sz w:val="28"/>
          <w:szCs w:val="28"/>
          <w:lang w:val="ro-RO" w:eastAsia="en-US"/>
        </w:rPr>
        <w:t xml:space="preserve"> în termen de 24 de luni de la data intrării în vigoare a legii. </w:t>
      </w:r>
    </w:p>
    <w:p w14:paraId="271E76F9" w14:textId="77777777" w:rsidR="00715F84" w:rsidRPr="00F73936" w:rsidRDefault="00715F84" w:rsidP="00715F84">
      <w:pPr>
        <w:pStyle w:val="ListParagraph"/>
        <w:tabs>
          <w:tab w:val="left" w:pos="1134"/>
        </w:tabs>
        <w:spacing w:after="0"/>
        <w:ind w:left="0" w:firstLine="567"/>
        <w:jc w:val="both"/>
        <w:rPr>
          <w:rFonts w:ascii="Times New Roman" w:hAnsi="Times New Roman" w:cs="Times New Roman"/>
          <w:b/>
          <w:bCs/>
          <w:sz w:val="28"/>
          <w:szCs w:val="28"/>
          <w:lang w:val="ro-RO"/>
        </w:rPr>
      </w:pPr>
    </w:p>
    <w:p w14:paraId="56C6E920" w14:textId="77777777" w:rsidR="00715F84" w:rsidRPr="00F73936" w:rsidRDefault="00715F84" w:rsidP="00715F84">
      <w:pPr>
        <w:pStyle w:val="NormalWeb"/>
        <w:shd w:val="clear" w:color="auto" w:fill="FFFFFF" w:themeFill="background1"/>
        <w:tabs>
          <w:tab w:val="left" w:pos="851"/>
          <w:tab w:val="left" w:pos="1134"/>
        </w:tabs>
        <w:spacing w:before="0" w:beforeAutospacing="0" w:after="0" w:afterAutospacing="0"/>
        <w:ind w:firstLine="567"/>
        <w:jc w:val="both"/>
        <w:rPr>
          <w:rFonts w:eastAsiaTheme="minorEastAsia"/>
          <w:sz w:val="28"/>
          <w:szCs w:val="28"/>
          <w:lang w:val="ro-RO" w:eastAsia="en-US"/>
        </w:rPr>
      </w:pPr>
      <w:r w:rsidRPr="00F73936">
        <w:rPr>
          <w:rFonts w:eastAsiaTheme="minorEastAsia"/>
          <w:b/>
          <w:bCs/>
          <w:sz w:val="28"/>
          <w:szCs w:val="28"/>
          <w:lang w:val="ro-RO" w:eastAsia="en-US"/>
        </w:rPr>
        <w:t xml:space="preserve">Articolul </w:t>
      </w:r>
      <w:r>
        <w:rPr>
          <w:rFonts w:eastAsiaTheme="minorEastAsia"/>
          <w:b/>
          <w:bCs/>
          <w:sz w:val="28"/>
          <w:szCs w:val="28"/>
          <w:lang w:val="ro-RO" w:eastAsia="en-US"/>
        </w:rPr>
        <w:t>70</w:t>
      </w:r>
      <w:r w:rsidRPr="00F73936">
        <w:rPr>
          <w:rFonts w:eastAsiaTheme="minorEastAsia"/>
          <w:b/>
          <w:bCs/>
          <w:sz w:val="28"/>
          <w:szCs w:val="28"/>
          <w:lang w:val="ro-RO" w:eastAsia="en-US"/>
        </w:rPr>
        <w:t>.</w:t>
      </w:r>
      <w:r w:rsidRPr="00F73936">
        <w:rPr>
          <w:rFonts w:eastAsiaTheme="minorEastAsia"/>
          <w:sz w:val="28"/>
          <w:szCs w:val="28"/>
          <w:lang w:val="ro-RO" w:eastAsia="en-US"/>
        </w:rPr>
        <w:t>  Dispoziții tranzitorii</w:t>
      </w:r>
    </w:p>
    <w:p w14:paraId="27EA5315" w14:textId="77777777" w:rsidR="00715F84" w:rsidRPr="00F73936" w:rsidRDefault="00715F84" w:rsidP="00715F84">
      <w:pPr>
        <w:pStyle w:val="NormalWeb"/>
        <w:numPr>
          <w:ilvl w:val="0"/>
          <w:numId w:val="102"/>
        </w:numPr>
        <w:shd w:val="clear" w:color="auto" w:fill="FFFFFF" w:themeFill="background1"/>
        <w:tabs>
          <w:tab w:val="left" w:pos="851"/>
          <w:tab w:val="left" w:pos="1134"/>
        </w:tabs>
        <w:spacing w:before="0" w:beforeAutospacing="0" w:after="0" w:afterAutospacing="0"/>
        <w:ind w:left="0" w:firstLine="567"/>
        <w:jc w:val="both"/>
        <w:rPr>
          <w:rFonts w:eastAsiaTheme="minorEastAsia"/>
          <w:sz w:val="28"/>
          <w:szCs w:val="28"/>
          <w:lang w:val="ro-RO" w:eastAsia="en-US"/>
        </w:rPr>
      </w:pPr>
      <w:r w:rsidRPr="00F73936">
        <w:rPr>
          <w:rFonts w:eastAsiaTheme="minorEastAsia"/>
          <w:sz w:val="28"/>
          <w:szCs w:val="28"/>
          <w:lang w:val="ro-RO" w:eastAsia="en-US"/>
        </w:rPr>
        <w:t>Prestatorii de servicii de încredere care au obținut statutul de prestator de servicii de încredere calificat, în urma finalizării procedurii de acreditare, conform Legii nr. 124/2022 privind identificarea electronică și serviciile de încredere, își păstrează în continuare statutul, având obligația să prezinte rapoarte de audit al conformității prestării serviciilor de încredere calificate, efectuate de către organisme de evaluare a conformității conform prevederilor legii.</w:t>
      </w:r>
    </w:p>
    <w:p w14:paraId="63821A07" w14:textId="77777777" w:rsidR="00715F84" w:rsidRPr="00F73936" w:rsidRDefault="00715F84" w:rsidP="00715F84">
      <w:pPr>
        <w:pStyle w:val="NormalWeb"/>
        <w:numPr>
          <w:ilvl w:val="0"/>
          <w:numId w:val="102"/>
        </w:numPr>
        <w:shd w:val="clear" w:color="auto" w:fill="FFFFFF" w:themeFill="background1"/>
        <w:tabs>
          <w:tab w:val="left" w:pos="851"/>
          <w:tab w:val="left" w:pos="1134"/>
        </w:tabs>
        <w:spacing w:before="0" w:beforeAutospacing="0" w:after="0" w:afterAutospacing="0"/>
        <w:ind w:left="0" w:firstLine="567"/>
        <w:jc w:val="both"/>
        <w:rPr>
          <w:rFonts w:eastAsiaTheme="minorEastAsia"/>
          <w:sz w:val="28"/>
          <w:szCs w:val="28"/>
          <w:lang w:val="ro-RO" w:eastAsia="en-US"/>
        </w:rPr>
      </w:pPr>
      <w:r w:rsidRPr="00F73936">
        <w:rPr>
          <w:rFonts w:eastAsiaTheme="minorEastAsia"/>
          <w:sz w:val="28"/>
          <w:szCs w:val="28"/>
          <w:lang w:val="ro-RO" w:eastAsia="en-US"/>
        </w:rPr>
        <w:t>Certificatele calificate emise persoanelor fizice în temeiul Legii nr. 124/2022 privind identificarea electronică și serviciile de încredere sunt considerate în continuare certificate calificate pentru semnături electronice în temeiul prezentei legi până la expirarea acestora.</w:t>
      </w:r>
    </w:p>
    <w:p w14:paraId="3AF9635B" w14:textId="52B920EB" w:rsidR="0DA98425" w:rsidRPr="00F73936" w:rsidRDefault="0DA98425" w:rsidP="00F73936">
      <w:pPr>
        <w:pStyle w:val="NormalWeb"/>
        <w:shd w:val="clear" w:color="auto" w:fill="FFFFFF" w:themeFill="background1"/>
        <w:tabs>
          <w:tab w:val="left" w:pos="851"/>
          <w:tab w:val="left" w:pos="1134"/>
        </w:tabs>
        <w:spacing w:before="0" w:beforeAutospacing="0" w:after="0" w:afterAutospacing="0"/>
        <w:ind w:firstLine="567"/>
        <w:jc w:val="both"/>
        <w:rPr>
          <w:rFonts w:eastAsiaTheme="minorEastAsia"/>
          <w:sz w:val="28"/>
          <w:szCs w:val="28"/>
          <w:lang w:val="ro-RO" w:eastAsia="en-US"/>
        </w:rPr>
      </w:pPr>
    </w:p>
    <w:p w14:paraId="47FE6CC8" w14:textId="22B7B338" w:rsidR="00501713" w:rsidRPr="00F73936" w:rsidRDefault="00501713" w:rsidP="00F73936">
      <w:pPr>
        <w:pStyle w:val="ListParagraph"/>
        <w:tabs>
          <w:tab w:val="left" w:pos="1134"/>
        </w:tabs>
        <w:spacing w:after="0"/>
        <w:ind w:left="0" w:firstLine="567"/>
        <w:jc w:val="both"/>
        <w:rPr>
          <w:rFonts w:ascii="Times New Roman" w:hAnsi="Times New Roman" w:cs="Times New Roman"/>
          <w:b/>
          <w:sz w:val="28"/>
          <w:szCs w:val="28"/>
          <w:lang w:val="ro-RO"/>
        </w:rPr>
      </w:pPr>
      <w:r w:rsidRPr="00F73936">
        <w:rPr>
          <w:rFonts w:ascii="Times New Roman" w:hAnsi="Times New Roman" w:cs="Times New Roman"/>
          <w:b/>
          <w:sz w:val="28"/>
          <w:szCs w:val="28"/>
          <w:lang w:val="ro-RO"/>
        </w:rPr>
        <w:t>Președintele Parlamentului</w:t>
      </w:r>
      <w:r w:rsidR="008314BA">
        <w:rPr>
          <w:rFonts w:ascii="Times New Roman" w:hAnsi="Times New Roman" w:cs="Times New Roman"/>
          <w:b/>
          <w:sz w:val="28"/>
          <w:szCs w:val="28"/>
          <w:lang w:val="ro-RO"/>
        </w:rPr>
        <w:t xml:space="preserve">            </w:t>
      </w:r>
    </w:p>
    <w:sectPr w:rsidR="00501713" w:rsidRPr="00F73936" w:rsidSect="008314BA">
      <w:headerReference w:type="even" r:id="rId10"/>
      <w:headerReference w:type="default" r:id="rId11"/>
      <w:headerReference w:type="first" r:id="rId12"/>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51AE" w14:textId="77777777" w:rsidR="00945581" w:rsidRDefault="00945581" w:rsidP="00772B92">
      <w:pPr>
        <w:spacing w:after="0" w:line="240" w:lineRule="auto"/>
      </w:pPr>
      <w:r>
        <w:separator/>
      </w:r>
    </w:p>
  </w:endnote>
  <w:endnote w:type="continuationSeparator" w:id="0">
    <w:p w14:paraId="31EC6E01" w14:textId="77777777" w:rsidR="00945581" w:rsidRDefault="00945581" w:rsidP="0077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593A" w14:textId="77777777" w:rsidR="00945581" w:rsidRDefault="00945581" w:rsidP="00772B92">
      <w:pPr>
        <w:spacing w:after="0" w:line="240" w:lineRule="auto"/>
      </w:pPr>
      <w:r>
        <w:separator/>
      </w:r>
    </w:p>
  </w:footnote>
  <w:footnote w:type="continuationSeparator" w:id="0">
    <w:p w14:paraId="12FBF75C" w14:textId="77777777" w:rsidR="00945581" w:rsidRDefault="00945581" w:rsidP="00772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F964" w14:textId="0D8782F9" w:rsidR="00772B92" w:rsidRDefault="007330AA">
    <w:pPr>
      <w:pStyle w:val="Header"/>
    </w:pPr>
    <w:r>
      <w:rPr>
        <w:noProof/>
        <w:lang w:val="en-US"/>
      </w:rPr>
      <mc:AlternateContent>
        <mc:Choice Requires="wps">
          <w:drawing>
            <wp:anchor distT="0" distB="0" distL="0" distR="0" simplePos="0" relativeHeight="251658241" behindDoc="0" locked="0" layoutInCell="1" allowOverlap="1" wp14:anchorId="22B82FB3" wp14:editId="03CA7FB3">
              <wp:simplePos x="635" y="635"/>
              <wp:positionH relativeFrom="page">
                <wp:align>right</wp:align>
              </wp:positionH>
              <wp:positionV relativeFrom="page">
                <wp:align>top</wp:align>
              </wp:positionV>
              <wp:extent cx="565150" cy="357505"/>
              <wp:effectExtent l="0" t="0" r="0" b="4445"/>
              <wp:wrapNone/>
              <wp:docPr id="1028182317" name="Text Box 2" descr="Public ">
                <a:extLst xmlns:a="http://schemas.openxmlformats.org/drawingml/2006/main">
                  <a:ext uri="{FF2B5EF4-FFF2-40B4-BE49-F238E27FC236}">
                    <a16:creationId xmlns:a16="http://schemas.microsoft.com/office/drawing/2014/main" id="{BE1278FB-1280-41FD-B275-2CC837474E5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4182A2BE" w14:textId="4BAA2FB6" w:rsidR="00772B92" w:rsidRPr="00772B92" w:rsidRDefault="00772B92" w:rsidP="00772B92">
                          <w:pPr>
                            <w:spacing w:after="0"/>
                            <w:rPr>
                              <w:rFonts w:ascii="Calibri" w:eastAsia="Calibri" w:hAnsi="Calibri" w:cs="Calibri"/>
                              <w:noProof/>
                              <w:color w:val="000000"/>
                              <w:sz w:val="20"/>
                              <w:szCs w:val="20"/>
                            </w:rPr>
                          </w:pPr>
                          <w:r w:rsidRPr="00772B92">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B82FB3" id="_x0000_t202" coordsize="21600,21600" o:spt="202" path="m,l,21600r21600,l21600,xe">
              <v:stroke joinstyle="miter"/>
              <v:path gradientshapeok="t" o:connecttype="rect"/>
            </v:shapetype>
            <v:shape id="Text Box 2" o:spid="_x0000_s1026" type="#_x0000_t202" alt="Public " style="position:absolute;margin-left:-6.7pt;margin-top:0;width:44.5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" filled="f" stroked="f">
              <v:textbox style="mso-fit-shape-to-text:t" inset="0,15pt,20pt,0">
                <w:txbxContent>
                  <w:p w14:paraId="4182A2BE" w14:textId="4BAA2FB6" w:rsidR="00772B92" w:rsidRPr="00772B92" w:rsidRDefault="00772B92" w:rsidP="00772B92">
                    <w:pPr>
                      <w:spacing w:after="0"/>
                      <w:rPr>
                        <w:rFonts w:ascii="Calibri" w:eastAsia="Calibri" w:hAnsi="Calibri" w:cs="Calibri"/>
                        <w:noProof/>
                        <w:color w:val="000000"/>
                        <w:sz w:val="20"/>
                        <w:szCs w:val="20"/>
                      </w:rPr>
                    </w:pPr>
                    <w:r w:rsidRPr="00772B92">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EF19" w14:textId="138A8FBC" w:rsidR="00772B92" w:rsidRDefault="007330AA">
    <w:pPr>
      <w:pStyle w:val="Header"/>
    </w:pPr>
    <w:r>
      <w:rPr>
        <w:noProof/>
        <w:lang w:val="en-US"/>
      </w:rPr>
      <mc:AlternateContent>
        <mc:Choice Requires="wps">
          <w:drawing>
            <wp:anchor distT="0" distB="0" distL="0" distR="0" simplePos="0" relativeHeight="251658242" behindDoc="0" locked="0" layoutInCell="1" allowOverlap="1" wp14:anchorId="45B8CEA7" wp14:editId="00AD24A6">
              <wp:simplePos x="1082040" y="449580"/>
              <wp:positionH relativeFrom="page">
                <wp:align>right</wp:align>
              </wp:positionH>
              <wp:positionV relativeFrom="page">
                <wp:align>top</wp:align>
              </wp:positionV>
              <wp:extent cx="565150" cy="357505"/>
              <wp:effectExtent l="0" t="0" r="0" b="4445"/>
              <wp:wrapNone/>
              <wp:docPr id="75958807" name="Text Box 3" descr="Public ">
                <a:extLst xmlns:a="http://schemas.openxmlformats.org/drawingml/2006/main">
                  <a:ext uri="{FF2B5EF4-FFF2-40B4-BE49-F238E27FC236}">
                    <a16:creationId xmlns:a16="http://schemas.microsoft.com/office/drawing/2014/main" id="{0FEE608C-61E9-4EC2-BE48-C63B7D8F882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6340CE50" w14:textId="6262B881" w:rsidR="00772B92" w:rsidRPr="00772B92" w:rsidRDefault="00772B92" w:rsidP="00772B92">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B8CEA7" id="_x0000_t202" coordsize="21600,21600" o:spt="202" path="m,l,21600r21600,l21600,xe">
              <v:stroke joinstyle="miter"/>
              <v:path gradientshapeok="t" o:connecttype="rect"/>
            </v:shapetype>
            <v:shape id="Text Box 3" o:spid="_x0000_s1027" type="#_x0000_t202" alt="Public " style="position:absolute;margin-left:-6.7pt;margin-top:0;width:44.5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" filled="f" stroked="f">
              <v:textbox style="mso-fit-shape-to-text:t" inset="0,15pt,20pt,0">
                <w:txbxContent>
                  <w:p w14:paraId="6340CE50" w14:textId="6262B881" w:rsidR="00772B92" w:rsidRPr="00772B92" w:rsidRDefault="00772B92" w:rsidP="00772B92">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FB51" w14:textId="6EB91A50" w:rsidR="00772B92" w:rsidRDefault="007330AA">
    <w:pPr>
      <w:pStyle w:val="Header"/>
    </w:pPr>
    <w:r>
      <w:rPr>
        <w:noProof/>
        <w:lang w:val="en-US"/>
      </w:rPr>
      <mc:AlternateContent>
        <mc:Choice Requires="wps">
          <w:drawing>
            <wp:anchor distT="0" distB="0" distL="0" distR="0" simplePos="0" relativeHeight="251658240" behindDoc="0" locked="0" layoutInCell="1" allowOverlap="1" wp14:anchorId="4E335005" wp14:editId="1F481A2E">
              <wp:simplePos x="635" y="635"/>
              <wp:positionH relativeFrom="page">
                <wp:align>right</wp:align>
              </wp:positionH>
              <wp:positionV relativeFrom="page">
                <wp:align>top</wp:align>
              </wp:positionV>
              <wp:extent cx="565150" cy="357505"/>
              <wp:effectExtent l="0" t="0" r="0" b="4445"/>
              <wp:wrapNone/>
              <wp:docPr id="838950224" name="Text Box 1" descr="Public ">
                <a:extLst xmlns:a="http://schemas.openxmlformats.org/drawingml/2006/main">
                  <a:ext uri="{FF2B5EF4-FFF2-40B4-BE49-F238E27FC236}">
                    <a16:creationId xmlns:a16="http://schemas.microsoft.com/office/drawing/2014/main" id="{D3937752-1E46-438E-B1B7-B74A8645286C}"/>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57505"/>
                      </a:xfrm>
                      <a:prstGeom prst="rect">
                        <a:avLst/>
                      </a:prstGeom>
                      <a:noFill/>
                      <a:ln>
                        <a:noFill/>
                      </a:ln>
                    </wps:spPr>
                    <wps:txbx>
                      <w:txbxContent>
                        <w:p w14:paraId="6E65B727" w14:textId="4F3050D2" w:rsidR="00772B92" w:rsidRPr="00772B92" w:rsidRDefault="00772B92" w:rsidP="00772B92">
                          <w:pPr>
                            <w:spacing w:after="0"/>
                            <w:rPr>
                              <w:rFonts w:ascii="Calibri" w:eastAsia="Calibri" w:hAnsi="Calibri" w:cs="Calibri"/>
                              <w:noProof/>
                              <w:color w:val="000000"/>
                              <w:sz w:val="20"/>
                              <w:szCs w:val="20"/>
                            </w:rPr>
                          </w:pPr>
                          <w:r w:rsidRPr="00772B92">
                            <w:rPr>
                              <w:rFonts w:ascii="Calibri" w:eastAsia="Calibri" w:hAnsi="Calibri" w:cs="Calibri"/>
                              <w:noProof/>
                              <w:color w:val="000000"/>
                              <w:sz w:val="20"/>
                              <w:szCs w:val="20"/>
                            </w:rPr>
                            <w:t xml:space="preserve">Public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335005" id="_x0000_t202" coordsize="21600,21600" o:spt="202" path="m,l,21600r21600,l21600,xe">
              <v:stroke joinstyle="miter"/>
              <v:path gradientshapeok="t" o:connecttype="rect"/>
            </v:shapetype>
            <v:shape id="Text Box 1" o:spid="_x0000_s1028" type="#_x0000_t202" alt="Public " style="position:absolute;margin-left:-6.7pt;margin-top:0;width:44.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" filled="f" stroked="f">
              <v:textbox style="mso-fit-shape-to-text:t" inset="0,15pt,20pt,0">
                <w:txbxContent>
                  <w:p w14:paraId="6E65B727" w14:textId="4F3050D2" w:rsidR="00772B92" w:rsidRPr="00772B92" w:rsidRDefault="00772B92" w:rsidP="00772B92">
                    <w:pPr>
                      <w:spacing w:after="0"/>
                      <w:rPr>
                        <w:rFonts w:ascii="Calibri" w:eastAsia="Calibri" w:hAnsi="Calibri" w:cs="Calibri"/>
                        <w:noProof/>
                        <w:color w:val="000000"/>
                        <w:sz w:val="20"/>
                        <w:szCs w:val="20"/>
                      </w:rPr>
                    </w:pPr>
                    <w:r w:rsidRPr="00772B92">
                      <w:rPr>
                        <w:rFonts w:ascii="Calibri" w:eastAsia="Calibri" w:hAnsi="Calibri" w:cs="Calibri"/>
                        <w:noProof/>
                        <w:color w:val="000000"/>
                        <w:sz w:val="20"/>
                        <w:szCs w:val="20"/>
                      </w:rPr>
                      <w:t xml:space="preserve">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1A1"/>
    <w:multiLevelType w:val="hybridMultilevel"/>
    <w:tmpl w:val="D37E15D6"/>
    <w:lvl w:ilvl="0" w:tplc="F32A5480">
      <w:start w:val="1"/>
      <w:numFmt w:val="lowerLetter"/>
      <w:lvlText w:val="%1)"/>
      <w:lvlJc w:val="left"/>
      <w:pPr>
        <w:ind w:left="720" w:hanging="360"/>
      </w:pPr>
    </w:lvl>
    <w:lvl w:ilvl="1" w:tplc="1272239A">
      <w:start w:val="1"/>
      <w:numFmt w:val="lowerLetter"/>
      <w:lvlText w:val="%2."/>
      <w:lvlJc w:val="left"/>
      <w:pPr>
        <w:ind w:left="1440" w:hanging="360"/>
      </w:pPr>
    </w:lvl>
    <w:lvl w:ilvl="2" w:tplc="0E80965E">
      <w:start w:val="1"/>
      <w:numFmt w:val="lowerRoman"/>
      <w:lvlText w:val="%3."/>
      <w:lvlJc w:val="right"/>
      <w:pPr>
        <w:ind w:left="2160" w:hanging="180"/>
      </w:pPr>
    </w:lvl>
    <w:lvl w:ilvl="3" w:tplc="2FD8BBE6">
      <w:start w:val="1"/>
      <w:numFmt w:val="decimal"/>
      <w:lvlText w:val="%4."/>
      <w:lvlJc w:val="left"/>
      <w:pPr>
        <w:ind w:left="2880" w:hanging="360"/>
      </w:pPr>
    </w:lvl>
    <w:lvl w:ilvl="4" w:tplc="14847BB8">
      <w:start w:val="1"/>
      <w:numFmt w:val="lowerLetter"/>
      <w:lvlText w:val="%5."/>
      <w:lvlJc w:val="left"/>
      <w:pPr>
        <w:ind w:left="3600" w:hanging="360"/>
      </w:pPr>
    </w:lvl>
    <w:lvl w:ilvl="5" w:tplc="CBFAF42A">
      <w:start w:val="1"/>
      <w:numFmt w:val="lowerRoman"/>
      <w:lvlText w:val="%6."/>
      <w:lvlJc w:val="right"/>
      <w:pPr>
        <w:ind w:left="4320" w:hanging="180"/>
      </w:pPr>
    </w:lvl>
    <w:lvl w:ilvl="6" w:tplc="97D8AB6A">
      <w:start w:val="1"/>
      <w:numFmt w:val="decimal"/>
      <w:lvlText w:val="%7."/>
      <w:lvlJc w:val="left"/>
      <w:pPr>
        <w:ind w:left="5040" w:hanging="360"/>
      </w:pPr>
    </w:lvl>
    <w:lvl w:ilvl="7" w:tplc="86BE937A">
      <w:start w:val="1"/>
      <w:numFmt w:val="lowerLetter"/>
      <w:lvlText w:val="%8."/>
      <w:lvlJc w:val="left"/>
      <w:pPr>
        <w:ind w:left="5760" w:hanging="360"/>
      </w:pPr>
    </w:lvl>
    <w:lvl w:ilvl="8" w:tplc="517A4626">
      <w:start w:val="1"/>
      <w:numFmt w:val="lowerRoman"/>
      <w:lvlText w:val="%9."/>
      <w:lvlJc w:val="right"/>
      <w:pPr>
        <w:ind w:left="6480" w:hanging="180"/>
      </w:pPr>
    </w:lvl>
  </w:abstractNum>
  <w:abstractNum w:abstractNumId="1" w15:restartNumberingAfterBreak="0">
    <w:nsid w:val="01BE17A2"/>
    <w:multiLevelType w:val="hybridMultilevel"/>
    <w:tmpl w:val="206054C2"/>
    <w:lvl w:ilvl="0" w:tplc="F26CDEF4">
      <w:start w:val="1"/>
      <w:numFmt w:val="decimal"/>
      <w:lvlText w:val="(%1)"/>
      <w:lvlJc w:val="left"/>
      <w:pPr>
        <w:ind w:left="1212" w:hanging="360"/>
      </w:pPr>
      <w:rPr>
        <w:rFonts w:hint="default"/>
        <w:b w:val="0"/>
        <w:bCs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02367864"/>
    <w:multiLevelType w:val="hybridMultilevel"/>
    <w:tmpl w:val="AC9A2F3C"/>
    <w:lvl w:ilvl="0" w:tplc="691A6B7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3B203B9"/>
    <w:multiLevelType w:val="hybridMultilevel"/>
    <w:tmpl w:val="D4DEEA0E"/>
    <w:lvl w:ilvl="0" w:tplc="ABA8D14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43B68DB"/>
    <w:multiLevelType w:val="hybridMultilevel"/>
    <w:tmpl w:val="34609A26"/>
    <w:lvl w:ilvl="0" w:tplc="1A5209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50839FE"/>
    <w:multiLevelType w:val="hybridMultilevel"/>
    <w:tmpl w:val="5646210A"/>
    <w:lvl w:ilvl="0" w:tplc="981292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356D62"/>
    <w:multiLevelType w:val="hybridMultilevel"/>
    <w:tmpl w:val="1EA06812"/>
    <w:lvl w:ilvl="0" w:tplc="06C4083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70CB5FF"/>
    <w:multiLevelType w:val="hybridMultilevel"/>
    <w:tmpl w:val="535C81BC"/>
    <w:lvl w:ilvl="0" w:tplc="789A34F4">
      <w:start w:val="1"/>
      <w:numFmt w:val="decimal"/>
      <w:lvlText w:val="(%1)"/>
      <w:lvlJc w:val="left"/>
      <w:pPr>
        <w:ind w:left="927" w:hanging="360"/>
      </w:pPr>
    </w:lvl>
    <w:lvl w:ilvl="1" w:tplc="C848033E">
      <w:start w:val="1"/>
      <w:numFmt w:val="lowerLetter"/>
      <w:lvlText w:val="%2."/>
      <w:lvlJc w:val="left"/>
      <w:pPr>
        <w:ind w:left="1647" w:hanging="360"/>
      </w:pPr>
    </w:lvl>
    <w:lvl w:ilvl="2" w:tplc="CD889396">
      <w:start w:val="1"/>
      <w:numFmt w:val="lowerRoman"/>
      <w:lvlText w:val="%3."/>
      <w:lvlJc w:val="right"/>
      <w:pPr>
        <w:ind w:left="2367" w:hanging="180"/>
      </w:pPr>
    </w:lvl>
    <w:lvl w:ilvl="3" w:tplc="717635FC">
      <w:start w:val="1"/>
      <w:numFmt w:val="decimal"/>
      <w:lvlText w:val="%4."/>
      <w:lvlJc w:val="left"/>
      <w:pPr>
        <w:ind w:left="3087" w:hanging="360"/>
      </w:pPr>
    </w:lvl>
    <w:lvl w:ilvl="4" w:tplc="5DD631EA">
      <w:start w:val="1"/>
      <w:numFmt w:val="lowerLetter"/>
      <w:lvlText w:val="%5."/>
      <w:lvlJc w:val="left"/>
      <w:pPr>
        <w:ind w:left="3807" w:hanging="360"/>
      </w:pPr>
    </w:lvl>
    <w:lvl w:ilvl="5" w:tplc="26366404">
      <w:start w:val="1"/>
      <w:numFmt w:val="lowerRoman"/>
      <w:lvlText w:val="%6."/>
      <w:lvlJc w:val="right"/>
      <w:pPr>
        <w:ind w:left="4527" w:hanging="180"/>
      </w:pPr>
    </w:lvl>
    <w:lvl w:ilvl="6" w:tplc="652C9DDA">
      <w:start w:val="1"/>
      <w:numFmt w:val="decimal"/>
      <w:lvlText w:val="%7."/>
      <w:lvlJc w:val="left"/>
      <w:pPr>
        <w:ind w:left="5247" w:hanging="360"/>
      </w:pPr>
    </w:lvl>
    <w:lvl w:ilvl="7" w:tplc="39C8F56A">
      <w:start w:val="1"/>
      <w:numFmt w:val="lowerLetter"/>
      <w:lvlText w:val="%8."/>
      <w:lvlJc w:val="left"/>
      <w:pPr>
        <w:ind w:left="5967" w:hanging="360"/>
      </w:pPr>
    </w:lvl>
    <w:lvl w:ilvl="8" w:tplc="8804AAFC">
      <w:start w:val="1"/>
      <w:numFmt w:val="lowerRoman"/>
      <w:lvlText w:val="%9."/>
      <w:lvlJc w:val="right"/>
      <w:pPr>
        <w:ind w:left="6687" w:hanging="180"/>
      </w:pPr>
    </w:lvl>
  </w:abstractNum>
  <w:abstractNum w:abstractNumId="8" w15:restartNumberingAfterBreak="0">
    <w:nsid w:val="0749326B"/>
    <w:multiLevelType w:val="hybridMultilevel"/>
    <w:tmpl w:val="6310EB9C"/>
    <w:lvl w:ilvl="0" w:tplc="67AA45E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083748B0"/>
    <w:multiLevelType w:val="hybridMultilevel"/>
    <w:tmpl w:val="FA52DEA4"/>
    <w:lvl w:ilvl="0" w:tplc="267A8D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A76DE"/>
    <w:multiLevelType w:val="hybridMultilevel"/>
    <w:tmpl w:val="49A47912"/>
    <w:lvl w:ilvl="0" w:tplc="D2F46B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DE1A72"/>
    <w:multiLevelType w:val="hybridMultilevel"/>
    <w:tmpl w:val="19B47F2C"/>
    <w:lvl w:ilvl="0" w:tplc="56C67E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816A8B"/>
    <w:multiLevelType w:val="hybridMultilevel"/>
    <w:tmpl w:val="FDA2C582"/>
    <w:lvl w:ilvl="0" w:tplc="0BB0AF9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E3072B3"/>
    <w:multiLevelType w:val="hybridMultilevel"/>
    <w:tmpl w:val="8F86A4F0"/>
    <w:lvl w:ilvl="0" w:tplc="F4227C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153B67"/>
    <w:multiLevelType w:val="hybridMultilevel"/>
    <w:tmpl w:val="2C2019C6"/>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5" w15:restartNumberingAfterBreak="0">
    <w:nsid w:val="10C924C2"/>
    <w:multiLevelType w:val="hybridMultilevel"/>
    <w:tmpl w:val="1F6A7CD2"/>
    <w:lvl w:ilvl="0" w:tplc="00484A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0DA324C"/>
    <w:multiLevelType w:val="hybridMultilevel"/>
    <w:tmpl w:val="AD0402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110B15AB"/>
    <w:multiLevelType w:val="hybridMultilevel"/>
    <w:tmpl w:val="74345AEE"/>
    <w:lvl w:ilvl="0" w:tplc="6734B99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135969AB"/>
    <w:multiLevelType w:val="hybridMultilevel"/>
    <w:tmpl w:val="AA2A8834"/>
    <w:lvl w:ilvl="0" w:tplc="786888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5D70CDD"/>
    <w:multiLevelType w:val="hybridMultilevel"/>
    <w:tmpl w:val="C5828550"/>
    <w:lvl w:ilvl="0" w:tplc="BF128A0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15FC14B6"/>
    <w:multiLevelType w:val="hybridMultilevel"/>
    <w:tmpl w:val="4D8A1900"/>
    <w:lvl w:ilvl="0" w:tplc="1D6ADC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6B84548"/>
    <w:multiLevelType w:val="hybridMultilevel"/>
    <w:tmpl w:val="82E4F790"/>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15:restartNumberingAfterBreak="0">
    <w:nsid w:val="178A4728"/>
    <w:multiLevelType w:val="hybridMultilevel"/>
    <w:tmpl w:val="CD8C2CBC"/>
    <w:lvl w:ilvl="0" w:tplc="19BA46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94D6643"/>
    <w:multiLevelType w:val="hybridMultilevel"/>
    <w:tmpl w:val="45BCCDCA"/>
    <w:lvl w:ilvl="0" w:tplc="F1AAB3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B0E2753"/>
    <w:multiLevelType w:val="hybridMultilevel"/>
    <w:tmpl w:val="91F288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E2E7076"/>
    <w:multiLevelType w:val="hybridMultilevel"/>
    <w:tmpl w:val="6F768148"/>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6" w15:restartNumberingAfterBreak="0">
    <w:nsid w:val="1E862C26"/>
    <w:multiLevelType w:val="hybridMultilevel"/>
    <w:tmpl w:val="218A220E"/>
    <w:lvl w:ilvl="0" w:tplc="56F20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054605E"/>
    <w:multiLevelType w:val="hybridMultilevel"/>
    <w:tmpl w:val="1EDC4EC4"/>
    <w:lvl w:ilvl="0" w:tplc="750AA3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227219EF"/>
    <w:multiLevelType w:val="hybridMultilevel"/>
    <w:tmpl w:val="2ECCCD7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232747FB"/>
    <w:multiLevelType w:val="hybridMultilevel"/>
    <w:tmpl w:val="3964F960"/>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0" w15:restartNumberingAfterBreak="0">
    <w:nsid w:val="23D678CE"/>
    <w:multiLevelType w:val="hybridMultilevel"/>
    <w:tmpl w:val="7ABE4176"/>
    <w:lvl w:ilvl="0" w:tplc="C5025F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5DB7368"/>
    <w:multiLevelType w:val="hybridMultilevel"/>
    <w:tmpl w:val="7982F988"/>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2" w15:restartNumberingAfterBreak="0">
    <w:nsid w:val="27162AAC"/>
    <w:multiLevelType w:val="hybridMultilevel"/>
    <w:tmpl w:val="57EC6EDE"/>
    <w:lvl w:ilvl="0" w:tplc="BB484016">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72A27F5"/>
    <w:multiLevelType w:val="hybridMultilevel"/>
    <w:tmpl w:val="16FE5C4C"/>
    <w:lvl w:ilvl="0" w:tplc="2FEE4CF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F633B1"/>
    <w:multiLevelType w:val="hybridMultilevel"/>
    <w:tmpl w:val="A5E8337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8F037C8"/>
    <w:multiLevelType w:val="hybridMultilevel"/>
    <w:tmpl w:val="B0E2595E"/>
    <w:lvl w:ilvl="0" w:tplc="07D01B2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206715"/>
    <w:multiLevelType w:val="hybridMultilevel"/>
    <w:tmpl w:val="9EC2E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F250C3"/>
    <w:multiLevelType w:val="hybridMultilevel"/>
    <w:tmpl w:val="8F4490D0"/>
    <w:lvl w:ilvl="0" w:tplc="F7B0D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2A221BF0"/>
    <w:multiLevelType w:val="hybridMultilevel"/>
    <w:tmpl w:val="62EEB6A4"/>
    <w:lvl w:ilvl="0" w:tplc="5DE8E9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2BB27C17"/>
    <w:multiLevelType w:val="hybridMultilevel"/>
    <w:tmpl w:val="403A6180"/>
    <w:lvl w:ilvl="0" w:tplc="04FA6B6E">
      <w:start w:val="1"/>
      <w:numFmt w:val="decimal"/>
      <w:lvlText w:val="(%1)"/>
      <w:lvlJc w:val="left"/>
      <w:pPr>
        <w:ind w:left="1287" w:hanging="360"/>
      </w:pPr>
      <w:rPr>
        <w:rFonts w:hint="default"/>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2C2C4439"/>
    <w:multiLevelType w:val="hybridMultilevel"/>
    <w:tmpl w:val="28162D86"/>
    <w:lvl w:ilvl="0" w:tplc="EFFC219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2C56253D"/>
    <w:multiLevelType w:val="hybridMultilevel"/>
    <w:tmpl w:val="3CC49B1E"/>
    <w:lvl w:ilvl="0" w:tplc="78D63F4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1F477E"/>
    <w:multiLevelType w:val="hybridMultilevel"/>
    <w:tmpl w:val="AA1A10D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D6E076F"/>
    <w:multiLevelType w:val="hybridMultilevel"/>
    <w:tmpl w:val="B06EE1E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315F5667"/>
    <w:multiLevelType w:val="hybridMultilevel"/>
    <w:tmpl w:val="437A0B72"/>
    <w:lvl w:ilvl="0" w:tplc="888A9D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318731FA"/>
    <w:multiLevelType w:val="hybridMultilevel"/>
    <w:tmpl w:val="FA763028"/>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46" w15:restartNumberingAfterBreak="0">
    <w:nsid w:val="34B412F4"/>
    <w:multiLevelType w:val="hybridMultilevel"/>
    <w:tmpl w:val="3CA0185A"/>
    <w:lvl w:ilvl="0" w:tplc="B1C8E9A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36812365"/>
    <w:multiLevelType w:val="hybridMultilevel"/>
    <w:tmpl w:val="4DDED5DA"/>
    <w:lvl w:ilvl="0" w:tplc="AA32EF44">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36A3406D"/>
    <w:multiLevelType w:val="hybridMultilevel"/>
    <w:tmpl w:val="8C3A2F1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3A394A77"/>
    <w:multiLevelType w:val="hybridMultilevel"/>
    <w:tmpl w:val="E7AA0374"/>
    <w:lvl w:ilvl="0" w:tplc="D514ED9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AA00E0"/>
    <w:multiLevelType w:val="hybridMultilevel"/>
    <w:tmpl w:val="94FC0682"/>
    <w:lvl w:ilvl="0" w:tplc="BE1AA3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DDE3691"/>
    <w:multiLevelType w:val="hybridMultilevel"/>
    <w:tmpl w:val="EE7CA7D2"/>
    <w:lvl w:ilvl="0" w:tplc="4538FD9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3EE777F9"/>
    <w:multiLevelType w:val="hybridMultilevel"/>
    <w:tmpl w:val="152A58F2"/>
    <w:lvl w:ilvl="0" w:tplc="B54A89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EF8608B"/>
    <w:multiLevelType w:val="hybridMultilevel"/>
    <w:tmpl w:val="7F0428E2"/>
    <w:lvl w:ilvl="0" w:tplc="6526E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123017"/>
    <w:multiLevelType w:val="hybridMultilevel"/>
    <w:tmpl w:val="4C00F26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5" w15:restartNumberingAfterBreak="0">
    <w:nsid w:val="403A3448"/>
    <w:multiLevelType w:val="hybridMultilevel"/>
    <w:tmpl w:val="11AAFDD4"/>
    <w:lvl w:ilvl="0" w:tplc="D8828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596BF1"/>
    <w:multiLevelType w:val="hybridMultilevel"/>
    <w:tmpl w:val="6EEA8E70"/>
    <w:lvl w:ilvl="0" w:tplc="EE62B7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4610B25"/>
    <w:multiLevelType w:val="hybridMultilevel"/>
    <w:tmpl w:val="3C225F22"/>
    <w:lvl w:ilvl="0" w:tplc="13C49AB4">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452D1AA4"/>
    <w:multiLevelType w:val="hybridMultilevel"/>
    <w:tmpl w:val="28FC99D2"/>
    <w:lvl w:ilvl="0" w:tplc="C69013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5D36D49"/>
    <w:multiLevelType w:val="hybridMultilevel"/>
    <w:tmpl w:val="E2268FAA"/>
    <w:lvl w:ilvl="0" w:tplc="E8DAB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611ECB"/>
    <w:multiLevelType w:val="hybridMultilevel"/>
    <w:tmpl w:val="D9DA3878"/>
    <w:lvl w:ilvl="0" w:tplc="AFC4861A">
      <w:start w:val="1"/>
      <w:numFmt w:val="decimal"/>
      <w:lvlText w:val="(%1)"/>
      <w:lvlJc w:val="left"/>
      <w:pPr>
        <w:ind w:left="927" w:hanging="360"/>
      </w:pPr>
    </w:lvl>
    <w:lvl w:ilvl="1" w:tplc="27BA592E">
      <w:start w:val="1"/>
      <w:numFmt w:val="lowerLetter"/>
      <w:lvlText w:val="%2."/>
      <w:lvlJc w:val="left"/>
      <w:pPr>
        <w:ind w:left="1647" w:hanging="360"/>
      </w:pPr>
    </w:lvl>
    <w:lvl w:ilvl="2" w:tplc="9168DB70">
      <w:start w:val="1"/>
      <w:numFmt w:val="lowerRoman"/>
      <w:lvlText w:val="%3."/>
      <w:lvlJc w:val="right"/>
      <w:pPr>
        <w:ind w:left="2367" w:hanging="180"/>
      </w:pPr>
    </w:lvl>
    <w:lvl w:ilvl="3" w:tplc="09C08EF8">
      <w:start w:val="1"/>
      <w:numFmt w:val="decimal"/>
      <w:lvlText w:val="%4."/>
      <w:lvlJc w:val="left"/>
      <w:pPr>
        <w:ind w:left="3087" w:hanging="360"/>
      </w:pPr>
    </w:lvl>
    <w:lvl w:ilvl="4" w:tplc="552E2216">
      <w:start w:val="1"/>
      <w:numFmt w:val="lowerLetter"/>
      <w:lvlText w:val="%5."/>
      <w:lvlJc w:val="left"/>
      <w:pPr>
        <w:ind w:left="3807" w:hanging="360"/>
      </w:pPr>
    </w:lvl>
    <w:lvl w:ilvl="5" w:tplc="26F4AA0C">
      <w:start w:val="1"/>
      <w:numFmt w:val="lowerRoman"/>
      <w:lvlText w:val="%6."/>
      <w:lvlJc w:val="right"/>
      <w:pPr>
        <w:ind w:left="4527" w:hanging="180"/>
      </w:pPr>
    </w:lvl>
    <w:lvl w:ilvl="6" w:tplc="26002136">
      <w:start w:val="1"/>
      <w:numFmt w:val="decimal"/>
      <w:lvlText w:val="%7."/>
      <w:lvlJc w:val="left"/>
      <w:pPr>
        <w:ind w:left="5247" w:hanging="360"/>
      </w:pPr>
    </w:lvl>
    <w:lvl w:ilvl="7" w:tplc="60503EC6">
      <w:start w:val="1"/>
      <w:numFmt w:val="lowerLetter"/>
      <w:lvlText w:val="%8."/>
      <w:lvlJc w:val="left"/>
      <w:pPr>
        <w:ind w:left="5967" w:hanging="360"/>
      </w:pPr>
    </w:lvl>
    <w:lvl w:ilvl="8" w:tplc="BCDA9C72">
      <w:start w:val="1"/>
      <w:numFmt w:val="lowerRoman"/>
      <w:lvlText w:val="%9."/>
      <w:lvlJc w:val="right"/>
      <w:pPr>
        <w:ind w:left="6687" w:hanging="180"/>
      </w:pPr>
    </w:lvl>
  </w:abstractNum>
  <w:abstractNum w:abstractNumId="61" w15:restartNumberingAfterBreak="0">
    <w:nsid w:val="49AF04F8"/>
    <w:multiLevelType w:val="hybridMultilevel"/>
    <w:tmpl w:val="5D6C60C6"/>
    <w:lvl w:ilvl="0" w:tplc="9D88E7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B6244A1"/>
    <w:multiLevelType w:val="hybridMultilevel"/>
    <w:tmpl w:val="D79AC374"/>
    <w:lvl w:ilvl="0" w:tplc="37645B52">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3" w15:restartNumberingAfterBreak="0">
    <w:nsid w:val="50AA6241"/>
    <w:multiLevelType w:val="hybridMultilevel"/>
    <w:tmpl w:val="403EF16C"/>
    <w:lvl w:ilvl="0" w:tplc="5F5A9C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D35E65"/>
    <w:multiLevelType w:val="hybridMultilevel"/>
    <w:tmpl w:val="A5064084"/>
    <w:lvl w:ilvl="0" w:tplc="DD3AB0A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526DC7EA"/>
    <w:multiLevelType w:val="hybridMultilevel"/>
    <w:tmpl w:val="B728F65A"/>
    <w:lvl w:ilvl="0" w:tplc="9F445F60">
      <w:start w:val="1"/>
      <w:numFmt w:val="decimal"/>
      <w:lvlText w:val="(%1)"/>
      <w:lvlJc w:val="left"/>
      <w:pPr>
        <w:ind w:left="720" w:hanging="360"/>
      </w:pPr>
    </w:lvl>
    <w:lvl w:ilvl="1" w:tplc="5806433E">
      <w:start w:val="1"/>
      <w:numFmt w:val="lowerLetter"/>
      <w:lvlText w:val="%2."/>
      <w:lvlJc w:val="left"/>
      <w:pPr>
        <w:ind w:left="1440" w:hanging="360"/>
      </w:pPr>
    </w:lvl>
    <w:lvl w:ilvl="2" w:tplc="0BE6E494">
      <w:start w:val="1"/>
      <w:numFmt w:val="lowerRoman"/>
      <w:lvlText w:val="%3."/>
      <w:lvlJc w:val="right"/>
      <w:pPr>
        <w:ind w:left="2160" w:hanging="180"/>
      </w:pPr>
    </w:lvl>
    <w:lvl w:ilvl="3" w:tplc="B23C38DA">
      <w:start w:val="1"/>
      <w:numFmt w:val="decimal"/>
      <w:lvlText w:val="%4."/>
      <w:lvlJc w:val="left"/>
      <w:pPr>
        <w:ind w:left="2880" w:hanging="360"/>
      </w:pPr>
    </w:lvl>
    <w:lvl w:ilvl="4" w:tplc="8076D614">
      <w:start w:val="1"/>
      <w:numFmt w:val="lowerLetter"/>
      <w:lvlText w:val="%5."/>
      <w:lvlJc w:val="left"/>
      <w:pPr>
        <w:ind w:left="3600" w:hanging="360"/>
      </w:pPr>
    </w:lvl>
    <w:lvl w:ilvl="5" w:tplc="47E8122A">
      <w:start w:val="1"/>
      <w:numFmt w:val="lowerRoman"/>
      <w:lvlText w:val="%6."/>
      <w:lvlJc w:val="right"/>
      <w:pPr>
        <w:ind w:left="4320" w:hanging="180"/>
      </w:pPr>
    </w:lvl>
    <w:lvl w:ilvl="6" w:tplc="461066C2">
      <w:start w:val="1"/>
      <w:numFmt w:val="decimal"/>
      <w:lvlText w:val="%7."/>
      <w:lvlJc w:val="left"/>
      <w:pPr>
        <w:ind w:left="5040" w:hanging="360"/>
      </w:pPr>
    </w:lvl>
    <w:lvl w:ilvl="7" w:tplc="A4DC0508">
      <w:start w:val="1"/>
      <w:numFmt w:val="lowerLetter"/>
      <w:lvlText w:val="%8."/>
      <w:lvlJc w:val="left"/>
      <w:pPr>
        <w:ind w:left="5760" w:hanging="360"/>
      </w:pPr>
    </w:lvl>
    <w:lvl w:ilvl="8" w:tplc="87487F4C">
      <w:start w:val="1"/>
      <w:numFmt w:val="lowerRoman"/>
      <w:lvlText w:val="%9."/>
      <w:lvlJc w:val="right"/>
      <w:pPr>
        <w:ind w:left="6480" w:hanging="180"/>
      </w:pPr>
    </w:lvl>
  </w:abstractNum>
  <w:abstractNum w:abstractNumId="66" w15:restartNumberingAfterBreak="0">
    <w:nsid w:val="53A27B7E"/>
    <w:multiLevelType w:val="hybridMultilevel"/>
    <w:tmpl w:val="D74C0E4E"/>
    <w:lvl w:ilvl="0" w:tplc="1D5A6E4E">
      <w:start w:val="1"/>
      <w:numFmt w:val="lowerLetter"/>
      <w:lvlText w:val="%1)"/>
      <w:lvlJc w:val="left"/>
      <w:pPr>
        <w:ind w:left="1494" w:hanging="360"/>
      </w:pPr>
    </w:lvl>
    <w:lvl w:ilvl="1" w:tplc="1E4A4214">
      <w:start w:val="1"/>
      <w:numFmt w:val="lowerLetter"/>
      <w:lvlText w:val="%2."/>
      <w:lvlJc w:val="left"/>
      <w:pPr>
        <w:ind w:left="2214" w:hanging="360"/>
      </w:pPr>
    </w:lvl>
    <w:lvl w:ilvl="2" w:tplc="5E1026C0">
      <w:start w:val="1"/>
      <w:numFmt w:val="lowerRoman"/>
      <w:lvlText w:val="%3."/>
      <w:lvlJc w:val="right"/>
      <w:pPr>
        <w:ind w:left="2934" w:hanging="180"/>
      </w:pPr>
    </w:lvl>
    <w:lvl w:ilvl="3" w:tplc="F59CFDF2">
      <w:start w:val="1"/>
      <w:numFmt w:val="decimal"/>
      <w:lvlText w:val="%4."/>
      <w:lvlJc w:val="left"/>
      <w:pPr>
        <w:ind w:left="3654" w:hanging="360"/>
      </w:pPr>
    </w:lvl>
    <w:lvl w:ilvl="4" w:tplc="C406D5AC">
      <w:start w:val="1"/>
      <w:numFmt w:val="lowerLetter"/>
      <w:lvlText w:val="%5."/>
      <w:lvlJc w:val="left"/>
      <w:pPr>
        <w:ind w:left="4374" w:hanging="360"/>
      </w:pPr>
    </w:lvl>
    <w:lvl w:ilvl="5" w:tplc="A4D284DA">
      <w:start w:val="1"/>
      <w:numFmt w:val="lowerRoman"/>
      <w:lvlText w:val="%6."/>
      <w:lvlJc w:val="right"/>
      <w:pPr>
        <w:ind w:left="5094" w:hanging="180"/>
      </w:pPr>
    </w:lvl>
    <w:lvl w:ilvl="6" w:tplc="04B616E4">
      <w:start w:val="1"/>
      <w:numFmt w:val="decimal"/>
      <w:lvlText w:val="%7."/>
      <w:lvlJc w:val="left"/>
      <w:pPr>
        <w:ind w:left="5814" w:hanging="360"/>
      </w:pPr>
    </w:lvl>
    <w:lvl w:ilvl="7" w:tplc="761EEC52">
      <w:start w:val="1"/>
      <w:numFmt w:val="lowerLetter"/>
      <w:lvlText w:val="%8."/>
      <w:lvlJc w:val="left"/>
      <w:pPr>
        <w:ind w:left="6534" w:hanging="360"/>
      </w:pPr>
    </w:lvl>
    <w:lvl w:ilvl="8" w:tplc="A0B6DA0A">
      <w:start w:val="1"/>
      <w:numFmt w:val="lowerRoman"/>
      <w:lvlText w:val="%9."/>
      <w:lvlJc w:val="right"/>
      <w:pPr>
        <w:ind w:left="7254" w:hanging="180"/>
      </w:pPr>
    </w:lvl>
  </w:abstractNum>
  <w:abstractNum w:abstractNumId="67" w15:restartNumberingAfterBreak="0">
    <w:nsid w:val="53C15F0A"/>
    <w:multiLevelType w:val="hybridMultilevel"/>
    <w:tmpl w:val="5DE6D482"/>
    <w:lvl w:ilvl="0" w:tplc="C156A9E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42D1A3B"/>
    <w:multiLevelType w:val="hybridMultilevel"/>
    <w:tmpl w:val="AFD28740"/>
    <w:lvl w:ilvl="0" w:tplc="3F4C9A0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574A0CCB"/>
    <w:multiLevelType w:val="hybridMultilevel"/>
    <w:tmpl w:val="D9B6A4B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577A257A"/>
    <w:multiLevelType w:val="hybridMultilevel"/>
    <w:tmpl w:val="7D384C5E"/>
    <w:lvl w:ilvl="0" w:tplc="4AE6C59C">
      <w:start w:val="1"/>
      <w:numFmt w:val="decimal"/>
      <w:lvlText w:val="(%1)"/>
      <w:lvlJc w:val="left"/>
      <w:pPr>
        <w:ind w:left="1287" w:hanging="360"/>
      </w:pPr>
      <w:rPr>
        <w:rFonts w:hint="default"/>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58230B7E"/>
    <w:multiLevelType w:val="hybridMultilevel"/>
    <w:tmpl w:val="14429962"/>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2" w15:restartNumberingAfterBreak="0">
    <w:nsid w:val="58532E96"/>
    <w:multiLevelType w:val="hybridMultilevel"/>
    <w:tmpl w:val="F39427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101684"/>
    <w:multiLevelType w:val="hybridMultilevel"/>
    <w:tmpl w:val="AF061A42"/>
    <w:lvl w:ilvl="0" w:tplc="275ECAFC">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15:restartNumberingAfterBreak="0">
    <w:nsid w:val="5916643F"/>
    <w:multiLevelType w:val="hybridMultilevel"/>
    <w:tmpl w:val="440E2ED2"/>
    <w:lvl w:ilvl="0" w:tplc="F18415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9821DDF"/>
    <w:multiLevelType w:val="hybridMultilevel"/>
    <w:tmpl w:val="29C4BB66"/>
    <w:lvl w:ilvl="0" w:tplc="AEF80282">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9974A29"/>
    <w:multiLevelType w:val="hybridMultilevel"/>
    <w:tmpl w:val="ED3483C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A9561FF"/>
    <w:multiLevelType w:val="hybridMultilevel"/>
    <w:tmpl w:val="670EE1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B767960"/>
    <w:multiLevelType w:val="hybridMultilevel"/>
    <w:tmpl w:val="F10E563A"/>
    <w:lvl w:ilvl="0" w:tplc="0409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9" w15:restartNumberingAfterBreak="0">
    <w:nsid w:val="5BF10672"/>
    <w:multiLevelType w:val="hybridMultilevel"/>
    <w:tmpl w:val="068C67A8"/>
    <w:lvl w:ilvl="0" w:tplc="593826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C4463E4"/>
    <w:multiLevelType w:val="hybridMultilevel"/>
    <w:tmpl w:val="B4942828"/>
    <w:lvl w:ilvl="0" w:tplc="55785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DDD3B9A"/>
    <w:multiLevelType w:val="hybridMultilevel"/>
    <w:tmpl w:val="0F965294"/>
    <w:lvl w:ilvl="0" w:tplc="697C50E0">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604A443B"/>
    <w:multiLevelType w:val="hybridMultilevel"/>
    <w:tmpl w:val="09F6A266"/>
    <w:lvl w:ilvl="0" w:tplc="B114E56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61A70599"/>
    <w:multiLevelType w:val="hybridMultilevel"/>
    <w:tmpl w:val="92F08E48"/>
    <w:lvl w:ilvl="0" w:tplc="AFC0DD12">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84" w15:restartNumberingAfterBreak="0">
    <w:nsid w:val="61B82978"/>
    <w:multiLevelType w:val="hybridMultilevel"/>
    <w:tmpl w:val="1A4E6822"/>
    <w:lvl w:ilvl="0" w:tplc="5A562E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40145B1"/>
    <w:multiLevelType w:val="hybridMultilevel"/>
    <w:tmpl w:val="53AE9F58"/>
    <w:lvl w:ilvl="0" w:tplc="F500B89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6" w15:restartNumberingAfterBreak="0">
    <w:nsid w:val="64375958"/>
    <w:multiLevelType w:val="hybridMultilevel"/>
    <w:tmpl w:val="051206A4"/>
    <w:lvl w:ilvl="0" w:tplc="487AF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7" w15:restartNumberingAfterBreak="0">
    <w:nsid w:val="657E62A5"/>
    <w:multiLevelType w:val="hybridMultilevel"/>
    <w:tmpl w:val="19ECD372"/>
    <w:lvl w:ilvl="0" w:tplc="54E0A4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6093929"/>
    <w:multiLevelType w:val="hybridMultilevel"/>
    <w:tmpl w:val="5330E506"/>
    <w:lvl w:ilvl="0" w:tplc="D4E27F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660D4C87"/>
    <w:multiLevelType w:val="hybridMultilevel"/>
    <w:tmpl w:val="32D697AE"/>
    <w:lvl w:ilvl="0" w:tplc="8BDCE97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678242D5"/>
    <w:multiLevelType w:val="hybridMultilevel"/>
    <w:tmpl w:val="2FEA6B70"/>
    <w:lvl w:ilvl="0" w:tplc="AC305D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A3841B1"/>
    <w:multiLevelType w:val="hybridMultilevel"/>
    <w:tmpl w:val="D0168F4E"/>
    <w:lvl w:ilvl="0" w:tplc="20B4FD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6B961DE6"/>
    <w:multiLevelType w:val="hybridMultilevel"/>
    <w:tmpl w:val="99BEBA4A"/>
    <w:lvl w:ilvl="0" w:tplc="2BC69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6C990233"/>
    <w:multiLevelType w:val="hybridMultilevel"/>
    <w:tmpl w:val="82FA4130"/>
    <w:lvl w:ilvl="0" w:tplc="5AC6CF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691FC2"/>
    <w:multiLevelType w:val="hybridMultilevel"/>
    <w:tmpl w:val="B39E619A"/>
    <w:lvl w:ilvl="0" w:tplc="03761F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6DBD4923"/>
    <w:multiLevelType w:val="hybridMultilevel"/>
    <w:tmpl w:val="405C54E8"/>
    <w:lvl w:ilvl="0" w:tplc="EA7420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DE53D3A"/>
    <w:multiLevelType w:val="hybridMultilevel"/>
    <w:tmpl w:val="58205D94"/>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7" w15:restartNumberingAfterBreak="0">
    <w:nsid w:val="6F141AD0"/>
    <w:multiLevelType w:val="hybridMultilevel"/>
    <w:tmpl w:val="28C8E5E2"/>
    <w:lvl w:ilvl="0" w:tplc="51D27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6F9032EC"/>
    <w:multiLevelType w:val="hybridMultilevel"/>
    <w:tmpl w:val="A846320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6F990454"/>
    <w:multiLevelType w:val="hybridMultilevel"/>
    <w:tmpl w:val="880E131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0" w15:restartNumberingAfterBreak="0">
    <w:nsid w:val="706657A7"/>
    <w:multiLevelType w:val="hybridMultilevel"/>
    <w:tmpl w:val="83722608"/>
    <w:lvl w:ilvl="0" w:tplc="F5848D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1242F61"/>
    <w:multiLevelType w:val="hybridMultilevel"/>
    <w:tmpl w:val="49F6CADC"/>
    <w:lvl w:ilvl="0" w:tplc="B98A6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1D5EC1"/>
    <w:multiLevelType w:val="hybridMultilevel"/>
    <w:tmpl w:val="B03A0F6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7417795D"/>
    <w:multiLevelType w:val="hybridMultilevel"/>
    <w:tmpl w:val="9A9A7686"/>
    <w:lvl w:ilvl="0" w:tplc="7EB8D082">
      <w:start w:val="1"/>
      <w:numFmt w:val="lowerLetter"/>
      <w:lvlText w:val="%1)"/>
      <w:lvlJc w:val="left"/>
      <w:pPr>
        <w:ind w:left="1287" w:hanging="360"/>
      </w:pPr>
    </w:lvl>
    <w:lvl w:ilvl="1" w:tplc="92FC617C">
      <w:start w:val="1"/>
      <w:numFmt w:val="lowerLetter"/>
      <w:lvlText w:val="%2."/>
      <w:lvlJc w:val="left"/>
      <w:pPr>
        <w:ind w:left="2007" w:hanging="360"/>
      </w:pPr>
    </w:lvl>
    <w:lvl w:ilvl="2" w:tplc="56B253DE">
      <w:start w:val="1"/>
      <w:numFmt w:val="lowerRoman"/>
      <w:lvlText w:val="%3."/>
      <w:lvlJc w:val="right"/>
      <w:pPr>
        <w:ind w:left="2727" w:hanging="180"/>
      </w:pPr>
    </w:lvl>
    <w:lvl w:ilvl="3" w:tplc="D604E9BC">
      <w:start w:val="1"/>
      <w:numFmt w:val="decimal"/>
      <w:lvlText w:val="%4."/>
      <w:lvlJc w:val="left"/>
      <w:pPr>
        <w:ind w:left="3447" w:hanging="360"/>
      </w:pPr>
    </w:lvl>
    <w:lvl w:ilvl="4" w:tplc="8E12BD26">
      <w:start w:val="1"/>
      <w:numFmt w:val="lowerLetter"/>
      <w:lvlText w:val="%5."/>
      <w:lvlJc w:val="left"/>
      <w:pPr>
        <w:ind w:left="4167" w:hanging="360"/>
      </w:pPr>
    </w:lvl>
    <w:lvl w:ilvl="5" w:tplc="F0C6601A">
      <w:start w:val="1"/>
      <w:numFmt w:val="lowerRoman"/>
      <w:lvlText w:val="%6."/>
      <w:lvlJc w:val="right"/>
      <w:pPr>
        <w:ind w:left="4887" w:hanging="180"/>
      </w:pPr>
    </w:lvl>
    <w:lvl w:ilvl="6" w:tplc="4B9051AC">
      <w:start w:val="1"/>
      <w:numFmt w:val="decimal"/>
      <w:lvlText w:val="%7."/>
      <w:lvlJc w:val="left"/>
      <w:pPr>
        <w:ind w:left="5607" w:hanging="360"/>
      </w:pPr>
    </w:lvl>
    <w:lvl w:ilvl="7" w:tplc="AA46EC96">
      <w:start w:val="1"/>
      <w:numFmt w:val="lowerLetter"/>
      <w:lvlText w:val="%8."/>
      <w:lvlJc w:val="left"/>
      <w:pPr>
        <w:ind w:left="6327" w:hanging="360"/>
      </w:pPr>
    </w:lvl>
    <w:lvl w:ilvl="8" w:tplc="B4F6E430">
      <w:start w:val="1"/>
      <w:numFmt w:val="lowerRoman"/>
      <w:lvlText w:val="%9."/>
      <w:lvlJc w:val="right"/>
      <w:pPr>
        <w:ind w:left="7047" w:hanging="180"/>
      </w:pPr>
    </w:lvl>
  </w:abstractNum>
  <w:abstractNum w:abstractNumId="104" w15:restartNumberingAfterBreak="0">
    <w:nsid w:val="751D1F0A"/>
    <w:multiLevelType w:val="hybridMultilevel"/>
    <w:tmpl w:val="2A22B81E"/>
    <w:lvl w:ilvl="0" w:tplc="EED2B57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76921E4A"/>
    <w:multiLevelType w:val="hybridMultilevel"/>
    <w:tmpl w:val="6428C262"/>
    <w:lvl w:ilvl="0" w:tplc="E01ACB7C">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77D86803"/>
    <w:multiLevelType w:val="hybridMultilevel"/>
    <w:tmpl w:val="B6161FCA"/>
    <w:lvl w:ilvl="0" w:tplc="D4AAFE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7EB3FFB"/>
    <w:multiLevelType w:val="hybridMultilevel"/>
    <w:tmpl w:val="8FFA150E"/>
    <w:lvl w:ilvl="0" w:tplc="59A8F08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15:restartNumberingAfterBreak="0">
    <w:nsid w:val="78215AA4"/>
    <w:multiLevelType w:val="hybridMultilevel"/>
    <w:tmpl w:val="B6B831A2"/>
    <w:lvl w:ilvl="0" w:tplc="158E3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8BF11DD"/>
    <w:multiLevelType w:val="hybridMultilevel"/>
    <w:tmpl w:val="0604366E"/>
    <w:lvl w:ilvl="0" w:tplc="1AD008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79020D5F"/>
    <w:multiLevelType w:val="hybridMultilevel"/>
    <w:tmpl w:val="39560308"/>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11" w15:restartNumberingAfterBreak="0">
    <w:nsid w:val="798B1BCD"/>
    <w:multiLevelType w:val="hybridMultilevel"/>
    <w:tmpl w:val="F196AA14"/>
    <w:lvl w:ilvl="0" w:tplc="69DA48C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9DA7B1B"/>
    <w:multiLevelType w:val="hybridMultilevel"/>
    <w:tmpl w:val="ADFE96CC"/>
    <w:lvl w:ilvl="0" w:tplc="B8D2C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7A421B2A"/>
    <w:multiLevelType w:val="hybridMultilevel"/>
    <w:tmpl w:val="AFE212A0"/>
    <w:lvl w:ilvl="0" w:tplc="F2D4473A">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4" w15:restartNumberingAfterBreak="0">
    <w:nsid w:val="7AF67090"/>
    <w:multiLevelType w:val="hybridMultilevel"/>
    <w:tmpl w:val="C5A876E8"/>
    <w:lvl w:ilvl="0" w:tplc="BCB4D79A">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7AFA2391"/>
    <w:multiLevelType w:val="hybridMultilevel"/>
    <w:tmpl w:val="94027680"/>
    <w:lvl w:ilvl="0" w:tplc="2E98F42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6" w15:restartNumberingAfterBreak="0">
    <w:nsid w:val="7F577008"/>
    <w:multiLevelType w:val="hybridMultilevel"/>
    <w:tmpl w:val="8F08992C"/>
    <w:lvl w:ilvl="0" w:tplc="DAA2310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7F6C15D6"/>
    <w:multiLevelType w:val="hybridMultilevel"/>
    <w:tmpl w:val="EF88C40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19751250">
    <w:abstractNumId w:val="66"/>
  </w:num>
  <w:num w:numId="2" w16cid:durableId="1807308064">
    <w:abstractNumId w:val="0"/>
  </w:num>
  <w:num w:numId="3" w16cid:durableId="951396975">
    <w:abstractNumId w:val="65"/>
  </w:num>
  <w:num w:numId="4" w16cid:durableId="1008749807">
    <w:abstractNumId w:val="41"/>
  </w:num>
  <w:num w:numId="5" w16cid:durableId="1027222013">
    <w:abstractNumId w:val="100"/>
  </w:num>
  <w:num w:numId="6" w16cid:durableId="106782329">
    <w:abstractNumId w:val="49"/>
  </w:num>
  <w:num w:numId="7" w16cid:durableId="1170100403">
    <w:abstractNumId w:val="97"/>
  </w:num>
  <w:num w:numId="8" w16cid:durableId="1177234640">
    <w:abstractNumId w:val="42"/>
  </w:num>
  <w:num w:numId="9" w16cid:durableId="1208950407">
    <w:abstractNumId w:val="10"/>
  </w:num>
  <w:num w:numId="10" w16cid:durableId="1267687846">
    <w:abstractNumId w:val="63"/>
  </w:num>
  <w:num w:numId="11" w16cid:durableId="1280844376">
    <w:abstractNumId w:val="46"/>
  </w:num>
  <w:num w:numId="12" w16cid:durableId="1293902247">
    <w:abstractNumId w:val="25"/>
  </w:num>
  <w:num w:numId="13" w16cid:durableId="1322467470">
    <w:abstractNumId w:val="35"/>
  </w:num>
  <w:num w:numId="14" w16cid:durableId="1324355835">
    <w:abstractNumId w:val="73"/>
  </w:num>
  <w:num w:numId="15" w16cid:durableId="1327048141">
    <w:abstractNumId w:val="98"/>
  </w:num>
  <w:num w:numId="16" w16cid:durableId="134763926">
    <w:abstractNumId w:val="11"/>
  </w:num>
  <w:num w:numId="17" w16cid:durableId="1359508889">
    <w:abstractNumId w:val="43"/>
  </w:num>
  <w:num w:numId="18" w16cid:durableId="136071668">
    <w:abstractNumId w:val="105"/>
  </w:num>
  <w:num w:numId="19" w16cid:durableId="1362776651">
    <w:abstractNumId w:val="69"/>
  </w:num>
  <w:num w:numId="20" w16cid:durableId="1372343785">
    <w:abstractNumId w:val="84"/>
  </w:num>
  <w:num w:numId="21" w16cid:durableId="1412971763">
    <w:abstractNumId w:val="99"/>
  </w:num>
  <w:num w:numId="22" w16cid:durableId="1423988663">
    <w:abstractNumId w:val="67"/>
  </w:num>
  <w:num w:numId="23" w16cid:durableId="1426999354">
    <w:abstractNumId w:val="24"/>
  </w:num>
  <w:num w:numId="24" w16cid:durableId="1449592815">
    <w:abstractNumId w:val="1"/>
  </w:num>
  <w:num w:numId="25" w16cid:durableId="1466965943">
    <w:abstractNumId w:val="116"/>
  </w:num>
  <w:num w:numId="26" w16cid:durableId="1485853196">
    <w:abstractNumId w:val="61"/>
  </w:num>
  <w:num w:numId="27" w16cid:durableId="150801342">
    <w:abstractNumId w:val="51"/>
  </w:num>
  <w:num w:numId="28" w16cid:durableId="1508784461">
    <w:abstractNumId w:val="12"/>
  </w:num>
  <w:num w:numId="29" w16cid:durableId="1518351122">
    <w:abstractNumId w:val="59"/>
  </w:num>
  <w:num w:numId="30" w16cid:durableId="1554152784">
    <w:abstractNumId w:val="44"/>
  </w:num>
  <w:num w:numId="31" w16cid:durableId="1588002963">
    <w:abstractNumId w:val="26"/>
  </w:num>
  <w:num w:numId="32" w16cid:durableId="1634098884">
    <w:abstractNumId w:val="89"/>
  </w:num>
  <w:num w:numId="33" w16cid:durableId="1643610077">
    <w:abstractNumId w:val="16"/>
  </w:num>
  <w:num w:numId="34" w16cid:durableId="1647273320">
    <w:abstractNumId w:val="6"/>
  </w:num>
  <w:num w:numId="35" w16cid:durableId="1686442637">
    <w:abstractNumId w:val="83"/>
  </w:num>
  <w:num w:numId="36" w16cid:durableId="17238381">
    <w:abstractNumId w:val="71"/>
  </w:num>
  <w:num w:numId="37" w16cid:durableId="1724597568">
    <w:abstractNumId w:val="95"/>
  </w:num>
  <w:num w:numId="38" w16cid:durableId="1731464645">
    <w:abstractNumId w:val="114"/>
  </w:num>
  <w:num w:numId="39" w16cid:durableId="1743943361">
    <w:abstractNumId w:val="115"/>
  </w:num>
  <w:num w:numId="40" w16cid:durableId="1745684109">
    <w:abstractNumId w:val="111"/>
  </w:num>
  <w:num w:numId="41" w16cid:durableId="1787189429">
    <w:abstractNumId w:val="30"/>
  </w:num>
  <w:num w:numId="42" w16cid:durableId="1792245373">
    <w:abstractNumId w:val="32"/>
  </w:num>
  <w:num w:numId="43" w16cid:durableId="1812017754">
    <w:abstractNumId w:val="88"/>
  </w:num>
  <w:num w:numId="44" w16cid:durableId="1817408847">
    <w:abstractNumId w:val="62"/>
  </w:num>
  <w:num w:numId="45" w16cid:durableId="1853453489">
    <w:abstractNumId w:val="102"/>
  </w:num>
  <w:num w:numId="46" w16cid:durableId="1868179739">
    <w:abstractNumId w:val="29"/>
  </w:num>
  <w:num w:numId="47" w16cid:durableId="1884294839">
    <w:abstractNumId w:val="34"/>
  </w:num>
  <w:num w:numId="48" w16cid:durableId="1889950976">
    <w:abstractNumId w:val="68"/>
  </w:num>
  <w:num w:numId="49" w16cid:durableId="1891068964">
    <w:abstractNumId w:val="74"/>
  </w:num>
  <w:num w:numId="50" w16cid:durableId="1896970414">
    <w:abstractNumId w:val="20"/>
  </w:num>
  <w:num w:numId="51" w16cid:durableId="1952741127">
    <w:abstractNumId w:val="91"/>
  </w:num>
  <w:num w:numId="52" w16cid:durableId="1960213467">
    <w:abstractNumId w:val="112"/>
  </w:num>
  <w:num w:numId="53" w16cid:durableId="1960869569">
    <w:abstractNumId w:val="4"/>
  </w:num>
  <w:num w:numId="54" w16cid:durableId="1999844023">
    <w:abstractNumId w:val="52"/>
  </w:num>
  <w:num w:numId="55" w16cid:durableId="2001620477">
    <w:abstractNumId w:val="47"/>
  </w:num>
  <w:num w:numId="56" w16cid:durableId="2007197818">
    <w:abstractNumId w:val="106"/>
  </w:num>
  <w:num w:numId="57" w16cid:durableId="2085251957">
    <w:abstractNumId w:val="86"/>
  </w:num>
  <w:num w:numId="58" w16cid:durableId="2107379510">
    <w:abstractNumId w:val="54"/>
  </w:num>
  <w:num w:numId="59" w16cid:durableId="2110809551">
    <w:abstractNumId w:val="56"/>
  </w:num>
  <w:num w:numId="60" w16cid:durableId="2119831737">
    <w:abstractNumId w:val="80"/>
  </w:num>
  <w:num w:numId="61" w16cid:durableId="2147047799">
    <w:abstractNumId w:val="23"/>
  </w:num>
  <w:num w:numId="62" w16cid:durableId="247546858">
    <w:abstractNumId w:val="107"/>
  </w:num>
  <w:num w:numId="63" w16cid:durableId="261693544">
    <w:abstractNumId w:val="82"/>
  </w:num>
  <w:num w:numId="64" w16cid:durableId="279991434">
    <w:abstractNumId w:val="64"/>
  </w:num>
  <w:num w:numId="65" w16cid:durableId="284196737">
    <w:abstractNumId w:val="101"/>
  </w:num>
  <w:num w:numId="66" w16cid:durableId="285502562">
    <w:abstractNumId w:val="48"/>
  </w:num>
  <w:num w:numId="67" w16cid:durableId="301346771">
    <w:abstractNumId w:val="55"/>
  </w:num>
  <w:num w:numId="68" w16cid:durableId="318655296">
    <w:abstractNumId w:val="36"/>
  </w:num>
  <w:num w:numId="69" w16cid:durableId="341788665">
    <w:abstractNumId w:val="50"/>
  </w:num>
  <w:num w:numId="70" w16cid:durableId="369958390">
    <w:abstractNumId w:val="22"/>
  </w:num>
  <w:num w:numId="71" w16cid:durableId="374276709">
    <w:abstractNumId w:val="85"/>
  </w:num>
  <w:num w:numId="72" w16cid:durableId="374474028">
    <w:abstractNumId w:val="31"/>
  </w:num>
  <w:num w:numId="73" w16cid:durableId="378676447">
    <w:abstractNumId w:val="38"/>
  </w:num>
  <w:num w:numId="74" w16cid:durableId="392314417">
    <w:abstractNumId w:val="3"/>
  </w:num>
  <w:num w:numId="75" w16cid:durableId="408382419">
    <w:abstractNumId w:val="39"/>
  </w:num>
  <w:num w:numId="76" w16cid:durableId="413353898">
    <w:abstractNumId w:val="104"/>
  </w:num>
  <w:num w:numId="77" w16cid:durableId="422190275">
    <w:abstractNumId w:val="21"/>
  </w:num>
  <w:num w:numId="78" w16cid:durableId="453908010">
    <w:abstractNumId w:val="109"/>
  </w:num>
  <w:num w:numId="79" w16cid:durableId="468134625">
    <w:abstractNumId w:val="28"/>
  </w:num>
  <w:num w:numId="80" w16cid:durableId="472983793">
    <w:abstractNumId w:val="76"/>
  </w:num>
  <w:num w:numId="81" w16cid:durableId="50614109">
    <w:abstractNumId w:val="19"/>
  </w:num>
  <w:num w:numId="82" w16cid:durableId="515342169">
    <w:abstractNumId w:val="77"/>
  </w:num>
  <w:num w:numId="83" w16cid:durableId="516575334">
    <w:abstractNumId w:val="87"/>
  </w:num>
  <w:num w:numId="84" w16cid:durableId="540168911">
    <w:abstractNumId w:val="57"/>
  </w:num>
  <w:num w:numId="85" w16cid:durableId="545065521">
    <w:abstractNumId w:val="2"/>
  </w:num>
  <w:num w:numId="86" w16cid:durableId="564802235">
    <w:abstractNumId w:val="13"/>
  </w:num>
  <w:num w:numId="87" w16cid:durableId="577983126">
    <w:abstractNumId w:val="15"/>
  </w:num>
  <w:num w:numId="88" w16cid:durableId="581066053">
    <w:abstractNumId w:val="113"/>
  </w:num>
  <w:num w:numId="89" w16cid:durableId="61800725">
    <w:abstractNumId w:val="27"/>
  </w:num>
  <w:num w:numId="90" w16cid:durableId="621963206">
    <w:abstractNumId w:val="33"/>
  </w:num>
  <w:num w:numId="91" w16cid:durableId="653072301">
    <w:abstractNumId w:val="108"/>
  </w:num>
  <w:num w:numId="92" w16cid:durableId="680207042">
    <w:abstractNumId w:val="45"/>
  </w:num>
  <w:num w:numId="93" w16cid:durableId="68042835">
    <w:abstractNumId w:val="94"/>
  </w:num>
  <w:num w:numId="94" w16cid:durableId="706177124">
    <w:abstractNumId w:val="60"/>
  </w:num>
  <w:num w:numId="95" w16cid:durableId="737018321">
    <w:abstractNumId w:val="5"/>
  </w:num>
  <w:num w:numId="96" w16cid:durableId="742873114">
    <w:abstractNumId w:val="93"/>
  </w:num>
  <w:num w:numId="97" w16cid:durableId="766736365">
    <w:abstractNumId w:val="92"/>
  </w:num>
  <w:num w:numId="98" w16cid:durableId="771978409">
    <w:abstractNumId w:val="72"/>
  </w:num>
  <w:num w:numId="99" w16cid:durableId="773088825">
    <w:abstractNumId w:val="75"/>
  </w:num>
  <w:num w:numId="100" w16cid:durableId="793334009">
    <w:abstractNumId w:val="8"/>
  </w:num>
  <w:num w:numId="101" w16cid:durableId="797841571">
    <w:abstractNumId w:val="90"/>
  </w:num>
  <w:num w:numId="102" w16cid:durableId="799149453">
    <w:abstractNumId w:val="7"/>
  </w:num>
  <w:num w:numId="103" w16cid:durableId="807748029">
    <w:abstractNumId w:val="79"/>
  </w:num>
  <w:num w:numId="104" w16cid:durableId="826703102">
    <w:abstractNumId w:val="110"/>
  </w:num>
  <w:num w:numId="105" w16cid:durableId="827399643">
    <w:abstractNumId w:val="14"/>
  </w:num>
  <w:num w:numId="106" w16cid:durableId="871382641">
    <w:abstractNumId w:val="17"/>
  </w:num>
  <w:num w:numId="107" w16cid:durableId="894123099">
    <w:abstractNumId w:val="81"/>
  </w:num>
  <w:num w:numId="108" w16cid:durableId="936981219">
    <w:abstractNumId w:val="103"/>
  </w:num>
  <w:num w:numId="109" w16cid:durableId="942690932">
    <w:abstractNumId w:val="96"/>
  </w:num>
  <w:num w:numId="110" w16cid:durableId="948316285">
    <w:abstractNumId w:val="40"/>
  </w:num>
  <w:num w:numId="111" w16cid:durableId="95290157">
    <w:abstractNumId w:val="9"/>
  </w:num>
  <w:num w:numId="112" w16cid:durableId="961495313">
    <w:abstractNumId w:val="58"/>
  </w:num>
  <w:num w:numId="113" w16cid:durableId="961545045">
    <w:abstractNumId w:val="70"/>
  </w:num>
  <w:num w:numId="114" w16cid:durableId="977149741">
    <w:abstractNumId w:val="53"/>
  </w:num>
  <w:num w:numId="115" w16cid:durableId="681932277">
    <w:abstractNumId w:val="78"/>
  </w:num>
  <w:num w:numId="116" w16cid:durableId="1788356820">
    <w:abstractNumId w:val="37"/>
  </w:num>
  <w:num w:numId="117" w16cid:durableId="943070541">
    <w:abstractNumId w:val="18"/>
  </w:num>
  <w:num w:numId="118" w16cid:durableId="570770195">
    <w:abstractNumId w:val="11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80C"/>
    <w:rsid w:val="00000054"/>
    <w:rsid w:val="000000BF"/>
    <w:rsid w:val="00000428"/>
    <w:rsid w:val="00000D0D"/>
    <w:rsid w:val="000011B5"/>
    <w:rsid w:val="000014A3"/>
    <w:rsid w:val="00001BC1"/>
    <w:rsid w:val="000030E1"/>
    <w:rsid w:val="000034FD"/>
    <w:rsid w:val="00003F37"/>
    <w:rsid w:val="00004123"/>
    <w:rsid w:val="000060B4"/>
    <w:rsid w:val="0000652A"/>
    <w:rsid w:val="00006E74"/>
    <w:rsid w:val="0000783A"/>
    <w:rsid w:val="00010A4E"/>
    <w:rsid w:val="00010F7F"/>
    <w:rsid w:val="00011D0A"/>
    <w:rsid w:val="00012460"/>
    <w:rsid w:val="000132FE"/>
    <w:rsid w:val="00013E4D"/>
    <w:rsid w:val="00014570"/>
    <w:rsid w:val="00014755"/>
    <w:rsid w:val="00014DC8"/>
    <w:rsid w:val="0001548C"/>
    <w:rsid w:val="0001630A"/>
    <w:rsid w:val="0001636F"/>
    <w:rsid w:val="000165AF"/>
    <w:rsid w:val="00016C67"/>
    <w:rsid w:val="000170BD"/>
    <w:rsid w:val="0001795F"/>
    <w:rsid w:val="00017D56"/>
    <w:rsid w:val="00023A62"/>
    <w:rsid w:val="0002514F"/>
    <w:rsid w:val="000254B3"/>
    <w:rsid w:val="00025B3F"/>
    <w:rsid w:val="000261C7"/>
    <w:rsid w:val="0002671F"/>
    <w:rsid w:val="00026F79"/>
    <w:rsid w:val="00027A3E"/>
    <w:rsid w:val="000304AF"/>
    <w:rsid w:val="000313AC"/>
    <w:rsid w:val="00031D90"/>
    <w:rsid w:val="00031ED4"/>
    <w:rsid w:val="00031EDF"/>
    <w:rsid w:val="00032601"/>
    <w:rsid w:val="00032A8C"/>
    <w:rsid w:val="00032C1B"/>
    <w:rsid w:val="00033B4C"/>
    <w:rsid w:val="00033DF0"/>
    <w:rsid w:val="00034C30"/>
    <w:rsid w:val="000369E9"/>
    <w:rsid w:val="00036D57"/>
    <w:rsid w:val="00037006"/>
    <w:rsid w:val="00037881"/>
    <w:rsid w:val="00037C54"/>
    <w:rsid w:val="00037E45"/>
    <w:rsid w:val="00040A0E"/>
    <w:rsid w:val="0004245E"/>
    <w:rsid w:val="0004249C"/>
    <w:rsid w:val="00042641"/>
    <w:rsid w:val="00042AC7"/>
    <w:rsid w:val="00042FE4"/>
    <w:rsid w:val="00043DA8"/>
    <w:rsid w:val="00043E5B"/>
    <w:rsid w:val="00043E9F"/>
    <w:rsid w:val="00044084"/>
    <w:rsid w:val="00044702"/>
    <w:rsid w:val="00045896"/>
    <w:rsid w:val="00047085"/>
    <w:rsid w:val="00047E86"/>
    <w:rsid w:val="00050109"/>
    <w:rsid w:val="0005060F"/>
    <w:rsid w:val="000509C2"/>
    <w:rsid w:val="000524F9"/>
    <w:rsid w:val="00052B0C"/>
    <w:rsid w:val="0005331A"/>
    <w:rsid w:val="00054348"/>
    <w:rsid w:val="00054713"/>
    <w:rsid w:val="000554FB"/>
    <w:rsid w:val="00055760"/>
    <w:rsid w:val="00055972"/>
    <w:rsid w:val="00055F3A"/>
    <w:rsid w:val="00056CAE"/>
    <w:rsid w:val="00056F8B"/>
    <w:rsid w:val="00057826"/>
    <w:rsid w:val="00057E11"/>
    <w:rsid w:val="0006026F"/>
    <w:rsid w:val="0006134F"/>
    <w:rsid w:val="0006186A"/>
    <w:rsid w:val="000631C8"/>
    <w:rsid w:val="00063478"/>
    <w:rsid w:val="0006374F"/>
    <w:rsid w:val="00063A8F"/>
    <w:rsid w:val="00064C7F"/>
    <w:rsid w:val="00064EA8"/>
    <w:rsid w:val="0006588C"/>
    <w:rsid w:val="00066815"/>
    <w:rsid w:val="00066E41"/>
    <w:rsid w:val="000676FC"/>
    <w:rsid w:val="00071577"/>
    <w:rsid w:val="0007192F"/>
    <w:rsid w:val="00071C65"/>
    <w:rsid w:val="0007323F"/>
    <w:rsid w:val="000734B5"/>
    <w:rsid w:val="00073D91"/>
    <w:rsid w:val="000746A7"/>
    <w:rsid w:val="000750CB"/>
    <w:rsid w:val="00075103"/>
    <w:rsid w:val="00076B8B"/>
    <w:rsid w:val="00077928"/>
    <w:rsid w:val="00077C46"/>
    <w:rsid w:val="000820F9"/>
    <w:rsid w:val="000826B8"/>
    <w:rsid w:val="0008399C"/>
    <w:rsid w:val="00084036"/>
    <w:rsid w:val="00084B30"/>
    <w:rsid w:val="00086078"/>
    <w:rsid w:val="00087471"/>
    <w:rsid w:val="00087F8E"/>
    <w:rsid w:val="00090061"/>
    <w:rsid w:val="00090659"/>
    <w:rsid w:val="0009263F"/>
    <w:rsid w:val="00092AD0"/>
    <w:rsid w:val="00092AD2"/>
    <w:rsid w:val="00093237"/>
    <w:rsid w:val="000939C9"/>
    <w:rsid w:val="00097072"/>
    <w:rsid w:val="000A08CA"/>
    <w:rsid w:val="000A1BCB"/>
    <w:rsid w:val="000A1CEE"/>
    <w:rsid w:val="000A2515"/>
    <w:rsid w:val="000A2DCE"/>
    <w:rsid w:val="000A2DD0"/>
    <w:rsid w:val="000A3678"/>
    <w:rsid w:val="000A39E9"/>
    <w:rsid w:val="000A3CDA"/>
    <w:rsid w:val="000A3FDF"/>
    <w:rsid w:val="000A48ED"/>
    <w:rsid w:val="000A5A41"/>
    <w:rsid w:val="000A6B93"/>
    <w:rsid w:val="000A74DE"/>
    <w:rsid w:val="000B09B7"/>
    <w:rsid w:val="000B0CBA"/>
    <w:rsid w:val="000B1903"/>
    <w:rsid w:val="000B2579"/>
    <w:rsid w:val="000B2B58"/>
    <w:rsid w:val="000B4343"/>
    <w:rsid w:val="000B4FF2"/>
    <w:rsid w:val="000B5444"/>
    <w:rsid w:val="000B64D7"/>
    <w:rsid w:val="000B6B14"/>
    <w:rsid w:val="000B6D49"/>
    <w:rsid w:val="000B70E0"/>
    <w:rsid w:val="000B716E"/>
    <w:rsid w:val="000B7A3B"/>
    <w:rsid w:val="000C0FBF"/>
    <w:rsid w:val="000C11B1"/>
    <w:rsid w:val="000C3932"/>
    <w:rsid w:val="000C3F40"/>
    <w:rsid w:val="000C65CE"/>
    <w:rsid w:val="000C6709"/>
    <w:rsid w:val="000C70F6"/>
    <w:rsid w:val="000C715A"/>
    <w:rsid w:val="000C7358"/>
    <w:rsid w:val="000D0C8D"/>
    <w:rsid w:val="000D0F29"/>
    <w:rsid w:val="000D0FB6"/>
    <w:rsid w:val="000D3B6C"/>
    <w:rsid w:val="000D480C"/>
    <w:rsid w:val="000D4F6E"/>
    <w:rsid w:val="000D6FC9"/>
    <w:rsid w:val="000E0E63"/>
    <w:rsid w:val="000E11C4"/>
    <w:rsid w:val="000E166F"/>
    <w:rsid w:val="000E26A8"/>
    <w:rsid w:val="000E26C1"/>
    <w:rsid w:val="000E2FEF"/>
    <w:rsid w:val="000E346E"/>
    <w:rsid w:val="000E4C08"/>
    <w:rsid w:val="000E4DA3"/>
    <w:rsid w:val="000E5550"/>
    <w:rsid w:val="000E5C9C"/>
    <w:rsid w:val="000E6259"/>
    <w:rsid w:val="000E73EE"/>
    <w:rsid w:val="000E7ABC"/>
    <w:rsid w:val="000F030E"/>
    <w:rsid w:val="000F0602"/>
    <w:rsid w:val="000F0CA0"/>
    <w:rsid w:val="000F2276"/>
    <w:rsid w:val="000F248F"/>
    <w:rsid w:val="000F27EA"/>
    <w:rsid w:val="000F2C1A"/>
    <w:rsid w:val="000F43A6"/>
    <w:rsid w:val="000F4DB0"/>
    <w:rsid w:val="000F588F"/>
    <w:rsid w:val="001011D9"/>
    <w:rsid w:val="00101F98"/>
    <w:rsid w:val="00104747"/>
    <w:rsid w:val="001049B9"/>
    <w:rsid w:val="0010536E"/>
    <w:rsid w:val="00105A12"/>
    <w:rsid w:val="0010696E"/>
    <w:rsid w:val="001077FC"/>
    <w:rsid w:val="00107FC8"/>
    <w:rsid w:val="00110C31"/>
    <w:rsid w:val="00111653"/>
    <w:rsid w:val="0011197A"/>
    <w:rsid w:val="001120D7"/>
    <w:rsid w:val="00114A4C"/>
    <w:rsid w:val="00114D74"/>
    <w:rsid w:val="001159F7"/>
    <w:rsid w:val="00116B39"/>
    <w:rsid w:val="00121C39"/>
    <w:rsid w:val="00121F67"/>
    <w:rsid w:val="001224EC"/>
    <w:rsid w:val="001249A2"/>
    <w:rsid w:val="0012577C"/>
    <w:rsid w:val="001260D0"/>
    <w:rsid w:val="001271E7"/>
    <w:rsid w:val="001273A1"/>
    <w:rsid w:val="00127408"/>
    <w:rsid w:val="00130381"/>
    <w:rsid w:val="001308C0"/>
    <w:rsid w:val="001316D8"/>
    <w:rsid w:val="00132118"/>
    <w:rsid w:val="00132565"/>
    <w:rsid w:val="00133119"/>
    <w:rsid w:val="00134AD8"/>
    <w:rsid w:val="001354BB"/>
    <w:rsid w:val="001357C9"/>
    <w:rsid w:val="00136F1F"/>
    <w:rsid w:val="0013C582"/>
    <w:rsid w:val="0014022F"/>
    <w:rsid w:val="00140379"/>
    <w:rsid w:val="00140920"/>
    <w:rsid w:val="00140B35"/>
    <w:rsid w:val="00141F06"/>
    <w:rsid w:val="00142658"/>
    <w:rsid w:val="00142C73"/>
    <w:rsid w:val="00144554"/>
    <w:rsid w:val="00145215"/>
    <w:rsid w:val="00145702"/>
    <w:rsid w:val="00146126"/>
    <w:rsid w:val="00147A59"/>
    <w:rsid w:val="00147DE6"/>
    <w:rsid w:val="0015009E"/>
    <w:rsid w:val="001504B7"/>
    <w:rsid w:val="00150662"/>
    <w:rsid w:val="00150D43"/>
    <w:rsid w:val="00151040"/>
    <w:rsid w:val="001512D2"/>
    <w:rsid w:val="00151BB8"/>
    <w:rsid w:val="00151D62"/>
    <w:rsid w:val="0015331D"/>
    <w:rsid w:val="00153DB9"/>
    <w:rsid w:val="00155B7E"/>
    <w:rsid w:val="00156564"/>
    <w:rsid w:val="00156B17"/>
    <w:rsid w:val="0015750B"/>
    <w:rsid w:val="00157F22"/>
    <w:rsid w:val="001617B6"/>
    <w:rsid w:val="00161AAC"/>
    <w:rsid w:val="001622A9"/>
    <w:rsid w:val="001625E0"/>
    <w:rsid w:val="001634CE"/>
    <w:rsid w:val="00164D46"/>
    <w:rsid w:val="00165361"/>
    <w:rsid w:val="00165715"/>
    <w:rsid w:val="00166A37"/>
    <w:rsid w:val="00167160"/>
    <w:rsid w:val="001673B2"/>
    <w:rsid w:val="00167616"/>
    <w:rsid w:val="00170D39"/>
    <w:rsid w:val="001718F9"/>
    <w:rsid w:val="00171B79"/>
    <w:rsid w:val="001726FC"/>
    <w:rsid w:val="00172B12"/>
    <w:rsid w:val="001748E5"/>
    <w:rsid w:val="0017696B"/>
    <w:rsid w:val="00176C33"/>
    <w:rsid w:val="00177D0F"/>
    <w:rsid w:val="00181330"/>
    <w:rsid w:val="00181BA8"/>
    <w:rsid w:val="0018281E"/>
    <w:rsid w:val="00182C7D"/>
    <w:rsid w:val="001830E0"/>
    <w:rsid w:val="0018323A"/>
    <w:rsid w:val="00183F70"/>
    <w:rsid w:val="00184D5E"/>
    <w:rsid w:val="0018504D"/>
    <w:rsid w:val="001856A0"/>
    <w:rsid w:val="00186FAC"/>
    <w:rsid w:val="001871E0"/>
    <w:rsid w:val="00187B46"/>
    <w:rsid w:val="001908B8"/>
    <w:rsid w:val="00190B69"/>
    <w:rsid w:val="001919BE"/>
    <w:rsid w:val="0019205A"/>
    <w:rsid w:val="001931C2"/>
    <w:rsid w:val="001935C0"/>
    <w:rsid w:val="00193FA0"/>
    <w:rsid w:val="001940BD"/>
    <w:rsid w:val="00194314"/>
    <w:rsid w:val="00196B2E"/>
    <w:rsid w:val="001978DB"/>
    <w:rsid w:val="00197934"/>
    <w:rsid w:val="001A0C87"/>
    <w:rsid w:val="001A0D4F"/>
    <w:rsid w:val="001A169D"/>
    <w:rsid w:val="001A3D61"/>
    <w:rsid w:val="001A50B2"/>
    <w:rsid w:val="001A575D"/>
    <w:rsid w:val="001A58EE"/>
    <w:rsid w:val="001A7047"/>
    <w:rsid w:val="001A75E3"/>
    <w:rsid w:val="001A7A39"/>
    <w:rsid w:val="001A7E83"/>
    <w:rsid w:val="001B0384"/>
    <w:rsid w:val="001B072E"/>
    <w:rsid w:val="001B2D30"/>
    <w:rsid w:val="001B42C1"/>
    <w:rsid w:val="001B54EF"/>
    <w:rsid w:val="001B5ECC"/>
    <w:rsid w:val="001B64B3"/>
    <w:rsid w:val="001C0742"/>
    <w:rsid w:val="001C1404"/>
    <w:rsid w:val="001C1C90"/>
    <w:rsid w:val="001C2649"/>
    <w:rsid w:val="001C56EA"/>
    <w:rsid w:val="001C5BBA"/>
    <w:rsid w:val="001C5C1B"/>
    <w:rsid w:val="001C67D6"/>
    <w:rsid w:val="001C758B"/>
    <w:rsid w:val="001D01B2"/>
    <w:rsid w:val="001D072A"/>
    <w:rsid w:val="001D12D7"/>
    <w:rsid w:val="001D133D"/>
    <w:rsid w:val="001D1759"/>
    <w:rsid w:val="001D1909"/>
    <w:rsid w:val="001D19FB"/>
    <w:rsid w:val="001D1C3C"/>
    <w:rsid w:val="001D5391"/>
    <w:rsid w:val="001D77D2"/>
    <w:rsid w:val="001DD025"/>
    <w:rsid w:val="001E077F"/>
    <w:rsid w:val="001E0F7E"/>
    <w:rsid w:val="001E2DC1"/>
    <w:rsid w:val="001E2F69"/>
    <w:rsid w:val="001E334F"/>
    <w:rsid w:val="001E3D22"/>
    <w:rsid w:val="001E3F46"/>
    <w:rsid w:val="001E4957"/>
    <w:rsid w:val="001E6CB5"/>
    <w:rsid w:val="001E7797"/>
    <w:rsid w:val="001F30A0"/>
    <w:rsid w:val="001F3A13"/>
    <w:rsid w:val="001F3C42"/>
    <w:rsid w:val="001F4079"/>
    <w:rsid w:val="001F514D"/>
    <w:rsid w:val="001F589E"/>
    <w:rsid w:val="001F6387"/>
    <w:rsid w:val="001F688B"/>
    <w:rsid w:val="001F6C1B"/>
    <w:rsid w:val="001F72A0"/>
    <w:rsid w:val="0020090E"/>
    <w:rsid w:val="00201AA9"/>
    <w:rsid w:val="00202E71"/>
    <w:rsid w:val="00204D0D"/>
    <w:rsid w:val="00206025"/>
    <w:rsid w:val="00206739"/>
    <w:rsid w:val="0021066A"/>
    <w:rsid w:val="00210751"/>
    <w:rsid w:val="00212653"/>
    <w:rsid w:val="00213AA3"/>
    <w:rsid w:val="00215252"/>
    <w:rsid w:val="00215E95"/>
    <w:rsid w:val="00216296"/>
    <w:rsid w:val="00216C3A"/>
    <w:rsid w:val="002177E0"/>
    <w:rsid w:val="00217F68"/>
    <w:rsid w:val="00217F98"/>
    <w:rsid w:val="002203AA"/>
    <w:rsid w:val="002209A1"/>
    <w:rsid w:val="00221E03"/>
    <w:rsid w:val="002222E8"/>
    <w:rsid w:val="00222EFC"/>
    <w:rsid w:val="00224A62"/>
    <w:rsid w:val="00224DBC"/>
    <w:rsid w:val="00225684"/>
    <w:rsid w:val="0022652E"/>
    <w:rsid w:val="002269F3"/>
    <w:rsid w:val="0023066E"/>
    <w:rsid w:val="00230AD7"/>
    <w:rsid w:val="00235880"/>
    <w:rsid w:val="00235A7F"/>
    <w:rsid w:val="002360BD"/>
    <w:rsid w:val="00236BCB"/>
    <w:rsid w:val="0023745F"/>
    <w:rsid w:val="00237C1D"/>
    <w:rsid w:val="00241B54"/>
    <w:rsid w:val="00242CD1"/>
    <w:rsid w:val="00243433"/>
    <w:rsid w:val="002437DF"/>
    <w:rsid w:val="00243BE3"/>
    <w:rsid w:val="0024407C"/>
    <w:rsid w:val="00244DB1"/>
    <w:rsid w:val="00245689"/>
    <w:rsid w:val="0024601B"/>
    <w:rsid w:val="002462A2"/>
    <w:rsid w:val="00246466"/>
    <w:rsid w:val="00246479"/>
    <w:rsid w:val="0024686D"/>
    <w:rsid w:val="002475C5"/>
    <w:rsid w:val="00247D7F"/>
    <w:rsid w:val="00247FEE"/>
    <w:rsid w:val="002503CE"/>
    <w:rsid w:val="00250843"/>
    <w:rsid w:val="0025156D"/>
    <w:rsid w:val="00251845"/>
    <w:rsid w:val="00251EED"/>
    <w:rsid w:val="00251F06"/>
    <w:rsid w:val="0025219A"/>
    <w:rsid w:val="00252259"/>
    <w:rsid w:val="0025257D"/>
    <w:rsid w:val="00252714"/>
    <w:rsid w:val="002532AC"/>
    <w:rsid w:val="002544E2"/>
    <w:rsid w:val="002545E6"/>
    <w:rsid w:val="002548F4"/>
    <w:rsid w:val="00254D80"/>
    <w:rsid w:val="00254F9B"/>
    <w:rsid w:val="00255B35"/>
    <w:rsid w:val="00256F64"/>
    <w:rsid w:val="00257FE1"/>
    <w:rsid w:val="0026211C"/>
    <w:rsid w:val="00263545"/>
    <w:rsid w:val="002644E1"/>
    <w:rsid w:val="0026482B"/>
    <w:rsid w:val="0026510F"/>
    <w:rsid w:val="002653C1"/>
    <w:rsid w:val="002654C4"/>
    <w:rsid w:val="002655BC"/>
    <w:rsid w:val="00266210"/>
    <w:rsid w:val="0026699C"/>
    <w:rsid w:val="00266D4A"/>
    <w:rsid w:val="0026752F"/>
    <w:rsid w:val="002678C5"/>
    <w:rsid w:val="00267ECA"/>
    <w:rsid w:val="00267F81"/>
    <w:rsid w:val="00270441"/>
    <w:rsid w:val="0027073E"/>
    <w:rsid w:val="002729FD"/>
    <w:rsid w:val="00272A57"/>
    <w:rsid w:val="0027314D"/>
    <w:rsid w:val="002734B7"/>
    <w:rsid w:val="002737F9"/>
    <w:rsid w:val="00274449"/>
    <w:rsid w:val="00275993"/>
    <w:rsid w:val="00276127"/>
    <w:rsid w:val="002802C8"/>
    <w:rsid w:val="00280877"/>
    <w:rsid w:val="00281098"/>
    <w:rsid w:val="002812EA"/>
    <w:rsid w:val="00282BD0"/>
    <w:rsid w:val="00282C28"/>
    <w:rsid w:val="00284F89"/>
    <w:rsid w:val="00285150"/>
    <w:rsid w:val="00285E37"/>
    <w:rsid w:val="00285EBB"/>
    <w:rsid w:val="00287154"/>
    <w:rsid w:val="00287620"/>
    <w:rsid w:val="00290932"/>
    <w:rsid w:val="0029167A"/>
    <w:rsid w:val="00291EE0"/>
    <w:rsid w:val="002945EB"/>
    <w:rsid w:val="002958C1"/>
    <w:rsid w:val="00297078"/>
    <w:rsid w:val="002A0377"/>
    <w:rsid w:val="002A1C78"/>
    <w:rsid w:val="002A303D"/>
    <w:rsid w:val="002A30BE"/>
    <w:rsid w:val="002A3A19"/>
    <w:rsid w:val="002A457D"/>
    <w:rsid w:val="002A575F"/>
    <w:rsid w:val="002A59EA"/>
    <w:rsid w:val="002A65DF"/>
    <w:rsid w:val="002A66F2"/>
    <w:rsid w:val="002A752B"/>
    <w:rsid w:val="002B0146"/>
    <w:rsid w:val="002B0AF6"/>
    <w:rsid w:val="002B1FC9"/>
    <w:rsid w:val="002B4802"/>
    <w:rsid w:val="002B5FCC"/>
    <w:rsid w:val="002B6549"/>
    <w:rsid w:val="002B6681"/>
    <w:rsid w:val="002B66B1"/>
    <w:rsid w:val="002B6929"/>
    <w:rsid w:val="002B6A9D"/>
    <w:rsid w:val="002B7065"/>
    <w:rsid w:val="002C06D7"/>
    <w:rsid w:val="002C1378"/>
    <w:rsid w:val="002C17FE"/>
    <w:rsid w:val="002C33A1"/>
    <w:rsid w:val="002C3A87"/>
    <w:rsid w:val="002C3D0F"/>
    <w:rsid w:val="002C3E0F"/>
    <w:rsid w:val="002C44F0"/>
    <w:rsid w:val="002C4A5E"/>
    <w:rsid w:val="002C53EC"/>
    <w:rsid w:val="002C543C"/>
    <w:rsid w:val="002C67D6"/>
    <w:rsid w:val="002C683F"/>
    <w:rsid w:val="002C6D74"/>
    <w:rsid w:val="002D0DFD"/>
    <w:rsid w:val="002D1B08"/>
    <w:rsid w:val="002D31CC"/>
    <w:rsid w:val="002D3770"/>
    <w:rsid w:val="002D3E29"/>
    <w:rsid w:val="002D3E41"/>
    <w:rsid w:val="002D3E9A"/>
    <w:rsid w:val="002D3FD7"/>
    <w:rsid w:val="002D40A6"/>
    <w:rsid w:val="002D410C"/>
    <w:rsid w:val="002D5251"/>
    <w:rsid w:val="002D5F3D"/>
    <w:rsid w:val="002D603E"/>
    <w:rsid w:val="002D69DC"/>
    <w:rsid w:val="002D7548"/>
    <w:rsid w:val="002E0651"/>
    <w:rsid w:val="002E0ED7"/>
    <w:rsid w:val="002E1743"/>
    <w:rsid w:val="002E1DE7"/>
    <w:rsid w:val="002E2430"/>
    <w:rsid w:val="002E295A"/>
    <w:rsid w:val="002E2DCC"/>
    <w:rsid w:val="002E34E5"/>
    <w:rsid w:val="002E3A29"/>
    <w:rsid w:val="002E3D2F"/>
    <w:rsid w:val="002E4629"/>
    <w:rsid w:val="002E6BFB"/>
    <w:rsid w:val="002E76EA"/>
    <w:rsid w:val="002F021C"/>
    <w:rsid w:val="002F0CCB"/>
    <w:rsid w:val="002F0D5F"/>
    <w:rsid w:val="002F1132"/>
    <w:rsid w:val="002F12AE"/>
    <w:rsid w:val="002F149D"/>
    <w:rsid w:val="002F26B5"/>
    <w:rsid w:val="002F2DFF"/>
    <w:rsid w:val="002F360D"/>
    <w:rsid w:val="002F37F1"/>
    <w:rsid w:val="002F4494"/>
    <w:rsid w:val="002F4982"/>
    <w:rsid w:val="002F56C8"/>
    <w:rsid w:val="002F6323"/>
    <w:rsid w:val="002F6685"/>
    <w:rsid w:val="002F6B94"/>
    <w:rsid w:val="002F7308"/>
    <w:rsid w:val="00301BFE"/>
    <w:rsid w:val="003021FF"/>
    <w:rsid w:val="003037C5"/>
    <w:rsid w:val="00303C9D"/>
    <w:rsid w:val="00304354"/>
    <w:rsid w:val="00304DB1"/>
    <w:rsid w:val="00305342"/>
    <w:rsid w:val="00305D12"/>
    <w:rsid w:val="00306388"/>
    <w:rsid w:val="003067CC"/>
    <w:rsid w:val="00310373"/>
    <w:rsid w:val="003108B9"/>
    <w:rsid w:val="00314528"/>
    <w:rsid w:val="003150C4"/>
    <w:rsid w:val="003153B1"/>
    <w:rsid w:val="00317060"/>
    <w:rsid w:val="003201C6"/>
    <w:rsid w:val="003215B1"/>
    <w:rsid w:val="00321C49"/>
    <w:rsid w:val="00321E23"/>
    <w:rsid w:val="0032349A"/>
    <w:rsid w:val="0032488B"/>
    <w:rsid w:val="00325273"/>
    <w:rsid w:val="00326358"/>
    <w:rsid w:val="003274B9"/>
    <w:rsid w:val="00327D0E"/>
    <w:rsid w:val="003318BB"/>
    <w:rsid w:val="00331CDA"/>
    <w:rsid w:val="00331E82"/>
    <w:rsid w:val="00332407"/>
    <w:rsid w:val="0033278A"/>
    <w:rsid w:val="00333FB9"/>
    <w:rsid w:val="003343C2"/>
    <w:rsid w:val="00335111"/>
    <w:rsid w:val="00335E38"/>
    <w:rsid w:val="0033623D"/>
    <w:rsid w:val="00336261"/>
    <w:rsid w:val="00336B64"/>
    <w:rsid w:val="00337ABC"/>
    <w:rsid w:val="00337C5B"/>
    <w:rsid w:val="0034079F"/>
    <w:rsid w:val="00340E87"/>
    <w:rsid w:val="003440BB"/>
    <w:rsid w:val="003448E1"/>
    <w:rsid w:val="0034552C"/>
    <w:rsid w:val="0034748F"/>
    <w:rsid w:val="003474CD"/>
    <w:rsid w:val="00352E48"/>
    <w:rsid w:val="00352F32"/>
    <w:rsid w:val="00354231"/>
    <w:rsid w:val="003543C0"/>
    <w:rsid w:val="00354FA9"/>
    <w:rsid w:val="0035610B"/>
    <w:rsid w:val="003562E4"/>
    <w:rsid w:val="0035797B"/>
    <w:rsid w:val="00357C2E"/>
    <w:rsid w:val="00360578"/>
    <w:rsid w:val="00362F01"/>
    <w:rsid w:val="003639AA"/>
    <w:rsid w:val="003665C1"/>
    <w:rsid w:val="003665EC"/>
    <w:rsid w:val="00367C65"/>
    <w:rsid w:val="00371B43"/>
    <w:rsid w:val="00372671"/>
    <w:rsid w:val="00372FA5"/>
    <w:rsid w:val="003732F7"/>
    <w:rsid w:val="00375456"/>
    <w:rsid w:val="00377087"/>
    <w:rsid w:val="003770B8"/>
    <w:rsid w:val="003778A9"/>
    <w:rsid w:val="0038081B"/>
    <w:rsid w:val="003820AA"/>
    <w:rsid w:val="00382218"/>
    <w:rsid w:val="00383B6E"/>
    <w:rsid w:val="00384346"/>
    <w:rsid w:val="00384557"/>
    <w:rsid w:val="00384595"/>
    <w:rsid w:val="0038487A"/>
    <w:rsid w:val="003855D7"/>
    <w:rsid w:val="0038573A"/>
    <w:rsid w:val="00385CDE"/>
    <w:rsid w:val="00385FF3"/>
    <w:rsid w:val="003862D9"/>
    <w:rsid w:val="003863F6"/>
    <w:rsid w:val="003865B0"/>
    <w:rsid w:val="003873A0"/>
    <w:rsid w:val="0039080D"/>
    <w:rsid w:val="003910E6"/>
    <w:rsid w:val="0039216F"/>
    <w:rsid w:val="003924CA"/>
    <w:rsid w:val="00392A4C"/>
    <w:rsid w:val="0039302B"/>
    <w:rsid w:val="00393175"/>
    <w:rsid w:val="00393285"/>
    <w:rsid w:val="003935F4"/>
    <w:rsid w:val="003937B8"/>
    <w:rsid w:val="0039424F"/>
    <w:rsid w:val="00394735"/>
    <w:rsid w:val="00396DC8"/>
    <w:rsid w:val="00396E1F"/>
    <w:rsid w:val="003A0899"/>
    <w:rsid w:val="003A2771"/>
    <w:rsid w:val="003A4BB5"/>
    <w:rsid w:val="003A4D95"/>
    <w:rsid w:val="003A57DA"/>
    <w:rsid w:val="003A5D3C"/>
    <w:rsid w:val="003A618A"/>
    <w:rsid w:val="003A6225"/>
    <w:rsid w:val="003A6CE2"/>
    <w:rsid w:val="003A6E85"/>
    <w:rsid w:val="003A7B2C"/>
    <w:rsid w:val="003B00D6"/>
    <w:rsid w:val="003B3711"/>
    <w:rsid w:val="003B3CCC"/>
    <w:rsid w:val="003B410A"/>
    <w:rsid w:val="003B5FF4"/>
    <w:rsid w:val="003B66E0"/>
    <w:rsid w:val="003B788B"/>
    <w:rsid w:val="003C0CAD"/>
    <w:rsid w:val="003C10D5"/>
    <w:rsid w:val="003C23CB"/>
    <w:rsid w:val="003C3284"/>
    <w:rsid w:val="003C398D"/>
    <w:rsid w:val="003C3E99"/>
    <w:rsid w:val="003C413C"/>
    <w:rsid w:val="003C522E"/>
    <w:rsid w:val="003C567D"/>
    <w:rsid w:val="003C58A0"/>
    <w:rsid w:val="003C6E4E"/>
    <w:rsid w:val="003C7292"/>
    <w:rsid w:val="003C73AB"/>
    <w:rsid w:val="003D05E2"/>
    <w:rsid w:val="003D0B05"/>
    <w:rsid w:val="003D19F6"/>
    <w:rsid w:val="003D2059"/>
    <w:rsid w:val="003D20AE"/>
    <w:rsid w:val="003D23E5"/>
    <w:rsid w:val="003D308F"/>
    <w:rsid w:val="003D355B"/>
    <w:rsid w:val="003D43A3"/>
    <w:rsid w:val="003D4927"/>
    <w:rsid w:val="003D5120"/>
    <w:rsid w:val="003D5C7E"/>
    <w:rsid w:val="003D6914"/>
    <w:rsid w:val="003D7CAD"/>
    <w:rsid w:val="003E00CF"/>
    <w:rsid w:val="003E05BC"/>
    <w:rsid w:val="003E0E0A"/>
    <w:rsid w:val="003E1BF9"/>
    <w:rsid w:val="003E2391"/>
    <w:rsid w:val="003E2FA3"/>
    <w:rsid w:val="003E357A"/>
    <w:rsid w:val="003E3D48"/>
    <w:rsid w:val="003E3FD9"/>
    <w:rsid w:val="003E4199"/>
    <w:rsid w:val="003E43B8"/>
    <w:rsid w:val="003E5CAB"/>
    <w:rsid w:val="003E6188"/>
    <w:rsid w:val="003E6B99"/>
    <w:rsid w:val="003F0AF2"/>
    <w:rsid w:val="003F0F16"/>
    <w:rsid w:val="003F10B4"/>
    <w:rsid w:val="003F2D54"/>
    <w:rsid w:val="003F6D53"/>
    <w:rsid w:val="003F71C5"/>
    <w:rsid w:val="003F7250"/>
    <w:rsid w:val="003F7304"/>
    <w:rsid w:val="00400A65"/>
    <w:rsid w:val="00400B19"/>
    <w:rsid w:val="00400C0C"/>
    <w:rsid w:val="00401AD9"/>
    <w:rsid w:val="00402102"/>
    <w:rsid w:val="004024EE"/>
    <w:rsid w:val="00402895"/>
    <w:rsid w:val="00403B32"/>
    <w:rsid w:val="004041A6"/>
    <w:rsid w:val="00405F9F"/>
    <w:rsid w:val="0040687B"/>
    <w:rsid w:val="004079CA"/>
    <w:rsid w:val="00410E37"/>
    <w:rsid w:val="00411A99"/>
    <w:rsid w:val="00411C77"/>
    <w:rsid w:val="00412DF4"/>
    <w:rsid w:val="00414521"/>
    <w:rsid w:val="00416EAB"/>
    <w:rsid w:val="0042002B"/>
    <w:rsid w:val="00420C3A"/>
    <w:rsid w:val="00420DD0"/>
    <w:rsid w:val="00421A3E"/>
    <w:rsid w:val="00421C51"/>
    <w:rsid w:val="0042272E"/>
    <w:rsid w:val="00422AA9"/>
    <w:rsid w:val="00422EEB"/>
    <w:rsid w:val="004239D0"/>
    <w:rsid w:val="00423C74"/>
    <w:rsid w:val="00424377"/>
    <w:rsid w:val="00424476"/>
    <w:rsid w:val="0042654A"/>
    <w:rsid w:val="00430E36"/>
    <w:rsid w:val="004310C8"/>
    <w:rsid w:val="00431740"/>
    <w:rsid w:val="00431881"/>
    <w:rsid w:val="00431AE2"/>
    <w:rsid w:val="00432D57"/>
    <w:rsid w:val="00433B2A"/>
    <w:rsid w:val="004358BA"/>
    <w:rsid w:val="00435D9B"/>
    <w:rsid w:val="0043649E"/>
    <w:rsid w:val="00437311"/>
    <w:rsid w:val="00440D40"/>
    <w:rsid w:val="00441563"/>
    <w:rsid w:val="0044235C"/>
    <w:rsid w:val="004426D6"/>
    <w:rsid w:val="0044524F"/>
    <w:rsid w:val="00445495"/>
    <w:rsid w:val="00445560"/>
    <w:rsid w:val="0044675F"/>
    <w:rsid w:val="00446C0B"/>
    <w:rsid w:val="00447192"/>
    <w:rsid w:val="00450BCA"/>
    <w:rsid w:val="00451C13"/>
    <w:rsid w:val="00452101"/>
    <w:rsid w:val="004524BE"/>
    <w:rsid w:val="00452EAF"/>
    <w:rsid w:val="0045336D"/>
    <w:rsid w:val="00454CD1"/>
    <w:rsid w:val="004560ED"/>
    <w:rsid w:val="00456D2E"/>
    <w:rsid w:val="004571A9"/>
    <w:rsid w:val="0045737A"/>
    <w:rsid w:val="004579CF"/>
    <w:rsid w:val="00457FFE"/>
    <w:rsid w:val="00461522"/>
    <w:rsid w:val="0046295D"/>
    <w:rsid w:val="00463266"/>
    <w:rsid w:val="00463926"/>
    <w:rsid w:val="00464BA2"/>
    <w:rsid w:val="00465CE2"/>
    <w:rsid w:val="00470955"/>
    <w:rsid w:val="004719F0"/>
    <w:rsid w:val="004728A5"/>
    <w:rsid w:val="00472C61"/>
    <w:rsid w:val="0047375F"/>
    <w:rsid w:val="00473A6A"/>
    <w:rsid w:val="004755AC"/>
    <w:rsid w:val="004758DF"/>
    <w:rsid w:val="00477101"/>
    <w:rsid w:val="0048035C"/>
    <w:rsid w:val="0048061D"/>
    <w:rsid w:val="00480A14"/>
    <w:rsid w:val="00480E56"/>
    <w:rsid w:val="004814BE"/>
    <w:rsid w:val="00481E2F"/>
    <w:rsid w:val="0048257D"/>
    <w:rsid w:val="004825A7"/>
    <w:rsid w:val="004838FE"/>
    <w:rsid w:val="00483D6B"/>
    <w:rsid w:val="00484AC7"/>
    <w:rsid w:val="00484F2E"/>
    <w:rsid w:val="00485439"/>
    <w:rsid w:val="004872EC"/>
    <w:rsid w:val="004879C9"/>
    <w:rsid w:val="00487C2C"/>
    <w:rsid w:val="00490984"/>
    <w:rsid w:val="00491A67"/>
    <w:rsid w:val="0049245F"/>
    <w:rsid w:val="00492AB8"/>
    <w:rsid w:val="004937FB"/>
    <w:rsid w:val="0049402D"/>
    <w:rsid w:val="004949D4"/>
    <w:rsid w:val="00494F06"/>
    <w:rsid w:val="00495AB8"/>
    <w:rsid w:val="00496437"/>
    <w:rsid w:val="00496485"/>
    <w:rsid w:val="0049722C"/>
    <w:rsid w:val="004A0911"/>
    <w:rsid w:val="004A0D46"/>
    <w:rsid w:val="004A3040"/>
    <w:rsid w:val="004A3F61"/>
    <w:rsid w:val="004A420D"/>
    <w:rsid w:val="004A4C01"/>
    <w:rsid w:val="004A5417"/>
    <w:rsid w:val="004A610D"/>
    <w:rsid w:val="004B38A2"/>
    <w:rsid w:val="004B3F27"/>
    <w:rsid w:val="004B4532"/>
    <w:rsid w:val="004B494B"/>
    <w:rsid w:val="004B4DA3"/>
    <w:rsid w:val="004B6289"/>
    <w:rsid w:val="004B798B"/>
    <w:rsid w:val="004B7FF5"/>
    <w:rsid w:val="004C491B"/>
    <w:rsid w:val="004C670E"/>
    <w:rsid w:val="004C6E8C"/>
    <w:rsid w:val="004D0311"/>
    <w:rsid w:val="004D0D83"/>
    <w:rsid w:val="004D10B7"/>
    <w:rsid w:val="004D124F"/>
    <w:rsid w:val="004D26E0"/>
    <w:rsid w:val="004D3FA7"/>
    <w:rsid w:val="004D6289"/>
    <w:rsid w:val="004D6973"/>
    <w:rsid w:val="004D6E36"/>
    <w:rsid w:val="004D7C64"/>
    <w:rsid w:val="004E08A6"/>
    <w:rsid w:val="004E0C26"/>
    <w:rsid w:val="004E22EC"/>
    <w:rsid w:val="004E28DC"/>
    <w:rsid w:val="004E31AF"/>
    <w:rsid w:val="004E3443"/>
    <w:rsid w:val="004E4B45"/>
    <w:rsid w:val="004E4C86"/>
    <w:rsid w:val="004E5CEA"/>
    <w:rsid w:val="004E6733"/>
    <w:rsid w:val="004E6DED"/>
    <w:rsid w:val="004F0730"/>
    <w:rsid w:val="004F1C35"/>
    <w:rsid w:val="004F28C4"/>
    <w:rsid w:val="004F2A47"/>
    <w:rsid w:val="004F3818"/>
    <w:rsid w:val="004F403D"/>
    <w:rsid w:val="004F41B9"/>
    <w:rsid w:val="004F6221"/>
    <w:rsid w:val="004F63BB"/>
    <w:rsid w:val="004F6FAD"/>
    <w:rsid w:val="00501713"/>
    <w:rsid w:val="00502C36"/>
    <w:rsid w:val="00503231"/>
    <w:rsid w:val="00503412"/>
    <w:rsid w:val="0050359B"/>
    <w:rsid w:val="00503DFC"/>
    <w:rsid w:val="00505047"/>
    <w:rsid w:val="005054C0"/>
    <w:rsid w:val="0050611A"/>
    <w:rsid w:val="005062D2"/>
    <w:rsid w:val="0050682F"/>
    <w:rsid w:val="0051019F"/>
    <w:rsid w:val="0051062A"/>
    <w:rsid w:val="00510E47"/>
    <w:rsid w:val="0051186F"/>
    <w:rsid w:val="00511E51"/>
    <w:rsid w:val="0051353B"/>
    <w:rsid w:val="00513EC5"/>
    <w:rsid w:val="00514322"/>
    <w:rsid w:val="0051484A"/>
    <w:rsid w:val="00514E01"/>
    <w:rsid w:val="00514E4E"/>
    <w:rsid w:val="00515895"/>
    <w:rsid w:val="00516C05"/>
    <w:rsid w:val="005176EB"/>
    <w:rsid w:val="005177B2"/>
    <w:rsid w:val="00517FC8"/>
    <w:rsid w:val="005204E6"/>
    <w:rsid w:val="00520611"/>
    <w:rsid w:val="005206D1"/>
    <w:rsid w:val="00520802"/>
    <w:rsid w:val="00520C76"/>
    <w:rsid w:val="00520CCC"/>
    <w:rsid w:val="00521689"/>
    <w:rsid w:val="00521AA2"/>
    <w:rsid w:val="00524595"/>
    <w:rsid w:val="0052472F"/>
    <w:rsid w:val="005267B4"/>
    <w:rsid w:val="00526C3E"/>
    <w:rsid w:val="0053077B"/>
    <w:rsid w:val="00531509"/>
    <w:rsid w:val="00531DBA"/>
    <w:rsid w:val="00532666"/>
    <w:rsid w:val="005330E5"/>
    <w:rsid w:val="005334D3"/>
    <w:rsid w:val="00533F13"/>
    <w:rsid w:val="00534FB6"/>
    <w:rsid w:val="0053513E"/>
    <w:rsid w:val="00537243"/>
    <w:rsid w:val="005412E4"/>
    <w:rsid w:val="00542394"/>
    <w:rsid w:val="00542441"/>
    <w:rsid w:val="005432D6"/>
    <w:rsid w:val="005442FE"/>
    <w:rsid w:val="005461D7"/>
    <w:rsid w:val="005464FF"/>
    <w:rsid w:val="00546B68"/>
    <w:rsid w:val="00547161"/>
    <w:rsid w:val="00550734"/>
    <w:rsid w:val="00551369"/>
    <w:rsid w:val="00551F35"/>
    <w:rsid w:val="005533B9"/>
    <w:rsid w:val="00553492"/>
    <w:rsid w:val="00553B55"/>
    <w:rsid w:val="00554E92"/>
    <w:rsid w:val="005561AA"/>
    <w:rsid w:val="00560B1E"/>
    <w:rsid w:val="005610CC"/>
    <w:rsid w:val="0056115C"/>
    <w:rsid w:val="00561BAA"/>
    <w:rsid w:val="00561FE0"/>
    <w:rsid w:val="00562AB4"/>
    <w:rsid w:val="00562C20"/>
    <w:rsid w:val="00563026"/>
    <w:rsid w:val="00563111"/>
    <w:rsid w:val="00563AF6"/>
    <w:rsid w:val="00563DDC"/>
    <w:rsid w:val="0056442A"/>
    <w:rsid w:val="00564B19"/>
    <w:rsid w:val="00565DA2"/>
    <w:rsid w:val="00567C0A"/>
    <w:rsid w:val="00570681"/>
    <w:rsid w:val="00571200"/>
    <w:rsid w:val="00571D35"/>
    <w:rsid w:val="00571DBA"/>
    <w:rsid w:val="005722C2"/>
    <w:rsid w:val="00572B5F"/>
    <w:rsid w:val="00574F6F"/>
    <w:rsid w:val="00577A06"/>
    <w:rsid w:val="00577EF1"/>
    <w:rsid w:val="00580079"/>
    <w:rsid w:val="005800BF"/>
    <w:rsid w:val="00580508"/>
    <w:rsid w:val="005805F6"/>
    <w:rsid w:val="00581C8D"/>
    <w:rsid w:val="00581E63"/>
    <w:rsid w:val="005821C4"/>
    <w:rsid w:val="00582699"/>
    <w:rsid w:val="00582841"/>
    <w:rsid w:val="00583561"/>
    <w:rsid w:val="00583876"/>
    <w:rsid w:val="00583EF2"/>
    <w:rsid w:val="0058410E"/>
    <w:rsid w:val="00584430"/>
    <w:rsid w:val="00584B6E"/>
    <w:rsid w:val="0058509C"/>
    <w:rsid w:val="00587591"/>
    <w:rsid w:val="0059153F"/>
    <w:rsid w:val="005915F1"/>
    <w:rsid w:val="00591B41"/>
    <w:rsid w:val="005927E0"/>
    <w:rsid w:val="00592881"/>
    <w:rsid w:val="00592899"/>
    <w:rsid w:val="00592BA9"/>
    <w:rsid w:val="0059476C"/>
    <w:rsid w:val="005951DD"/>
    <w:rsid w:val="0059645D"/>
    <w:rsid w:val="0059657B"/>
    <w:rsid w:val="00596F0E"/>
    <w:rsid w:val="005A0266"/>
    <w:rsid w:val="005A12E7"/>
    <w:rsid w:val="005A244C"/>
    <w:rsid w:val="005A32B7"/>
    <w:rsid w:val="005A3859"/>
    <w:rsid w:val="005A460B"/>
    <w:rsid w:val="005A4620"/>
    <w:rsid w:val="005A4E9B"/>
    <w:rsid w:val="005A5022"/>
    <w:rsid w:val="005A5487"/>
    <w:rsid w:val="005A5760"/>
    <w:rsid w:val="005A5D48"/>
    <w:rsid w:val="005A774B"/>
    <w:rsid w:val="005A8482"/>
    <w:rsid w:val="005B055F"/>
    <w:rsid w:val="005B08FA"/>
    <w:rsid w:val="005B090D"/>
    <w:rsid w:val="005B337A"/>
    <w:rsid w:val="005B41FA"/>
    <w:rsid w:val="005B55D0"/>
    <w:rsid w:val="005B7702"/>
    <w:rsid w:val="005B78A6"/>
    <w:rsid w:val="005C09B8"/>
    <w:rsid w:val="005C12E8"/>
    <w:rsid w:val="005C1FB7"/>
    <w:rsid w:val="005C2A34"/>
    <w:rsid w:val="005C2ACE"/>
    <w:rsid w:val="005C32D7"/>
    <w:rsid w:val="005C347D"/>
    <w:rsid w:val="005C3654"/>
    <w:rsid w:val="005C3AC0"/>
    <w:rsid w:val="005C3ACE"/>
    <w:rsid w:val="005C6E8F"/>
    <w:rsid w:val="005C793C"/>
    <w:rsid w:val="005D018C"/>
    <w:rsid w:val="005D06D0"/>
    <w:rsid w:val="005D0A3D"/>
    <w:rsid w:val="005D0A43"/>
    <w:rsid w:val="005D0CDE"/>
    <w:rsid w:val="005D2669"/>
    <w:rsid w:val="005D2953"/>
    <w:rsid w:val="005D360F"/>
    <w:rsid w:val="005D5333"/>
    <w:rsid w:val="005D55FB"/>
    <w:rsid w:val="005D5CA5"/>
    <w:rsid w:val="005D6F34"/>
    <w:rsid w:val="005D74A5"/>
    <w:rsid w:val="005E0197"/>
    <w:rsid w:val="005E0BA3"/>
    <w:rsid w:val="005E4269"/>
    <w:rsid w:val="005E510B"/>
    <w:rsid w:val="005E5D33"/>
    <w:rsid w:val="005E64B6"/>
    <w:rsid w:val="005E66EE"/>
    <w:rsid w:val="005E676E"/>
    <w:rsid w:val="005E72B0"/>
    <w:rsid w:val="005E7BC6"/>
    <w:rsid w:val="005F1F34"/>
    <w:rsid w:val="005F283B"/>
    <w:rsid w:val="005F2BF3"/>
    <w:rsid w:val="005F3309"/>
    <w:rsid w:val="005F3E61"/>
    <w:rsid w:val="005F3FAD"/>
    <w:rsid w:val="005F40D9"/>
    <w:rsid w:val="005F496B"/>
    <w:rsid w:val="005F4ADF"/>
    <w:rsid w:val="005F4ED0"/>
    <w:rsid w:val="005F5827"/>
    <w:rsid w:val="005F6BBA"/>
    <w:rsid w:val="005F6F95"/>
    <w:rsid w:val="005F788C"/>
    <w:rsid w:val="00600356"/>
    <w:rsid w:val="006011DA"/>
    <w:rsid w:val="00601C7B"/>
    <w:rsid w:val="00602EF3"/>
    <w:rsid w:val="006046BE"/>
    <w:rsid w:val="00605F9B"/>
    <w:rsid w:val="00606A9D"/>
    <w:rsid w:val="00606D47"/>
    <w:rsid w:val="00607C36"/>
    <w:rsid w:val="00611144"/>
    <w:rsid w:val="00611276"/>
    <w:rsid w:val="00611763"/>
    <w:rsid w:val="00612D42"/>
    <w:rsid w:val="00613168"/>
    <w:rsid w:val="00614A21"/>
    <w:rsid w:val="006168D3"/>
    <w:rsid w:val="00616D37"/>
    <w:rsid w:val="00616E1F"/>
    <w:rsid w:val="006170D7"/>
    <w:rsid w:val="00620B4B"/>
    <w:rsid w:val="006210AF"/>
    <w:rsid w:val="00621317"/>
    <w:rsid w:val="0062160D"/>
    <w:rsid w:val="00622C31"/>
    <w:rsid w:val="00623F62"/>
    <w:rsid w:val="006246A6"/>
    <w:rsid w:val="006246F8"/>
    <w:rsid w:val="00624D64"/>
    <w:rsid w:val="00626160"/>
    <w:rsid w:val="006261A3"/>
    <w:rsid w:val="00626C5D"/>
    <w:rsid w:val="00626D10"/>
    <w:rsid w:val="00630154"/>
    <w:rsid w:val="0063207F"/>
    <w:rsid w:val="00632547"/>
    <w:rsid w:val="00632A58"/>
    <w:rsid w:val="006345C2"/>
    <w:rsid w:val="00634668"/>
    <w:rsid w:val="0063564A"/>
    <w:rsid w:val="006356A1"/>
    <w:rsid w:val="00641F67"/>
    <w:rsid w:val="0064241E"/>
    <w:rsid w:val="0064245E"/>
    <w:rsid w:val="00642A18"/>
    <w:rsid w:val="0064395F"/>
    <w:rsid w:val="00644A93"/>
    <w:rsid w:val="00645D19"/>
    <w:rsid w:val="00646D2C"/>
    <w:rsid w:val="00646EDA"/>
    <w:rsid w:val="00647890"/>
    <w:rsid w:val="00647E37"/>
    <w:rsid w:val="00647F72"/>
    <w:rsid w:val="00647F7A"/>
    <w:rsid w:val="00647FCF"/>
    <w:rsid w:val="006500A5"/>
    <w:rsid w:val="00650975"/>
    <w:rsid w:val="0065194A"/>
    <w:rsid w:val="00651F88"/>
    <w:rsid w:val="006530DD"/>
    <w:rsid w:val="006530ED"/>
    <w:rsid w:val="006539DC"/>
    <w:rsid w:val="00655502"/>
    <w:rsid w:val="006555AF"/>
    <w:rsid w:val="0065662D"/>
    <w:rsid w:val="00656763"/>
    <w:rsid w:val="00656AB8"/>
    <w:rsid w:val="00657278"/>
    <w:rsid w:val="0065729B"/>
    <w:rsid w:val="0066029D"/>
    <w:rsid w:val="006602DC"/>
    <w:rsid w:val="006611FE"/>
    <w:rsid w:val="00661D95"/>
    <w:rsid w:val="006621B3"/>
    <w:rsid w:val="00662D59"/>
    <w:rsid w:val="0066469F"/>
    <w:rsid w:val="00664C82"/>
    <w:rsid w:val="00664DC3"/>
    <w:rsid w:val="00664EEC"/>
    <w:rsid w:val="0066618A"/>
    <w:rsid w:val="006666BE"/>
    <w:rsid w:val="00666A56"/>
    <w:rsid w:val="00667601"/>
    <w:rsid w:val="00667C46"/>
    <w:rsid w:val="006703AA"/>
    <w:rsid w:val="00670558"/>
    <w:rsid w:val="006719F5"/>
    <w:rsid w:val="00671ACE"/>
    <w:rsid w:val="00671B3E"/>
    <w:rsid w:val="00671C2F"/>
    <w:rsid w:val="00671C61"/>
    <w:rsid w:val="00672118"/>
    <w:rsid w:val="00673648"/>
    <w:rsid w:val="006738CD"/>
    <w:rsid w:val="00674261"/>
    <w:rsid w:val="00674B5E"/>
    <w:rsid w:val="006752A7"/>
    <w:rsid w:val="00675D7C"/>
    <w:rsid w:val="00676772"/>
    <w:rsid w:val="00677FD5"/>
    <w:rsid w:val="00680959"/>
    <w:rsid w:val="00681867"/>
    <w:rsid w:val="00681B23"/>
    <w:rsid w:val="006820C6"/>
    <w:rsid w:val="00682FC5"/>
    <w:rsid w:val="00684293"/>
    <w:rsid w:val="00684810"/>
    <w:rsid w:val="00684D45"/>
    <w:rsid w:val="00685E60"/>
    <w:rsid w:val="00686824"/>
    <w:rsid w:val="0069019A"/>
    <w:rsid w:val="0069047E"/>
    <w:rsid w:val="00690F36"/>
    <w:rsid w:val="00691B9D"/>
    <w:rsid w:val="0069260F"/>
    <w:rsid w:val="00692682"/>
    <w:rsid w:val="00693457"/>
    <w:rsid w:val="0069475E"/>
    <w:rsid w:val="00695EF1"/>
    <w:rsid w:val="0069642B"/>
    <w:rsid w:val="00696E50"/>
    <w:rsid w:val="00697304"/>
    <w:rsid w:val="006973E3"/>
    <w:rsid w:val="006A04D4"/>
    <w:rsid w:val="006A0C59"/>
    <w:rsid w:val="006A24E2"/>
    <w:rsid w:val="006A294D"/>
    <w:rsid w:val="006A2A53"/>
    <w:rsid w:val="006A3A0D"/>
    <w:rsid w:val="006A46C7"/>
    <w:rsid w:val="006A5D99"/>
    <w:rsid w:val="006A5E55"/>
    <w:rsid w:val="006A5FEE"/>
    <w:rsid w:val="006A64DD"/>
    <w:rsid w:val="006B0234"/>
    <w:rsid w:val="006B09DB"/>
    <w:rsid w:val="006B09E9"/>
    <w:rsid w:val="006B0AA3"/>
    <w:rsid w:val="006B15CA"/>
    <w:rsid w:val="006B1EC2"/>
    <w:rsid w:val="006B4690"/>
    <w:rsid w:val="006B48BC"/>
    <w:rsid w:val="006B4D21"/>
    <w:rsid w:val="006B4DFD"/>
    <w:rsid w:val="006B5856"/>
    <w:rsid w:val="006B6092"/>
    <w:rsid w:val="006B6542"/>
    <w:rsid w:val="006B67C7"/>
    <w:rsid w:val="006B746F"/>
    <w:rsid w:val="006B7C65"/>
    <w:rsid w:val="006B7DF9"/>
    <w:rsid w:val="006C0839"/>
    <w:rsid w:val="006C1665"/>
    <w:rsid w:val="006C166B"/>
    <w:rsid w:val="006C3235"/>
    <w:rsid w:val="006C39C8"/>
    <w:rsid w:val="006C3C2A"/>
    <w:rsid w:val="006C3C92"/>
    <w:rsid w:val="006C4891"/>
    <w:rsid w:val="006C5016"/>
    <w:rsid w:val="006C5A51"/>
    <w:rsid w:val="006C7F13"/>
    <w:rsid w:val="006C7FB3"/>
    <w:rsid w:val="006D00E1"/>
    <w:rsid w:val="006D2FB7"/>
    <w:rsid w:val="006D4EFE"/>
    <w:rsid w:val="006D5BE5"/>
    <w:rsid w:val="006D7D57"/>
    <w:rsid w:val="006D7EE1"/>
    <w:rsid w:val="006E00E2"/>
    <w:rsid w:val="006E02A6"/>
    <w:rsid w:val="006E0F3A"/>
    <w:rsid w:val="006E2A2D"/>
    <w:rsid w:val="006E3AD1"/>
    <w:rsid w:val="006E4393"/>
    <w:rsid w:val="006E516E"/>
    <w:rsid w:val="006E64FF"/>
    <w:rsid w:val="006F0478"/>
    <w:rsid w:val="006F04D6"/>
    <w:rsid w:val="006F1C0E"/>
    <w:rsid w:val="006F1E38"/>
    <w:rsid w:val="006F1F30"/>
    <w:rsid w:val="006F23FE"/>
    <w:rsid w:val="006F2505"/>
    <w:rsid w:val="006F2FB8"/>
    <w:rsid w:val="006F3289"/>
    <w:rsid w:val="006F3767"/>
    <w:rsid w:val="006F3B2C"/>
    <w:rsid w:val="006F41E8"/>
    <w:rsid w:val="006F5DD3"/>
    <w:rsid w:val="006F6115"/>
    <w:rsid w:val="006F623A"/>
    <w:rsid w:val="006F62E2"/>
    <w:rsid w:val="006F788E"/>
    <w:rsid w:val="007009E9"/>
    <w:rsid w:val="00701FC7"/>
    <w:rsid w:val="00702436"/>
    <w:rsid w:val="007027ED"/>
    <w:rsid w:val="00702FA4"/>
    <w:rsid w:val="00703BD6"/>
    <w:rsid w:val="00704A4C"/>
    <w:rsid w:val="00704B5B"/>
    <w:rsid w:val="007059CB"/>
    <w:rsid w:val="00705C7D"/>
    <w:rsid w:val="00706825"/>
    <w:rsid w:val="007068F6"/>
    <w:rsid w:val="00706DF5"/>
    <w:rsid w:val="00706E91"/>
    <w:rsid w:val="0070727A"/>
    <w:rsid w:val="00707303"/>
    <w:rsid w:val="00712A2C"/>
    <w:rsid w:val="00712F12"/>
    <w:rsid w:val="00713527"/>
    <w:rsid w:val="00714B44"/>
    <w:rsid w:val="007155D1"/>
    <w:rsid w:val="00715F84"/>
    <w:rsid w:val="00716B60"/>
    <w:rsid w:val="00716B7D"/>
    <w:rsid w:val="00716DEB"/>
    <w:rsid w:val="00717971"/>
    <w:rsid w:val="00720877"/>
    <w:rsid w:val="0072149C"/>
    <w:rsid w:val="0072158D"/>
    <w:rsid w:val="00722728"/>
    <w:rsid w:val="007229F9"/>
    <w:rsid w:val="007232C3"/>
    <w:rsid w:val="00723BBC"/>
    <w:rsid w:val="00724F3D"/>
    <w:rsid w:val="00724F77"/>
    <w:rsid w:val="00725680"/>
    <w:rsid w:val="00725FD4"/>
    <w:rsid w:val="00725FE3"/>
    <w:rsid w:val="00726AFE"/>
    <w:rsid w:val="00727925"/>
    <w:rsid w:val="007308A2"/>
    <w:rsid w:val="00730A58"/>
    <w:rsid w:val="00731390"/>
    <w:rsid w:val="00732FD2"/>
    <w:rsid w:val="007330AA"/>
    <w:rsid w:val="00733E50"/>
    <w:rsid w:val="00734396"/>
    <w:rsid w:val="007347D2"/>
    <w:rsid w:val="00734AA4"/>
    <w:rsid w:val="00735258"/>
    <w:rsid w:val="00735480"/>
    <w:rsid w:val="00735912"/>
    <w:rsid w:val="00735A01"/>
    <w:rsid w:val="00735CDE"/>
    <w:rsid w:val="007366ED"/>
    <w:rsid w:val="00736EBD"/>
    <w:rsid w:val="00737191"/>
    <w:rsid w:val="00737D83"/>
    <w:rsid w:val="00740BB3"/>
    <w:rsid w:val="00740F3A"/>
    <w:rsid w:val="007414CC"/>
    <w:rsid w:val="007418C0"/>
    <w:rsid w:val="007424E6"/>
    <w:rsid w:val="0074250C"/>
    <w:rsid w:val="0074355B"/>
    <w:rsid w:val="00744285"/>
    <w:rsid w:val="00744572"/>
    <w:rsid w:val="0074480C"/>
    <w:rsid w:val="0074499B"/>
    <w:rsid w:val="007467C6"/>
    <w:rsid w:val="0074704F"/>
    <w:rsid w:val="00750BAE"/>
    <w:rsid w:val="00750CE2"/>
    <w:rsid w:val="00751D59"/>
    <w:rsid w:val="00752031"/>
    <w:rsid w:val="0075213A"/>
    <w:rsid w:val="00752DB2"/>
    <w:rsid w:val="0075490A"/>
    <w:rsid w:val="007564E2"/>
    <w:rsid w:val="007569DD"/>
    <w:rsid w:val="00756E4E"/>
    <w:rsid w:val="00760855"/>
    <w:rsid w:val="00761D40"/>
    <w:rsid w:val="00763A19"/>
    <w:rsid w:val="007643AE"/>
    <w:rsid w:val="00765B26"/>
    <w:rsid w:val="00766EEE"/>
    <w:rsid w:val="00766FD2"/>
    <w:rsid w:val="00767324"/>
    <w:rsid w:val="00767E83"/>
    <w:rsid w:val="00770448"/>
    <w:rsid w:val="00770C4C"/>
    <w:rsid w:val="00771712"/>
    <w:rsid w:val="00772B92"/>
    <w:rsid w:val="00773D7A"/>
    <w:rsid w:val="007755D9"/>
    <w:rsid w:val="00775F64"/>
    <w:rsid w:val="00781EE2"/>
    <w:rsid w:val="00783F23"/>
    <w:rsid w:val="007848FF"/>
    <w:rsid w:val="00785004"/>
    <w:rsid w:val="0078593C"/>
    <w:rsid w:val="00785A35"/>
    <w:rsid w:val="007860CB"/>
    <w:rsid w:val="00786B9B"/>
    <w:rsid w:val="00786DAC"/>
    <w:rsid w:val="007909A9"/>
    <w:rsid w:val="00790B38"/>
    <w:rsid w:val="00791194"/>
    <w:rsid w:val="00791FAC"/>
    <w:rsid w:val="00792592"/>
    <w:rsid w:val="007925DB"/>
    <w:rsid w:val="00792ABA"/>
    <w:rsid w:val="00792E65"/>
    <w:rsid w:val="007931ED"/>
    <w:rsid w:val="007943FE"/>
    <w:rsid w:val="007948DA"/>
    <w:rsid w:val="0079599E"/>
    <w:rsid w:val="00797B08"/>
    <w:rsid w:val="007A091E"/>
    <w:rsid w:val="007A0B83"/>
    <w:rsid w:val="007A1B20"/>
    <w:rsid w:val="007A2BC5"/>
    <w:rsid w:val="007A33F2"/>
    <w:rsid w:val="007A358D"/>
    <w:rsid w:val="007A3E05"/>
    <w:rsid w:val="007A429D"/>
    <w:rsid w:val="007A44B7"/>
    <w:rsid w:val="007A4650"/>
    <w:rsid w:val="007A63F3"/>
    <w:rsid w:val="007A784E"/>
    <w:rsid w:val="007A7898"/>
    <w:rsid w:val="007A797C"/>
    <w:rsid w:val="007A79A6"/>
    <w:rsid w:val="007A7B55"/>
    <w:rsid w:val="007B0C08"/>
    <w:rsid w:val="007B0C9A"/>
    <w:rsid w:val="007B2699"/>
    <w:rsid w:val="007B2A04"/>
    <w:rsid w:val="007B2ECF"/>
    <w:rsid w:val="007B3146"/>
    <w:rsid w:val="007B3701"/>
    <w:rsid w:val="007B38BB"/>
    <w:rsid w:val="007B4458"/>
    <w:rsid w:val="007B4B8D"/>
    <w:rsid w:val="007B50B6"/>
    <w:rsid w:val="007B551B"/>
    <w:rsid w:val="007B661A"/>
    <w:rsid w:val="007B68B2"/>
    <w:rsid w:val="007B716C"/>
    <w:rsid w:val="007C0C9A"/>
    <w:rsid w:val="007C1AEF"/>
    <w:rsid w:val="007C28F9"/>
    <w:rsid w:val="007C3610"/>
    <w:rsid w:val="007C5393"/>
    <w:rsid w:val="007C5A36"/>
    <w:rsid w:val="007C69B7"/>
    <w:rsid w:val="007C6E26"/>
    <w:rsid w:val="007C7222"/>
    <w:rsid w:val="007D017B"/>
    <w:rsid w:val="007D070B"/>
    <w:rsid w:val="007D0857"/>
    <w:rsid w:val="007D1CF6"/>
    <w:rsid w:val="007D2600"/>
    <w:rsid w:val="007D2DA6"/>
    <w:rsid w:val="007D311F"/>
    <w:rsid w:val="007D42C2"/>
    <w:rsid w:val="007D48B3"/>
    <w:rsid w:val="007D704B"/>
    <w:rsid w:val="007D7E25"/>
    <w:rsid w:val="007E0B90"/>
    <w:rsid w:val="007E3A07"/>
    <w:rsid w:val="007E3E4C"/>
    <w:rsid w:val="007E4B81"/>
    <w:rsid w:val="007E51B0"/>
    <w:rsid w:val="007E6EBD"/>
    <w:rsid w:val="007E78BB"/>
    <w:rsid w:val="007E7F99"/>
    <w:rsid w:val="007F0BC5"/>
    <w:rsid w:val="007F0EF2"/>
    <w:rsid w:val="007F187C"/>
    <w:rsid w:val="007F3A66"/>
    <w:rsid w:val="007F48AF"/>
    <w:rsid w:val="007F4D73"/>
    <w:rsid w:val="007F4D78"/>
    <w:rsid w:val="007F6734"/>
    <w:rsid w:val="007F6C02"/>
    <w:rsid w:val="007F720F"/>
    <w:rsid w:val="007F7BE6"/>
    <w:rsid w:val="00800EF9"/>
    <w:rsid w:val="008014BE"/>
    <w:rsid w:val="008016DA"/>
    <w:rsid w:val="00801C4F"/>
    <w:rsid w:val="00802C43"/>
    <w:rsid w:val="0080337A"/>
    <w:rsid w:val="0080343E"/>
    <w:rsid w:val="00803CEA"/>
    <w:rsid w:val="008044D8"/>
    <w:rsid w:val="0080539F"/>
    <w:rsid w:val="00805642"/>
    <w:rsid w:val="0080575A"/>
    <w:rsid w:val="00805C08"/>
    <w:rsid w:val="00806394"/>
    <w:rsid w:val="00807672"/>
    <w:rsid w:val="00810662"/>
    <w:rsid w:val="008108DC"/>
    <w:rsid w:val="00811222"/>
    <w:rsid w:val="008112F2"/>
    <w:rsid w:val="00811F6A"/>
    <w:rsid w:val="0081201F"/>
    <w:rsid w:val="0081257E"/>
    <w:rsid w:val="00812CAF"/>
    <w:rsid w:val="00813D5D"/>
    <w:rsid w:val="008141D9"/>
    <w:rsid w:val="00815243"/>
    <w:rsid w:val="0081545E"/>
    <w:rsid w:val="008178A4"/>
    <w:rsid w:val="00817D2A"/>
    <w:rsid w:val="00820C22"/>
    <w:rsid w:val="0082174B"/>
    <w:rsid w:val="00822FDA"/>
    <w:rsid w:val="00823D71"/>
    <w:rsid w:val="008241A8"/>
    <w:rsid w:val="0082507A"/>
    <w:rsid w:val="0082516C"/>
    <w:rsid w:val="00826BC0"/>
    <w:rsid w:val="008274F0"/>
    <w:rsid w:val="0082777D"/>
    <w:rsid w:val="00827FDB"/>
    <w:rsid w:val="00830903"/>
    <w:rsid w:val="00830C7E"/>
    <w:rsid w:val="00830D38"/>
    <w:rsid w:val="00830EFD"/>
    <w:rsid w:val="0083136C"/>
    <w:rsid w:val="008314BA"/>
    <w:rsid w:val="00831BEC"/>
    <w:rsid w:val="00832B03"/>
    <w:rsid w:val="008335B0"/>
    <w:rsid w:val="00834790"/>
    <w:rsid w:val="008351B1"/>
    <w:rsid w:val="00835617"/>
    <w:rsid w:val="00835CBD"/>
    <w:rsid w:val="00835EB1"/>
    <w:rsid w:val="008360DF"/>
    <w:rsid w:val="00841444"/>
    <w:rsid w:val="00841BC2"/>
    <w:rsid w:val="008429EC"/>
    <w:rsid w:val="00842CBF"/>
    <w:rsid w:val="008443E2"/>
    <w:rsid w:val="00844970"/>
    <w:rsid w:val="00844E69"/>
    <w:rsid w:val="00845616"/>
    <w:rsid w:val="00845DF0"/>
    <w:rsid w:val="00846224"/>
    <w:rsid w:val="008501AF"/>
    <w:rsid w:val="008514DA"/>
    <w:rsid w:val="008517C2"/>
    <w:rsid w:val="00852589"/>
    <w:rsid w:val="008527AC"/>
    <w:rsid w:val="008533C7"/>
    <w:rsid w:val="008536AD"/>
    <w:rsid w:val="008544E0"/>
    <w:rsid w:val="00854BB9"/>
    <w:rsid w:val="00854BDD"/>
    <w:rsid w:val="008554EE"/>
    <w:rsid w:val="00856E9B"/>
    <w:rsid w:val="00857265"/>
    <w:rsid w:val="0085745A"/>
    <w:rsid w:val="00857E9E"/>
    <w:rsid w:val="00860124"/>
    <w:rsid w:val="00860597"/>
    <w:rsid w:val="008625D1"/>
    <w:rsid w:val="00864A49"/>
    <w:rsid w:val="00864FB1"/>
    <w:rsid w:val="008657C6"/>
    <w:rsid w:val="00865911"/>
    <w:rsid w:val="008669D8"/>
    <w:rsid w:val="00867868"/>
    <w:rsid w:val="00867F41"/>
    <w:rsid w:val="00870F03"/>
    <w:rsid w:val="00874017"/>
    <w:rsid w:val="00874CEB"/>
    <w:rsid w:val="00877703"/>
    <w:rsid w:val="008777EF"/>
    <w:rsid w:val="00877815"/>
    <w:rsid w:val="00877DDF"/>
    <w:rsid w:val="00880B9C"/>
    <w:rsid w:val="00880F3C"/>
    <w:rsid w:val="0088172A"/>
    <w:rsid w:val="00881F0E"/>
    <w:rsid w:val="0088388B"/>
    <w:rsid w:val="00883ECE"/>
    <w:rsid w:val="008854B9"/>
    <w:rsid w:val="00887698"/>
    <w:rsid w:val="00887718"/>
    <w:rsid w:val="008909F5"/>
    <w:rsid w:val="00890E54"/>
    <w:rsid w:val="008920FB"/>
    <w:rsid w:val="00892CE0"/>
    <w:rsid w:val="00894907"/>
    <w:rsid w:val="00894A01"/>
    <w:rsid w:val="00894DFB"/>
    <w:rsid w:val="00894E58"/>
    <w:rsid w:val="00895809"/>
    <w:rsid w:val="00895AB3"/>
    <w:rsid w:val="00895E48"/>
    <w:rsid w:val="00896C0F"/>
    <w:rsid w:val="00896FBC"/>
    <w:rsid w:val="00897AB7"/>
    <w:rsid w:val="008A0A2A"/>
    <w:rsid w:val="008A0F6F"/>
    <w:rsid w:val="008A1134"/>
    <w:rsid w:val="008A1389"/>
    <w:rsid w:val="008A22BD"/>
    <w:rsid w:val="008A23DF"/>
    <w:rsid w:val="008A297B"/>
    <w:rsid w:val="008A3DF0"/>
    <w:rsid w:val="008A473B"/>
    <w:rsid w:val="008A67A7"/>
    <w:rsid w:val="008A6A5C"/>
    <w:rsid w:val="008B1721"/>
    <w:rsid w:val="008B4210"/>
    <w:rsid w:val="008B5E2D"/>
    <w:rsid w:val="008B64BF"/>
    <w:rsid w:val="008B6D9A"/>
    <w:rsid w:val="008B7432"/>
    <w:rsid w:val="008B7711"/>
    <w:rsid w:val="008B7D4A"/>
    <w:rsid w:val="008C0193"/>
    <w:rsid w:val="008C1064"/>
    <w:rsid w:val="008C1F60"/>
    <w:rsid w:val="008C555B"/>
    <w:rsid w:val="008C6C39"/>
    <w:rsid w:val="008D0E75"/>
    <w:rsid w:val="008D1030"/>
    <w:rsid w:val="008D1233"/>
    <w:rsid w:val="008D1817"/>
    <w:rsid w:val="008D1828"/>
    <w:rsid w:val="008D1982"/>
    <w:rsid w:val="008D2C68"/>
    <w:rsid w:val="008D3012"/>
    <w:rsid w:val="008D3237"/>
    <w:rsid w:val="008D3D05"/>
    <w:rsid w:val="008D4161"/>
    <w:rsid w:val="008D4733"/>
    <w:rsid w:val="008D4A36"/>
    <w:rsid w:val="008D60F7"/>
    <w:rsid w:val="008D679A"/>
    <w:rsid w:val="008D6C56"/>
    <w:rsid w:val="008E014F"/>
    <w:rsid w:val="008E0BEB"/>
    <w:rsid w:val="008E112D"/>
    <w:rsid w:val="008E19FA"/>
    <w:rsid w:val="008E1A49"/>
    <w:rsid w:val="008E1E84"/>
    <w:rsid w:val="008E24D5"/>
    <w:rsid w:val="008E25D9"/>
    <w:rsid w:val="008E2A33"/>
    <w:rsid w:val="008E2F73"/>
    <w:rsid w:val="008E48E5"/>
    <w:rsid w:val="008E4C46"/>
    <w:rsid w:val="008E5F0E"/>
    <w:rsid w:val="008F038F"/>
    <w:rsid w:val="008F13F5"/>
    <w:rsid w:val="008F3CD3"/>
    <w:rsid w:val="008F3CF4"/>
    <w:rsid w:val="008F517A"/>
    <w:rsid w:val="008F5688"/>
    <w:rsid w:val="008F5CA1"/>
    <w:rsid w:val="008F667C"/>
    <w:rsid w:val="008F67D6"/>
    <w:rsid w:val="008F72B6"/>
    <w:rsid w:val="008F7537"/>
    <w:rsid w:val="00901144"/>
    <w:rsid w:val="00901A8D"/>
    <w:rsid w:val="009020B7"/>
    <w:rsid w:val="0090227A"/>
    <w:rsid w:val="0090285D"/>
    <w:rsid w:val="00902DBD"/>
    <w:rsid w:val="00902E0D"/>
    <w:rsid w:val="00902E85"/>
    <w:rsid w:val="00902FCE"/>
    <w:rsid w:val="00904139"/>
    <w:rsid w:val="00904ADD"/>
    <w:rsid w:val="00905B82"/>
    <w:rsid w:val="00905C1A"/>
    <w:rsid w:val="00906A01"/>
    <w:rsid w:val="00906A8E"/>
    <w:rsid w:val="00907562"/>
    <w:rsid w:val="009114B4"/>
    <w:rsid w:val="0091239F"/>
    <w:rsid w:val="00912589"/>
    <w:rsid w:val="0091367A"/>
    <w:rsid w:val="00913AFE"/>
    <w:rsid w:val="00915139"/>
    <w:rsid w:val="0091605E"/>
    <w:rsid w:val="0091651C"/>
    <w:rsid w:val="00916B18"/>
    <w:rsid w:val="00916DCA"/>
    <w:rsid w:val="009173FB"/>
    <w:rsid w:val="009200EB"/>
    <w:rsid w:val="0092017F"/>
    <w:rsid w:val="009208D7"/>
    <w:rsid w:val="0092117A"/>
    <w:rsid w:val="009213B9"/>
    <w:rsid w:val="009227AC"/>
    <w:rsid w:val="00922BB5"/>
    <w:rsid w:val="00922DAB"/>
    <w:rsid w:val="009232B9"/>
    <w:rsid w:val="009239D8"/>
    <w:rsid w:val="009251A2"/>
    <w:rsid w:val="00926C30"/>
    <w:rsid w:val="00927741"/>
    <w:rsid w:val="00927906"/>
    <w:rsid w:val="009300A6"/>
    <w:rsid w:val="00930D27"/>
    <w:rsid w:val="00932A7B"/>
    <w:rsid w:val="00933121"/>
    <w:rsid w:val="00933DBC"/>
    <w:rsid w:val="009341F0"/>
    <w:rsid w:val="009359CE"/>
    <w:rsid w:val="00940A49"/>
    <w:rsid w:val="00941216"/>
    <w:rsid w:val="00941707"/>
    <w:rsid w:val="009449A3"/>
    <w:rsid w:val="00944FF9"/>
    <w:rsid w:val="009450AB"/>
    <w:rsid w:val="00945581"/>
    <w:rsid w:val="009474A9"/>
    <w:rsid w:val="009519C0"/>
    <w:rsid w:val="009526FA"/>
    <w:rsid w:val="0095295F"/>
    <w:rsid w:val="00953180"/>
    <w:rsid w:val="00953F8B"/>
    <w:rsid w:val="00954DE7"/>
    <w:rsid w:val="00957696"/>
    <w:rsid w:val="009601D5"/>
    <w:rsid w:val="00962405"/>
    <w:rsid w:val="00962DDF"/>
    <w:rsid w:val="00962FAB"/>
    <w:rsid w:val="009647C2"/>
    <w:rsid w:val="00964FB2"/>
    <w:rsid w:val="009665CD"/>
    <w:rsid w:val="009675AA"/>
    <w:rsid w:val="009677D6"/>
    <w:rsid w:val="00967915"/>
    <w:rsid w:val="0096791E"/>
    <w:rsid w:val="0097070D"/>
    <w:rsid w:val="0097120E"/>
    <w:rsid w:val="00971FBD"/>
    <w:rsid w:val="00973378"/>
    <w:rsid w:val="009735A9"/>
    <w:rsid w:val="00973A8E"/>
    <w:rsid w:val="00973CC9"/>
    <w:rsid w:val="0097491D"/>
    <w:rsid w:val="00974AC1"/>
    <w:rsid w:val="0097582D"/>
    <w:rsid w:val="00976E87"/>
    <w:rsid w:val="0097745F"/>
    <w:rsid w:val="00977E99"/>
    <w:rsid w:val="00981A4E"/>
    <w:rsid w:val="00981DDD"/>
    <w:rsid w:val="00981FD9"/>
    <w:rsid w:val="0098203B"/>
    <w:rsid w:val="00982D0F"/>
    <w:rsid w:val="009838E4"/>
    <w:rsid w:val="009850BF"/>
    <w:rsid w:val="00985519"/>
    <w:rsid w:val="00986BE5"/>
    <w:rsid w:val="00986D21"/>
    <w:rsid w:val="00986FC1"/>
    <w:rsid w:val="009876DB"/>
    <w:rsid w:val="00990134"/>
    <w:rsid w:val="00990659"/>
    <w:rsid w:val="009949D8"/>
    <w:rsid w:val="00995428"/>
    <w:rsid w:val="00995669"/>
    <w:rsid w:val="00996BE9"/>
    <w:rsid w:val="009971E8"/>
    <w:rsid w:val="009975B5"/>
    <w:rsid w:val="00997A74"/>
    <w:rsid w:val="009A0179"/>
    <w:rsid w:val="009A0595"/>
    <w:rsid w:val="009A0ACB"/>
    <w:rsid w:val="009A0CA2"/>
    <w:rsid w:val="009A0D7D"/>
    <w:rsid w:val="009A10B2"/>
    <w:rsid w:val="009A18C8"/>
    <w:rsid w:val="009A3C93"/>
    <w:rsid w:val="009A40C2"/>
    <w:rsid w:val="009A5971"/>
    <w:rsid w:val="009A5BEB"/>
    <w:rsid w:val="009A603B"/>
    <w:rsid w:val="009A6FA3"/>
    <w:rsid w:val="009B03BC"/>
    <w:rsid w:val="009B0464"/>
    <w:rsid w:val="009B0696"/>
    <w:rsid w:val="009B0C8C"/>
    <w:rsid w:val="009B146E"/>
    <w:rsid w:val="009B1F5F"/>
    <w:rsid w:val="009B2A9F"/>
    <w:rsid w:val="009B2CA9"/>
    <w:rsid w:val="009B2F2A"/>
    <w:rsid w:val="009B3629"/>
    <w:rsid w:val="009B38F1"/>
    <w:rsid w:val="009B3907"/>
    <w:rsid w:val="009B44DA"/>
    <w:rsid w:val="009B4B88"/>
    <w:rsid w:val="009B4EF1"/>
    <w:rsid w:val="009B5013"/>
    <w:rsid w:val="009B6FDA"/>
    <w:rsid w:val="009B732F"/>
    <w:rsid w:val="009B7AE1"/>
    <w:rsid w:val="009B7B1F"/>
    <w:rsid w:val="009B7B5B"/>
    <w:rsid w:val="009C21D2"/>
    <w:rsid w:val="009C2244"/>
    <w:rsid w:val="009C3095"/>
    <w:rsid w:val="009C404D"/>
    <w:rsid w:val="009C4232"/>
    <w:rsid w:val="009C51F1"/>
    <w:rsid w:val="009C520D"/>
    <w:rsid w:val="009C62BB"/>
    <w:rsid w:val="009C64AF"/>
    <w:rsid w:val="009C6E6E"/>
    <w:rsid w:val="009D1710"/>
    <w:rsid w:val="009D2426"/>
    <w:rsid w:val="009D27E4"/>
    <w:rsid w:val="009D2923"/>
    <w:rsid w:val="009D429F"/>
    <w:rsid w:val="009D4EC7"/>
    <w:rsid w:val="009D51DB"/>
    <w:rsid w:val="009D5BAA"/>
    <w:rsid w:val="009D7AE1"/>
    <w:rsid w:val="009E1A85"/>
    <w:rsid w:val="009E28ED"/>
    <w:rsid w:val="009E368D"/>
    <w:rsid w:val="009E36F6"/>
    <w:rsid w:val="009E4108"/>
    <w:rsid w:val="009E4305"/>
    <w:rsid w:val="009E4B03"/>
    <w:rsid w:val="009E4CF4"/>
    <w:rsid w:val="009E4D29"/>
    <w:rsid w:val="009E5DB1"/>
    <w:rsid w:val="009E60C4"/>
    <w:rsid w:val="009E68B4"/>
    <w:rsid w:val="009E7644"/>
    <w:rsid w:val="009E7D9E"/>
    <w:rsid w:val="009F0204"/>
    <w:rsid w:val="009F0615"/>
    <w:rsid w:val="009F1294"/>
    <w:rsid w:val="009F24E5"/>
    <w:rsid w:val="009F2F60"/>
    <w:rsid w:val="009F323E"/>
    <w:rsid w:val="009F3A1A"/>
    <w:rsid w:val="009F534F"/>
    <w:rsid w:val="009F640F"/>
    <w:rsid w:val="009F6CEE"/>
    <w:rsid w:val="00A00A8B"/>
    <w:rsid w:val="00A01042"/>
    <w:rsid w:val="00A018F5"/>
    <w:rsid w:val="00A01CFD"/>
    <w:rsid w:val="00A048EA"/>
    <w:rsid w:val="00A05298"/>
    <w:rsid w:val="00A05506"/>
    <w:rsid w:val="00A05E2D"/>
    <w:rsid w:val="00A06323"/>
    <w:rsid w:val="00A0684C"/>
    <w:rsid w:val="00A097E2"/>
    <w:rsid w:val="00A104A3"/>
    <w:rsid w:val="00A10A8E"/>
    <w:rsid w:val="00A10F03"/>
    <w:rsid w:val="00A11DDD"/>
    <w:rsid w:val="00A12304"/>
    <w:rsid w:val="00A12D19"/>
    <w:rsid w:val="00A1350D"/>
    <w:rsid w:val="00A13DB9"/>
    <w:rsid w:val="00A14DCF"/>
    <w:rsid w:val="00A15004"/>
    <w:rsid w:val="00A152D7"/>
    <w:rsid w:val="00A1550A"/>
    <w:rsid w:val="00A15CE1"/>
    <w:rsid w:val="00A16D69"/>
    <w:rsid w:val="00A16EDB"/>
    <w:rsid w:val="00A16FD8"/>
    <w:rsid w:val="00A17D49"/>
    <w:rsid w:val="00A20A95"/>
    <w:rsid w:val="00A20C9F"/>
    <w:rsid w:val="00A20ED8"/>
    <w:rsid w:val="00A21144"/>
    <w:rsid w:val="00A225B4"/>
    <w:rsid w:val="00A236B5"/>
    <w:rsid w:val="00A23810"/>
    <w:rsid w:val="00A24ACB"/>
    <w:rsid w:val="00A252CF"/>
    <w:rsid w:val="00A262EE"/>
    <w:rsid w:val="00A27578"/>
    <w:rsid w:val="00A277B8"/>
    <w:rsid w:val="00A27966"/>
    <w:rsid w:val="00A30C20"/>
    <w:rsid w:val="00A30E58"/>
    <w:rsid w:val="00A312D1"/>
    <w:rsid w:val="00A316C1"/>
    <w:rsid w:val="00A317E6"/>
    <w:rsid w:val="00A31CB0"/>
    <w:rsid w:val="00A32B36"/>
    <w:rsid w:val="00A32BE9"/>
    <w:rsid w:val="00A32F29"/>
    <w:rsid w:val="00A33300"/>
    <w:rsid w:val="00A333FE"/>
    <w:rsid w:val="00A35BCE"/>
    <w:rsid w:val="00A35BD2"/>
    <w:rsid w:val="00A35CF8"/>
    <w:rsid w:val="00A36EDC"/>
    <w:rsid w:val="00A37746"/>
    <w:rsid w:val="00A41361"/>
    <w:rsid w:val="00A42A86"/>
    <w:rsid w:val="00A42AD8"/>
    <w:rsid w:val="00A434D3"/>
    <w:rsid w:val="00A43DE7"/>
    <w:rsid w:val="00A44B6A"/>
    <w:rsid w:val="00A44E40"/>
    <w:rsid w:val="00A45D35"/>
    <w:rsid w:val="00A46961"/>
    <w:rsid w:val="00A47337"/>
    <w:rsid w:val="00A47F90"/>
    <w:rsid w:val="00A5014C"/>
    <w:rsid w:val="00A51A99"/>
    <w:rsid w:val="00A521BF"/>
    <w:rsid w:val="00A524DC"/>
    <w:rsid w:val="00A53412"/>
    <w:rsid w:val="00A540EA"/>
    <w:rsid w:val="00A550E3"/>
    <w:rsid w:val="00A553AC"/>
    <w:rsid w:val="00A55670"/>
    <w:rsid w:val="00A56313"/>
    <w:rsid w:val="00A60B3C"/>
    <w:rsid w:val="00A623A4"/>
    <w:rsid w:val="00A62734"/>
    <w:rsid w:val="00A64383"/>
    <w:rsid w:val="00A64CCA"/>
    <w:rsid w:val="00A66FC2"/>
    <w:rsid w:val="00A6742A"/>
    <w:rsid w:val="00A7116B"/>
    <w:rsid w:val="00A71346"/>
    <w:rsid w:val="00A7175E"/>
    <w:rsid w:val="00A71A21"/>
    <w:rsid w:val="00A72370"/>
    <w:rsid w:val="00A730FE"/>
    <w:rsid w:val="00A73237"/>
    <w:rsid w:val="00A74D17"/>
    <w:rsid w:val="00A75B50"/>
    <w:rsid w:val="00A7608B"/>
    <w:rsid w:val="00A7723F"/>
    <w:rsid w:val="00A80679"/>
    <w:rsid w:val="00A816B2"/>
    <w:rsid w:val="00A81C41"/>
    <w:rsid w:val="00A829E8"/>
    <w:rsid w:val="00A82FE8"/>
    <w:rsid w:val="00A83A2E"/>
    <w:rsid w:val="00A83B74"/>
    <w:rsid w:val="00A83BDE"/>
    <w:rsid w:val="00A84732"/>
    <w:rsid w:val="00A85863"/>
    <w:rsid w:val="00A85D37"/>
    <w:rsid w:val="00A85E06"/>
    <w:rsid w:val="00A87673"/>
    <w:rsid w:val="00A901E7"/>
    <w:rsid w:val="00A908BE"/>
    <w:rsid w:val="00A91B67"/>
    <w:rsid w:val="00A91E04"/>
    <w:rsid w:val="00A92269"/>
    <w:rsid w:val="00A929B1"/>
    <w:rsid w:val="00A92C78"/>
    <w:rsid w:val="00A92F54"/>
    <w:rsid w:val="00A94A21"/>
    <w:rsid w:val="00A95758"/>
    <w:rsid w:val="00A960D0"/>
    <w:rsid w:val="00A97124"/>
    <w:rsid w:val="00A97D55"/>
    <w:rsid w:val="00A97EEA"/>
    <w:rsid w:val="00AA070B"/>
    <w:rsid w:val="00AA095F"/>
    <w:rsid w:val="00AA1B5F"/>
    <w:rsid w:val="00AA1BAD"/>
    <w:rsid w:val="00AA41DB"/>
    <w:rsid w:val="00AA6C05"/>
    <w:rsid w:val="00AA7764"/>
    <w:rsid w:val="00AB0876"/>
    <w:rsid w:val="00AB1988"/>
    <w:rsid w:val="00AB2819"/>
    <w:rsid w:val="00AB2EE6"/>
    <w:rsid w:val="00AB39E8"/>
    <w:rsid w:val="00AB3C54"/>
    <w:rsid w:val="00AB504C"/>
    <w:rsid w:val="00AB6407"/>
    <w:rsid w:val="00AB6FCD"/>
    <w:rsid w:val="00AB7082"/>
    <w:rsid w:val="00AB7E5A"/>
    <w:rsid w:val="00AC2593"/>
    <w:rsid w:val="00AC35DE"/>
    <w:rsid w:val="00AC452C"/>
    <w:rsid w:val="00AC50CD"/>
    <w:rsid w:val="00AC629F"/>
    <w:rsid w:val="00AC7564"/>
    <w:rsid w:val="00AD0239"/>
    <w:rsid w:val="00AD0320"/>
    <w:rsid w:val="00AD05E7"/>
    <w:rsid w:val="00AD0EEA"/>
    <w:rsid w:val="00AD1170"/>
    <w:rsid w:val="00AD2475"/>
    <w:rsid w:val="00AD24B2"/>
    <w:rsid w:val="00AD2F8E"/>
    <w:rsid w:val="00AD37D0"/>
    <w:rsid w:val="00AD3D02"/>
    <w:rsid w:val="00AD3DFA"/>
    <w:rsid w:val="00AD6BFC"/>
    <w:rsid w:val="00AD7B54"/>
    <w:rsid w:val="00AD7E93"/>
    <w:rsid w:val="00AE0011"/>
    <w:rsid w:val="00AE0790"/>
    <w:rsid w:val="00AE084A"/>
    <w:rsid w:val="00AE0A6A"/>
    <w:rsid w:val="00AE0F96"/>
    <w:rsid w:val="00AE232E"/>
    <w:rsid w:val="00AE3D1A"/>
    <w:rsid w:val="00AE3DD1"/>
    <w:rsid w:val="00AE4254"/>
    <w:rsid w:val="00AE432A"/>
    <w:rsid w:val="00AE4678"/>
    <w:rsid w:val="00AE4962"/>
    <w:rsid w:val="00AE534E"/>
    <w:rsid w:val="00AE5AB6"/>
    <w:rsid w:val="00AE5E31"/>
    <w:rsid w:val="00AE61F5"/>
    <w:rsid w:val="00AE66FD"/>
    <w:rsid w:val="00AE77F9"/>
    <w:rsid w:val="00AE7A03"/>
    <w:rsid w:val="00AF0DC2"/>
    <w:rsid w:val="00AF3B57"/>
    <w:rsid w:val="00AF4817"/>
    <w:rsid w:val="00AF48BC"/>
    <w:rsid w:val="00AF49BC"/>
    <w:rsid w:val="00AF57F5"/>
    <w:rsid w:val="00AF5C8E"/>
    <w:rsid w:val="00AF63F2"/>
    <w:rsid w:val="00AF6B18"/>
    <w:rsid w:val="00AF6C0F"/>
    <w:rsid w:val="00AF7033"/>
    <w:rsid w:val="00B0225C"/>
    <w:rsid w:val="00B025F1"/>
    <w:rsid w:val="00B02CFC"/>
    <w:rsid w:val="00B042F1"/>
    <w:rsid w:val="00B04971"/>
    <w:rsid w:val="00B04D9F"/>
    <w:rsid w:val="00B052B8"/>
    <w:rsid w:val="00B06BC2"/>
    <w:rsid w:val="00B07AED"/>
    <w:rsid w:val="00B07FBF"/>
    <w:rsid w:val="00B115B5"/>
    <w:rsid w:val="00B11607"/>
    <w:rsid w:val="00B118A5"/>
    <w:rsid w:val="00B12E71"/>
    <w:rsid w:val="00B13087"/>
    <w:rsid w:val="00B148D0"/>
    <w:rsid w:val="00B15073"/>
    <w:rsid w:val="00B153A6"/>
    <w:rsid w:val="00B15F50"/>
    <w:rsid w:val="00B167C1"/>
    <w:rsid w:val="00B16A0A"/>
    <w:rsid w:val="00B16A7A"/>
    <w:rsid w:val="00B16D61"/>
    <w:rsid w:val="00B17617"/>
    <w:rsid w:val="00B20545"/>
    <w:rsid w:val="00B2156B"/>
    <w:rsid w:val="00B220D2"/>
    <w:rsid w:val="00B22654"/>
    <w:rsid w:val="00B23676"/>
    <w:rsid w:val="00B245B1"/>
    <w:rsid w:val="00B26AC8"/>
    <w:rsid w:val="00B27304"/>
    <w:rsid w:val="00B3093E"/>
    <w:rsid w:val="00B30E89"/>
    <w:rsid w:val="00B32088"/>
    <w:rsid w:val="00B3369F"/>
    <w:rsid w:val="00B37A49"/>
    <w:rsid w:val="00B403CF"/>
    <w:rsid w:val="00B40EC8"/>
    <w:rsid w:val="00B41A22"/>
    <w:rsid w:val="00B43255"/>
    <w:rsid w:val="00B43459"/>
    <w:rsid w:val="00B45C43"/>
    <w:rsid w:val="00B45CF0"/>
    <w:rsid w:val="00B45EBA"/>
    <w:rsid w:val="00B46836"/>
    <w:rsid w:val="00B46E34"/>
    <w:rsid w:val="00B50368"/>
    <w:rsid w:val="00B51738"/>
    <w:rsid w:val="00B5283D"/>
    <w:rsid w:val="00B547A6"/>
    <w:rsid w:val="00B54E23"/>
    <w:rsid w:val="00B574E3"/>
    <w:rsid w:val="00B61CFA"/>
    <w:rsid w:val="00B621EA"/>
    <w:rsid w:val="00B62BC1"/>
    <w:rsid w:val="00B62CAF"/>
    <w:rsid w:val="00B62F97"/>
    <w:rsid w:val="00B631A1"/>
    <w:rsid w:val="00B631D6"/>
    <w:rsid w:val="00B633F4"/>
    <w:rsid w:val="00B63982"/>
    <w:rsid w:val="00B645E1"/>
    <w:rsid w:val="00B65E43"/>
    <w:rsid w:val="00B66AE8"/>
    <w:rsid w:val="00B66D59"/>
    <w:rsid w:val="00B70793"/>
    <w:rsid w:val="00B716C9"/>
    <w:rsid w:val="00B7292A"/>
    <w:rsid w:val="00B732D9"/>
    <w:rsid w:val="00B73D6C"/>
    <w:rsid w:val="00B74A8D"/>
    <w:rsid w:val="00B74BBD"/>
    <w:rsid w:val="00B75448"/>
    <w:rsid w:val="00B754FD"/>
    <w:rsid w:val="00B75A60"/>
    <w:rsid w:val="00B767F5"/>
    <w:rsid w:val="00B76EC6"/>
    <w:rsid w:val="00B77292"/>
    <w:rsid w:val="00B77E51"/>
    <w:rsid w:val="00B803AA"/>
    <w:rsid w:val="00B80DE0"/>
    <w:rsid w:val="00B81D0D"/>
    <w:rsid w:val="00B821C8"/>
    <w:rsid w:val="00B82A35"/>
    <w:rsid w:val="00B83432"/>
    <w:rsid w:val="00B839D6"/>
    <w:rsid w:val="00B83FD6"/>
    <w:rsid w:val="00B85946"/>
    <w:rsid w:val="00B86B08"/>
    <w:rsid w:val="00B86D35"/>
    <w:rsid w:val="00B90077"/>
    <w:rsid w:val="00B912F0"/>
    <w:rsid w:val="00B9182A"/>
    <w:rsid w:val="00B9211F"/>
    <w:rsid w:val="00B928F6"/>
    <w:rsid w:val="00B92D25"/>
    <w:rsid w:val="00B9441E"/>
    <w:rsid w:val="00B94BAD"/>
    <w:rsid w:val="00B95401"/>
    <w:rsid w:val="00B957BE"/>
    <w:rsid w:val="00B95A8A"/>
    <w:rsid w:val="00B95C6C"/>
    <w:rsid w:val="00B9670A"/>
    <w:rsid w:val="00B96C31"/>
    <w:rsid w:val="00B97ABD"/>
    <w:rsid w:val="00B97B02"/>
    <w:rsid w:val="00BA01A1"/>
    <w:rsid w:val="00BA15D5"/>
    <w:rsid w:val="00BA33E9"/>
    <w:rsid w:val="00BA4807"/>
    <w:rsid w:val="00BA5403"/>
    <w:rsid w:val="00BA555F"/>
    <w:rsid w:val="00BA5B71"/>
    <w:rsid w:val="00BA638F"/>
    <w:rsid w:val="00BA70D7"/>
    <w:rsid w:val="00BB0815"/>
    <w:rsid w:val="00BB1150"/>
    <w:rsid w:val="00BB192A"/>
    <w:rsid w:val="00BB1E1C"/>
    <w:rsid w:val="00BB39B2"/>
    <w:rsid w:val="00BB39E9"/>
    <w:rsid w:val="00BB3D12"/>
    <w:rsid w:val="00BB4A59"/>
    <w:rsid w:val="00BB4AA3"/>
    <w:rsid w:val="00BB6E6F"/>
    <w:rsid w:val="00BB79B0"/>
    <w:rsid w:val="00BB7B8F"/>
    <w:rsid w:val="00BC0367"/>
    <w:rsid w:val="00BC104F"/>
    <w:rsid w:val="00BC1525"/>
    <w:rsid w:val="00BC1BAE"/>
    <w:rsid w:val="00BC1D69"/>
    <w:rsid w:val="00BC1F9B"/>
    <w:rsid w:val="00BC3250"/>
    <w:rsid w:val="00BC4E03"/>
    <w:rsid w:val="00BC57F6"/>
    <w:rsid w:val="00BC6222"/>
    <w:rsid w:val="00BC64A2"/>
    <w:rsid w:val="00BC77D9"/>
    <w:rsid w:val="00BD0B65"/>
    <w:rsid w:val="00BD21F7"/>
    <w:rsid w:val="00BD2729"/>
    <w:rsid w:val="00BD2D74"/>
    <w:rsid w:val="00BD32C6"/>
    <w:rsid w:val="00BD422C"/>
    <w:rsid w:val="00BD4614"/>
    <w:rsid w:val="00BD5591"/>
    <w:rsid w:val="00BD586C"/>
    <w:rsid w:val="00BD5909"/>
    <w:rsid w:val="00BD6F9E"/>
    <w:rsid w:val="00BD70C0"/>
    <w:rsid w:val="00BD710D"/>
    <w:rsid w:val="00BE0070"/>
    <w:rsid w:val="00BE02C5"/>
    <w:rsid w:val="00BE0F84"/>
    <w:rsid w:val="00BE1394"/>
    <w:rsid w:val="00BE1CC1"/>
    <w:rsid w:val="00BE2524"/>
    <w:rsid w:val="00BE30F6"/>
    <w:rsid w:val="00BE36BB"/>
    <w:rsid w:val="00BE3AEC"/>
    <w:rsid w:val="00BE4134"/>
    <w:rsid w:val="00BE4731"/>
    <w:rsid w:val="00BE4F9C"/>
    <w:rsid w:val="00BE54C7"/>
    <w:rsid w:val="00BE5FA1"/>
    <w:rsid w:val="00BE6DC2"/>
    <w:rsid w:val="00BE7197"/>
    <w:rsid w:val="00BE73D7"/>
    <w:rsid w:val="00BF10F3"/>
    <w:rsid w:val="00BF24BB"/>
    <w:rsid w:val="00BF26D0"/>
    <w:rsid w:val="00BF2A91"/>
    <w:rsid w:val="00BF2EF4"/>
    <w:rsid w:val="00BF341D"/>
    <w:rsid w:val="00BF3766"/>
    <w:rsid w:val="00BF602C"/>
    <w:rsid w:val="00BF6316"/>
    <w:rsid w:val="00BF6626"/>
    <w:rsid w:val="00BF69C3"/>
    <w:rsid w:val="00BF6E0D"/>
    <w:rsid w:val="00BF79D0"/>
    <w:rsid w:val="00C004CF"/>
    <w:rsid w:val="00C00B24"/>
    <w:rsid w:val="00C01CE4"/>
    <w:rsid w:val="00C01D86"/>
    <w:rsid w:val="00C02562"/>
    <w:rsid w:val="00C028A2"/>
    <w:rsid w:val="00C02FAB"/>
    <w:rsid w:val="00C05461"/>
    <w:rsid w:val="00C07273"/>
    <w:rsid w:val="00C07C72"/>
    <w:rsid w:val="00C112B8"/>
    <w:rsid w:val="00C1264C"/>
    <w:rsid w:val="00C12D79"/>
    <w:rsid w:val="00C1305B"/>
    <w:rsid w:val="00C149E1"/>
    <w:rsid w:val="00C15330"/>
    <w:rsid w:val="00C15638"/>
    <w:rsid w:val="00C16A1F"/>
    <w:rsid w:val="00C17870"/>
    <w:rsid w:val="00C201BE"/>
    <w:rsid w:val="00C20267"/>
    <w:rsid w:val="00C23AFA"/>
    <w:rsid w:val="00C23BD9"/>
    <w:rsid w:val="00C24686"/>
    <w:rsid w:val="00C2551C"/>
    <w:rsid w:val="00C25CD4"/>
    <w:rsid w:val="00C26D7F"/>
    <w:rsid w:val="00C2713F"/>
    <w:rsid w:val="00C27F95"/>
    <w:rsid w:val="00C30CD1"/>
    <w:rsid w:val="00C328A4"/>
    <w:rsid w:val="00C32931"/>
    <w:rsid w:val="00C32B26"/>
    <w:rsid w:val="00C3333F"/>
    <w:rsid w:val="00C33A00"/>
    <w:rsid w:val="00C33DDD"/>
    <w:rsid w:val="00C341AD"/>
    <w:rsid w:val="00C34270"/>
    <w:rsid w:val="00C35072"/>
    <w:rsid w:val="00C35C23"/>
    <w:rsid w:val="00C36245"/>
    <w:rsid w:val="00C363C4"/>
    <w:rsid w:val="00C4061F"/>
    <w:rsid w:val="00C41B77"/>
    <w:rsid w:val="00C4271D"/>
    <w:rsid w:val="00C438CC"/>
    <w:rsid w:val="00C44D20"/>
    <w:rsid w:val="00C45265"/>
    <w:rsid w:val="00C45886"/>
    <w:rsid w:val="00C46311"/>
    <w:rsid w:val="00C46EBA"/>
    <w:rsid w:val="00C47954"/>
    <w:rsid w:val="00C50B45"/>
    <w:rsid w:val="00C51E78"/>
    <w:rsid w:val="00C51FD4"/>
    <w:rsid w:val="00C53DB0"/>
    <w:rsid w:val="00C54449"/>
    <w:rsid w:val="00C547BD"/>
    <w:rsid w:val="00C55A55"/>
    <w:rsid w:val="00C55C72"/>
    <w:rsid w:val="00C56037"/>
    <w:rsid w:val="00C56934"/>
    <w:rsid w:val="00C5773A"/>
    <w:rsid w:val="00C57F7D"/>
    <w:rsid w:val="00C604CD"/>
    <w:rsid w:val="00C60D98"/>
    <w:rsid w:val="00C616F5"/>
    <w:rsid w:val="00C61901"/>
    <w:rsid w:val="00C622C8"/>
    <w:rsid w:val="00C62A44"/>
    <w:rsid w:val="00C64ABA"/>
    <w:rsid w:val="00C64DC3"/>
    <w:rsid w:val="00C651B8"/>
    <w:rsid w:val="00C65252"/>
    <w:rsid w:val="00C65A20"/>
    <w:rsid w:val="00C66590"/>
    <w:rsid w:val="00C66F5E"/>
    <w:rsid w:val="00C67458"/>
    <w:rsid w:val="00C71DFB"/>
    <w:rsid w:val="00C71F77"/>
    <w:rsid w:val="00C72D00"/>
    <w:rsid w:val="00C72D85"/>
    <w:rsid w:val="00C72E8D"/>
    <w:rsid w:val="00C73535"/>
    <w:rsid w:val="00C73F23"/>
    <w:rsid w:val="00C73FE8"/>
    <w:rsid w:val="00C74F21"/>
    <w:rsid w:val="00C74F80"/>
    <w:rsid w:val="00C765FE"/>
    <w:rsid w:val="00C769FE"/>
    <w:rsid w:val="00C77A06"/>
    <w:rsid w:val="00C800C4"/>
    <w:rsid w:val="00C80563"/>
    <w:rsid w:val="00C80D6F"/>
    <w:rsid w:val="00C819BF"/>
    <w:rsid w:val="00C848D4"/>
    <w:rsid w:val="00C85A23"/>
    <w:rsid w:val="00C86437"/>
    <w:rsid w:val="00C878F2"/>
    <w:rsid w:val="00C87EAD"/>
    <w:rsid w:val="00C907AB"/>
    <w:rsid w:val="00C90ED2"/>
    <w:rsid w:val="00C91DDB"/>
    <w:rsid w:val="00C93BFD"/>
    <w:rsid w:val="00C940A4"/>
    <w:rsid w:val="00C9443E"/>
    <w:rsid w:val="00C944BB"/>
    <w:rsid w:val="00C96241"/>
    <w:rsid w:val="00C96EA0"/>
    <w:rsid w:val="00CA01BF"/>
    <w:rsid w:val="00CA05CB"/>
    <w:rsid w:val="00CA135D"/>
    <w:rsid w:val="00CA1EC9"/>
    <w:rsid w:val="00CA26F0"/>
    <w:rsid w:val="00CA3DA3"/>
    <w:rsid w:val="00CA4432"/>
    <w:rsid w:val="00CA55E6"/>
    <w:rsid w:val="00CA5D93"/>
    <w:rsid w:val="00CA7DBC"/>
    <w:rsid w:val="00CB0DF7"/>
    <w:rsid w:val="00CB102B"/>
    <w:rsid w:val="00CB1AE9"/>
    <w:rsid w:val="00CB1DC7"/>
    <w:rsid w:val="00CB2440"/>
    <w:rsid w:val="00CB2946"/>
    <w:rsid w:val="00CB37EB"/>
    <w:rsid w:val="00CB45C2"/>
    <w:rsid w:val="00CB5147"/>
    <w:rsid w:val="00CB5354"/>
    <w:rsid w:val="00CB5799"/>
    <w:rsid w:val="00CB5ECD"/>
    <w:rsid w:val="00CB6F6F"/>
    <w:rsid w:val="00CC0045"/>
    <w:rsid w:val="00CC0742"/>
    <w:rsid w:val="00CC15A9"/>
    <w:rsid w:val="00CC1858"/>
    <w:rsid w:val="00CC2011"/>
    <w:rsid w:val="00CC22FF"/>
    <w:rsid w:val="00CC27A1"/>
    <w:rsid w:val="00CC2D15"/>
    <w:rsid w:val="00CC2E0D"/>
    <w:rsid w:val="00CC3B3B"/>
    <w:rsid w:val="00CC3B8D"/>
    <w:rsid w:val="00CC498A"/>
    <w:rsid w:val="00CC51FE"/>
    <w:rsid w:val="00CC70F7"/>
    <w:rsid w:val="00CC75C6"/>
    <w:rsid w:val="00CC7BE9"/>
    <w:rsid w:val="00CC7E01"/>
    <w:rsid w:val="00CD0AE9"/>
    <w:rsid w:val="00CD1148"/>
    <w:rsid w:val="00CD2889"/>
    <w:rsid w:val="00CD3B1F"/>
    <w:rsid w:val="00CD3EE1"/>
    <w:rsid w:val="00CD4130"/>
    <w:rsid w:val="00CD465D"/>
    <w:rsid w:val="00CD4D19"/>
    <w:rsid w:val="00CD5D50"/>
    <w:rsid w:val="00CD653E"/>
    <w:rsid w:val="00CD6A71"/>
    <w:rsid w:val="00CD74C6"/>
    <w:rsid w:val="00CD7F63"/>
    <w:rsid w:val="00CE1685"/>
    <w:rsid w:val="00CE23AC"/>
    <w:rsid w:val="00CE25A0"/>
    <w:rsid w:val="00CE2C1A"/>
    <w:rsid w:val="00CE2FE6"/>
    <w:rsid w:val="00CE3009"/>
    <w:rsid w:val="00CE3182"/>
    <w:rsid w:val="00CE3325"/>
    <w:rsid w:val="00CE3BA9"/>
    <w:rsid w:val="00CE4573"/>
    <w:rsid w:val="00CE6503"/>
    <w:rsid w:val="00CE69E4"/>
    <w:rsid w:val="00CE72FA"/>
    <w:rsid w:val="00CE7424"/>
    <w:rsid w:val="00CF0712"/>
    <w:rsid w:val="00CF0D65"/>
    <w:rsid w:val="00CF1060"/>
    <w:rsid w:val="00CF14DC"/>
    <w:rsid w:val="00CF36DD"/>
    <w:rsid w:val="00CF3ECA"/>
    <w:rsid w:val="00CF4185"/>
    <w:rsid w:val="00CF4B71"/>
    <w:rsid w:val="00CF5158"/>
    <w:rsid w:val="00CF5ADD"/>
    <w:rsid w:val="00CF5BF4"/>
    <w:rsid w:val="00D020F2"/>
    <w:rsid w:val="00D02535"/>
    <w:rsid w:val="00D02778"/>
    <w:rsid w:val="00D0282F"/>
    <w:rsid w:val="00D03D22"/>
    <w:rsid w:val="00D043D6"/>
    <w:rsid w:val="00D04CBC"/>
    <w:rsid w:val="00D04FEF"/>
    <w:rsid w:val="00D0556A"/>
    <w:rsid w:val="00D065A4"/>
    <w:rsid w:val="00D1064F"/>
    <w:rsid w:val="00D10D2C"/>
    <w:rsid w:val="00D10E82"/>
    <w:rsid w:val="00D10F6D"/>
    <w:rsid w:val="00D11097"/>
    <w:rsid w:val="00D11509"/>
    <w:rsid w:val="00D11884"/>
    <w:rsid w:val="00D12327"/>
    <w:rsid w:val="00D13752"/>
    <w:rsid w:val="00D150BB"/>
    <w:rsid w:val="00D1545C"/>
    <w:rsid w:val="00D210E9"/>
    <w:rsid w:val="00D21CA6"/>
    <w:rsid w:val="00D23A6F"/>
    <w:rsid w:val="00D23A9E"/>
    <w:rsid w:val="00D246DD"/>
    <w:rsid w:val="00D2547D"/>
    <w:rsid w:val="00D30EDA"/>
    <w:rsid w:val="00D31062"/>
    <w:rsid w:val="00D31839"/>
    <w:rsid w:val="00D31881"/>
    <w:rsid w:val="00D31EE3"/>
    <w:rsid w:val="00D32070"/>
    <w:rsid w:val="00D3210C"/>
    <w:rsid w:val="00D3264B"/>
    <w:rsid w:val="00D32CB0"/>
    <w:rsid w:val="00D32F2C"/>
    <w:rsid w:val="00D3425D"/>
    <w:rsid w:val="00D34C29"/>
    <w:rsid w:val="00D36E50"/>
    <w:rsid w:val="00D37336"/>
    <w:rsid w:val="00D37ED6"/>
    <w:rsid w:val="00D405BA"/>
    <w:rsid w:val="00D40FEE"/>
    <w:rsid w:val="00D4192B"/>
    <w:rsid w:val="00D41C95"/>
    <w:rsid w:val="00D41CD8"/>
    <w:rsid w:val="00D42F19"/>
    <w:rsid w:val="00D446BF"/>
    <w:rsid w:val="00D45723"/>
    <w:rsid w:val="00D45F06"/>
    <w:rsid w:val="00D460D9"/>
    <w:rsid w:val="00D46477"/>
    <w:rsid w:val="00D46F58"/>
    <w:rsid w:val="00D47386"/>
    <w:rsid w:val="00D47905"/>
    <w:rsid w:val="00D47D11"/>
    <w:rsid w:val="00D47DF3"/>
    <w:rsid w:val="00D4D83C"/>
    <w:rsid w:val="00D50F74"/>
    <w:rsid w:val="00D5238C"/>
    <w:rsid w:val="00D53134"/>
    <w:rsid w:val="00D5337D"/>
    <w:rsid w:val="00D536FF"/>
    <w:rsid w:val="00D53F06"/>
    <w:rsid w:val="00D54941"/>
    <w:rsid w:val="00D558F2"/>
    <w:rsid w:val="00D55D96"/>
    <w:rsid w:val="00D56025"/>
    <w:rsid w:val="00D56A8A"/>
    <w:rsid w:val="00D570CF"/>
    <w:rsid w:val="00D603CB"/>
    <w:rsid w:val="00D60F87"/>
    <w:rsid w:val="00D61886"/>
    <w:rsid w:val="00D61B45"/>
    <w:rsid w:val="00D61C28"/>
    <w:rsid w:val="00D64874"/>
    <w:rsid w:val="00D64A04"/>
    <w:rsid w:val="00D66A0E"/>
    <w:rsid w:val="00D67ECE"/>
    <w:rsid w:val="00D700E1"/>
    <w:rsid w:val="00D703C6"/>
    <w:rsid w:val="00D70C64"/>
    <w:rsid w:val="00D70E5D"/>
    <w:rsid w:val="00D7166D"/>
    <w:rsid w:val="00D7305E"/>
    <w:rsid w:val="00D73310"/>
    <w:rsid w:val="00D73FF5"/>
    <w:rsid w:val="00D74691"/>
    <w:rsid w:val="00D76125"/>
    <w:rsid w:val="00D76ABC"/>
    <w:rsid w:val="00D77216"/>
    <w:rsid w:val="00D8007C"/>
    <w:rsid w:val="00D80910"/>
    <w:rsid w:val="00D80A6E"/>
    <w:rsid w:val="00D80AB3"/>
    <w:rsid w:val="00D821A0"/>
    <w:rsid w:val="00D822CB"/>
    <w:rsid w:val="00D82AF9"/>
    <w:rsid w:val="00D82C70"/>
    <w:rsid w:val="00D82F05"/>
    <w:rsid w:val="00D83F1C"/>
    <w:rsid w:val="00D84AC4"/>
    <w:rsid w:val="00D85942"/>
    <w:rsid w:val="00D86851"/>
    <w:rsid w:val="00D86B0E"/>
    <w:rsid w:val="00D903AA"/>
    <w:rsid w:val="00D90D25"/>
    <w:rsid w:val="00D92283"/>
    <w:rsid w:val="00D92D98"/>
    <w:rsid w:val="00D93257"/>
    <w:rsid w:val="00D937FF"/>
    <w:rsid w:val="00D9437B"/>
    <w:rsid w:val="00D94C3F"/>
    <w:rsid w:val="00D9570E"/>
    <w:rsid w:val="00D95BB5"/>
    <w:rsid w:val="00D9613A"/>
    <w:rsid w:val="00D9752D"/>
    <w:rsid w:val="00D979C6"/>
    <w:rsid w:val="00D97E72"/>
    <w:rsid w:val="00DA1338"/>
    <w:rsid w:val="00DA21EF"/>
    <w:rsid w:val="00DA2568"/>
    <w:rsid w:val="00DA2EF8"/>
    <w:rsid w:val="00DA4700"/>
    <w:rsid w:val="00DA4C69"/>
    <w:rsid w:val="00DA71BE"/>
    <w:rsid w:val="00DA782E"/>
    <w:rsid w:val="00DA78C4"/>
    <w:rsid w:val="00DB0C1B"/>
    <w:rsid w:val="00DB2A18"/>
    <w:rsid w:val="00DB3143"/>
    <w:rsid w:val="00DB403B"/>
    <w:rsid w:val="00DB5561"/>
    <w:rsid w:val="00DB5820"/>
    <w:rsid w:val="00DB62ED"/>
    <w:rsid w:val="00DC1298"/>
    <w:rsid w:val="00DC17AB"/>
    <w:rsid w:val="00DC2B85"/>
    <w:rsid w:val="00DC2CD4"/>
    <w:rsid w:val="00DC425D"/>
    <w:rsid w:val="00DC4531"/>
    <w:rsid w:val="00DC46A5"/>
    <w:rsid w:val="00DC525C"/>
    <w:rsid w:val="00DC5EA6"/>
    <w:rsid w:val="00DC6111"/>
    <w:rsid w:val="00DC697E"/>
    <w:rsid w:val="00DC69AD"/>
    <w:rsid w:val="00DC6B0F"/>
    <w:rsid w:val="00DC788F"/>
    <w:rsid w:val="00DD06EC"/>
    <w:rsid w:val="00DD0BA4"/>
    <w:rsid w:val="00DD0E69"/>
    <w:rsid w:val="00DD35FA"/>
    <w:rsid w:val="00DD553E"/>
    <w:rsid w:val="00DD589C"/>
    <w:rsid w:val="00DD705D"/>
    <w:rsid w:val="00DD71AF"/>
    <w:rsid w:val="00DD7BDD"/>
    <w:rsid w:val="00DE196D"/>
    <w:rsid w:val="00DE1CEA"/>
    <w:rsid w:val="00DE2422"/>
    <w:rsid w:val="00DE3260"/>
    <w:rsid w:val="00DE4240"/>
    <w:rsid w:val="00DE511C"/>
    <w:rsid w:val="00DF0318"/>
    <w:rsid w:val="00DF0522"/>
    <w:rsid w:val="00DF0C07"/>
    <w:rsid w:val="00DF0FE4"/>
    <w:rsid w:val="00DF10F3"/>
    <w:rsid w:val="00DF22FA"/>
    <w:rsid w:val="00DF3D14"/>
    <w:rsid w:val="00DF4199"/>
    <w:rsid w:val="00DF4593"/>
    <w:rsid w:val="00DF530B"/>
    <w:rsid w:val="00DF5A34"/>
    <w:rsid w:val="00E0145D"/>
    <w:rsid w:val="00E01EDC"/>
    <w:rsid w:val="00E01F82"/>
    <w:rsid w:val="00E02569"/>
    <w:rsid w:val="00E02CB2"/>
    <w:rsid w:val="00E02E07"/>
    <w:rsid w:val="00E03321"/>
    <w:rsid w:val="00E05657"/>
    <w:rsid w:val="00E05BE8"/>
    <w:rsid w:val="00E05C0D"/>
    <w:rsid w:val="00E068A1"/>
    <w:rsid w:val="00E06F50"/>
    <w:rsid w:val="00E113FC"/>
    <w:rsid w:val="00E11453"/>
    <w:rsid w:val="00E11485"/>
    <w:rsid w:val="00E1184C"/>
    <w:rsid w:val="00E12952"/>
    <w:rsid w:val="00E12B92"/>
    <w:rsid w:val="00E12D5D"/>
    <w:rsid w:val="00E141BD"/>
    <w:rsid w:val="00E15F16"/>
    <w:rsid w:val="00E1672A"/>
    <w:rsid w:val="00E16EA3"/>
    <w:rsid w:val="00E20932"/>
    <w:rsid w:val="00E22BA8"/>
    <w:rsid w:val="00E234FC"/>
    <w:rsid w:val="00E23735"/>
    <w:rsid w:val="00E2482A"/>
    <w:rsid w:val="00E25532"/>
    <w:rsid w:val="00E255ED"/>
    <w:rsid w:val="00E25BE0"/>
    <w:rsid w:val="00E25CCF"/>
    <w:rsid w:val="00E2601F"/>
    <w:rsid w:val="00E2672B"/>
    <w:rsid w:val="00E3075C"/>
    <w:rsid w:val="00E308D4"/>
    <w:rsid w:val="00E30953"/>
    <w:rsid w:val="00E30DF3"/>
    <w:rsid w:val="00E313F3"/>
    <w:rsid w:val="00E31408"/>
    <w:rsid w:val="00E319AE"/>
    <w:rsid w:val="00E31B18"/>
    <w:rsid w:val="00E323DD"/>
    <w:rsid w:val="00E33BB1"/>
    <w:rsid w:val="00E34232"/>
    <w:rsid w:val="00E36CA2"/>
    <w:rsid w:val="00E4250F"/>
    <w:rsid w:val="00E432B8"/>
    <w:rsid w:val="00E43994"/>
    <w:rsid w:val="00E44135"/>
    <w:rsid w:val="00E4497D"/>
    <w:rsid w:val="00E45599"/>
    <w:rsid w:val="00E45AEE"/>
    <w:rsid w:val="00E45D39"/>
    <w:rsid w:val="00E45D8E"/>
    <w:rsid w:val="00E463A9"/>
    <w:rsid w:val="00E46A96"/>
    <w:rsid w:val="00E46D55"/>
    <w:rsid w:val="00E46DB2"/>
    <w:rsid w:val="00E46EEC"/>
    <w:rsid w:val="00E47673"/>
    <w:rsid w:val="00E47C1C"/>
    <w:rsid w:val="00E50061"/>
    <w:rsid w:val="00E5086B"/>
    <w:rsid w:val="00E50C13"/>
    <w:rsid w:val="00E51208"/>
    <w:rsid w:val="00E51781"/>
    <w:rsid w:val="00E519DC"/>
    <w:rsid w:val="00E52036"/>
    <w:rsid w:val="00E534F2"/>
    <w:rsid w:val="00E53C35"/>
    <w:rsid w:val="00E54BE7"/>
    <w:rsid w:val="00E54F41"/>
    <w:rsid w:val="00E554C9"/>
    <w:rsid w:val="00E556C6"/>
    <w:rsid w:val="00E56131"/>
    <w:rsid w:val="00E56783"/>
    <w:rsid w:val="00E5683B"/>
    <w:rsid w:val="00E56EBC"/>
    <w:rsid w:val="00E575FD"/>
    <w:rsid w:val="00E57D0D"/>
    <w:rsid w:val="00E60027"/>
    <w:rsid w:val="00E60CFF"/>
    <w:rsid w:val="00E60DDB"/>
    <w:rsid w:val="00E61904"/>
    <w:rsid w:val="00E6358F"/>
    <w:rsid w:val="00E643B6"/>
    <w:rsid w:val="00E64F4B"/>
    <w:rsid w:val="00E6502C"/>
    <w:rsid w:val="00E661A1"/>
    <w:rsid w:val="00E667A8"/>
    <w:rsid w:val="00E677F8"/>
    <w:rsid w:val="00E7056B"/>
    <w:rsid w:val="00E70B39"/>
    <w:rsid w:val="00E7111E"/>
    <w:rsid w:val="00E71280"/>
    <w:rsid w:val="00E71929"/>
    <w:rsid w:val="00E71C34"/>
    <w:rsid w:val="00E71D26"/>
    <w:rsid w:val="00E733CF"/>
    <w:rsid w:val="00E74CCA"/>
    <w:rsid w:val="00E7639E"/>
    <w:rsid w:val="00E7682C"/>
    <w:rsid w:val="00E76A3F"/>
    <w:rsid w:val="00E77955"/>
    <w:rsid w:val="00E77AD5"/>
    <w:rsid w:val="00E77F03"/>
    <w:rsid w:val="00E8017A"/>
    <w:rsid w:val="00E82ED8"/>
    <w:rsid w:val="00E837C3"/>
    <w:rsid w:val="00E83FC0"/>
    <w:rsid w:val="00E84B04"/>
    <w:rsid w:val="00E857E5"/>
    <w:rsid w:val="00E869F0"/>
    <w:rsid w:val="00E87571"/>
    <w:rsid w:val="00E90565"/>
    <w:rsid w:val="00E90AB8"/>
    <w:rsid w:val="00E91AE9"/>
    <w:rsid w:val="00E9254C"/>
    <w:rsid w:val="00E925B7"/>
    <w:rsid w:val="00E93C11"/>
    <w:rsid w:val="00E94261"/>
    <w:rsid w:val="00E947A6"/>
    <w:rsid w:val="00E94820"/>
    <w:rsid w:val="00E9490F"/>
    <w:rsid w:val="00E956DC"/>
    <w:rsid w:val="00E95CC2"/>
    <w:rsid w:val="00E969C2"/>
    <w:rsid w:val="00E96BEB"/>
    <w:rsid w:val="00E9789B"/>
    <w:rsid w:val="00E97FBF"/>
    <w:rsid w:val="00E97FE1"/>
    <w:rsid w:val="00EA1558"/>
    <w:rsid w:val="00EA1599"/>
    <w:rsid w:val="00EA33ED"/>
    <w:rsid w:val="00EA3550"/>
    <w:rsid w:val="00EA41DA"/>
    <w:rsid w:val="00EA4909"/>
    <w:rsid w:val="00EA4BE3"/>
    <w:rsid w:val="00EA4CD5"/>
    <w:rsid w:val="00EA579E"/>
    <w:rsid w:val="00EA6171"/>
    <w:rsid w:val="00EA67C4"/>
    <w:rsid w:val="00EA7075"/>
    <w:rsid w:val="00EB04E1"/>
    <w:rsid w:val="00EB0868"/>
    <w:rsid w:val="00EB0D20"/>
    <w:rsid w:val="00EB1584"/>
    <w:rsid w:val="00EB163C"/>
    <w:rsid w:val="00EB2B61"/>
    <w:rsid w:val="00EB3499"/>
    <w:rsid w:val="00EB3F34"/>
    <w:rsid w:val="00EB43FF"/>
    <w:rsid w:val="00EB4869"/>
    <w:rsid w:val="00EB5EF7"/>
    <w:rsid w:val="00EB60AE"/>
    <w:rsid w:val="00EB7158"/>
    <w:rsid w:val="00EB77D7"/>
    <w:rsid w:val="00EC349C"/>
    <w:rsid w:val="00EC3CD6"/>
    <w:rsid w:val="00EC4305"/>
    <w:rsid w:val="00EC4493"/>
    <w:rsid w:val="00EC4706"/>
    <w:rsid w:val="00EC4E7D"/>
    <w:rsid w:val="00EC5554"/>
    <w:rsid w:val="00EC5FC1"/>
    <w:rsid w:val="00EC6CDB"/>
    <w:rsid w:val="00EC7E03"/>
    <w:rsid w:val="00ED0B16"/>
    <w:rsid w:val="00ED0D0B"/>
    <w:rsid w:val="00ED2DD2"/>
    <w:rsid w:val="00ED32D3"/>
    <w:rsid w:val="00ED381E"/>
    <w:rsid w:val="00ED3849"/>
    <w:rsid w:val="00ED3BA0"/>
    <w:rsid w:val="00ED444F"/>
    <w:rsid w:val="00ED45E2"/>
    <w:rsid w:val="00ED4D5B"/>
    <w:rsid w:val="00ED53FF"/>
    <w:rsid w:val="00ED5EEF"/>
    <w:rsid w:val="00ED7A57"/>
    <w:rsid w:val="00ED7DF7"/>
    <w:rsid w:val="00EE0264"/>
    <w:rsid w:val="00EE0331"/>
    <w:rsid w:val="00EE10D8"/>
    <w:rsid w:val="00EE3E37"/>
    <w:rsid w:val="00EE4724"/>
    <w:rsid w:val="00EE4DBE"/>
    <w:rsid w:val="00EE5DFB"/>
    <w:rsid w:val="00EE607E"/>
    <w:rsid w:val="00EE6F25"/>
    <w:rsid w:val="00EE78E9"/>
    <w:rsid w:val="00EF0D79"/>
    <w:rsid w:val="00EF11B5"/>
    <w:rsid w:val="00EF173C"/>
    <w:rsid w:val="00EF1BFE"/>
    <w:rsid w:val="00EF1F29"/>
    <w:rsid w:val="00EF1F95"/>
    <w:rsid w:val="00EF23D5"/>
    <w:rsid w:val="00EF2732"/>
    <w:rsid w:val="00EF2C94"/>
    <w:rsid w:val="00EF4671"/>
    <w:rsid w:val="00EF4D29"/>
    <w:rsid w:val="00EF5369"/>
    <w:rsid w:val="00EF544F"/>
    <w:rsid w:val="00EF69CF"/>
    <w:rsid w:val="00EF773A"/>
    <w:rsid w:val="00EF7C27"/>
    <w:rsid w:val="00EF7C7D"/>
    <w:rsid w:val="00F010DC"/>
    <w:rsid w:val="00F0183C"/>
    <w:rsid w:val="00F01BBF"/>
    <w:rsid w:val="00F01DE7"/>
    <w:rsid w:val="00F0381C"/>
    <w:rsid w:val="00F039B8"/>
    <w:rsid w:val="00F03F3A"/>
    <w:rsid w:val="00F06119"/>
    <w:rsid w:val="00F0615B"/>
    <w:rsid w:val="00F06AB5"/>
    <w:rsid w:val="00F06E69"/>
    <w:rsid w:val="00F0787B"/>
    <w:rsid w:val="00F10ADC"/>
    <w:rsid w:val="00F11DB7"/>
    <w:rsid w:val="00F1233D"/>
    <w:rsid w:val="00F12576"/>
    <w:rsid w:val="00F12825"/>
    <w:rsid w:val="00F14056"/>
    <w:rsid w:val="00F14A7D"/>
    <w:rsid w:val="00F154F4"/>
    <w:rsid w:val="00F1688F"/>
    <w:rsid w:val="00F16D65"/>
    <w:rsid w:val="00F2134A"/>
    <w:rsid w:val="00F232F5"/>
    <w:rsid w:val="00F23826"/>
    <w:rsid w:val="00F2504B"/>
    <w:rsid w:val="00F250ED"/>
    <w:rsid w:val="00F270DA"/>
    <w:rsid w:val="00F27CC3"/>
    <w:rsid w:val="00F30CE2"/>
    <w:rsid w:val="00F31047"/>
    <w:rsid w:val="00F310A5"/>
    <w:rsid w:val="00F3174D"/>
    <w:rsid w:val="00F31E62"/>
    <w:rsid w:val="00F31E80"/>
    <w:rsid w:val="00F3257B"/>
    <w:rsid w:val="00F3331B"/>
    <w:rsid w:val="00F33963"/>
    <w:rsid w:val="00F33FF6"/>
    <w:rsid w:val="00F34782"/>
    <w:rsid w:val="00F35CCA"/>
    <w:rsid w:val="00F35F70"/>
    <w:rsid w:val="00F3622C"/>
    <w:rsid w:val="00F36F2A"/>
    <w:rsid w:val="00F374F4"/>
    <w:rsid w:val="00F37596"/>
    <w:rsid w:val="00F37C1B"/>
    <w:rsid w:val="00F40146"/>
    <w:rsid w:val="00F408B9"/>
    <w:rsid w:val="00F422CB"/>
    <w:rsid w:val="00F42865"/>
    <w:rsid w:val="00F42960"/>
    <w:rsid w:val="00F42A4A"/>
    <w:rsid w:val="00F42E8B"/>
    <w:rsid w:val="00F437F2"/>
    <w:rsid w:val="00F441CE"/>
    <w:rsid w:val="00F44CA6"/>
    <w:rsid w:val="00F45663"/>
    <w:rsid w:val="00F4748E"/>
    <w:rsid w:val="00F47F97"/>
    <w:rsid w:val="00F5163F"/>
    <w:rsid w:val="00F51EED"/>
    <w:rsid w:val="00F52548"/>
    <w:rsid w:val="00F531FE"/>
    <w:rsid w:val="00F54434"/>
    <w:rsid w:val="00F54A0F"/>
    <w:rsid w:val="00F54C36"/>
    <w:rsid w:val="00F55240"/>
    <w:rsid w:val="00F56219"/>
    <w:rsid w:val="00F5674D"/>
    <w:rsid w:val="00F56D96"/>
    <w:rsid w:val="00F57070"/>
    <w:rsid w:val="00F5754C"/>
    <w:rsid w:val="00F57732"/>
    <w:rsid w:val="00F57F9B"/>
    <w:rsid w:val="00F60268"/>
    <w:rsid w:val="00F617AD"/>
    <w:rsid w:val="00F62BED"/>
    <w:rsid w:val="00F63205"/>
    <w:rsid w:val="00F63879"/>
    <w:rsid w:val="00F63CEA"/>
    <w:rsid w:val="00F65DBB"/>
    <w:rsid w:val="00F66385"/>
    <w:rsid w:val="00F66777"/>
    <w:rsid w:val="00F67639"/>
    <w:rsid w:val="00F67A7B"/>
    <w:rsid w:val="00F67FBA"/>
    <w:rsid w:val="00F71056"/>
    <w:rsid w:val="00F711C7"/>
    <w:rsid w:val="00F71331"/>
    <w:rsid w:val="00F7136B"/>
    <w:rsid w:val="00F73797"/>
    <w:rsid w:val="00F73936"/>
    <w:rsid w:val="00F73E77"/>
    <w:rsid w:val="00F75036"/>
    <w:rsid w:val="00F75904"/>
    <w:rsid w:val="00F75A61"/>
    <w:rsid w:val="00F7621C"/>
    <w:rsid w:val="00F76A1D"/>
    <w:rsid w:val="00F7733D"/>
    <w:rsid w:val="00F77F21"/>
    <w:rsid w:val="00F81034"/>
    <w:rsid w:val="00F8263F"/>
    <w:rsid w:val="00F826FD"/>
    <w:rsid w:val="00F82C67"/>
    <w:rsid w:val="00F83094"/>
    <w:rsid w:val="00F8429D"/>
    <w:rsid w:val="00F846D1"/>
    <w:rsid w:val="00F8565B"/>
    <w:rsid w:val="00F859BC"/>
    <w:rsid w:val="00F86B1D"/>
    <w:rsid w:val="00F9090F"/>
    <w:rsid w:val="00F918D2"/>
    <w:rsid w:val="00F93FC0"/>
    <w:rsid w:val="00F962FF"/>
    <w:rsid w:val="00FA0879"/>
    <w:rsid w:val="00FA1165"/>
    <w:rsid w:val="00FA19CD"/>
    <w:rsid w:val="00FA3564"/>
    <w:rsid w:val="00FA36C6"/>
    <w:rsid w:val="00FA4A6D"/>
    <w:rsid w:val="00FA5AC0"/>
    <w:rsid w:val="00FA63EE"/>
    <w:rsid w:val="00FA6915"/>
    <w:rsid w:val="00FA6960"/>
    <w:rsid w:val="00FA6DB5"/>
    <w:rsid w:val="00FA71BE"/>
    <w:rsid w:val="00FB2143"/>
    <w:rsid w:val="00FB4263"/>
    <w:rsid w:val="00FB461E"/>
    <w:rsid w:val="00FB4C80"/>
    <w:rsid w:val="00FB6226"/>
    <w:rsid w:val="00FB7930"/>
    <w:rsid w:val="00FC0320"/>
    <w:rsid w:val="00FC1B71"/>
    <w:rsid w:val="00FC2375"/>
    <w:rsid w:val="00FC2D44"/>
    <w:rsid w:val="00FC302C"/>
    <w:rsid w:val="00FC30E1"/>
    <w:rsid w:val="00FC4285"/>
    <w:rsid w:val="00FC44C3"/>
    <w:rsid w:val="00FC46D1"/>
    <w:rsid w:val="00FC5C40"/>
    <w:rsid w:val="00FC5DD5"/>
    <w:rsid w:val="00FC5E6B"/>
    <w:rsid w:val="00FC6475"/>
    <w:rsid w:val="00FC647E"/>
    <w:rsid w:val="00FD0746"/>
    <w:rsid w:val="00FD1551"/>
    <w:rsid w:val="00FD35EA"/>
    <w:rsid w:val="00FD3676"/>
    <w:rsid w:val="00FD41EC"/>
    <w:rsid w:val="00FD4D59"/>
    <w:rsid w:val="00FD55F1"/>
    <w:rsid w:val="00FD5D46"/>
    <w:rsid w:val="00FD673C"/>
    <w:rsid w:val="00FDE5DD"/>
    <w:rsid w:val="00FE2168"/>
    <w:rsid w:val="00FE240B"/>
    <w:rsid w:val="00FE2C77"/>
    <w:rsid w:val="00FE3721"/>
    <w:rsid w:val="00FE7692"/>
    <w:rsid w:val="00FF0161"/>
    <w:rsid w:val="00FF032C"/>
    <w:rsid w:val="00FF0D8D"/>
    <w:rsid w:val="00FF1AD7"/>
    <w:rsid w:val="00FF1C5F"/>
    <w:rsid w:val="00FF22AC"/>
    <w:rsid w:val="00FF285C"/>
    <w:rsid w:val="00FF2C38"/>
    <w:rsid w:val="00FF3838"/>
    <w:rsid w:val="00FF3CB6"/>
    <w:rsid w:val="00FF3DE8"/>
    <w:rsid w:val="00FF4325"/>
    <w:rsid w:val="00FF54AD"/>
    <w:rsid w:val="00FF5634"/>
    <w:rsid w:val="00FF6C4D"/>
    <w:rsid w:val="00FF6D26"/>
    <w:rsid w:val="00FF73E3"/>
    <w:rsid w:val="00FF7EC1"/>
    <w:rsid w:val="011196C0"/>
    <w:rsid w:val="017EA0E8"/>
    <w:rsid w:val="0182C369"/>
    <w:rsid w:val="01AFCCA1"/>
    <w:rsid w:val="01F17D84"/>
    <w:rsid w:val="01FB1427"/>
    <w:rsid w:val="024A6B75"/>
    <w:rsid w:val="029BE2F5"/>
    <w:rsid w:val="02A1B8CC"/>
    <w:rsid w:val="02AF966F"/>
    <w:rsid w:val="02BB2E66"/>
    <w:rsid w:val="02F8A567"/>
    <w:rsid w:val="030655DA"/>
    <w:rsid w:val="034DBE1C"/>
    <w:rsid w:val="037FAB4C"/>
    <w:rsid w:val="038D9F61"/>
    <w:rsid w:val="038FBA99"/>
    <w:rsid w:val="03BB0310"/>
    <w:rsid w:val="03E0D1B6"/>
    <w:rsid w:val="04014BEA"/>
    <w:rsid w:val="041C8DD6"/>
    <w:rsid w:val="0423ACB1"/>
    <w:rsid w:val="04500CC5"/>
    <w:rsid w:val="045F53AB"/>
    <w:rsid w:val="0462B289"/>
    <w:rsid w:val="04A229A4"/>
    <w:rsid w:val="04AA97E8"/>
    <w:rsid w:val="04DD2D41"/>
    <w:rsid w:val="052F768D"/>
    <w:rsid w:val="0531766B"/>
    <w:rsid w:val="05334F93"/>
    <w:rsid w:val="0593DC15"/>
    <w:rsid w:val="059F86E1"/>
    <w:rsid w:val="05C8236B"/>
    <w:rsid w:val="05CEECB5"/>
    <w:rsid w:val="05DB8274"/>
    <w:rsid w:val="0643A8C9"/>
    <w:rsid w:val="06A8A7FD"/>
    <w:rsid w:val="06BBA78D"/>
    <w:rsid w:val="07158B7F"/>
    <w:rsid w:val="07672649"/>
    <w:rsid w:val="077E0D13"/>
    <w:rsid w:val="07909013"/>
    <w:rsid w:val="079AF3A5"/>
    <w:rsid w:val="07A31539"/>
    <w:rsid w:val="07B1427A"/>
    <w:rsid w:val="07B57D76"/>
    <w:rsid w:val="0806DDFF"/>
    <w:rsid w:val="0810773F"/>
    <w:rsid w:val="083D0349"/>
    <w:rsid w:val="086D5988"/>
    <w:rsid w:val="089FC6AE"/>
    <w:rsid w:val="08A6FE28"/>
    <w:rsid w:val="08FE1902"/>
    <w:rsid w:val="0905E27D"/>
    <w:rsid w:val="09066D2D"/>
    <w:rsid w:val="090962FD"/>
    <w:rsid w:val="0925D961"/>
    <w:rsid w:val="0A054007"/>
    <w:rsid w:val="0A5FAC8A"/>
    <w:rsid w:val="0A687D76"/>
    <w:rsid w:val="0A78B278"/>
    <w:rsid w:val="0AE420AB"/>
    <w:rsid w:val="0AE8B162"/>
    <w:rsid w:val="0AF0B267"/>
    <w:rsid w:val="0B443293"/>
    <w:rsid w:val="0B7C595C"/>
    <w:rsid w:val="0BF75B58"/>
    <w:rsid w:val="0C9A721F"/>
    <w:rsid w:val="0C9C0A01"/>
    <w:rsid w:val="0CBEEF63"/>
    <w:rsid w:val="0CCC4B67"/>
    <w:rsid w:val="0D1E7F9D"/>
    <w:rsid w:val="0D311180"/>
    <w:rsid w:val="0DA98425"/>
    <w:rsid w:val="0DB5FEEB"/>
    <w:rsid w:val="0DE82580"/>
    <w:rsid w:val="0EC757DF"/>
    <w:rsid w:val="0ED0927F"/>
    <w:rsid w:val="0EDF4CB5"/>
    <w:rsid w:val="0EE104A9"/>
    <w:rsid w:val="0EF4DD4E"/>
    <w:rsid w:val="0F85E439"/>
    <w:rsid w:val="0FD66E52"/>
    <w:rsid w:val="104693C5"/>
    <w:rsid w:val="1114C4DC"/>
    <w:rsid w:val="11785825"/>
    <w:rsid w:val="11D7B0FC"/>
    <w:rsid w:val="1243A283"/>
    <w:rsid w:val="126D7208"/>
    <w:rsid w:val="12A6BAC7"/>
    <w:rsid w:val="12B9E2BF"/>
    <w:rsid w:val="13983B47"/>
    <w:rsid w:val="14211D8D"/>
    <w:rsid w:val="1425F6E3"/>
    <w:rsid w:val="1467D8A2"/>
    <w:rsid w:val="14CF4A1C"/>
    <w:rsid w:val="14F0C8D7"/>
    <w:rsid w:val="150A0D46"/>
    <w:rsid w:val="150AF899"/>
    <w:rsid w:val="15115EF3"/>
    <w:rsid w:val="155ABF98"/>
    <w:rsid w:val="15A22A07"/>
    <w:rsid w:val="15C89417"/>
    <w:rsid w:val="15E67415"/>
    <w:rsid w:val="1600EA45"/>
    <w:rsid w:val="1671C248"/>
    <w:rsid w:val="167594C3"/>
    <w:rsid w:val="169DA8FE"/>
    <w:rsid w:val="16C1C784"/>
    <w:rsid w:val="16FA18A1"/>
    <w:rsid w:val="1725335C"/>
    <w:rsid w:val="174558D3"/>
    <w:rsid w:val="174DE9AD"/>
    <w:rsid w:val="17A5E8DD"/>
    <w:rsid w:val="17DFAD92"/>
    <w:rsid w:val="17EEB572"/>
    <w:rsid w:val="17F3D06D"/>
    <w:rsid w:val="18380508"/>
    <w:rsid w:val="1922D5D8"/>
    <w:rsid w:val="19250781"/>
    <w:rsid w:val="1951C4B6"/>
    <w:rsid w:val="19560994"/>
    <w:rsid w:val="195CD8DF"/>
    <w:rsid w:val="19683F13"/>
    <w:rsid w:val="198EEDCC"/>
    <w:rsid w:val="19F8B298"/>
    <w:rsid w:val="1A0B902B"/>
    <w:rsid w:val="1A267EB4"/>
    <w:rsid w:val="1A62EB2F"/>
    <w:rsid w:val="1A7427E8"/>
    <w:rsid w:val="1A845C09"/>
    <w:rsid w:val="1AF86120"/>
    <w:rsid w:val="1AFA68A0"/>
    <w:rsid w:val="1B3D25F3"/>
    <w:rsid w:val="1B50AE74"/>
    <w:rsid w:val="1B67682A"/>
    <w:rsid w:val="1B8BF672"/>
    <w:rsid w:val="1C3E2B74"/>
    <w:rsid w:val="1C5499DD"/>
    <w:rsid w:val="1C64A5B6"/>
    <w:rsid w:val="1C6FFA9A"/>
    <w:rsid w:val="1C78732A"/>
    <w:rsid w:val="1C8271DE"/>
    <w:rsid w:val="1C85692A"/>
    <w:rsid w:val="1CA331B7"/>
    <w:rsid w:val="1CCD2A33"/>
    <w:rsid w:val="1D07C738"/>
    <w:rsid w:val="1DF181FC"/>
    <w:rsid w:val="1E0B5C6A"/>
    <w:rsid w:val="1E1482AC"/>
    <w:rsid w:val="1E3E33B9"/>
    <w:rsid w:val="1E80300E"/>
    <w:rsid w:val="1EFB5A0B"/>
    <w:rsid w:val="1F0C804F"/>
    <w:rsid w:val="1F29F1E4"/>
    <w:rsid w:val="1F3E61EB"/>
    <w:rsid w:val="1FC8D5E7"/>
    <w:rsid w:val="1FDB3A4A"/>
    <w:rsid w:val="1FE4F6C9"/>
    <w:rsid w:val="20299421"/>
    <w:rsid w:val="20A3DF0B"/>
    <w:rsid w:val="20BB7781"/>
    <w:rsid w:val="20D54B31"/>
    <w:rsid w:val="20E7A739"/>
    <w:rsid w:val="210D289D"/>
    <w:rsid w:val="21160678"/>
    <w:rsid w:val="2174D07E"/>
    <w:rsid w:val="21D08743"/>
    <w:rsid w:val="221D1F01"/>
    <w:rsid w:val="2242B06E"/>
    <w:rsid w:val="2245DDAA"/>
    <w:rsid w:val="2287D9FD"/>
    <w:rsid w:val="2296E56D"/>
    <w:rsid w:val="22EC9375"/>
    <w:rsid w:val="231AC8A2"/>
    <w:rsid w:val="2350F12A"/>
    <w:rsid w:val="23B4DBA3"/>
    <w:rsid w:val="23CA7395"/>
    <w:rsid w:val="23E94E5C"/>
    <w:rsid w:val="24010606"/>
    <w:rsid w:val="241738FD"/>
    <w:rsid w:val="24415F9A"/>
    <w:rsid w:val="2446C65B"/>
    <w:rsid w:val="244DB5B7"/>
    <w:rsid w:val="245E3A7C"/>
    <w:rsid w:val="25315B73"/>
    <w:rsid w:val="253FAD62"/>
    <w:rsid w:val="256F713F"/>
    <w:rsid w:val="257547C9"/>
    <w:rsid w:val="25908EEB"/>
    <w:rsid w:val="25A847C1"/>
    <w:rsid w:val="25B621F7"/>
    <w:rsid w:val="25C12CAC"/>
    <w:rsid w:val="25CE9328"/>
    <w:rsid w:val="25DCB877"/>
    <w:rsid w:val="25EA398D"/>
    <w:rsid w:val="26032E3C"/>
    <w:rsid w:val="261D17C2"/>
    <w:rsid w:val="262F20F1"/>
    <w:rsid w:val="270156B5"/>
    <w:rsid w:val="27428F38"/>
    <w:rsid w:val="275AEBBB"/>
    <w:rsid w:val="2861CBBF"/>
    <w:rsid w:val="287DF968"/>
    <w:rsid w:val="28CF3369"/>
    <w:rsid w:val="28F39683"/>
    <w:rsid w:val="2921178D"/>
    <w:rsid w:val="29215114"/>
    <w:rsid w:val="292BEB9F"/>
    <w:rsid w:val="2939680D"/>
    <w:rsid w:val="29AE5A3F"/>
    <w:rsid w:val="29AF1BD3"/>
    <w:rsid w:val="29B09AB9"/>
    <w:rsid w:val="29EB9B5B"/>
    <w:rsid w:val="2A355704"/>
    <w:rsid w:val="2A4B9989"/>
    <w:rsid w:val="2A74C1C4"/>
    <w:rsid w:val="2AB7FD1A"/>
    <w:rsid w:val="2AD7EC27"/>
    <w:rsid w:val="2AFE5455"/>
    <w:rsid w:val="2B0D66FF"/>
    <w:rsid w:val="2B45E987"/>
    <w:rsid w:val="2B6C1572"/>
    <w:rsid w:val="2B9717C9"/>
    <w:rsid w:val="2BA71D77"/>
    <w:rsid w:val="2C051C3F"/>
    <w:rsid w:val="2C41661A"/>
    <w:rsid w:val="2C41796E"/>
    <w:rsid w:val="2C96EAE6"/>
    <w:rsid w:val="2D739807"/>
    <w:rsid w:val="2D740E16"/>
    <w:rsid w:val="2D831B3A"/>
    <w:rsid w:val="2D93C00C"/>
    <w:rsid w:val="2E07F2B2"/>
    <w:rsid w:val="2E3C6DFB"/>
    <w:rsid w:val="2E699098"/>
    <w:rsid w:val="2E766987"/>
    <w:rsid w:val="2EA71AC4"/>
    <w:rsid w:val="2F098A86"/>
    <w:rsid w:val="2F391E9B"/>
    <w:rsid w:val="2F73E962"/>
    <w:rsid w:val="2FABA479"/>
    <w:rsid w:val="2FB523B5"/>
    <w:rsid w:val="2FBF03FA"/>
    <w:rsid w:val="306248FF"/>
    <w:rsid w:val="309B73C8"/>
    <w:rsid w:val="316B24CC"/>
    <w:rsid w:val="31A80932"/>
    <w:rsid w:val="31BBDF3F"/>
    <w:rsid w:val="31EBE064"/>
    <w:rsid w:val="321A7360"/>
    <w:rsid w:val="3243EA3D"/>
    <w:rsid w:val="325923D7"/>
    <w:rsid w:val="3276F2AA"/>
    <w:rsid w:val="32B0C3A2"/>
    <w:rsid w:val="32B152B9"/>
    <w:rsid w:val="32FE4E57"/>
    <w:rsid w:val="330503AE"/>
    <w:rsid w:val="33289EA8"/>
    <w:rsid w:val="33E221DB"/>
    <w:rsid w:val="33F8B61D"/>
    <w:rsid w:val="346265A8"/>
    <w:rsid w:val="34656238"/>
    <w:rsid w:val="3482CBA0"/>
    <w:rsid w:val="34AF090A"/>
    <w:rsid w:val="352D2A72"/>
    <w:rsid w:val="357C8F7E"/>
    <w:rsid w:val="35E3BD56"/>
    <w:rsid w:val="363ABC2E"/>
    <w:rsid w:val="36C5560E"/>
    <w:rsid w:val="36DC4387"/>
    <w:rsid w:val="37128555"/>
    <w:rsid w:val="3725201E"/>
    <w:rsid w:val="376A8A43"/>
    <w:rsid w:val="37F28C82"/>
    <w:rsid w:val="37F4199D"/>
    <w:rsid w:val="37FD5284"/>
    <w:rsid w:val="38049D86"/>
    <w:rsid w:val="380848C4"/>
    <w:rsid w:val="383401DA"/>
    <w:rsid w:val="38505727"/>
    <w:rsid w:val="38656915"/>
    <w:rsid w:val="387334CF"/>
    <w:rsid w:val="38AE4F6B"/>
    <w:rsid w:val="38CEBA7A"/>
    <w:rsid w:val="38EC3325"/>
    <w:rsid w:val="3908E257"/>
    <w:rsid w:val="39AAEEB4"/>
    <w:rsid w:val="39B9B485"/>
    <w:rsid w:val="39FD04BF"/>
    <w:rsid w:val="3A6036D2"/>
    <w:rsid w:val="3B03B1D9"/>
    <w:rsid w:val="3B10B916"/>
    <w:rsid w:val="3B210604"/>
    <w:rsid w:val="3BD6DE24"/>
    <w:rsid w:val="3C143492"/>
    <w:rsid w:val="3C2F851A"/>
    <w:rsid w:val="3C8EBF29"/>
    <w:rsid w:val="3D0A15B5"/>
    <w:rsid w:val="3D12AFD1"/>
    <w:rsid w:val="3D258A46"/>
    <w:rsid w:val="3D3EED0E"/>
    <w:rsid w:val="3D3F41F7"/>
    <w:rsid w:val="3D47B193"/>
    <w:rsid w:val="3D866343"/>
    <w:rsid w:val="3DAEDD0B"/>
    <w:rsid w:val="3DBC5377"/>
    <w:rsid w:val="3DCFA542"/>
    <w:rsid w:val="3DE490EF"/>
    <w:rsid w:val="3E256101"/>
    <w:rsid w:val="3E43B749"/>
    <w:rsid w:val="3E8CFD76"/>
    <w:rsid w:val="3EE0D979"/>
    <w:rsid w:val="3EFEF164"/>
    <w:rsid w:val="3F1697DE"/>
    <w:rsid w:val="3F3136FD"/>
    <w:rsid w:val="3F7E08FB"/>
    <w:rsid w:val="3FAF78F7"/>
    <w:rsid w:val="3FCAE191"/>
    <w:rsid w:val="3FE5A7BF"/>
    <w:rsid w:val="4014BA05"/>
    <w:rsid w:val="404B113C"/>
    <w:rsid w:val="40D5E99C"/>
    <w:rsid w:val="41545BFF"/>
    <w:rsid w:val="416B04E4"/>
    <w:rsid w:val="416B195C"/>
    <w:rsid w:val="416F0211"/>
    <w:rsid w:val="41AECE6F"/>
    <w:rsid w:val="420A9BBF"/>
    <w:rsid w:val="421B725E"/>
    <w:rsid w:val="425DD343"/>
    <w:rsid w:val="427BFA72"/>
    <w:rsid w:val="42869D2D"/>
    <w:rsid w:val="42C036A2"/>
    <w:rsid w:val="42F5C9EC"/>
    <w:rsid w:val="4342D99C"/>
    <w:rsid w:val="4390381A"/>
    <w:rsid w:val="43B07F34"/>
    <w:rsid w:val="43D57CE3"/>
    <w:rsid w:val="43F2E2E8"/>
    <w:rsid w:val="441BFFB7"/>
    <w:rsid w:val="4434DD37"/>
    <w:rsid w:val="44B179C5"/>
    <w:rsid w:val="44C2F899"/>
    <w:rsid w:val="44E7D9D1"/>
    <w:rsid w:val="44F9B687"/>
    <w:rsid w:val="454C53F4"/>
    <w:rsid w:val="45538DBF"/>
    <w:rsid w:val="45772C9C"/>
    <w:rsid w:val="45C5E92F"/>
    <w:rsid w:val="46098809"/>
    <w:rsid w:val="462AD004"/>
    <w:rsid w:val="4632CF1F"/>
    <w:rsid w:val="4634D484"/>
    <w:rsid w:val="46598A9F"/>
    <w:rsid w:val="46BBD764"/>
    <w:rsid w:val="46C30F3C"/>
    <w:rsid w:val="46F28216"/>
    <w:rsid w:val="46FD93EF"/>
    <w:rsid w:val="471A11A1"/>
    <w:rsid w:val="47DA55B4"/>
    <w:rsid w:val="480C7E64"/>
    <w:rsid w:val="4876FE7C"/>
    <w:rsid w:val="489AC760"/>
    <w:rsid w:val="49B5E033"/>
    <w:rsid w:val="49F3801D"/>
    <w:rsid w:val="4A29A9F6"/>
    <w:rsid w:val="4AB23F76"/>
    <w:rsid w:val="4AD9200F"/>
    <w:rsid w:val="4AE847BF"/>
    <w:rsid w:val="4AEB2081"/>
    <w:rsid w:val="4B11FF2E"/>
    <w:rsid w:val="4B224893"/>
    <w:rsid w:val="4B37A85A"/>
    <w:rsid w:val="4B3F67FB"/>
    <w:rsid w:val="4B430DD1"/>
    <w:rsid w:val="4B64EBD4"/>
    <w:rsid w:val="4B94CB9B"/>
    <w:rsid w:val="4B9959ED"/>
    <w:rsid w:val="4BB2384D"/>
    <w:rsid w:val="4C4E31A6"/>
    <w:rsid w:val="4C6637AB"/>
    <w:rsid w:val="4CA62D74"/>
    <w:rsid w:val="4CED8F8D"/>
    <w:rsid w:val="4CFB214B"/>
    <w:rsid w:val="4CFF2650"/>
    <w:rsid w:val="4DAFCAE0"/>
    <w:rsid w:val="4E0CFA75"/>
    <w:rsid w:val="4E287125"/>
    <w:rsid w:val="4E301551"/>
    <w:rsid w:val="4E3E75EB"/>
    <w:rsid w:val="4E433B4D"/>
    <w:rsid w:val="4E636CFB"/>
    <w:rsid w:val="4E6E7C2F"/>
    <w:rsid w:val="4E7C15AA"/>
    <w:rsid w:val="4E7E4B7A"/>
    <w:rsid w:val="4E7F77B4"/>
    <w:rsid w:val="4ED36463"/>
    <w:rsid w:val="4F3009E9"/>
    <w:rsid w:val="4F74B845"/>
    <w:rsid w:val="4FA8762F"/>
    <w:rsid w:val="5011D141"/>
    <w:rsid w:val="501D6D91"/>
    <w:rsid w:val="5031F759"/>
    <w:rsid w:val="508272A3"/>
    <w:rsid w:val="509638F2"/>
    <w:rsid w:val="50FC6335"/>
    <w:rsid w:val="510081F1"/>
    <w:rsid w:val="510735C8"/>
    <w:rsid w:val="5137A157"/>
    <w:rsid w:val="513956A6"/>
    <w:rsid w:val="514717CE"/>
    <w:rsid w:val="5201415C"/>
    <w:rsid w:val="52014646"/>
    <w:rsid w:val="5253CA1F"/>
    <w:rsid w:val="5265E87D"/>
    <w:rsid w:val="526C2A44"/>
    <w:rsid w:val="52B56376"/>
    <w:rsid w:val="52BDC9DC"/>
    <w:rsid w:val="52D664EF"/>
    <w:rsid w:val="52EA6557"/>
    <w:rsid w:val="530D0387"/>
    <w:rsid w:val="53BECD86"/>
    <w:rsid w:val="53C498A2"/>
    <w:rsid w:val="53C887D7"/>
    <w:rsid w:val="53C96770"/>
    <w:rsid w:val="53D986C1"/>
    <w:rsid w:val="53DB3C79"/>
    <w:rsid w:val="549F47A5"/>
    <w:rsid w:val="549F827C"/>
    <w:rsid w:val="551F2A82"/>
    <w:rsid w:val="5522C6E7"/>
    <w:rsid w:val="5545F667"/>
    <w:rsid w:val="5587F3D5"/>
    <w:rsid w:val="562C1D2B"/>
    <w:rsid w:val="56560A08"/>
    <w:rsid w:val="565B4C20"/>
    <w:rsid w:val="567AFE60"/>
    <w:rsid w:val="56997451"/>
    <w:rsid w:val="56BE6CFD"/>
    <w:rsid w:val="5735B602"/>
    <w:rsid w:val="57A1B162"/>
    <w:rsid w:val="57A91119"/>
    <w:rsid w:val="57AC70DD"/>
    <w:rsid w:val="57CBF335"/>
    <w:rsid w:val="58540F2D"/>
    <w:rsid w:val="589B7B46"/>
    <w:rsid w:val="58A371FA"/>
    <w:rsid w:val="58A9552F"/>
    <w:rsid w:val="58E9C3D7"/>
    <w:rsid w:val="590C2D48"/>
    <w:rsid w:val="59466630"/>
    <w:rsid w:val="596145CE"/>
    <w:rsid w:val="598B4C19"/>
    <w:rsid w:val="5991A62B"/>
    <w:rsid w:val="5A21BFE8"/>
    <w:rsid w:val="5A3B84A4"/>
    <w:rsid w:val="5AEC6C00"/>
    <w:rsid w:val="5B158B52"/>
    <w:rsid w:val="5B9A3330"/>
    <w:rsid w:val="5C3E0FCE"/>
    <w:rsid w:val="5C6B9433"/>
    <w:rsid w:val="5CE1B6BA"/>
    <w:rsid w:val="5D0C3DB6"/>
    <w:rsid w:val="5D390CC1"/>
    <w:rsid w:val="5D4549F7"/>
    <w:rsid w:val="5DA5637C"/>
    <w:rsid w:val="5DFE3C3B"/>
    <w:rsid w:val="5E3D2475"/>
    <w:rsid w:val="5F2103FB"/>
    <w:rsid w:val="5F5A9A30"/>
    <w:rsid w:val="5F6348DD"/>
    <w:rsid w:val="5F68006A"/>
    <w:rsid w:val="5F711C72"/>
    <w:rsid w:val="5F85F8BF"/>
    <w:rsid w:val="5F8E190B"/>
    <w:rsid w:val="60068C03"/>
    <w:rsid w:val="60738702"/>
    <w:rsid w:val="607EA4DF"/>
    <w:rsid w:val="60CBA568"/>
    <w:rsid w:val="61139E76"/>
    <w:rsid w:val="611E0049"/>
    <w:rsid w:val="613A94FF"/>
    <w:rsid w:val="614682EB"/>
    <w:rsid w:val="617E4ADF"/>
    <w:rsid w:val="61B734FE"/>
    <w:rsid w:val="61EE2B93"/>
    <w:rsid w:val="61FABEF3"/>
    <w:rsid w:val="62232BBD"/>
    <w:rsid w:val="62825E58"/>
    <w:rsid w:val="628CE43E"/>
    <w:rsid w:val="629EB4F2"/>
    <w:rsid w:val="62A55797"/>
    <w:rsid w:val="62C2DA58"/>
    <w:rsid w:val="63201E3E"/>
    <w:rsid w:val="63607944"/>
    <w:rsid w:val="63DB1A75"/>
    <w:rsid w:val="63F667A9"/>
    <w:rsid w:val="6409EE61"/>
    <w:rsid w:val="6451A707"/>
    <w:rsid w:val="645E6CD5"/>
    <w:rsid w:val="645F54CF"/>
    <w:rsid w:val="647F5DA6"/>
    <w:rsid w:val="64804E41"/>
    <w:rsid w:val="6510EC3A"/>
    <w:rsid w:val="65C1157F"/>
    <w:rsid w:val="65E22D42"/>
    <w:rsid w:val="66372F1C"/>
    <w:rsid w:val="667BE5C4"/>
    <w:rsid w:val="669DB3CC"/>
    <w:rsid w:val="66C38701"/>
    <w:rsid w:val="66D9907E"/>
    <w:rsid w:val="66EC5EB6"/>
    <w:rsid w:val="66F14504"/>
    <w:rsid w:val="66F9DC39"/>
    <w:rsid w:val="6737DEE9"/>
    <w:rsid w:val="67421867"/>
    <w:rsid w:val="674B9AAB"/>
    <w:rsid w:val="675BB04E"/>
    <w:rsid w:val="676FAE12"/>
    <w:rsid w:val="67707C4F"/>
    <w:rsid w:val="677EF8D7"/>
    <w:rsid w:val="67FD070B"/>
    <w:rsid w:val="6821D7AC"/>
    <w:rsid w:val="6845FB8A"/>
    <w:rsid w:val="685B19B4"/>
    <w:rsid w:val="68678A5A"/>
    <w:rsid w:val="687DEF85"/>
    <w:rsid w:val="68A07289"/>
    <w:rsid w:val="691896E2"/>
    <w:rsid w:val="6981FA4F"/>
    <w:rsid w:val="69A6A033"/>
    <w:rsid w:val="69A6E780"/>
    <w:rsid w:val="69A858D6"/>
    <w:rsid w:val="69B6166C"/>
    <w:rsid w:val="69E2ED28"/>
    <w:rsid w:val="6A273A63"/>
    <w:rsid w:val="6A370340"/>
    <w:rsid w:val="6A53C1CE"/>
    <w:rsid w:val="6A9AEE92"/>
    <w:rsid w:val="6AC3FCB2"/>
    <w:rsid w:val="6AF3DCA6"/>
    <w:rsid w:val="6AF5FB13"/>
    <w:rsid w:val="6B6B30F0"/>
    <w:rsid w:val="6B876679"/>
    <w:rsid w:val="6BF810FD"/>
    <w:rsid w:val="6C5037E2"/>
    <w:rsid w:val="6C7BBAB3"/>
    <w:rsid w:val="6C84246E"/>
    <w:rsid w:val="6C8490F7"/>
    <w:rsid w:val="6CBFEAE4"/>
    <w:rsid w:val="6CE12533"/>
    <w:rsid w:val="6D10A77F"/>
    <w:rsid w:val="6D26A874"/>
    <w:rsid w:val="6DA87A23"/>
    <w:rsid w:val="6DB8898C"/>
    <w:rsid w:val="6DE3E542"/>
    <w:rsid w:val="6DECF5BE"/>
    <w:rsid w:val="6E052D24"/>
    <w:rsid w:val="6E383845"/>
    <w:rsid w:val="6E49EC43"/>
    <w:rsid w:val="6E701D40"/>
    <w:rsid w:val="6E7A4AE8"/>
    <w:rsid w:val="6EA1F8AC"/>
    <w:rsid w:val="6EF4966B"/>
    <w:rsid w:val="6F067219"/>
    <w:rsid w:val="6F199DB2"/>
    <w:rsid w:val="6F256E86"/>
    <w:rsid w:val="6F60B92F"/>
    <w:rsid w:val="6F70CFD8"/>
    <w:rsid w:val="6F7B11F2"/>
    <w:rsid w:val="6F810C72"/>
    <w:rsid w:val="6FA4476D"/>
    <w:rsid w:val="6FC6E299"/>
    <w:rsid w:val="6FCD7AF9"/>
    <w:rsid w:val="7003C79C"/>
    <w:rsid w:val="7004F79D"/>
    <w:rsid w:val="700C8FDF"/>
    <w:rsid w:val="7018B218"/>
    <w:rsid w:val="7083693B"/>
    <w:rsid w:val="709254D6"/>
    <w:rsid w:val="70A1B6A5"/>
    <w:rsid w:val="7136D76F"/>
    <w:rsid w:val="71C30FB2"/>
    <w:rsid w:val="71EA9051"/>
    <w:rsid w:val="7235C4CC"/>
    <w:rsid w:val="7261F3CD"/>
    <w:rsid w:val="72781C2D"/>
    <w:rsid w:val="727B36D0"/>
    <w:rsid w:val="7281E96A"/>
    <w:rsid w:val="728BE870"/>
    <w:rsid w:val="72FB19D6"/>
    <w:rsid w:val="733AAB3C"/>
    <w:rsid w:val="73C2EC09"/>
    <w:rsid w:val="748357E6"/>
    <w:rsid w:val="750EE708"/>
    <w:rsid w:val="75459084"/>
    <w:rsid w:val="7582A272"/>
    <w:rsid w:val="758E6B27"/>
    <w:rsid w:val="75A9A183"/>
    <w:rsid w:val="75B51FB3"/>
    <w:rsid w:val="75C0BB3B"/>
    <w:rsid w:val="76344E7B"/>
    <w:rsid w:val="7684A26A"/>
    <w:rsid w:val="76895CE1"/>
    <w:rsid w:val="76A058F2"/>
    <w:rsid w:val="76AF2585"/>
    <w:rsid w:val="76CEA898"/>
    <w:rsid w:val="773B3C5F"/>
    <w:rsid w:val="7780AD34"/>
    <w:rsid w:val="77D38E02"/>
    <w:rsid w:val="77F2042F"/>
    <w:rsid w:val="77F40C4D"/>
    <w:rsid w:val="78718614"/>
    <w:rsid w:val="7889ACD6"/>
    <w:rsid w:val="7891E17C"/>
    <w:rsid w:val="78CC8A1B"/>
    <w:rsid w:val="78CE2891"/>
    <w:rsid w:val="78DD0AE0"/>
    <w:rsid w:val="78DEC7A7"/>
    <w:rsid w:val="796E6DB2"/>
    <w:rsid w:val="79725D2E"/>
    <w:rsid w:val="79B86833"/>
    <w:rsid w:val="79C98084"/>
    <w:rsid w:val="7A0EAE93"/>
    <w:rsid w:val="7A117CCC"/>
    <w:rsid w:val="7A190AA3"/>
    <w:rsid w:val="7A3F5D8A"/>
    <w:rsid w:val="7A5D3DFA"/>
    <w:rsid w:val="7A75D0CD"/>
    <w:rsid w:val="7AB1B5BF"/>
    <w:rsid w:val="7B092AF3"/>
    <w:rsid w:val="7B2A3144"/>
    <w:rsid w:val="7B9C2FFE"/>
    <w:rsid w:val="7BA8B0F2"/>
    <w:rsid w:val="7C78D2D6"/>
    <w:rsid w:val="7C7DF4BA"/>
    <w:rsid w:val="7C855145"/>
    <w:rsid w:val="7CACAE54"/>
    <w:rsid w:val="7CC8CA7C"/>
    <w:rsid w:val="7CE1C19F"/>
    <w:rsid w:val="7CFCE6A5"/>
    <w:rsid w:val="7D05D8D0"/>
    <w:rsid w:val="7D0BDE59"/>
    <w:rsid w:val="7D8088EE"/>
    <w:rsid w:val="7DCEFC0D"/>
    <w:rsid w:val="7DECE6DF"/>
    <w:rsid w:val="7DFFF6A4"/>
    <w:rsid w:val="7E3022CE"/>
    <w:rsid w:val="7E31B4E6"/>
    <w:rsid w:val="7ED4BF0D"/>
    <w:rsid w:val="7F569052"/>
    <w:rsid w:val="7F8BCCBB"/>
    <w:rsid w:val="7FCFBB80"/>
    <w:rsid w:val="7FD60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E932"/>
  <w15:chartTrackingRefBased/>
  <w15:docId w15:val="{51CCDA7E-84A4-49FC-87BC-1EAB7B89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3F"/>
  </w:style>
  <w:style w:type="paragraph" w:styleId="Heading1">
    <w:name w:val="heading 1"/>
    <w:basedOn w:val="Normal"/>
    <w:next w:val="Normal"/>
    <w:link w:val="Heading1Char"/>
    <w:uiPriority w:val="9"/>
    <w:qFormat/>
    <w:rsid w:val="000D4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4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8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8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48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4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8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48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8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8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48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4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80C"/>
    <w:rPr>
      <w:rFonts w:eastAsiaTheme="majorEastAsia" w:cstheme="majorBidi"/>
      <w:color w:val="272727" w:themeColor="text1" w:themeTint="D8"/>
    </w:rPr>
  </w:style>
  <w:style w:type="paragraph" w:styleId="Title">
    <w:name w:val="Title"/>
    <w:basedOn w:val="Normal"/>
    <w:next w:val="Normal"/>
    <w:link w:val="TitleChar"/>
    <w:uiPriority w:val="10"/>
    <w:qFormat/>
    <w:rsid w:val="000D4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80C"/>
    <w:pPr>
      <w:spacing w:before="160"/>
      <w:jc w:val="center"/>
    </w:pPr>
    <w:rPr>
      <w:i/>
      <w:iCs/>
      <w:color w:val="404040" w:themeColor="text1" w:themeTint="BF"/>
    </w:rPr>
  </w:style>
  <w:style w:type="character" w:customStyle="1" w:styleId="QuoteChar">
    <w:name w:val="Quote Char"/>
    <w:basedOn w:val="DefaultParagraphFont"/>
    <w:link w:val="Quote"/>
    <w:uiPriority w:val="29"/>
    <w:rsid w:val="000D480C"/>
    <w:rPr>
      <w:i/>
      <w:iCs/>
      <w:color w:val="404040" w:themeColor="text1" w:themeTint="BF"/>
    </w:rPr>
  </w:style>
  <w:style w:type="paragraph" w:styleId="ListParagraph">
    <w:name w:val="List Paragraph"/>
    <w:basedOn w:val="Normal"/>
    <w:uiPriority w:val="34"/>
    <w:qFormat/>
    <w:rsid w:val="000D480C"/>
    <w:pPr>
      <w:ind w:left="720"/>
      <w:contextualSpacing/>
    </w:pPr>
  </w:style>
  <w:style w:type="character" w:styleId="IntenseEmphasis">
    <w:name w:val="Intense Emphasis"/>
    <w:basedOn w:val="DefaultParagraphFont"/>
    <w:uiPriority w:val="21"/>
    <w:qFormat/>
    <w:rsid w:val="000D480C"/>
    <w:rPr>
      <w:i/>
      <w:iCs/>
      <w:color w:val="2F5496" w:themeColor="accent1" w:themeShade="BF"/>
    </w:rPr>
  </w:style>
  <w:style w:type="paragraph" w:styleId="IntenseQuote">
    <w:name w:val="Intense Quote"/>
    <w:basedOn w:val="Normal"/>
    <w:next w:val="Normal"/>
    <w:link w:val="IntenseQuoteChar"/>
    <w:uiPriority w:val="30"/>
    <w:qFormat/>
    <w:rsid w:val="000D4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480C"/>
    <w:rPr>
      <w:i/>
      <w:iCs/>
      <w:color w:val="2F5496" w:themeColor="accent1" w:themeShade="BF"/>
    </w:rPr>
  </w:style>
  <w:style w:type="character" w:styleId="IntenseReference">
    <w:name w:val="Intense Reference"/>
    <w:basedOn w:val="DefaultParagraphFont"/>
    <w:uiPriority w:val="32"/>
    <w:qFormat/>
    <w:rsid w:val="000D480C"/>
    <w:rPr>
      <w:b/>
      <w:bCs/>
      <w:smallCaps/>
      <w:color w:val="2F5496" w:themeColor="accent1" w:themeShade="BF"/>
      <w:spacing w:val="5"/>
    </w:rPr>
  </w:style>
  <w:style w:type="paragraph" w:styleId="Header">
    <w:name w:val="header"/>
    <w:basedOn w:val="Normal"/>
    <w:link w:val="HeaderChar"/>
    <w:uiPriority w:val="99"/>
    <w:unhideWhenUsed/>
    <w:rsid w:val="00772B92"/>
    <w:pPr>
      <w:tabs>
        <w:tab w:val="center" w:pos="4677"/>
        <w:tab w:val="right" w:pos="9355"/>
      </w:tabs>
      <w:spacing w:after="0" w:line="240" w:lineRule="auto"/>
    </w:pPr>
  </w:style>
  <w:style w:type="character" w:customStyle="1" w:styleId="HeaderChar">
    <w:name w:val="Header Char"/>
    <w:basedOn w:val="DefaultParagraphFont"/>
    <w:link w:val="Header"/>
    <w:uiPriority w:val="99"/>
    <w:rsid w:val="00772B92"/>
  </w:style>
  <w:style w:type="paragraph" w:styleId="Footer">
    <w:name w:val="footer"/>
    <w:basedOn w:val="Normal"/>
    <w:link w:val="FooterChar"/>
    <w:uiPriority w:val="99"/>
    <w:unhideWhenUsed/>
    <w:rsid w:val="00772B92"/>
    <w:pPr>
      <w:tabs>
        <w:tab w:val="center" w:pos="4677"/>
        <w:tab w:val="right" w:pos="9355"/>
      </w:tabs>
      <w:spacing w:after="0" w:line="240" w:lineRule="auto"/>
    </w:pPr>
  </w:style>
  <w:style w:type="character" w:customStyle="1" w:styleId="FooterChar">
    <w:name w:val="Footer Char"/>
    <w:basedOn w:val="DefaultParagraphFont"/>
    <w:link w:val="Footer"/>
    <w:uiPriority w:val="99"/>
    <w:rsid w:val="00772B92"/>
  </w:style>
  <w:style w:type="character" w:styleId="CommentReference">
    <w:name w:val="annotation reference"/>
    <w:basedOn w:val="DefaultParagraphFont"/>
    <w:uiPriority w:val="99"/>
    <w:semiHidden/>
    <w:unhideWhenUsed/>
    <w:rsid w:val="00E46D55"/>
    <w:rPr>
      <w:sz w:val="16"/>
      <w:szCs w:val="16"/>
    </w:rPr>
  </w:style>
  <w:style w:type="paragraph" w:styleId="CommentText">
    <w:name w:val="annotation text"/>
    <w:basedOn w:val="Normal"/>
    <w:link w:val="CommentTextChar"/>
    <w:uiPriority w:val="99"/>
    <w:unhideWhenUsed/>
    <w:rsid w:val="00E46D55"/>
    <w:pPr>
      <w:spacing w:line="240" w:lineRule="auto"/>
    </w:pPr>
    <w:rPr>
      <w:sz w:val="20"/>
      <w:szCs w:val="20"/>
    </w:rPr>
  </w:style>
  <w:style w:type="character" w:customStyle="1" w:styleId="CommentTextChar">
    <w:name w:val="Comment Text Char"/>
    <w:basedOn w:val="DefaultParagraphFont"/>
    <w:link w:val="CommentText"/>
    <w:uiPriority w:val="99"/>
    <w:rsid w:val="00E46D55"/>
    <w:rPr>
      <w:sz w:val="20"/>
      <w:szCs w:val="20"/>
    </w:rPr>
  </w:style>
  <w:style w:type="paragraph" w:styleId="CommentSubject">
    <w:name w:val="annotation subject"/>
    <w:basedOn w:val="CommentText"/>
    <w:next w:val="CommentText"/>
    <w:link w:val="CommentSubjectChar"/>
    <w:uiPriority w:val="99"/>
    <w:semiHidden/>
    <w:unhideWhenUsed/>
    <w:rsid w:val="00E46D55"/>
    <w:rPr>
      <w:b/>
      <w:bCs/>
    </w:rPr>
  </w:style>
  <w:style w:type="character" w:customStyle="1" w:styleId="CommentSubjectChar">
    <w:name w:val="Comment Subject Char"/>
    <w:basedOn w:val="CommentTextChar"/>
    <w:link w:val="CommentSubject"/>
    <w:uiPriority w:val="99"/>
    <w:semiHidden/>
    <w:rsid w:val="00E46D55"/>
    <w:rPr>
      <w:b/>
      <w:bCs/>
      <w:sz w:val="20"/>
      <w:szCs w:val="20"/>
    </w:rPr>
  </w:style>
  <w:style w:type="paragraph" w:styleId="NormalWeb">
    <w:name w:val="Normal (Web)"/>
    <w:basedOn w:val="Normal"/>
    <w:uiPriority w:val="99"/>
    <w:unhideWhenUsed/>
    <w:rsid w:val="00ED2DD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Strong">
    <w:name w:val="Strong"/>
    <w:basedOn w:val="DefaultParagraphFont"/>
    <w:uiPriority w:val="22"/>
    <w:qFormat/>
    <w:rsid w:val="00ED2DD2"/>
    <w:rPr>
      <w:b/>
      <w:bCs/>
    </w:rPr>
  </w:style>
  <w:style w:type="paragraph" w:styleId="BalloonText">
    <w:name w:val="Balloon Text"/>
    <w:basedOn w:val="Normal"/>
    <w:link w:val="BalloonTextChar"/>
    <w:uiPriority w:val="99"/>
    <w:semiHidden/>
    <w:unhideWhenUsed/>
    <w:rsid w:val="00F14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A7D"/>
    <w:rPr>
      <w:rFonts w:ascii="Segoe UI" w:hAnsi="Segoe UI" w:cs="Segoe UI"/>
      <w:sz w:val="18"/>
      <w:szCs w:val="18"/>
    </w:rPr>
  </w:style>
  <w:style w:type="paragraph" w:styleId="Revision">
    <w:name w:val="Revision"/>
    <w:hidden/>
    <w:uiPriority w:val="99"/>
    <w:semiHidden/>
    <w:rsid w:val="00217F68"/>
    <w:pPr>
      <w:spacing w:after="0" w:line="240" w:lineRule="auto"/>
    </w:pPr>
  </w:style>
  <w:style w:type="character" w:styleId="Hyperlink">
    <w:name w:val="Hyperlink"/>
    <w:basedOn w:val="DefaultParagraphFont"/>
    <w:uiPriority w:val="99"/>
    <w:unhideWhenUsed/>
    <w:rsid w:val="00114D74"/>
    <w:rPr>
      <w:color w:val="0563C1" w:themeColor="hyperlink"/>
      <w:u w:val="single"/>
    </w:rPr>
  </w:style>
  <w:style w:type="character" w:styleId="UnresolvedMention">
    <w:name w:val="Unresolved Mention"/>
    <w:basedOn w:val="DefaultParagraphFont"/>
    <w:uiPriority w:val="99"/>
    <w:semiHidden/>
    <w:unhideWhenUsed/>
    <w:rsid w:val="0011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6082">
      <w:bodyDiv w:val="1"/>
      <w:marLeft w:val="0"/>
      <w:marRight w:val="0"/>
      <w:marTop w:val="0"/>
      <w:marBottom w:val="0"/>
      <w:divBdr>
        <w:top w:val="none" w:sz="0" w:space="0" w:color="auto"/>
        <w:left w:val="none" w:sz="0" w:space="0" w:color="auto"/>
        <w:bottom w:val="none" w:sz="0" w:space="0" w:color="auto"/>
        <w:right w:val="none" w:sz="0" w:space="0" w:color="auto"/>
      </w:divBdr>
      <w:divsChild>
        <w:div w:id="2065837272">
          <w:marLeft w:val="0"/>
          <w:marRight w:val="0"/>
          <w:marTop w:val="0"/>
          <w:marBottom w:val="0"/>
          <w:divBdr>
            <w:top w:val="none" w:sz="0" w:space="0" w:color="auto"/>
            <w:left w:val="none" w:sz="0" w:space="0" w:color="auto"/>
            <w:bottom w:val="none" w:sz="0" w:space="0" w:color="auto"/>
            <w:right w:val="none" w:sz="0" w:space="0" w:color="auto"/>
          </w:divBdr>
        </w:div>
        <w:div w:id="102844352">
          <w:marLeft w:val="0"/>
          <w:marRight w:val="0"/>
          <w:marTop w:val="0"/>
          <w:marBottom w:val="0"/>
          <w:divBdr>
            <w:top w:val="none" w:sz="0" w:space="0" w:color="auto"/>
            <w:left w:val="none" w:sz="0" w:space="0" w:color="auto"/>
            <w:bottom w:val="none" w:sz="0" w:space="0" w:color="auto"/>
            <w:right w:val="none" w:sz="0" w:space="0" w:color="auto"/>
          </w:divBdr>
        </w:div>
        <w:div w:id="536091021">
          <w:marLeft w:val="0"/>
          <w:marRight w:val="0"/>
          <w:marTop w:val="0"/>
          <w:marBottom w:val="0"/>
          <w:divBdr>
            <w:top w:val="none" w:sz="0" w:space="0" w:color="auto"/>
            <w:left w:val="none" w:sz="0" w:space="0" w:color="auto"/>
            <w:bottom w:val="none" w:sz="0" w:space="0" w:color="auto"/>
            <w:right w:val="none" w:sz="0" w:space="0" w:color="auto"/>
          </w:divBdr>
        </w:div>
        <w:div w:id="144010124">
          <w:marLeft w:val="0"/>
          <w:marRight w:val="0"/>
          <w:marTop w:val="0"/>
          <w:marBottom w:val="0"/>
          <w:divBdr>
            <w:top w:val="none" w:sz="0" w:space="0" w:color="auto"/>
            <w:left w:val="none" w:sz="0" w:space="0" w:color="auto"/>
            <w:bottom w:val="none" w:sz="0" w:space="0" w:color="auto"/>
            <w:right w:val="none" w:sz="0" w:space="0" w:color="auto"/>
          </w:divBdr>
        </w:div>
        <w:div w:id="2113164487">
          <w:marLeft w:val="0"/>
          <w:marRight w:val="0"/>
          <w:marTop w:val="0"/>
          <w:marBottom w:val="0"/>
          <w:divBdr>
            <w:top w:val="none" w:sz="0" w:space="0" w:color="auto"/>
            <w:left w:val="none" w:sz="0" w:space="0" w:color="auto"/>
            <w:bottom w:val="none" w:sz="0" w:space="0" w:color="auto"/>
            <w:right w:val="none" w:sz="0" w:space="0" w:color="auto"/>
          </w:divBdr>
        </w:div>
        <w:div w:id="731004028">
          <w:marLeft w:val="0"/>
          <w:marRight w:val="0"/>
          <w:marTop w:val="0"/>
          <w:marBottom w:val="0"/>
          <w:divBdr>
            <w:top w:val="none" w:sz="0" w:space="0" w:color="auto"/>
            <w:left w:val="none" w:sz="0" w:space="0" w:color="auto"/>
            <w:bottom w:val="none" w:sz="0" w:space="0" w:color="auto"/>
            <w:right w:val="none" w:sz="0" w:space="0" w:color="auto"/>
          </w:divBdr>
        </w:div>
        <w:div w:id="1545823195">
          <w:marLeft w:val="0"/>
          <w:marRight w:val="0"/>
          <w:marTop w:val="0"/>
          <w:marBottom w:val="0"/>
          <w:divBdr>
            <w:top w:val="none" w:sz="0" w:space="0" w:color="auto"/>
            <w:left w:val="none" w:sz="0" w:space="0" w:color="auto"/>
            <w:bottom w:val="none" w:sz="0" w:space="0" w:color="auto"/>
            <w:right w:val="none" w:sz="0" w:space="0" w:color="auto"/>
          </w:divBdr>
        </w:div>
        <w:div w:id="1209878718">
          <w:marLeft w:val="0"/>
          <w:marRight w:val="0"/>
          <w:marTop w:val="0"/>
          <w:marBottom w:val="0"/>
          <w:divBdr>
            <w:top w:val="none" w:sz="0" w:space="0" w:color="auto"/>
            <w:left w:val="none" w:sz="0" w:space="0" w:color="auto"/>
            <w:bottom w:val="none" w:sz="0" w:space="0" w:color="auto"/>
            <w:right w:val="none" w:sz="0" w:space="0" w:color="auto"/>
          </w:divBdr>
        </w:div>
        <w:div w:id="1792283124">
          <w:marLeft w:val="0"/>
          <w:marRight w:val="0"/>
          <w:marTop w:val="0"/>
          <w:marBottom w:val="0"/>
          <w:divBdr>
            <w:top w:val="none" w:sz="0" w:space="0" w:color="auto"/>
            <w:left w:val="none" w:sz="0" w:space="0" w:color="auto"/>
            <w:bottom w:val="none" w:sz="0" w:space="0" w:color="auto"/>
            <w:right w:val="none" w:sz="0" w:space="0" w:color="auto"/>
          </w:divBdr>
        </w:div>
        <w:div w:id="808479995">
          <w:marLeft w:val="0"/>
          <w:marRight w:val="0"/>
          <w:marTop w:val="0"/>
          <w:marBottom w:val="0"/>
          <w:divBdr>
            <w:top w:val="none" w:sz="0" w:space="0" w:color="auto"/>
            <w:left w:val="none" w:sz="0" w:space="0" w:color="auto"/>
            <w:bottom w:val="none" w:sz="0" w:space="0" w:color="auto"/>
            <w:right w:val="none" w:sz="0" w:space="0" w:color="auto"/>
          </w:divBdr>
        </w:div>
        <w:div w:id="91130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4624D2AFCACB4491FCD9D9B0398711" ma:contentTypeVersion="6" ma:contentTypeDescription="Create a new document." ma:contentTypeScope="" ma:versionID="daa88e7926ff5c69297fe7b3ac49d468">
  <xsd:schema xmlns:xsd="http://www.w3.org/2001/XMLSchema" xmlns:xs="http://www.w3.org/2001/XMLSchema" xmlns:p="http://schemas.microsoft.com/office/2006/metadata/properties" xmlns:ns2="0c273e90-a4fd-4771-a716-553d668c642e" targetNamespace="http://schemas.microsoft.com/office/2006/metadata/properties" ma:root="true" ma:fieldsID="6ecdc8641de7c940f4ab7cc35ccfa9fa" ns2:_="">
    <xsd:import namespace="0c273e90-a4fd-4771-a716-553d668c64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3e90-a4fd-4771-a716-553d668c6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0E207-A89C-4235-BDC0-8168DA8BC366}">
  <ds:schemaRefs>
    <ds:schemaRef ds:uri="http://schemas.microsoft.com/sharepoint/v3/contenttype/forms"/>
  </ds:schemaRefs>
</ds:datastoreItem>
</file>

<file path=customXml/itemProps2.xml><?xml version="1.0" encoding="utf-8"?>
<ds:datastoreItem xmlns:ds="http://schemas.openxmlformats.org/officeDocument/2006/customXml" ds:itemID="{CC26ADB0-F2D8-44F2-A9CC-3292B6030D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9A8B9B-6D32-45AB-8630-AD427B43D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73e90-a4fd-4771-a716-553d668c6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c7d5b-1c3c-48bd-a0de-b79251cc4da2}" enabled="1" method="Privileged" siteId="{8dfc8767-116b-4268-83c5-fbc859346d38}"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48</Pages>
  <Words>19154</Words>
  <Characters>109182</Characters>
  <Application>Microsoft Office Word</Application>
  <DocSecurity>0</DocSecurity>
  <Lines>909</Lines>
  <Paragraphs>256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Vintilă</dc:creator>
  <cp:keywords/>
  <dc:description/>
  <cp:lastModifiedBy>Oxana Rusanovschi</cp:lastModifiedBy>
  <cp:revision>2</cp:revision>
  <dcterms:created xsi:type="dcterms:W3CDTF">2026-04-23T07:44:00Z</dcterms:created>
  <dcterms:modified xsi:type="dcterms:W3CDTF">2026-04-23T07:44:00Z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32015d50,3d48d12d,4870a17</vt:lpwstr>
  </property>
  <property fmtid="{D5CDD505-2E9C-101B-9397-08002B2CF9AE}" pid="3" name="ClassificationContentMarkingHeaderFontProps">
    <vt:lpwstr>#000000,10,Calibri</vt:lpwstr>
  </property>
  <property fmtid="{D5CDD505-2E9C-101B-9397-08002B2CF9AE}" pid="4" name="ClassificationContentMarkingHeaderText">
    <vt:lpwstr>Public </vt:lpwstr>
  </property>
  <property fmtid="{D5CDD505-2E9C-101B-9397-08002B2CF9AE}" pid="5" name="MSIP_Label_bdbc7d5b-1c3c-48bd-a0de-b79251cc4da2_Enabled">
    <vt:lpwstr>true</vt:lpwstr>
  </property>
  <property fmtid="{D5CDD505-2E9C-101B-9397-08002B2CF9AE}" pid="6" name="MSIP_Label_bdbc7d5b-1c3c-48bd-a0de-b79251cc4da2_SetDate">
    <vt:lpwstr>2024-09-03T09:38:50Z</vt:lpwstr>
  </property>
  <property fmtid="{D5CDD505-2E9C-101B-9397-08002B2CF9AE}" pid="7" name="MSIP_Label_bdbc7d5b-1c3c-48bd-a0de-b79251cc4da2_Method">
    <vt:lpwstr>Privileged</vt:lpwstr>
  </property>
  <property fmtid="{D5CDD505-2E9C-101B-9397-08002B2CF9AE}" pid="8" name="MSIP_Label_bdbc7d5b-1c3c-48bd-a0de-b79251cc4da2_Name">
    <vt:lpwstr>Public</vt:lpwstr>
  </property>
  <property fmtid="{D5CDD505-2E9C-101B-9397-08002B2CF9AE}" pid="9" name="MSIP_Label_bdbc7d5b-1c3c-48bd-a0de-b79251cc4da2_SiteId">
    <vt:lpwstr>8dfc8767-116b-4268-83c5-fbc859346d38</vt:lpwstr>
  </property>
  <property fmtid="{D5CDD505-2E9C-101B-9397-08002B2CF9AE}" pid="10" name="MSIP_Label_bdbc7d5b-1c3c-48bd-a0de-b79251cc4da2_ActionId">
    <vt:lpwstr>d6feed6b-712d-4414-97c3-f6836c375f5c</vt:lpwstr>
  </property>
  <property fmtid="{D5CDD505-2E9C-101B-9397-08002B2CF9AE}" pid="11" name="MSIP_Label_bdbc7d5b-1c3c-48bd-a0de-b79251cc4da2_ContentBits">
    <vt:lpwstr>1</vt:lpwstr>
  </property>
  <property fmtid="{D5CDD505-2E9C-101B-9397-08002B2CF9AE}" pid="12" name="ContentTypeId">
    <vt:lpwstr>0x010100F44624D2AFCACB4491FCD9D9B0398711</vt:lpwstr>
  </property>
</Properties>
</file>