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942F09" w14:textId="5C3110FE" w:rsidR="008251FD" w:rsidRDefault="00681BF2" w:rsidP="008251FD">
      <w:pPr>
        <w:ind w:firstLine="0"/>
        <w:jc w:val="center"/>
        <w:rPr>
          <w:b/>
          <w:sz w:val="28"/>
          <w:szCs w:val="28"/>
          <w:lang w:val="ro-RO"/>
        </w:rPr>
      </w:pPr>
      <w:bookmarkStart w:id="0" w:name="_GoBack"/>
      <w:bookmarkEnd w:id="0"/>
      <w:r>
        <w:rPr>
          <w:b/>
          <w:sz w:val="28"/>
          <w:szCs w:val="28"/>
          <w:lang w:val="ro-RO"/>
        </w:rPr>
        <w:t>c</w:t>
      </w:r>
      <w:r w:rsidR="008251FD" w:rsidRPr="00763307">
        <w:rPr>
          <w:b/>
          <w:sz w:val="28"/>
          <w:szCs w:val="28"/>
          <w:lang w:val="ro-RO"/>
        </w:rPr>
        <w:t xml:space="preserve">u privire la </w:t>
      </w:r>
      <w:r w:rsidR="00947E3B" w:rsidRPr="00763307">
        <w:rPr>
          <w:b/>
          <w:sz w:val="28"/>
          <w:szCs w:val="28"/>
          <w:lang w:val="ro-RO"/>
        </w:rPr>
        <w:t>eliberarea unor bunuri materiale din rezervele de stat</w:t>
      </w:r>
    </w:p>
    <w:p w14:paraId="05D07564" w14:textId="77777777" w:rsidR="00E323BB" w:rsidRPr="00E323BB" w:rsidRDefault="00E323BB" w:rsidP="00E323BB">
      <w:pPr>
        <w:ind w:firstLine="0"/>
        <w:jc w:val="center"/>
        <w:rPr>
          <w:sz w:val="28"/>
          <w:szCs w:val="28"/>
          <w:lang w:val="ro-RO"/>
        </w:rPr>
      </w:pPr>
      <w:r w:rsidRPr="00E323BB">
        <w:rPr>
          <w:sz w:val="28"/>
          <w:szCs w:val="28"/>
          <w:lang w:val="ro-RO"/>
        </w:rPr>
        <w:t xml:space="preserve">(prevenirea și reducerea impactului asupra mediului, sănătății </w:t>
      </w:r>
    </w:p>
    <w:p w14:paraId="65896D6D" w14:textId="2934208C" w:rsidR="00E323BB" w:rsidRPr="00E323BB" w:rsidRDefault="00E323BB" w:rsidP="00E323BB">
      <w:pPr>
        <w:ind w:firstLine="0"/>
        <w:jc w:val="center"/>
        <w:rPr>
          <w:sz w:val="28"/>
          <w:szCs w:val="28"/>
          <w:lang w:val="ro-RO"/>
        </w:rPr>
      </w:pPr>
      <w:r w:rsidRPr="00E323BB">
        <w:rPr>
          <w:sz w:val="28"/>
          <w:szCs w:val="28"/>
          <w:lang w:val="ro-RO"/>
        </w:rPr>
        <w:t>populației și infrastructurii critice de alimentare cu apă)</w:t>
      </w:r>
    </w:p>
    <w:p w14:paraId="7D46FA4B" w14:textId="24653817" w:rsidR="00730FEE" w:rsidRPr="009A7BF6" w:rsidRDefault="00730FEE" w:rsidP="00BA6C09">
      <w:pPr>
        <w:ind w:firstLine="0"/>
        <w:jc w:val="center"/>
        <w:rPr>
          <w:rFonts w:asciiTheme="majorBidi" w:hAnsiTheme="majorBidi" w:cstheme="majorBidi"/>
          <w:b/>
          <w:bCs/>
          <w:sz w:val="28"/>
          <w:szCs w:val="28"/>
          <w:lang w:val="ro-RO" w:eastAsia="ro-RO"/>
        </w:rPr>
      </w:pPr>
      <w:r w:rsidRPr="009A7BF6">
        <w:rPr>
          <w:b/>
          <w:sz w:val="28"/>
          <w:szCs w:val="28"/>
          <w:lang w:val="ro-RO"/>
        </w:rPr>
        <w:t>------------------------------------------------------------</w:t>
      </w:r>
    </w:p>
    <w:p w14:paraId="26FD19CA" w14:textId="77777777" w:rsidR="00730FEE" w:rsidRPr="009A7BF6" w:rsidRDefault="00730FEE" w:rsidP="009F15CD">
      <w:pPr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1E6DA553" w14:textId="1138475C" w:rsidR="00040A20" w:rsidRPr="00046B28" w:rsidRDefault="008251FD" w:rsidP="005616C9">
      <w:pPr>
        <w:rPr>
          <w:sz w:val="28"/>
          <w:szCs w:val="28"/>
          <w:lang w:val="ro-RO"/>
        </w:rPr>
      </w:pPr>
      <w:r w:rsidRPr="00046B28">
        <w:rPr>
          <w:sz w:val="28"/>
          <w:szCs w:val="28"/>
          <w:lang w:val="ro-RO"/>
        </w:rPr>
        <w:t xml:space="preserve">În temeiul </w:t>
      </w:r>
      <w:r w:rsidR="00763267" w:rsidRPr="00046B28">
        <w:rPr>
          <w:sz w:val="28"/>
          <w:szCs w:val="28"/>
          <w:lang w:val="ro-RO"/>
        </w:rPr>
        <w:t xml:space="preserve">art. 3 alin. (1) lit. a) și </w:t>
      </w:r>
      <w:r w:rsidRPr="00046B28">
        <w:rPr>
          <w:sz w:val="28"/>
          <w:szCs w:val="28"/>
          <w:lang w:val="ro-RO"/>
        </w:rPr>
        <w:t xml:space="preserve">art. 10 alin. (1), </w:t>
      </w:r>
      <w:r w:rsidR="007B4FF8" w:rsidRPr="00046B28">
        <w:rPr>
          <w:sz w:val="28"/>
          <w:szCs w:val="28"/>
          <w:lang w:val="ro-RO"/>
        </w:rPr>
        <w:t xml:space="preserve">alin. </w:t>
      </w:r>
      <w:r w:rsidRPr="00046B28">
        <w:rPr>
          <w:sz w:val="28"/>
          <w:szCs w:val="28"/>
          <w:lang w:val="ro-RO"/>
        </w:rPr>
        <w:t xml:space="preserve">(2) lit. a) și </w:t>
      </w:r>
      <w:r w:rsidR="007B4FF8" w:rsidRPr="00046B28">
        <w:rPr>
          <w:sz w:val="28"/>
          <w:szCs w:val="28"/>
          <w:lang w:val="ro-RO"/>
        </w:rPr>
        <w:t xml:space="preserve">alin. </w:t>
      </w:r>
      <w:r w:rsidRPr="00046B28">
        <w:rPr>
          <w:sz w:val="28"/>
          <w:szCs w:val="28"/>
          <w:lang w:val="ro-RO"/>
        </w:rPr>
        <w:t>(3)</w:t>
      </w:r>
      <w:r w:rsidR="00330C52" w:rsidRPr="00046B28">
        <w:rPr>
          <w:sz w:val="28"/>
          <w:szCs w:val="28"/>
          <w:lang w:val="ro-RO"/>
        </w:rPr>
        <w:t xml:space="preserve"> </w:t>
      </w:r>
      <w:r w:rsidRPr="00046B28">
        <w:rPr>
          <w:sz w:val="28"/>
          <w:szCs w:val="28"/>
          <w:lang w:val="ro-RO"/>
        </w:rPr>
        <w:t>din Legea nr. 104/2020 cu privire la rezervele de stat și de mobilizare (Monitorul Oficial al Republicii Moldova, 2020, nr. 178-179, art. 33</w:t>
      </w:r>
      <w:r w:rsidR="00EC3F0B" w:rsidRPr="00046B28">
        <w:rPr>
          <w:sz w:val="28"/>
          <w:szCs w:val="28"/>
          <w:lang w:val="ro-RO"/>
        </w:rPr>
        <w:t>2), cu modificările ulterioare,</w:t>
      </w:r>
      <w:r w:rsidR="00EC3F0B" w:rsidRPr="00046B28">
        <w:rPr>
          <w:sz w:val="28"/>
          <w:szCs w:val="28"/>
        </w:rPr>
        <w:t xml:space="preserve"> </w:t>
      </w:r>
      <w:r w:rsidR="001360FD">
        <w:rPr>
          <w:sz w:val="28"/>
          <w:szCs w:val="28"/>
          <w:lang w:val="ro-RO"/>
        </w:rPr>
        <w:t>și</w:t>
      </w:r>
      <w:r w:rsidR="006B035C" w:rsidRPr="00046B28">
        <w:rPr>
          <w:sz w:val="28"/>
          <w:szCs w:val="28"/>
          <w:lang w:val="ro-RO"/>
        </w:rPr>
        <w:t xml:space="preserve"> art. </w:t>
      </w:r>
      <w:r w:rsidR="00A968A5" w:rsidRPr="00046B28">
        <w:rPr>
          <w:sz w:val="28"/>
          <w:szCs w:val="28"/>
          <w:lang w:val="ro-RO"/>
        </w:rPr>
        <w:t>19</w:t>
      </w:r>
      <w:r w:rsidR="006B035C" w:rsidRPr="00046B28">
        <w:rPr>
          <w:sz w:val="28"/>
          <w:szCs w:val="28"/>
          <w:lang w:val="ro-RO"/>
        </w:rPr>
        <w:t xml:space="preserve"> </w:t>
      </w:r>
      <w:r w:rsidR="00A968A5" w:rsidRPr="00046B28">
        <w:rPr>
          <w:sz w:val="28"/>
          <w:szCs w:val="28"/>
          <w:lang w:val="ro-RO"/>
        </w:rPr>
        <w:t>lit. g</w:t>
      </w:r>
      <w:r w:rsidR="006B035C" w:rsidRPr="00046B28">
        <w:rPr>
          <w:sz w:val="28"/>
          <w:szCs w:val="28"/>
          <w:lang w:val="ro-RO"/>
        </w:rPr>
        <w:t>) din Legea finanțelor publice și responsabilității bugetar-fiscale nr. 181/2014 (Monitorul Oficial al Republicii Moldova, 2014, nr. 223-230, art. 5</w:t>
      </w:r>
      <w:r w:rsidR="008040D3" w:rsidRPr="00046B28">
        <w:rPr>
          <w:sz w:val="28"/>
          <w:szCs w:val="28"/>
          <w:lang w:val="ro-RO"/>
        </w:rPr>
        <w:t>19), cu modificările ulterioare</w:t>
      </w:r>
      <w:r w:rsidR="00EC3F0B" w:rsidRPr="00046B28">
        <w:rPr>
          <w:sz w:val="28"/>
          <w:szCs w:val="28"/>
          <w:lang w:val="ro-RO"/>
        </w:rPr>
        <w:t xml:space="preserve">, </w:t>
      </w:r>
      <w:r w:rsidR="00040A20" w:rsidRPr="00046B28">
        <w:rPr>
          <w:sz w:val="28"/>
          <w:szCs w:val="28"/>
          <w:lang w:val="ro-RO"/>
        </w:rPr>
        <w:t xml:space="preserve">Guvernul HOTĂRĂŞTE: </w:t>
      </w:r>
    </w:p>
    <w:p w14:paraId="227E5866" w14:textId="77777777" w:rsidR="00540488" w:rsidRPr="00046B28" w:rsidRDefault="00540488" w:rsidP="00540488">
      <w:pPr>
        <w:ind w:firstLine="0"/>
        <w:rPr>
          <w:sz w:val="28"/>
          <w:szCs w:val="28"/>
          <w:lang w:val="ro-RO"/>
        </w:rPr>
      </w:pPr>
    </w:p>
    <w:p w14:paraId="47F79EBC" w14:textId="5C3D44AC" w:rsidR="007F480C" w:rsidRPr="007F480C" w:rsidRDefault="00405BA7" w:rsidP="00873AF0">
      <w:pPr>
        <w:pStyle w:val="ab"/>
        <w:numPr>
          <w:ilvl w:val="0"/>
          <w:numId w:val="10"/>
        </w:numPr>
        <w:ind w:left="0" w:firstLine="360"/>
        <w:rPr>
          <w:sz w:val="28"/>
          <w:szCs w:val="28"/>
          <w:lang w:val="ro-RO"/>
        </w:rPr>
      </w:pPr>
      <w:r w:rsidRPr="00046B28">
        <w:rPr>
          <w:sz w:val="28"/>
          <w:szCs w:val="28"/>
          <w:lang w:val="ro-RO"/>
        </w:rPr>
        <w:t>Se aprobă eliberarea</w:t>
      </w:r>
      <w:r w:rsidR="00DF264A" w:rsidRPr="00046B28">
        <w:rPr>
          <w:sz w:val="28"/>
          <w:szCs w:val="28"/>
          <w:lang w:val="ro-RO"/>
        </w:rPr>
        <w:t>,</w:t>
      </w:r>
      <w:r w:rsidRPr="00046B28">
        <w:rPr>
          <w:sz w:val="28"/>
          <w:szCs w:val="28"/>
          <w:lang w:val="ro-RO"/>
        </w:rPr>
        <w:t xml:space="preserve"> de către Agenția R</w:t>
      </w:r>
      <w:r w:rsidR="0028006F" w:rsidRPr="00046B28">
        <w:rPr>
          <w:sz w:val="28"/>
          <w:szCs w:val="28"/>
          <w:lang w:val="ro-RO"/>
        </w:rPr>
        <w:t xml:space="preserve">ezerve Materiale din subordinea </w:t>
      </w:r>
      <w:r w:rsidRPr="00046B28">
        <w:rPr>
          <w:sz w:val="28"/>
          <w:szCs w:val="28"/>
          <w:lang w:val="ro-RO"/>
        </w:rPr>
        <w:t>Ministerului Afacerilor Interne</w:t>
      </w:r>
      <w:r w:rsidR="00EE55E7" w:rsidRPr="00046B28">
        <w:rPr>
          <w:sz w:val="28"/>
          <w:szCs w:val="28"/>
          <w:lang w:val="ro-RO"/>
        </w:rPr>
        <w:t xml:space="preserve">, cu titlu de deblocare, </w:t>
      </w:r>
      <w:r w:rsidR="00660160" w:rsidRPr="00046B28">
        <w:rPr>
          <w:sz w:val="28"/>
          <w:szCs w:val="28"/>
          <w:lang w:val="ro-RO"/>
        </w:rPr>
        <w:t xml:space="preserve">a </w:t>
      </w:r>
      <w:r w:rsidR="00EE55E7" w:rsidRPr="00046B28">
        <w:rPr>
          <w:sz w:val="28"/>
          <w:szCs w:val="28"/>
          <w:lang w:val="ro-RO"/>
        </w:rPr>
        <w:t>bunuri</w:t>
      </w:r>
      <w:r w:rsidR="00555096" w:rsidRPr="00046B28">
        <w:rPr>
          <w:sz w:val="28"/>
          <w:szCs w:val="28"/>
          <w:lang w:val="ro-RO"/>
        </w:rPr>
        <w:t>lor</w:t>
      </w:r>
      <w:r w:rsidR="00EE55E7" w:rsidRPr="00046B28">
        <w:rPr>
          <w:sz w:val="28"/>
          <w:szCs w:val="28"/>
          <w:lang w:val="ro-RO"/>
        </w:rPr>
        <w:t xml:space="preserve"> materiale din rezervele de stat </w:t>
      </w:r>
      <w:r w:rsidR="007F480C" w:rsidRPr="007F480C">
        <w:rPr>
          <w:sz w:val="28"/>
          <w:szCs w:val="28"/>
          <w:lang w:val="ro-RO"/>
        </w:rPr>
        <w:t>Ministerului Afacerilor Interne</w:t>
      </w:r>
      <w:r w:rsidR="007F480C">
        <w:rPr>
          <w:sz w:val="28"/>
          <w:szCs w:val="28"/>
          <w:lang w:val="ro-RO"/>
        </w:rPr>
        <w:t xml:space="preserve"> (</w:t>
      </w:r>
      <w:r w:rsidR="00873AF0" w:rsidRPr="00873AF0">
        <w:rPr>
          <w:sz w:val="28"/>
          <w:szCs w:val="28"/>
          <w:lang w:val="ro-RO"/>
        </w:rPr>
        <w:t>Inspectoratului Gen</w:t>
      </w:r>
      <w:r w:rsidR="00873AF0">
        <w:rPr>
          <w:sz w:val="28"/>
          <w:szCs w:val="28"/>
          <w:lang w:val="ro-RO"/>
        </w:rPr>
        <w:t>eral pentru Situații de Urgență și</w:t>
      </w:r>
      <w:r w:rsidR="00873AF0" w:rsidRPr="00873AF0">
        <w:rPr>
          <w:sz w:val="28"/>
          <w:szCs w:val="28"/>
          <w:lang w:val="ro-RO"/>
        </w:rPr>
        <w:t xml:space="preserve"> Inspectoratului General de Carabinieri</w:t>
      </w:r>
      <w:r w:rsidR="007F480C" w:rsidRPr="00873AF0">
        <w:rPr>
          <w:sz w:val="28"/>
          <w:szCs w:val="28"/>
          <w:lang w:val="ro-RO"/>
        </w:rPr>
        <w:t>)</w:t>
      </w:r>
      <w:r w:rsidR="00873AF0">
        <w:rPr>
          <w:sz w:val="28"/>
          <w:szCs w:val="28"/>
          <w:lang w:val="ro-RO"/>
        </w:rPr>
        <w:t xml:space="preserve"> și </w:t>
      </w:r>
      <w:r w:rsidR="00873AF0" w:rsidRPr="007F480C">
        <w:rPr>
          <w:sz w:val="28"/>
          <w:szCs w:val="28"/>
          <w:lang w:val="ro-MD" w:eastAsia="ru-RU"/>
        </w:rPr>
        <w:t>Ministerului</w:t>
      </w:r>
      <w:r w:rsidR="00873AF0">
        <w:rPr>
          <w:sz w:val="28"/>
          <w:szCs w:val="28"/>
          <w:lang w:val="ro-MD" w:eastAsia="ru-RU"/>
        </w:rPr>
        <w:t xml:space="preserve"> Apărării</w:t>
      </w:r>
      <w:r w:rsidR="00873AF0" w:rsidRPr="007F480C">
        <w:rPr>
          <w:sz w:val="28"/>
          <w:szCs w:val="28"/>
          <w:lang w:val="ro-MD" w:eastAsia="ru-RU"/>
        </w:rPr>
        <w:t xml:space="preserve"> pentru intervențiile autorităților în regim prioritar în vederea asigurării capacității de reacție, conform anexei.</w:t>
      </w:r>
    </w:p>
    <w:p w14:paraId="2DC8A8D1" w14:textId="77777777" w:rsidR="008251FD" w:rsidRPr="00046B28" w:rsidRDefault="008251FD" w:rsidP="00873AF0">
      <w:pPr>
        <w:ind w:firstLine="0"/>
        <w:rPr>
          <w:b/>
          <w:sz w:val="28"/>
          <w:szCs w:val="28"/>
          <w:lang w:val="ro-RO" w:eastAsia="ru-RU"/>
        </w:rPr>
      </w:pPr>
    </w:p>
    <w:p w14:paraId="54F1A6E3" w14:textId="6B577C24" w:rsidR="003F34EB" w:rsidRPr="00046B28" w:rsidRDefault="00987658" w:rsidP="00AC217C">
      <w:pPr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2</w:t>
      </w:r>
      <w:r w:rsidR="008251FD" w:rsidRPr="00046B28">
        <w:rPr>
          <w:b/>
          <w:sz w:val="28"/>
          <w:szCs w:val="28"/>
          <w:lang w:val="ro-RO"/>
        </w:rPr>
        <w:t>.</w:t>
      </w:r>
      <w:r w:rsidR="008251FD" w:rsidRPr="00046B28">
        <w:rPr>
          <w:sz w:val="28"/>
          <w:szCs w:val="28"/>
          <w:lang w:val="ro-RO"/>
        </w:rPr>
        <w:t xml:space="preserve"> </w:t>
      </w:r>
      <w:r w:rsidR="003F34EB" w:rsidRPr="00046B28">
        <w:rPr>
          <w:sz w:val="28"/>
          <w:szCs w:val="28"/>
          <w:lang w:val="ro-RO"/>
        </w:rPr>
        <w:t xml:space="preserve">Se alocă, din fondul de rezervă al Guvernului, Ministerului Afacerilor Interne, pentru Agenția Rezerve Materiale, mijloace financiare în sumă de </w:t>
      </w:r>
      <w:r w:rsidR="00CE6963" w:rsidRPr="00046B28">
        <w:rPr>
          <w:sz w:val="28"/>
          <w:szCs w:val="28"/>
          <w:lang w:val="ro-RO"/>
        </w:rPr>
        <w:t xml:space="preserve">                       </w:t>
      </w:r>
      <w:r w:rsidR="003F34EB" w:rsidRPr="00046B28">
        <w:rPr>
          <w:sz w:val="28"/>
          <w:szCs w:val="28"/>
          <w:lang w:val="ro-RO"/>
        </w:rPr>
        <w:t xml:space="preserve"> </w:t>
      </w:r>
      <w:r w:rsidR="00090821">
        <w:rPr>
          <w:sz w:val="28"/>
          <w:szCs w:val="28"/>
          <w:lang w:val="ro-RO"/>
        </w:rPr>
        <w:t>8 084,</w:t>
      </w:r>
      <w:r w:rsidR="00B70334">
        <w:rPr>
          <w:sz w:val="28"/>
          <w:szCs w:val="28"/>
          <w:lang w:val="ro-RO"/>
        </w:rPr>
        <w:t xml:space="preserve"> 9</w:t>
      </w:r>
      <w:r w:rsidR="00090821">
        <w:rPr>
          <w:sz w:val="28"/>
          <w:szCs w:val="28"/>
          <w:lang w:val="ro-RO"/>
        </w:rPr>
        <w:t xml:space="preserve"> </w:t>
      </w:r>
      <w:r w:rsidR="003F34EB" w:rsidRPr="00046B28">
        <w:rPr>
          <w:sz w:val="28"/>
          <w:szCs w:val="28"/>
          <w:lang w:val="ro-RO"/>
        </w:rPr>
        <w:t>mii lei, care vor fi utilizate pentru completarea rezervelor de stat.</w:t>
      </w:r>
    </w:p>
    <w:p w14:paraId="3AD65C59" w14:textId="60013AFD" w:rsidR="005E5F8A" w:rsidRPr="00046B28" w:rsidRDefault="005E5F8A" w:rsidP="003F34EB">
      <w:pPr>
        <w:pStyle w:val="cb"/>
        <w:tabs>
          <w:tab w:val="left" w:pos="993"/>
        </w:tabs>
        <w:jc w:val="both"/>
        <w:rPr>
          <w:sz w:val="28"/>
          <w:szCs w:val="28"/>
          <w:lang w:val="ro-RO"/>
        </w:rPr>
      </w:pPr>
    </w:p>
    <w:p w14:paraId="6C3F34B1" w14:textId="422B3963" w:rsidR="005E5F8A" w:rsidRPr="00046B28" w:rsidRDefault="00987658" w:rsidP="009F15CD">
      <w:pPr>
        <w:pStyle w:val="cb"/>
        <w:tabs>
          <w:tab w:val="left" w:pos="993"/>
        </w:tabs>
        <w:ind w:firstLine="720"/>
        <w:jc w:val="both"/>
        <w:rPr>
          <w:b w:val="0"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3</w:t>
      </w:r>
      <w:r w:rsidR="008251FD" w:rsidRPr="00046B28">
        <w:rPr>
          <w:sz w:val="28"/>
          <w:szCs w:val="28"/>
          <w:lang w:val="ro-RO"/>
        </w:rPr>
        <w:t>.</w:t>
      </w:r>
      <w:r w:rsidR="008251FD" w:rsidRPr="00046B28">
        <w:rPr>
          <w:b w:val="0"/>
          <w:sz w:val="28"/>
          <w:szCs w:val="28"/>
          <w:lang w:val="ro-RO"/>
        </w:rPr>
        <w:t xml:space="preserve"> </w:t>
      </w:r>
      <w:r w:rsidR="005E5F8A" w:rsidRPr="00046B28">
        <w:rPr>
          <w:b w:val="0"/>
          <w:sz w:val="28"/>
          <w:szCs w:val="28"/>
          <w:lang w:val="ro-RO"/>
        </w:rPr>
        <w:t>Ministerul Finanțelor va efectua plata mijloacelor financiare menționate la pct.</w:t>
      </w:r>
      <w:r w:rsidR="00AB110A" w:rsidRPr="00046B28">
        <w:rPr>
          <w:b w:val="0"/>
          <w:sz w:val="28"/>
          <w:szCs w:val="28"/>
          <w:lang w:val="ro-RO"/>
        </w:rPr>
        <w:t xml:space="preserve"> </w:t>
      </w:r>
      <w:r w:rsidR="00090821">
        <w:rPr>
          <w:b w:val="0"/>
          <w:sz w:val="28"/>
          <w:szCs w:val="28"/>
          <w:lang w:val="ro-RO"/>
        </w:rPr>
        <w:t>2</w:t>
      </w:r>
      <w:r w:rsidR="005E5F8A" w:rsidRPr="00046B28">
        <w:rPr>
          <w:b w:val="0"/>
          <w:sz w:val="28"/>
          <w:szCs w:val="28"/>
          <w:lang w:val="ro-RO"/>
        </w:rPr>
        <w:t>, conform prevederilor pct. 16 din Regulamentul privind gestionarea fondurilor de urgență ale Guvernului, aprobat prin Hotărârea Guvernului nr. 862/2015.</w:t>
      </w:r>
    </w:p>
    <w:p w14:paraId="493333AD" w14:textId="77777777" w:rsidR="005E5F8A" w:rsidRDefault="005E5F8A" w:rsidP="009F15CD">
      <w:pPr>
        <w:pStyle w:val="cb"/>
        <w:tabs>
          <w:tab w:val="left" w:pos="993"/>
        </w:tabs>
        <w:ind w:firstLine="720"/>
        <w:jc w:val="both"/>
        <w:rPr>
          <w:b w:val="0"/>
          <w:sz w:val="28"/>
          <w:szCs w:val="28"/>
          <w:lang w:val="ro-RO"/>
        </w:rPr>
      </w:pPr>
    </w:p>
    <w:p w14:paraId="445F6162" w14:textId="623DB06D" w:rsidR="00F85AA5" w:rsidRPr="00B43D30" w:rsidRDefault="00987658" w:rsidP="00B43D30">
      <w:pPr>
        <w:pStyle w:val="cb"/>
        <w:tabs>
          <w:tab w:val="left" w:pos="993"/>
        </w:tabs>
        <w:ind w:firstLine="720"/>
        <w:jc w:val="both"/>
        <w:rPr>
          <w:b w:val="0"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4</w:t>
      </w:r>
      <w:r w:rsidR="005E5F8A" w:rsidRPr="005E5F8A">
        <w:rPr>
          <w:sz w:val="28"/>
          <w:szCs w:val="28"/>
          <w:lang w:val="ro-RO"/>
        </w:rPr>
        <w:t>.</w:t>
      </w:r>
      <w:r w:rsidR="005E5F8A">
        <w:rPr>
          <w:b w:val="0"/>
          <w:sz w:val="28"/>
          <w:szCs w:val="28"/>
          <w:lang w:val="ro-RO"/>
        </w:rPr>
        <w:t xml:space="preserve"> </w:t>
      </w:r>
      <w:r w:rsidR="00A607A5" w:rsidRPr="00763307">
        <w:rPr>
          <w:b w:val="0"/>
          <w:sz w:val="28"/>
          <w:szCs w:val="28"/>
          <w:lang w:val="ro-RO"/>
        </w:rPr>
        <w:t>Prezenta hotărâre intră în vigoare la data publicării în Monitorul Oficial al Republicii Moldova.</w:t>
      </w:r>
    </w:p>
    <w:p w14:paraId="475993DA" w14:textId="77777777" w:rsidR="002852CB" w:rsidRDefault="002852CB" w:rsidP="00BA6C09">
      <w:pPr>
        <w:rPr>
          <w:rFonts w:asciiTheme="majorBidi" w:hAnsiTheme="majorBidi" w:cstheme="majorBidi"/>
          <w:b/>
          <w:sz w:val="26"/>
          <w:szCs w:val="26"/>
          <w:lang w:val="ro-RO" w:eastAsia="ro-RO"/>
        </w:rPr>
      </w:pPr>
    </w:p>
    <w:p w14:paraId="3DCB3696" w14:textId="08D0F65C" w:rsidR="003B04ED" w:rsidRPr="00484F45" w:rsidRDefault="00C90750" w:rsidP="00BA6C09">
      <w:pPr>
        <w:rPr>
          <w:rFonts w:asciiTheme="majorBidi" w:hAnsiTheme="majorBidi" w:cstheme="majorBidi"/>
          <w:sz w:val="26"/>
          <w:szCs w:val="26"/>
          <w:lang w:val="ro-RO" w:eastAsia="ro-RO"/>
        </w:rPr>
      </w:pPr>
      <w:r w:rsidRPr="00C90750">
        <w:rPr>
          <w:rFonts w:asciiTheme="majorBidi" w:hAnsiTheme="majorBidi" w:cstheme="majorBidi"/>
          <w:b/>
          <w:sz w:val="26"/>
          <w:szCs w:val="26"/>
          <w:lang w:val="ro-RO" w:eastAsia="ro-RO"/>
        </w:rPr>
        <w:t>PRIM-MINISTRU</w:t>
      </w:r>
      <w:r w:rsidR="00484F45">
        <w:rPr>
          <w:rFonts w:asciiTheme="majorBidi" w:hAnsiTheme="majorBidi" w:cstheme="majorBidi"/>
          <w:b/>
          <w:sz w:val="26"/>
          <w:szCs w:val="26"/>
          <w:lang w:val="ro-RO" w:eastAsia="ro-RO"/>
        </w:rPr>
        <w:tab/>
      </w:r>
      <w:r w:rsidR="00484F45">
        <w:rPr>
          <w:rFonts w:asciiTheme="majorBidi" w:hAnsiTheme="majorBidi" w:cstheme="majorBidi"/>
          <w:b/>
          <w:sz w:val="26"/>
          <w:szCs w:val="26"/>
          <w:lang w:val="ro-RO" w:eastAsia="ro-RO"/>
        </w:rPr>
        <w:tab/>
      </w:r>
      <w:r w:rsidR="00484F45">
        <w:rPr>
          <w:rFonts w:asciiTheme="majorBidi" w:hAnsiTheme="majorBidi" w:cstheme="majorBidi"/>
          <w:b/>
          <w:sz w:val="26"/>
          <w:szCs w:val="26"/>
          <w:lang w:val="ro-RO" w:eastAsia="ro-RO"/>
        </w:rPr>
        <w:tab/>
      </w:r>
      <w:r w:rsidR="00484F45">
        <w:rPr>
          <w:rFonts w:asciiTheme="majorBidi" w:hAnsiTheme="majorBidi" w:cstheme="majorBidi"/>
          <w:b/>
          <w:sz w:val="26"/>
          <w:szCs w:val="26"/>
          <w:lang w:val="ro-RO" w:eastAsia="ro-RO"/>
        </w:rPr>
        <w:tab/>
      </w:r>
      <w:r w:rsidR="00484F45">
        <w:rPr>
          <w:rFonts w:asciiTheme="majorBidi" w:hAnsiTheme="majorBidi" w:cstheme="majorBidi"/>
          <w:b/>
          <w:sz w:val="26"/>
          <w:szCs w:val="26"/>
          <w:lang w:val="ro-RO" w:eastAsia="ro-RO"/>
        </w:rPr>
        <w:tab/>
      </w:r>
      <w:r w:rsidR="00627B7F" w:rsidRPr="00484F45">
        <w:rPr>
          <w:rFonts w:asciiTheme="majorBidi" w:hAnsiTheme="majorBidi" w:cstheme="majorBidi"/>
          <w:b/>
          <w:sz w:val="26"/>
          <w:szCs w:val="26"/>
          <w:lang w:val="ro-RO" w:eastAsia="ro-RO"/>
        </w:rPr>
        <w:t>ALEXANDRU</w:t>
      </w:r>
      <w:r w:rsidR="00D8311D" w:rsidRPr="00484F45">
        <w:rPr>
          <w:rFonts w:asciiTheme="majorBidi" w:hAnsiTheme="majorBidi" w:cstheme="majorBidi"/>
          <w:b/>
          <w:sz w:val="26"/>
          <w:szCs w:val="26"/>
          <w:lang w:val="ro-RO" w:eastAsia="ro-RO"/>
        </w:rPr>
        <w:t xml:space="preserve"> </w:t>
      </w:r>
      <w:r w:rsidR="00627B7F" w:rsidRPr="00484F45">
        <w:rPr>
          <w:rFonts w:asciiTheme="majorBidi" w:hAnsiTheme="majorBidi" w:cstheme="majorBidi"/>
          <w:b/>
          <w:sz w:val="26"/>
          <w:szCs w:val="26"/>
          <w:lang w:val="ro-RO" w:eastAsia="ro-RO"/>
        </w:rPr>
        <w:t>MUNTEANU</w:t>
      </w:r>
    </w:p>
    <w:p w14:paraId="6B775EDB" w14:textId="5D7EEB2C" w:rsidR="0068192D" w:rsidRPr="00484F45" w:rsidRDefault="0068192D" w:rsidP="008251FD">
      <w:pPr>
        <w:ind w:firstLine="0"/>
        <w:rPr>
          <w:rFonts w:asciiTheme="majorBidi" w:hAnsiTheme="majorBidi" w:cstheme="majorBidi"/>
          <w:sz w:val="26"/>
          <w:szCs w:val="26"/>
          <w:lang w:val="ro-RO" w:eastAsia="ro-RO"/>
        </w:rPr>
      </w:pPr>
    </w:p>
    <w:p w14:paraId="6910DB50" w14:textId="77777777" w:rsidR="0068192D" w:rsidRPr="00484F45" w:rsidRDefault="0068192D" w:rsidP="00BA6C09">
      <w:pPr>
        <w:rPr>
          <w:rFonts w:asciiTheme="majorBidi" w:hAnsiTheme="majorBidi" w:cstheme="majorBidi"/>
          <w:sz w:val="26"/>
          <w:szCs w:val="26"/>
          <w:lang w:val="ro-RO" w:eastAsia="ro-RO"/>
        </w:rPr>
      </w:pPr>
    </w:p>
    <w:p w14:paraId="5661326C" w14:textId="77777777" w:rsidR="0068192D" w:rsidRPr="00484F45" w:rsidRDefault="0068192D" w:rsidP="0068192D">
      <w:pPr>
        <w:tabs>
          <w:tab w:val="left" w:pos="5954"/>
        </w:tabs>
        <w:rPr>
          <w:rFonts w:asciiTheme="majorBidi" w:hAnsiTheme="majorBidi" w:cstheme="majorBidi"/>
          <w:sz w:val="26"/>
          <w:szCs w:val="26"/>
          <w:lang w:val="ro-RO" w:eastAsia="ro-RO"/>
        </w:rPr>
      </w:pPr>
      <w:r w:rsidRPr="00484F45">
        <w:rPr>
          <w:rFonts w:asciiTheme="majorBidi" w:hAnsiTheme="majorBidi" w:cstheme="majorBidi"/>
          <w:sz w:val="26"/>
          <w:szCs w:val="26"/>
          <w:lang w:val="ro-RO" w:eastAsia="ro-RO"/>
        </w:rPr>
        <w:t>Contrasemnează:</w:t>
      </w:r>
    </w:p>
    <w:p w14:paraId="4D593857" w14:textId="60650796" w:rsidR="0086283D" w:rsidRPr="00484F45" w:rsidRDefault="0086283D" w:rsidP="00773663">
      <w:pPr>
        <w:ind w:firstLine="0"/>
        <w:rPr>
          <w:rFonts w:asciiTheme="majorBidi" w:hAnsiTheme="majorBidi" w:cstheme="majorBidi"/>
          <w:sz w:val="26"/>
          <w:szCs w:val="26"/>
          <w:lang w:val="ro-RO" w:eastAsia="ro-RO"/>
        </w:rPr>
      </w:pPr>
    </w:p>
    <w:p w14:paraId="7345DC66" w14:textId="77777777" w:rsidR="0086283D" w:rsidRPr="00484F45" w:rsidRDefault="0086283D" w:rsidP="0086283D">
      <w:pPr>
        <w:rPr>
          <w:rFonts w:asciiTheme="majorBidi" w:hAnsiTheme="majorBidi" w:cstheme="majorBidi"/>
          <w:sz w:val="26"/>
          <w:szCs w:val="26"/>
          <w:lang w:val="ro-RO" w:eastAsia="ro-RO"/>
        </w:rPr>
      </w:pPr>
    </w:p>
    <w:p w14:paraId="24CC455E" w14:textId="77777777" w:rsidR="008251FD" w:rsidRPr="00484F45" w:rsidRDefault="008251FD" w:rsidP="008251FD">
      <w:pPr>
        <w:rPr>
          <w:rFonts w:asciiTheme="majorBidi" w:hAnsiTheme="majorBidi" w:cstheme="majorBidi"/>
          <w:sz w:val="26"/>
          <w:szCs w:val="26"/>
          <w:lang w:val="ro-RO" w:eastAsia="ru-RU"/>
        </w:rPr>
      </w:pPr>
      <w:r w:rsidRPr="00484F45">
        <w:rPr>
          <w:rFonts w:asciiTheme="majorBidi" w:hAnsiTheme="majorBidi" w:cstheme="majorBidi"/>
          <w:sz w:val="26"/>
          <w:szCs w:val="26"/>
          <w:lang w:val="ro-RO" w:eastAsia="ru-RU"/>
        </w:rPr>
        <w:t>Ministrul afacerilor interne</w:t>
      </w:r>
      <w:r>
        <w:rPr>
          <w:rFonts w:asciiTheme="majorBidi" w:hAnsiTheme="majorBidi" w:cstheme="majorBidi"/>
          <w:sz w:val="26"/>
          <w:szCs w:val="26"/>
          <w:lang w:val="ro-RO" w:eastAsia="ru-RU"/>
        </w:rPr>
        <w:tab/>
      </w:r>
      <w:r>
        <w:rPr>
          <w:rFonts w:asciiTheme="majorBidi" w:hAnsiTheme="majorBidi" w:cstheme="majorBidi"/>
          <w:sz w:val="26"/>
          <w:szCs w:val="26"/>
          <w:lang w:val="ro-RO" w:eastAsia="ru-RU"/>
        </w:rPr>
        <w:tab/>
      </w:r>
      <w:r>
        <w:rPr>
          <w:rFonts w:asciiTheme="majorBidi" w:hAnsiTheme="majorBidi" w:cstheme="majorBidi"/>
          <w:sz w:val="26"/>
          <w:szCs w:val="26"/>
          <w:lang w:val="ro-RO" w:eastAsia="ru-RU"/>
        </w:rPr>
        <w:tab/>
      </w:r>
      <w:r>
        <w:rPr>
          <w:rFonts w:asciiTheme="majorBidi" w:hAnsiTheme="majorBidi" w:cstheme="majorBidi"/>
          <w:sz w:val="26"/>
          <w:szCs w:val="26"/>
          <w:lang w:val="ro-RO" w:eastAsia="ru-RU"/>
        </w:rPr>
        <w:tab/>
      </w:r>
      <w:proofErr w:type="spellStart"/>
      <w:r w:rsidRPr="00484F45">
        <w:rPr>
          <w:rFonts w:asciiTheme="majorBidi" w:hAnsiTheme="majorBidi" w:cstheme="majorBidi"/>
          <w:sz w:val="26"/>
          <w:szCs w:val="26"/>
          <w:lang w:val="ro-RO" w:eastAsia="ru-RU"/>
        </w:rPr>
        <w:t>Daniella</w:t>
      </w:r>
      <w:proofErr w:type="spellEnd"/>
      <w:r w:rsidRPr="00484F45">
        <w:rPr>
          <w:rFonts w:asciiTheme="majorBidi" w:hAnsiTheme="majorBidi" w:cstheme="majorBidi"/>
          <w:sz w:val="26"/>
          <w:szCs w:val="26"/>
          <w:lang w:val="ro-RO" w:eastAsia="ru-RU"/>
        </w:rPr>
        <w:t xml:space="preserve"> Misail-</w:t>
      </w:r>
      <w:proofErr w:type="spellStart"/>
      <w:r w:rsidRPr="00484F45">
        <w:rPr>
          <w:rFonts w:asciiTheme="majorBidi" w:hAnsiTheme="majorBidi" w:cstheme="majorBidi"/>
          <w:sz w:val="26"/>
          <w:szCs w:val="26"/>
          <w:lang w:val="ro-RO" w:eastAsia="ru-RU"/>
        </w:rPr>
        <w:t>Nichitin</w:t>
      </w:r>
      <w:proofErr w:type="spellEnd"/>
      <w:r w:rsidRPr="00484F45">
        <w:rPr>
          <w:rFonts w:asciiTheme="majorBidi" w:hAnsiTheme="majorBidi" w:cstheme="majorBidi"/>
          <w:sz w:val="26"/>
          <w:szCs w:val="26"/>
          <w:lang w:val="ro-RO" w:eastAsia="ru-RU"/>
        </w:rPr>
        <w:t xml:space="preserve"> </w:t>
      </w:r>
    </w:p>
    <w:p w14:paraId="081906A7" w14:textId="381D60ED" w:rsidR="00E21EED" w:rsidRPr="00484F45" w:rsidRDefault="00E21EED" w:rsidP="00773663">
      <w:pPr>
        <w:tabs>
          <w:tab w:val="left" w:pos="5812"/>
          <w:tab w:val="left" w:pos="5954"/>
        </w:tabs>
        <w:ind w:firstLine="0"/>
        <w:rPr>
          <w:rFonts w:asciiTheme="majorBidi" w:hAnsiTheme="majorBidi" w:cstheme="majorBidi"/>
          <w:sz w:val="26"/>
          <w:szCs w:val="26"/>
          <w:lang w:val="ro-RO" w:eastAsia="ru-RU"/>
        </w:rPr>
      </w:pPr>
    </w:p>
    <w:p w14:paraId="50BF462F" w14:textId="77777777" w:rsidR="00627B7F" w:rsidRPr="00484F45" w:rsidRDefault="00627B7F" w:rsidP="0068192D">
      <w:pPr>
        <w:tabs>
          <w:tab w:val="left" w:pos="5812"/>
          <w:tab w:val="left" w:pos="5954"/>
        </w:tabs>
        <w:rPr>
          <w:rFonts w:asciiTheme="majorBidi" w:hAnsiTheme="majorBidi" w:cstheme="majorBidi"/>
          <w:sz w:val="26"/>
          <w:szCs w:val="26"/>
          <w:lang w:val="ro-RO" w:eastAsia="ru-RU"/>
        </w:rPr>
      </w:pPr>
    </w:p>
    <w:p w14:paraId="5DB35531" w14:textId="2BEAE53F" w:rsidR="0068192D" w:rsidRPr="00046B28" w:rsidRDefault="0068192D" w:rsidP="0068192D">
      <w:pPr>
        <w:tabs>
          <w:tab w:val="left" w:pos="5812"/>
          <w:tab w:val="left" w:pos="5954"/>
        </w:tabs>
        <w:rPr>
          <w:rFonts w:asciiTheme="majorBidi" w:hAnsiTheme="majorBidi" w:cstheme="majorBidi"/>
          <w:sz w:val="26"/>
          <w:szCs w:val="26"/>
          <w:lang w:val="ro-RO" w:eastAsia="ru-RU"/>
        </w:rPr>
      </w:pPr>
      <w:r w:rsidRPr="00046B28">
        <w:rPr>
          <w:rFonts w:asciiTheme="majorBidi" w:hAnsiTheme="majorBidi" w:cstheme="majorBidi"/>
          <w:sz w:val="26"/>
          <w:szCs w:val="26"/>
          <w:lang w:val="ro-RO" w:eastAsia="ru-RU"/>
        </w:rPr>
        <w:t>Ministrul finanțelor</w:t>
      </w:r>
      <w:r w:rsidR="00484F45" w:rsidRPr="00046B28">
        <w:rPr>
          <w:rFonts w:asciiTheme="majorBidi" w:hAnsiTheme="majorBidi" w:cstheme="majorBidi"/>
          <w:sz w:val="26"/>
          <w:szCs w:val="26"/>
          <w:lang w:val="ro-RO" w:eastAsia="ru-RU"/>
        </w:rPr>
        <w:tab/>
      </w:r>
      <w:proofErr w:type="spellStart"/>
      <w:r w:rsidR="00627B7F" w:rsidRPr="00046B28">
        <w:rPr>
          <w:rFonts w:asciiTheme="majorBidi" w:hAnsiTheme="majorBidi" w:cstheme="majorBidi"/>
          <w:sz w:val="26"/>
          <w:szCs w:val="26"/>
          <w:lang w:val="ro-RO" w:eastAsia="ru-RU"/>
        </w:rPr>
        <w:t>Andrian</w:t>
      </w:r>
      <w:proofErr w:type="spellEnd"/>
      <w:r w:rsidR="00627B7F" w:rsidRPr="00046B28">
        <w:rPr>
          <w:rFonts w:asciiTheme="majorBidi" w:hAnsiTheme="majorBidi" w:cstheme="majorBidi"/>
          <w:sz w:val="26"/>
          <w:szCs w:val="26"/>
          <w:lang w:val="ro-RO" w:eastAsia="ru-RU"/>
        </w:rPr>
        <w:t xml:space="preserve"> </w:t>
      </w:r>
      <w:proofErr w:type="spellStart"/>
      <w:r w:rsidR="00627B7F" w:rsidRPr="00046B28">
        <w:rPr>
          <w:rFonts w:asciiTheme="majorBidi" w:hAnsiTheme="majorBidi" w:cstheme="majorBidi"/>
          <w:sz w:val="26"/>
          <w:szCs w:val="26"/>
          <w:lang w:val="ro-RO" w:eastAsia="ru-RU"/>
        </w:rPr>
        <w:t>Gavriliță</w:t>
      </w:r>
      <w:proofErr w:type="spellEnd"/>
    </w:p>
    <w:p w14:paraId="43D82B5E" w14:textId="77777777" w:rsidR="0068192D" w:rsidRPr="00484F45" w:rsidRDefault="0068192D" w:rsidP="0068192D">
      <w:pPr>
        <w:rPr>
          <w:rFonts w:asciiTheme="majorBidi" w:hAnsiTheme="majorBidi" w:cstheme="majorBidi"/>
          <w:sz w:val="26"/>
          <w:szCs w:val="26"/>
          <w:lang w:val="ro-RO" w:eastAsia="ru-RU"/>
        </w:rPr>
      </w:pPr>
    </w:p>
    <w:p w14:paraId="57048492" w14:textId="4FF3D168" w:rsidR="0068192D" w:rsidRPr="00484F45" w:rsidRDefault="006A7ABD" w:rsidP="0068192D">
      <w:pPr>
        <w:rPr>
          <w:rFonts w:asciiTheme="majorBidi" w:hAnsiTheme="majorBidi" w:cstheme="majorBidi"/>
          <w:sz w:val="26"/>
          <w:szCs w:val="26"/>
          <w:lang w:val="ro-RO" w:eastAsia="ru-RU"/>
        </w:rPr>
      </w:pPr>
      <w:r w:rsidRPr="006A7ABD">
        <w:rPr>
          <w:rFonts w:asciiTheme="majorBidi" w:hAnsiTheme="majorBidi" w:cstheme="majorBidi"/>
          <w:sz w:val="26"/>
          <w:szCs w:val="26"/>
          <w:lang w:val="ro-RO" w:eastAsia="ru-RU"/>
        </w:rPr>
        <w:t xml:space="preserve">Ministrul apărării                                                  Anatolie </w:t>
      </w:r>
      <w:proofErr w:type="spellStart"/>
      <w:r w:rsidRPr="006A7ABD">
        <w:rPr>
          <w:rFonts w:asciiTheme="majorBidi" w:hAnsiTheme="majorBidi" w:cstheme="majorBidi"/>
          <w:sz w:val="26"/>
          <w:szCs w:val="26"/>
          <w:lang w:val="ro-RO" w:eastAsia="ru-RU"/>
        </w:rPr>
        <w:t>Nosatîi</w:t>
      </w:r>
      <w:proofErr w:type="spellEnd"/>
    </w:p>
    <w:p w14:paraId="737F0260" w14:textId="77777777" w:rsidR="006B17C6" w:rsidRPr="00FA194B" w:rsidRDefault="006B17C6" w:rsidP="008251FD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066074BC" w14:textId="19AC5669" w:rsidR="00477EF3" w:rsidRPr="00E10F11" w:rsidRDefault="00F46042" w:rsidP="00E10F11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  <w:r>
        <w:rPr>
          <w:rFonts w:asciiTheme="majorBidi" w:hAnsiTheme="majorBidi" w:cstheme="majorBidi"/>
          <w:sz w:val="28"/>
          <w:szCs w:val="28"/>
          <w:lang w:val="ro-RO" w:eastAsia="ru-RU"/>
        </w:rPr>
        <w:br w:type="page"/>
      </w:r>
    </w:p>
    <w:p w14:paraId="43BF7CD9" w14:textId="28EBD951" w:rsidR="008251FD" w:rsidRPr="002D4E66" w:rsidRDefault="008251FD" w:rsidP="00E10F11">
      <w:pPr>
        <w:spacing w:line="276" w:lineRule="auto"/>
        <w:ind w:left="5040" w:firstLine="720"/>
        <w:jc w:val="right"/>
        <w:rPr>
          <w:rFonts w:eastAsia="Calibri"/>
          <w:sz w:val="28"/>
          <w:szCs w:val="28"/>
          <w:lang w:val="ro-RO" w:eastAsia="ro-RO"/>
        </w:rPr>
      </w:pPr>
      <w:r w:rsidRPr="002D4E66">
        <w:rPr>
          <w:rFonts w:eastAsia="Calibri"/>
          <w:sz w:val="28"/>
          <w:szCs w:val="28"/>
          <w:lang w:val="ro-RO" w:eastAsia="ro-RO"/>
        </w:rPr>
        <w:lastRenderedPageBreak/>
        <w:t xml:space="preserve">Anexa </w:t>
      </w:r>
    </w:p>
    <w:p w14:paraId="24256893" w14:textId="45A282E6" w:rsidR="008251FD" w:rsidRPr="002D4E66" w:rsidRDefault="008251FD" w:rsidP="002D4E66">
      <w:pPr>
        <w:spacing w:line="276" w:lineRule="auto"/>
        <w:ind w:firstLine="708"/>
        <w:jc w:val="right"/>
        <w:rPr>
          <w:rFonts w:eastAsia="Calibri"/>
          <w:sz w:val="28"/>
          <w:szCs w:val="28"/>
          <w:lang w:val="ro-RO" w:eastAsia="ro-RO"/>
        </w:rPr>
      </w:pPr>
      <w:r w:rsidRPr="002D4E66">
        <w:rPr>
          <w:rFonts w:eastAsia="Calibri"/>
          <w:sz w:val="28"/>
          <w:szCs w:val="28"/>
          <w:lang w:val="ro-RO" w:eastAsia="ro-RO"/>
        </w:rPr>
        <w:t>la Hotărârea Guvernului nr.        /2026</w:t>
      </w:r>
    </w:p>
    <w:p w14:paraId="4A299DC7" w14:textId="77777777" w:rsidR="008251FD" w:rsidRPr="006D5D61" w:rsidRDefault="008251FD" w:rsidP="008251FD">
      <w:pPr>
        <w:spacing w:line="276" w:lineRule="auto"/>
        <w:ind w:firstLine="0"/>
        <w:rPr>
          <w:rFonts w:eastAsia="Calibri"/>
          <w:sz w:val="16"/>
          <w:szCs w:val="16"/>
          <w:lang w:val="ro-RO" w:eastAsia="ro-RO"/>
        </w:rPr>
      </w:pPr>
    </w:p>
    <w:p w14:paraId="3996B4FC" w14:textId="77777777" w:rsidR="008251FD" w:rsidRPr="003729F7" w:rsidRDefault="008251FD" w:rsidP="008251FD">
      <w:pPr>
        <w:spacing w:line="276" w:lineRule="auto"/>
        <w:ind w:firstLine="0"/>
        <w:rPr>
          <w:rFonts w:eastAsia="Calibri"/>
          <w:sz w:val="14"/>
          <w:szCs w:val="14"/>
          <w:lang w:val="ro-RO" w:eastAsia="ro-RO"/>
        </w:rPr>
      </w:pPr>
    </w:p>
    <w:p w14:paraId="65A9EB48" w14:textId="77777777" w:rsidR="008251FD" w:rsidRPr="002D4E66" w:rsidRDefault="008251FD" w:rsidP="008251FD">
      <w:pPr>
        <w:ind w:firstLine="708"/>
        <w:jc w:val="center"/>
        <w:rPr>
          <w:b/>
          <w:sz w:val="28"/>
          <w:szCs w:val="28"/>
          <w:lang w:val="ro-RO"/>
        </w:rPr>
      </w:pPr>
      <w:r w:rsidRPr="002D4E66">
        <w:rPr>
          <w:b/>
          <w:bCs/>
          <w:sz w:val="28"/>
          <w:szCs w:val="28"/>
          <w:lang w:val="ro-RO"/>
        </w:rPr>
        <w:t>LISTA</w:t>
      </w:r>
    </w:p>
    <w:p w14:paraId="42B40ACA" w14:textId="77777777" w:rsidR="008251FD" w:rsidRPr="002D4E66" w:rsidRDefault="008251FD" w:rsidP="008251FD">
      <w:pPr>
        <w:ind w:firstLine="708"/>
        <w:jc w:val="center"/>
        <w:rPr>
          <w:b/>
          <w:sz w:val="28"/>
          <w:szCs w:val="28"/>
          <w:lang w:val="ro-RO"/>
        </w:rPr>
      </w:pPr>
      <w:r w:rsidRPr="002D4E66">
        <w:rPr>
          <w:b/>
          <w:bCs/>
          <w:sz w:val="28"/>
          <w:szCs w:val="28"/>
          <w:lang w:val="ro-RO"/>
        </w:rPr>
        <w:t>bunurilor materiale eliberate, cu titlu de deblocare,</w:t>
      </w:r>
    </w:p>
    <w:p w14:paraId="210EE75C" w14:textId="5FB8D987" w:rsidR="00502A8D" w:rsidRPr="00502A8D" w:rsidRDefault="008251FD" w:rsidP="00502A8D">
      <w:pPr>
        <w:ind w:firstLine="708"/>
        <w:jc w:val="center"/>
        <w:rPr>
          <w:b/>
          <w:bCs/>
          <w:sz w:val="28"/>
          <w:szCs w:val="28"/>
          <w:lang w:val="ro-RO"/>
        </w:rPr>
      </w:pPr>
      <w:r w:rsidRPr="002D4E66">
        <w:rPr>
          <w:b/>
          <w:bCs/>
          <w:sz w:val="28"/>
          <w:szCs w:val="28"/>
          <w:lang w:val="ro-RO"/>
        </w:rPr>
        <w:t xml:space="preserve">din rezervele de stat </w:t>
      </w:r>
    </w:p>
    <w:p w14:paraId="62BC378C" w14:textId="442E367D" w:rsidR="00763307" w:rsidRPr="00763307" w:rsidRDefault="00763307" w:rsidP="00763307">
      <w:pPr>
        <w:spacing w:line="259" w:lineRule="auto"/>
        <w:ind w:firstLine="0"/>
        <w:jc w:val="left"/>
        <w:rPr>
          <w:rFonts w:eastAsia="Calibri"/>
          <w:sz w:val="24"/>
          <w:szCs w:val="24"/>
          <w:lang w:val="ro-RO"/>
        </w:rPr>
      </w:pPr>
    </w:p>
    <w:p w14:paraId="09744B98" w14:textId="77777777" w:rsidR="00E34D76" w:rsidRDefault="00E34D76" w:rsidP="00E34D76">
      <w:pPr>
        <w:ind w:left="1716" w:right="50" w:hanging="723"/>
        <w:jc w:val="center"/>
        <w:rPr>
          <w:b/>
          <w:color w:val="000000"/>
          <w:sz w:val="28"/>
          <w:szCs w:val="28"/>
          <w:lang w:val="ro-MD"/>
        </w:rPr>
      </w:pPr>
    </w:p>
    <w:tbl>
      <w:tblPr>
        <w:tblStyle w:val="TableGrid"/>
        <w:tblW w:w="9793" w:type="dxa"/>
        <w:tblInd w:w="-429" w:type="dxa"/>
        <w:tblCellMar>
          <w:left w:w="58" w:type="dxa"/>
          <w:right w:w="11" w:type="dxa"/>
        </w:tblCellMar>
        <w:tblLook w:val="04A0" w:firstRow="1" w:lastRow="0" w:firstColumn="1" w:lastColumn="0" w:noHBand="0" w:noVBand="1"/>
      </w:tblPr>
      <w:tblGrid>
        <w:gridCol w:w="471"/>
        <w:gridCol w:w="3884"/>
        <w:gridCol w:w="1559"/>
        <w:gridCol w:w="2126"/>
        <w:gridCol w:w="1753"/>
      </w:tblGrid>
      <w:tr w:rsidR="00E34D76" w:rsidRPr="00DC3439" w14:paraId="093BAB27" w14:textId="77777777" w:rsidTr="001324DE">
        <w:trPr>
          <w:trHeight w:val="600"/>
        </w:trPr>
        <w:tc>
          <w:tcPr>
            <w:tcW w:w="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84A996" w14:textId="77777777" w:rsidR="00E34D76" w:rsidRPr="00DC3439" w:rsidRDefault="00E34D76" w:rsidP="0023531A">
            <w:pPr>
              <w:ind w:left="1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/>
              </w:rPr>
            </w:pPr>
            <w:r w:rsidRPr="00DC34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/>
              </w:rPr>
              <w:t>Nr.</w:t>
            </w:r>
          </w:p>
          <w:p w14:paraId="756AAF23" w14:textId="77777777" w:rsidR="00E34D76" w:rsidRPr="00DC3439" w:rsidRDefault="00E34D76" w:rsidP="0023531A">
            <w:pPr>
              <w:ind w:left="2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/>
              </w:rPr>
            </w:pPr>
            <w:r w:rsidRPr="00DC34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/>
              </w:rPr>
              <w:t>crt.</w:t>
            </w:r>
          </w:p>
        </w:tc>
        <w:tc>
          <w:tcPr>
            <w:tcW w:w="3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CDD524" w14:textId="77777777" w:rsidR="00E34D76" w:rsidRPr="00DC3439" w:rsidRDefault="00E34D76" w:rsidP="0023531A">
            <w:pPr>
              <w:ind w:right="7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/>
              </w:rPr>
            </w:pPr>
            <w:r w:rsidRPr="00DC34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/>
              </w:rPr>
              <w:t>Denumirea bunului material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005AB1" w14:textId="77777777" w:rsidR="00E34D76" w:rsidRDefault="00E34D76" w:rsidP="0023531A">
            <w:pPr>
              <w:ind w:right="5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/>
              </w:rPr>
            </w:pPr>
            <w:r w:rsidRPr="00DC34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/>
              </w:rPr>
              <w:t>Unitatea de măsură</w:t>
            </w:r>
          </w:p>
          <w:p w14:paraId="2B7690A2" w14:textId="42444F69" w:rsidR="009D57B7" w:rsidRPr="00DC3439" w:rsidRDefault="009D57B7" w:rsidP="0023531A">
            <w:pPr>
              <w:ind w:right="5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/>
              </w:rPr>
              <w:t>(bucată)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97666C" w14:textId="77777777" w:rsidR="00E34D76" w:rsidRPr="00DC3439" w:rsidRDefault="00E34D76" w:rsidP="0023531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/>
              </w:rPr>
            </w:pPr>
            <w:r w:rsidRPr="00DC34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/>
              </w:rPr>
              <w:t>Cantitatea</w:t>
            </w:r>
          </w:p>
        </w:tc>
        <w:tc>
          <w:tcPr>
            <w:tcW w:w="1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4139B2" w14:textId="4E0DEAD9" w:rsidR="00E34D76" w:rsidRDefault="00E34D76" w:rsidP="0023531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/>
              </w:rPr>
              <w:t>Suma</w:t>
            </w:r>
            <w:r w:rsidR="000670F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/>
              </w:rPr>
              <w:t xml:space="preserve"> </w:t>
            </w:r>
          </w:p>
          <w:p w14:paraId="0E4F09E7" w14:textId="238C414B" w:rsidR="00E34D76" w:rsidRPr="00DC3439" w:rsidRDefault="00C90750" w:rsidP="0023531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/>
              </w:rPr>
              <w:t>(l</w:t>
            </w:r>
            <w:r w:rsidR="00E34D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/>
              </w:rPr>
              <w:t>ei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/>
              </w:rPr>
              <w:t>)</w:t>
            </w:r>
          </w:p>
        </w:tc>
      </w:tr>
      <w:tr w:rsidR="00E34D76" w:rsidRPr="00DC3439" w14:paraId="1431C6E4" w14:textId="77777777" w:rsidTr="001324DE">
        <w:trPr>
          <w:trHeight w:val="291"/>
        </w:trPr>
        <w:tc>
          <w:tcPr>
            <w:tcW w:w="9793" w:type="dxa"/>
            <w:gridSpan w:val="5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5121AE8A" w14:textId="37C3DE11" w:rsidR="001324DE" w:rsidRDefault="001324DE" w:rsidP="001324D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/>
              </w:rPr>
              <w:t>Ministerul Afacerilor Interne</w:t>
            </w:r>
          </w:p>
        </w:tc>
      </w:tr>
      <w:tr w:rsidR="001324DE" w:rsidRPr="00DC3439" w14:paraId="38E0448D" w14:textId="77777777" w:rsidTr="001324DE">
        <w:trPr>
          <w:trHeight w:val="338"/>
        </w:trPr>
        <w:tc>
          <w:tcPr>
            <w:tcW w:w="9793" w:type="dxa"/>
            <w:gridSpan w:val="5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6F0359" w14:textId="6905DB7B" w:rsidR="001324DE" w:rsidRDefault="001324DE" w:rsidP="001324DE">
            <w:pPr>
              <w:jc w:val="center"/>
              <w:rPr>
                <w:b/>
                <w:color w:val="000000"/>
                <w:sz w:val="24"/>
                <w:szCs w:val="24"/>
                <w:lang w:val="ro-MD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/>
              </w:rPr>
              <w:t>Inspectoratul</w:t>
            </w:r>
            <w:r w:rsidRPr="00E34D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/>
              </w:rPr>
              <w:t xml:space="preserve"> Gener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/>
              </w:rPr>
              <w:t xml:space="preserve">al pentru Situații de Urgență </w:t>
            </w:r>
          </w:p>
        </w:tc>
      </w:tr>
      <w:tr w:rsidR="00E34D76" w:rsidRPr="00DC3439" w14:paraId="640B37F1" w14:textId="77777777" w:rsidTr="001324DE">
        <w:trPr>
          <w:trHeight w:val="353"/>
        </w:trPr>
        <w:tc>
          <w:tcPr>
            <w:tcW w:w="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A7DBBD" w14:textId="77777777" w:rsidR="00E34D76" w:rsidRPr="00DC3439" w:rsidRDefault="00E34D76" w:rsidP="0023531A">
            <w:pPr>
              <w:ind w:right="5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  <w:r w:rsidRPr="00DC3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l.</w:t>
            </w:r>
          </w:p>
        </w:tc>
        <w:tc>
          <w:tcPr>
            <w:tcW w:w="3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A5C35E" w14:textId="77777777" w:rsidR="00E34D76" w:rsidRPr="00DC3439" w:rsidRDefault="00E34D76" w:rsidP="0023531A">
            <w:pPr>
              <w:ind w:left="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  <w:r w:rsidRPr="00D4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 xml:space="preserve">Autocisterna pentru apa </w:t>
            </w:r>
            <w:proofErr w:type="spellStart"/>
            <w:r w:rsidRPr="00D4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Isuzu</w:t>
            </w:r>
            <w:proofErr w:type="spellEnd"/>
            <w:r w:rsidRPr="00D4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 xml:space="preserve"> Euro6 4x2 LHD 190 cp Vin: LWLDAANGXRL003561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44C197" w14:textId="01FBFA74" w:rsidR="00E34D76" w:rsidRPr="00DC3439" w:rsidRDefault="00E03E4A" w:rsidP="0023531A">
            <w:pPr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bucată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C3B2E5" w14:textId="77777777" w:rsidR="00E34D76" w:rsidRPr="00DC3439" w:rsidRDefault="00E34D76" w:rsidP="0023531A">
            <w:pPr>
              <w:ind w:left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1</w:t>
            </w:r>
          </w:p>
        </w:tc>
        <w:tc>
          <w:tcPr>
            <w:tcW w:w="1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B2CA65" w14:textId="77777777" w:rsidR="00E34D76" w:rsidRPr="00DC3439" w:rsidRDefault="00E34D76" w:rsidP="0023531A">
            <w:pPr>
              <w:ind w:left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  <w:r w:rsidRPr="00D4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 xml:space="preserve"> </w:t>
            </w:r>
            <w:r w:rsidRPr="00D4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509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 xml:space="preserve"> </w:t>
            </w:r>
            <w:r w:rsidRPr="00D4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729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,00</w:t>
            </w:r>
          </w:p>
        </w:tc>
      </w:tr>
      <w:tr w:rsidR="00E34D76" w:rsidRPr="00DC3439" w14:paraId="0FA733FC" w14:textId="77777777" w:rsidTr="001324DE">
        <w:trPr>
          <w:trHeight w:val="348"/>
        </w:trPr>
        <w:tc>
          <w:tcPr>
            <w:tcW w:w="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6DFBAF" w14:textId="77777777" w:rsidR="00E34D76" w:rsidRPr="00DC3439" w:rsidRDefault="00E34D76" w:rsidP="0023531A">
            <w:pPr>
              <w:ind w:right="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  <w:r w:rsidRPr="00DC3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2.</w:t>
            </w:r>
          </w:p>
        </w:tc>
        <w:tc>
          <w:tcPr>
            <w:tcW w:w="3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5D27F7" w14:textId="77777777" w:rsidR="00E34D76" w:rsidRPr="00DC3439" w:rsidRDefault="00E34D76" w:rsidP="0023531A">
            <w:pPr>
              <w:ind w:left="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  <w:r w:rsidRPr="00D4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 xml:space="preserve">Autocisterna pentru apa </w:t>
            </w:r>
            <w:proofErr w:type="spellStart"/>
            <w:r w:rsidRPr="00D4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Isuzu</w:t>
            </w:r>
            <w:proofErr w:type="spellEnd"/>
            <w:r w:rsidRPr="00D4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 xml:space="preserve"> Euro6 4x2 LHD 190HP Vin: LWLDAANG4RL000963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D2FBD5" w14:textId="0486563A" w:rsidR="00E34D76" w:rsidRPr="00DC3439" w:rsidRDefault="00E03E4A" w:rsidP="0023531A">
            <w:pPr>
              <w:ind w:left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bucată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13F0B2" w14:textId="77777777" w:rsidR="00E34D76" w:rsidRPr="00DC3439" w:rsidRDefault="00E34D76" w:rsidP="0023531A">
            <w:pPr>
              <w:ind w:left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  <w:r w:rsidRPr="00DC3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1</w:t>
            </w:r>
          </w:p>
        </w:tc>
        <w:tc>
          <w:tcPr>
            <w:tcW w:w="1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05C017" w14:textId="77777777" w:rsidR="00E34D76" w:rsidRPr="00DC3439" w:rsidRDefault="00E34D76" w:rsidP="0023531A">
            <w:pPr>
              <w:ind w:left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  <w:r w:rsidRPr="00D4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 xml:space="preserve"> </w:t>
            </w:r>
            <w:r w:rsidRPr="00D4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509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 xml:space="preserve"> </w:t>
            </w:r>
            <w:r w:rsidRPr="00D4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729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,00</w:t>
            </w:r>
          </w:p>
        </w:tc>
      </w:tr>
      <w:tr w:rsidR="00E34D76" w:rsidRPr="00DC3439" w14:paraId="77DCF0F4" w14:textId="77777777" w:rsidTr="001324DE">
        <w:trPr>
          <w:trHeight w:val="348"/>
        </w:trPr>
        <w:tc>
          <w:tcPr>
            <w:tcW w:w="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820751" w14:textId="77777777" w:rsidR="00E34D76" w:rsidRPr="00DC3439" w:rsidRDefault="00E34D76" w:rsidP="0023531A">
            <w:pPr>
              <w:ind w:right="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3.</w:t>
            </w:r>
          </w:p>
        </w:tc>
        <w:tc>
          <w:tcPr>
            <w:tcW w:w="3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5F6DD1" w14:textId="77777777" w:rsidR="00E34D76" w:rsidRPr="00DC3439" w:rsidRDefault="00E34D76" w:rsidP="0023531A">
            <w:pPr>
              <w:ind w:left="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  <w:r w:rsidRPr="00D4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Autocisterna ACIP-12 (61561464 )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04B807" w14:textId="702DE18A" w:rsidR="00E34D76" w:rsidRPr="00DC3439" w:rsidRDefault="00E03E4A" w:rsidP="0023531A">
            <w:pPr>
              <w:ind w:left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bucată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14BADD" w14:textId="77777777" w:rsidR="00E34D76" w:rsidRPr="00DC3439" w:rsidRDefault="00E34D76" w:rsidP="0023531A">
            <w:pPr>
              <w:ind w:left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1</w:t>
            </w:r>
          </w:p>
        </w:tc>
        <w:tc>
          <w:tcPr>
            <w:tcW w:w="1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516D5A" w14:textId="77777777" w:rsidR="00E34D76" w:rsidRDefault="00E34D76" w:rsidP="0023531A">
            <w:pPr>
              <w:ind w:left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  <w:r w:rsidRPr="00D4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 xml:space="preserve"> </w:t>
            </w:r>
            <w:r w:rsidRPr="00D4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029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 xml:space="preserve"> </w:t>
            </w:r>
            <w:r w:rsidRPr="00D4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,00</w:t>
            </w:r>
          </w:p>
        </w:tc>
      </w:tr>
      <w:tr w:rsidR="00E34D76" w:rsidRPr="00DC3439" w14:paraId="2DAA2722" w14:textId="77777777" w:rsidTr="001324DE">
        <w:trPr>
          <w:trHeight w:val="348"/>
        </w:trPr>
        <w:tc>
          <w:tcPr>
            <w:tcW w:w="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14C9FB" w14:textId="77777777" w:rsidR="00E34D76" w:rsidRDefault="00E34D76" w:rsidP="0023531A">
            <w:pPr>
              <w:ind w:right="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4.</w:t>
            </w:r>
          </w:p>
        </w:tc>
        <w:tc>
          <w:tcPr>
            <w:tcW w:w="3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95A071" w14:textId="77777777" w:rsidR="00E34D76" w:rsidRPr="00D454F5" w:rsidRDefault="00E34D76" w:rsidP="0023531A">
            <w:pPr>
              <w:ind w:left="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  <w:r w:rsidRPr="00D4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Rezervor mobil pentru apă (5T)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38C513" w14:textId="497CC0AA" w:rsidR="00E34D76" w:rsidRPr="00DC3439" w:rsidRDefault="00E03E4A" w:rsidP="0023531A">
            <w:pPr>
              <w:ind w:left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bucăți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ED4251" w14:textId="77777777" w:rsidR="00E34D76" w:rsidRPr="00DC3439" w:rsidRDefault="00E34D76" w:rsidP="0023531A">
            <w:pPr>
              <w:ind w:left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3</w:t>
            </w:r>
          </w:p>
        </w:tc>
        <w:tc>
          <w:tcPr>
            <w:tcW w:w="1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160426" w14:textId="77777777" w:rsidR="00E34D76" w:rsidRDefault="00E34D76" w:rsidP="0023531A">
            <w:pPr>
              <w:ind w:left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763 680,00</w:t>
            </w:r>
          </w:p>
        </w:tc>
      </w:tr>
      <w:tr w:rsidR="00E34D76" w:rsidRPr="00DC3439" w14:paraId="21DD109D" w14:textId="77777777" w:rsidTr="001324DE">
        <w:trPr>
          <w:trHeight w:val="348"/>
        </w:trPr>
        <w:tc>
          <w:tcPr>
            <w:tcW w:w="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AC0A9B" w14:textId="77777777" w:rsidR="00E34D76" w:rsidRDefault="00E34D76" w:rsidP="0023531A">
            <w:pPr>
              <w:ind w:right="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</w:p>
        </w:tc>
        <w:tc>
          <w:tcPr>
            <w:tcW w:w="932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1FD28C" w14:textId="6D5D834E" w:rsidR="00E34D76" w:rsidRPr="00D62684" w:rsidRDefault="00186A3D" w:rsidP="001324DE">
            <w:pPr>
              <w:ind w:left="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/>
              </w:rPr>
              <w:t>Inspectoratul</w:t>
            </w:r>
            <w:r w:rsidR="00E34D76" w:rsidRPr="00E34D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/>
              </w:rPr>
              <w:t xml:space="preserve"> General de Carabinieri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/>
              </w:rPr>
              <w:t xml:space="preserve"> </w:t>
            </w:r>
          </w:p>
        </w:tc>
      </w:tr>
      <w:tr w:rsidR="00E34D76" w:rsidRPr="00DC3439" w14:paraId="571E5AB0" w14:textId="77777777" w:rsidTr="001324DE">
        <w:trPr>
          <w:trHeight w:val="348"/>
        </w:trPr>
        <w:tc>
          <w:tcPr>
            <w:tcW w:w="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D32303" w14:textId="6AC97803" w:rsidR="00E34D76" w:rsidRDefault="000670FD" w:rsidP="0023531A">
            <w:pPr>
              <w:ind w:right="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1.</w:t>
            </w:r>
          </w:p>
        </w:tc>
        <w:tc>
          <w:tcPr>
            <w:tcW w:w="3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F30AFA" w14:textId="77777777" w:rsidR="00E34D76" w:rsidRPr="00EA6679" w:rsidRDefault="00E34D76" w:rsidP="0023531A">
            <w:pPr>
              <w:ind w:left="46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/>
              </w:rPr>
            </w:pPr>
            <w:r w:rsidRPr="00D4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Rezervor mobil pentru apă (5T)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F8C6FB" w14:textId="62BA94F3" w:rsidR="00E34D76" w:rsidRDefault="00E03E4A" w:rsidP="0023531A">
            <w:pPr>
              <w:ind w:left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bucăți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F63A76" w14:textId="77777777" w:rsidR="00E34D76" w:rsidRDefault="00E34D76" w:rsidP="0023531A">
            <w:pPr>
              <w:ind w:left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2</w:t>
            </w:r>
          </w:p>
        </w:tc>
        <w:tc>
          <w:tcPr>
            <w:tcW w:w="1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2DB24F" w14:textId="77777777" w:rsidR="00E34D76" w:rsidRPr="00EA6679" w:rsidRDefault="00E34D76" w:rsidP="0023531A">
            <w:pPr>
              <w:ind w:left="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509 120,00</w:t>
            </w:r>
          </w:p>
        </w:tc>
      </w:tr>
      <w:tr w:rsidR="00E34D76" w:rsidRPr="00DC3439" w14:paraId="4F358008" w14:textId="77777777" w:rsidTr="001324DE">
        <w:trPr>
          <w:trHeight w:val="348"/>
        </w:trPr>
        <w:tc>
          <w:tcPr>
            <w:tcW w:w="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89F18C" w14:textId="77777777" w:rsidR="00E34D76" w:rsidRDefault="00E34D76" w:rsidP="0023531A">
            <w:pPr>
              <w:ind w:right="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</w:p>
        </w:tc>
        <w:tc>
          <w:tcPr>
            <w:tcW w:w="3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045902" w14:textId="5C2E47C9" w:rsidR="00E34D76" w:rsidRPr="00EA6679" w:rsidRDefault="00E34D76" w:rsidP="003A4568">
            <w:pPr>
              <w:ind w:left="46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/>
              </w:rPr>
            </w:pPr>
            <w:r w:rsidRPr="00EA6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/>
              </w:rPr>
              <w:t xml:space="preserve">Total </w:t>
            </w:r>
            <w:r w:rsidR="003A45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/>
              </w:rPr>
              <w:t>bunuri materiale</w:t>
            </w:r>
            <w:r w:rsidRPr="00EA6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/>
              </w:rPr>
              <w:t xml:space="preserve"> către </w:t>
            </w:r>
            <w:r w:rsidR="008E78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/>
              </w:rPr>
              <w:t xml:space="preserve">Ministerul </w:t>
            </w:r>
            <w:r w:rsidR="008E78DC" w:rsidRPr="008E78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/>
              </w:rPr>
              <w:t>Afacerilor Interne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D770B3" w14:textId="77777777" w:rsidR="00E34D76" w:rsidRDefault="00E34D76" w:rsidP="0023531A">
            <w:pPr>
              <w:ind w:left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0B6E1A" w14:textId="77777777" w:rsidR="00E34D76" w:rsidRDefault="00E34D76" w:rsidP="0023531A">
            <w:pPr>
              <w:ind w:left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</w:p>
        </w:tc>
        <w:tc>
          <w:tcPr>
            <w:tcW w:w="1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8BA493" w14:textId="77777777" w:rsidR="00E34D76" w:rsidRPr="00EA6679" w:rsidRDefault="00E34D76" w:rsidP="0023531A">
            <w:pPr>
              <w:ind w:left="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/>
              </w:rPr>
            </w:pPr>
            <w:r w:rsidRPr="00EA6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/>
              </w:rPr>
              <w:t>7 321 258,00</w:t>
            </w:r>
          </w:p>
        </w:tc>
      </w:tr>
      <w:tr w:rsidR="00E34D76" w:rsidRPr="00DC3439" w14:paraId="353CD0AE" w14:textId="77777777" w:rsidTr="001324DE">
        <w:trPr>
          <w:trHeight w:val="348"/>
        </w:trPr>
        <w:tc>
          <w:tcPr>
            <w:tcW w:w="979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7D8AA5" w14:textId="77777777" w:rsidR="00E34D76" w:rsidRPr="0070206F" w:rsidRDefault="00E34D76" w:rsidP="0023531A">
            <w:pPr>
              <w:ind w:left="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/>
              </w:rPr>
            </w:pPr>
            <w:r w:rsidRPr="007020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/>
              </w:rPr>
              <w:t xml:space="preserve">inisterul </w:t>
            </w:r>
            <w:r w:rsidRPr="007020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/>
              </w:rPr>
              <w:t>părării</w:t>
            </w:r>
          </w:p>
        </w:tc>
      </w:tr>
      <w:tr w:rsidR="00E34D76" w:rsidRPr="00DC3439" w14:paraId="1D74C03B" w14:textId="77777777" w:rsidTr="001324DE">
        <w:trPr>
          <w:trHeight w:val="348"/>
        </w:trPr>
        <w:tc>
          <w:tcPr>
            <w:tcW w:w="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1E7CE6" w14:textId="6EEAC4AE" w:rsidR="00E34D76" w:rsidRDefault="00E34D76" w:rsidP="0023531A">
            <w:pPr>
              <w:ind w:right="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1</w:t>
            </w:r>
            <w:r w:rsidR="000670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.</w:t>
            </w:r>
          </w:p>
        </w:tc>
        <w:tc>
          <w:tcPr>
            <w:tcW w:w="3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AA6DA8" w14:textId="77777777" w:rsidR="00E34D76" w:rsidRPr="00D454F5" w:rsidRDefault="00E34D76" w:rsidP="0023531A">
            <w:pPr>
              <w:ind w:left="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  <w:r w:rsidRPr="00D45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Rezervor mobil pentru apă (5T)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3D814D" w14:textId="63308A1A" w:rsidR="00E34D76" w:rsidRDefault="00E03E4A" w:rsidP="0023531A">
            <w:pPr>
              <w:ind w:left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bucăți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963473" w14:textId="77777777" w:rsidR="00E34D76" w:rsidRPr="00DC3439" w:rsidRDefault="00E34D76" w:rsidP="0023531A">
            <w:pPr>
              <w:ind w:left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3</w:t>
            </w:r>
          </w:p>
        </w:tc>
        <w:tc>
          <w:tcPr>
            <w:tcW w:w="1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66F293" w14:textId="77777777" w:rsidR="00E34D76" w:rsidRDefault="00E34D76" w:rsidP="0023531A">
            <w:pPr>
              <w:ind w:left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763 680,00</w:t>
            </w:r>
          </w:p>
        </w:tc>
      </w:tr>
      <w:tr w:rsidR="00E34D76" w:rsidRPr="00DC3439" w14:paraId="43A8EA98" w14:textId="77777777" w:rsidTr="001324DE">
        <w:trPr>
          <w:trHeight w:val="348"/>
        </w:trPr>
        <w:tc>
          <w:tcPr>
            <w:tcW w:w="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FF4E35" w14:textId="77777777" w:rsidR="00E34D76" w:rsidRPr="00DC3439" w:rsidRDefault="00E34D76" w:rsidP="0023531A">
            <w:pPr>
              <w:ind w:right="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</w:p>
        </w:tc>
        <w:tc>
          <w:tcPr>
            <w:tcW w:w="3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6818A0" w14:textId="489B9BD1" w:rsidR="00E34D76" w:rsidRPr="000B0CDD" w:rsidRDefault="008E78DC" w:rsidP="003A4568">
            <w:pPr>
              <w:ind w:left="46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/>
              </w:rPr>
              <w:t xml:space="preserve">Total </w:t>
            </w:r>
            <w:r w:rsidR="003A45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/>
              </w:rPr>
              <w:t>bunuri materiale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/>
              </w:rPr>
              <w:t xml:space="preserve"> către </w:t>
            </w:r>
            <w:r w:rsidRPr="008E78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/>
              </w:rPr>
              <w:t>Ministerul Apărării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859601" w14:textId="77777777" w:rsidR="00E34D76" w:rsidRPr="00DC3439" w:rsidRDefault="00E34D76" w:rsidP="0023531A">
            <w:pPr>
              <w:ind w:left="1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D88313" w14:textId="77777777" w:rsidR="00E34D76" w:rsidRPr="00DC3439" w:rsidRDefault="00E34D76" w:rsidP="0023531A">
            <w:pPr>
              <w:ind w:left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</w:p>
        </w:tc>
        <w:tc>
          <w:tcPr>
            <w:tcW w:w="1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293A28" w14:textId="77777777" w:rsidR="00E34D76" w:rsidRPr="00EA6679" w:rsidRDefault="00E34D76" w:rsidP="0023531A">
            <w:pPr>
              <w:ind w:left="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/>
              </w:rPr>
            </w:pPr>
            <w:r w:rsidRPr="00EA6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/>
              </w:rPr>
              <w:t>763 680,00</w:t>
            </w:r>
          </w:p>
        </w:tc>
      </w:tr>
      <w:tr w:rsidR="003A4568" w:rsidRPr="00DC3439" w14:paraId="6E585BFC" w14:textId="77777777" w:rsidTr="002E645B">
        <w:trPr>
          <w:trHeight w:val="477"/>
        </w:trPr>
        <w:tc>
          <w:tcPr>
            <w:tcW w:w="47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23CAFCC" w14:textId="77777777" w:rsidR="003A4568" w:rsidRPr="00DC3439" w:rsidRDefault="003A4568" w:rsidP="0023531A">
            <w:pPr>
              <w:ind w:right="6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</w:p>
        </w:tc>
        <w:tc>
          <w:tcPr>
            <w:tcW w:w="7569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ACA655D" w14:textId="38ADC58F" w:rsidR="003A4568" w:rsidRPr="00DC3439" w:rsidRDefault="00484B9B" w:rsidP="00484B9B">
            <w:pPr>
              <w:ind w:left="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  <w:r w:rsidRPr="00484B9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/>
              </w:rPr>
              <w:t>Suma totală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/>
              </w:rPr>
              <w:t>:</w:t>
            </w:r>
          </w:p>
        </w:tc>
        <w:tc>
          <w:tcPr>
            <w:tcW w:w="175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8ACB005" w14:textId="77777777" w:rsidR="003A4568" w:rsidRDefault="003A4568" w:rsidP="0023531A">
            <w:pPr>
              <w:ind w:left="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/>
              </w:rPr>
            </w:pPr>
            <w:r w:rsidRPr="00EA66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/>
              </w:rPr>
              <w:t>8 084 938,00</w:t>
            </w:r>
          </w:p>
          <w:p w14:paraId="519F7BAC" w14:textId="49599BE5" w:rsidR="003A4568" w:rsidRPr="00EA6679" w:rsidRDefault="003A4568" w:rsidP="0023531A">
            <w:pPr>
              <w:ind w:left="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/>
              </w:rPr>
            </w:pPr>
          </w:p>
        </w:tc>
      </w:tr>
      <w:tr w:rsidR="003A4568" w:rsidRPr="00DC3439" w14:paraId="556042FE" w14:textId="77777777" w:rsidTr="008B4374">
        <w:trPr>
          <w:trHeight w:val="618"/>
        </w:trPr>
        <w:tc>
          <w:tcPr>
            <w:tcW w:w="47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391760" w14:textId="77777777" w:rsidR="003A4568" w:rsidRPr="00DC3439" w:rsidRDefault="003A4568" w:rsidP="0023531A">
            <w:pPr>
              <w:ind w:right="66"/>
              <w:jc w:val="center"/>
              <w:rPr>
                <w:color w:val="000000"/>
                <w:sz w:val="24"/>
                <w:szCs w:val="24"/>
                <w:lang w:val="ro-MD"/>
              </w:rPr>
            </w:pPr>
          </w:p>
        </w:tc>
        <w:tc>
          <w:tcPr>
            <w:tcW w:w="7569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3F915A" w14:textId="69E9BECA" w:rsidR="003A4568" w:rsidRPr="003A4568" w:rsidRDefault="003A4568" w:rsidP="003A4568">
            <w:pPr>
              <w:ind w:left="18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MD"/>
              </w:rPr>
            </w:pPr>
            <w:r w:rsidRPr="003A45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MD"/>
              </w:rPr>
              <w:t>Suma totală, mii lei: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F6FD7B" w14:textId="381E8FA8" w:rsidR="003A4568" w:rsidRDefault="00484B9B" w:rsidP="00052842">
            <w:pPr>
              <w:ind w:left="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/>
              </w:rPr>
              <w:t xml:space="preserve">8 084, 9 </w:t>
            </w:r>
          </w:p>
          <w:p w14:paraId="7FB81DE8" w14:textId="77777777" w:rsidR="003A4568" w:rsidRPr="00EA6679" w:rsidRDefault="003A4568" w:rsidP="0023531A">
            <w:pPr>
              <w:ind w:left="18"/>
              <w:jc w:val="center"/>
              <w:rPr>
                <w:b/>
                <w:color w:val="000000"/>
                <w:sz w:val="24"/>
                <w:szCs w:val="24"/>
                <w:lang w:val="ro-MD"/>
              </w:rPr>
            </w:pPr>
          </w:p>
        </w:tc>
      </w:tr>
    </w:tbl>
    <w:p w14:paraId="4ECDBEF8" w14:textId="77777777" w:rsidR="00E34D76" w:rsidRPr="00EB7AC5" w:rsidRDefault="00E34D76" w:rsidP="00E34D76">
      <w:pPr>
        <w:spacing w:after="298" w:line="265" w:lineRule="auto"/>
        <w:ind w:left="7" w:right="28" w:firstLine="710"/>
        <w:rPr>
          <w:color w:val="000000"/>
          <w:sz w:val="28"/>
          <w:lang w:val="ro-MD"/>
        </w:rPr>
      </w:pPr>
    </w:p>
    <w:p w14:paraId="08D38515" w14:textId="77777777" w:rsidR="00763307" w:rsidRPr="00763307" w:rsidRDefault="00763307" w:rsidP="00763307">
      <w:pPr>
        <w:spacing w:line="259" w:lineRule="auto"/>
        <w:ind w:firstLine="0"/>
        <w:jc w:val="left"/>
        <w:rPr>
          <w:rFonts w:eastAsia="Calibri"/>
          <w:sz w:val="24"/>
          <w:szCs w:val="24"/>
          <w:lang w:val="ro-RO"/>
        </w:rPr>
      </w:pPr>
    </w:p>
    <w:p w14:paraId="35A52BAE" w14:textId="77777777" w:rsidR="00763307" w:rsidRPr="00763307" w:rsidRDefault="00763307" w:rsidP="00763307">
      <w:pPr>
        <w:spacing w:line="259" w:lineRule="auto"/>
        <w:ind w:firstLine="0"/>
        <w:jc w:val="left"/>
        <w:rPr>
          <w:rFonts w:eastAsia="Calibri"/>
          <w:sz w:val="24"/>
          <w:szCs w:val="24"/>
          <w:lang w:val="ro-RO"/>
        </w:rPr>
      </w:pPr>
    </w:p>
    <w:p w14:paraId="1C897CC4" w14:textId="77777777" w:rsidR="00763307" w:rsidRPr="00763307" w:rsidRDefault="00763307" w:rsidP="00763307">
      <w:pPr>
        <w:spacing w:line="259" w:lineRule="auto"/>
        <w:ind w:firstLine="0"/>
        <w:jc w:val="left"/>
        <w:rPr>
          <w:rFonts w:eastAsia="Calibri"/>
          <w:sz w:val="24"/>
          <w:szCs w:val="24"/>
          <w:lang w:val="ro-RO"/>
        </w:rPr>
      </w:pPr>
    </w:p>
    <w:p w14:paraId="61843AC6" w14:textId="28CFBA63" w:rsidR="00763307" w:rsidRPr="00763307" w:rsidRDefault="00763307" w:rsidP="00763307">
      <w:pPr>
        <w:spacing w:line="259" w:lineRule="auto"/>
        <w:ind w:firstLine="0"/>
        <w:jc w:val="left"/>
        <w:rPr>
          <w:rFonts w:eastAsia="Calibri"/>
          <w:sz w:val="24"/>
          <w:szCs w:val="24"/>
          <w:lang w:val="ro-RO"/>
        </w:rPr>
      </w:pPr>
    </w:p>
    <w:p w14:paraId="239E189E" w14:textId="77777777" w:rsidR="00B017A8" w:rsidRDefault="00B017A8" w:rsidP="002D4E66">
      <w:pPr>
        <w:spacing w:line="276" w:lineRule="auto"/>
        <w:ind w:left="5760" w:firstLine="0"/>
        <w:rPr>
          <w:rFonts w:eastAsia="Calibri"/>
          <w:sz w:val="28"/>
          <w:szCs w:val="28"/>
          <w:lang w:val="ro-RO" w:eastAsia="ro-RO"/>
        </w:rPr>
      </w:pPr>
    </w:p>
    <w:p w14:paraId="6B3289C8" w14:textId="77777777" w:rsidR="00B017A8" w:rsidRDefault="00B017A8" w:rsidP="002D4E66">
      <w:pPr>
        <w:spacing w:line="276" w:lineRule="auto"/>
        <w:ind w:left="5760" w:firstLine="0"/>
        <w:rPr>
          <w:rFonts w:eastAsia="Calibri"/>
          <w:sz w:val="28"/>
          <w:szCs w:val="28"/>
          <w:lang w:val="ro-RO" w:eastAsia="ro-RO"/>
        </w:rPr>
      </w:pPr>
    </w:p>
    <w:p w14:paraId="049326F6" w14:textId="20D7285F" w:rsidR="006B3ABE" w:rsidRPr="00040A20" w:rsidRDefault="008251FD" w:rsidP="00B017A8">
      <w:pPr>
        <w:ind w:firstLine="0"/>
        <w:jc w:val="center"/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2D4E66">
        <w:rPr>
          <w:b/>
          <w:bCs/>
          <w:sz w:val="28"/>
          <w:szCs w:val="28"/>
          <w:lang w:val="ro-RO"/>
        </w:rPr>
        <w:t xml:space="preserve"> </w:t>
      </w:r>
    </w:p>
    <w:sectPr w:rsidR="006B3ABE" w:rsidRPr="00040A20" w:rsidSect="00501226">
      <w:footerReference w:type="default" r:id="rId8"/>
      <w:headerReference w:type="first" r:id="rId9"/>
      <w:footerReference w:type="first" r:id="rId10"/>
      <w:pgSz w:w="11907" w:h="16840" w:code="9"/>
      <w:pgMar w:top="1134" w:right="964" w:bottom="851" w:left="1814" w:header="1134" w:footer="85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1E0C99" w14:textId="77777777" w:rsidR="00CE32F6" w:rsidRDefault="00CE32F6" w:rsidP="00026B87">
      <w:r>
        <w:separator/>
      </w:r>
    </w:p>
  </w:endnote>
  <w:endnote w:type="continuationSeparator" w:id="0">
    <w:p w14:paraId="1E50D7FB" w14:textId="77777777" w:rsidR="00CE32F6" w:rsidRDefault="00CE32F6" w:rsidP="00026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$ Benguiat_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$Caslo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22AD2B" w14:textId="0E0C7624" w:rsidR="000D7A09" w:rsidRPr="00C74719" w:rsidRDefault="000D7A09" w:rsidP="00C74719">
    <w:pPr>
      <w:pStyle w:val="a8"/>
      <w:ind w:firstLine="0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5565FB" w14:textId="7B643968" w:rsidR="001D364E" w:rsidRPr="001D364E" w:rsidRDefault="001D364E" w:rsidP="001D364E">
    <w:pPr>
      <w:pStyle w:val="a8"/>
      <w:ind w:firstLine="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68731B" w14:textId="77777777" w:rsidR="00CE32F6" w:rsidRDefault="00CE32F6" w:rsidP="00026B87">
      <w:r>
        <w:separator/>
      </w:r>
    </w:p>
  </w:footnote>
  <w:footnote w:type="continuationSeparator" w:id="0">
    <w:p w14:paraId="6B641728" w14:textId="77777777" w:rsidR="00CE32F6" w:rsidRDefault="00CE32F6" w:rsidP="00026B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129"/>
    </w:tblGrid>
    <w:tr w:rsidR="009168BD" w14:paraId="64B82F37" w14:textId="77777777" w:rsidTr="00FC2D2D">
      <w:tc>
        <w:tcPr>
          <w:tcW w:w="5000" w:type="pct"/>
        </w:tcPr>
        <w:p w14:paraId="479269F3" w14:textId="77777777" w:rsid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  <w:r w:rsidRPr="0029400E">
            <w:rPr>
              <w:noProof/>
              <w:sz w:val="24"/>
              <w:szCs w:val="24"/>
              <w:lang w:val="ro-RO" w:eastAsia="ro-RO"/>
            </w:rPr>
            <w:drawing>
              <wp:anchor distT="0" distB="0" distL="114300" distR="114300" simplePos="0" relativeHeight="251659264" behindDoc="0" locked="0" layoutInCell="0" allowOverlap="1" wp14:anchorId="1C16B937" wp14:editId="2ECC43C1">
                <wp:simplePos x="0" y="0"/>
                <wp:positionH relativeFrom="column">
                  <wp:align>center</wp:align>
                </wp:positionH>
                <wp:positionV relativeFrom="line">
                  <wp:align>top</wp:align>
                </wp:positionV>
                <wp:extent cx="752400" cy="860400"/>
                <wp:effectExtent l="0" t="0" r="0" b="0"/>
                <wp:wrapNone/>
                <wp:docPr id="3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762" t="5073" r="11009"/>
                        <a:stretch/>
                      </pic:blipFill>
                      <pic:spPr bwMode="auto">
                        <a:xfrm>
                          <a:off x="0" y="0"/>
                          <a:ext cx="752400" cy="8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6F776C1" w14:textId="77777777" w:rsid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6E939E08" w14:textId="77777777" w:rsid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30228388" w14:textId="77777777" w:rsid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371CBE2A" w14:textId="77777777" w:rsidR="00FC2D2D" w:rsidRP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</w:tc>
    </w:tr>
    <w:tr w:rsidR="00FC2D2D" w14:paraId="27AE2608" w14:textId="77777777" w:rsidTr="00FC2D2D">
      <w:tc>
        <w:tcPr>
          <w:tcW w:w="5000" w:type="pct"/>
        </w:tcPr>
        <w:p w14:paraId="08F848A5" w14:textId="77777777" w:rsidR="00FC2D2D" w:rsidRPr="00633BD9" w:rsidRDefault="00FC2D2D" w:rsidP="00FC2D2D">
          <w:pPr>
            <w:pStyle w:val="8"/>
            <w:outlineLvl w:val="7"/>
            <w:rPr>
              <w:rFonts w:ascii="Times New Roman" w:hAnsi="Times New Roman"/>
              <w:color w:val="000080"/>
              <w:sz w:val="10"/>
              <w:lang w:val="ro-RO"/>
            </w:rPr>
          </w:pPr>
        </w:p>
        <w:p w14:paraId="3807987D" w14:textId="77777777" w:rsidR="00FC2D2D" w:rsidRPr="00FC2D2D" w:rsidRDefault="00FC2D2D" w:rsidP="00FC2D2D">
          <w:pPr>
            <w:pStyle w:val="8"/>
            <w:ind w:firstLine="0"/>
            <w:outlineLvl w:val="7"/>
            <w:rPr>
              <w:rFonts w:ascii="Times New Roman" w:hAnsi="Times New Roman"/>
              <w:spacing w:val="20"/>
              <w:sz w:val="40"/>
              <w:szCs w:val="40"/>
              <w:lang w:val="ro-RO"/>
            </w:rPr>
          </w:pPr>
          <w:r w:rsidRPr="00FC2D2D">
            <w:rPr>
              <w:rFonts w:ascii="Times New Roman" w:hAnsi="Times New Roman"/>
              <w:spacing w:val="20"/>
              <w:sz w:val="40"/>
              <w:szCs w:val="40"/>
              <w:lang w:val="ro-RO"/>
            </w:rPr>
            <w:t>GUVERNUL  REPUBLICII  MOLDOVA</w:t>
          </w:r>
        </w:p>
        <w:p w14:paraId="1671D63E" w14:textId="77777777" w:rsidR="00FC2D2D" w:rsidRPr="00FC2D2D" w:rsidRDefault="00FC2D2D" w:rsidP="00FC2D2D">
          <w:pPr>
            <w:ind w:firstLine="0"/>
            <w:jc w:val="center"/>
            <w:rPr>
              <w:rFonts w:ascii="Times New Roman" w:hAnsi="Times New Roman"/>
              <w:lang w:val="ro-RO"/>
            </w:rPr>
          </w:pPr>
        </w:p>
        <w:p w14:paraId="2834D268" w14:textId="77777777" w:rsidR="00FC2D2D" w:rsidRPr="00FC2D2D" w:rsidRDefault="00FC2D2D" w:rsidP="00FC2D2D">
          <w:pPr>
            <w:pStyle w:val="8"/>
            <w:ind w:firstLine="0"/>
            <w:outlineLvl w:val="7"/>
            <w:rPr>
              <w:rFonts w:ascii="Times New Roman" w:hAnsi="Times New Roman"/>
              <w:sz w:val="34"/>
              <w:szCs w:val="34"/>
              <w:lang w:val="ro-RO"/>
            </w:rPr>
          </w:pPr>
          <w:r w:rsidRPr="00FC2D2D">
            <w:rPr>
              <w:rFonts w:ascii="Times New Roman" w:hAnsi="Times New Roman"/>
              <w:spacing w:val="40"/>
              <w:sz w:val="32"/>
              <w:szCs w:val="32"/>
              <w:lang w:val="ro-RO"/>
            </w:rPr>
            <w:t>HOTĂRÂRE</w:t>
          </w:r>
          <w:r w:rsidRPr="00FC2D2D">
            <w:rPr>
              <w:rFonts w:ascii="Times New Roman" w:hAnsi="Times New Roman"/>
              <w:sz w:val="34"/>
              <w:szCs w:val="34"/>
              <w:lang w:val="ro-RO"/>
            </w:rPr>
            <w:t xml:space="preserve"> </w:t>
          </w:r>
          <w:r w:rsidRPr="00FC2D2D">
            <w:rPr>
              <w:rFonts w:ascii="Times New Roman" w:hAnsi="Times New Roman"/>
              <w:sz w:val="32"/>
              <w:szCs w:val="32"/>
              <w:lang w:val="ro-RO"/>
            </w:rPr>
            <w:t>nr. ____</w:t>
          </w:r>
        </w:p>
        <w:p w14:paraId="0D789702" w14:textId="77777777" w:rsidR="00FC2D2D" w:rsidRPr="00FC2D2D" w:rsidRDefault="00FC2D2D" w:rsidP="00FC2D2D">
          <w:pPr>
            <w:ind w:firstLine="0"/>
            <w:jc w:val="center"/>
            <w:rPr>
              <w:rFonts w:ascii="Times New Roman" w:hAnsi="Times New Roman"/>
              <w:lang w:val="ro-RO"/>
            </w:rPr>
          </w:pPr>
        </w:p>
        <w:p w14:paraId="6645D62E" w14:textId="02D369DC" w:rsidR="00FC2D2D" w:rsidRPr="00FC2D2D" w:rsidRDefault="00FC2D2D" w:rsidP="00FC2D2D">
          <w:pPr>
            <w:ind w:firstLine="0"/>
            <w:jc w:val="center"/>
            <w:rPr>
              <w:rFonts w:ascii="Times New Roman" w:hAnsi="Times New Roman"/>
              <w:b/>
              <w:sz w:val="28"/>
              <w:szCs w:val="28"/>
              <w:lang w:val="ro-RO"/>
            </w:rPr>
          </w:pPr>
          <w:r w:rsidRPr="00FC2D2D">
            <w:rPr>
              <w:rFonts w:ascii="Times New Roman" w:hAnsi="Times New Roman"/>
              <w:b/>
              <w:sz w:val="28"/>
              <w:szCs w:val="28"/>
              <w:u w:val="single"/>
              <w:lang w:val="ro-RO"/>
            </w:rPr>
            <w:t>din                                        202</w:t>
          </w:r>
          <w:r w:rsidR="001968FE">
            <w:rPr>
              <w:rFonts w:ascii="Times New Roman" w:hAnsi="Times New Roman"/>
              <w:b/>
              <w:sz w:val="28"/>
              <w:szCs w:val="28"/>
              <w:u w:val="single"/>
              <w:lang w:val="ro-RO"/>
            </w:rPr>
            <w:t>6</w:t>
          </w:r>
        </w:p>
        <w:p w14:paraId="2036943B" w14:textId="77777777" w:rsidR="00FC2D2D" w:rsidRPr="00FC2D2D" w:rsidRDefault="00FC2D2D" w:rsidP="00FC2D2D">
          <w:pPr>
            <w:spacing w:before="120"/>
            <w:ind w:firstLine="0"/>
            <w:jc w:val="center"/>
            <w:rPr>
              <w:rFonts w:ascii="Times New Roman" w:hAnsi="Times New Roman"/>
              <w:b/>
              <w:sz w:val="24"/>
              <w:szCs w:val="24"/>
              <w:lang w:val="ro-RO"/>
            </w:rPr>
          </w:pPr>
          <w:r w:rsidRPr="00FC2D2D">
            <w:rPr>
              <w:rFonts w:ascii="Times New Roman" w:hAnsi="Times New Roman"/>
              <w:b/>
              <w:sz w:val="24"/>
              <w:szCs w:val="24"/>
              <w:lang w:val="ro-RO"/>
            </w:rPr>
            <w:t>Chișinău</w:t>
          </w:r>
        </w:p>
        <w:p w14:paraId="68E15606" w14:textId="77777777" w:rsidR="00FC2D2D" w:rsidRPr="00FC2D2D" w:rsidRDefault="00FC2D2D" w:rsidP="00FC2D2D">
          <w:pPr>
            <w:ind w:firstLine="0"/>
            <w:jc w:val="center"/>
            <w:rPr>
              <w:noProof/>
              <w:lang w:val="ro-RO" w:eastAsia="ro-RO"/>
            </w:rPr>
          </w:pPr>
        </w:p>
      </w:tc>
    </w:tr>
  </w:tbl>
  <w:p w14:paraId="5EF5D26D" w14:textId="77777777" w:rsidR="000D7A09" w:rsidRPr="00B16328" w:rsidRDefault="000D7A09" w:rsidP="0029400E">
    <w:pPr>
      <w:pStyle w:val="a6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84"/>
    <w:multiLevelType w:val="hybridMultilevel"/>
    <w:tmpl w:val="ACA4A06E"/>
    <w:lvl w:ilvl="0" w:tplc="45B0E842">
      <w:start w:val="1"/>
      <w:numFmt w:val="decimal"/>
      <w:lvlText w:val="%1."/>
      <w:lvlJc w:val="left"/>
      <w:pPr>
        <w:ind w:left="749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" w15:restartNumberingAfterBreak="0">
    <w:nsid w:val="232E6611"/>
    <w:multiLevelType w:val="hybridMultilevel"/>
    <w:tmpl w:val="ED7A0BBE"/>
    <w:lvl w:ilvl="0" w:tplc="DDB4DE0C">
      <w:start w:val="1"/>
      <w:numFmt w:val="decimal"/>
      <w:lvlText w:val="%1."/>
      <w:lvlJc w:val="left"/>
      <w:pPr>
        <w:ind w:left="74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2" w15:restartNumberingAfterBreak="0">
    <w:nsid w:val="24186FF2"/>
    <w:multiLevelType w:val="hybridMultilevel"/>
    <w:tmpl w:val="B5F033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C93F2A"/>
    <w:multiLevelType w:val="hybridMultilevel"/>
    <w:tmpl w:val="0276CD28"/>
    <w:lvl w:ilvl="0" w:tplc="0409000F">
      <w:start w:val="1"/>
      <w:numFmt w:val="decimal"/>
      <w:lvlText w:val="%1."/>
      <w:lvlJc w:val="left"/>
      <w:pPr>
        <w:ind w:left="749" w:hanging="360"/>
      </w:p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4" w15:restartNumberingAfterBreak="0">
    <w:nsid w:val="4F31488F"/>
    <w:multiLevelType w:val="hybridMultilevel"/>
    <w:tmpl w:val="F6CA5262"/>
    <w:lvl w:ilvl="0" w:tplc="919A535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D426703"/>
    <w:multiLevelType w:val="hybridMultilevel"/>
    <w:tmpl w:val="A96AF9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AE1741"/>
    <w:multiLevelType w:val="hybridMultilevel"/>
    <w:tmpl w:val="AC5827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8A1F7C"/>
    <w:multiLevelType w:val="hybridMultilevel"/>
    <w:tmpl w:val="D1ECEE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1023CD"/>
    <w:multiLevelType w:val="hybridMultilevel"/>
    <w:tmpl w:val="F19EFE9C"/>
    <w:lvl w:ilvl="0" w:tplc="418640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6A015F"/>
    <w:multiLevelType w:val="hybridMultilevel"/>
    <w:tmpl w:val="8EC0C686"/>
    <w:lvl w:ilvl="0" w:tplc="2F5E95F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7"/>
  </w:num>
  <w:num w:numId="8">
    <w:abstractNumId w:val="2"/>
  </w:num>
  <w:num w:numId="9">
    <w:abstractNumId w:val="9"/>
  </w:num>
  <w:num w:numId="10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CE0"/>
    <w:rsid w:val="00000CF4"/>
    <w:rsid w:val="00013CA8"/>
    <w:rsid w:val="00014CC2"/>
    <w:rsid w:val="000250CF"/>
    <w:rsid w:val="00026B87"/>
    <w:rsid w:val="00040A20"/>
    <w:rsid w:val="00046B28"/>
    <w:rsid w:val="00051E9C"/>
    <w:rsid w:val="00052842"/>
    <w:rsid w:val="000670FD"/>
    <w:rsid w:val="00075CE0"/>
    <w:rsid w:val="00077246"/>
    <w:rsid w:val="00077B6F"/>
    <w:rsid w:val="0008431B"/>
    <w:rsid w:val="00085DA8"/>
    <w:rsid w:val="00090821"/>
    <w:rsid w:val="000914AA"/>
    <w:rsid w:val="0009503C"/>
    <w:rsid w:val="000B66A7"/>
    <w:rsid w:val="000C3000"/>
    <w:rsid w:val="000D3405"/>
    <w:rsid w:val="000D4C89"/>
    <w:rsid w:val="000D7A09"/>
    <w:rsid w:val="000F0FD7"/>
    <w:rsid w:val="000F1018"/>
    <w:rsid w:val="000F7BA2"/>
    <w:rsid w:val="00106732"/>
    <w:rsid w:val="001100A2"/>
    <w:rsid w:val="00111319"/>
    <w:rsid w:val="0011503A"/>
    <w:rsid w:val="001218BF"/>
    <w:rsid w:val="001324DE"/>
    <w:rsid w:val="001360FD"/>
    <w:rsid w:val="0014378C"/>
    <w:rsid w:val="00144067"/>
    <w:rsid w:val="001469DB"/>
    <w:rsid w:val="001548B6"/>
    <w:rsid w:val="0015698E"/>
    <w:rsid w:val="001574DD"/>
    <w:rsid w:val="001614F3"/>
    <w:rsid w:val="00180D66"/>
    <w:rsid w:val="00186A3D"/>
    <w:rsid w:val="00191F49"/>
    <w:rsid w:val="00195465"/>
    <w:rsid w:val="001968FE"/>
    <w:rsid w:val="001A0EB1"/>
    <w:rsid w:val="001B2461"/>
    <w:rsid w:val="001B5608"/>
    <w:rsid w:val="001B6443"/>
    <w:rsid w:val="001D0D83"/>
    <w:rsid w:val="001D0D99"/>
    <w:rsid w:val="001D364E"/>
    <w:rsid w:val="001E6EB8"/>
    <w:rsid w:val="001F0F32"/>
    <w:rsid w:val="001F3557"/>
    <w:rsid w:val="00222B19"/>
    <w:rsid w:val="00243B9C"/>
    <w:rsid w:val="00251AE0"/>
    <w:rsid w:val="0025392F"/>
    <w:rsid w:val="00255508"/>
    <w:rsid w:val="00256F32"/>
    <w:rsid w:val="00262FC3"/>
    <w:rsid w:val="002759C6"/>
    <w:rsid w:val="0028006F"/>
    <w:rsid w:val="00283736"/>
    <w:rsid w:val="002852CB"/>
    <w:rsid w:val="002900F0"/>
    <w:rsid w:val="0029400E"/>
    <w:rsid w:val="002C1106"/>
    <w:rsid w:val="002D4E66"/>
    <w:rsid w:val="002F0C67"/>
    <w:rsid w:val="0032286C"/>
    <w:rsid w:val="00330C52"/>
    <w:rsid w:val="00331FBE"/>
    <w:rsid w:val="003321A4"/>
    <w:rsid w:val="0034194B"/>
    <w:rsid w:val="003438EF"/>
    <w:rsid w:val="003543E9"/>
    <w:rsid w:val="00355487"/>
    <w:rsid w:val="00360B1A"/>
    <w:rsid w:val="003623D8"/>
    <w:rsid w:val="00366D50"/>
    <w:rsid w:val="003724B5"/>
    <w:rsid w:val="003852B4"/>
    <w:rsid w:val="00387003"/>
    <w:rsid w:val="003929BE"/>
    <w:rsid w:val="003A2250"/>
    <w:rsid w:val="003A4568"/>
    <w:rsid w:val="003A4AE6"/>
    <w:rsid w:val="003A6EEE"/>
    <w:rsid w:val="003A70CB"/>
    <w:rsid w:val="003B04ED"/>
    <w:rsid w:val="003B596B"/>
    <w:rsid w:val="003D3464"/>
    <w:rsid w:val="003D4557"/>
    <w:rsid w:val="003D6BC3"/>
    <w:rsid w:val="003F34EB"/>
    <w:rsid w:val="00400B9A"/>
    <w:rsid w:val="00405BA7"/>
    <w:rsid w:val="00414C0C"/>
    <w:rsid w:val="00427274"/>
    <w:rsid w:val="00443FC0"/>
    <w:rsid w:val="0044592D"/>
    <w:rsid w:val="0045253C"/>
    <w:rsid w:val="004526DE"/>
    <w:rsid w:val="00454CEE"/>
    <w:rsid w:val="004654AB"/>
    <w:rsid w:val="00470D24"/>
    <w:rsid w:val="00477EF3"/>
    <w:rsid w:val="00480561"/>
    <w:rsid w:val="00482BA3"/>
    <w:rsid w:val="00484B9B"/>
    <w:rsid w:val="00484F45"/>
    <w:rsid w:val="00485544"/>
    <w:rsid w:val="00486FBC"/>
    <w:rsid w:val="004A228A"/>
    <w:rsid w:val="004A48D3"/>
    <w:rsid w:val="004A4B59"/>
    <w:rsid w:val="004B00D8"/>
    <w:rsid w:val="004B4401"/>
    <w:rsid w:val="004B606C"/>
    <w:rsid w:val="004E1000"/>
    <w:rsid w:val="00500597"/>
    <w:rsid w:val="00501226"/>
    <w:rsid w:val="00502A8D"/>
    <w:rsid w:val="0050680A"/>
    <w:rsid w:val="00507437"/>
    <w:rsid w:val="00512A5C"/>
    <w:rsid w:val="0051685C"/>
    <w:rsid w:val="005262C2"/>
    <w:rsid w:val="005303EB"/>
    <w:rsid w:val="00530592"/>
    <w:rsid w:val="00540488"/>
    <w:rsid w:val="00542F92"/>
    <w:rsid w:val="005541A1"/>
    <w:rsid w:val="00555096"/>
    <w:rsid w:val="00556C70"/>
    <w:rsid w:val="005616C9"/>
    <w:rsid w:val="005758A7"/>
    <w:rsid w:val="005770B3"/>
    <w:rsid w:val="005802DD"/>
    <w:rsid w:val="005850E0"/>
    <w:rsid w:val="0058516D"/>
    <w:rsid w:val="00586D2A"/>
    <w:rsid w:val="005B0983"/>
    <w:rsid w:val="005B620D"/>
    <w:rsid w:val="005E1FF5"/>
    <w:rsid w:val="005E5F8A"/>
    <w:rsid w:val="005F1999"/>
    <w:rsid w:val="005F2B04"/>
    <w:rsid w:val="00601679"/>
    <w:rsid w:val="00602E93"/>
    <w:rsid w:val="006035E5"/>
    <w:rsid w:val="00614FE3"/>
    <w:rsid w:val="00627B7F"/>
    <w:rsid w:val="0063090F"/>
    <w:rsid w:val="00633BD9"/>
    <w:rsid w:val="00647BA1"/>
    <w:rsid w:val="00660160"/>
    <w:rsid w:val="0067374F"/>
    <w:rsid w:val="0067584B"/>
    <w:rsid w:val="0068192D"/>
    <w:rsid w:val="00681BF2"/>
    <w:rsid w:val="006910E0"/>
    <w:rsid w:val="00695959"/>
    <w:rsid w:val="006A7155"/>
    <w:rsid w:val="006A7ABD"/>
    <w:rsid w:val="006B035C"/>
    <w:rsid w:val="006B17C6"/>
    <w:rsid w:val="006B3ABE"/>
    <w:rsid w:val="006E35DA"/>
    <w:rsid w:val="006E3ECB"/>
    <w:rsid w:val="006E74D0"/>
    <w:rsid w:val="00700613"/>
    <w:rsid w:val="00714FF3"/>
    <w:rsid w:val="00723D26"/>
    <w:rsid w:val="007276F9"/>
    <w:rsid w:val="007305B8"/>
    <w:rsid w:val="00730FEE"/>
    <w:rsid w:val="0073117C"/>
    <w:rsid w:val="0073380E"/>
    <w:rsid w:val="00737FC1"/>
    <w:rsid w:val="00746067"/>
    <w:rsid w:val="0074640D"/>
    <w:rsid w:val="00752E46"/>
    <w:rsid w:val="007551A5"/>
    <w:rsid w:val="00755FF1"/>
    <w:rsid w:val="00763267"/>
    <w:rsid w:val="00763307"/>
    <w:rsid w:val="00773663"/>
    <w:rsid w:val="00777B33"/>
    <w:rsid w:val="00782601"/>
    <w:rsid w:val="007926E4"/>
    <w:rsid w:val="007A186A"/>
    <w:rsid w:val="007A2971"/>
    <w:rsid w:val="007A37D5"/>
    <w:rsid w:val="007A4567"/>
    <w:rsid w:val="007B4BA2"/>
    <w:rsid w:val="007B4FF8"/>
    <w:rsid w:val="007D78C9"/>
    <w:rsid w:val="007E0B5B"/>
    <w:rsid w:val="007F480C"/>
    <w:rsid w:val="007F70E0"/>
    <w:rsid w:val="008020AB"/>
    <w:rsid w:val="008040D3"/>
    <w:rsid w:val="00814406"/>
    <w:rsid w:val="008168F4"/>
    <w:rsid w:val="008251FD"/>
    <w:rsid w:val="00832599"/>
    <w:rsid w:val="0084667B"/>
    <w:rsid w:val="00856AD0"/>
    <w:rsid w:val="0086283D"/>
    <w:rsid w:val="00862AB4"/>
    <w:rsid w:val="0086725C"/>
    <w:rsid w:val="00873AF0"/>
    <w:rsid w:val="0087581E"/>
    <w:rsid w:val="00876836"/>
    <w:rsid w:val="00882196"/>
    <w:rsid w:val="008851D8"/>
    <w:rsid w:val="00893B25"/>
    <w:rsid w:val="008B533A"/>
    <w:rsid w:val="008C14FC"/>
    <w:rsid w:val="008C158E"/>
    <w:rsid w:val="008C1EB3"/>
    <w:rsid w:val="008C53C4"/>
    <w:rsid w:val="008C5F65"/>
    <w:rsid w:val="008E0334"/>
    <w:rsid w:val="008E78DC"/>
    <w:rsid w:val="009159B9"/>
    <w:rsid w:val="009168BD"/>
    <w:rsid w:val="00921937"/>
    <w:rsid w:val="00923CD3"/>
    <w:rsid w:val="00930A17"/>
    <w:rsid w:val="009374A9"/>
    <w:rsid w:val="00941781"/>
    <w:rsid w:val="009423B6"/>
    <w:rsid w:val="00947E3B"/>
    <w:rsid w:val="0095029F"/>
    <w:rsid w:val="00950CEF"/>
    <w:rsid w:val="00952887"/>
    <w:rsid w:val="0095316D"/>
    <w:rsid w:val="00961F47"/>
    <w:rsid w:val="00965406"/>
    <w:rsid w:val="00967B94"/>
    <w:rsid w:val="009839A6"/>
    <w:rsid w:val="00987658"/>
    <w:rsid w:val="009A3326"/>
    <w:rsid w:val="009A7BF6"/>
    <w:rsid w:val="009B4C08"/>
    <w:rsid w:val="009B4E5C"/>
    <w:rsid w:val="009B56D2"/>
    <w:rsid w:val="009B612C"/>
    <w:rsid w:val="009C35EC"/>
    <w:rsid w:val="009C6D12"/>
    <w:rsid w:val="009C717D"/>
    <w:rsid w:val="009D1C68"/>
    <w:rsid w:val="009D57B7"/>
    <w:rsid w:val="009D5B26"/>
    <w:rsid w:val="009E20E6"/>
    <w:rsid w:val="009F15CD"/>
    <w:rsid w:val="009F60F8"/>
    <w:rsid w:val="00A0308D"/>
    <w:rsid w:val="00A03BC6"/>
    <w:rsid w:val="00A04621"/>
    <w:rsid w:val="00A1010C"/>
    <w:rsid w:val="00A20072"/>
    <w:rsid w:val="00A23620"/>
    <w:rsid w:val="00A32BFE"/>
    <w:rsid w:val="00A35DD9"/>
    <w:rsid w:val="00A56041"/>
    <w:rsid w:val="00A607A5"/>
    <w:rsid w:val="00A67B09"/>
    <w:rsid w:val="00A87A92"/>
    <w:rsid w:val="00A938D0"/>
    <w:rsid w:val="00A94FEB"/>
    <w:rsid w:val="00A968A5"/>
    <w:rsid w:val="00A977C3"/>
    <w:rsid w:val="00AA173D"/>
    <w:rsid w:val="00AA57EE"/>
    <w:rsid w:val="00AB110A"/>
    <w:rsid w:val="00AB67F5"/>
    <w:rsid w:val="00AC217C"/>
    <w:rsid w:val="00AC3579"/>
    <w:rsid w:val="00AE7568"/>
    <w:rsid w:val="00AF0010"/>
    <w:rsid w:val="00AF2101"/>
    <w:rsid w:val="00B017A8"/>
    <w:rsid w:val="00B05A8B"/>
    <w:rsid w:val="00B06B15"/>
    <w:rsid w:val="00B11B89"/>
    <w:rsid w:val="00B16328"/>
    <w:rsid w:val="00B17E71"/>
    <w:rsid w:val="00B20246"/>
    <w:rsid w:val="00B4370D"/>
    <w:rsid w:val="00B43D30"/>
    <w:rsid w:val="00B51090"/>
    <w:rsid w:val="00B562AA"/>
    <w:rsid w:val="00B70334"/>
    <w:rsid w:val="00B71142"/>
    <w:rsid w:val="00B84F25"/>
    <w:rsid w:val="00B9362D"/>
    <w:rsid w:val="00B9677B"/>
    <w:rsid w:val="00BA6C09"/>
    <w:rsid w:val="00BB0FBC"/>
    <w:rsid w:val="00BC06F2"/>
    <w:rsid w:val="00BD1DBE"/>
    <w:rsid w:val="00BF0C15"/>
    <w:rsid w:val="00BF2373"/>
    <w:rsid w:val="00BF32A6"/>
    <w:rsid w:val="00C02DFA"/>
    <w:rsid w:val="00C03113"/>
    <w:rsid w:val="00C039BB"/>
    <w:rsid w:val="00C10BF3"/>
    <w:rsid w:val="00C15B4C"/>
    <w:rsid w:val="00C2477D"/>
    <w:rsid w:val="00C35492"/>
    <w:rsid w:val="00C73223"/>
    <w:rsid w:val="00C74719"/>
    <w:rsid w:val="00C74905"/>
    <w:rsid w:val="00C80D80"/>
    <w:rsid w:val="00C82999"/>
    <w:rsid w:val="00C87983"/>
    <w:rsid w:val="00C90750"/>
    <w:rsid w:val="00C960F7"/>
    <w:rsid w:val="00C97309"/>
    <w:rsid w:val="00CB05D3"/>
    <w:rsid w:val="00CB0FCF"/>
    <w:rsid w:val="00CB4638"/>
    <w:rsid w:val="00CC7AFF"/>
    <w:rsid w:val="00CE0DA1"/>
    <w:rsid w:val="00CE2C2B"/>
    <w:rsid w:val="00CE32F6"/>
    <w:rsid w:val="00CE3729"/>
    <w:rsid w:val="00CE6963"/>
    <w:rsid w:val="00CF2559"/>
    <w:rsid w:val="00D00EA0"/>
    <w:rsid w:val="00D1121D"/>
    <w:rsid w:val="00D30198"/>
    <w:rsid w:val="00D35E96"/>
    <w:rsid w:val="00D41305"/>
    <w:rsid w:val="00D64123"/>
    <w:rsid w:val="00D642D3"/>
    <w:rsid w:val="00D64A3D"/>
    <w:rsid w:val="00D82078"/>
    <w:rsid w:val="00D8311D"/>
    <w:rsid w:val="00D84801"/>
    <w:rsid w:val="00D86B79"/>
    <w:rsid w:val="00D87FF0"/>
    <w:rsid w:val="00D91434"/>
    <w:rsid w:val="00DA02AC"/>
    <w:rsid w:val="00DA6766"/>
    <w:rsid w:val="00DB1216"/>
    <w:rsid w:val="00DB7468"/>
    <w:rsid w:val="00DC4C6E"/>
    <w:rsid w:val="00DF0E57"/>
    <w:rsid w:val="00DF181A"/>
    <w:rsid w:val="00DF1C85"/>
    <w:rsid w:val="00DF264A"/>
    <w:rsid w:val="00DF7E3E"/>
    <w:rsid w:val="00E03E4A"/>
    <w:rsid w:val="00E04466"/>
    <w:rsid w:val="00E04C14"/>
    <w:rsid w:val="00E10F11"/>
    <w:rsid w:val="00E11CE2"/>
    <w:rsid w:val="00E171D0"/>
    <w:rsid w:val="00E204B1"/>
    <w:rsid w:val="00E216C5"/>
    <w:rsid w:val="00E21EED"/>
    <w:rsid w:val="00E25218"/>
    <w:rsid w:val="00E254C4"/>
    <w:rsid w:val="00E323BB"/>
    <w:rsid w:val="00E34D76"/>
    <w:rsid w:val="00E52F97"/>
    <w:rsid w:val="00E617E6"/>
    <w:rsid w:val="00E63F62"/>
    <w:rsid w:val="00E73D42"/>
    <w:rsid w:val="00E82D01"/>
    <w:rsid w:val="00E855C3"/>
    <w:rsid w:val="00EA1DFC"/>
    <w:rsid w:val="00EA3268"/>
    <w:rsid w:val="00EA7735"/>
    <w:rsid w:val="00EB50D7"/>
    <w:rsid w:val="00EB7F6B"/>
    <w:rsid w:val="00EC3F0B"/>
    <w:rsid w:val="00ED063D"/>
    <w:rsid w:val="00ED2FE3"/>
    <w:rsid w:val="00EE3AA0"/>
    <w:rsid w:val="00EE55E7"/>
    <w:rsid w:val="00F019B4"/>
    <w:rsid w:val="00F16813"/>
    <w:rsid w:val="00F22EEA"/>
    <w:rsid w:val="00F25EFA"/>
    <w:rsid w:val="00F32FAB"/>
    <w:rsid w:val="00F4110C"/>
    <w:rsid w:val="00F46042"/>
    <w:rsid w:val="00F552B7"/>
    <w:rsid w:val="00F67B04"/>
    <w:rsid w:val="00F76152"/>
    <w:rsid w:val="00F817FC"/>
    <w:rsid w:val="00F85AA5"/>
    <w:rsid w:val="00F864E2"/>
    <w:rsid w:val="00F87742"/>
    <w:rsid w:val="00FA194B"/>
    <w:rsid w:val="00FA54BB"/>
    <w:rsid w:val="00FA7984"/>
    <w:rsid w:val="00FB176A"/>
    <w:rsid w:val="00FC218F"/>
    <w:rsid w:val="00FC2D2D"/>
    <w:rsid w:val="00FC4320"/>
    <w:rsid w:val="00FD08A9"/>
    <w:rsid w:val="00FD2A3E"/>
    <w:rsid w:val="00FD46AC"/>
    <w:rsid w:val="00FD50C6"/>
    <w:rsid w:val="00FE6CFD"/>
    <w:rsid w:val="00FF0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59DAFD"/>
  <w15:docId w15:val="{24B00887-3B06-4D3C-B485-032AA0561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$ Benguiat_Bold" w:hAnsi="$ Benguiat_Bold"/>
      <w:b/>
      <w:sz w:val="132"/>
      <w:lang w:val="x-none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$Caslon" w:hAnsi="$Caslon"/>
      <w:b/>
      <w:lang w:val="x-none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$Caslon" w:hAnsi="$Caslon"/>
      <w:b/>
      <w:sz w:val="26"/>
      <w:lang w:val="x-none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$Caslon" w:hAnsi="$Caslon"/>
      <w:sz w:val="24"/>
      <w:lang w:val="x-none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rFonts w:ascii="$Caslon" w:hAnsi="$Caslon"/>
      <w:b/>
      <w:sz w:val="22"/>
      <w:lang w:val="x-none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$Caslon" w:hAnsi="$Caslo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4E1000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rsid w:val="004E1000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a"/>
    <w:rsid w:val="00DF0E57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a5">
    <w:name w:val="Normal (Web)"/>
    <w:basedOn w:val="a"/>
    <w:uiPriority w:val="99"/>
    <w:unhideWhenUsed/>
    <w:rsid w:val="00A56041"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a"/>
    <w:rsid w:val="00A56041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a"/>
    <w:uiPriority w:val="99"/>
    <w:semiHidden/>
    <w:rsid w:val="00A56041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a6">
    <w:name w:val="header"/>
    <w:basedOn w:val="a"/>
    <w:link w:val="a7"/>
    <w:rsid w:val="00026B8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026B87"/>
    <w:rPr>
      <w:lang w:val="en-US" w:eastAsia="en-US"/>
    </w:rPr>
  </w:style>
  <w:style w:type="paragraph" w:styleId="a8">
    <w:name w:val="footer"/>
    <w:basedOn w:val="a"/>
    <w:link w:val="a9"/>
    <w:rsid w:val="00026B8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026B87"/>
    <w:rPr>
      <w:lang w:val="en-US" w:eastAsia="en-US"/>
    </w:rPr>
  </w:style>
  <w:style w:type="table" w:styleId="aa">
    <w:name w:val="Table Grid"/>
    <w:basedOn w:val="a1"/>
    <w:uiPriority w:val="39"/>
    <w:rsid w:val="003852B4"/>
    <w:rPr>
      <w:rFonts w:ascii="Calibri" w:eastAsia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s">
    <w:name w:val="news"/>
    <w:basedOn w:val="a"/>
    <w:rsid w:val="009E20E6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a1"/>
    <w:next w:val="aa"/>
    <w:uiPriority w:val="59"/>
    <w:rsid w:val="009E20E6"/>
    <w:rPr>
      <w:rFonts w:ascii="Calibri" w:eastAsia="Calibri" w:hAnsi="Calibri"/>
      <w:sz w:val="22"/>
      <w:szCs w:val="22"/>
      <w:lang w:val="ro-RO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9E20E6"/>
    <w:pPr>
      <w:ind w:left="720"/>
      <w:contextualSpacing/>
    </w:pPr>
  </w:style>
  <w:style w:type="numbering" w:customStyle="1" w:styleId="FrListare1">
    <w:name w:val="Fără Listare1"/>
    <w:next w:val="a2"/>
    <w:semiHidden/>
    <w:rsid w:val="00E216C5"/>
  </w:style>
  <w:style w:type="character" w:styleId="ac">
    <w:name w:val="page number"/>
    <w:basedOn w:val="a0"/>
    <w:rsid w:val="00E216C5"/>
  </w:style>
  <w:style w:type="paragraph" w:customStyle="1" w:styleId="tt">
    <w:name w:val="tt"/>
    <w:basedOn w:val="a"/>
    <w:rsid w:val="00E216C5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a"/>
    <w:rsid w:val="00E216C5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sid w:val="00E216C5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ad">
    <w:name w:val="Strong"/>
    <w:uiPriority w:val="22"/>
    <w:qFormat/>
    <w:rsid w:val="00E216C5"/>
    <w:rPr>
      <w:b/>
      <w:bCs/>
    </w:rPr>
  </w:style>
  <w:style w:type="character" w:customStyle="1" w:styleId="docsign11">
    <w:name w:val="doc_sign11"/>
    <w:rsid w:val="00E216C5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a0"/>
    <w:rsid w:val="00E216C5"/>
  </w:style>
  <w:style w:type="character" w:customStyle="1" w:styleId="tal1">
    <w:name w:val="tal1"/>
    <w:rsid w:val="00E216C5"/>
  </w:style>
  <w:style w:type="table" w:customStyle="1" w:styleId="GrilTabel2">
    <w:name w:val="Grilă Tabel2"/>
    <w:basedOn w:val="a1"/>
    <w:next w:val="aa"/>
    <w:rsid w:val="00E216C5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stify">
    <w:name w:val="justify"/>
    <w:basedOn w:val="a"/>
    <w:rsid w:val="00E216C5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  <w:rsid w:val="00E216C5"/>
  </w:style>
  <w:style w:type="paragraph" w:customStyle="1" w:styleId="cnam1">
    <w:name w:val="cnam1"/>
    <w:basedOn w:val="a"/>
    <w:rsid w:val="00E216C5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ae">
    <w:name w:val="annotation reference"/>
    <w:uiPriority w:val="99"/>
    <w:rsid w:val="00E216C5"/>
    <w:rPr>
      <w:sz w:val="16"/>
      <w:szCs w:val="16"/>
    </w:rPr>
  </w:style>
  <w:style w:type="paragraph" w:styleId="af">
    <w:name w:val="annotation text"/>
    <w:basedOn w:val="a"/>
    <w:link w:val="af0"/>
    <w:uiPriority w:val="99"/>
    <w:rsid w:val="00E216C5"/>
    <w:pPr>
      <w:ind w:firstLine="0"/>
      <w:jc w:val="left"/>
    </w:pPr>
    <w:rPr>
      <w:lang w:val="ro-RO" w:eastAsia="ru-RU"/>
    </w:rPr>
  </w:style>
  <w:style w:type="character" w:customStyle="1" w:styleId="af0">
    <w:name w:val="Текст примечания Знак"/>
    <w:basedOn w:val="a0"/>
    <w:link w:val="af"/>
    <w:uiPriority w:val="99"/>
    <w:rsid w:val="00E216C5"/>
    <w:rPr>
      <w:lang w:val="ro-RO"/>
    </w:rPr>
  </w:style>
  <w:style w:type="paragraph" w:styleId="af1">
    <w:name w:val="annotation subject"/>
    <w:basedOn w:val="af"/>
    <w:next w:val="af"/>
    <w:link w:val="af2"/>
    <w:uiPriority w:val="99"/>
    <w:rsid w:val="00E216C5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rsid w:val="00E216C5"/>
    <w:rPr>
      <w:b/>
      <w:bCs/>
      <w:lang w:val="ro-RO"/>
    </w:rPr>
  </w:style>
  <w:style w:type="character" w:customStyle="1" w:styleId="apple-converted-space">
    <w:name w:val="apple-converted-space"/>
    <w:rsid w:val="00E216C5"/>
  </w:style>
  <w:style w:type="character" w:customStyle="1" w:styleId="docheader">
    <w:name w:val="doc_header"/>
    <w:rsid w:val="00E216C5"/>
  </w:style>
  <w:style w:type="paragraph" w:customStyle="1" w:styleId="Style2">
    <w:name w:val="Style2"/>
    <w:basedOn w:val="a"/>
    <w:uiPriority w:val="99"/>
    <w:rsid w:val="00EA7735"/>
    <w:pPr>
      <w:widowControl w:val="0"/>
      <w:autoSpaceDE w:val="0"/>
      <w:autoSpaceDN w:val="0"/>
      <w:adjustRightInd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a"/>
    <w:uiPriority w:val="99"/>
    <w:rsid w:val="00EA7735"/>
    <w:pPr>
      <w:widowControl w:val="0"/>
      <w:autoSpaceDE w:val="0"/>
      <w:autoSpaceDN w:val="0"/>
      <w:adjustRightInd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a"/>
    <w:uiPriority w:val="99"/>
    <w:rsid w:val="00EA7735"/>
    <w:pPr>
      <w:widowControl w:val="0"/>
      <w:autoSpaceDE w:val="0"/>
      <w:autoSpaceDN w:val="0"/>
      <w:adjustRightInd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character" w:customStyle="1" w:styleId="FontStyle12">
    <w:name w:val="Font Style12"/>
    <w:basedOn w:val="a0"/>
    <w:uiPriority w:val="99"/>
    <w:rsid w:val="00EA7735"/>
    <w:rPr>
      <w:rFonts w:ascii="Times New Roman" w:hAnsi="Times New Roman" w:cs="Times New Roman"/>
      <w:sz w:val="24"/>
      <w:szCs w:val="24"/>
    </w:rPr>
  </w:style>
  <w:style w:type="character" w:styleId="af3">
    <w:name w:val="Hyperlink"/>
    <w:basedOn w:val="a0"/>
    <w:uiPriority w:val="99"/>
    <w:rsid w:val="000D7A09"/>
    <w:rPr>
      <w:color w:val="0000FF"/>
      <w:u w:val="single"/>
    </w:rPr>
  </w:style>
  <w:style w:type="paragraph" w:customStyle="1" w:styleId="cp">
    <w:name w:val="cp"/>
    <w:basedOn w:val="a"/>
    <w:rsid w:val="000D7A09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customStyle="1" w:styleId="object">
    <w:name w:val="object"/>
    <w:basedOn w:val="a0"/>
    <w:rsid w:val="000D7A09"/>
  </w:style>
  <w:style w:type="paragraph" w:styleId="HTML">
    <w:name w:val="HTML Preformatted"/>
    <w:basedOn w:val="a"/>
    <w:link w:val="HTML0"/>
    <w:uiPriority w:val="99"/>
    <w:unhideWhenUsed/>
    <w:rsid w:val="000D7A09"/>
    <w:pPr>
      <w:ind w:firstLine="0"/>
      <w:jc w:val="left"/>
    </w:pPr>
    <w:rPr>
      <w:rFonts w:ascii="Consolas" w:hAnsi="Consolas"/>
    </w:rPr>
  </w:style>
  <w:style w:type="character" w:customStyle="1" w:styleId="HTML0">
    <w:name w:val="Стандартный HTML Знак"/>
    <w:basedOn w:val="a0"/>
    <w:link w:val="HTML"/>
    <w:uiPriority w:val="99"/>
    <w:rsid w:val="000D7A09"/>
    <w:rPr>
      <w:rFonts w:ascii="Consolas" w:hAnsi="Consolas"/>
      <w:lang w:val="en-US" w:eastAsia="en-US"/>
    </w:rPr>
  </w:style>
  <w:style w:type="character" w:styleId="af4">
    <w:name w:val="Emphasis"/>
    <w:basedOn w:val="a0"/>
    <w:qFormat/>
    <w:rsid w:val="00EE3AA0"/>
    <w:rPr>
      <w:i/>
      <w:iCs/>
    </w:rPr>
  </w:style>
  <w:style w:type="table" w:customStyle="1" w:styleId="10">
    <w:name w:val="Сетка таблицы1"/>
    <w:basedOn w:val="a1"/>
    <w:next w:val="aa"/>
    <w:uiPriority w:val="39"/>
    <w:rsid w:val="008251FD"/>
    <w:pPr>
      <w:ind w:firstLine="0"/>
      <w:jc w:val="left"/>
    </w:pPr>
    <w:rPr>
      <w:lang w:val="ro-R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a"/>
    <w:uiPriority w:val="39"/>
    <w:rsid w:val="00763307"/>
    <w:pPr>
      <w:ind w:firstLine="0"/>
      <w:jc w:val="left"/>
    </w:pPr>
    <w:rPr>
      <w:rFonts w:eastAsia="Calibri"/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E34D76"/>
    <w:pPr>
      <w:ind w:firstLine="0"/>
      <w:jc w:val="left"/>
    </w:pPr>
    <w:rPr>
      <w:rFonts w:asciiTheme="minorHAnsi" w:eastAsiaTheme="minorEastAsia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9FD743-2861-4BBF-87B7-7D8C8EB89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443</Words>
  <Characters>2576</Characters>
  <Application>Microsoft Office Word</Application>
  <DocSecurity>0</DocSecurity>
  <Lines>21</Lines>
  <Paragraphs>6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Cancelaria Guvernului</Company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lll</dc:creator>
  <cp:lastModifiedBy>Iana Vasilache</cp:lastModifiedBy>
  <cp:revision>2</cp:revision>
  <cp:lastPrinted>2026-02-11T14:10:00Z</cp:lastPrinted>
  <dcterms:created xsi:type="dcterms:W3CDTF">2026-04-21T11:25:00Z</dcterms:created>
  <dcterms:modified xsi:type="dcterms:W3CDTF">2026-04-21T11:25:00Z</dcterms:modified>
</cp:coreProperties>
</file>