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55B7A" w14:textId="77777777" w:rsidR="008B4BE6" w:rsidRPr="007029D8" w:rsidRDefault="006933C3" w:rsidP="009D4C0F">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7029D8">
        <w:rPr>
          <w:b/>
          <w:sz w:val="24"/>
          <w:szCs w:val="24"/>
          <w:lang w:val="ro-RO"/>
        </w:rPr>
        <w:t>SINTEZA</w:t>
      </w:r>
    </w:p>
    <w:p w14:paraId="62B3197B" w14:textId="6000F110" w:rsidR="008B4BE6" w:rsidRPr="007029D8" w:rsidRDefault="006933C3" w:rsidP="009D4C0F">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7029D8">
        <w:rPr>
          <w:b/>
          <w:sz w:val="24"/>
          <w:szCs w:val="24"/>
          <w:lang w:val="ro-RO"/>
        </w:rPr>
        <w:t>la</w:t>
      </w:r>
      <w:r w:rsidR="00032B46" w:rsidRPr="007029D8">
        <w:rPr>
          <w:b/>
          <w:sz w:val="24"/>
          <w:szCs w:val="24"/>
          <w:lang w:val="ro-RO"/>
        </w:rPr>
        <w:t xml:space="preserve"> </w:t>
      </w:r>
      <w:r w:rsidRPr="007029D8">
        <w:rPr>
          <w:b/>
          <w:sz w:val="24"/>
          <w:szCs w:val="24"/>
          <w:lang w:val="ro-RO"/>
        </w:rPr>
        <w:t>proiectul</w:t>
      </w:r>
      <w:r w:rsidR="001E4D1D" w:rsidRPr="007029D8">
        <w:rPr>
          <w:b/>
          <w:sz w:val="24"/>
          <w:szCs w:val="24"/>
          <w:lang w:val="ro-RO"/>
        </w:rPr>
        <w:t xml:space="preserve"> </w:t>
      </w:r>
      <w:r w:rsidR="001666CC">
        <w:rPr>
          <w:b/>
          <w:sz w:val="24"/>
          <w:szCs w:val="24"/>
          <w:lang w:val="ro-RO"/>
        </w:rPr>
        <w:t>de Lege</w:t>
      </w:r>
    </w:p>
    <w:p w14:paraId="7E7BF2C3" w14:textId="442F27D9" w:rsidR="00CB352A" w:rsidRPr="007029D8" w:rsidRDefault="00476A00" w:rsidP="00476A00">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476A00">
        <w:rPr>
          <w:b/>
          <w:i/>
          <w:sz w:val="24"/>
          <w:szCs w:val="24"/>
          <w:lang w:val="ro-RO"/>
        </w:rPr>
        <w:t>privind mobilitatea urbană durabilă în Republica Moldova</w:t>
      </w:r>
    </w:p>
    <w:tbl>
      <w:tblPr>
        <w:tblStyle w:val="afa"/>
        <w:tblW w:w="9923" w:type="dxa"/>
        <w:tblInd w:w="-147" w:type="dxa"/>
        <w:tblLayout w:type="fixed"/>
        <w:tblLook w:val="04A0" w:firstRow="1" w:lastRow="0" w:firstColumn="1" w:lastColumn="0" w:noHBand="0" w:noVBand="1"/>
      </w:tblPr>
      <w:tblGrid>
        <w:gridCol w:w="1550"/>
        <w:gridCol w:w="463"/>
        <w:gridCol w:w="3936"/>
        <w:gridCol w:w="3974"/>
      </w:tblGrid>
      <w:tr w:rsidR="006D3EB7" w:rsidRPr="007029D8" w14:paraId="165C98F0" w14:textId="77777777" w:rsidTr="00CB352A">
        <w:tc>
          <w:tcPr>
            <w:tcW w:w="1550" w:type="dxa"/>
          </w:tcPr>
          <w:p w14:paraId="189260EB" w14:textId="47F3C024" w:rsidR="008B4BE6" w:rsidRPr="007029D8" w:rsidRDefault="006933C3" w:rsidP="000621F9">
            <w:pPr>
              <w:pBdr>
                <w:top w:val="none" w:sz="4" w:space="0" w:color="000000"/>
                <w:left w:val="none" w:sz="4" w:space="0" w:color="000000"/>
                <w:bottom w:val="none" w:sz="4" w:space="0" w:color="000000"/>
                <w:right w:val="none" w:sz="4" w:space="0" w:color="000000"/>
              </w:pBdr>
              <w:ind w:right="-105" w:firstLine="0"/>
              <w:jc w:val="center"/>
              <w:rPr>
                <w:rFonts w:ascii="Times New Roman" w:hAnsi="Times New Roman"/>
                <w:sz w:val="24"/>
                <w:szCs w:val="24"/>
                <w:lang w:val="ro-RO"/>
              </w:rPr>
            </w:pPr>
            <w:r w:rsidRPr="007029D8">
              <w:rPr>
                <w:rFonts w:ascii="Times New Roman" w:hAnsi="Times New Roman"/>
                <w:b/>
                <w:sz w:val="24"/>
                <w:szCs w:val="24"/>
                <w:lang w:val="ro-RO"/>
              </w:rPr>
              <w:t>Participantu</w:t>
            </w:r>
            <w:r w:rsidR="000621F9">
              <w:rPr>
                <w:rFonts w:ascii="Times New Roman" w:hAnsi="Times New Roman"/>
                <w:b/>
                <w:sz w:val="24"/>
                <w:szCs w:val="24"/>
                <w:lang w:val="ro-RO"/>
              </w:rPr>
              <w:t>l</w:t>
            </w:r>
            <w:r w:rsidR="00032B46" w:rsidRPr="007029D8">
              <w:rPr>
                <w:rFonts w:ascii="Times New Roman" w:hAnsi="Times New Roman"/>
                <w:b/>
                <w:sz w:val="24"/>
                <w:szCs w:val="24"/>
                <w:lang w:val="ro-RO"/>
              </w:rPr>
              <w:t xml:space="preserve"> </w:t>
            </w:r>
            <w:r w:rsidRPr="007029D8">
              <w:rPr>
                <w:rFonts w:ascii="Times New Roman" w:hAnsi="Times New Roman"/>
                <w:b/>
                <w:sz w:val="24"/>
                <w:szCs w:val="24"/>
                <w:lang w:val="ro-RO"/>
              </w:rPr>
              <w:t>la</w:t>
            </w:r>
            <w:r w:rsidR="00032B46" w:rsidRPr="007029D8">
              <w:rPr>
                <w:rFonts w:ascii="Times New Roman" w:hAnsi="Times New Roman"/>
                <w:b/>
                <w:sz w:val="24"/>
                <w:szCs w:val="24"/>
                <w:lang w:val="ro-RO"/>
              </w:rPr>
              <w:t xml:space="preserve"> </w:t>
            </w:r>
            <w:r w:rsidRPr="007029D8">
              <w:rPr>
                <w:rFonts w:ascii="Times New Roman" w:hAnsi="Times New Roman"/>
                <w:b/>
                <w:sz w:val="24"/>
                <w:szCs w:val="24"/>
                <w:lang w:val="ro-RO"/>
              </w:rPr>
              <w:t>avizare,</w:t>
            </w:r>
            <w:r w:rsidR="00032B46" w:rsidRPr="007029D8">
              <w:rPr>
                <w:rFonts w:ascii="Times New Roman" w:hAnsi="Times New Roman"/>
                <w:b/>
                <w:sz w:val="24"/>
                <w:szCs w:val="24"/>
                <w:lang w:val="ro-RO"/>
              </w:rPr>
              <w:t xml:space="preserve"> </w:t>
            </w:r>
            <w:r w:rsidRPr="007029D8">
              <w:rPr>
                <w:rFonts w:ascii="Times New Roman" w:hAnsi="Times New Roman"/>
                <w:b/>
                <w:sz w:val="24"/>
                <w:szCs w:val="24"/>
                <w:lang w:val="ro-RO"/>
              </w:rPr>
              <w:t>consultare</w:t>
            </w:r>
            <w:r w:rsidR="00032B46" w:rsidRPr="007029D8">
              <w:rPr>
                <w:rFonts w:ascii="Times New Roman" w:hAnsi="Times New Roman"/>
                <w:b/>
                <w:sz w:val="24"/>
                <w:szCs w:val="24"/>
                <w:lang w:val="ro-RO"/>
              </w:rPr>
              <w:t xml:space="preserve"> </w:t>
            </w:r>
            <w:r w:rsidRPr="007029D8">
              <w:rPr>
                <w:rFonts w:ascii="Times New Roman" w:hAnsi="Times New Roman"/>
                <w:b/>
                <w:sz w:val="24"/>
                <w:szCs w:val="24"/>
                <w:lang w:val="ro-RO"/>
              </w:rPr>
              <w:t>publică,</w:t>
            </w:r>
            <w:r w:rsidR="00032B46" w:rsidRPr="007029D8">
              <w:rPr>
                <w:rFonts w:ascii="Times New Roman" w:hAnsi="Times New Roman"/>
                <w:b/>
                <w:sz w:val="24"/>
                <w:szCs w:val="24"/>
                <w:lang w:val="ro-RO"/>
              </w:rPr>
              <w:t xml:space="preserve"> </w:t>
            </w:r>
            <w:r w:rsidRPr="007029D8">
              <w:rPr>
                <w:rFonts w:ascii="Times New Roman" w:hAnsi="Times New Roman"/>
                <w:b/>
                <w:sz w:val="24"/>
                <w:szCs w:val="24"/>
                <w:lang w:val="ro-RO"/>
              </w:rPr>
              <w:t>expertizare</w:t>
            </w:r>
          </w:p>
        </w:tc>
        <w:tc>
          <w:tcPr>
            <w:tcW w:w="463" w:type="dxa"/>
          </w:tcPr>
          <w:p w14:paraId="429CCC6C" w14:textId="0ADC1BF2" w:rsidR="008B4BE6" w:rsidRPr="007029D8" w:rsidRDefault="006933C3" w:rsidP="001E4D1D">
            <w:pPr>
              <w:pBdr>
                <w:top w:val="none" w:sz="4" w:space="0" w:color="000000"/>
                <w:left w:val="none" w:sz="4" w:space="0" w:color="000000"/>
                <w:bottom w:val="none" w:sz="4" w:space="0" w:color="000000"/>
                <w:right w:val="none" w:sz="4" w:space="0" w:color="000000"/>
              </w:pBdr>
              <w:ind w:left="-68" w:right="-107" w:firstLine="0"/>
              <w:jc w:val="center"/>
              <w:rPr>
                <w:rFonts w:ascii="Times New Roman" w:hAnsi="Times New Roman"/>
                <w:sz w:val="24"/>
                <w:szCs w:val="24"/>
                <w:lang w:val="ro-RO"/>
              </w:rPr>
            </w:pPr>
            <w:r w:rsidRPr="007029D8">
              <w:rPr>
                <w:rFonts w:ascii="Times New Roman" w:hAnsi="Times New Roman"/>
                <w:b/>
                <w:sz w:val="24"/>
                <w:szCs w:val="24"/>
                <w:lang w:val="ro-RO"/>
              </w:rPr>
              <w:t>Nr.</w:t>
            </w:r>
            <w:r w:rsidR="00032B46" w:rsidRPr="007029D8">
              <w:rPr>
                <w:rFonts w:ascii="Times New Roman" w:hAnsi="Times New Roman"/>
                <w:b/>
                <w:sz w:val="24"/>
                <w:szCs w:val="24"/>
                <w:lang w:val="ro-RO"/>
              </w:rPr>
              <w:t xml:space="preserve"> </w:t>
            </w:r>
            <w:r w:rsidR="00BA5B5B" w:rsidRPr="007029D8">
              <w:rPr>
                <w:rFonts w:ascii="Times New Roman" w:hAnsi="Times New Roman"/>
                <w:b/>
                <w:sz w:val="24"/>
                <w:szCs w:val="24"/>
                <w:lang w:val="ro-RO"/>
              </w:rPr>
              <w:t>crt.</w:t>
            </w:r>
          </w:p>
        </w:tc>
        <w:tc>
          <w:tcPr>
            <w:tcW w:w="3936" w:type="dxa"/>
          </w:tcPr>
          <w:p w14:paraId="145B15CB" w14:textId="6F43B9FC" w:rsidR="008B4BE6" w:rsidRPr="007029D8" w:rsidRDefault="006933C3" w:rsidP="00394A57">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sz w:val="24"/>
                <w:szCs w:val="24"/>
                <w:lang w:val="ro-RO"/>
              </w:rPr>
            </w:pPr>
            <w:r w:rsidRPr="007029D8">
              <w:rPr>
                <w:rFonts w:ascii="Times New Roman" w:hAnsi="Times New Roman"/>
                <w:b/>
                <w:sz w:val="24"/>
                <w:szCs w:val="24"/>
                <w:lang w:val="ro-RO"/>
              </w:rPr>
              <w:t>Con</w:t>
            </w:r>
            <w:r w:rsidR="00863417" w:rsidRPr="007029D8">
              <w:rPr>
                <w:rFonts w:ascii="Times New Roman" w:hAnsi="Times New Roman"/>
                <w:b/>
                <w:sz w:val="24"/>
                <w:szCs w:val="24"/>
                <w:lang w:val="ro-RO"/>
              </w:rPr>
              <w:t>ț</w:t>
            </w:r>
            <w:r w:rsidRPr="007029D8">
              <w:rPr>
                <w:rFonts w:ascii="Times New Roman" w:hAnsi="Times New Roman"/>
                <w:b/>
                <w:sz w:val="24"/>
                <w:szCs w:val="24"/>
                <w:lang w:val="ro-RO"/>
              </w:rPr>
              <w:t>inutul</w:t>
            </w:r>
            <w:r w:rsidR="00032B46" w:rsidRPr="007029D8">
              <w:rPr>
                <w:rFonts w:ascii="Times New Roman" w:hAnsi="Times New Roman"/>
                <w:b/>
                <w:sz w:val="24"/>
                <w:szCs w:val="24"/>
                <w:lang w:val="ro-RO"/>
              </w:rPr>
              <w:t xml:space="preserve"> </w:t>
            </w:r>
            <w:r w:rsidRPr="007029D8">
              <w:rPr>
                <w:rFonts w:ascii="Times New Roman" w:hAnsi="Times New Roman"/>
                <w:b/>
                <w:sz w:val="24"/>
                <w:szCs w:val="24"/>
                <w:lang w:val="ro-RO"/>
              </w:rPr>
              <w:t>obiec</w:t>
            </w:r>
            <w:r w:rsidR="00863417" w:rsidRPr="007029D8">
              <w:rPr>
                <w:rFonts w:ascii="Times New Roman" w:hAnsi="Times New Roman"/>
                <w:b/>
                <w:sz w:val="24"/>
                <w:szCs w:val="24"/>
                <w:lang w:val="ro-RO"/>
              </w:rPr>
              <w:t>ț</w:t>
            </w:r>
            <w:r w:rsidRPr="007029D8">
              <w:rPr>
                <w:rFonts w:ascii="Times New Roman" w:hAnsi="Times New Roman"/>
                <w:b/>
                <w:sz w:val="24"/>
                <w:szCs w:val="24"/>
                <w:lang w:val="ro-RO"/>
              </w:rPr>
              <w:t>iei,</w:t>
            </w:r>
          </w:p>
          <w:p w14:paraId="055FB5F6" w14:textId="56D3CBFA" w:rsidR="008B4BE6" w:rsidRPr="007029D8" w:rsidRDefault="006933C3"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7029D8">
              <w:rPr>
                <w:rFonts w:ascii="Times New Roman" w:hAnsi="Times New Roman"/>
                <w:b/>
                <w:sz w:val="24"/>
                <w:szCs w:val="24"/>
                <w:lang w:val="ro-RO"/>
              </w:rPr>
              <w:t>propunerii,</w:t>
            </w:r>
            <w:r w:rsidR="00032B46" w:rsidRPr="007029D8">
              <w:rPr>
                <w:rFonts w:ascii="Times New Roman" w:hAnsi="Times New Roman"/>
                <w:b/>
                <w:sz w:val="24"/>
                <w:szCs w:val="24"/>
                <w:lang w:val="ro-RO"/>
              </w:rPr>
              <w:t xml:space="preserve"> </w:t>
            </w:r>
            <w:r w:rsidRPr="007029D8">
              <w:rPr>
                <w:rFonts w:ascii="Times New Roman" w:hAnsi="Times New Roman"/>
                <w:b/>
                <w:sz w:val="24"/>
                <w:szCs w:val="24"/>
                <w:lang w:val="ro-RO"/>
              </w:rPr>
              <w:t>recomandării,</w:t>
            </w:r>
            <w:r w:rsidR="00032B46" w:rsidRPr="007029D8">
              <w:rPr>
                <w:rFonts w:ascii="Times New Roman" w:hAnsi="Times New Roman"/>
                <w:b/>
                <w:sz w:val="24"/>
                <w:szCs w:val="24"/>
                <w:lang w:val="ro-RO"/>
              </w:rPr>
              <w:t xml:space="preserve"> </w:t>
            </w:r>
            <w:r w:rsidRPr="007029D8">
              <w:rPr>
                <w:rFonts w:ascii="Times New Roman" w:hAnsi="Times New Roman"/>
                <w:b/>
                <w:sz w:val="24"/>
                <w:szCs w:val="24"/>
                <w:lang w:val="ro-RO"/>
              </w:rPr>
              <w:t>concluziei</w:t>
            </w:r>
          </w:p>
        </w:tc>
        <w:tc>
          <w:tcPr>
            <w:tcW w:w="3974" w:type="dxa"/>
          </w:tcPr>
          <w:p w14:paraId="43D44E19" w14:textId="04D0A080" w:rsidR="008B4BE6" w:rsidRPr="007029D8" w:rsidRDefault="006933C3" w:rsidP="00394A57">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sz w:val="24"/>
                <w:szCs w:val="24"/>
                <w:lang w:val="ro-RO"/>
              </w:rPr>
            </w:pPr>
            <w:r w:rsidRPr="007029D8">
              <w:rPr>
                <w:rFonts w:ascii="Times New Roman" w:hAnsi="Times New Roman"/>
                <w:b/>
                <w:sz w:val="24"/>
                <w:szCs w:val="24"/>
                <w:lang w:val="ro-RO"/>
              </w:rPr>
              <w:t>Argumentarea</w:t>
            </w:r>
          </w:p>
          <w:p w14:paraId="42C4E39B" w14:textId="729BF662" w:rsidR="008B4BE6" w:rsidRPr="007029D8" w:rsidRDefault="006933C3"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7029D8">
              <w:rPr>
                <w:rFonts w:ascii="Times New Roman" w:hAnsi="Times New Roman"/>
                <w:b/>
                <w:sz w:val="24"/>
                <w:szCs w:val="24"/>
                <w:lang w:val="ro-RO"/>
              </w:rPr>
              <w:t>autorului</w:t>
            </w:r>
            <w:r w:rsidR="00032B46" w:rsidRPr="007029D8">
              <w:rPr>
                <w:rFonts w:ascii="Times New Roman" w:hAnsi="Times New Roman"/>
                <w:b/>
                <w:sz w:val="24"/>
                <w:szCs w:val="24"/>
                <w:lang w:val="ro-RO"/>
              </w:rPr>
              <w:t xml:space="preserve"> </w:t>
            </w:r>
            <w:r w:rsidRPr="007029D8">
              <w:rPr>
                <w:rFonts w:ascii="Times New Roman" w:hAnsi="Times New Roman"/>
                <w:b/>
                <w:sz w:val="24"/>
                <w:szCs w:val="24"/>
                <w:lang w:val="ro-RO"/>
              </w:rPr>
              <w:t>proiectului</w:t>
            </w:r>
          </w:p>
        </w:tc>
      </w:tr>
      <w:tr w:rsidR="006D3EB7" w:rsidRPr="007029D8" w14:paraId="092EF798" w14:textId="77777777" w:rsidTr="00CB352A">
        <w:tc>
          <w:tcPr>
            <w:tcW w:w="9923" w:type="dxa"/>
            <w:gridSpan w:val="4"/>
          </w:tcPr>
          <w:p w14:paraId="7963EAAD" w14:textId="131CF62A" w:rsidR="008B4BE6" w:rsidRPr="00F47813" w:rsidRDefault="006933C3"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47813">
              <w:rPr>
                <w:rFonts w:ascii="Times New Roman" w:eastAsia="Times New Roman" w:hAnsi="Times New Roman"/>
                <w:b/>
                <w:bCs/>
                <w:sz w:val="24"/>
                <w:szCs w:val="24"/>
                <w:lang w:val="ro-RO"/>
              </w:rPr>
              <w:t>Avizare</w:t>
            </w:r>
            <w:r w:rsidR="00032B46" w:rsidRPr="00F47813">
              <w:rPr>
                <w:rFonts w:ascii="Times New Roman" w:eastAsia="Times New Roman" w:hAnsi="Times New Roman"/>
                <w:b/>
                <w:bCs/>
                <w:sz w:val="24"/>
                <w:szCs w:val="24"/>
                <w:lang w:val="ro-RO"/>
              </w:rPr>
              <w:t xml:space="preserve"> </w:t>
            </w:r>
            <w:r w:rsidR="00476A00" w:rsidRPr="00F47813">
              <w:rPr>
                <w:rFonts w:ascii="Times New Roman" w:hAnsi="Times New Roman"/>
                <w:b/>
                <w:bCs/>
                <w:sz w:val="24"/>
                <w:szCs w:val="24"/>
                <w:lang w:val="ro-RO"/>
              </w:rPr>
              <w:t>prealabilă</w:t>
            </w:r>
          </w:p>
        </w:tc>
      </w:tr>
      <w:tr w:rsidR="00F47813" w:rsidRPr="007029D8" w14:paraId="615D72BE" w14:textId="77777777" w:rsidTr="00CB352A">
        <w:tc>
          <w:tcPr>
            <w:tcW w:w="1550" w:type="dxa"/>
            <w:vMerge w:val="restart"/>
          </w:tcPr>
          <w:p w14:paraId="69DD48B9" w14:textId="0A4E90B3" w:rsidR="00F47813" w:rsidRPr="00F47813" w:rsidRDefault="00F47813" w:rsidP="001E4D1D">
            <w:pPr>
              <w:pBdr>
                <w:top w:val="none" w:sz="4" w:space="0" w:color="000000"/>
                <w:left w:val="none" w:sz="4" w:space="0" w:color="000000"/>
                <w:bottom w:val="none" w:sz="4" w:space="0" w:color="000000"/>
                <w:right w:val="none" w:sz="4" w:space="0" w:color="000000"/>
              </w:pBdr>
              <w:ind w:firstLine="20"/>
              <w:rPr>
                <w:rFonts w:ascii="Times New Roman" w:hAnsi="Times New Roman"/>
                <w:sz w:val="24"/>
                <w:szCs w:val="24"/>
                <w:lang w:val="ro-RO"/>
              </w:rPr>
            </w:pPr>
            <w:r w:rsidRPr="00F47813">
              <w:rPr>
                <w:rFonts w:ascii="Times New Roman" w:hAnsi="Times New Roman"/>
                <w:b/>
                <w:bCs/>
                <w:sz w:val="24"/>
                <w:szCs w:val="24"/>
                <w:lang w:val="ro-RO"/>
              </w:rPr>
              <w:t xml:space="preserve">Direcția generală mobilitate urbană a PMC </w:t>
            </w:r>
            <w:r w:rsidRPr="00F47813">
              <w:rPr>
                <w:rFonts w:ascii="Times New Roman" w:hAnsi="Times New Roman"/>
                <w:b/>
                <w:bCs/>
                <w:sz w:val="24"/>
                <w:szCs w:val="24"/>
              </w:rPr>
              <w:t>(</w:t>
            </w:r>
            <w:r w:rsidRPr="00F47813">
              <w:rPr>
                <w:rFonts w:ascii="Times New Roman" w:hAnsi="Times New Roman"/>
                <w:sz w:val="24"/>
                <w:szCs w:val="24"/>
              </w:rPr>
              <w:t>Nr. 1-09/2-02-891 din 25.03.2026)</w:t>
            </w:r>
          </w:p>
        </w:tc>
        <w:tc>
          <w:tcPr>
            <w:tcW w:w="463" w:type="dxa"/>
          </w:tcPr>
          <w:p w14:paraId="693BDE7C" w14:textId="11C2D79A" w:rsidR="00F47813" w:rsidRPr="00F47813" w:rsidRDefault="00F47813" w:rsidP="001E4D1D">
            <w:pPr>
              <w:pStyle w:val="afb"/>
              <w:numPr>
                <w:ilvl w:val="0"/>
                <w:numId w:val="44"/>
              </w:numPr>
              <w:pBdr>
                <w:top w:val="none" w:sz="4" w:space="0" w:color="000000"/>
                <w:left w:val="none" w:sz="4" w:space="0" w:color="000000"/>
                <w:bottom w:val="none" w:sz="4" w:space="0" w:color="000000"/>
                <w:right w:val="none" w:sz="4" w:space="0" w:color="000000"/>
              </w:pBdr>
              <w:ind w:left="346"/>
              <w:rPr>
                <w:rFonts w:ascii="Times New Roman" w:hAnsi="Times New Roman"/>
                <w:sz w:val="24"/>
                <w:szCs w:val="24"/>
                <w:lang w:val="ro-RO"/>
              </w:rPr>
            </w:pPr>
            <w:r w:rsidRPr="00F47813">
              <w:rPr>
                <w:rFonts w:ascii="Times New Roman" w:hAnsi="Times New Roman"/>
                <w:sz w:val="24"/>
                <w:szCs w:val="24"/>
                <w:lang w:val="ro-RO"/>
              </w:rPr>
              <w:t xml:space="preserve">CALM </w:t>
            </w:r>
          </w:p>
        </w:tc>
        <w:tc>
          <w:tcPr>
            <w:tcW w:w="3936" w:type="dxa"/>
          </w:tcPr>
          <w:p w14:paraId="0D8A57DD" w14:textId="77777777" w:rsidR="00F47813" w:rsidRPr="00F47813" w:rsidRDefault="00F47813" w:rsidP="00476A0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roofErr w:type="spellStart"/>
            <w:r w:rsidRPr="00F47813">
              <w:rPr>
                <w:rFonts w:ascii="Times New Roman" w:hAnsi="Times New Roman"/>
                <w:sz w:val="24"/>
                <w:szCs w:val="24"/>
                <w:lang w:val="ro-RO"/>
              </w:rPr>
              <w:t>Avînd</w:t>
            </w:r>
            <w:proofErr w:type="spellEnd"/>
            <w:r w:rsidRPr="00F47813">
              <w:rPr>
                <w:rFonts w:ascii="Times New Roman" w:hAnsi="Times New Roman"/>
                <w:sz w:val="24"/>
                <w:szCs w:val="24"/>
                <w:lang w:val="ro-RO"/>
              </w:rPr>
              <w:t xml:space="preserve"> în vedere faptul că:</w:t>
            </w:r>
          </w:p>
          <w:p w14:paraId="0F596B91" w14:textId="77777777" w:rsidR="00F47813" w:rsidRPr="00F47813" w:rsidRDefault="00F47813" w:rsidP="00476A0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47813">
              <w:rPr>
                <w:rFonts w:ascii="Times New Roman" w:hAnsi="Times New Roman"/>
                <w:sz w:val="24"/>
                <w:szCs w:val="24"/>
                <w:lang w:val="ro-RO"/>
              </w:rPr>
              <w:t>-</w:t>
            </w:r>
            <w:r w:rsidRPr="00F47813">
              <w:rPr>
                <w:rFonts w:ascii="Times New Roman" w:hAnsi="Times New Roman"/>
                <w:sz w:val="24"/>
                <w:szCs w:val="24"/>
                <w:lang w:val="ro-RO"/>
              </w:rPr>
              <w:tab/>
              <w:t>una din măsurile esențiale de mobilitate urbană este și evitarea/redirecționarea fluxului de automobile care tranzitează zilnic localitățile, pe artere sau centuri de ocolire;</w:t>
            </w:r>
          </w:p>
          <w:p w14:paraId="74804894" w14:textId="77777777" w:rsidR="00F47813" w:rsidRPr="00F47813" w:rsidRDefault="00F47813" w:rsidP="00476A0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47813">
              <w:rPr>
                <w:rFonts w:ascii="Times New Roman" w:hAnsi="Times New Roman"/>
                <w:sz w:val="24"/>
                <w:szCs w:val="24"/>
                <w:lang w:val="ro-RO"/>
              </w:rPr>
              <w:t>-</w:t>
            </w:r>
            <w:r w:rsidRPr="00F47813">
              <w:rPr>
                <w:rFonts w:ascii="Times New Roman" w:hAnsi="Times New Roman"/>
                <w:sz w:val="24"/>
                <w:szCs w:val="24"/>
                <w:lang w:val="ro-RO"/>
              </w:rPr>
              <w:tab/>
              <w:t>anume acest proiect de lege stabilește cadrul instituțional și instrumentele de gestionare a mobilității urbane;</w:t>
            </w:r>
          </w:p>
          <w:p w14:paraId="786D4ABA" w14:textId="77777777" w:rsidR="00F47813" w:rsidRPr="00F47813" w:rsidRDefault="00F47813" w:rsidP="00476A0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47813">
              <w:rPr>
                <w:rFonts w:ascii="Times New Roman" w:hAnsi="Times New Roman"/>
                <w:sz w:val="24"/>
                <w:szCs w:val="24"/>
                <w:lang w:val="ro-RO"/>
              </w:rPr>
              <w:t>-</w:t>
            </w:r>
            <w:r w:rsidRPr="00F47813">
              <w:rPr>
                <w:rFonts w:ascii="Times New Roman" w:hAnsi="Times New Roman"/>
                <w:sz w:val="24"/>
                <w:szCs w:val="24"/>
                <w:lang w:val="ro-RO"/>
              </w:rPr>
              <w:tab/>
              <w:t>în cele mai multe cazuri centurile de ocolire sau terenurile pe care acestea urmează a fi dezvoltate nu se află în gestiunea autorităților publice locale,</w:t>
            </w:r>
          </w:p>
          <w:p w14:paraId="38D32FDC" w14:textId="13D8B03E" w:rsidR="00F47813" w:rsidRPr="00F47813" w:rsidRDefault="00F47813" w:rsidP="00476A0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47813">
              <w:rPr>
                <w:rFonts w:ascii="Times New Roman" w:hAnsi="Times New Roman"/>
                <w:sz w:val="24"/>
                <w:szCs w:val="24"/>
                <w:lang w:val="ro-RO"/>
              </w:rPr>
              <w:t>considerăm că proiectul de lege propus trebuie să conțină prevederi, referitor la examinarea și planificarea dezvoltării centurilor de ocolire a localităților, punctele de tangență și colaborarea autorităților publice locale cu Administrația Națională a Drumurilor în acest sens.</w:t>
            </w:r>
          </w:p>
        </w:tc>
        <w:tc>
          <w:tcPr>
            <w:tcW w:w="3974" w:type="dxa"/>
          </w:tcPr>
          <w:p w14:paraId="295FE778" w14:textId="5B157AB9" w:rsidR="00735C7C" w:rsidRPr="00735C7C" w:rsidRDefault="00735C7C" w:rsidP="00735C7C">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735C7C">
              <w:rPr>
                <w:rFonts w:ascii="Times New Roman" w:hAnsi="Times New Roman"/>
                <w:b/>
                <w:bCs/>
                <w:sz w:val="24"/>
                <w:szCs w:val="24"/>
                <w:lang w:val="ro-RO"/>
              </w:rPr>
              <w:t>Nu se acceptă</w:t>
            </w:r>
          </w:p>
          <w:p w14:paraId="54025D5C" w14:textId="5ECAE92A" w:rsidR="00735C7C" w:rsidRPr="00735C7C" w:rsidRDefault="00735C7C" w:rsidP="00735C7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735C7C">
              <w:rPr>
                <w:rFonts w:ascii="Times New Roman" w:hAnsi="Times New Roman"/>
                <w:sz w:val="24"/>
                <w:szCs w:val="24"/>
                <w:lang w:val="ro-RO"/>
              </w:rPr>
              <w:t>Drumurile de ocolire a localităților fac parte din rețeaua drumurilor naționale.</w:t>
            </w:r>
          </w:p>
          <w:p w14:paraId="79C47699" w14:textId="77777777" w:rsidR="00735C7C" w:rsidRPr="00735C7C" w:rsidRDefault="00735C7C" w:rsidP="00735C7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735C7C">
              <w:rPr>
                <w:rFonts w:ascii="Times New Roman" w:hAnsi="Times New Roman"/>
                <w:sz w:val="24"/>
                <w:szCs w:val="24"/>
                <w:lang w:val="ro-RO"/>
              </w:rPr>
              <w:t>Consecvent, potrivit prevederilor art. 18 alin. (1) lit. b) din Codul urbanismului și construcțiilor nr. 434/2023, rețeaua rutieră face parte din Planul de amenajare a teritoriului național.</w:t>
            </w:r>
          </w:p>
          <w:p w14:paraId="0106C62B" w14:textId="4DC244B4" w:rsidR="00735C7C" w:rsidRPr="00735C7C" w:rsidRDefault="00735C7C" w:rsidP="00735C7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735C7C">
              <w:rPr>
                <w:rFonts w:ascii="Times New Roman" w:hAnsi="Times New Roman"/>
                <w:sz w:val="24"/>
                <w:szCs w:val="24"/>
                <w:lang w:val="ro-RO"/>
              </w:rPr>
              <w:t>Totodată, în conformitate cu art. 39 alin. (3) lit. c) din Codul urbanismului și construcțiilor nr. 434/2023, componenta reglementatoare a planului urbanistic general conține prevederi care vizează stabilirea traseelor și caracteristicilor căilor de comunicație care trebuie menținute, modificate sau construite.</w:t>
            </w:r>
          </w:p>
          <w:p w14:paraId="7BED1963" w14:textId="77777777" w:rsidR="00735C7C" w:rsidRPr="00735C7C" w:rsidRDefault="00735C7C" w:rsidP="00735C7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735C7C">
              <w:rPr>
                <w:rFonts w:ascii="Times New Roman" w:hAnsi="Times New Roman"/>
                <w:sz w:val="24"/>
                <w:szCs w:val="24"/>
                <w:lang w:val="ro-RO"/>
              </w:rPr>
              <w:t>Subsecvent, art. 37 alin. (2) din același act normativ statuează că „</w:t>
            </w:r>
            <w:r w:rsidRPr="00735C7C">
              <w:rPr>
                <w:rFonts w:ascii="Times New Roman" w:hAnsi="Times New Roman"/>
                <w:i/>
                <w:iCs/>
                <w:sz w:val="24"/>
                <w:szCs w:val="24"/>
                <w:lang w:val="ro-RO"/>
              </w:rPr>
              <w:t>documentația de urbanism transpune, la nivel de localitate, prevederile cuprinse în Planul de amenajare a teritoriului național și în planurile regionale</w:t>
            </w:r>
            <w:r w:rsidRPr="00735C7C">
              <w:rPr>
                <w:rFonts w:ascii="Times New Roman" w:hAnsi="Times New Roman"/>
                <w:sz w:val="24"/>
                <w:szCs w:val="24"/>
                <w:lang w:val="ro-RO"/>
              </w:rPr>
              <w:t>”.</w:t>
            </w:r>
          </w:p>
          <w:p w14:paraId="18DFEB95" w14:textId="1A26D520" w:rsidR="004632F0" w:rsidRPr="00F47813" w:rsidRDefault="00735C7C" w:rsidP="00735C7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A</w:t>
            </w:r>
            <w:r w:rsidRPr="00735C7C">
              <w:rPr>
                <w:rFonts w:ascii="Times New Roman" w:hAnsi="Times New Roman"/>
                <w:sz w:val="24"/>
                <w:szCs w:val="24"/>
                <w:lang w:val="ro-RO"/>
              </w:rPr>
              <w:t>vând în vedere cele menționate, armonizarea dezvoltării rețelelor naționale și locale de transport se realizează prin corelarea planului urbanistic general cu Planul de amenajare a teritoriului național și cu planurile regionale.</w:t>
            </w:r>
          </w:p>
        </w:tc>
      </w:tr>
      <w:tr w:rsidR="00F47813" w:rsidRPr="007029D8" w14:paraId="55B200DE" w14:textId="77777777" w:rsidTr="00CB352A">
        <w:tc>
          <w:tcPr>
            <w:tcW w:w="1550" w:type="dxa"/>
            <w:vMerge/>
          </w:tcPr>
          <w:p w14:paraId="1CB37BF9" w14:textId="77777777" w:rsidR="00F47813" w:rsidRPr="00F47813" w:rsidRDefault="00F47813" w:rsidP="001E4D1D">
            <w:pPr>
              <w:pBdr>
                <w:top w:val="none" w:sz="4" w:space="0" w:color="000000"/>
                <w:left w:val="none" w:sz="4" w:space="0" w:color="000000"/>
                <w:bottom w:val="none" w:sz="4" w:space="0" w:color="000000"/>
                <w:right w:val="none" w:sz="4" w:space="0" w:color="000000"/>
              </w:pBdr>
              <w:ind w:firstLine="20"/>
              <w:rPr>
                <w:rFonts w:ascii="Times New Roman" w:hAnsi="Times New Roman"/>
                <w:b/>
                <w:bCs/>
                <w:sz w:val="24"/>
                <w:szCs w:val="24"/>
                <w:lang w:val="ro-RO"/>
              </w:rPr>
            </w:pPr>
          </w:p>
        </w:tc>
        <w:tc>
          <w:tcPr>
            <w:tcW w:w="463" w:type="dxa"/>
          </w:tcPr>
          <w:p w14:paraId="2CA7B854" w14:textId="77777777" w:rsidR="00F47813" w:rsidRPr="00F47813" w:rsidRDefault="00F47813" w:rsidP="001E4D1D">
            <w:pPr>
              <w:pStyle w:val="afb"/>
              <w:numPr>
                <w:ilvl w:val="0"/>
                <w:numId w:val="44"/>
              </w:numPr>
              <w:pBdr>
                <w:top w:val="none" w:sz="4" w:space="0" w:color="000000"/>
                <w:left w:val="none" w:sz="4" w:space="0" w:color="000000"/>
                <w:bottom w:val="none" w:sz="4" w:space="0" w:color="000000"/>
                <w:right w:val="none" w:sz="4" w:space="0" w:color="000000"/>
              </w:pBdr>
              <w:ind w:left="346"/>
              <w:rPr>
                <w:rFonts w:ascii="Times New Roman" w:hAnsi="Times New Roman"/>
                <w:sz w:val="24"/>
                <w:szCs w:val="24"/>
                <w:lang w:val="ro-RO"/>
              </w:rPr>
            </w:pPr>
          </w:p>
        </w:tc>
        <w:tc>
          <w:tcPr>
            <w:tcW w:w="3936" w:type="dxa"/>
          </w:tcPr>
          <w:p w14:paraId="3957432F" w14:textId="00FB72DB" w:rsidR="00F47813" w:rsidRPr="00F47813" w:rsidRDefault="00F47813" w:rsidP="001666C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47813">
              <w:rPr>
                <w:rFonts w:ascii="Times New Roman" w:hAnsi="Times New Roman"/>
                <w:sz w:val="24"/>
                <w:szCs w:val="24"/>
                <w:lang w:val="ro-RO"/>
              </w:rPr>
              <w:t>Recomandăm constituirea noțiunii de „transport public” și utilizarea sa în cadrul acestui act legislativ cu excluderea altor forme de adresare la această noțiune.</w:t>
            </w:r>
          </w:p>
        </w:tc>
        <w:tc>
          <w:tcPr>
            <w:tcW w:w="3974" w:type="dxa"/>
          </w:tcPr>
          <w:p w14:paraId="1141B37E" w14:textId="77777777" w:rsidR="00F47813" w:rsidRDefault="00C02CE0" w:rsidP="00C02CE0">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C02CE0">
              <w:rPr>
                <w:rFonts w:ascii="Times New Roman" w:hAnsi="Times New Roman"/>
                <w:b/>
                <w:bCs/>
                <w:sz w:val="24"/>
                <w:szCs w:val="24"/>
                <w:lang w:val="ro-RO"/>
              </w:rPr>
              <w:t>Se acceptă</w:t>
            </w:r>
          </w:p>
          <w:p w14:paraId="63B945A7" w14:textId="35C63DE8" w:rsidR="00C02CE0" w:rsidRPr="00C02CE0" w:rsidRDefault="00C02CE0" w:rsidP="00C02CE0">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r>
      <w:tr w:rsidR="00F47813" w:rsidRPr="007029D8" w14:paraId="5BF1A6FB" w14:textId="77777777" w:rsidTr="00CB352A">
        <w:tc>
          <w:tcPr>
            <w:tcW w:w="1550" w:type="dxa"/>
            <w:vMerge/>
          </w:tcPr>
          <w:p w14:paraId="02B3962E" w14:textId="77777777" w:rsidR="00F47813" w:rsidRPr="00F47813" w:rsidRDefault="00F47813" w:rsidP="001E4D1D">
            <w:pPr>
              <w:pBdr>
                <w:top w:val="none" w:sz="4" w:space="0" w:color="000000"/>
                <w:left w:val="none" w:sz="4" w:space="0" w:color="000000"/>
                <w:bottom w:val="none" w:sz="4" w:space="0" w:color="000000"/>
                <w:right w:val="none" w:sz="4" w:space="0" w:color="000000"/>
              </w:pBdr>
              <w:ind w:firstLine="20"/>
              <w:rPr>
                <w:rFonts w:ascii="Times New Roman" w:hAnsi="Times New Roman"/>
                <w:b/>
                <w:bCs/>
                <w:sz w:val="24"/>
                <w:szCs w:val="24"/>
                <w:lang w:val="ro-RO"/>
              </w:rPr>
            </w:pPr>
          </w:p>
        </w:tc>
        <w:tc>
          <w:tcPr>
            <w:tcW w:w="463" w:type="dxa"/>
          </w:tcPr>
          <w:p w14:paraId="3E951D9B" w14:textId="77777777" w:rsidR="00F47813" w:rsidRPr="00F47813" w:rsidRDefault="00F47813" w:rsidP="001E4D1D">
            <w:pPr>
              <w:pStyle w:val="afb"/>
              <w:numPr>
                <w:ilvl w:val="0"/>
                <w:numId w:val="44"/>
              </w:numPr>
              <w:pBdr>
                <w:top w:val="none" w:sz="4" w:space="0" w:color="000000"/>
                <w:left w:val="none" w:sz="4" w:space="0" w:color="000000"/>
                <w:bottom w:val="none" w:sz="4" w:space="0" w:color="000000"/>
                <w:right w:val="none" w:sz="4" w:space="0" w:color="000000"/>
              </w:pBdr>
              <w:ind w:left="346"/>
              <w:rPr>
                <w:rFonts w:ascii="Times New Roman" w:hAnsi="Times New Roman"/>
                <w:sz w:val="24"/>
                <w:szCs w:val="24"/>
                <w:lang w:val="ro-RO"/>
              </w:rPr>
            </w:pPr>
          </w:p>
        </w:tc>
        <w:tc>
          <w:tcPr>
            <w:tcW w:w="3936" w:type="dxa"/>
          </w:tcPr>
          <w:p w14:paraId="799D944E" w14:textId="5C2CA6BD" w:rsidR="00F47813" w:rsidRPr="00F47813" w:rsidRDefault="00F47813" w:rsidP="001666C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47813">
              <w:rPr>
                <w:rFonts w:ascii="Times New Roman" w:hAnsi="Times New Roman"/>
                <w:sz w:val="24"/>
                <w:szCs w:val="24"/>
                <w:lang w:val="ro-RO"/>
              </w:rPr>
              <w:t>La art. 3, la noțiunea „regenerare urbană” recomandăm de corectat greșeala gramaticală „</w:t>
            </w:r>
            <w:proofErr w:type="spellStart"/>
            <w:r w:rsidRPr="00F47813">
              <w:rPr>
                <w:rFonts w:ascii="Times New Roman" w:hAnsi="Times New Roman"/>
                <w:sz w:val="24"/>
                <w:szCs w:val="24"/>
                <w:lang w:val="ro-RO"/>
              </w:rPr>
              <w:t>modernizaera</w:t>
            </w:r>
            <w:proofErr w:type="spellEnd"/>
            <w:r w:rsidRPr="00F47813">
              <w:rPr>
                <w:rFonts w:ascii="Times New Roman" w:hAnsi="Times New Roman"/>
                <w:sz w:val="24"/>
                <w:szCs w:val="24"/>
                <w:lang w:val="ro-RO"/>
              </w:rPr>
              <w:t xml:space="preserve">” în „modernizarea”. La același articol, la noțiunea de „vehicul abandonat” recomandăm de modificat sintagma în „vehiculul de orice categorie, aflat în staționare neîntreruptă pe domeniul </w:t>
            </w:r>
            <w:r w:rsidRPr="00F47813">
              <w:rPr>
                <w:rFonts w:ascii="Times New Roman" w:hAnsi="Times New Roman"/>
                <w:sz w:val="24"/>
                <w:szCs w:val="24"/>
                <w:lang w:val="ro-RO"/>
              </w:rPr>
              <w:lastRenderedPageBreak/>
              <w:t>public sau privat al statului ori al unităților administrativ-teritoriale de cel puțin 6 luni, al cărui proprietar sau deținător legal este cunoscut, însă există indicii temeinice că acesta nu respectă condițiile legale pentru a circula pe drumurile publice.”</w:t>
            </w:r>
          </w:p>
        </w:tc>
        <w:tc>
          <w:tcPr>
            <w:tcW w:w="3974" w:type="dxa"/>
          </w:tcPr>
          <w:p w14:paraId="203CA87A" w14:textId="47B2047A" w:rsidR="00734B99" w:rsidRDefault="00734B99" w:rsidP="00734B99">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C02CE0">
              <w:rPr>
                <w:rFonts w:ascii="Times New Roman" w:hAnsi="Times New Roman"/>
                <w:b/>
                <w:bCs/>
                <w:sz w:val="24"/>
                <w:szCs w:val="24"/>
                <w:lang w:val="ro-RO"/>
              </w:rPr>
              <w:lastRenderedPageBreak/>
              <w:t>Se acceptă</w:t>
            </w:r>
            <w:r>
              <w:rPr>
                <w:rFonts w:ascii="Times New Roman" w:hAnsi="Times New Roman"/>
                <w:b/>
                <w:bCs/>
                <w:sz w:val="24"/>
                <w:szCs w:val="24"/>
                <w:lang w:val="ro-RO"/>
              </w:rPr>
              <w:t xml:space="preserve"> de principiu</w:t>
            </w:r>
          </w:p>
          <w:p w14:paraId="2D4F72BE" w14:textId="050DDE40" w:rsidR="00F47813" w:rsidRPr="00F47813" w:rsidRDefault="00734B99" w:rsidP="00CD51E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N</w:t>
            </w:r>
            <w:r w:rsidRPr="00734B99">
              <w:rPr>
                <w:rFonts w:ascii="Times New Roman" w:hAnsi="Times New Roman"/>
                <w:sz w:val="24"/>
                <w:szCs w:val="24"/>
                <w:lang w:val="ro-RO"/>
              </w:rPr>
              <w:t>oțiunea de „vehicul abandonat”</w:t>
            </w:r>
            <w:r>
              <w:rPr>
                <w:rFonts w:ascii="Times New Roman" w:hAnsi="Times New Roman"/>
                <w:sz w:val="24"/>
                <w:szCs w:val="24"/>
                <w:lang w:val="ro-RO"/>
              </w:rPr>
              <w:t xml:space="preserve"> a fost modificată după cum urmează: „”</w:t>
            </w:r>
          </w:p>
        </w:tc>
      </w:tr>
      <w:tr w:rsidR="00F47813" w:rsidRPr="007029D8" w14:paraId="6F77C902" w14:textId="77777777" w:rsidTr="00CB352A">
        <w:tc>
          <w:tcPr>
            <w:tcW w:w="1550" w:type="dxa"/>
            <w:vMerge/>
          </w:tcPr>
          <w:p w14:paraId="47F34B8E" w14:textId="77777777" w:rsidR="00F47813" w:rsidRPr="00F47813" w:rsidRDefault="00F47813" w:rsidP="001E4D1D">
            <w:pPr>
              <w:pBdr>
                <w:top w:val="none" w:sz="4" w:space="0" w:color="000000"/>
                <w:left w:val="none" w:sz="4" w:space="0" w:color="000000"/>
                <w:bottom w:val="none" w:sz="4" w:space="0" w:color="000000"/>
                <w:right w:val="none" w:sz="4" w:space="0" w:color="000000"/>
              </w:pBdr>
              <w:ind w:firstLine="20"/>
              <w:rPr>
                <w:rFonts w:ascii="Times New Roman" w:hAnsi="Times New Roman"/>
                <w:b/>
                <w:bCs/>
                <w:sz w:val="24"/>
                <w:szCs w:val="24"/>
                <w:lang w:val="ro-RO"/>
              </w:rPr>
            </w:pPr>
          </w:p>
        </w:tc>
        <w:tc>
          <w:tcPr>
            <w:tcW w:w="463" w:type="dxa"/>
          </w:tcPr>
          <w:p w14:paraId="5BA66D76" w14:textId="77777777" w:rsidR="00F47813" w:rsidRPr="00F47813" w:rsidRDefault="00F47813" w:rsidP="001E4D1D">
            <w:pPr>
              <w:pStyle w:val="afb"/>
              <w:numPr>
                <w:ilvl w:val="0"/>
                <w:numId w:val="44"/>
              </w:numPr>
              <w:pBdr>
                <w:top w:val="none" w:sz="4" w:space="0" w:color="000000"/>
                <w:left w:val="none" w:sz="4" w:space="0" w:color="000000"/>
                <w:bottom w:val="none" w:sz="4" w:space="0" w:color="000000"/>
                <w:right w:val="none" w:sz="4" w:space="0" w:color="000000"/>
              </w:pBdr>
              <w:ind w:left="346"/>
              <w:rPr>
                <w:rFonts w:ascii="Times New Roman" w:hAnsi="Times New Roman"/>
                <w:sz w:val="24"/>
                <w:szCs w:val="24"/>
                <w:lang w:val="ro-RO"/>
              </w:rPr>
            </w:pPr>
          </w:p>
        </w:tc>
        <w:tc>
          <w:tcPr>
            <w:tcW w:w="3936" w:type="dxa"/>
          </w:tcPr>
          <w:p w14:paraId="1AC230C5" w14:textId="3969B128" w:rsidR="00F47813" w:rsidRPr="00F47813" w:rsidRDefault="00F47813" w:rsidP="001666C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47813">
              <w:rPr>
                <w:rFonts w:ascii="Times New Roman" w:hAnsi="Times New Roman"/>
                <w:sz w:val="24"/>
                <w:szCs w:val="24"/>
                <w:lang w:val="ro-RO"/>
              </w:rPr>
              <w:t>În cadrul secțiunii nr. 3, art. 8, alin. 1, lit. f recomandăm de modificat sintagma în modul dat: „</w:t>
            </w:r>
            <w:bookmarkStart w:id="0" w:name="_Hlk225413331"/>
            <w:r w:rsidRPr="00F47813">
              <w:rPr>
                <w:rFonts w:ascii="Times New Roman" w:hAnsi="Times New Roman"/>
                <w:sz w:val="24"/>
                <w:szCs w:val="24"/>
                <w:lang w:val="ro-RO"/>
              </w:rPr>
              <w:t>asigurarea accesibilității infrastructurii pietonale și de transport public, în special pentru personale cu venituri reduse și/sau persoanele cu nevoi speciale</w:t>
            </w:r>
            <w:bookmarkEnd w:id="0"/>
            <w:r w:rsidRPr="00F47813">
              <w:rPr>
                <w:rFonts w:ascii="Times New Roman" w:hAnsi="Times New Roman"/>
                <w:sz w:val="24"/>
                <w:szCs w:val="24"/>
                <w:lang w:val="ro-RO"/>
              </w:rPr>
              <w:t>”.</w:t>
            </w:r>
          </w:p>
        </w:tc>
        <w:tc>
          <w:tcPr>
            <w:tcW w:w="3974" w:type="dxa"/>
          </w:tcPr>
          <w:p w14:paraId="51686966" w14:textId="77777777" w:rsidR="00EA7903" w:rsidRDefault="00EA7903" w:rsidP="00EA7903">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C02CE0">
              <w:rPr>
                <w:rFonts w:ascii="Times New Roman" w:hAnsi="Times New Roman"/>
                <w:b/>
                <w:bCs/>
                <w:sz w:val="24"/>
                <w:szCs w:val="24"/>
                <w:lang w:val="ro-RO"/>
              </w:rPr>
              <w:t>Se acceptă</w:t>
            </w:r>
          </w:p>
          <w:p w14:paraId="26D5B46F" w14:textId="77777777" w:rsidR="00F47813" w:rsidRPr="00F47813" w:rsidRDefault="00F47813" w:rsidP="00EA7903">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r>
      <w:tr w:rsidR="00F47813" w:rsidRPr="007029D8" w14:paraId="66CF9747" w14:textId="77777777" w:rsidTr="00CB352A">
        <w:tc>
          <w:tcPr>
            <w:tcW w:w="1550" w:type="dxa"/>
            <w:vMerge/>
          </w:tcPr>
          <w:p w14:paraId="3E5EE200" w14:textId="77777777" w:rsidR="00F47813" w:rsidRPr="00F47813" w:rsidRDefault="00F47813" w:rsidP="001E4D1D">
            <w:pPr>
              <w:pBdr>
                <w:top w:val="none" w:sz="4" w:space="0" w:color="000000"/>
                <w:left w:val="none" w:sz="4" w:space="0" w:color="000000"/>
                <w:bottom w:val="none" w:sz="4" w:space="0" w:color="000000"/>
                <w:right w:val="none" w:sz="4" w:space="0" w:color="000000"/>
              </w:pBdr>
              <w:ind w:firstLine="20"/>
              <w:rPr>
                <w:rFonts w:ascii="Times New Roman" w:hAnsi="Times New Roman"/>
                <w:b/>
                <w:bCs/>
                <w:sz w:val="24"/>
                <w:szCs w:val="24"/>
                <w:lang w:val="ro-RO"/>
              </w:rPr>
            </w:pPr>
          </w:p>
        </w:tc>
        <w:tc>
          <w:tcPr>
            <w:tcW w:w="463" w:type="dxa"/>
          </w:tcPr>
          <w:p w14:paraId="5910F3FD" w14:textId="77777777" w:rsidR="00F47813" w:rsidRPr="00F47813" w:rsidRDefault="00F47813" w:rsidP="001E4D1D">
            <w:pPr>
              <w:pStyle w:val="afb"/>
              <w:numPr>
                <w:ilvl w:val="0"/>
                <w:numId w:val="44"/>
              </w:numPr>
              <w:pBdr>
                <w:top w:val="none" w:sz="4" w:space="0" w:color="000000"/>
                <w:left w:val="none" w:sz="4" w:space="0" w:color="000000"/>
                <w:bottom w:val="none" w:sz="4" w:space="0" w:color="000000"/>
                <w:right w:val="none" w:sz="4" w:space="0" w:color="000000"/>
              </w:pBdr>
              <w:ind w:left="346"/>
              <w:rPr>
                <w:rFonts w:ascii="Times New Roman" w:hAnsi="Times New Roman"/>
                <w:sz w:val="24"/>
                <w:szCs w:val="24"/>
                <w:lang w:val="ro-RO"/>
              </w:rPr>
            </w:pPr>
          </w:p>
        </w:tc>
        <w:tc>
          <w:tcPr>
            <w:tcW w:w="3936" w:type="dxa"/>
          </w:tcPr>
          <w:p w14:paraId="7A6D1084" w14:textId="0B3E9F90" w:rsidR="00F47813" w:rsidRPr="00F47813" w:rsidRDefault="00F47813" w:rsidP="001666C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47813">
              <w:rPr>
                <w:rFonts w:ascii="Times New Roman" w:hAnsi="Times New Roman"/>
                <w:sz w:val="24"/>
                <w:szCs w:val="24"/>
                <w:lang w:val="ro-RO"/>
              </w:rPr>
              <w:t>În cadrul secțiunii nr. 3, art. 8, alin. 1, lit. g recomandăm de modificat sintagma în modul dat: „</w:t>
            </w:r>
            <w:bookmarkStart w:id="1" w:name="_Hlk225413409"/>
            <w:r w:rsidRPr="00F47813">
              <w:rPr>
                <w:rFonts w:ascii="Times New Roman" w:hAnsi="Times New Roman"/>
                <w:sz w:val="24"/>
                <w:szCs w:val="24"/>
                <w:lang w:val="ro-RO"/>
              </w:rPr>
              <w:t xml:space="preserve">asigurarea unor condiții de călătorie de calitate ridicată pentru pasageri, inclusiv a unui program predictibil în orele de vârf și a </w:t>
            </w:r>
            <w:proofErr w:type="spellStart"/>
            <w:r w:rsidRPr="00F47813">
              <w:rPr>
                <w:rFonts w:ascii="Times New Roman" w:hAnsi="Times New Roman"/>
                <w:sz w:val="24"/>
                <w:szCs w:val="24"/>
                <w:lang w:val="ro-RO"/>
              </w:rPr>
              <w:t>prioritizării</w:t>
            </w:r>
            <w:proofErr w:type="spellEnd"/>
            <w:r w:rsidRPr="00F47813">
              <w:rPr>
                <w:rFonts w:ascii="Times New Roman" w:hAnsi="Times New Roman"/>
                <w:sz w:val="24"/>
                <w:szCs w:val="24"/>
                <w:lang w:val="ro-RO"/>
              </w:rPr>
              <w:t xml:space="preserve"> transportului public, inclusiv în intersecții</w:t>
            </w:r>
            <w:bookmarkEnd w:id="1"/>
            <w:r w:rsidRPr="00F47813">
              <w:rPr>
                <w:rFonts w:ascii="Times New Roman" w:hAnsi="Times New Roman"/>
                <w:sz w:val="24"/>
                <w:szCs w:val="24"/>
                <w:lang w:val="ro-RO"/>
              </w:rPr>
              <w:t>”.</w:t>
            </w:r>
          </w:p>
        </w:tc>
        <w:tc>
          <w:tcPr>
            <w:tcW w:w="3974" w:type="dxa"/>
          </w:tcPr>
          <w:p w14:paraId="1A3AEEEF" w14:textId="77777777" w:rsidR="00EA7903" w:rsidRDefault="00EA7903" w:rsidP="00EA7903">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C02CE0">
              <w:rPr>
                <w:rFonts w:ascii="Times New Roman" w:hAnsi="Times New Roman"/>
                <w:b/>
                <w:bCs/>
                <w:sz w:val="24"/>
                <w:szCs w:val="24"/>
                <w:lang w:val="ro-RO"/>
              </w:rPr>
              <w:t>Se acceptă</w:t>
            </w:r>
          </w:p>
          <w:p w14:paraId="451F8F77" w14:textId="77777777" w:rsidR="00F47813" w:rsidRPr="00F47813" w:rsidRDefault="00F47813" w:rsidP="00CD51E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r>
      <w:tr w:rsidR="00F47813" w:rsidRPr="007029D8" w14:paraId="07509525" w14:textId="77777777" w:rsidTr="00CB352A">
        <w:tc>
          <w:tcPr>
            <w:tcW w:w="1550" w:type="dxa"/>
            <w:vMerge/>
          </w:tcPr>
          <w:p w14:paraId="44EB70D5" w14:textId="77777777" w:rsidR="00F47813" w:rsidRPr="00F47813" w:rsidRDefault="00F47813" w:rsidP="001E4D1D">
            <w:pPr>
              <w:pBdr>
                <w:top w:val="none" w:sz="4" w:space="0" w:color="000000"/>
                <w:left w:val="none" w:sz="4" w:space="0" w:color="000000"/>
                <w:bottom w:val="none" w:sz="4" w:space="0" w:color="000000"/>
                <w:right w:val="none" w:sz="4" w:space="0" w:color="000000"/>
              </w:pBdr>
              <w:ind w:firstLine="20"/>
              <w:rPr>
                <w:rFonts w:ascii="Times New Roman" w:hAnsi="Times New Roman"/>
                <w:b/>
                <w:bCs/>
                <w:sz w:val="24"/>
                <w:szCs w:val="24"/>
                <w:lang w:val="ro-RO"/>
              </w:rPr>
            </w:pPr>
          </w:p>
        </w:tc>
        <w:tc>
          <w:tcPr>
            <w:tcW w:w="463" w:type="dxa"/>
          </w:tcPr>
          <w:p w14:paraId="175486C1" w14:textId="77777777" w:rsidR="00F47813" w:rsidRPr="00F47813" w:rsidRDefault="00F47813" w:rsidP="001E4D1D">
            <w:pPr>
              <w:pStyle w:val="afb"/>
              <w:numPr>
                <w:ilvl w:val="0"/>
                <w:numId w:val="44"/>
              </w:numPr>
              <w:pBdr>
                <w:top w:val="none" w:sz="4" w:space="0" w:color="000000"/>
                <w:left w:val="none" w:sz="4" w:space="0" w:color="000000"/>
                <w:bottom w:val="none" w:sz="4" w:space="0" w:color="000000"/>
                <w:right w:val="none" w:sz="4" w:space="0" w:color="000000"/>
              </w:pBdr>
              <w:ind w:left="346"/>
              <w:rPr>
                <w:rFonts w:ascii="Times New Roman" w:hAnsi="Times New Roman"/>
                <w:sz w:val="24"/>
                <w:szCs w:val="24"/>
                <w:lang w:val="ro-RO"/>
              </w:rPr>
            </w:pPr>
          </w:p>
        </w:tc>
        <w:tc>
          <w:tcPr>
            <w:tcW w:w="3936" w:type="dxa"/>
          </w:tcPr>
          <w:p w14:paraId="20C258C1" w14:textId="7632559E" w:rsidR="00F47813" w:rsidRPr="00F47813" w:rsidRDefault="00F47813" w:rsidP="001666C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47813">
              <w:rPr>
                <w:rFonts w:ascii="Times New Roman" w:hAnsi="Times New Roman"/>
                <w:sz w:val="24"/>
                <w:szCs w:val="24"/>
                <w:lang w:val="ro-RO"/>
              </w:rPr>
              <w:t xml:space="preserve">În cadrul secțiunii nr. 3, art. 8, alin. 1, lit. h recomandăm de modificat sintagma în următorul mod: „asigurarea unei rețele de trasee accesibile, sigure, directe, </w:t>
            </w:r>
            <w:proofErr w:type="spellStart"/>
            <w:r w:rsidRPr="00F47813">
              <w:rPr>
                <w:rFonts w:ascii="Times New Roman" w:hAnsi="Times New Roman"/>
                <w:sz w:val="24"/>
                <w:szCs w:val="24"/>
                <w:lang w:val="ro-RO"/>
              </w:rPr>
              <w:t>coezive</w:t>
            </w:r>
            <w:proofErr w:type="spellEnd"/>
            <w:r w:rsidRPr="00F47813">
              <w:rPr>
                <w:rFonts w:ascii="Times New Roman" w:hAnsi="Times New Roman"/>
                <w:sz w:val="24"/>
                <w:szCs w:val="24"/>
                <w:lang w:val="ro-RO"/>
              </w:rPr>
              <w:t xml:space="preserve">, atractive și confortabile pentru pietoni, persoane cu mobilitate redusă și persoanele care se deplasează cu bicicleta către stații de cale ferată, noduri </w:t>
            </w:r>
            <w:proofErr w:type="spellStart"/>
            <w:r w:rsidRPr="00F47813">
              <w:rPr>
                <w:rFonts w:ascii="Times New Roman" w:hAnsi="Times New Roman"/>
                <w:sz w:val="24"/>
                <w:szCs w:val="24"/>
                <w:lang w:val="ro-RO"/>
              </w:rPr>
              <w:t>multimodale</w:t>
            </w:r>
            <w:proofErr w:type="spellEnd"/>
            <w:r w:rsidRPr="00F47813">
              <w:rPr>
                <w:rFonts w:ascii="Times New Roman" w:hAnsi="Times New Roman"/>
                <w:sz w:val="24"/>
                <w:szCs w:val="24"/>
                <w:lang w:val="ro-RO"/>
              </w:rPr>
              <w:t xml:space="preserve"> pentru pasageri și stații de transport public, precum și către dotările și echipamentele publice din teritoriu”.</w:t>
            </w:r>
          </w:p>
        </w:tc>
        <w:tc>
          <w:tcPr>
            <w:tcW w:w="3974" w:type="dxa"/>
          </w:tcPr>
          <w:p w14:paraId="583F27A1" w14:textId="4E2B03B2" w:rsidR="00AA3DB0" w:rsidRPr="00AA3DB0" w:rsidRDefault="00AA3DB0" w:rsidP="00AA3DB0">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AA3DB0">
              <w:rPr>
                <w:rFonts w:ascii="Times New Roman" w:hAnsi="Times New Roman"/>
                <w:b/>
                <w:bCs/>
                <w:sz w:val="24"/>
                <w:szCs w:val="24"/>
                <w:lang w:val="ro-RO"/>
              </w:rPr>
              <w:t>Nu se acceptă</w:t>
            </w:r>
          </w:p>
          <w:p w14:paraId="3F214710" w14:textId="377D2D49" w:rsidR="00AA3DB0" w:rsidRDefault="00EA7903" w:rsidP="00CD51E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La a</w:t>
            </w:r>
            <w:r w:rsidRPr="00EA7903">
              <w:rPr>
                <w:rFonts w:ascii="Times New Roman" w:hAnsi="Times New Roman"/>
                <w:sz w:val="24"/>
                <w:szCs w:val="24"/>
                <w:lang w:val="ro-RO"/>
              </w:rPr>
              <w:t>rt</w:t>
            </w:r>
            <w:r>
              <w:rPr>
                <w:rFonts w:ascii="Times New Roman" w:hAnsi="Times New Roman"/>
                <w:sz w:val="24"/>
                <w:szCs w:val="24"/>
                <w:lang w:val="ro-RO"/>
              </w:rPr>
              <w:t>icolul</w:t>
            </w:r>
            <w:r w:rsidRPr="00EA7903">
              <w:rPr>
                <w:rFonts w:ascii="Times New Roman" w:hAnsi="Times New Roman"/>
                <w:sz w:val="24"/>
                <w:szCs w:val="24"/>
                <w:lang w:val="ro-RO"/>
              </w:rPr>
              <w:t xml:space="preserve"> 8 alin. </w:t>
            </w:r>
            <w:r>
              <w:rPr>
                <w:rFonts w:ascii="Times New Roman" w:hAnsi="Times New Roman"/>
                <w:sz w:val="24"/>
                <w:szCs w:val="24"/>
                <w:lang w:val="ro-RO"/>
              </w:rPr>
              <w:t>(</w:t>
            </w:r>
            <w:r w:rsidRPr="00EA7903">
              <w:rPr>
                <w:rFonts w:ascii="Times New Roman" w:hAnsi="Times New Roman"/>
                <w:sz w:val="24"/>
                <w:szCs w:val="24"/>
                <w:lang w:val="ro-RO"/>
              </w:rPr>
              <w:t>1</w:t>
            </w:r>
            <w:r>
              <w:rPr>
                <w:rFonts w:ascii="Times New Roman" w:hAnsi="Times New Roman"/>
                <w:sz w:val="24"/>
                <w:szCs w:val="24"/>
                <w:lang w:val="ro-RO"/>
              </w:rPr>
              <w:t>)</w:t>
            </w:r>
            <w:r w:rsidRPr="00EA7903">
              <w:rPr>
                <w:rFonts w:ascii="Times New Roman" w:hAnsi="Times New Roman"/>
                <w:sz w:val="24"/>
                <w:szCs w:val="24"/>
                <w:lang w:val="ro-RO"/>
              </w:rPr>
              <w:t xml:space="preserve"> lit. h</w:t>
            </w:r>
            <w:r>
              <w:rPr>
                <w:rFonts w:ascii="Times New Roman" w:hAnsi="Times New Roman"/>
                <w:sz w:val="24"/>
                <w:szCs w:val="24"/>
                <w:lang w:val="ro-RO"/>
              </w:rPr>
              <w:t xml:space="preserve">) se diferențiază modurile de deplasare indiferent de particularitățile </w:t>
            </w:r>
            <w:r w:rsidR="00AA3DB0">
              <w:rPr>
                <w:rFonts w:ascii="Times New Roman" w:hAnsi="Times New Roman"/>
                <w:sz w:val="24"/>
                <w:szCs w:val="24"/>
                <w:lang w:val="ro-RO"/>
              </w:rPr>
              <w:t>utilizatorilor infrastructurii.</w:t>
            </w:r>
          </w:p>
          <w:p w14:paraId="5AD3B842" w14:textId="49ED8110" w:rsidR="00F47813" w:rsidRPr="00F47813" w:rsidRDefault="00AA3DB0" w:rsidP="00CD51E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În același timp informăm că, potrivit prevederilor art. 3 din</w:t>
            </w:r>
            <w:r w:rsidR="00EA7903">
              <w:rPr>
                <w:rFonts w:ascii="Times New Roman" w:hAnsi="Times New Roman"/>
                <w:sz w:val="24"/>
                <w:szCs w:val="24"/>
                <w:lang w:val="ro-RO"/>
              </w:rPr>
              <w:t xml:space="preserve"> </w:t>
            </w:r>
            <w:r w:rsidRPr="00AA3DB0">
              <w:rPr>
                <w:rFonts w:ascii="Times New Roman" w:hAnsi="Times New Roman"/>
                <w:sz w:val="24"/>
                <w:szCs w:val="24"/>
                <w:lang w:val="ro-RO"/>
              </w:rPr>
              <w:t>Codul urbanismului și construcțiilor nr. 434/2023</w:t>
            </w:r>
            <w:r>
              <w:rPr>
                <w:rFonts w:ascii="Times New Roman" w:hAnsi="Times New Roman"/>
                <w:sz w:val="24"/>
                <w:szCs w:val="24"/>
                <w:lang w:val="ro-RO"/>
              </w:rPr>
              <w:t xml:space="preserve">, </w:t>
            </w:r>
            <w:r w:rsidRPr="00AA3DB0">
              <w:rPr>
                <w:rFonts w:ascii="Times New Roman" w:hAnsi="Times New Roman"/>
                <w:sz w:val="24"/>
                <w:szCs w:val="24"/>
                <w:u w:val="single"/>
                <w:lang w:val="ro-RO"/>
              </w:rPr>
              <w:t>„accesibilitate”</w:t>
            </w:r>
            <w:r w:rsidRPr="00AA3DB0">
              <w:rPr>
                <w:rFonts w:ascii="Times New Roman" w:hAnsi="Times New Roman"/>
                <w:sz w:val="24"/>
                <w:szCs w:val="24"/>
                <w:lang w:val="ro-RO"/>
              </w:rPr>
              <w:t xml:space="preserve"> </w:t>
            </w:r>
            <w:r>
              <w:rPr>
                <w:rFonts w:ascii="Times New Roman" w:hAnsi="Times New Roman"/>
                <w:sz w:val="24"/>
                <w:szCs w:val="24"/>
                <w:lang w:val="ro-RO"/>
              </w:rPr>
              <w:t>semnifică:</w:t>
            </w:r>
            <w:r w:rsidRPr="00AA3DB0">
              <w:rPr>
                <w:rFonts w:ascii="Times New Roman" w:hAnsi="Times New Roman"/>
                <w:sz w:val="24"/>
                <w:szCs w:val="24"/>
                <w:lang w:val="ro-RO"/>
              </w:rPr>
              <w:t xml:space="preserve"> </w:t>
            </w:r>
            <w:r w:rsidRPr="00AA3DB0">
              <w:rPr>
                <w:rFonts w:ascii="Times New Roman" w:hAnsi="Times New Roman"/>
                <w:i/>
                <w:iCs/>
                <w:sz w:val="24"/>
                <w:szCs w:val="24"/>
                <w:lang w:val="ro-RO"/>
              </w:rPr>
              <w:t>ansamblu de măsuri și lucrări de adaptare a mediului fizic, a infrastructurii transporturilor, precum și a mediului informațional și comunicațional, incluzând tehnologiile și sistemele informaționale și de comunicații, la necesitățile persoanelor cu dizabilități și ale persoanelor cu mobilitate redusă, factor esențial pentru asigurarea în societate a exercitării drepturilor și îndeplinirii obligațiilor persoanelor menționate</w:t>
            </w:r>
            <w:r>
              <w:rPr>
                <w:rFonts w:ascii="Times New Roman" w:hAnsi="Times New Roman"/>
                <w:i/>
                <w:iCs/>
                <w:sz w:val="24"/>
                <w:szCs w:val="24"/>
                <w:lang w:val="ro-RO"/>
              </w:rPr>
              <w:t>.</w:t>
            </w:r>
          </w:p>
        </w:tc>
      </w:tr>
      <w:tr w:rsidR="00F47813" w:rsidRPr="007029D8" w14:paraId="2A71C956" w14:textId="77777777" w:rsidTr="00CB352A">
        <w:tc>
          <w:tcPr>
            <w:tcW w:w="1550" w:type="dxa"/>
            <w:vMerge/>
          </w:tcPr>
          <w:p w14:paraId="397665C3" w14:textId="77777777" w:rsidR="00F47813" w:rsidRPr="00F47813" w:rsidRDefault="00F47813" w:rsidP="001E4D1D">
            <w:pPr>
              <w:pBdr>
                <w:top w:val="none" w:sz="4" w:space="0" w:color="000000"/>
                <w:left w:val="none" w:sz="4" w:space="0" w:color="000000"/>
                <w:bottom w:val="none" w:sz="4" w:space="0" w:color="000000"/>
                <w:right w:val="none" w:sz="4" w:space="0" w:color="000000"/>
              </w:pBdr>
              <w:ind w:firstLine="20"/>
              <w:rPr>
                <w:rFonts w:ascii="Times New Roman" w:hAnsi="Times New Roman"/>
                <w:b/>
                <w:bCs/>
                <w:sz w:val="24"/>
                <w:szCs w:val="24"/>
                <w:lang w:val="ro-RO"/>
              </w:rPr>
            </w:pPr>
          </w:p>
        </w:tc>
        <w:tc>
          <w:tcPr>
            <w:tcW w:w="463" w:type="dxa"/>
          </w:tcPr>
          <w:p w14:paraId="0E2AC1F5" w14:textId="77777777" w:rsidR="00F47813" w:rsidRPr="00073D6F" w:rsidRDefault="00F47813" w:rsidP="001E4D1D">
            <w:pPr>
              <w:pStyle w:val="afb"/>
              <w:numPr>
                <w:ilvl w:val="0"/>
                <w:numId w:val="44"/>
              </w:numPr>
              <w:pBdr>
                <w:top w:val="none" w:sz="4" w:space="0" w:color="000000"/>
                <w:left w:val="none" w:sz="4" w:space="0" w:color="000000"/>
                <w:bottom w:val="none" w:sz="4" w:space="0" w:color="000000"/>
                <w:right w:val="none" w:sz="4" w:space="0" w:color="000000"/>
              </w:pBdr>
              <w:ind w:left="346"/>
              <w:rPr>
                <w:rFonts w:ascii="Times New Roman" w:hAnsi="Times New Roman"/>
                <w:sz w:val="24"/>
                <w:szCs w:val="24"/>
                <w:lang w:val="ro-RO"/>
              </w:rPr>
            </w:pPr>
          </w:p>
        </w:tc>
        <w:tc>
          <w:tcPr>
            <w:tcW w:w="3936" w:type="dxa"/>
          </w:tcPr>
          <w:p w14:paraId="195F9EDC" w14:textId="2886361F" w:rsidR="00F47813" w:rsidRPr="00073D6F" w:rsidRDefault="00F47813" w:rsidP="001666C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073D6F">
              <w:rPr>
                <w:rFonts w:ascii="Times New Roman" w:hAnsi="Times New Roman"/>
                <w:sz w:val="24"/>
                <w:szCs w:val="24"/>
                <w:lang w:val="ro-RO"/>
              </w:rPr>
              <w:t>În cadrul secțiunii nr. 3, art. 8, alin. 1, lit. m recomandăm de modificat sintagma în „promovarea transportului sigur și ecologic”.</w:t>
            </w:r>
          </w:p>
        </w:tc>
        <w:tc>
          <w:tcPr>
            <w:tcW w:w="3974" w:type="dxa"/>
          </w:tcPr>
          <w:p w14:paraId="29ADBFCC" w14:textId="77777777" w:rsidR="006A2FF3" w:rsidRPr="00073D6F" w:rsidRDefault="006A2FF3" w:rsidP="006A2FF3">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073D6F">
              <w:rPr>
                <w:rFonts w:ascii="Times New Roman" w:hAnsi="Times New Roman"/>
                <w:b/>
                <w:bCs/>
                <w:sz w:val="24"/>
                <w:szCs w:val="24"/>
                <w:lang w:val="ro-RO"/>
              </w:rPr>
              <w:t>Nu se acceptă</w:t>
            </w:r>
          </w:p>
          <w:p w14:paraId="045E2302" w14:textId="45615310" w:rsidR="00F47813" w:rsidRPr="00073D6F" w:rsidRDefault="006A2FF3" w:rsidP="00CD51E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073D6F">
              <w:rPr>
                <w:rFonts w:ascii="Times New Roman" w:hAnsi="Times New Roman"/>
                <w:sz w:val="24"/>
                <w:szCs w:val="24"/>
                <w:lang w:val="ro-RO"/>
              </w:rPr>
              <w:t>La nivel național nu există un mecanism de clasificare a transportului în funcție de nivelul de siguranță.</w:t>
            </w:r>
          </w:p>
        </w:tc>
      </w:tr>
      <w:tr w:rsidR="00F47813" w:rsidRPr="007029D8" w14:paraId="552FFF81" w14:textId="77777777" w:rsidTr="00CB352A">
        <w:tc>
          <w:tcPr>
            <w:tcW w:w="1550" w:type="dxa"/>
            <w:vMerge/>
          </w:tcPr>
          <w:p w14:paraId="6A45B843" w14:textId="77777777" w:rsidR="00F47813" w:rsidRPr="00F47813" w:rsidRDefault="00F47813" w:rsidP="001E4D1D">
            <w:pPr>
              <w:pBdr>
                <w:top w:val="none" w:sz="4" w:space="0" w:color="000000"/>
                <w:left w:val="none" w:sz="4" w:space="0" w:color="000000"/>
                <w:bottom w:val="none" w:sz="4" w:space="0" w:color="000000"/>
                <w:right w:val="none" w:sz="4" w:space="0" w:color="000000"/>
              </w:pBdr>
              <w:ind w:firstLine="20"/>
              <w:rPr>
                <w:rFonts w:ascii="Times New Roman" w:hAnsi="Times New Roman"/>
                <w:b/>
                <w:bCs/>
                <w:sz w:val="24"/>
                <w:szCs w:val="24"/>
                <w:lang w:val="ro-RO"/>
              </w:rPr>
            </w:pPr>
          </w:p>
        </w:tc>
        <w:tc>
          <w:tcPr>
            <w:tcW w:w="463" w:type="dxa"/>
          </w:tcPr>
          <w:p w14:paraId="0FBAE23F" w14:textId="77777777" w:rsidR="00F47813" w:rsidRPr="00F47813" w:rsidRDefault="00F47813" w:rsidP="001E4D1D">
            <w:pPr>
              <w:pStyle w:val="afb"/>
              <w:numPr>
                <w:ilvl w:val="0"/>
                <w:numId w:val="44"/>
              </w:numPr>
              <w:pBdr>
                <w:top w:val="none" w:sz="4" w:space="0" w:color="000000"/>
                <w:left w:val="none" w:sz="4" w:space="0" w:color="000000"/>
                <w:bottom w:val="none" w:sz="4" w:space="0" w:color="000000"/>
                <w:right w:val="none" w:sz="4" w:space="0" w:color="000000"/>
              </w:pBdr>
              <w:ind w:left="346"/>
              <w:rPr>
                <w:rFonts w:ascii="Times New Roman" w:hAnsi="Times New Roman"/>
                <w:sz w:val="24"/>
                <w:szCs w:val="24"/>
                <w:lang w:val="ro-RO"/>
              </w:rPr>
            </w:pPr>
          </w:p>
        </w:tc>
        <w:tc>
          <w:tcPr>
            <w:tcW w:w="3936" w:type="dxa"/>
          </w:tcPr>
          <w:p w14:paraId="0F8640B0" w14:textId="585DD7F3" w:rsidR="00F47813" w:rsidRPr="00F47813" w:rsidRDefault="00F47813" w:rsidP="001666C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47813">
              <w:rPr>
                <w:rFonts w:ascii="Times New Roman" w:hAnsi="Times New Roman"/>
                <w:sz w:val="24"/>
                <w:szCs w:val="24"/>
                <w:lang w:val="ro-RO"/>
              </w:rPr>
              <w:t>În cadrul secțiunii nr. 3, art. 8, alin. 1, lit. o recomandăm de modificat sintagma în „</w:t>
            </w:r>
            <w:bookmarkStart w:id="2" w:name="_Hlk225415140"/>
            <w:r w:rsidRPr="00F47813">
              <w:rPr>
                <w:rFonts w:ascii="Times New Roman" w:hAnsi="Times New Roman"/>
                <w:sz w:val="24"/>
                <w:szCs w:val="24"/>
                <w:lang w:val="ro-RO"/>
              </w:rPr>
              <w:t xml:space="preserve">creșterea numărului de utilizatori pentru modurile active de transport în detrimentul celor poluante, prin reducerea spațiilor de </w:t>
            </w:r>
            <w:r w:rsidRPr="00F47813">
              <w:rPr>
                <w:rFonts w:ascii="Times New Roman" w:hAnsi="Times New Roman"/>
                <w:sz w:val="24"/>
                <w:szCs w:val="24"/>
                <w:lang w:val="ro-RO"/>
              </w:rPr>
              <w:lastRenderedPageBreak/>
              <w:t>parcare/staționare destinate acestora și crearea locurilor de parcare pentru biciclete în locurile de concentrare a cererilor de parcare</w:t>
            </w:r>
            <w:bookmarkEnd w:id="2"/>
            <w:r w:rsidRPr="00F47813">
              <w:rPr>
                <w:rFonts w:ascii="Times New Roman" w:hAnsi="Times New Roman"/>
                <w:sz w:val="24"/>
                <w:szCs w:val="24"/>
                <w:lang w:val="ro-RO"/>
              </w:rPr>
              <w:t>”.</w:t>
            </w:r>
          </w:p>
        </w:tc>
        <w:tc>
          <w:tcPr>
            <w:tcW w:w="3974" w:type="dxa"/>
          </w:tcPr>
          <w:p w14:paraId="23783AA0" w14:textId="77777777" w:rsidR="00F47813" w:rsidRPr="006A2FF3" w:rsidRDefault="006A2FF3" w:rsidP="006A2FF3">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6A2FF3">
              <w:rPr>
                <w:rFonts w:ascii="Times New Roman" w:hAnsi="Times New Roman"/>
                <w:b/>
                <w:bCs/>
                <w:sz w:val="24"/>
                <w:szCs w:val="24"/>
                <w:lang w:val="ro-RO"/>
              </w:rPr>
              <w:lastRenderedPageBreak/>
              <w:t>Se acceptă de principiu</w:t>
            </w:r>
          </w:p>
          <w:p w14:paraId="2C6C6373" w14:textId="3DB2C70B" w:rsidR="006A2FF3" w:rsidRPr="00F47813" w:rsidRDefault="006A2FF3" w:rsidP="006A2FF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Art. 8 alin. (1) lit. o) a fost modificată după cum urmează: „</w:t>
            </w:r>
            <w:r w:rsidRPr="006A2FF3">
              <w:rPr>
                <w:rFonts w:ascii="Times New Roman" w:hAnsi="Times New Roman"/>
                <w:i/>
                <w:iCs/>
                <w:sz w:val="24"/>
                <w:szCs w:val="24"/>
                <w:lang w:val="ro-RO"/>
              </w:rPr>
              <w:t>o)</w:t>
            </w:r>
            <w:r w:rsidRPr="006A2FF3">
              <w:rPr>
                <w:rFonts w:ascii="Times New Roman" w:hAnsi="Times New Roman"/>
                <w:i/>
                <w:iCs/>
                <w:sz w:val="24"/>
                <w:szCs w:val="24"/>
                <w:lang w:val="ro-RO"/>
              </w:rPr>
              <w:tab/>
              <w:t xml:space="preserve">creșterea numărului de utilizatori ai modurilor active de transport, în detrimentul celor </w:t>
            </w:r>
            <w:r w:rsidRPr="006A2FF3">
              <w:rPr>
                <w:rFonts w:ascii="Times New Roman" w:hAnsi="Times New Roman"/>
                <w:i/>
                <w:iCs/>
                <w:sz w:val="24"/>
                <w:szCs w:val="24"/>
                <w:lang w:val="ro-RO"/>
              </w:rPr>
              <w:lastRenderedPageBreak/>
              <w:t>poluante, prin reducerea spațiilor de parcare și staționare destinate acestora și prin dezvoltarea infrastructurii aferente modurilor active de transport</w:t>
            </w:r>
            <w:r>
              <w:rPr>
                <w:rFonts w:ascii="Times New Roman" w:hAnsi="Times New Roman"/>
                <w:sz w:val="24"/>
                <w:szCs w:val="24"/>
                <w:lang w:val="ro-RO"/>
              </w:rPr>
              <w:t>”</w:t>
            </w:r>
          </w:p>
        </w:tc>
      </w:tr>
      <w:tr w:rsidR="006A2FF3" w:rsidRPr="007029D8" w14:paraId="137C152A" w14:textId="77777777" w:rsidTr="00CB352A">
        <w:tc>
          <w:tcPr>
            <w:tcW w:w="1550" w:type="dxa"/>
            <w:vMerge/>
          </w:tcPr>
          <w:p w14:paraId="013AB578" w14:textId="77777777" w:rsidR="006A2FF3" w:rsidRPr="00F47813" w:rsidRDefault="006A2FF3" w:rsidP="001E4D1D">
            <w:pPr>
              <w:pBdr>
                <w:top w:val="none" w:sz="4" w:space="0" w:color="000000"/>
                <w:left w:val="none" w:sz="4" w:space="0" w:color="000000"/>
                <w:bottom w:val="none" w:sz="4" w:space="0" w:color="000000"/>
                <w:right w:val="none" w:sz="4" w:space="0" w:color="000000"/>
              </w:pBdr>
              <w:ind w:firstLine="20"/>
              <w:rPr>
                <w:b/>
                <w:bCs/>
                <w:sz w:val="24"/>
                <w:szCs w:val="24"/>
                <w:lang w:val="ro-RO"/>
              </w:rPr>
            </w:pPr>
          </w:p>
        </w:tc>
        <w:tc>
          <w:tcPr>
            <w:tcW w:w="463" w:type="dxa"/>
          </w:tcPr>
          <w:p w14:paraId="44507AC9" w14:textId="77777777" w:rsidR="006A2FF3" w:rsidRPr="00F47813" w:rsidRDefault="006A2FF3" w:rsidP="001E4D1D">
            <w:pPr>
              <w:pStyle w:val="afb"/>
              <w:numPr>
                <w:ilvl w:val="0"/>
                <w:numId w:val="44"/>
              </w:numPr>
              <w:pBdr>
                <w:top w:val="none" w:sz="4" w:space="0" w:color="000000"/>
                <w:left w:val="none" w:sz="4" w:space="0" w:color="000000"/>
                <w:bottom w:val="none" w:sz="4" w:space="0" w:color="000000"/>
                <w:right w:val="none" w:sz="4" w:space="0" w:color="000000"/>
              </w:pBdr>
              <w:ind w:left="346"/>
              <w:rPr>
                <w:sz w:val="24"/>
                <w:szCs w:val="24"/>
                <w:lang w:val="ro-RO"/>
              </w:rPr>
            </w:pPr>
          </w:p>
        </w:tc>
        <w:tc>
          <w:tcPr>
            <w:tcW w:w="3936" w:type="dxa"/>
          </w:tcPr>
          <w:p w14:paraId="5E8341B8" w14:textId="13662A62" w:rsidR="006A2FF3" w:rsidRPr="006A2FF3" w:rsidRDefault="006A2FF3" w:rsidP="001666C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A2FF3">
              <w:rPr>
                <w:rFonts w:ascii="Times New Roman" w:hAnsi="Times New Roman"/>
                <w:sz w:val="24"/>
                <w:szCs w:val="24"/>
                <w:lang w:val="ro-RO"/>
              </w:rPr>
              <w:t>În cadrul secțiunii nr. 3, art. 8, alin. 1, lit. r recomandăm de modificat sintagma în „</w:t>
            </w:r>
            <w:proofErr w:type="spellStart"/>
            <w:r w:rsidRPr="006A2FF3">
              <w:rPr>
                <w:rFonts w:ascii="Times New Roman" w:hAnsi="Times New Roman"/>
                <w:sz w:val="24"/>
                <w:szCs w:val="24"/>
                <w:lang w:val="ro-RO"/>
              </w:rPr>
              <w:t>prioritizarea</w:t>
            </w:r>
            <w:proofErr w:type="spellEnd"/>
            <w:r w:rsidRPr="006A2FF3">
              <w:rPr>
                <w:rFonts w:ascii="Times New Roman" w:hAnsi="Times New Roman"/>
                <w:sz w:val="24"/>
                <w:szCs w:val="24"/>
                <w:lang w:val="ro-RO"/>
              </w:rPr>
              <w:t xml:space="preserve"> transportului public la nivelul infrastructurii rutiere prin introducerea sau alocarea de benzi rezervate vehiculelor de rută, în vederea măririi vitezei comerciale”, în acest sens recomandăm includerea în noțiuni și a termenului de viteză comercială și utilizarea sa în cadrul acestei legi.</w:t>
            </w:r>
          </w:p>
        </w:tc>
        <w:tc>
          <w:tcPr>
            <w:tcW w:w="3974" w:type="dxa"/>
          </w:tcPr>
          <w:p w14:paraId="6171F2E8" w14:textId="04131085" w:rsidR="008C5349" w:rsidRPr="008C5349" w:rsidRDefault="008C5349" w:rsidP="008C5349">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8C5349">
              <w:rPr>
                <w:rFonts w:ascii="Times New Roman" w:hAnsi="Times New Roman"/>
                <w:b/>
                <w:bCs/>
                <w:sz w:val="24"/>
                <w:szCs w:val="24"/>
                <w:lang w:val="ro-RO"/>
              </w:rPr>
              <w:t>Nu se acceptă</w:t>
            </w:r>
          </w:p>
          <w:p w14:paraId="5FACA372" w14:textId="2E9D3E76" w:rsidR="006A2FF3" w:rsidRPr="008C5349" w:rsidRDefault="008C5349" w:rsidP="00CD51E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8C5349">
              <w:rPr>
                <w:rFonts w:ascii="Times New Roman" w:hAnsi="Times New Roman"/>
                <w:sz w:val="24"/>
                <w:szCs w:val="24"/>
                <w:lang w:val="ro-RO"/>
              </w:rPr>
              <w:t>Art. 8 alin. (1) lit. r) a fost reformulată în conformitate cu prevederile art. 54 alin. (1) lit. a) și b) din Legea nr. 100/2017.</w:t>
            </w:r>
          </w:p>
          <w:p w14:paraId="6C7D06D5" w14:textId="5FDFFA96" w:rsidR="008C5349" w:rsidRPr="00F47813" w:rsidRDefault="008C5349" w:rsidP="00CD51E1">
            <w:pPr>
              <w:pBdr>
                <w:top w:val="none" w:sz="4" w:space="0" w:color="000000"/>
                <w:left w:val="none" w:sz="4" w:space="0" w:color="000000"/>
                <w:bottom w:val="none" w:sz="4" w:space="0" w:color="000000"/>
                <w:right w:val="none" w:sz="4" w:space="0" w:color="000000"/>
              </w:pBdr>
              <w:ind w:firstLine="0"/>
              <w:rPr>
                <w:sz w:val="24"/>
                <w:szCs w:val="24"/>
                <w:lang w:val="ro-RO"/>
              </w:rPr>
            </w:pPr>
            <w:r w:rsidRPr="008C5349">
              <w:rPr>
                <w:rFonts w:ascii="Times New Roman" w:hAnsi="Times New Roman"/>
                <w:sz w:val="24"/>
                <w:szCs w:val="24"/>
                <w:lang w:val="ro-RO"/>
              </w:rPr>
              <w:t>În acest sens au fost excluse prevederile referitoare la scopul benzilor rezervate vehiculelor de rută.</w:t>
            </w:r>
          </w:p>
        </w:tc>
      </w:tr>
      <w:tr w:rsidR="00F47813" w:rsidRPr="007029D8" w14:paraId="3797EEA7" w14:textId="77777777" w:rsidTr="00CB352A">
        <w:tc>
          <w:tcPr>
            <w:tcW w:w="1550" w:type="dxa"/>
            <w:vMerge/>
          </w:tcPr>
          <w:p w14:paraId="2D69D1B4" w14:textId="77777777" w:rsidR="00F47813" w:rsidRPr="00F47813" w:rsidRDefault="00F47813" w:rsidP="001E4D1D">
            <w:pPr>
              <w:pBdr>
                <w:top w:val="none" w:sz="4" w:space="0" w:color="000000"/>
                <w:left w:val="none" w:sz="4" w:space="0" w:color="000000"/>
                <w:bottom w:val="none" w:sz="4" w:space="0" w:color="000000"/>
                <w:right w:val="none" w:sz="4" w:space="0" w:color="000000"/>
              </w:pBdr>
              <w:ind w:firstLine="20"/>
              <w:rPr>
                <w:rFonts w:ascii="Times New Roman" w:hAnsi="Times New Roman"/>
                <w:b/>
                <w:bCs/>
                <w:sz w:val="24"/>
                <w:szCs w:val="24"/>
                <w:lang w:val="ro-RO"/>
              </w:rPr>
            </w:pPr>
          </w:p>
        </w:tc>
        <w:tc>
          <w:tcPr>
            <w:tcW w:w="463" w:type="dxa"/>
          </w:tcPr>
          <w:p w14:paraId="4F9EB810" w14:textId="77777777" w:rsidR="00F47813" w:rsidRPr="00F47813" w:rsidRDefault="00F47813" w:rsidP="001E4D1D">
            <w:pPr>
              <w:pStyle w:val="afb"/>
              <w:numPr>
                <w:ilvl w:val="0"/>
                <w:numId w:val="44"/>
              </w:numPr>
              <w:pBdr>
                <w:top w:val="none" w:sz="4" w:space="0" w:color="000000"/>
                <w:left w:val="none" w:sz="4" w:space="0" w:color="000000"/>
                <w:bottom w:val="none" w:sz="4" w:space="0" w:color="000000"/>
                <w:right w:val="none" w:sz="4" w:space="0" w:color="000000"/>
              </w:pBdr>
              <w:ind w:left="346"/>
              <w:rPr>
                <w:rFonts w:ascii="Times New Roman" w:hAnsi="Times New Roman"/>
                <w:sz w:val="24"/>
                <w:szCs w:val="24"/>
                <w:lang w:val="ro-RO"/>
              </w:rPr>
            </w:pPr>
          </w:p>
        </w:tc>
        <w:tc>
          <w:tcPr>
            <w:tcW w:w="3936" w:type="dxa"/>
          </w:tcPr>
          <w:p w14:paraId="17081734" w14:textId="019DD6FF" w:rsidR="00F47813" w:rsidRPr="00F47813" w:rsidRDefault="00F47813" w:rsidP="001666C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47813">
              <w:rPr>
                <w:rFonts w:ascii="Times New Roman" w:hAnsi="Times New Roman"/>
                <w:sz w:val="24"/>
                <w:szCs w:val="24"/>
                <w:lang w:val="ro-RO"/>
              </w:rPr>
              <w:t>În cadrul secțiunii nr. 3, art. 8, alin. 2, lit. b recomandăm de modificat sintagma în „creșterea siguranței circulației rutiere pe drumurile publice urbane”.</w:t>
            </w:r>
          </w:p>
        </w:tc>
        <w:tc>
          <w:tcPr>
            <w:tcW w:w="3974" w:type="dxa"/>
          </w:tcPr>
          <w:p w14:paraId="13D6933C" w14:textId="77777777" w:rsidR="008C5349" w:rsidRDefault="008C5349" w:rsidP="008C5349">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C02CE0">
              <w:rPr>
                <w:rFonts w:ascii="Times New Roman" w:hAnsi="Times New Roman"/>
                <w:b/>
                <w:bCs/>
                <w:sz w:val="24"/>
                <w:szCs w:val="24"/>
                <w:lang w:val="ro-RO"/>
              </w:rPr>
              <w:t>Se acceptă</w:t>
            </w:r>
          </w:p>
          <w:p w14:paraId="2C6EF41E" w14:textId="77777777" w:rsidR="00F47813" w:rsidRPr="00F47813" w:rsidRDefault="00F47813" w:rsidP="00CD51E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r>
      <w:tr w:rsidR="00F47813" w:rsidRPr="007029D8" w14:paraId="41726BFD" w14:textId="77777777" w:rsidTr="00CB352A">
        <w:tc>
          <w:tcPr>
            <w:tcW w:w="1550" w:type="dxa"/>
            <w:vMerge/>
          </w:tcPr>
          <w:p w14:paraId="0D089992" w14:textId="77777777" w:rsidR="00F47813" w:rsidRPr="00F47813" w:rsidRDefault="00F47813" w:rsidP="001E4D1D">
            <w:pPr>
              <w:pBdr>
                <w:top w:val="none" w:sz="4" w:space="0" w:color="000000"/>
                <w:left w:val="none" w:sz="4" w:space="0" w:color="000000"/>
                <w:bottom w:val="none" w:sz="4" w:space="0" w:color="000000"/>
                <w:right w:val="none" w:sz="4" w:space="0" w:color="000000"/>
              </w:pBdr>
              <w:ind w:firstLine="20"/>
              <w:rPr>
                <w:rFonts w:ascii="Times New Roman" w:hAnsi="Times New Roman"/>
                <w:b/>
                <w:bCs/>
                <w:sz w:val="24"/>
                <w:szCs w:val="24"/>
                <w:lang w:val="ro-RO"/>
              </w:rPr>
            </w:pPr>
          </w:p>
        </w:tc>
        <w:tc>
          <w:tcPr>
            <w:tcW w:w="463" w:type="dxa"/>
          </w:tcPr>
          <w:p w14:paraId="1DF829D1" w14:textId="77777777" w:rsidR="00F47813" w:rsidRPr="00F47813" w:rsidRDefault="00F47813" w:rsidP="001E4D1D">
            <w:pPr>
              <w:pStyle w:val="afb"/>
              <w:numPr>
                <w:ilvl w:val="0"/>
                <w:numId w:val="44"/>
              </w:numPr>
              <w:pBdr>
                <w:top w:val="none" w:sz="4" w:space="0" w:color="000000"/>
                <w:left w:val="none" w:sz="4" w:space="0" w:color="000000"/>
                <w:bottom w:val="none" w:sz="4" w:space="0" w:color="000000"/>
                <w:right w:val="none" w:sz="4" w:space="0" w:color="000000"/>
              </w:pBdr>
              <w:ind w:left="346"/>
              <w:rPr>
                <w:rFonts w:ascii="Times New Roman" w:hAnsi="Times New Roman"/>
                <w:sz w:val="24"/>
                <w:szCs w:val="24"/>
                <w:lang w:val="ro-RO"/>
              </w:rPr>
            </w:pPr>
          </w:p>
        </w:tc>
        <w:tc>
          <w:tcPr>
            <w:tcW w:w="3936" w:type="dxa"/>
          </w:tcPr>
          <w:p w14:paraId="5468FE1B" w14:textId="27000CB0" w:rsidR="00F47813" w:rsidRPr="00F47813" w:rsidRDefault="00F47813" w:rsidP="001666C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47813">
              <w:rPr>
                <w:rFonts w:ascii="Times New Roman" w:hAnsi="Times New Roman"/>
                <w:sz w:val="24"/>
                <w:szCs w:val="24"/>
                <w:lang w:val="ro-RO"/>
              </w:rPr>
              <w:t>În cadrul secțiunii nr. 3, art. 8, alin. 2, lit. f recomandăm de modificat sintagma în „accesibilizarea spațiului public și sporirea accesibilității pentru persoanele cu mobilitate redusă și/sau persoanele din diferite categorii de vulnerabilitate”.</w:t>
            </w:r>
          </w:p>
        </w:tc>
        <w:tc>
          <w:tcPr>
            <w:tcW w:w="3974" w:type="dxa"/>
          </w:tcPr>
          <w:p w14:paraId="5564656B" w14:textId="77777777" w:rsidR="008C5349" w:rsidRPr="008C5349" w:rsidRDefault="008C5349" w:rsidP="008C5349">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8C5349">
              <w:rPr>
                <w:rFonts w:ascii="Times New Roman" w:hAnsi="Times New Roman"/>
                <w:b/>
                <w:bCs/>
                <w:sz w:val="24"/>
                <w:szCs w:val="24"/>
                <w:lang w:val="ro-RO"/>
              </w:rPr>
              <w:t>Nu se acceptă</w:t>
            </w:r>
          </w:p>
          <w:p w14:paraId="25A9189C" w14:textId="77777777" w:rsidR="00F47813" w:rsidRDefault="008C5349" w:rsidP="00CD51E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P</w:t>
            </w:r>
            <w:r w:rsidRPr="008C5349">
              <w:rPr>
                <w:rFonts w:ascii="Times New Roman" w:hAnsi="Times New Roman"/>
                <w:sz w:val="24"/>
                <w:szCs w:val="24"/>
                <w:lang w:val="ro-RO"/>
              </w:rPr>
              <w:t xml:space="preserve">otrivit prevederilor art. 3 din Codul urbanismului și construcțiilor nr. 434/2023, „accesibilitate” semnifică: </w:t>
            </w:r>
            <w:r w:rsidRPr="008C5349">
              <w:rPr>
                <w:rFonts w:ascii="Times New Roman" w:hAnsi="Times New Roman"/>
                <w:i/>
                <w:iCs/>
                <w:sz w:val="24"/>
                <w:szCs w:val="24"/>
                <w:lang w:val="ro-RO"/>
              </w:rPr>
              <w:t>ansamblu de măsuri și lucrări de adaptare a mediului fizic, a infrastructurii transporturilor, precum și a mediului informațional și comunicațional, incluzând tehnologiile și sistemele informaționale și de comunicații, la necesitățile persoanelor cu dizabilități și ale persoanelor cu mobilitate redusă, factor esențial pentru asigurarea în societate a exercitării drepturilor și îndeplinirii obligațiilor persoanelor menționate</w:t>
            </w:r>
            <w:r w:rsidRPr="008C5349">
              <w:rPr>
                <w:rFonts w:ascii="Times New Roman" w:hAnsi="Times New Roman"/>
                <w:sz w:val="24"/>
                <w:szCs w:val="24"/>
                <w:lang w:val="ro-RO"/>
              </w:rPr>
              <w:t>.</w:t>
            </w:r>
          </w:p>
          <w:p w14:paraId="5AE94113" w14:textId="7DFF0C3D" w:rsidR="008C5349" w:rsidRPr="00F47813" w:rsidRDefault="008C5349" w:rsidP="00CD51E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Astfel, completarea art. 8 alin. (2) lit. f) cu textul propus este redundantă.</w:t>
            </w:r>
          </w:p>
        </w:tc>
      </w:tr>
      <w:tr w:rsidR="00F47813" w:rsidRPr="007029D8" w14:paraId="767BD7A1" w14:textId="77777777" w:rsidTr="00CB352A">
        <w:tc>
          <w:tcPr>
            <w:tcW w:w="1550" w:type="dxa"/>
            <w:vMerge/>
          </w:tcPr>
          <w:p w14:paraId="5DA5ACF0" w14:textId="77777777" w:rsidR="00F47813" w:rsidRPr="00F47813" w:rsidRDefault="00F47813" w:rsidP="001E4D1D">
            <w:pPr>
              <w:pBdr>
                <w:top w:val="none" w:sz="4" w:space="0" w:color="000000"/>
                <w:left w:val="none" w:sz="4" w:space="0" w:color="000000"/>
                <w:bottom w:val="none" w:sz="4" w:space="0" w:color="000000"/>
                <w:right w:val="none" w:sz="4" w:space="0" w:color="000000"/>
              </w:pBdr>
              <w:ind w:firstLine="20"/>
              <w:rPr>
                <w:rFonts w:ascii="Times New Roman" w:hAnsi="Times New Roman"/>
                <w:b/>
                <w:bCs/>
                <w:sz w:val="24"/>
                <w:szCs w:val="24"/>
                <w:lang w:val="ro-RO"/>
              </w:rPr>
            </w:pPr>
          </w:p>
        </w:tc>
        <w:tc>
          <w:tcPr>
            <w:tcW w:w="463" w:type="dxa"/>
          </w:tcPr>
          <w:p w14:paraId="37E85FD6" w14:textId="77777777" w:rsidR="00F47813" w:rsidRPr="00F47813" w:rsidRDefault="00F47813" w:rsidP="001E4D1D">
            <w:pPr>
              <w:pStyle w:val="afb"/>
              <w:numPr>
                <w:ilvl w:val="0"/>
                <w:numId w:val="44"/>
              </w:numPr>
              <w:pBdr>
                <w:top w:val="none" w:sz="4" w:space="0" w:color="000000"/>
                <w:left w:val="none" w:sz="4" w:space="0" w:color="000000"/>
                <w:bottom w:val="none" w:sz="4" w:space="0" w:color="000000"/>
                <w:right w:val="none" w:sz="4" w:space="0" w:color="000000"/>
              </w:pBdr>
              <w:ind w:left="346"/>
              <w:rPr>
                <w:rFonts w:ascii="Times New Roman" w:hAnsi="Times New Roman"/>
                <w:sz w:val="24"/>
                <w:szCs w:val="24"/>
                <w:lang w:val="ro-RO"/>
              </w:rPr>
            </w:pPr>
          </w:p>
        </w:tc>
        <w:tc>
          <w:tcPr>
            <w:tcW w:w="3936" w:type="dxa"/>
          </w:tcPr>
          <w:p w14:paraId="68B156C0" w14:textId="30C45D20" w:rsidR="00F47813" w:rsidRPr="00F47813" w:rsidRDefault="00F47813" w:rsidP="001666C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47813">
              <w:rPr>
                <w:rFonts w:ascii="Times New Roman" w:hAnsi="Times New Roman"/>
                <w:sz w:val="24"/>
                <w:szCs w:val="24"/>
                <w:lang w:val="ro-RO"/>
              </w:rPr>
              <w:t>În cadrul secțiunii nr. 3, art. 8, alin. 2, lit. l recomandăm de modificat sintagma în „îmbunătățirea infrastructurii pentru pietoni, inclusiv pentru persoane cu mobilitate redusă din punctul de vedere al capacității, confortului, siguranței și continuității”.</w:t>
            </w:r>
          </w:p>
        </w:tc>
        <w:tc>
          <w:tcPr>
            <w:tcW w:w="3974" w:type="dxa"/>
          </w:tcPr>
          <w:p w14:paraId="0F333DAF" w14:textId="77777777" w:rsidR="00BD0B0F" w:rsidRPr="008C5349" w:rsidRDefault="00BD0B0F" w:rsidP="00BD0B0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8C5349">
              <w:rPr>
                <w:rFonts w:ascii="Times New Roman" w:hAnsi="Times New Roman"/>
                <w:b/>
                <w:bCs/>
                <w:sz w:val="24"/>
                <w:szCs w:val="24"/>
                <w:lang w:val="ro-RO"/>
              </w:rPr>
              <w:t>Nu se acceptă</w:t>
            </w:r>
          </w:p>
          <w:p w14:paraId="7BABC8B4" w14:textId="420A3A02" w:rsidR="00F47813" w:rsidRDefault="00BD0B0F" w:rsidP="00CD51E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 xml:space="preserve">La art. 8 alin. (2) lit. l) </w:t>
            </w:r>
            <w:r w:rsidRPr="00BD0B0F">
              <w:rPr>
                <w:rFonts w:ascii="Times New Roman" w:hAnsi="Times New Roman"/>
                <w:sz w:val="24"/>
                <w:szCs w:val="24"/>
                <w:lang w:val="ro-RO"/>
              </w:rPr>
              <w:t>se diferențiază modurile de deplasare indiferent de particularitățile utilizatorilor infrastructurii.</w:t>
            </w:r>
          </w:p>
          <w:p w14:paraId="55B67F26" w14:textId="77777777" w:rsidR="00BD0B0F" w:rsidRDefault="00BD0B0F" w:rsidP="00CD51E1">
            <w:pPr>
              <w:pBdr>
                <w:top w:val="none" w:sz="4" w:space="0" w:color="000000"/>
                <w:left w:val="none" w:sz="4" w:space="0" w:color="000000"/>
                <w:bottom w:val="none" w:sz="4" w:space="0" w:color="000000"/>
                <w:right w:val="none" w:sz="4" w:space="0" w:color="000000"/>
              </w:pBdr>
              <w:ind w:firstLine="0"/>
              <w:rPr>
                <w:rFonts w:ascii="Times New Roman" w:hAnsi="Times New Roman"/>
                <w:i/>
                <w:iCs/>
                <w:sz w:val="24"/>
                <w:szCs w:val="24"/>
                <w:lang w:val="ro-RO"/>
              </w:rPr>
            </w:pPr>
            <w:r>
              <w:rPr>
                <w:rFonts w:ascii="Times New Roman" w:hAnsi="Times New Roman"/>
                <w:sz w:val="24"/>
                <w:szCs w:val="24"/>
                <w:lang w:val="ro-RO"/>
              </w:rPr>
              <w:t xml:space="preserve">Totodată, potrivit pct. 7 din Regulamentul circulației rutiere, aprobat prin Hotărârea Guvernului nr. 357/2009, </w:t>
            </w:r>
            <w:r w:rsidRPr="00BD0B0F">
              <w:rPr>
                <w:rFonts w:ascii="Times New Roman" w:hAnsi="Times New Roman"/>
                <w:i/>
                <w:iCs/>
                <w:sz w:val="24"/>
                <w:szCs w:val="24"/>
                <w:lang w:val="ro-RO"/>
              </w:rPr>
              <w:t xml:space="preserve">„Pietoni se consideră şi persoanele care se deplasează în cărucioare pentru invalizi fără motor, cei care duc bicicleta, </w:t>
            </w:r>
            <w:proofErr w:type="spellStart"/>
            <w:r w:rsidRPr="00BD0B0F">
              <w:rPr>
                <w:rFonts w:ascii="Times New Roman" w:hAnsi="Times New Roman"/>
                <w:i/>
                <w:iCs/>
                <w:sz w:val="24"/>
                <w:szCs w:val="24"/>
                <w:lang w:val="ro-RO"/>
              </w:rPr>
              <w:t>ciclomotorul</w:t>
            </w:r>
            <w:proofErr w:type="spellEnd"/>
            <w:r w:rsidRPr="00BD0B0F">
              <w:rPr>
                <w:rFonts w:ascii="Times New Roman" w:hAnsi="Times New Roman"/>
                <w:i/>
                <w:iCs/>
                <w:sz w:val="24"/>
                <w:szCs w:val="24"/>
                <w:lang w:val="ro-RO"/>
              </w:rPr>
              <w:t xml:space="preserve">, motocicleta, </w:t>
            </w:r>
            <w:proofErr w:type="spellStart"/>
            <w:r w:rsidRPr="00BD0B0F">
              <w:rPr>
                <w:rFonts w:ascii="Times New Roman" w:hAnsi="Times New Roman"/>
                <w:i/>
                <w:iCs/>
                <w:sz w:val="24"/>
                <w:szCs w:val="24"/>
                <w:lang w:val="ro-RO"/>
              </w:rPr>
              <w:t>săniuţa</w:t>
            </w:r>
            <w:proofErr w:type="spellEnd"/>
            <w:r w:rsidRPr="00BD0B0F">
              <w:rPr>
                <w:rFonts w:ascii="Times New Roman" w:hAnsi="Times New Roman"/>
                <w:i/>
                <w:iCs/>
                <w:sz w:val="24"/>
                <w:szCs w:val="24"/>
                <w:lang w:val="ro-RO"/>
              </w:rPr>
              <w:t xml:space="preserve">, un cărucior </w:t>
            </w:r>
            <w:r w:rsidRPr="00BD0B0F">
              <w:rPr>
                <w:rFonts w:ascii="Times New Roman" w:hAnsi="Times New Roman"/>
                <w:i/>
                <w:iCs/>
                <w:sz w:val="24"/>
                <w:szCs w:val="24"/>
                <w:lang w:val="ro-RO"/>
              </w:rPr>
              <w:lastRenderedPageBreak/>
              <w:t>manual, cărucioare pentru copii sau fotolii rulante pentru invalizi”</w:t>
            </w:r>
            <w:r>
              <w:rPr>
                <w:rFonts w:ascii="Times New Roman" w:hAnsi="Times New Roman"/>
                <w:i/>
                <w:iCs/>
                <w:sz w:val="24"/>
                <w:szCs w:val="24"/>
                <w:lang w:val="ro-RO"/>
              </w:rPr>
              <w:t>.</w:t>
            </w:r>
          </w:p>
          <w:p w14:paraId="765A04EC" w14:textId="7F374BE3" w:rsidR="00BD0B0F" w:rsidRPr="00BD0B0F" w:rsidRDefault="00BD0B0F" w:rsidP="00CD51E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 xml:space="preserve">Subsecvent, adaptarea </w:t>
            </w:r>
            <w:r w:rsidRPr="00BD0B0F">
              <w:rPr>
                <w:rFonts w:ascii="Times New Roman" w:hAnsi="Times New Roman"/>
                <w:sz w:val="24"/>
                <w:szCs w:val="24"/>
                <w:lang w:val="ro-RO"/>
              </w:rPr>
              <w:t>infrastructurii</w:t>
            </w:r>
            <w:r>
              <w:rPr>
                <w:rFonts w:ascii="Times New Roman" w:hAnsi="Times New Roman"/>
                <w:sz w:val="24"/>
                <w:szCs w:val="24"/>
                <w:lang w:val="ro-RO"/>
              </w:rPr>
              <w:t xml:space="preserve"> </w:t>
            </w:r>
            <w:r w:rsidRPr="00BD0B0F">
              <w:rPr>
                <w:rFonts w:ascii="Times New Roman" w:hAnsi="Times New Roman"/>
                <w:sz w:val="24"/>
                <w:szCs w:val="24"/>
                <w:lang w:val="ro-RO"/>
              </w:rPr>
              <w:t>pentru persoane cu mobilitate redusă</w:t>
            </w:r>
            <w:r>
              <w:rPr>
                <w:rFonts w:ascii="Times New Roman" w:hAnsi="Times New Roman"/>
                <w:sz w:val="24"/>
                <w:szCs w:val="24"/>
                <w:lang w:val="ro-RO"/>
              </w:rPr>
              <w:t xml:space="preserve"> este dictat de lit. f) a aceluiași alineat.</w:t>
            </w:r>
          </w:p>
        </w:tc>
      </w:tr>
      <w:tr w:rsidR="00F47813" w:rsidRPr="007029D8" w14:paraId="259294A8" w14:textId="77777777" w:rsidTr="00CB352A">
        <w:tc>
          <w:tcPr>
            <w:tcW w:w="1550" w:type="dxa"/>
            <w:vMerge/>
          </w:tcPr>
          <w:p w14:paraId="080C2C1C" w14:textId="77777777" w:rsidR="00F47813" w:rsidRPr="00F47813" w:rsidRDefault="00F47813" w:rsidP="001E4D1D">
            <w:pPr>
              <w:pBdr>
                <w:top w:val="none" w:sz="4" w:space="0" w:color="000000"/>
                <w:left w:val="none" w:sz="4" w:space="0" w:color="000000"/>
                <w:bottom w:val="none" w:sz="4" w:space="0" w:color="000000"/>
                <w:right w:val="none" w:sz="4" w:space="0" w:color="000000"/>
              </w:pBdr>
              <w:ind w:firstLine="20"/>
              <w:rPr>
                <w:rFonts w:ascii="Times New Roman" w:hAnsi="Times New Roman"/>
                <w:b/>
                <w:bCs/>
                <w:sz w:val="24"/>
                <w:szCs w:val="24"/>
                <w:lang w:val="ro-RO"/>
              </w:rPr>
            </w:pPr>
          </w:p>
        </w:tc>
        <w:tc>
          <w:tcPr>
            <w:tcW w:w="463" w:type="dxa"/>
          </w:tcPr>
          <w:p w14:paraId="5604E1F2" w14:textId="77777777" w:rsidR="00F47813" w:rsidRPr="00F47813" w:rsidRDefault="00F47813" w:rsidP="001E4D1D">
            <w:pPr>
              <w:pStyle w:val="afb"/>
              <w:numPr>
                <w:ilvl w:val="0"/>
                <w:numId w:val="44"/>
              </w:numPr>
              <w:pBdr>
                <w:top w:val="none" w:sz="4" w:space="0" w:color="000000"/>
                <w:left w:val="none" w:sz="4" w:space="0" w:color="000000"/>
                <w:bottom w:val="none" w:sz="4" w:space="0" w:color="000000"/>
                <w:right w:val="none" w:sz="4" w:space="0" w:color="000000"/>
              </w:pBdr>
              <w:ind w:left="346"/>
              <w:rPr>
                <w:rFonts w:ascii="Times New Roman" w:hAnsi="Times New Roman"/>
                <w:sz w:val="24"/>
                <w:szCs w:val="24"/>
                <w:lang w:val="ro-RO"/>
              </w:rPr>
            </w:pPr>
          </w:p>
        </w:tc>
        <w:tc>
          <w:tcPr>
            <w:tcW w:w="3936" w:type="dxa"/>
          </w:tcPr>
          <w:p w14:paraId="145CEE76" w14:textId="4747F90F" w:rsidR="00F47813" w:rsidRPr="00F47813" w:rsidRDefault="00F47813" w:rsidP="001666C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47813">
              <w:rPr>
                <w:rFonts w:ascii="Times New Roman" w:hAnsi="Times New Roman"/>
                <w:sz w:val="24"/>
                <w:szCs w:val="24"/>
                <w:lang w:val="ro-RO"/>
              </w:rPr>
              <w:t xml:space="preserve">La art.9 alin.(1) </w:t>
            </w:r>
            <w:proofErr w:type="spellStart"/>
            <w:r w:rsidRPr="00F47813">
              <w:rPr>
                <w:rFonts w:ascii="Times New Roman" w:hAnsi="Times New Roman"/>
                <w:sz w:val="24"/>
                <w:szCs w:val="24"/>
                <w:lang w:val="ro-RO"/>
              </w:rPr>
              <w:t>abreviatura</w:t>
            </w:r>
            <w:proofErr w:type="spellEnd"/>
            <w:r w:rsidRPr="00F47813">
              <w:rPr>
                <w:rFonts w:ascii="Times New Roman" w:hAnsi="Times New Roman"/>
                <w:sz w:val="24"/>
                <w:szCs w:val="24"/>
                <w:lang w:val="ro-RO"/>
              </w:rPr>
              <w:t xml:space="preserve"> (DOT) urmează a fi exclusă, întrucât este deja prevăzută la art.2 alin.(2) </w:t>
            </w:r>
            <w:proofErr w:type="spellStart"/>
            <w:r w:rsidRPr="00F47813">
              <w:rPr>
                <w:rFonts w:ascii="Times New Roman" w:hAnsi="Times New Roman"/>
                <w:sz w:val="24"/>
                <w:szCs w:val="24"/>
                <w:lang w:val="ro-RO"/>
              </w:rPr>
              <w:t>lit.d</w:t>
            </w:r>
            <w:proofErr w:type="spellEnd"/>
            <w:r w:rsidRPr="00F47813">
              <w:rPr>
                <w:rFonts w:ascii="Times New Roman" w:hAnsi="Times New Roman"/>
                <w:sz w:val="24"/>
                <w:szCs w:val="24"/>
                <w:lang w:val="ro-RO"/>
              </w:rPr>
              <w:t>).</w:t>
            </w:r>
          </w:p>
        </w:tc>
        <w:tc>
          <w:tcPr>
            <w:tcW w:w="3974" w:type="dxa"/>
          </w:tcPr>
          <w:p w14:paraId="7993DA4C" w14:textId="77777777" w:rsidR="00BD0B0F" w:rsidRDefault="00BD0B0F" w:rsidP="00BD0B0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C02CE0">
              <w:rPr>
                <w:rFonts w:ascii="Times New Roman" w:hAnsi="Times New Roman"/>
                <w:b/>
                <w:bCs/>
                <w:sz w:val="24"/>
                <w:szCs w:val="24"/>
                <w:lang w:val="ro-RO"/>
              </w:rPr>
              <w:t>Se acceptă</w:t>
            </w:r>
          </w:p>
          <w:p w14:paraId="4C34EDC6" w14:textId="77777777" w:rsidR="00F47813" w:rsidRPr="00F47813" w:rsidRDefault="00F47813" w:rsidP="00CD51E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r>
      <w:tr w:rsidR="00F47813" w:rsidRPr="007029D8" w14:paraId="13AA5504" w14:textId="77777777" w:rsidTr="00CB352A">
        <w:tc>
          <w:tcPr>
            <w:tcW w:w="1550" w:type="dxa"/>
            <w:vMerge/>
          </w:tcPr>
          <w:p w14:paraId="035DAEB4" w14:textId="77777777" w:rsidR="00F47813" w:rsidRPr="00F47813" w:rsidRDefault="00F47813" w:rsidP="001E4D1D">
            <w:pPr>
              <w:pBdr>
                <w:top w:val="none" w:sz="4" w:space="0" w:color="000000"/>
                <w:left w:val="none" w:sz="4" w:space="0" w:color="000000"/>
                <w:bottom w:val="none" w:sz="4" w:space="0" w:color="000000"/>
                <w:right w:val="none" w:sz="4" w:space="0" w:color="000000"/>
              </w:pBdr>
              <w:ind w:firstLine="20"/>
              <w:rPr>
                <w:rFonts w:ascii="Times New Roman" w:hAnsi="Times New Roman"/>
                <w:b/>
                <w:bCs/>
                <w:sz w:val="24"/>
                <w:szCs w:val="24"/>
                <w:lang w:val="ro-RO"/>
              </w:rPr>
            </w:pPr>
          </w:p>
        </w:tc>
        <w:tc>
          <w:tcPr>
            <w:tcW w:w="463" w:type="dxa"/>
          </w:tcPr>
          <w:p w14:paraId="3C03CF50" w14:textId="77777777" w:rsidR="00F47813" w:rsidRPr="00F47813" w:rsidRDefault="00F47813" w:rsidP="001E4D1D">
            <w:pPr>
              <w:pStyle w:val="afb"/>
              <w:numPr>
                <w:ilvl w:val="0"/>
                <w:numId w:val="44"/>
              </w:numPr>
              <w:pBdr>
                <w:top w:val="none" w:sz="4" w:space="0" w:color="000000"/>
                <w:left w:val="none" w:sz="4" w:space="0" w:color="000000"/>
                <w:bottom w:val="none" w:sz="4" w:space="0" w:color="000000"/>
                <w:right w:val="none" w:sz="4" w:space="0" w:color="000000"/>
              </w:pBdr>
              <w:ind w:left="346"/>
              <w:rPr>
                <w:rFonts w:ascii="Times New Roman" w:hAnsi="Times New Roman"/>
                <w:sz w:val="24"/>
                <w:szCs w:val="24"/>
                <w:lang w:val="ro-RO"/>
              </w:rPr>
            </w:pPr>
          </w:p>
        </w:tc>
        <w:tc>
          <w:tcPr>
            <w:tcW w:w="3936" w:type="dxa"/>
          </w:tcPr>
          <w:p w14:paraId="7934F212" w14:textId="30010973" w:rsidR="00F47813" w:rsidRPr="00F47813" w:rsidRDefault="00F47813" w:rsidP="00476A0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47813">
              <w:rPr>
                <w:rFonts w:ascii="Times New Roman" w:hAnsi="Times New Roman"/>
                <w:sz w:val="24"/>
                <w:szCs w:val="24"/>
                <w:lang w:val="ro-RO"/>
              </w:rPr>
              <w:t>În cadrul secțiunii nr. 4, art. 9, alin. 3, lit. f recomandăm de modificat sintagma în „stimularea utilizării transportului public, a mersului pe jos și cu bicicleta prin introducerea unor taxe de parcare și reducerea volumului de parcări pentru autovehicule și crearea locurilor de parcare pentru biciclete în locurile de concentrare a cererilor de parcare”.</w:t>
            </w:r>
          </w:p>
        </w:tc>
        <w:tc>
          <w:tcPr>
            <w:tcW w:w="3974" w:type="dxa"/>
          </w:tcPr>
          <w:p w14:paraId="56D49307" w14:textId="77777777" w:rsidR="002848D4" w:rsidRPr="008C5349" w:rsidRDefault="002848D4" w:rsidP="002848D4">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8C5349">
              <w:rPr>
                <w:rFonts w:ascii="Times New Roman" w:hAnsi="Times New Roman"/>
                <w:b/>
                <w:bCs/>
                <w:sz w:val="24"/>
                <w:szCs w:val="24"/>
                <w:lang w:val="ro-RO"/>
              </w:rPr>
              <w:t>Nu se acceptă</w:t>
            </w:r>
          </w:p>
          <w:p w14:paraId="7F379DB6" w14:textId="7324CD6D" w:rsidR="00F47813" w:rsidRPr="00F47813" w:rsidRDefault="003407BF" w:rsidP="00CD51E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Dezvoltarea</w:t>
            </w:r>
            <w:r w:rsidRPr="003407BF">
              <w:rPr>
                <w:rFonts w:ascii="Times New Roman" w:hAnsi="Times New Roman"/>
                <w:sz w:val="24"/>
                <w:szCs w:val="24"/>
                <w:lang w:val="ro-RO"/>
              </w:rPr>
              <w:t xml:space="preserve"> infrastructurii pentru biciclete</w:t>
            </w:r>
            <w:r>
              <w:rPr>
                <w:rFonts w:ascii="Times New Roman" w:hAnsi="Times New Roman"/>
                <w:sz w:val="24"/>
                <w:szCs w:val="24"/>
                <w:lang w:val="ro-RO"/>
              </w:rPr>
              <w:t>, inclusiv a parcărilor,</w:t>
            </w:r>
            <w:r w:rsidRPr="003407BF">
              <w:rPr>
                <w:rFonts w:ascii="Times New Roman" w:hAnsi="Times New Roman"/>
                <w:sz w:val="24"/>
                <w:szCs w:val="24"/>
                <w:lang w:val="ro-RO"/>
              </w:rPr>
              <w:t xml:space="preserve"> este </w:t>
            </w:r>
            <w:r w:rsidR="002848D4">
              <w:rPr>
                <w:rFonts w:ascii="Times New Roman" w:hAnsi="Times New Roman"/>
                <w:sz w:val="24"/>
                <w:szCs w:val="24"/>
                <w:lang w:val="ro-RO"/>
              </w:rPr>
              <w:t>specificată la</w:t>
            </w:r>
            <w:r w:rsidRPr="003407BF">
              <w:rPr>
                <w:rFonts w:ascii="Times New Roman" w:hAnsi="Times New Roman"/>
                <w:sz w:val="24"/>
                <w:szCs w:val="24"/>
                <w:lang w:val="ro-RO"/>
              </w:rPr>
              <w:t xml:space="preserve"> lit. </w:t>
            </w:r>
            <w:r>
              <w:rPr>
                <w:rFonts w:ascii="Times New Roman" w:hAnsi="Times New Roman"/>
                <w:sz w:val="24"/>
                <w:szCs w:val="24"/>
                <w:lang w:val="ro-RO"/>
              </w:rPr>
              <w:t>c</w:t>
            </w:r>
            <w:r w:rsidRPr="003407BF">
              <w:rPr>
                <w:rFonts w:ascii="Times New Roman" w:hAnsi="Times New Roman"/>
                <w:sz w:val="24"/>
                <w:szCs w:val="24"/>
                <w:lang w:val="ro-RO"/>
              </w:rPr>
              <w:t>) a aceluiași alineat.</w:t>
            </w:r>
          </w:p>
        </w:tc>
      </w:tr>
      <w:tr w:rsidR="00F47813" w:rsidRPr="007029D8" w14:paraId="6500502D" w14:textId="77777777" w:rsidTr="00CB352A">
        <w:tc>
          <w:tcPr>
            <w:tcW w:w="1550" w:type="dxa"/>
            <w:vMerge/>
          </w:tcPr>
          <w:p w14:paraId="088C44B6" w14:textId="77777777" w:rsidR="00F47813" w:rsidRPr="00F47813" w:rsidRDefault="00F47813" w:rsidP="001E4D1D">
            <w:pPr>
              <w:pBdr>
                <w:top w:val="none" w:sz="4" w:space="0" w:color="000000"/>
                <w:left w:val="none" w:sz="4" w:space="0" w:color="000000"/>
                <w:bottom w:val="none" w:sz="4" w:space="0" w:color="000000"/>
                <w:right w:val="none" w:sz="4" w:space="0" w:color="000000"/>
              </w:pBdr>
              <w:ind w:firstLine="20"/>
              <w:rPr>
                <w:rFonts w:ascii="Times New Roman" w:hAnsi="Times New Roman"/>
                <w:b/>
                <w:bCs/>
                <w:sz w:val="24"/>
                <w:szCs w:val="24"/>
                <w:lang w:val="ro-RO"/>
              </w:rPr>
            </w:pPr>
          </w:p>
        </w:tc>
        <w:tc>
          <w:tcPr>
            <w:tcW w:w="463" w:type="dxa"/>
          </w:tcPr>
          <w:p w14:paraId="0834ADD2" w14:textId="77777777" w:rsidR="00F47813" w:rsidRPr="00F47813" w:rsidRDefault="00F47813" w:rsidP="001E4D1D">
            <w:pPr>
              <w:pStyle w:val="afb"/>
              <w:numPr>
                <w:ilvl w:val="0"/>
                <w:numId w:val="44"/>
              </w:numPr>
              <w:pBdr>
                <w:top w:val="none" w:sz="4" w:space="0" w:color="000000"/>
                <w:left w:val="none" w:sz="4" w:space="0" w:color="000000"/>
                <w:bottom w:val="none" w:sz="4" w:space="0" w:color="000000"/>
                <w:right w:val="none" w:sz="4" w:space="0" w:color="000000"/>
              </w:pBdr>
              <w:ind w:left="346"/>
              <w:rPr>
                <w:rFonts w:ascii="Times New Roman" w:hAnsi="Times New Roman"/>
                <w:sz w:val="24"/>
                <w:szCs w:val="24"/>
                <w:lang w:val="ro-RO"/>
              </w:rPr>
            </w:pPr>
          </w:p>
        </w:tc>
        <w:tc>
          <w:tcPr>
            <w:tcW w:w="3936" w:type="dxa"/>
          </w:tcPr>
          <w:p w14:paraId="67FD1180" w14:textId="6F62A2CB" w:rsidR="00F47813" w:rsidRPr="00F47813" w:rsidRDefault="00F47813" w:rsidP="001666C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47813">
              <w:rPr>
                <w:rFonts w:ascii="Times New Roman" w:hAnsi="Times New Roman"/>
                <w:sz w:val="24"/>
                <w:szCs w:val="24"/>
                <w:lang w:val="ro-RO"/>
              </w:rPr>
              <w:t>În cadrul secțiunii nr. 4, art. 9, alin. 3, lit. g recomandăm de modificat sintagma în „concentrarea dezvoltării urbane în jurul stațiilor de transport public de mare capacitate, precum și salubrizarea, întreținerea și renovarea tuturor stațiilor în mod frecvent pentru a asigura accesul tuturor rezidenților și angajaților la transport public de calitate”.</w:t>
            </w:r>
          </w:p>
        </w:tc>
        <w:tc>
          <w:tcPr>
            <w:tcW w:w="3974" w:type="dxa"/>
          </w:tcPr>
          <w:p w14:paraId="311740CF" w14:textId="77777777" w:rsidR="002848D4" w:rsidRPr="008C5349" w:rsidRDefault="002848D4" w:rsidP="002848D4">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8C5349">
              <w:rPr>
                <w:rFonts w:ascii="Times New Roman" w:hAnsi="Times New Roman"/>
                <w:b/>
                <w:bCs/>
                <w:sz w:val="24"/>
                <w:szCs w:val="24"/>
                <w:lang w:val="ro-RO"/>
              </w:rPr>
              <w:t>Nu se acceptă</w:t>
            </w:r>
          </w:p>
          <w:p w14:paraId="704E75B0" w14:textId="77777777" w:rsidR="002848D4" w:rsidRDefault="002848D4" w:rsidP="00CD51E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 xml:space="preserve">Prevederile referitoare la </w:t>
            </w:r>
            <w:r w:rsidRPr="002848D4">
              <w:rPr>
                <w:rFonts w:ascii="Times New Roman" w:hAnsi="Times New Roman"/>
                <w:sz w:val="24"/>
                <w:szCs w:val="24"/>
                <w:lang w:val="ro-RO"/>
              </w:rPr>
              <w:t>salubrizarea, întreținerea și renovarea tuturor stațiilor în mod frecvent</w:t>
            </w:r>
            <w:r>
              <w:rPr>
                <w:rFonts w:ascii="Times New Roman" w:hAnsi="Times New Roman"/>
                <w:sz w:val="24"/>
                <w:szCs w:val="24"/>
                <w:lang w:val="ro-RO"/>
              </w:rPr>
              <w:t xml:space="preserve"> se referă la modul de întreținere a spațiului urban și sunt improprii proiectului de lege.</w:t>
            </w:r>
          </w:p>
          <w:p w14:paraId="72954EE3" w14:textId="1B86443A" w:rsidR="00F47813" w:rsidRPr="00F47813" w:rsidRDefault="002848D4" w:rsidP="00CD51E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 xml:space="preserve">Aceste reglementări sunt caracteristice Regulamentelor locale cu privire la salubrizarea. </w:t>
            </w:r>
          </w:p>
        </w:tc>
      </w:tr>
      <w:tr w:rsidR="00F47813" w:rsidRPr="007029D8" w14:paraId="634231E9" w14:textId="77777777" w:rsidTr="00CB352A">
        <w:tc>
          <w:tcPr>
            <w:tcW w:w="1550" w:type="dxa"/>
            <w:vMerge/>
          </w:tcPr>
          <w:p w14:paraId="450C3601" w14:textId="77777777" w:rsidR="00F47813" w:rsidRPr="00F47813" w:rsidRDefault="00F47813" w:rsidP="001E4D1D">
            <w:pPr>
              <w:pBdr>
                <w:top w:val="none" w:sz="4" w:space="0" w:color="000000"/>
                <w:left w:val="none" w:sz="4" w:space="0" w:color="000000"/>
                <w:bottom w:val="none" w:sz="4" w:space="0" w:color="000000"/>
                <w:right w:val="none" w:sz="4" w:space="0" w:color="000000"/>
              </w:pBdr>
              <w:ind w:firstLine="20"/>
              <w:rPr>
                <w:rFonts w:ascii="Times New Roman" w:hAnsi="Times New Roman"/>
                <w:b/>
                <w:bCs/>
                <w:sz w:val="24"/>
                <w:szCs w:val="24"/>
                <w:lang w:val="ro-RO"/>
              </w:rPr>
            </w:pPr>
          </w:p>
        </w:tc>
        <w:tc>
          <w:tcPr>
            <w:tcW w:w="463" w:type="dxa"/>
          </w:tcPr>
          <w:p w14:paraId="008099B6" w14:textId="77777777" w:rsidR="00F47813" w:rsidRPr="00F47813" w:rsidRDefault="00F47813" w:rsidP="001E4D1D">
            <w:pPr>
              <w:pStyle w:val="afb"/>
              <w:numPr>
                <w:ilvl w:val="0"/>
                <w:numId w:val="44"/>
              </w:numPr>
              <w:pBdr>
                <w:top w:val="none" w:sz="4" w:space="0" w:color="000000"/>
                <w:left w:val="none" w:sz="4" w:space="0" w:color="000000"/>
                <w:bottom w:val="none" w:sz="4" w:space="0" w:color="000000"/>
                <w:right w:val="none" w:sz="4" w:space="0" w:color="000000"/>
              </w:pBdr>
              <w:ind w:left="346"/>
              <w:rPr>
                <w:rFonts w:ascii="Times New Roman" w:hAnsi="Times New Roman"/>
                <w:sz w:val="24"/>
                <w:szCs w:val="24"/>
                <w:lang w:val="ro-RO"/>
              </w:rPr>
            </w:pPr>
          </w:p>
        </w:tc>
        <w:tc>
          <w:tcPr>
            <w:tcW w:w="3936" w:type="dxa"/>
          </w:tcPr>
          <w:p w14:paraId="60958A52" w14:textId="620A7504" w:rsidR="00F47813" w:rsidRPr="00F47813" w:rsidRDefault="00F47813" w:rsidP="001666C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47813">
              <w:rPr>
                <w:rFonts w:ascii="Times New Roman" w:hAnsi="Times New Roman"/>
                <w:sz w:val="24"/>
                <w:szCs w:val="24"/>
                <w:lang w:val="ro-RO"/>
              </w:rPr>
              <w:t>În cadrul secțiunii nr. 4, art. 10 recomandăm de adăugat un aliniat care să conțină „Constituirea a cel puțin a unei zile publice destinate mobilității urbane, desfășurate anual, de stimulare a utilizării transportului public, a mersului pe jos și cu bicicleta pentru populație”.</w:t>
            </w:r>
          </w:p>
        </w:tc>
        <w:tc>
          <w:tcPr>
            <w:tcW w:w="3974" w:type="dxa"/>
          </w:tcPr>
          <w:p w14:paraId="45E64D64" w14:textId="77777777" w:rsidR="00F47813" w:rsidRDefault="00766FC8" w:rsidP="00766FC8">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766FC8">
              <w:rPr>
                <w:rFonts w:ascii="Times New Roman" w:hAnsi="Times New Roman"/>
                <w:b/>
                <w:bCs/>
                <w:sz w:val="24"/>
                <w:szCs w:val="24"/>
                <w:lang w:val="ro-RO"/>
              </w:rPr>
              <w:t>Precizare</w:t>
            </w:r>
          </w:p>
          <w:p w14:paraId="74075477" w14:textId="77777777" w:rsidR="00766FC8" w:rsidRPr="00766FC8" w:rsidRDefault="00766FC8" w:rsidP="00766FC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766FC8">
              <w:rPr>
                <w:rFonts w:ascii="Times New Roman" w:hAnsi="Times New Roman"/>
                <w:sz w:val="24"/>
                <w:szCs w:val="24"/>
                <w:lang w:val="ro-RO"/>
              </w:rPr>
              <w:t>Având în vedere că, potrivit prevederilor art. 8 alin. (1) lit. m), promovarea transportului ecologic reprezintă una dintre direcțiile de acțiune ce trebuie avute în vedere la elaborarea PMUD, articolul 10 a fost exclus din proiectul de lege.</w:t>
            </w:r>
          </w:p>
          <w:p w14:paraId="63E85643" w14:textId="5840432E" w:rsidR="00766FC8" w:rsidRPr="00766FC8" w:rsidRDefault="00766FC8" w:rsidP="00766FC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766FC8">
              <w:rPr>
                <w:rFonts w:ascii="Times New Roman" w:hAnsi="Times New Roman"/>
                <w:sz w:val="24"/>
                <w:szCs w:val="24"/>
                <w:lang w:val="ro-RO"/>
              </w:rPr>
              <w:t>Totodată, instituirea „Zilei Mobilității Urbane” poate constitui o modalitate de promovare a transportului ecologic și/sau cu emisii zero; însă aceasta depășește cadrul de reglementare al proiectului de lege examinat, care se referă exclusiv la promovarea prin măsuri de planificare și reglementare a accesului.</w:t>
            </w:r>
          </w:p>
        </w:tc>
      </w:tr>
      <w:tr w:rsidR="00F47813" w:rsidRPr="007029D8" w14:paraId="0E1F8DC8" w14:textId="77777777" w:rsidTr="00CB352A">
        <w:tc>
          <w:tcPr>
            <w:tcW w:w="1550" w:type="dxa"/>
            <w:vMerge/>
          </w:tcPr>
          <w:p w14:paraId="7D81B539" w14:textId="77777777" w:rsidR="00F47813" w:rsidRPr="00F47813" w:rsidRDefault="00F47813" w:rsidP="001E4D1D">
            <w:pPr>
              <w:pBdr>
                <w:top w:val="none" w:sz="4" w:space="0" w:color="000000"/>
                <w:left w:val="none" w:sz="4" w:space="0" w:color="000000"/>
                <w:bottom w:val="none" w:sz="4" w:space="0" w:color="000000"/>
                <w:right w:val="none" w:sz="4" w:space="0" w:color="000000"/>
              </w:pBdr>
              <w:ind w:firstLine="20"/>
              <w:rPr>
                <w:rFonts w:ascii="Times New Roman" w:hAnsi="Times New Roman"/>
                <w:b/>
                <w:bCs/>
                <w:sz w:val="24"/>
                <w:szCs w:val="24"/>
                <w:lang w:val="ro-RO"/>
              </w:rPr>
            </w:pPr>
          </w:p>
        </w:tc>
        <w:tc>
          <w:tcPr>
            <w:tcW w:w="463" w:type="dxa"/>
          </w:tcPr>
          <w:p w14:paraId="74123607" w14:textId="77777777" w:rsidR="00F47813" w:rsidRPr="00F47813" w:rsidRDefault="00F47813" w:rsidP="001E4D1D">
            <w:pPr>
              <w:pStyle w:val="afb"/>
              <w:numPr>
                <w:ilvl w:val="0"/>
                <w:numId w:val="44"/>
              </w:numPr>
              <w:pBdr>
                <w:top w:val="none" w:sz="4" w:space="0" w:color="000000"/>
                <w:left w:val="none" w:sz="4" w:space="0" w:color="000000"/>
                <w:bottom w:val="none" w:sz="4" w:space="0" w:color="000000"/>
                <w:right w:val="none" w:sz="4" w:space="0" w:color="000000"/>
              </w:pBdr>
              <w:ind w:left="346"/>
              <w:rPr>
                <w:rFonts w:ascii="Times New Roman" w:hAnsi="Times New Roman"/>
                <w:sz w:val="24"/>
                <w:szCs w:val="24"/>
                <w:lang w:val="ro-RO"/>
              </w:rPr>
            </w:pPr>
          </w:p>
        </w:tc>
        <w:tc>
          <w:tcPr>
            <w:tcW w:w="3936" w:type="dxa"/>
          </w:tcPr>
          <w:p w14:paraId="79AFA127" w14:textId="276044B8" w:rsidR="00F47813" w:rsidRPr="00F47813" w:rsidRDefault="00F47813" w:rsidP="001666C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47813">
              <w:rPr>
                <w:rFonts w:ascii="Times New Roman" w:hAnsi="Times New Roman"/>
                <w:sz w:val="24"/>
                <w:szCs w:val="24"/>
                <w:lang w:val="ro-RO"/>
              </w:rPr>
              <w:t>În cadrul secțiunii nr. 4, art. 11, alin. 5, lit. b recomandăm de modificat sintagma în „ Cel puțin o stație de autobuz, de troleibuz, sau de alt tip de transport public, existentă sau propusă să fie situată pe o rază de 300 de metri față de instituțiile de învățământ, medicale, de îngrijire a vârstnicilor și comunitare”.</w:t>
            </w:r>
          </w:p>
        </w:tc>
        <w:tc>
          <w:tcPr>
            <w:tcW w:w="3974" w:type="dxa"/>
          </w:tcPr>
          <w:p w14:paraId="08EF83C9" w14:textId="77777777" w:rsidR="00667EDE" w:rsidRDefault="00667EDE" w:rsidP="00667EDE">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C02CE0">
              <w:rPr>
                <w:rFonts w:ascii="Times New Roman" w:hAnsi="Times New Roman"/>
                <w:b/>
                <w:bCs/>
                <w:sz w:val="24"/>
                <w:szCs w:val="24"/>
                <w:lang w:val="ro-RO"/>
              </w:rPr>
              <w:t>Se acceptă</w:t>
            </w:r>
          </w:p>
          <w:p w14:paraId="61C643AF" w14:textId="77777777" w:rsidR="00F47813" w:rsidRPr="00F47813" w:rsidRDefault="00F47813" w:rsidP="00CD51E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r>
      <w:tr w:rsidR="00F47813" w:rsidRPr="007029D8" w14:paraId="2B7516DF" w14:textId="77777777" w:rsidTr="00CB352A">
        <w:tc>
          <w:tcPr>
            <w:tcW w:w="1550" w:type="dxa"/>
            <w:vMerge/>
          </w:tcPr>
          <w:p w14:paraId="6B8EF923" w14:textId="77777777" w:rsidR="00F47813" w:rsidRPr="00F47813" w:rsidRDefault="00F47813" w:rsidP="001E4D1D">
            <w:pPr>
              <w:pBdr>
                <w:top w:val="none" w:sz="4" w:space="0" w:color="000000"/>
                <w:left w:val="none" w:sz="4" w:space="0" w:color="000000"/>
                <w:bottom w:val="none" w:sz="4" w:space="0" w:color="000000"/>
                <w:right w:val="none" w:sz="4" w:space="0" w:color="000000"/>
              </w:pBdr>
              <w:ind w:firstLine="20"/>
              <w:rPr>
                <w:rFonts w:ascii="Times New Roman" w:hAnsi="Times New Roman"/>
                <w:b/>
                <w:bCs/>
                <w:sz w:val="24"/>
                <w:szCs w:val="24"/>
                <w:lang w:val="ro-RO"/>
              </w:rPr>
            </w:pPr>
          </w:p>
        </w:tc>
        <w:tc>
          <w:tcPr>
            <w:tcW w:w="463" w:type="dxa"/>
          </w:tcPr>
          <w:p w14:paraId="66F8987E" w14:textId="77777777" w:rsidR="00F47813" w:rsidRPr="00F47813" w:rsidRDefault="00F47813" w:rsidP="001E4D1D">
            <w:pPr>
              <w:pStyle w:val="afb"/>
              <w:numPr>
                <w:ilvl w:val="0"/>
                <w:numId w:val="44"/>
              </w:numPr>
              <w:pBdr>
                <w:top w:val="none" w:sz="4" w:space="0" w:color="000000"/>
                <w:left w:val="none" w:sz="4" w:space="0" w:color="000000"/>
                <w:bottom w:val="none" w:sz="4" w:space="0" w:color="000000"/>
                <w:right w:val="none" w:sz="4" w:space="0" w:color="000000"/>
              </w:pBdr>
              <w:ind w:left="346"/>
              <w:rPr>
                <w:rFonts w:ascii="Times New Roman" w:hAnsi="Times New Roman"/>
                <w:sz w:val="24"/>
                <w:szCs w:val="24"/>
                <w:lang w:val="ro-RO"/>
              </w:rPr>
            </w:pPr>
          </w:p>
        </w:tc>
        <w:tc>
          <w:tcPr>
            <w:tcW w:w="3936" w:type="dxa"/>
          </w:tcPr>
          <w:p w14:paraId="69FEFF73" w14:textId="18D4BC8F" w:rsidR="00F47813" w:rsidRPr="00F47813" w:rsidRDefault="00F47813" w:rsidP="001666C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47813">
              <w:rPr>
                <w:rFonts w:ascii="Times New Roman" w:hAnsi="Times New Roman"/>
                <w:sz w:val="24"/>
                <w:szCs w:val="24"/>
                <w:lang w:val="ro-RO"/>
              </w:rPr>
              <w:t>În cadrul secțiunii nr. 4, art. 11, alin. 5, lit. c recomandăm de modificat sintagma în „</w:t>
            </w:r>
            <w:bookmarkStart w:id="3" w:name="_Hlk225426721"/>
            <w:r w:rsidRPr="00F47813">
              <w:rPr>
                <w:rFonts w:ascii="Times New Roman" w:hAnsi="Times New Roman"/>
                <w:sz w:val="24"/>
                <w:szCs w:val="24"/>
                <w:lang w:val="ro-RO"/>
              </w:rPr>
              <w:t xml:space="preserve">stațiile de așteptare a transportului public din interiorul localităților să fie amplasate în zone atractive, la distanța minimă de 400 metri și cel mult 600 de metri una față de alta sau conform determinărilor autorităților contractante a serviciilor de transport public local de călători și luând în considerare specificul geografic și de densitate” </w:t>
            </w:r>
            <w:bookmarkEnd w:id="3"/>
            <w:r w:rsidRPr="00F47813">
              <w:rPr>
                <w:rFonts w:ascii="Times New Roman" w:hAnsi="Times New Roman"/>
                <w:sz w:val="24"/>
                <w:szCs w:val="24"/>
                <w:lang w:val="ro-RO"/>
              </w:rPr>
              <w:t>deoarece în conformitate cu cadrul Normativ în construcții NCM B.01.05.:2019, pct. 11.16, distanțele între stațiile transportului public de pasageri în hotarele construite se aplică: pentru autobuz, troleibuz - 400 – 600 m.</w:t>
            </w:r>
          </w:p>
        </w:tc>
        <w:tc>
          <w:tcPr>
            <w:tcW w:w="3974" w:type="dxa"/>
          </w:tcPr>
          <w:p w14:paraId="0590D787" w14:textId="77777777" w:rsidR="00503208" w:rsidRDefault="00503208" w:rsidP="00503208">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C02CE0">
              <w:rPr>
                <w:rFonts w:ascii="Times New Roman" w:hAnsi="Times New Roman"/>
                <w:b/>
                <w:bCs/>
                <w:sz w:val="24"/>
                <w:szCs w:val="24"/>
                <w:lang w:val="ro-RO"/>
              </w:rPr>
              <w:t>Se acceptă</w:t>
            </w:r>
          </w:p>
          <w:p w14:paraId="769ACB45" w14:textId="77777777" w:rsidR="00F47813" w:rsidRPr="00F47813" w:rsidRDefault="00F47813" w:rsidP="00CD51E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r>
      <w:tr w:rsidR="00F47813" w:rsidRPr="007029D8" w14:paraId="06D52D82" w14:textId="77777777" w:rsidTr="00CB352A">
        <w:tc>
          <w:tcPr>
            <w:tcW w:w="1550" w:type="dxa"/>
            <w:vMerge/>
          </w:tcPr>
          <w:p w14:paraId="45FB25C7" w14:textId="77777777" w:rsidR="00F47813" w:rsidRPr="00F47813" w:rsidRDefault="00F47813" w:rsidP="001E4D1D">
            <w:pPr>
              <w:pBdr>
                <w:top w:val="none" w:sz="4" w:space="0" w:color="000000"/>
                <w:left w:val="none" w:sz="4" w:space="0" w:color="000000"/>
                <w:bottom w:val="none" w:sz="4" w:space="0" w:color="000000"/>
                <w:right w:val="none" w:sz="4" w:space="0" w:color="000000"/>
              </w:pBdr>
              <w:ind w:firstLine="20"/>
              <w:rPr>
                <w:rFonts w:ascii="Times New Roman" w:hAnsi="Times New Roman"/>
                <w:b/>
                <w:bCs/>
                <w:sz w:val="24"/>
                <w:szCs w:val="24"/>
                <w:lang w:val="ro-RO"/>
              </w:rPr>
            </w:pPr>
          </w:p>
        </w:tc>
        <w:tc>
          <w:tcPr>
            <w:tcW w:w="463" w:type="dxa"/>
          </w:tcPr>
          <w:p w14:paraId="4EE5290C" w14:textId="77777777" w:rsidR="00F47813" w:rsidRPr="00F47813" w:rsidRDefault="00F47813" w:rsidP="001E4D1D">
            <w:pPr>
              <w:pStyle w:val="afb"/>
              <w:numPr>
                <w:ilvl w:val="0"/>
                <w:numId w:val="44"/>
              </w:numPr>
              <w:pBdr>
                <w:top w:val="none" w:sz="4" w:space="0" w:color="000000"/>
                <w:left w:val="none" w:sz="4" w:space="0" w:color="000000"/>
                <w:bottom w:val="none" w:sz="4" w:space="0" w:color="000000"/>
                <w:right w:val="none" w:sz="4" w:space="0" w:color="000000"/>
              </w:pBdr>
              <w:ind w:left="346"/>
              <w:rPr>
                <w:rFonts w:ascii="Times New Roman" w:hAnsi="Times New Roman"/>
                <w:sz w:val="24"/>
                <w:szCs w:val="24"/>
                <w:lang w:val="ro-RO"/>
              </w:rPr>
            </w:pPr>
          </w:p>
        </w:tc>
        <w:tc>
          <w:tcPr>
            <w:tcW w:w="3936" w:type="dxa"/>
          </w:tcPr>
          <w:p w14:paraId="48647E76" w14:textId="487205D6" w:rsidR="00F47813" w:rsidRPr="00F47813" w:rsidRDefault="00F47813" w:rsidP="001666C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47813">
              <w:rPr>
                <w:rFonts w:ascii="Times New Roman" w:hAnsi="Times New Roman"/>
                <w:sz w:val="24"/>
                <w:szCs w:val="24"/>
                <w:lang w:val="ro-RO"/>
              </w:rPr>
              <w:t>La art.12 alin.</w:t>
            </w:r>
            <w:r w:rsidR="00C31C69">
              <w:rPr>
                <w:rFonts w:ascii="Times New Roman" w:hAnsi="Times New Roman"/>
                <w:sz w:val="24"/>
                <w:szCs w:val="24"/>
                <w:lang w:val="ro-RO"/>
              </w:rPr>
              <w:t xml:space="preserve"> </w:t>
            </w:r>
            <w:r w:rsidRPr="00F47813">
              <w:rPr>
                <w:rFonts w:ascii="Times New Roman" w:hAnsi="Times New Roman"/>
                <w:sz w:val="24"/>
                <w:szCs w:val="24"/>
                <w:lang w:val="ro-RO"/>
              </w:rPr>
              <w:t>(4) este prevăzută posibilitatea instituirii zonelor cu nivel scăzut de emisie (ZNSE) care se semnalizează cu indicatoare rutiere, astfel este de menționat necesitatea implicită a modificării Regulamentului Circulației Rutiere, aprobat prin Hotărârea Guvernului RM nr. 357 din 13.05.2009 în scopul instituirii indicatoarelor rutiere de intrare în ZNSE, de ieșire din ZNSE, precum și panou adițional pentru semnalizarea necesității achitării tarifelor pentru ZNSE cu tarife de acces.</w:t>
            </w:r>
          </w:p>
        </w:tc>
        <w:tc>
          <w:tcPr>
            <w:tcW w:w="3974" w:type="dxa"/>
          </w:tcPr>
          <w:p w14:paraId="225F98B4" w14:textId="77777777" w:rsidR="00F47813" w:rsidRDefault="00C31C69" w:rsidP="00C31C69">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C31C69">
              <w:rPr>
                <w:rFonts w:ascii="Times New Roman" w:hAnsi="Times New Roman"/>
                <w:b/>
                <w:bCs/>
                <w:sz w:val="24"/>
                <w:szCs w:val="24"/>
                <w:lang w:val="ro-RO"/>
              </w:rPr>
              <w:t>Se acceptă</w:t>
            </w:r>
          </w:p>
          <w:p w14:paraId="52544B2F" w14:textId="6D42450B" w:rsidR="00C31C69" w:rsidRPr="00C31C69" w:rsidRDefault="00C31C69" w:rsidP="00C31C6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r>
      <w:tr w:rsidR="00F47813" w:rsidRPr="007029D8" w14:paraId="2DC2A49A" w14:textId="77777777" w:rsidTr="00CB352A">
        <w:tc>
          <w:tcPr>
            <w:tcW w:w="1550" w:type="dxa"/>
            <w:vMerge/>
          </w:tcPr>
          <w:p w14:paraId="2EC3BDDE" w14:textId="77777777" w:rsidR="00F47813" w:rsidRPr="00F47813" w:rsidRDefault="00F47813" w:rsidP="001E4D1D">
            <w:pPr>
              <w:pBdr>
                <w:top w:val="none" w:sz="4" w:space="0" w:color="000000"/>
                <w:left w:val="none" w:sz="4" w:space="0" w:color="000000"/>
                <w:bottom w:val="none" w:sz="4" w:space="0" w:color="000000"/>
                <w:right w:val="none" w:sz="4" w:space="0" w:color="000000"/>
              </w:pBdr>
              <w:ind w:firstLine="20"/>
              <w:rPr>
                <w:rFonts w:ascii="Times New Roman" w:hAnsi="Times New Roman"/>
                <w:b/>
                <w:bCs/>
                <w:sz w:val="24"/>
                <w:szCs w:val="24"/>
                <w:lang w:val="ro-RO"/>
              </w:rPr>
            </w:pPr>
          </w:p>
        </w:tc>
        <w:tc>
          <w:tcPr>
            <w:tcW w:w="463" w:type="dxa"/>
          </w:tcPr>
          <w:p w14:paraId="2657CBC3" w14:textId="77777777" w:rsidR="00F47813" w:rsidRPr="00F47813" w:rsidRDefault="00F47813" w:rsidP="001E4D1D">
            <w:pPr>
              <w:pStyle w:val="afb"/>
              <w:numPr>
                <w:ilvl w:val="0"/>
                <w:numId w:val="44"/>
              </w:numPr>
              <w:pBdr>
                <w:top w:val="none" w:sz="4" w:space="0" w:color="000000"/>
                <w:left w:val="none" w:sz="4" w:space="0" w:color="000000"/>
                <w:bottom w:val="none" w:sz="4" w:space="0" w:color="000000"/>
                <w:right w:val="none" w:sz="4" w:space="0" w:color="000000"/>
              </w:pBdr>
              <w:ind w:left="346"/>
              <w:rPr>
                <w:rFonts w:ascii="Times New Roman" w:hAnsi="Times New Roman"/>
                <w:sz w:val="24"/>
                <w:szCs w:val="24"/>
                <w:lang w:val="ro-RO"/>
              </w:rPr>
            </w:pPr>
          </w:p>
        </w:tc>
        <w:tc>
          <w:tcPr>
            <w:tcW w:w="3936" w:type="dxa"/>
          </w:tcPr>
          <w:p w14:paraId="1130B0B7" w14:textId="4CDEE12D" w:rsidR="00F47813" w:rsidRPr="00F47813" w:rsidRDefault="00F47813" w:rsidP="001666C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47813">
              <w:rPr>
                <w:rFonts w:ascii="Times New Roman" w:hAnsi="Times New Roman"/>
                <w:sz w:val="24"/>
                <w:szCs w:val="24"/>
                <w:lang w:val="ro-RO"/>
              </w:rPr>
              <w:t>În cadrul secțiunii nr. 5, art. 15, alin. 1 recomandăm de modificat sintagma în „Autoritățile administrației publice locale în comun cu INSP au obligația să realizeze intervenții pentru calmarea traficului, ca modalitate de control a vitezei de deplasare acolo unde aceasta este excesivă sau inadecvată pentru tipul și utilizarea drumului”</w:t>
            </w:r>
          </w:p>
        </w:tc>
        <w:tc>
          <w:tcPr>
            <w:tcW w:w="3974" w:type="dxa"/>
          </w:tcPr>
          <w:p w14:paraId="6DE12511" w14:textId="1E3F0B7E" w:rsidR="00C31C69" w:rsidRPr="00C31C69" w:rsidRDefault="00C31C69" w:rsidP="00C31C69">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C31C69">
              <w:rPr>
                <w:rFonts w:ascii="Times New Roman" w:hAnsi="Times New Roman"/>
                <w:b/>
                <w:bCs/>
                <w:sz w:val="24"/>
                <w:szCs w:val="24"/>
                <w:lang w:val="ro-RO"/>
              </w:rPr>
              <w:t>Nu se acceptă</w:t>
            </w:r>
          </w:p>
          <w:p w14:paraId="0B07B17E" w14:textId="5956B16A" w:rsidR="00C31C69" w:rsidRPr="00C31C69" w:rsidRDefault="00C31C69" w:rsidP="00C31C69">
            <w:pPr>
              <w:pBdr>
                <w:top w:val="none" w:sz="4" w:space="0" w:color="000000"/>
                <w:left w:val="none" w:sz="4" w:space="0" w:color="000000"/>
                <w:bottom w:val="none" w:sz="4" w:space="0" w:color="000000"/>
                <w:right w:val="none" w:sz="4" w:space="0" w:color="000000"/>
              </w:pBdr>
              <w:ind w:firstLine="0"/>
              <w:rPr>
                <w:rFonts w:ascii="Times New Roman" w:hAnsi="Times New Roman"/>
                <w:i/>
                <w:iCs/>
                <w:sz w:val="24"/>
                <w:szCs w:val="24"/>
                <w:lang w:val="ro-RO"/>
              </w:rPr>
            </w:pPr>
            <w:r>
              <w:rPr>
                <w:rFonts w:ascii="Times New Roman" w:hAnsi="Times New Roman"/>
                <w:sz w:val="24"/>
                <w:szCs w:val="24"/>
                <w:lang w:val="ro-RO"/>
              </w:rPr>
              <w:t xml:space="preserve">Potrivit prevederilor art. 16 alin. (1) lit. a) și b) din Legea nr. 131/2007, de competența autorităților administrației publice locale este: </w:t>
            </w:r>
            <w:r w:rsidRPr="00C31C69">
              <w:rPr>
                <w:rFonts w:ascii="Times New Roman" w:hAnsi="Times New Roman"/>
                <w:i/>
                <w:iCs/>
                <w:sz w:val="24"/>
                <w:szCs w:val="24"/>
                <w:lang w:val="ro-RO"/>
              </w:rPr>
              <w:t>„a) administrarea, întreţinerea, repararea şi dotarea cu mijloace de semnalizare a drumurilor publice locale şi a construcţiilor rutiere, în conformitate cu exigenţele siguranţei traficului rutier;</w:t>
            </w:r>
          </w:p>
          <w:p w14:paraId="26BC1C5F" w14:textId="77777777" w:rsidR="00F47813" w:rsidRDefault="00C31C69" w:rsidP="00C31C69">
            <w:pPr>
              <w:pBdr>
                <w:top w:val="none" w:sz="4" w:space="0" w:color="000000"/>
                <w:left w:val="none" w:sz="4" w:space="0" w:color="000000"/>
                <w:bottom w:val="none" w:sz="4" w:space="0" w:color="000000"/>
                <w:right w:val="none" w:sz="4" w:space="0" w:color="000000"/>
              </w:pBdr>
              <w:ind w:firstLine="0"/>
              <w:rPr>
                <w:rFonts w:ascii="Times New Roman" w:hAnsi="Times New Roman"/>
                <w:i/>
                <w:iCs/>
                <w:sz w:val="24"/>
                <w:szCs w:val="24"/>
                <w:lang w:val="ro-RO"/>
              </w:rPr>
            </w:pPr>
            <w:r w:rsidRPr="00C31C69">
              <w:rPr>
                <w:rFonts w:ascii="Times New Roman" w:hAnsi="Times New Roman"/>
                <w:i/>
                <w:iCs/>
                <w:sz w:val="24"/>
                <w:szCs w:val="24"/>
                <w:lang w:val="ro-RO"/>
              </w:rPr>
              <w:t>b) amenajarea drumurilor publice locale pentru sistematizarea şi organizarea traficului rutier în vederea garantării siguranţei lui;”.</w:t>
            </w:r>
          </w:p>
          <w:p w14:paraId="13F80ACA" w14:textId="14AD42B8" w:rsidR="00C31C69" w:rsidRPr="00C31C69" w:rsidRDefault="00C31C69" w:rsidP="00C31C6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Astfel, măsurile de calmare a traficului urmează doar să fie coordonate cu serviciile abilitate ale Poliției, în temeiul art. 7 din L</w:t>
            </w:r>
            <w:r w:rsidR="004E4D37">
              <w:rPr>
                <w:rFonts w:ascii="Times New Roman" w:hAnsi="Times New Roman"/>
                <w:sz w:val="24"/>
                <w:szCs w:val="24"/>
                <w:lang w:val="ro-RO"/>
              </w:rPr>
              <w:t>ege</w:t>
            </w:r>
            <w:r>
              <w:rPr>
                <w:rFonts w:ascii="Times New Roman" w:hAnsi="Times New Roman"/>
                <w:sz w:val="24"/>
                <w:szCs w:val="24"/>
                <w:lang w:val="ro-RO"/>
              </w:rPr>
              <w:t xml:space="preserve"> nr. 131/2007.</w:t>
            </w:r>
          </w:p>
        </w:tc>
      </w:tr>
      <w:tr w:rsidR="00F47813" w:rsidRPr="007029D8" w14:paraId="05B4DC85" w14:textId="77777777" w:rsidTr="00CB352A">
        <w:tc>
          <w:tcPr>
            <w:tcW w:w="1550" w:type="dxa"/>
            <w:vMerge/>
          </w:tcPr>
          <w:p w14:paraId="1F316AC9" w14:textId="77777777" w:rsidR="00F47813" w:rsidRPr="00F47813" w:rsidRDefault="00F47813" w:rsidP="001E4D1D">
            <w:pPr>
              <w:pBdr>
                <w:top w:val="none" w:sz="4" w:space="0" w:color="000000"/>
                <w:left w:val="none" w:sz="4" w:space="0" w:color="000000"/>
                <w:bottom w:val="none" w:sz="4" w:space="0" w:color="000000"/>
                <w:right w:val="none" w:sz="4" w:space="0" w:color="000000"/>
              </w:pBdr>
              <w:ind w:firstLine="20"/>
              <w:rPr>
                <w:rFonts w:ascii="Times New Roman" w:hAnsi="Times New Roman"/>
                <w:b/>
                <w:bCs/>
                <w:sz w:val="24"/>
                <w:szCs w:val="24"/>
                <w:lang w:val="ro-RO"/>
              </w:rPr>
            </w:pPr>
          </w:p>
        </w:tc>
        <w:tc>
          <w:tcPr>
            <w:tcW w:w="463" w:type="dxa"/>
          </w:tcPr>
          <w:p w14:paraId="45DA5565" w14:textId="77777777" w:rsidR="00F47813" w:rsidRPr="00F47813" w:rsidRDefault="00F47813" w:rsidP="001E4D1D">
            <w:pPr>
              <w:pStyle w:val="afb"/>
              <w:numPr>
                <w:ilvl w:val="0"/>
                <w:numId w:val="44"/>
              </w:numPr>
              <w:pBdr>
                <w:top w:val="none" w:sz="4" w:space="0" w:color="000000"/>
                <w:left w:val="none" w:sz="4" w:space="0" w:color="000000"/>
                <w:bottom w:val="none" w:sz="4" w:space="0" w:color="000000"/>
                <w:right w:val="none" w:sz="4" w:space="0" w:color="000000"/>
              </w:pBdr>
              <w:ind w:left="346"/>
              <w:rPr>
                <w:rFonts w:ascii="Times New Roman" w:hAnsi="Times New Roman"/>
                <w:sz w:val="24"/>
                <w:szCs w:val="24"/>
                <w:lang w:val="ro-RO"/>
              </w:rPr>
            </w:pPr>
          </w:p>
        </w:tc>
        <w:tc>
          <w:tcPr>
            <w:tcW w:w="3936" w:type="dxa"/>
          </w:tcPr>
          <w:p w14:paraId="22C6D6AB" w14:textId="77777777" w:rsidR="00F47813" w:rsidRPr="00F47813" w:rsidRDefault="00F47813" w:rsidP="00476A0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47813">
              <w:rPr>
                <w:rFonts w:ascii="Times New Roman" w:hAnsi="Times New Roman"/>
                <w:sz w:val="24"/>
                <w:szCs w:val="24"/>
                <w:lang w:val="ro-RO"/>
              </w:rPr>
              <w:t xml:space="preserve">La art. 16 – 18 este prevăzută posibilitatea instituirii de către APL a parcărilor publice cu plată ca serviciu public local, în baza de tarif. Astfel, </w:t>
            </w:r>
            <w:r w:rsidRPr="00F47813">
              <w:rPr>
                <w:rFonts w:ascii="Times New Roman" w:hAnsi="Times New Roman"/>
                <w:sz w:val="24"/>
                <w:szCs w:val="24"/>
                <w:lang w:val="ro-RO"/>
              </w:rPr>
              <w:lastRenderedPageBreak/>
              <w:t xml:space="preserve">pentru cazul prevăzut la art.16 alin.(3) </w:t>
            </w:r>
            <w:proofErr w:type="spellStart"/>
            <w:r w:rsidRPr="00F47813">
              <w:rPr>
                <w:rFonts w:ascii="Times New Roman" w:hAnsi="Times New Roman"/>
                <w:sz w:val="24"/>
                <w:szCs w:val="24"/>
                <w:lang w:val="ro-RO"/>
              </w:rPr>
              <w:t>lit.a</w:t>
            </w:r>
            <w:proofErr w:type="spellEnd"/>
            <w:r w:rsidRPr="00F47813">
              <w:rPr>
                <w:rFonts w:ascii="Times New Roman" w:hAnsi="Times New Roman"/>
                <w:sz w:val="24"/>
                <w:szCs w:val="24"/>
                <w:lang w:val="ro-RO"/>
              </w:rPr>
              <w:t xml:space="preserve">) și anume, prestarea serviciului public cu plată direct de către APL, se constată necesitatea implicită a modificării prevederilor Codului Fiscal al RM nr.1163 din 24.04.1997, în scopul instituirii posibilității de încasare a plăților pentru serviciul public de parcare cu plată, cât și pentru ZNSE, sub formă de tarif, precum și posibilitatea stabilirii acestor tarife în dependență de zona din localitate (a se vedea art.6, 288-291, 297 alin.(4) </w:t>
            </w:r>
            <w:proofErr w:type="spellStart"/>
            <w:r w:rsidRPr="00F47813">
              <w:rPr>
                <w:rFonts w:ascii="Times New Roman" w:hAnsi="Times New Roman"/>
                <w:sz w:val="24"/>
                <w:szCs w:val="24"/>
                <w:lang w:val="ro-RO"/>
              </w:rPr>
              <w:t>lit.d</w:t>
            </w:r>
            <w:proofErr w:type="spellEnd"/>
            <w:r w:rsidRPr="00F47813">
              <w:rPr>
                <w:rFonts w:ascii="Times New Roman" w:hAnsi="Times New Roman"/>
                <w:sz w:val="24"/>
                <w:szCs w:val="24"/>
                <w:lang w:val="ro-RO"/>
              </w:rPr>
              <w:t>) ale Codului Fiscal al RM nr.1163 din 24.04.1997).</w:t>
            </w:r>
          </w:p>
          <w:p w14:paraId="640ADC41" w14:textId="41262395" w:rsidR="00F47813" w:rsidRPr="00F47813" w:rsidRDefault="00F47813" w:rsidP="00476A0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47813">
              <w:rPr>
                <w:rFonts w:ascii="Times New Roman" w:hAnsi="Times New Roman"/>
                <w:sz w:val="24"/>
                <w:szCs w:val="24"/>
                <w:lang w:val="ro-RO"/>
              </w:rPr>
              <w:t>Taxa actuală de parcaj prevăzută de Codul Fiscal se potrivește doar pentru parcajele/parcările de reședință sau pentru riverani, dar nu asigură posibilitatea APL de a încasa plați diferențiate geografic precum și după unitate de timp (ora, zi, săptămână, lună) pentru serviciul public de parcare cu plată în baza unui tarif.</w:t>
            </w:r>
          </w:p>
        </w:tc>
        <w:tc>
          <w:tcPr>
            <w:tcW w:w="3974" w:type="dxa"/>
          </w:tcPr>
          <w:p w14:paraId="6BE25FD9" w14:textId="77777777" w:rsidR="009C4759" w:rsidRDefault="009C4759" w:rsidP="009C4759">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C31C69">
              <w:rPr>
                <w:rFonts w:ascii="Times New Roman" w:hAnsi="Times New Roman"/>
                <w:b/>
                <w:bCs/>
                <w:sz w:val="24"/>
                <w:szCs w:val="24"/>
                <w:lang w:val="ro-RO"/>
              </w:rPr>
              <w:lastRenderedPageBreak/>
              <w:t>Se acceptă</w:t>
            </w:r>
          </w:p>
          <w:p w14:paraId="0FB09E48" w14:textId="37064915" w:rsidR="00F47813" w:rsidRPr="00F47813" w:rsidRDefault="009C4759" w:rsidP="00CD51E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9C4759">
              <w:rPr>
                <w:rFonts w:ascii="Times New Roman" w:hAnsi="Times New Roman"/>
                <w:sz w:val="24"/>
                <w:szCs w:val="24"/>
                <w:lang w:val="ro-RO"/>
              </w:rPr>
              <w:t xml:space="preserve">În prezent, MIDR elaborează proiectul de lege pentru modificarea unor acte normative, care vizează stabilirea </w:t>
            </w:r>
            <w:r w:rsidRPr="009C4759">
              <w:rPr>
                <w:rFonts w:ascii="Times New Roman" w:hAnsi="Times New Roman"/>
                <w:sz w:val="24"/>
                <w:szCs w:val="24"/>
                <w:lang w:val="ro-RO"/>
              </w:rPr>
              <w:lastRenderedPageBreak/>
              <w:t>mecanismului de reglementare a taxelor pentru utilizarea infrastructurii rutiere. Astfel, având în vedere că taxa de acces în ZNSE urmează să constituie o taxă rutieră, aceasta va fi reglementată, în procesul de definitivare a proiectului respectiv, fie printr-o lege distinctă, fie prin includerea în Codul fiscal.</w:t>
            </w:r>
          </w:p>
        </w:tc>
      </w:tr>
      <w:tr w:rsidR="00F47813" w:rsidRPr="007029D8" w14:paraId="7929B5BD" w14:textId="77777777" w:rsidTr="00CB352A">
        <w:tc>
          <w:tcPr>
            <w:tcW w:w="1550" w:type="dxa"/>
            <w:vMerge/>
          </w:tcPr>
          <w:p w14:paraId="067C7BD0" w14:textId="77777777" w:rsidR="00F47813" w:rsidRPr="00F47813" w:rsidRDefault="00F47813" w:rsidP="001E4D1D">
            <w:pPr>
              <w:pBdr>
                <w:top w:val="none" w:sz="4" w:space="0" w:color="000000"/>
                <w:left w:val="none" w:sz="4" w:space="0" w:color="000000"/>
                <w:bottom w:val="none" w:sz="4" w:space="0" w:color="000000"/>
                <w:right w:val="none" w:sz="4" w:space="0" w:color="000000"/>
              </w:pBdr>
              <w:ind w:firstLine="20"/>
              <w:rPr>
                <w:rFonts w:ascii="Times New Roman" w:hAnsi="Times New Roman"/>
                <w:b/>
                <w:bCs/>
                <w:sz w:val="24"/>
                <w:szCs w:val="24"/>
                <w:lang w:val="ro-RO"/>
              </w:rPr>
            </w:pPr>
          </w:p>
        </w:tc>
        <w:tc>
          <w:tcPr>
            <w:tcW w:w="463" w:type="dxa"/>
          </w:tcPr>
          <w:p w14:paraId="70A69574" w14:textId="77777777" w:rsidR="00F47813" w:rsidRPr="00F47813" w:rsidRDefault="00F47813" w:rsidP="001E4D1D">
            <w:pPr>
              <w:pStyle w:val="afb"/>
              <w:numPr>
                <w:ilvl w:val="0"/>
                <w:numId w:val="44"/>
              </w:numPr>
              <w:pBdr>
                <w:top w:val="none" w:sz="4" w:space="0" w:color="000000"/>
                <w:left w:val="none" w:sz="4" w:space="0" w:color="000000"/>
                <w:bottom w:val="none" w:sz="4" w:space="0" w:color="000000"/>
                <w:right w:val="none" w:sz="4" w:space="0" w:color="000000"/>
              </w:pBdr>
              <w:ind w:left="346"/>
              <w:rPr>
                <w:rFonts w:ascii="Times New Roman" w:hAnsi="Times New Roman"/>
                <w:sz w:val="24"/>
                <w:szCs w:val="24"/>
                <w:lang w:val="ro-RO"/>
              </w:rPr>
            </w:pPr>
          </w:p>
        </w:tc>
        <w:tc>
          <w:tcPr>
            <w:tcW w:w="3936" w:type="dxa"/>
          </w:tcPr>
          <w:p w14:paraId="41C07A80" w14:textId="72F20A69" w:rsidR="00F47813" w:rsidRPr="00F47813" w:rsidRDefault="00F47813" w:rsidP="001666C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47813">
              <w:rPr>
                <w:rFonts w:ascii="Times New Roman" w:hAnsi="Times New Roman"/>
                <w:sz w:val="24"/>
                <w:szCs w:val="24"/>
                <w:lang w:val="ro-RO"/>
              </w:rPr>
              <w:t>La art.18 alin.(3), pentru a exclude interpretări eronate, considerăm necesar completarea alineatului cu următoarea propoziție: ”Achitarea acestor cheltuieli nu îl exonerează de plata tarifului de parcare aplicat până la momentul evacuării vehiculului”.</w:t>
            </w:r>
          </w:p>
        </w:tc>
        <w:tc>
          <w:tcPr>
            <w:tcW w:w="3974" w:type="dxa"/>
          </w:tcPr>
          <w:p w14:paraId="6683F141" w14:textId="77777777" w:rsidR="009C4759" w:rsidRDefault="009C4759" w:rsidP="009C4759">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C31C69">
              <w:rPr>
                <w:rFonts w:ascii="Times New Roman" w:hAnsi="Times New Roman"/>
                <w:b/>
                <w:bCs/>
                <w:sz w:val="24"/>
                <w:szCs w:val="24"/>
                <w:lang w:val="ro-RO"/>
              </w:rPr>
              <w:t>Se acceptă</w:t>
            </w:r>
          </w:p>
          <w:p w14:paraId="102867FB" w14:textId="77777777" w:rsidR="00F47813" w:rsidRPr="00F47813" w:rsidRDefault="00F47813" w:rsidP="00CD51E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r>
      <w:tr w:rsidR="00F47813" w:rsidRPr="007029D8" w14:paraId="506A770E" w14:textId="77777777" w:rsidTr="00CB352A">
        <w:tc>
          <w:tcPr>
            <w:tcW w:w="1550" w:type="dxa"/>
            <w:vMerge/>
          </w:tcPr>
          <w:p w14:paraId="502DFE48" w14:textId="77777777" w:rsidR="00F47813" w:rsidRPr="00F47813" w:rsidRDefault="00F47813" w:rsidP="001E4D1D">
            <w:pPr>
              <w:pBdr>
                <w:top w:val="none" w:sz="4" w:space="0" w:color="000000"/>
                <w:left w:val="none" w:sz="4" w:space="0" w:color="000000"/>
                <w:bottom w:val="none" w:sz="4" w:space="0" w:color="000000"/>
                <w:right w:val="none" w:sz="4" w:space="0" w:color="000000"/>
              </w:pBdr>
              <w:ind w:firstLine="20"/>
              <w:rPr>
                <w:rFonts w:ascii="Times New Roman" w:hAnsi="Times New Roman"/>
                <w:b/>
                <w:bCs/>
                <w:sz w:val="24"/>
                <w:szCs w:val="24"/>
                <w:lang w:val="ro-RO"/>
              </w:rPr>
            </w:pPr>
          </w:p>
        </w:tc>
        <w:tc>
          <w:tcPr>
            <w:tcW w:w="463" w:type="dxa"/>
          </w:tcPr>
          <w:p w14:paraId="0F80FC48" w14:textId="77777777" w:rsidR="00F47813" w:rsidRPr="00F47813" w:rsidRDefault="00F47813" w:rsidP="001E4D1D">
            <w:pPr>
              <w:pStyle w:val="afb"/>
              <w:numPr>
                <w:ilvl w:val="0"/>
                <w:numId w:val="44"/>
              </w:numPr>
              <w:pBdr>
                <w:top w:val="none" w:sz="4" w:space="0" w:color="000000"/>
                <w:left w:val="none" w:sz="4" w:space="0" w:color="000000"/>
                <w:bottom w:val="none" w:sz="4" w:space="0" w:color="000000"/>
                <w:right w:val="none" w:sz="4" w:space="0" w:color="000000"/>
              </w:pBdr>
              <w:ind w:left="346"/>
              <w:rPr>
                <w:rFonts w:ascii="Times New Roman" w:hAnsi="Times New Roman"/>
                <w:sz w:val="24"/>
                <w:szCs w:val="24"/>
                <w:lang w:val="ro-RO"/>
              </w:rPr>
            </w:pPr>
          </w:p>
        </w:tc>
        <w:tc>
          <w:tcPr>
            <w:tcW w:w="3936" w:type="dxa"/>
          </w:tcPr>
          <w:p w14:paraId="6C565798" w14:textId="77777777" w:rsidR="00F47813" w:rsidRPr="00F47813" w:rsidRDefault="00F47813" w:rsidP="00F4781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47813">
              <w:rPr>
                <w:rFonts w:ascii="Times New Roman" w:hAnsi="Times New Roman"/>
                <w:sz w:val="24"/>
                <w:szCs w:val="24"/>
                <w:lang w:val="ro-RO"/>
              </w:rPr>
              <w:t xml:space="preserve">La art.18 alin.(4), considerăm că termenul de 48 de ore stabilit, este insuficient din motivul că, 48 de ore reprezintă doar 2 zile pline lucrătoare, iar în cazul în care, aplicarea măsurii de blocare a roții a survenit spre sfârșitul săptămânii de lucru, termenul de evacuare se suprapune cu zilele de weekend, fapt care poate duce la încălcări de termene din partea operatorului evacuării. Totodată, considerăm că evacuarea mașinii este o măsura mai drastică, care implică cheltuieli mai considerabile pentru conducătorul auto și care ar trebui aplicată doar în cazurile în care blocarea roții nu a produs efectul scontat. De asemenea considerăm că trebuie acordat timp suficient utilizatorului pentru a achita tariful de parcare. Astfel considerăm că termenul respectiv urmează a fi extins la cel puțin 72 ore, dar considerăm că </w:t>
            </w:r>
            <w:r w:rsidRPr="00F47813">
              <w:rPr>
                <w:rFonts w:ascii="Times New Roman" w:hAnsi="Times New Roman"/>
                <w:sz w:val="24"/>
                <w:szCs w:val="24"/>
                <w:lang w:val="ro-RO"/>
              </w:rPr>
              <w:lastRenderedPageBreak/>
              <w:t>termenul potrivit ar fi de 5 zile în acest caz.</w:t>
            </w:r>
          </w:p>
          <w:p w14:paraId="476B6139" w14:textId="77777777" w:rsidR="00F47813" w:rsidRPr="00F47813" w:rsidRDefault="00F47813" w:rsidP="00F4781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47813">
              <w:rPr>
                <w:rFonts w:ascii="Times New Roman" w:hAnsi="Times New Roman"/>
                <w:sz w:val="24"/>
                <w:szCs w:val="24"/>
                <w:lang w:val="ro-RO"/>
              </w:rPr>
              <w:t xml:space="preserve">Totodată, profitând de oportunitate, și având în vedere că una din măsurile de mobilitate urbană este și contracararea aglomerării și fenomenului de parcare în locuri interzise, considerăm oportun de a fi inițiate și operate modificări la Codul Contravențional al Republicii Moldova nr. 218/2008 în scopul </w:t>
            </w:r>
            <w:proofErr w:type="spellStart"/>
            <w:r w:rsidRPr="00F47813">
              <w:rPr>
                <w:rFonts w:ascii="Times New Roman" w:hAnsi="Times New Roman"/>
                <w:sz w:val="24"/>
                <w:szCs w:val="24"/>
                <w:lang w:val="ro-RO"/>
              </w:rPr>
              <w:t>înnăspririi</w:t>
            </w:r>
            <w:proofErr w:type="spellEnd"/>
            <w:r w:rsidRPr="00F47813">
              <w:rPr>
                <w:rFonts w:ascii="Times New Roman" w:hAnsi="Times New Roman"/>
                <w:sz w:val="24"/>
                <w:szCs w:val="24"/>
                <w:lang w:val="ro-RO"/>
              </w:rPr>
              <w:t xml:space="preserve"> sancțiunilor pentru staționarea sau parcarea în locuri interzise. Actualmente, art.238 alin.(2) al acestuia stabilește pentru aceasta contravenție o amendă de la 18 la 30 de </w:t>
            </w:r>
            <w:proofErr w:type="spellStart"/>
            <w:r w:rsidRPr="00F47813">
              <w:rPr>
                <w:rFonts w:ascii="Times New Roman" w:hAnsi="Times New Roman"/>
                <w:sz w:val="24"/>
                <w:szCs w:val="24"/>
                <w:lang w:val="ro-RO"/>
              </w:rPr>
              <w:t>unităţi</w:t>
            </w:r>
            <w:proofErr w:type="spellEnd"/>
            <w:r w:rsidRPr="00F47813">
              <w:rPr>
                <w:rFonts w:ascii="Times New Roman" w:hAnsi="Times New Roman"/>
                <w:sz w:val="24"/>
                <w:szCs w:val="24"/>
                <w:lang w:val="ro-RO"/>
              </w:rPr>
              <w:t xml:space="preserve"> </w:t>
            </w:r>
            <w:proofErr w:type="spellStart"/>
            <w:r w:rsidRPr="00F47813">
              <w:rPr>
                <w:rFonts w:ascii="Times New Roman" w:hAnsi="Times New Roman"/>
                <w:sz w:val="24"/>
                <w:szCs w:val="24"/>
                <w:lang w:val="ro-RO"/>
              </w:rPr>
              <w:t>convenţionale</w:t>
            </w:r>
            <w:proofErr w:type="spellEnd"/>
            <w:r w:rsidRPr="00F47813">
              <w:rPr>
                <w:rFonts w:ascii="Times New Roman" w:hAnsi="Times New Roman"/>
                <w:sz w:val="24"/>
                <w:szCs w:val="24"/>
                <w:lang w:val="ro-RO"/>
              </w:rPr>
              <w:t xml:space="preserve">. De regulă acestea se aplică la limita minimă, fapt ce presupune o plată reala achitata in termen de 72 ore în </w:t>
            </w:r>
            <w:proofErr w:type="spellStart"/>
            <w:r w:rsidRPr="00F47813">
              <w:rPr>
                <w:rFonts w:ascii="Times New Roman" w:hAnsi="Times New Roman"/>
                <w:sz w:val="24"/>
                <w:szCs w:val="24"/>
                <w:lang w:val="ro-RO"/>
              </w:rPr>
              <w:t>marime</w:t>
            </w:r>
            <w:proofErr w:type="spellEnd"/>
            <w:r w:rsidRPr="00F47813">
              <w:rPr>
                <w:rFonts w:ascii="Times New Roman" w:hAnsi="Times New Roman"/>
                <w:sz w:val="24"/>
                <w:szCs w:val="24"/>
                <w:lang w:val="ro-RO"/>
              </w:rPr>
              <w:t xml:space="preserve"> de 450 lei, iar daca contravenientul încheie cu agentul constatator la fata locului acordul de recunoaștere, plata va constitui doar 225 lei în termen de 72 ore. Și asta doar pentru cazurile </w:t>
            </w:r>
            <w:proofErr w:type="spellStart"/>
            <w:r w:rsidRPr="00F47813">
              <w:rPr>
                <w:rFonts w:ascii="Times New Roman" w:hAnsi="Times New Roman"/>
                <w:sz w:val="24"/>
                <w:szCs w:val="24"/>
                <w:lang w:val="ro-RO"/>
              </w:rPr>
              <w:t>cînd</w:t>
            </w:r>
            <w:proofErr w:type="spellEnd"/>
            <w:r w:rsidRPr="00F47813">
              <w:rPr>
                <w:rFonts w:ascii="Times New Roman" w:hAnsi="Times New Roman"/>
                <w:sz w:val="24"/>
                <w:szCs w:val="24"/>
                <w:lang w:val="ro-RO"/>
              </w:rPr>
              <w:t xml:space="preserve"> sunt constatate și documentate. Asta ar constitui echivalentul în bani cam pentru 11 ore de parcare cu un tarif de 20 lei/oră. Or, o sancțiune de acest fel ar trebui să depășească înzecit costul de parcare legal. </w:t>
            </w:r>
            <w:proofErr w:type="spellStart"/>
            <w:r w:rsidRPr="00F47813">
              <w:rPr>
                <w:rFonts w:ascii="Times New Roman" w:hAnsi="Times New Roman"/>
                <w:sz w:val="24"/>
                <w:szCs w:val="24"/>
                <w:lang w:val="ro-RO"/>
              </w:rPr>
              <w:t>Pînă</w:t>
            </w:r>
            <w:proofErr w:type="spellEnd"/>
            <w:r w:rsidRPr="00F47813">
              <w:rPr>
                <w:rFonts w:ascii="Times New Roman" w:hAnsi="Times New Roman"/>
                <w:sz w:val="24"/>
                <w:szCs w:val="24"/>
                <w:lang w:val="ro-RO"/>
              </w:rPr>
              <w:t xml:space="preserve"> în anul 2022 acest articol prevedea și aplicarea a 4 puncte de penalizare, care de asemenea ulterior au fost excluse.</w:t>
            </w:r>
          </w:p>
          <w:p w14:paraId="625B0DC0" w14:textId="7D7D9D0C" w:rsidR="00F47813" w:rsidRPr="00F47813" w:rsidRDefault="00F47813" w:rsidP="00F4781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47813">
              <w:rPr>
                <w:rFonts w:ascii="Times New Roman" w:hAnsi="Times New Roman"/>
                <w:sz w:val="24"/>
                <w:szCs w:val="24"/>
                <w:lang w:val="ro-RO"/>
              </w:rPr>
              <w:t>Astfel, considerăm că acest fapt stimulează și încurajează parcarea sau staționarea în locuri interzise, utilizarea autovehiculelor personale (fie și pe distanțe sau perioade scurte), în detrimentul transportului public, parcărilor organizate, care implicit duce la aglomerarea municipiului și în special a centrului istoric.</w:t>
            </w:r>
          </w:p>
        </w:tc>
        <w:tc>
          <w:tcPr>
            <w:tcW w:w="3974" w:type="dxa"/>
          </w:tcPr>
          <w:p w14:paraId="2FAF499A" w14:textId="77777777" w:rsidR="00F47813" w:rsidRDefault="00CD1193" w:rsidP="00CD1193">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CD1193">
              <w:rPr>
                <w:rFonts w:ascii="Times New Roman" w:hAnsi="Times New Roman"/>
                <w:b/>
                <w:bCs/>
                <w:sz w:val="24"/>
                <w:szCs w:val="24"/>
                <w:lang w:val="ro-RO"/>
              </w:rPr>
              <w:lastRenderedPageBreak/>
              <w:t>Se acceptă</w:t>
            </w:r>
            <w:r>
              <w:rPr>
                <w:rFonts w:ascii="Times New Roman" w:hAnsi="Times New Roman"/>
                <w:b/>
                <w:bCs/>
                <w:sz w:val="24"/>
                <w:szCs w:val="24"/>
                <w:lang w:val="ro-RO"/>
              </w:rPr>
              <w:t xml:space="preserve"> parțial</w:t>
            </w:r>
          </w:p>
          <w:p w14:paraId="5A2B7669" w14:textId="411ED5BC" w:rsidR="00CD1193" w:rsidRPr="00CD1193" w:rsidRDefault="00CD1193" w:rsidP="00CD119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 xml:space="preserve">Operarea modificărilor la Codul contravenționale poate fi operată doar prin proiect de lege separat. </w:t>
            </w:r>
          </w:p>
        </w:tc>
      </w:tr>
      <w:tr w:rsidR="00F47813" w:rsidRPr="007029D8" w14:paraId="66BF1C77" w14:textId="77777777" w:rsidTr="00CB352A">
        <w:tc>
          <w:tcPr>
            <w:tcW w:w="1550" w:type="dxa"/>
            <w:vMerge/>
          </w:tcPr>
          <w:p w14:paraId="1F6636EB" w14:textId="77777777" w:rsidR="00F47813" w:rsidRPr="00F47813" w:rsidRDefault="00F47813" w:rsidP="001E4D1D">
            <w:pPr>
              <w:pBdr>
                <w:top w:val="none" w:sz="4" w:space="0" w:color="000000"/>
                <w:left w:val="none" w:sz="4" w:space="0" w:color="000000"/>
                <w:bottom w:val="none" w:sz="4" w:space="0" w:color="000000"/>
                <w:right w:val="none" w:sz="4" w:space="0" w:color="000000"/>
              </w:pBdr>
              <w:ind w:firstLine="20"/>
              <w:rPr>
                <w:rFonts w:ascii="Times New Roman" w:hAnsi="Times New Roman"/>
                <w:b/>
                <w:bCs/>
                <w:sz w:val="24"/>
                <w:szCs w:val="24"/>
                <w:lang w:val="ro-RO"/>
              </w:rPr>
            </w:pPr>
          </w:p>
        </w:tc>
        <w:tc>
          <w:tcPr>
            <w:tcW w:w="463" w:type="dxa"/>
          </w:tcPr>
          <w:p w14:paraId="2F559F40" w14:textId="77777777" w:rsidR="00F47813" w:rsidRPr="00F47813" w:rsidRDefault="00F47813" w:rsidP="001E4D1D">
            <w:pPr>
              <w:pStyle w:val="afb"/>
              <w:numPr>
                <w:ilvl w:val="0"/>
                <w:numId w:val="44"/>
              </w:numPr>
              <w:pBdr>
                <w:top w:val="none" w:sz="4" w:space="0" w:color="000000"/>
                <w:left w:val="none" w:sz="4" w:space="0" w:color="000000"/>
                <w:bottom w:val="none" w:sz="4" w:space="0" w:color="000000"/>
                <w:right w:val="none" w:sz="4" w:space="0" w:color="000000"/>
              </w:pBdr>
              <w:ind w:left="346"/>
              <w:rPr>
                <w:rFonts w:ascii="Times New Roman" w:hAnsi="Times New Roman"/>
                <w:sz w:val="24"/>
                <w:szCs w:val="24"/>
                <w:lang w:val="ro-RO"/>
              </w:rPr>
            </w:pPr>
          </w:p>
        </w:tc>
        <w:tc>
          <w:tcPr>
            <w:tcW w:w="3936" w:type="dxa"/>
          </w:tcPr>
          <w:p w14:paraId="02CB37D7" w14:textId="1553607D" w:rsidR="00F47813" w:rsidRPr="00F47813" w:rsidRDefault="00F47813" w:rsidP="001666C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47813">
              <w:rPr>
                <w:rFonts w:ascii="Times New Roman" w:hAnsi="Times New Roman"/>
                <w:sz w:val="24"/>
                <w:szCs w:val="24"/>
                <w:lang w:val="ro-RO"/>
              </w:rPr>
              <w:t>De asemenea considerăm necesar instituirea la nivelul Codului Contravențional al Republicii Moldova a sancțiunilor contravenționale pentru încălcarea regulilor de parcare stabilite de APL în cadrul parcărilor publice cu plată (inclusiv neachitarea tarifului).</w:t>
            </w:r>
          </w:p>
        </w:tc>
        <w:tc>
          <w:tcPr>
            <w:tcW w:w="3974" w:type="dxa"/>
          </w:tcPr>
          <w:p w14:paraId="123F4BEA" w14:textId="77777777" w:rsidR="00CD1193" w:rsidRPr="00C31C69" w:rsidRDefault="00CD1193" w:rsidP="00CD1193">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C31C69">
              <w:rPr>
                <w:rFonts w:ascii="Times New Roman" w:hAnsi="Times New Roman"/>
                <w:b/>
                <w:bCs/>
                <w:sz w:val="24"/>
                <w:szCs w:val="24"/>
                <w:lang w:val="ro-RO"/>
              </w:rPr>
              <w:t>Nu se acceptă</w:t>
            </w:r>
          </w:p>
          <w:p w14:paraId="533C846F" w14:textId="77777777" w:rsidR="00766393" w:rsidRPr="00766393" w:rsidRDefault="00766393" w:rsidP="0076639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766393">
              <w:rPr>
                <w:rFonts w:ascii="Times New Roman" w:hAnsi="Times New Roman"/>
                <w:sz w:val="24"/>
                <w:szCs w:val="24"/>
                <w:lang w:val="ro-RO"/>
              </w:rPr>
              <w:t>Nerespectarea unui regulament aprobat de autoritățile administrației publice locale, inclusiv neachitarea tarifului, nu poate fi sancționată în temeiul Codului contravențional.</w:t>
            </w:r>
          </w:p>
          <w:p w14:paraId="53B188D0" w14:textId="77777777" w:rsidR="00766393" w:rsidRPr="00766393" w:rsidRDefault="00766393" w:rsidP="0076639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766393">
              <w:rPr>
                <w:rFonts w:ascii="Times New Roman" w:hAnsi="Times New Roman"/>
                <w:sz w:val="24"/>
                <w:szCs w:val="24"/>
                <w:lang w:val="ro-RO"/>
              </w:rPr>
              <w:t>Potrivit art. 1 alin. (2) din Codul contravențional nr. 218/2008, norma contravențională poate face trimitere doar la acte normative publicate în Monitorul Oficial al Republicii Moldova.</w:t>
            </w:r>
          </w:p>
          <w:p w14:paraId="4929E190" w14:textId="5CDA8261" w:rsidR="00CD1193" w:rsidRPr="00F47813" w:rsidRDefault="00766393" w:rsidP="0076639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766393">
              <w:rPr>
                <w:rFonts w:ascii="Times New Roman" w:hAnsi="Times New Roman"/>
                <w:sz w:val="24"/>
                <w:szCs w:val="24"/>
                <w:lang w:val="ro-RO"/>
              </w:rPr>
              <w:lastRenderedPageBreak/>
              <w:t>Întrucât actele aprobate de autoritățile administrației publice locale nu sunt publicate în Monitorul Oficial al Republicii Moldova, acestea nu pot constitui temei pentru norme de trimitere în Codul contravențional, iar sancționarea nerespectării acestora nu este posibilă.</w:t>
            </w:r>
          </w:p>
        </w:tc>
      </w:tr>
      <w:tr w:rsidR="00F47813" w:rsidRPr="007029D8" w14:paraId="51A977CF" w14:textId="77777777" w:rsidTr="00CB352A">
        <w:tc>
          <w:tcPr>
            <w:tcW w:w="1550" w:type="dxa"/>
            <w:vMerge w:val="restart"/>
          </w:tcPr>
          <w:p w14:paraId="3FF0B9C8" w14:textId="2B35EB53" w:rsidR="00F47813" w:rsidRPr="00F47813" w:rsidRDefault="00F47813" w:rsidP="001E4D1D">
            <w:pPr>
              <w:pBdr>
                <w:top w:val="none" w:sz="4" w:space="0" w:color="000000"/>
                <w:left w:val="none" w:sz="4" w:space="0" w:color="000000"/>
                <w:bottom w:val="none" w:sz="4" w:space="0" w:color="000000"/>
                <w:right w:val="none" w:sz="4" w:space="0" w:color="000000"/>
              </w:pBdr>
              <w:ind w:firstLine="20"/>
              <w:rPr>
                <w:rFonts w:ascii="Times New Roman" w:hAnsi="Times New Roman"/>
                <w:b/>
                <w:bCs/>
                <w:sz w:val="24"/>
                <w:szCs w:val="24"/>
                <w:lang w:val="ro-RO"/>
              </w:rPr>
            </w:pPr>
            <w:r w:rsidRPr="00F47813">
              <w:rPr>
                <w:rFonts w:ascii="Times New Roman" w:hAnsi="Times New Roman"/>
                <w:b/>
                <w:bCs/>
                <w:sz w:val="24"/>
                <w:szCs w:val="24"/>
                <w:lang w:val="ro-RO"/>
              </w:rPr>
              <w:lastRenderedPageBreak/>
              <w:t xml:space="preserve">Primăria mun. Bălți </w:t>
            </w:r>
            <w:r w:rsidRPr="00F47813">
              <w:rPr>
                <w:rFonts w:ascii="Times New Roman" w:hAnsi="Times New Roman"/>
                <w:b/>
                <w:bCs/>
                <w:sz w:val="24"/>
                <w:szCs w:val="24"/>
              </w:rPr>
              <w:t>(</w:t>
            </w:r>
            <w:r w:rsidRPr="00F47813">
              <w:rPr>
                <w:rFonts w:ascii="Times New Roman" w:hAnsi="Times New Roman"/>
                <w:sz w:val="24"/>
                <w:szCs w:val="24"/>
              </w:rPr>
              <w:t>Nr. P03-13/701 din 17.03.2026)</w:t>
            </w:r>
          </w:p>
        </w:tc>
        <w:tc>
          <w:tcPr>
            <w:tcW w:w="463" w:type="dxa"/>
          </w:tcPr>
          <w:p w14:paraId="1113F54A" w14:textId="77777777" w:rsidR="00F47813" w:rsidRPr="00F47813" w:rsidRDefault="00F47813" w:rsidP="001E4D1D">
            <w:pPr>
              <w:pStyle w:val="afb"/>
              <w:numPr>
                <w:ilvl w:val="0"/>
                <w:numId w:val="44"/>
              </w:numPr>
              <w:pBdr>
                <w:top w:val="none" w:sz="4" w:space="0" w:color="000000"/>
                <w:left w:val="none" w:sz="4" w:space="0" w:color="000000"/>
                <w:bottom w:val="none" w:sz="4" w:space="0" w:color="000000"/>
                <w:right w:val="none" w:sz="4" w:space="0" w:color="000000"/>
              </w:pBdr>
              <w:ind w:left="346"/>
              <w:rPr>
                <w:rFonts w:ascii="Times New Roman" w:hAnsi="Times New Roman"/>
                <w:sz w:val="24"/>
                <w:szCs w:val="24"/>
                <w:lang w:val="ro-RO"/>
              </w:rPr>
            </w:pPr>
          </w:p>
        </w:tc>
        <w:tc>
          <w:tcPr>
            <w:tcW w:w="3936" w:type="dxa"/>
          </w:tcPr>
          <w:p w14:paraId="45B5E43C" w14:textId="389801CE" w:rsidR="00F47813" w:rsidRPr="00F47813" w:rsidRDefault="00F47813" w:rsidP="008F0B3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47813">
              <w:rPr>
                <w:rFonts w:ascii="Times New Roman" w:hAnsi="Times New Roman"/>
                <w:sz w:val="24"/>
                <w:szCs w:val="24"/>
                <w:lang w:val="ro-RO"/>
              </w:rPr>
              <w:t>Art.3 al Codului urbanismului și construcțiilor (în continuare – CUC) prevede noțiunea: plan de mobilitate a localității – documentație complementară documentației de amenajare a teritoriului și de urbanism, care are drept scop principal îmbunătățirea accesului către localități și a interconexiunii acestora, diversificarea și utilizarea sustenabilă a mijloacelor de transport din punct de vedere social, economic și ecologic, precum și integrarea corespunzătoare a mobilității și diferitor moduri de transport; Se solicită clarificarea dacă PMUD prezintă același document ca scop și conținut. Art.39 CUC specifică că plan de mobilitate a localității este partea componentă a Planului Urbanistic General. Respectiv, este necesar de a explica clar diferența între aceste două noțiuni.</w:t>
            </w:r>
          </w:p>
        </w:tc>
        <w:tc>
          <w:tcPr>
            <w:tcW w:w="3974" w:type="dxa"/>
          </w:tcPr>
          <w:p w14:paraId="7A19EA29" w14:textId="77777777" w:rsidR="00F47813" w:rsidRPr="00766393" w:rsidRDefault="00766393" w:rsidP="008E7BDC">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766393">
              <w:rPr>
                <w:rFonts w:ascii="Times New Roman" w:hAnsi="Times New Roman"/>
                <w:b/>
                <w:bCs/>
                <w:sz w:val="24"/>
                <w:szCs w:val="24"/>
                <w:lang w:val="ro-RO"/>
              </w:rPr>
              <w:t xml:space="preserve"> Precizare</w:t>
            </w:r>
          </w:p>
          <w:p w14:paraId="6E01AF28" w14:textId="5F0460BC" w:rsidR="00766393" w:rsidRPr="00F47813" w:rsidRDefault="00766393" w:rsidP="0076639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Planul de mobilitate a localității urmează a fi substituit cu planul de mobilitate urbană durabilă, fapt indicat și în nota de fundamentare la compartimentele 4.1 și 4.2.</w:t>
            </w:r>
          </w:p>
        </w:tc>
      </w:tr>
      <w:tr w:rsidR="00F47813" w:rsidRPr="007029D8" w14:paraId="70077E7A" w14:textId="77777777" w:rsidTr="00CB352A">
        <w:tc>
          <w:tcPr>
            <w:tcW w:w="1550" w:type="dxa"/>
            <w:vMerge/>
          </w:tcPr>
          <w:p w14:paraId="5289B385" w14:textId="77777777" w:rsidR="00F47813" w:rsidRPr="00F47813" w:rsidRDefault="00F47813" w:rsidP="001E4D1D">
            <w:pPr>
              <w:pBdr>
                <w:top w:val="none" w:sz="4" w:space="0" w:color="000000"/>
                <w:left w:val="none" w:sz="4" w:space="0" w:color="000000"/>
                <w:bottom w:val="none" w:sz="4" w:space="0" w:color="000000"/>
                <w:right w:val="none" w:sz="4" w:space="0" w:color="000000"/>
              </w:pBdr>
              <w:ind w:firstLine="20"/>
              <w:rPr>
                <w:rFonts w:ascii="Times New Roman" w:hAnsi="Times New Roman"/>
                <w:b/>
                <w:bCs/>
                <w:sz w:val="24"/>
                <w:szCs w:val="24"/>
                <w:lang w:val="ro-RO"/>
              </w:rPr>
            </w:pPr>
          </w:p>
        </w:tc>
        <w:tc>
          <w:tcPr>
            <w:tcW w:w="463" w:type="dxa"/>
          </w:tcPr>
          <w:p w14:paraId="07B8D1C8" w14:textId="77777777" w:rsidR="00F47813" w:rsidRPr="00F47813" w:rsidRDefault="00F47813" w:rsidP="001E4D1D">
            <w:pPr>
              <w:pStyle w:val="afb"/>
              <w:numPr>
                <w:ilvl w:val="0"/>
                <w:numId w:val="44"/>
              </w:numPr>
              <w:pBdr>
                <w:top w:val="none" w:sz="4" w:space="0" w:color="000000"/>
                <w:left w:val="none" w:sz="4" w:space="0" w:color="000000"/>
                <w:bottom w:val="none" w:sz="4" w:space="0" w:color="000000"/>
                <w:right w:val="none" w:sz="4" w:space="0" w:color="000000"/>
              </w:pBdr>
              <w:ind w:left="346"/>
              <w:rPr>
                <w:rFonts w:ascii="Times New Roman" w:hAnsi="Times New Roman"/>
                <w:sz w:val="24"/>
                <w:szCs w:val="24"/>
                <w:lang w:val="ro-RO"/>
              </w:rPr>
            </w:pPr>
          </w:p>
        </w:tc>
        <w:tc>
          <w:tcPr>
            <w:tcW w:w="3936" w:type="dxa"/>
          </w:tcPr>
          <w:p w14:paraId="58549EAD" w14:textId="5825F6FB" w:rsidR="00F47813" w:rsidRPr="00F47813" w:rsidRDefault="00F47813" w:rsidP="008F0B3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47813">
              <w:rPr>
                <w:rFonts w:ascii="Times New Roman" w:hAnsi="Times New Roman"/>
                <w:sz w:val="24"/>
                <w:szCs w:val="24"/>
                <w:lang w:val="ro-RO"/>
              </w:rPr>
              <w:t>Noțiunea ”plan de urbanism” se recomandă de a substitui cu ”documentație de urbanism”, conform noțiunii utilizate în CUC.</w:t>
            </w:r>
          </w:p>
        </w:tc>
        <w:tc>
          <w:tcPr>
            <w:tcW w:w="3974" w:type="dxa"/>
          </w:tcPr>
          <w:p w14:paraId="183CE779" w14:textId="77777777" w:rsidR="00766393" w:rsidRDefault="00766393" w:rsidP="00766393">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C31C69">
              <w:rPr>
                <w:rFonts w:ascii="Times New Roman" w:hAnsi="Times New Roman"/>
                <w:b/>
                <w:bCs/>
                <w:sz w:val="24"/>
                <w:szCs w:val="24"/>
                <w:lang w:val="ro-RO"/>
              </w:rPr>
              <w:t>Se acceptă</w:t>
            </w:r>
          </w:p>
          <w:p w14:paraId="41583574" w14:textId="77777777" w:rsidR="00F47813" w:rsidRPr="00F47813" w:rsidRDefault="00F47813" w:rsidP="008E7BDC">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r>
      <w:tr w:rsidR="00F47813" w:rsidRPr="007029D8" w14:paraId="7042D7E8" w14:textId="77777777" w:rsidTr="00CB352A">
        <w:tc>
          <w:tcPr>
            <w:tcW w:w="1550" w:type="dxa"/>
            <w:vMerge/>
          </w:tcPr>
          <w:p w14:paraId="6A8BF844" w14:textId="77777777" w:rsidR="00F47813" w:rsidRPr="00F47813" w:rsidRDefault="00F47813" w:rsidP="001E4D1D">
            <w:pPr>
              <w:pBdr>
                <w:top w:val="none" w:sz="4" w:space="0" w:color="000000"/>
                <w:left w:val="none" w:sz="4" w:space="0" w:color="000000"/>
                <w:bottom w:val="none" w:sz="4" w:space="0" w:color="000000"/>
                <w:right w:val="none" w:sz="4" w:space="0" w:color="000000"/>
              </w:pBdr>
              <w:ind w:firstLine="20"/>
              <w:rPr>
                <w:rFonts w:ascii="Times New Roman" w:hAnsi="Times New Roman"/>
                <w:b/>
                <w:bCs/>
                <w:sz w:val="24"/>
                <w:szCs w:val="24"/>
                <w:lang w:val="ro-RO"/>
              </w:rPr>
            </w:pPr>
          </w:p>
        </w:tc>
        <w:tc>
          <w:tcPr>
            <w:tcW w:w="463" w:type="dxa"/>
          </w:tcPr>
          <w:p w14:paraId="16C042EA" w14:textId="77777777" w:rsidR="00F47813" w:rsidRPr="0050704A" w:rsidRDefault="00F47813" w:rsidP="001E4D1D">
            <w:pPr>
              <w:pStyle w:val="afb"/>
              <w:numPr>
                <w:ilvl w:val="0"/>
                <w:numId w:val="44"/>
              </w:numPr>
              <w:pBdr>
                <w:top w:val="none" w:sz="4" w:space="0" w:color="000000"/>
                <w:left w:val="none" w:sz="4" w:space="0" w:color="000000"/>
                <w:bottom w:val="none" w:sz="4" w:space="0" w:color="000000"/>
                <w:right w:val="none" w:sz="4" w:space="0" w:color="000000"/>
              </w:pBdr>
              <w:ind w:left="346"/>
              <w:rPr>
                <w:rFonts w:ascii="Times New Roman" w:hAnsi="Times New Roman"/>
                <w:sz w:val="24"/>
                <w:szCs w:val="24"/>
                <w:lang w:val="ro-RO"/>
              </w:rPr>
            </w:pPr>
          </w:p>
        </w:tc>
        <w:tc>
          <w:tcPr>
            <w:tcW w:w="3936" w:type="dxa"/>
          </w:tcPr>
          <w:p w14:paraId="68D3C84C" w14:textId="50508822" w:rsidR="00F47813" w:rsidRPr="0050704A" w:rsidRDefault="00F47813" w:rsidP="008F0B3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50704A">
              <w:rPr>
                <w:rFonts w:ascii="Times New Roman" w:hAnsi="Times New Roman"/>
                <w:sz w:val="24"/>
                <w:szCs w:val="24"/>
                <w:lang w:val="ro-RO"/>
              </w:rPr>
              <w:t>În sensul art.9 al proiectului, se solicită de a explica noțiunile utilizate ”spații publice dinamice”, ”elemente de peisagistică și față de active ale clădirilor” sau de a prezenta clarificări în privința caracteristicilor concrete ale acestor spații și elemente.</w:t>
            </w:r>
          </w:p>
        </w:tc>
        <w:tc>
          <w:tcPr>
            <w:tcW w:w="3974" w:type="dxa"/>
          </w:tcPr>
          <w:p w14:paraId="3DB74E58" w14:textId="77777777" w:rsidR="0050704A" w:rsidRDefault="0050704A" w:rsidP="0050704A">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C31C69">
              <w:rPr>
                <w:rFonts w:ascii="Times New Roman" w:hAnsi="Times New Roman"/>
                <w:b/>
                <w:bCs/>
                <w:sz w:val="24"/>
                <w:szCs w:val="24"/>
                <w:lang w:val="ro-RO"/>
              </w:rPr>
              <w:t>Se acceptă</w:t>
            </w:r>
          </w:p>
          <w:p w14:paraId="119935F2" w14:textId="77777777" w:rsidR="0050704A" w:rsidRDefault="0050704A" w:rsidP="0050704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1FB7FBC8" w14:textId="388CEE28" w:rsidR="00F47813" w:rsidRPr="0050704A" w:rsidRDefault="002A47DA" w:rsidP="0050704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50704A">
              <w:rPr>
                <w:rFonts w:ascii="Times New Roman" w:hAnsi="Times New Roman"/>
                <w:sz w:val="24"/>
                <w:szCs w:val="24"/>
                <w:lang w:val="ro-RO"/>
              </w:rPr>
              <w:t xml:space="preserve">Prevederile art. 9 alin. (3) lit. b) au fost reformulate în vederea simplificării </w:t>
            </w:r>
            <w:r w:rsidR="0050704A" w:rsidRPr="0050704A">
              <w:rPr>
                <w:rFonts w:ascii="Times New Roman" w:hAnsi="Times New Roman"/>
                <w:sz w:val="24"/>
                <w:szCs w:val="24"/>
                <w:lang w:val="ro-RO"/>
              </w:rPr>
              <w:t>formulării și utilizării onor noțiuni caracteristice actelor normative.</w:t>
            </w:r>
          </w:p>
        </w:tc>
      </w:tr>
      <w:tr w:rsidR="00F47813" w:rsidRPr="007029D8" w14:paraId="516E9E73" w14:textId="77777777" w:rsidTr="00CB352A">
        <w:tc>
          <w:tcPr>
            <w:tcW w:w="1550" w:type="dxa"/>
            <w:vMerge/>
          </w:tcPr>
          <w:p w14:paraId="4F61DE95" w14:textId="77777777" w:rsidR="00F47813" w:rsidRPr="00F47813" w:rsidRDefault="00F47813" w:rsidP="001E4D1D">
            <w:pPr>
              <w:pBdr>
                <w:top w:val="none" w:sz="4" w:space="0" w:color="000000"/>
                <w:left w:val="none" w:sz="4" w:space="0" w:color="000000"/>
                <w:bottom w:val="none" w:sz="4" w:space="0" w:color="000000"/>
                <w:right w:val="none" w:sz="4" w:space="0" w:color="000000"/>
              </w:pBdr>
              <w:ind w:firstLine="20"/>
              <w:rPr>
                <w:rFonts w:ascii="Times New Roman" w:hAnsi="Times New Roman"/>
                <w:b/>
                <w:bCs/>
                <w:sz w:val="24"/>
                <w:szCs w:val="24"/>
                <w:lang w:val="ro-RO"/>
              </w:rPr>
            </w:pPr>
          </w:p>
        </w:tc>
        <w:tc>
          <w:tcPr>
            <w:tcW w:w="463" w:type="dxa"/>
          </w:tcPr>
          <w:p w14:paraId="78A4EB58" w14:textId="77777777" w:rsidR="00F47813" w:rsidRPr="00F47813" w:rsidRDefault="00F47813" w:rsidP="001E4D1D">
            <w:pPr>
              <w:pStyle w:val="afb"/>
              <w:numPr>
                <w:ilvl w:val="0"/>
                <w:numId w:val="44"/>
              </w:numPr>
              <w:pBdr>
                <w:top w:val="none" w:sz="4" w:space="0" w:color="000000"/>
                <w:left w:val="none" w:sz="4" w:space="0" w:color="000000"/>
                <w:bottom w:val="none" w:sz="4" w:space="0" w:color="000000"/>
                <w:right w:val="none" w:sz="4" w:space="0" w:color="000000"/>
              </w:pBdr>
              <w:ind w:left="346"/>
              <w:rPr>
                <w:rFonts w:ascii="Times New Roman" w:hAnsi="Times New Roman"/>
                <w:sz w:val="24"/>
                <w:szCs w:val="24"/>
                <w:lang w:val="ro-RO"/>
              </w:rPr>
            </w:pPr>
          </w:p>
        </w:tc>
        <w:tc>
          <w:tcPr>
            <w:tcW w:w="3936" w:type="dxa"/>
          </w:tcPr>
          <w:p w14:paraId="69E57A6A" w14:textId="0CFAD971" w:rsidR="00F47813" w:rsidRPr="00F47813" w:rsidRDefault="00F47813" w:rsidP="008F0B3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47813">
              <w:rPr>
                <w:rFonts w:ascii="Times New Roman" w:hAnsi="Times New Roman"/>
                <w:sz w:val="24"/>
                <w:szCs w:val="24"/>
                <w:lang w:val="ro-RO"/>
              </w:rPr>
              <w:t>În privința conținutului general al art.</w:t>
            </w:r>
            <w:r w:rsidR="00766393">
              <w:rPr>
                <w:rFonts w:ascii="Times New Roman" w:hAnsi="Times New Roman"/>
                <w:sz w:val="24"/>
                <w:szCs w:val="24"/>
                <w:lang w:val="ro-RO"/>
              </w:rPr>
              <w:t xml:space="preserve"> </w:t>
            </w:r>
            <w:r w:rsidRPr="00F47813">
              <w:rPr>
                <w:rFonts w:ascii="Times New Roman" w:hAnsi="Times New Roman"/>
                <w:sz w:val="24"/>
                <w:szCs w:val="24"/>
                <w:lang w:val="ro-RO"/>
              </w:rPr>
              <w:t>11 alin. (5), considerăm că acesta ține de indicatori de control recomandate pentru un plan de acțiuni la nivel local.</w:t>
            </w:r>
          </w:p>
        </w:tc>
        <w:tc>
          <w:tcPr>
            <w:tcW w:w="3974" w:type="dxa"/>
          </w:tcPr>
          <w:p w14:paraId="7B1919AC" w14:textId="77777777" w:rsidR="00766393" w:rsidRDefault="00766393" w:rsidP="00766393">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C31C69">
              <w:rPr>
                <w:rFonts w:ascii="Times New Roman" w:hAnsi="Times New Roman"/>
                <w:b/>
                <w:bCs/>
                <w:sz w:val="24"/>
                <w:szCs w:val="24"/>
                <w:lang w:val="ro-RO"/>
              </w:rPr>
              <w:t>Se acceptă</w:t>
            </w:r>
          </w:p>
          <w:p w14:paraId="239620A2" w14:textId="7646BF59" w:rsidR="00F47813" w:rsidRPr="00F47813" w:rsidRDefault="00766393" w:rsidP="0076639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Alineatul (5) a fost reformulat, fiind pus în sarcina APL să-și stabilească la nivel local obiectivele specifice enumerate la literele a) – d).</w:t>
            </w:r>
          </w:p>
        </w:tc>
      </w:tr>
      <w:tr w:rsidR="00F47813" w:rsidRPr="007029D8" w14:paraId="4126E4A0" w14:textId="77777777" w:rsidTr="00CB352A">
        <w:tc>
          <w:tcPr>
            <w:tcW w:w="1550" w:type="dxa"/>
            <w:vMerge/>
          </w:tcPr>
          <w:p w14:paraId="1BC17314" w14:textId="77777777" w:rsidR="00F47813" w:rsidRPr="00F47813" w:rsidRDefault="00F47813" w:rsidP="001E4D1D">
            <w:pPr>
              <w:pBdr>
                <w:top w:val="none" w:sz="4" w:space="0" w:color="000000"/>
                <w:left w:val="none" w:sz="4" w:space="0" w:color="000000"/>
                <w:bottom w:val="none" w:sz="4" w:space="0" w:color="000000"/>
                <w:right w:val="none" w:sz="4" w:space="0" w:color="000000"/>
              </w:pBdr>
              <w:ind w:firstLine="20"/>
              <w:rPr>
                <w:rFonts w:ascii="Times New Roman" w:hAnsi="Times New Roman"/>
                <w:b/>
                <w:bCs/>
                <w:sz w:val="24"/>
                <w:szCs w:val="24"/>
                <w:lang w:val="ro-RO"/>
              </w:rPr>
            </w:pPr>
          </w:p>
        </w:tc>
        <w:tc>
          <w:tcPr>
            <w:tcW w:w="463" w:type="dxa"/>
          </w:tcPr>
          <w:p w14:paraId="67687CD0" w14:textId="77777777" w:rsidR="00F47813" w:rsidRPr="00F47813" w:rsidRDefault="00F47813" w:rsidP="001E4D1D">
            <w:pPr>
              <w:pStyle w:val="afb"/>
              <w:numPr>
                <w:ilvl w:val="0"/>
                <w:numId w:val="44"/>
              </w:numPr>
              <w:pBdr>
                <w:top w:val="none" w:sz="4" w:space="0" w:color="000000"/>
                <w:left w:val="none" w:sz="4" w:space="0" w:color="000000"/>
                <w:bottom w:val="none" w:sz="4" w:space="0" w:color="000000"/>
                <w:right w:val="none" w:sz="4" w:space="0" w:color="000000"/>
              </w:pBdr>
              <w:ind w:left="346"/>
              <w:rPr>
                <w:rFonts w:ascii="Times New Roman" w:hAnsi="Times New Roman"/>
                <w:sz w:val="24"/>
                <w:szCs w:val="24"/>
                <w:lang w:val="ro-RO"/>
              </w:rPr>
            </w:pPr>
          </w:p>
        </w:tc>
        <w:tc>
          <w:tcPr>
            <w:tcW w:w="3936" w:type="dxa"/>
          </w:tcPr>
          <w:p w14:paraId="2E891A65" w14:textId="177E23D2" w:rsidR="00F47813" w:rsidRPr="00F47813" w:rsidRDefault="00F47813" w:rsidP="00F47813">
            <w:pPr>
              <w:pBdr>
                <w:top w:val="none" w:sz="4" w:space="0" w:color="000000"/>
                <w:left w:val="none" w:sz="4" w:space="0" w:color="000000"/>
                <w:bottom w:val="none" w:sz="4" w:space="0" w:color="000000"/>
                <w:right w:val="none" w:sz="4" w:space="0" w:color="000000"/>
              </w:pBdr>
              <w:tabs>
                <w:tab w:val="left" w:pos="975"/>
              </w:tabs>
              <w:ind w:firstLine="0"/>
              <w:rPr>
                <w:rFonts w:ascii="Times New Roman" w:hAnsi="Times New Roman"/>
                <w:sz w:val="24"/>
                <w:szCs w:val="24"/>
                <w:lang w:val="ro-RO"/>
              </w:rPr>
            </w:pPr>
            <w:r w:rsidRPr="00F47813">
              <w:rPr>
                <w:rFonts w:ascii="Times New Roman" w:hAnsi="Times New Roman"/>
                <w:sz w:val="24"/>
                <w:szCs w:val="24"/>
                <w:lang w:val="ro-RO"/>
              </w:rPr>
              <w:t>Noțiunea ”terenurile de utilizare rezidențială” se recomandă de a corela cu modul de folosință a terenurilor pentru construcții și amenajări sau de a substitui cu noțiunea ”zone rezidențiale” utilizată în CUC.</w:t>
            </w:r>
          </w:p>
        </w:tc>
        <w:tc>
          <w:tcPr>
            <w:tcW w:w="3974" w:type="dxa"/>
          </w:tcPr>
          <w:p w14:paraId="4E19FD43" w14:textId="77777777" w:rsidR="00FE1143" w:rsidRDefault="00FE1143" w:rsidP="00FE1143">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C31C69">
              <w:rPr>
                <w:rFonts w:ascii="Times New Roman" w:hAnsi="Times New Roman"/>
                <w:b/>
                <w:bCs/>
                <w:sz w:val="24"/>
                <w:szCs w:val="24"/>
                <w:lang w:val="ro-RO"/>
              </w:rPr>
              <w:t>Se acceptă</w:t>
            </w:r>
          </w:p>
          <w:p w14:paraId="5CC65E92" w14:textId="77777777" w:rsidR="00F47813" w:rsidRPr="00F47813" w:rsidRDefault="00F47813" w:rsidP="008E7BDC">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r>
      <w:tr w:rsidR="00F47813" w:rsidRPr="007029D8" w14:paraId="596672A0" w14:textId="77777777" w:rsidTr="00CB352A">
        <w:tc>
          <w:tcPr>
            <w:tcW w:w="1550" w:type="dxa"/>
            <w:vMerge/>
          </w:tcPr>
          <w:p w14:paraId="0C1DA2F3" w14:textId="77777777" w:rsidR="00F47813" w:rsidRPr="00F47813" w:rsidRDefault="00F47813" w:rsidP="001E4D1D">
            <w:pPr>
              <w:pBdr>
                <w:top w:val="none" w:sz="4" w:space="0" w:color="000000"/>
                <w:left w:val="none" w:sz="4" w:space="0" w:color="000000"/>
                <w:bottom w:val="none" w:sz="4" w:space="0" w:color="000000"/>
                <w:right w:val="none" w:sz="4" w:space="0" w:color="000000"/>
              </w:pBdr>
              <w:ind w:firstLine="20"/>
              <w:rPr>
                <w:rFonts w:ascii="Times New Roman" w:hAnsi="Times New Roman"/>
                <w:b/>
                <w:bCs/>
                <w:sz w:val="24"/>
                <w:szCs w:val="24"/>
                <w:lang w:val="ro-RO"/>
              </w:rPr>
            </w:pPr>
          </w:p>
        </w:tc>
        <w:tc>
          <w:tcPr>
            <w:tcW w:w="463" w:type="dxa"/>
          </w:tcPr>
          <w:p w14:paraId="6800E911" w14:textId="77777777" w:rsidR="00F47813" w:rsidRPr="00F47813" w:rsidRDefault="00F47813" w:rsidP="001E4D1D">
            <w:pPr>
              <w:pStyle w:val="afb"/>
              <w:numPr>
                <w:ilvl w:val="0"/>
                <w:numId w:val="44"/>
              </w:numPr>
              <w:pBdr>
                <w:top w:val="none" w:sz="4" w:space="0" w:color="000000"/>
                <w:left w:val="none" w:sz="4" w:space="0" w:color="000000"/>
                <w:bottom w:val="none" w:sz="4" w:space="0" w:color="000000"/>
                <w:right w:val="none" w:sz="4" w:space="0" w:color="000000"/>
              </w:pBdr>
              <w:ind w:left="346"/>
              <w:rPr>
                <w:rFonts w:ascii="Times New Roman" w:hAnsi="Times New Roman"/>
                <w:sz w:val="24"/>
                <w:szCs w:val="24"/>
                <w:lang w:val="ro-RO"/>
              </w:rPr>
            </w:pPr>
          </w:p>
        </w:tc>
        <w:tc>
          <w:tcPr>
            <w:tcW w:w="3936" w:type="dxa"/>
          </w:tcPr>
          <w:p w14:paraId="343E510D" w14:textId="77777777" w:rsidR="00F47813" w:rsidRPr="00F47813" w:rsidRDefault="00F47813" w:rsidP="00F4781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47813">
              <w:rPr>
                <w:rFonts w:ascii="Times New Roman" w:hAnsi="Times New Roman"/>
                <w:sz w:val="24"/>
                <w:szCs w:val="24"/>
                <w:lang w:val="ro-RO"/>
              </w:rPr>
              <w:t>Se propune de a uniformiza noțiunile ”stațiile de autobuz, troleibuz”,</w:t>
            </w:r>
          </w:p>
          <w:p w14:paraId="05FA1223" w14:textId="55B82747" w:rsidR="00F47813" w:rsidRPr="00F47813" w:rsidRDefault="00F47813" w:rsidP="00F4781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47813">
              <w:rPr>
                <w:rFonts w:ascii="Times New Roman" w:hAnsi="Times New Roman"/>
                <w:sz w:val="24"/>
                <w:szCs w:val="24"/>
                <w:lang w:val="ro-RO"/>
              </w:rPr>
              <w:lastRenderedPageBreak/>
              <w:t>”stațiile de așteptare a transportului public”.</w:t>
            </w:r>
          </w:p>
        </w:tc>
        <w:tc>
          <w:tcPr>
            <w:tcW w:w="3974" w:type="dxa"/>
          </w:tcPr>
          <w:p w14:paraId="1C92B937" w14:textId="77777777" w:rsidR="00FE1143" w:rsidRDefault="00FE1143" w:rsidP="00FE1143">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C31C69">
              <w:rPr>
                <w:rFonts w:ascii="Times New Roman" w:hAnsi="Times New Roman"/>
                <w:b/>
                <w:bCs/>
                <w:sz w:val="24"/>
                <w:szCs w:val="24"/>
                <w:lang w:val="ro-RO"/>
              </w:rPr>
              <w:lastRenderedPageBreak/>
              <w:t>Se acceptă</w:t>
            </w:r>
          </w:p>
          <w:p w14:paraId="65967DD6" w14:textId="77777777" w:rsidR="00F47813" w:rsidRPr="00F47813" w:rsidRDefault="00F47813" w:rsidP="008E7BDC">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r>
      <w:tr w:rsidR="00F47813" w:rsidRPr="007029D8" w14:paraId="01AA7C6F" w14:textId="77777777" w:rsidTr="00CB352A">
        <w:tc>
          <w:tcPr>
            <w:tcW w:w="1550" w:type="dxa"/>
            <w:vMerge/>
          </w:tcPr>
          <w:p w14:paraId="4A4855F1" w14:textId="77777777" w:rsidR="00F47813" w:rsidRPr="00F47813" w:rsidRDefault="00F47813" w:rsidP="001E4D1D">
            <w:pPr>
              <w:pBdr>
                <w:top w:val="none" w:sz="4" w:space="0" w:color="000000"/>
                <w:left w:val="none" w:sz="4" w:space="0" w:color="000000"/>
                <w:bottom w:val="none" w:sz="4" w:space="0" w:color="000000"/>
                <w:right w:val="none" w:sz="4" w:space="0" w:color="000000"/>
              </w:pBdr>
              <w:ind w:firstLine="20"/>
              <w:rPr>
                <w:rFonts w:ascii="Times New Roman" w:hAnsi="Times New Roman"/>
                <w:b/>
                <w:bCs/>
                <w:sz w:val="24"/>
                <w:szCs w:val="24"/>
                <w:lang w:val="ro-RO"/>
              </w:rPr>
            </w:pPr>
          </w:p>
        </w:tc>
        <w:tc>
          <w:tcPr>
            <w:tcW w:w="463" w:type="dxa"/>
          </w:tcPr>
          <w:p w14:paraId="5415D504" w14:textId="77777777" w:rsidR="00F47813" w:rsidRPr="00F47813" w:rsidRDefault="00F47813" w:rsidP="001E4D1D">
            <w:pPr>
              <w:pStyle w:val="afb"/>
              <w:numPr>
                <w:ilvl w:val="0"/>
                <w:numId w:val="44"/>
              </w:numPr>
              <w:pBdr>
                <w:top w:val="none" w:sz="4" w:space="0" w:color="000000"/>
                <w:left w:val="none" w:sz="4" w:space="0" w:color="000000"/>
                <w:bottom w:val="none" w:sz="4" w:space="0" w:color="000000"/>
                <w:right w:val="none" w:sz="4" w:space="0" w:color="000000"/>
              </w:pBdr>
              <w:ind w:left="346"/>
              <w:rPr>
                <w:rFonts w:ascii="Times New Roman" w:hAnsi="Times New Roman"/>
                <w:sz w:val="24"/>
                <w:szCs w:val="24"/>
                <w:lang w:val="ro-RO"/>
              </w:rPr>
            </w:pPr>
          </w:p>
        </w:tc>
        <w:tc>
          <w:tcPr>
            <w:tcW w:w="3936" w:type="dxa"/>
          </w:tcPr>
          <w:p w14:paraId="6CCC044E" w14:textId="77777777" w:rsidR="00F47813" w:rsidRPr="00F47813" w:rsidRDefault="00F47813" w:rsidP="00F4781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47813">
              <w:rPr>
                <w:rFonts w:ascii="Times New Roman" w:hAnsi="Times New Roman"/>
                <w:sz w:val="24"/>
                <w:szCs w:val="24"/>
                <w:lang w:val="ro-RO"/>
              </w:rPr>
              <w:t xml:space="preserve">La art.11 alin.(5) </w:t>
            </w:r>
            <w:proofErr w:type="spellStart"/>
            <w:r w:rsidRPr="00F47813">
              <w:rPr>
                <w:rFonts w:ascii="Times New Roman" w:hAnsi="Times New Roman"/>
                <w:sz w:val="24"/>
                <w:szCs w:val="24"/>
                <w:lang w:val="ro-RO"/>
              </w:rPr>
              <w:t>lit.b</w:t>
            </w:r>
            <w:proofErr w:type="spellEnd"/>
            <w:r w:rsidRPr="00F47813">
              <w:rPr>
                <w:rFonts w:ascii="Times New Roman" w:hAnsi="Times New Roman"/>
                <w:sz w:val="24"/>
                <w:szCs w:val="24"/>
                <w:lang w:val="ro-RO"/>
              </w:rPr>
              <w:t>) se propune formularea: ”Stațiile de așteptare a</w:t>
            </w:r>
          </w:p>
          <w:p w14:paraId="69CE140D" w14:textId="77777777" w:rsidR="00F47813" w:rsidRPr="00F47813" w:rsidRDefault="00F47813" w:rsidP="00F4781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47813">
              <w:rPr>
                <w:rFonts w:ascii="Times New Roman" w:hAnsi="Times New Roman"/>
                <w:sz w:val="24"/>
                <w:szCs w:val="24"/>
                <w:lang w:val="ro-RO"/>
              </w:rPr>
              <w:t>transportului public să fie situate pe o rază... de la instituțiile...”, din motiv</w:t>
            </w:r>
          </w:p>
          <w:p w14:paraId="6499EBD1" w14:textId="21E43055" w:rsidR="00F47813" w:rsidRPr="00F47813" w:rsidRDefault="00F47813" w:rsidP="00F4781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47813">
              <w:rPr>
                <w:rFonts w:ascii="Times New Roman" w:hAnsi="Times New Roman"/>
                <w:sz w:val="24"/>
                <w:szCs w:val="24"/>
                <w:lang w:val="ro-RO"/>
              </w:rPr>
              <w:t>că stațiile prezintă construcții provizorii.</w:t>
            </w:r>
          </w:p>
        </w:tc>
        <w:tc>
          <w:tcPr>
            <w:tcW w:w="3974" w:type="dxa"/>
          </w:tcPr>
          <w:p w14:paraId="43D82C4D" w14:textId="77777777" w:rsidR="00FE1143" w:rsidRDefault="00FE1143" w:rsidP="00FE1143">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C31C69">
              <w:rPr>
                <w:rFonts w:ascii="Times New Roman" w:hAnsi="Times New Roman"/>
                <w:b/>
                <w:bCs/>
                <w:sz w:val="24"/>
                <w:szCs w:val="24"/>
                <w:lang w:val="ro-RO"/>
              </w:rPr>
              <w:t>Se acceptă</w:t>
            </w:r>
          </w:p>
          <w:p w14:paraId="7FF8AA4E" w14:textId="77777777" w:rsidR="00F47813" w:rsidRPr="00F47813" w:rsidRDefault="00F47813" w:rsidP="008E7BDC">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r>
      <w:tr w:rsidR="00F47813" w:rsidRPr="007029D8" w14:paraId="041988C6" w14:textId="77777777" w:rsidTr="00CB352A">
        <w:tc>
          <w:tcPr>
            <w:tcW w:w="1550" w:type="dxa"/>
            <w:vMerge/>
          </w:tcPr>
          <w:p w14:paraId="047458D0" w14:textId="77777777" w:rsidR="00F47813" w:rsidRPr="00F47813" w:rsidRDefault="00F47813" w:rsidP="001E4D1D">
            <w:pPr>
              <w:pBdr>
                <w:top w:val="none" w:sz="4" w:space="0" w:color="000000"/>
                <w:left w:val="none" w:sz="4" w:space="0" w:color="000000"/>
                <w:bottom w:val="none" w:sz="4" w:space="0" w:color="000000"/>
                <w:right w:val="none" w:sz="4" w:space="0" w:color="000000"/>
              </w:pBdr>
              <w:ind w:firstLine="20"/>
              <w:rPr>
                <w:rFonts w:ascii="Times New Roman" w:hAnsi="Times New Roman"/>
                <w:b/>
                <w:bCs/>
                <w:sz w:val="24"/>
                <w:szCs w:val="24"/>
                <w:lang w:val="ro-RO"/>
              </w:rPr>
            </w:pPr>
          </w:p>
        </w:tc>
        <w:tc>
          <w:tcPr>
            <w:tcW w:w="463" w:type="dxa"/>
          </w:tcPr>
          <w:p w14:paraId="7E7FD6AA" w14:textId="77777777" w:rsidR="00F47813" w:rsidRPr="00F47813" w:rsidRDefault="00F47813" w:rsidP="001E4D1D">
            <w:pPr>
              <w:pStyle w:val="afb"/>
              <w:numPr>
                <w:ilvl w:val="0"/>
                <w:numId w:val="44"/>
              </w:numPr>
              <w:pBdr>
                <w:top w:val="none" w:sz="4" w:space="0" w:color="000000"/>
                <w:left w:val="none" w:sz="4" w:space="0" w:color="000000"/>
                <w:bottom w:val="none" w:sz="4" w:space="0" w:color="000000"/>
                <w:right w:val="none" w:sz="4" w:space="0" w:color="000000"/>
              </w:pBdr>
              <w:ind w:left="346"/>
              <w:rPr>
                <w:rFonts w:ascii="Times New Roman" w:hAnsi="Times New Roman"/>
                <w:sz w:val="24"/>
                <w:szCs w:val="24"/>
                <w:lang w:val="ro-RO"/>
              </w:rPr>
            </w:pPr>
          </w:p>
        </w:tc>
        <w:tc>
          <w:tcPr>
            <w:tcW w:w="3936" w:type="dxa"/>
          </w:tcPr>
          <w:p w14:paraId="28D3DE53" w14:textId="77777777" w:rsidR="00F47813" w:rsidRPr="00F47813" w:rsidRDefault="00F47813" w:rsidP="00F4781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47813">
              <w:rPr>
                <w:rFonts w:ascii="Times New Roman" w:hAnsi="Times New Roman"/>
                <w:sz w:val="24"/>
                <w:szCs w:val="24"/>
                <w:lang w:val="ro-RO"/>
              </w:rPr>
              <w:t xml:space="preserve">Se solicită precizarea, dacă în sensul art.11 alin.(5) </w:t>
            </w:r>
            <w:proofErr w:type="spellStart"/>
            <w:r w:rsidRPr="00F47813">
              <w:rPr>
                <w:rFonts w:ascii="Times New Roman" w:hAnsi="Times New Roman"/>
                <w:sz w:val="24"/>
                <w:szCs w:val="24"/>
                <w:lang w:val="ro-RO"/>
              </w:rPr>
              <w:t>lit.c</w:t>
            </w:r>
            <w:proofErr w:type="spellEnd"/>
            <w:r w:rsidRPr="00F47813">
              <w:rPr>
                <w:rFonts w:ascii="Times New Roman" w:hAnsi="Times New Roman"/>
                <w:sz w:val="24"/>
                <w:szCs w:val="24"/>
                <w:lang w:val="ro-RO"/>
              </w:rPr>
              <w:t>) ”densitatea”</w:t>
            </w:r>
          </w:p>
          <w:p w14:paraId="095B23F3" w14:textId="6304EA98" w:rsidR="00F47813" w:rsidRPr="00F47813" w:rsidRDefault="00F47813" w:rsidP="00F4781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47813">
              <w:rPr>
                <w:rFonts w:ascii="Times New Roman" w:hAnsi="Times New Roman"/>
                <w:sz w:val="24"/>
                <w:szCs w:val="24"/>
                <w:lang w:val="ro-RO"/>
              </w:rPr>
              <w:t>prezintă densitatea populației.</w:t>
            </w:r>
          </w:p>
        </w:tc>
        <w:tc>
          <w:tcPr>
            <w:tcW w:w="3974" w:type="dxa"/>
          </w:tcPr>
          <w:p w14:paraId="408BE756" w14:textId="77777777" w:rsidR="00FE1143" w:rsidRDefault="00FE1143" w:rsidP="00FE1143">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C31C69">
              <w:rPr>
                <w:rFonts w:ascii="Times New Roman" w:hAnsi="Times New Roman"/>
                <w:b/>
                <w:bCs/>
                <w:sz w:val="24"/>
                <w:szCs w:val="24"/>
                <w:lang w:val="ro-RO"/>
              </w:rPr>
              <w:t>Se acceptă</w:t>
            </w:r>
          </w:p>
          <w:p w14:paraId="79A8E979" w14:textId="17E04132" w:rsidR="00FE1143" w:rsidRPr="008C5349" w:rsidRDefault="00FE1143" w:rsidP="00FE114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8C5349">
              <w:rPr>
                <w:rFonts w:ascii="Times New Roman" w:hAnsi="Times New Roman"/>
                <w:sz w:val="24"/>
                <w:szCs w:val="24"/>
                <w:lang w:val="ro-RO"/>
              </w:rPr>
              <w:t xml:space="preserve">Art. </w:t>
            </w:r>
            <w:r>
              <w:rPr>
                <w:rFonts w:ascii="Times New Roman" w:hAnsi="Times New Roman"/>
                <w:sz w:val="24"/>
                <w:szCs w:val="24"/>
                <w:lang w:val="ro-RO"/>
              </w:rPr>
              <w:t>11</w:t>
            </w:r>
            <w:r w:rsidRPr="008C5349">
              <w:rPr>
                <w:rFonts w:ascii="Times New Roman" w:hAnsi="Times New Roman"/>
                <w:sz w:val="24"/>
                <w:szCs w:val="24"/>
                <w:lang w:val="ro-RO"/>
              </w:rPr>
              <w:t xml:space="preserve"> alin. (</w:t>
            </w:r>
            <w:r>
              <w:rPr>
                <w:rFonts w:ascii="Times New Roman" w:hAnsi="Times New Roman"/>
                <w:sz w:val="24"/>
                <w:szCs w:val="24"/>
                <w:lang w:val="ro-RO"/>
              </w:rPr>
              <w:t>5</w:t>
            </w:r>
            <w:r w:rsidRPr="008C5349">
              <w:rPr>
                <w:rFonts w:ascii="Times New Roman" w:hAnsi="Times New Roman"/>
                <w:sz w:val="24"/>
                <w:szCs w:val="24"/>
                <w:lang w:val="ro-RO"/>
              </w:rPr>
              <w:t xml:space="preserve">) lit. </w:t>
            </w:r>
            <w:r>
              <w:rPr>
                <w:rFonts w:ascii="Times New Roman" w:hAnsi="Times New Roman"/>
                <w:sz w:val="24"/>
                <w:szCs w:val="24"/>
                <w:lang w:val="ro-RO"/>
              </w:rPr>
              <w:t>c</w:t>
            </w:r>
            <w:r w:rsidRPr="008C5349">
              <w:rPr>
                <w:rFonts w:ascii="Times New Roman" w:hAnsi="Times New Roman"/>
                <w:sz w:val="24"/>
                <w:szCs w:val="24"/>
                <w:lang w:val="ro-RO"/>
              </w:rPr>
              <w:t>) a fost reformulată în conformitate cu prevederile art. 54 alin. (1) lit. a) și b) din Legea nr. 100/2017.</w:t>
            </w:r>
          </w:p>
          <w:p w14:paraId="087ED0B6" w14:textId="05D00F43" w:rsidR="00F47813" w:rsidRPr="00F47813" w:rsidRDefault="00FE1143" w:rsidP="00FE114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Astfel, acesta a fost redactat după cum urmează: „</w:t>
            </w:r>
            <w:r w:rsidRPr="00FE1143">
              <w:rPr>
                <w:rFonts w:ascii="Times New Roman" w:hAnsi="Times New Roman"/>
                <w:sz w:val="24"/>
                <w:szCs w:val="24"/>
                <w:lang w:val="ro-RO"/>
              </w:rPr>
              <w:t>c)</w:t>
            </w:r>
            <w:r w:rsidRPr="00FE1143">
              <w:rPr>
                <w:rFonts w:ascii="Times New Roman" w:hAnsi="Times New Roman"/>
                <w:sz w:val="24"/>
                <w:szCs w:val="24"/>
                <w:lang w:val="ro-RO"/>
              </w:rPr>
              <w:tab/>
              <w:t>stațiile de așteptare a transportului public din interiorul localităților să fie amplasate în zone atractive, la distanța minimă de 400 metri și cel mult 600 de metri una față de alta</w:t>
            </w:r>
            <w:r>
              <w:rPr>
                <w:rFonts w:ascii="Times New Roman" w:hAnsi="Times New Roman"/>
                <w:sz w:val="24"/>
                <w:szCs w:val="24"/>
                <w:lang w:val="ro-RO"/>
              </w:rPr>
              <w:t>”.</w:t>
            </w:r>
          </w:p>
        </w:tc>
      </w:tr>
      <w:tr w:rsidR="00F47813" w:rsidRPr="007029D8" w14:paraId="6AF716C0" w14:textId="77777777" w:rsidTr="00CB352A">
        <w:tc>
          <w:tcPr>
            <w:tcW w:w="1550" w:type="dxa"/>
            <w:vMerge/>
          </w:tcPr>
          <w:p w14:paraId="62A0BF50" w14:textId="77777777" w:rsidR="00F47813" w:rsidRPr="00F47813" w:rsidRDefault="00F47813" w:rsidP="001E4D1D">
            <w:pPr>
              <w:pBdr>
                <w:top w:val="none" w:sz="4" w:space="0" w:color="000000"/>
                <w:left w:val="none" w:sz="4" w:space="0" w:color="000000"/>
                <w:bottom w:val="none" w:sz="4" w:space="0" w:color="000000"/>
                <w:right w:val="none" w:sz="4" w:space="0" w:color="000000"/>
              </w:pBdr>
              <w:ind w:firstLine="20"/>
              <w:rPr>
                <w:rFonts w:ascii="Times New Roman" w:hAnsi="Times New Roman"/>
                <w:b/>
                <w:bCs/>
                <w:sz w:val="24"/>
                <w:szCs w:val="24"/>
                <w:lang w:val="ro-RO"/>
              </w:rPr>
            </w:pPr>
          </w:p>
        </w:tc>
        <w:tc>
          <w:tcPr>
            <w:tcW w:w="463" w:type="dxa"/>
          </w:tcPr>
          <w:p w14:paraId="4BD8406B" w14:textId="77777777" w:rsidR="00F47813" w:rsidRPr="00180850" w:rsidRDefault="00F47813" w:rsidP="001E4D1D">
            <w:pPr>
              <w:pStyle w:val="afb"/>
              <w:numPr>
                <w:ilvl w:val="0"/>
                <w:numId w:val="44"/>
              </w:numPr>
              <w:pBdr>
                <w:top w:val="none" w:sz="4" w:space="0" w:color="000000"/>
                <w:left w:val="none" w:sz="4" w:space="0" w:color="000000"/>
                <w:bottom w:val="none" w:sz="4" w:space="0" w:color="000000"/>
                <w:right w:val="none" w:sz="4" w:space="0" w:color="000000"/>
              </w:pBdr>
              <w:ind w:left="346"/>
              <w:rPr>
                <w:rFonts w:ascii="Times New Roman" w:hAnsi="Times New Roman"/>
                <w:sz w:val="24"/>
                <w:szCs w:val="24"/>
                <w:lang w:val="ro-RO"/>
              </w:rPr>
            </w:pPr>
          </w:p>
        </w:tc>
        <w:tc>
          <w:tcPr>
            <w:tcW w:w="3936" w:type="dxa"/>
          </w:tcPr>
          <w:p w14:paraId="605E9FAF" w14:textId="77777777" w:rsidR="00F47813" w:rsidRPr="00180850" w:rsidRDefault="00F47813" w:rsidP="00F4781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180850">
              <w:rPr>
                <w:rFonts w:ascii="Times New Roman" w:hAnsi="Times New Roman"/>
                <w:sz w:val="24"/>
                <w:szCs w:val="24"/>
                <w:lang w:val="ro-RO"/>
              </w:rPr>
              <w:t>În contextul art.12 alin.(5) și art.19, menționăm că apare necesitatea de a</w:t>
            </w:r>
          </w:p>
          <w:p w14:paraId="2920F882" w14:textId="77777777" w:rsidR="00F47813" w:rsidRPr="00180850" w:rsidRDefault="00F47813" w:rsidP="00F4781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180850">
              <w:rPr>
                <w:rFonts w:ascii="Times New Roman" w:hAnsi="Times New Roman"/>
                <w:sz w:val="24"/>
                <w:szCs w:val="24"/>
                <w:lang w:val="ro-RO"/>
              </w:rPr>
              <w:t xml:space="preserve">reglementa detaliat mecanismul de interacțiune a </w:t>
            </w:r>
            <w:proofErr w:type="spellStart"/>
            <w:r w:rsidRPr="00180850">
              <w:rPr>
                <w:rFonts w:ascii="Times New Roman" w:hAnsi="Times New Roman"/>
                <w:sz w:val="24"/>
                <w:szCs w:val="24"/>
                <w:lang w:val="ro-RO"/>
              </w:rPr>
              <w:t>autoritățiilor</w:t>
            </w:r>
            <w:proofErr w:type="spellEnd"/>
            <w:r w:rsidRPr="00180850">
              <w:rPr>
                <w:rFonts w:ascii="Times New Roman" w:hAnsi="Times New Roman"/>
                <w:sz w:val="24"/>
                <w:szCs w:val="24"/>
                <w:lang w:val="ro-RO"/>
              </w:rPr>
              <w:t xml:space="preserve"> publice</w:t>
            </w:r>
          </w:p>
          <w:p w14:paraId="70EA5755" w14:textId="77777777" w:rsidR="00F47813" w:rsidRPr="00180850" w:rsidRDefault="00F47813" w:rsidP="00F4781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180850">
              <w:rPr>
                <w:rFonts w:ascii="Times New Roman" w:hAnsi="Times New Roman"/>
                <w:sz w:val="24"/>
                <w:szCs w:val="24"/>
                <w:lang w:val="ro-RO"/>
              </w:rPr>
              <w:t xml:space="preserve">locale cu poliția și de a specifica clar dacă staționarea </w:t>
            </w:r>
            <w:proofErr w:type="spellStart"/>
            <w:r w:rsidRPr="00180850">
              <w:rPr>
                <w:rFonts w:ascii="Times New Roman" w:hAnsi="Times New Roman"/>
                <w:sz w:val="24"/>
                <w:szCs w:val="24"/>
                <w:lang w:val="ro-RO"/>
              </w:rPr>
              <w:t>vehicolului</w:t>
            </w:r>
            <w:proofErr w:type="spellEnd"/>
          </w:p>
          <w:p w14:paraId="69255C5A" w14:textId="77777777" w:rsidR="00F47813" w:rsidRPr="00180850" w:rsidRDefault="00F47813" w:rsidP="00F4781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180850">
              <w:rPr>
                <w:rFonts w:ascii="Times New Roman" w:hAnsi="Times New Roman"/>
                <w:sz w:val="24"/>
                <w:szCs w:val="24"/>
                <w:lang w:val="ro-RO"/>
              </w:rPr>
              <w:t>abandonat prezintă o contravenție și se examinează în conformitate cu</w:t>
            </w:r>
          </w:p>
          <w:p w14:paraId="422C3957" w14:textId="5954C7EE" w:rsidR="00F47813" w:rsidRPr="00180850" w:rsidRDefault="00F47813" w:rsidP="00F4781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180850">
              <w:rPr>
                <w:rFonts w:ascii="Times New Roman" w:hAnsi="Times New Roman"/>
                <w:sz w:val="24"/>
                <w:szCs w:val="24"/>
                <w:lang w:val="ro-RO"/>
              </w:rPr>
              <w:t>prevederile Codului Contravențional</w:t>
            </w:r>
          </w:p>
        </w:tc>
        <w:tc>
          <w:tcPr>
            <w:tcW w:w="3974" w:type="dxa"/>
          </w:tcPr>
          <w:p w14:paraId="63B4997C" w14:textId="77777777" w:rsidR="00EA16D2" w:rsidRPr="00180850" w:rsidRDefault="006D0634" w:rsidP="00B34D7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180850">
              <w:rPr>
                <w:rFonts w:ascii="Times New Roman" w:hAnsi="Times New Roman"/>
                <w:sz w:val="24"/>
                <w:szCs w:val="24"/>
                <w:lang w:val="ro-RO"/>
              </w:rPr>
              <w:t xml:space="preserve">Prevederile art. 12 alin. (5) au fost modificate. Astfel, </w:t>
            </w:r>
            <w:r w:rsidR="00EA16D2" w:rsidRPr="00180850">
              <w:rPr>
                <w:rFonts w:ascii="Times New Roman" w:hAnsi="Times New Roman"/>
                <w:sz w:val="24"/>
                <w:szCs w:val="24"/>
                <w:lang w:val="ro-RO"/>
              </w:rPr>
              <w:t>verificarea respectării condițiilor de acces în ZNSE urmează a fi verificată doar de Poliție. În acest sens, urmează a fi operate modificări ale Codului Contravențional</w:t>
            </w:r>
          </w:p>
          <w:p w14:paraId="35A08ABC" w14:textId="4E3C6E7D" w:rsidR="00F47813" w:rsidRPr="00180850" w:rsidRDefault="00EA16D2" w:rsidP="00B34D7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180850">
              <w:rPr>
                <w:rFonts w:ascii="Times New Roman" w:hAnsi="Times New Roman"/>
                <w:sz w:val="24"/>
                <w:szCs w:val="24"/>
                <w:lang w:val="ro-RO"/>
              </w:rPr>
              <w:t xml:space="preserve">Totodată, </w:t>
            </w:r>
            <w:r w:rsidR="0044171F" w:rsidRPr="00180850">
              <w:rPr>
                <w:rFonts w:ascii="Times New Roman" w:hAnsi="Times New Roman"/>
                <w:sz w:val="24"/>
                <w:szCs w:val="24"/>
                <w:lang w:val="ro-RO"/>
              </w:rPr>
              <w:t>staționarea</w:t>
            </w:r>
            <w:r w:rsidR="00775F9F" w:rsidRPr="00180850">
              <w:rPr>
                <w:rFonts w:ascii="Times New Roman" w:hAnsi="Times New Roman"/>
                <w:sz w:val="24"/>
                <w:szCs w:val="24"/>
                <w:lang w:val="ro-RO"/>
              </w:rPr>
              <w:t xml:space="preserve"> vehiculului constituie o contravenție</w:t>
            </w:r>
            <w:r w:rsidR="00B34D72" w:rsidRPr="00180850">
              <w:rPr>
                <w:rFonts w:ascii="Times New Roman" w:hAnsi="Times New Roman"/>
                <w:sz w:val="24"/>
                <w:szCs w:val="24"/>
                <w:lang w:val="ro-RO"/>
              </w:rPr>
              <w:t xml:space="preserve"> </w:t>
            </w:r>
            <w:r w:rsidR="0044171F" w:rsidRPr="00180850">
              <w:rPr>
                <w:rFonts w:ascii="Times New Roman" w:hAnsi="Times New Roman"/>
                <w:sz w:val="24"/>
                <w:szCs w:val="24"/>
                <w:lang w:val="ro-RO"/>
              </w:rPr>
              <w:t>doar în cazul nerespectării prevederilor Regulamentului circulației rutiere.</w:t>
            </w:r>
          </w:p>
        </w:tc>
      </w:tr>
      <w:tr w:rsidR="00F47813" w:rsidRPr="007029D8" w14:paraId="03645360" w14:textId="77777777" w:rsidTr="00CB352A">
        <w:tc>
          <w:tcPr>
            <w:tcW w:w="1550" w:type="dxa"/>
            <w:vMerge/>
          </w:tcPr>
          <w:p w14:paraId="2E917B2D" w14:textId="77777777" w:rsidR="00F47813" w:rsidRPr="00F47813" w:rsidRDefault="00F47813" w:rsidP="001E4D1D">
            <w:pPr>
              <w:pBdr>
                <w:top w:val="none" w:sz="4" w:space="0" w:color="000000"/>
                <w:left w:val="none" w:sz="4" w:space="0" w:color="000000"/>
                <w:bottom w:val="none" w:sz="4" w:space="0" w:color="000000"/>
                <w:right w:val="none" w:sz="4" w:space="0" w:color="000000"/>
              </w:pBdr>
              <w:ind w:firstLine="20"/>
              <w:rPr>
                <w:rFonts w:ascii="Times New Roman" w:hAnsi="Times New Roman"/>
                <w:b/>
                <w:bCs/>
                <w:sz w:val="24"/>
                <w:szCs w:val="24"/>
                <w:lang w:val="ro-RO"/>
              </w:rPr>
            </w:pPr>
          </w:p>
        </w:tc>
        <w:tc>
          <w:tcPr>
            <w:tcW w:w="463" w:type="dxa"/>
          </w:tcPr>
          <w:p w14:paraId="1E2F42B2" w14:textId="77777777" w:rsidR="00F47813" w:rsidRPr="00F47813" w:rsidRDefault="00F47813" w:rsidP="001E4D1D">
            <w:pPr>
              <w:pStyle w:val="afb"/>
              <w:numPr>
                <w:ilvl w:val="0"/>
                <w:numId w:val="44"/>
              </w:numPr>
              <w:pBdr>
                <w:top w:val="none" w:sz="4" w:space="0" w:color="000000"/>
                <w:left w:val="none" w:sz="4" w:space="0" w:color="000000"/>
                <w:bottom w:val="none" w:sz="4" w:space="0" w:color="000000"/>
                <w:right w:val="none" w:sz="4" w:space="0" w:color="000000"/>
              </w:pBdr>
              <w:ind w:left="346"/>
              <w:rPr>
                <w:rFonts w:ascii="Times New Roman" w:hAnsi="Times New Roman"/>
                <w:sz w:val="24"/>
                <w:szCs w:val="24"/>
                <w:lang w:val="ro-RO"/>
              </w:rPr>
            </w:pPr>
          </w:p>
        </w:tc>
        <w:tc>
          <w:tcPr>
            <w:tcW w:w="3936" w:type="dxa"/>
          </w:tcPr>
          <w:p w14:paraId="4CFB3D6E" w14:textId="77777777" w:rsidR="00F47813" w:rsidRPr="00F47813" w:rsidRDefault="00F47813" w:rsidP="00F4781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47813">
              <w:rPr>
                <w:rFonts w:ascii="Times New Roman" w:hAnsi="Times New Roman"/>
                <w:sz w:val="24"/>
                <w:szCs w:val="24"/>
                <w:lang w:val="ro-RO"/>
              </w:rPr>
              <w:t xml:space="preserve">În sensul art.21, în cazul </w:t>
            </w:r>
            <w:proofErr w:type="spellStart"/>
            <w:r w:rsidRPr="00F47813">
              <w:rPr>
                <w:rFonts w:ascii="Times New Roman" w:hAnsi="Times New Roman"/>
                <w:sz w:val="24"/>
                <w:szCs w:val="24"/>
                <w:lang w:val="ro-RO"/>
              </w:rPr>
              <w:t>cînd</w:t>
            </w:r>
            <w:proofErr w:type="spellEnd"/>
            <w:r w:rsidRPr="00F47813">
              <w:rPr>
                <w:rFonts w:ascii="Times New Roman" w:hAnsi="Times New Roman"/>
                <w:sz w:val="24"/>
                <w:szCs w:val="24"/>
                <w:lang w:val="ro-RO"/>
              </w:rPr>
              <w:t xml:space="preserve"> are loc ”valorificarea prin </w:t>
            </w:r>
            <w:proofErr w:type="spellStart"/>
            <w:r w:rsidRPr="00F47813">
              <w:rPr>
                <w:rFonts w:ascii="Times New Roman" w:hAnsi="Times New Roman"/>
                <w:sz w:val="24"/>
                <w:szCs w:val="24"/>
                <w:lang w:val="ro-RO"/>
              </w:rPr>
              <w:t>vînzare</w:t>
            </w:r>
            <w:proofErr w:type="spellEnd"/>
            <w:r w:rsidRPr="00F47813">
              <w:rPr>
                <w:rFonts w:ascii="Times New Roman" w:hAnsi="Times New Roman"/>
                <w:sz w:val="24"/>
                <w:szCs w:val="24"/>
                <w:lang w:val="ro-RO"/>
              </w:rPr>
              <w:t>”, apare</w:t>
            </w:r>
          </w:p>
          <w:p w14:paraId="5D7090EE" w14:textId="77777777" w:rsidR="00F47813" w:rsidRPr="00F47813" w:rsidRDefault="00F47813" w:rsidP="00F4781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47813">
              <w:rPr>
                <w:rFonts w:ascii="Times New Roman" w:hAnsi="Times New Roman"/>
                <w:sz w:val="24"/>
                <w:szCs w:val="24"/>
                <w:lang w:val="ro-RO"/>
              </w:rPr>
              <w:t>necesitatea includerii în conținutul art.22 alin.(1) cheltuielilor pentru</w:t>
            </w:r>
          </w:p>
          <w:p w14:paraId="161E55DF" w14:textId="0C727AAC" w:rsidR="00F47813" w:rsidRPr="00F47813" w:rsidRDefault="00F47813" w:rsidP="00F4781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47813">
              <w:rPr>
                <w:rFonts w:ascii="Times New Roman" w:hAnsi="Times New Roman"/>
                <w:sz w:val="24"/>
                <w:szCs w:val="24"/>
                <w:lang w:val="ro-RO"/>
              </w:rPr>
              <w:t xml:space="preserve">organizarea unei licitații publice, </w:t>
            </w:r>
            <w:proofErr w:type="spellStart"/>
            <w:r w:rsidRPr="00F47813">
              <w:rPr>
                <w:rFonts w:ascii="Times New Roman" w:hAnsi="Times New Roman"/>
                <w:sz w:val="24"/>
                <w:szCs w:val="24"/>
                <w:lang w:val="ro-RO"/>
              </w:rPr>
              <w:t>ținînd</w:t>
            </w:r>
            <w:proofErr w:type="spellEnd"/>
            <w:r w:rsidRPr="00F47813">
              <w:rPr>
                <w:rFonts w:ascii="Times New Roman" w:hAnsi="Times New Roman"/>
                <w:sz w:val="24"/>
                <w:szCs w:val="24"/>
                <w:lang w:val="ro-RO"/>
              </w:rPr>
              <w:t xml:space="preserve"> cont că procedura poate fi oprită în orice moment.</w:t>
            </w:r>
          </w:p>
        </w:tc>
        <w:tc>
          <w:tcPr>
            <w:tcW w:w="3974" w:type="dxa"/>
          </w:tcPr>
          <w:p w14:paraId="3385FDA4" w14:textId="77777777" w:rsidR="00F47813" w:rsidRDefault="00FE1143" w:rsidP="008E7BDC">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E1143">
              <w:rPr>
                <w:rFonts w:ascii="Times New Roman" w:hAnsi="Times New Roman"/>
                <w:b/>
                <w:bCs/>
                <w:sz w:val="24"/>
                <w:szCs w:val="24"/>
                <w:lang w:val="ro-RO"/>
              </w:rPr>
              <w:t>Nu se acceptă</w:t>
            </w:r>
          </w:p>
          <w:p w14:paraId="24D11020" w14:textId="4AE9D824" w:rsidR="00FE1143" w:rsidRPr="00FE1143" w:rsidRDefault="002A06F2" w:rsidP="00FE114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A06F2">
              <w:rPr>
                <w:rFonts w:ascii="Times New Roman" w:hAnsi="Times New Roman"/>
                <w:sz w:val="24"/>
                <w:szCs w:val="24"/>
                <w:lang w:val="ro-RO"/>
              </w:rPr>
              <w:t>Deși licitațiile pot fi organizate de către angajații autorităților, fără a implica cheltuieli directe, potrivit pct. 3 din Regulamentul privind licitațiile cu strigare și cu reducere, aprobat prin Hotărârea Guvernului nr. 136/2009, sursele financiare pentru organizarea acestora provin din taxa de participare la licitație, care este nerambursabilă și se transferă la contul organizatorului.</w:t>
            </w:r>
          </w:p>
        </w:tc>
      </w:tr>
      <w:tr w:rsidR="00F47813" w:rsidRPr="007029D8" w14:paraId="27C12DBE" w14:textId="77777777" w:rsidTr="00CB352A">
        <w:tc>
          <w:tcPr>
            <w:tcW w:w="1550" w:type="dxa"/>
            <w:vMerge/>
          </w:tcPr>
          <w:p w14:paraId="3ADF42BF" w14:textId="77777777" w:rsidR="00F47813" w:rsidRPr="00F47813" w:rsidRDefault="00F47813" w:rsidP="001E4D1D">
            <w:pPr>
              <w:pBdr>
                <w:top w:val="none" w:sz="4" w:space="0" w:color="000000"/>
                <w:left w:val="none" w:sz="4" w:space="0" w:color="000000"/>
                <w:bottom w:val="none" w:sz="4" w:space="0" w:color="000000"/>
                <w:right w:val="none" w:sz="4" w:space="0" w:color="000000"/>
              </w:pBdr>
              <w:ind w:firstLine="20"/>
              <w:rPr>
                <w:rFonts w:ascii="Times New Roman" w:hAnsi="Times New Roman"/>
                <w:b/>
                <w:bCs/>
                <w:sz w:val="24"/>
                <w:szCs w:val="24"/>
                <w:lang w:val="ro-RO"/>
              </w:rPr>
            </w:pPr>
          </w:p>
        </w:tc>
        <w:tc>
          <w:tcPr>
            <w:tcW w:w="463" w:type="dxa"/>
          </w:tcPr>
          <w:p w14:paraId="22106E0F" w14:textId="77777777" w:rsidR="00F47813" w:rsidRPr="00F47813" w:rsidRDefault="00F47813" w:rsidP="001E4D1D">
            <w:pPr>
              <w:pStyle w:val="afb"/>
              <w:numPr>
                <w:ilvl w:val="0"/>
                <w:numId w:val="44"/>
              </w:numPr>
              <w:pBdr>
                <w:top w:val="none" w:sz="4" w:space="0" w:color="000000"/>
                <w:left w:val="none" w:sz="4" w:space="0" w:color="000000"/>
                <w:bottom w:val="none" w:sz="4" w:space="0" w:color="000000"/>
                <w:right w:val="none" w:sz="4" w:space="0" w:color="000000"/>
              </w:pBdr>
              <w:ind w:left="346"/>
              <w:rPr>
                <w:rFonts w:ascii="Times New Roman" w:hAnsi="Times New Roman"/>
                <w:sz w:val="24"/>
                <w:szCs w:val="24"/>
                <w:lang w:val="ro-RO"/>
              </w:rPr>
            </w:pPr>
          </w:p>
        </w:tc>
        <w:tc>
          <w:tcPr>
            <w:tcW w:w="3936" w:type="dxa"/>
          </w:tcPr>
          <w:p w14:paraId="19660850" w14:textId="77777777" w:rsidR="00F47813" w:rsidRPr="00F47813" w:rsidRDefault="00F47813" w:rsidP="00F4781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47813">
              <w:rPr>
                <w:rFonts w:ascii="Times New Roman" w:hAnsi="Times New Roman"/>
                <w:sz w:val="24"/>
                <w:szCs w:val="24"/>
                <w:lang w:val="ro-RO"/>
              </w:rPr>
              <w:t>Se solicită clarificarea dacă regulamentul local menționat în art.17</w:t>
            </w:r>
          </w:p>
          <w:p w14:paraId="6B5AF2AA" w14:textId="165F3129" w:rsidR="00F47813" w:rsidRPr="00F47813" w:rsidRDefault="00F47813" w:rsidP="00F4781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47813">
              <w:rPr>
                <w:rFonts w:ascii="Times New Roman" w:hAnsi="Times New Roman"/>
                <w:sz w:val="24"/>
                <w:szCs w:val="24"/>
                <w:lang w:val="ro-RO"/>
              </w:rPr>
              <w:t>alin.(4) de organizare a parcărilor cu plată este sau poate fi partea componentă a PMUD și dacă e același regulament indicat în art.21 alin. (3).</w:t>
            </w:r>
          </w:p>
        </w:tc>
        <w:tc>
          <w:tcPr>
            <w:tcW w:w="3974" w:type="dxa"/>
          </w:tcPr>
          <w:p w14:paraId="35D92953" w14:textId="77777777" w:rsidR="00F47813" w:rsidRPr="002A06F2" w:rsidRDefault="002A06F2" w:rsidP="008E7BDC">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2A06F2">
              <w:rPr>
                <w:rFonts w:ascii="Times New Roman" w:hAnsi="Times New Roman"/>
                <w:b/>
                <w:bCs/>
                <w:sz w:val="24"/>
                <w:szCs w:val="24"/>
                <w:lang w:val="ro-RO"/>
              </w:rPr>
              <w:t>Precizare</w:t>
            </w:r>
          </w:p>
          <w:p w14:paraId="79762D09" w14:textId="77777777" w:rsidR="002A06F2" w:rsidRDefault="002A06F2" w:rsidP="002A06F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 xml:space="preserve">Regulamentul prevăzut la </w:t>
            </w:r>
            <w:r w:rsidRPr="002A06F2">
              <w:rPr>
                <w:rFonts w:ascii="Times New Roman" w:hAnsi="Times New Roman"/>
                <w:sz w:val="24"/>
                <w:szCs w:val="24"/>
                <w:lang w:val="ro-RO"/>
              </w:rPr>
              <w:t>art.</w:t>
            </w:r>
            <w:r>
              <w:rPr>
                <w:rFonts w:ascii="Times New Roman" w:hAnsi="Times New Roman"/>
                <w:sz w:val="24"/>
                <w:szCs w:val="24"/>
                <w:lang w:val="ro-RO"/>
              </w:rPr>
              <w:t xml:space="preserve"> </w:t>
            </w:r>
            <w:r w:rsidRPr="002A06F2">
              <w:rPr>
                <w:rFonts w:ascii="Times New Roman" w:hAnsi="Times New Roman"/>
                <w:sz w:val="24"/>
                <w:szCs w:val="24"/>
                <w:lang w:val="ro-RO"/>
              </w:rPr>
              <w:t>17</w:t>
            </w:r>
            <w:r>
              <w:rPr>
                <w:rFonts w:ascii="Times New Roman" w:hAnsi="Times New Roman"/>
                <w:sz w:val="24"/>
                <w:szCs w:val="24"/>
                <w:lang w:val="ro-RO"/>
              </w:rPr>
              <w:t xml:space="preserve"> </w:t>
            </w:r>
            <w:r w:rsidRPr="002A06F2">
              <w:rPr>
                <w:rFonts w:ascii="Times New Roman" w:hAnsi="Times New Roman"/>
                <w:sz w:val="24"/>
                <w:szCs w:val="24"/>
                <w:lang w:val="ro-RO"/>
              </w:rPr>
              <w:t>alin.</w:t>
            </w:r>
            <w:r>
              <w:rPr>
                <w:rFonts w:ascii="Times New Roman" w:hAnsi="Times New Roman"/>
                <w:sz w:val="24"/>
                <w:szCs w:val="24"/>
                <w:lang w:val="ro-RO"/>
              </w:rPr>
              <w:t xml:space="preserve"> </w:t>
            </w:r>
            <w:r w:rsidRPr="002A06F2">
              <w:rPr>
                <w:rFonts w:ascii="Times New Roman" w:hAnsi="Times New Roman"/>
                <w:sz w:val="24"/>
                <w:szCs w:val="24"/>
                <w:lang w:val="ro-RO"/>
              </w:rPr>
              <w:t xml:space="preserve">(4) de organizare a parcărilor cu plată </w:t>
            </w:r>
            <w:r>
              <w:rPr>
                <w:rFonts w:ascii="Times New Roman" w:hAnsi="Times New Roman"/>
                <w:sz w:val="24"/>
                <w:szCs w:val="24"/>
                <w:lang w:val="ro-RO"/>
              </w:rPr>
              <w:t>nu</w:t>
            </w:r>
            <w:r w:rsidRPr="002A06F2">
              <w:rPr>
                <w:rFonts w:ascii="Times New Roman" w:hAnsi="Times New Roman"/>
                <w:sz w:val="24"/>
                <w:szCs w:val="24"/>
                <w:lang w:val="ro-RO"/>
              </w:rPr>
              <w:t xml:space="preserve"> poate fi partea componentă a PMUD</w:t>
            </w:r>
            <w:r>
              <w:rPr>
                <w:rFonts w:ascii="Times New Roman" w:hAnsi="Times New Roman"/>
                <w:sz w:val="24"/>
                <w:szCs w:val="24"/>
                <w:lang w:val="ro-RO"/>
              </w:rPr>
              <w:t>. În PMUD se va examina necesarul de parcări și repartizarea teritorială a acestora iar Regulamentul se referă la modul de funcționare și administrare a parcărilor deja amenajate.</w:t>
            </w:r>
          </w:p>
          <w:p w14:paraId="1B1C4CF6" w14:textId="68DAEC49" w:rsidR="002A06F2" w:rsidRPr="00F47813" w:rsidRDefault="002A06F2" w:rsidP="002A06F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Regulamentul menționat la art. 21 alin. (3) urmează să reprezinte un act normativ distinct.</w:t>
            </w:r>
          </w:p>
        </w:tc>
      </w:tr>
      <w:tr w:rsidR="00F47813" w:rsidRPr="007029D8" w14:paraId="3FBC52DB" w14:textId="77777777" w:rsidTr="00CB352A">
        <w:tc>
          <w:tcPr>
            <w:tcW w:w="1550" w:type="dxa"/>
            <w:vMerge/>
          </w:tcPr>
          <w:p w14:paraId="3904AA97" w14:textId="77777777" w:rsidR="00F47813" w:rsidRPr="00F47813" w:rsidRDefault="00F47813" w:rsidP="001E4D1D">
            <w:pPr>
              <w:pBdr>
                <w:top w:val="none" w:sz="4" w:space="0" w:color="000000"/>
                <w:left w:val="none" w:sz="4" w:space="0" w:color="000000"/>
                <w:bottom w:val="none" w:sz="4" w:space="0" w:color="000000"/>
                <w:right w:val="none" w:sz="4" w:space="0" w:color="000000"/>
              </w:pBdr>
              <w:ind w:firstLine="20"/>
              <w:rPr>
                <w:rFonts w:ascii="Times New Roman" w:hAnsi="Times New Roman"/>
                <w:b/>
                <w:bCs/>
                <w:sz w:val="24"/>
                <w:szCs w:val="24"/>
                <w:lang w:val="ro-RO"/>
              </w:rPr>
            </w:pPr>
          </w:p>
        </w:tc>
        <w:tc>
          <w:tcPr>
            <w:tcW w:w="463" w:type="dxa"/>
          </w:tcPr>
          <w:p w14:paraId="03113129" w14:textId="77777777" w:rsidR="00F47813" w:rsidRPr="00F47813" w:rsidRDefault="00F47813" w:rsidP="001E4D1D">
            <w:pPr>
              <w:pStyle w:val="afb"/>
              <w:numPr>
                <w:ilvl w:val="0"/>
                <w:numId w:val="44"/>
              </w:numPr>
              <w:pBdr>
                <w:top w:val="none" w:sz="4" w:space="0" w:color="000000"/>
                <w:left w:val="none" w:sz="4" w:space="0" w:color="000000"/>
                <w:bottom w:val="none" w:sz="4" w:space="0" w:color="000000"/>
                <w:right w:val="none" w:sz="4" w:space="0" w:color="000000"/>
              </w:pBdr>
              <w:ind w:left="346"/>
              <w:rPr>
                <w:rFonts w:ascii="Times New Roman" w:hAnsi="Times New Roman"/>
                <w:sz w:val="24"/>
                <w:szCs w:val="24"/>
                <w:lang w:val="ro-RO"/>
              </w:rPr>
            </w:pPr>
          </w:p>
        </w:tc>
        <w:tc>
          <w:tcPr>
            <w:tcW w:w="3936" w:type="dxa"/>
          </w:tcPr>
          <w:p w14:paraId="45979E41" w14:textId="1B7306AD" w:rsidR="00F47813" w:rsidRPr="00F47813" w:rsidRDefault="00F47813" w:rsidP="00F4781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47813">
              <w:rPr>
                <w:rFonts w:ascii="Times New Roman" w:hAnsi="Times New Roman"/>
                <w:sz w:val="24"/>
                <w:szCs w:val="24"/>
                <w:lang w:val="ro-RO"/>
              </w:rPr>
              <w:t>Se propune ca atribuția administrației publice locale de a elabora, aproba și aplica un regulament local de organizare a parcărilor cu plată să fie expusă într-un aliniat aparte, inclusiv cu introducerea acestei competențe de bază în Legea RM nr.436/2006 privind administrația publică locală.</w:t>
            </w:r>
          </w:p>
        </w:tc>
        <w:tc>
          <w:tcPr>
            <w:tcW w:w="3974" w:type="dxa"/>
          </w:tcPr>
          <w:p w14:paraId="649EEB78" w14:textId="04311AEE" w:rsidR="00F47813" w:rsidRPr="002A4D7E" w:rsidRDefault="002A4D7E" w:rsidP="008E7BDC">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Se acceptă parțial</w:t>
            </w:r>
          </w:p>
        </w:tc>
      </w:tr>
      <w:tr w:rsidR="008B615A" w:rsidRPr="007029D8" w14:paraId="50198C8E" w14:textId="77777777" w:rsidTr="00CB352A">
        <w:tc>
          <w:tcPr>
            <w:tcW w:w="1550" w:type="dxa"/>
            <w:vMerge w:val="restart"/>
          </w:tcPr>
          <w:p w14:paraId="53B2A2FF" w14:textId="59DF16A4" w:rsidR="008B615A" w:rsidRPr="00EC1751" w:rsidRDefault="008B615A" w:rsidP="001E4D1D">
            <w:pPr>
              <w:pBdr>
                <w:top w:val="none" w:sz="4" w:space="0" w:color="000000"/>
                <w:left w:val="none" w:sz="4" w:space="0" w:color="000000"/>
                <w:bottom w:val="none" w:sz="4" w:space="0" w:color="000000"/>
                <w:right w:val="none" w:sz="4" w:space="0" w:color="000000"/>
              </w:pBdr>
              <w:ind w:firstLine="20"/>
              <w:rPr>
                <w:rFonts w:ascii="Times New Roman" w:hAnsi="Times New Roman"/>
                <w:b/>
                <w:bCs/>
                <w:sz w:val="24"/>
                <w:szCs w:val="24"/>
                <w:lang w:val="ro-RO"/>
              </w:rPr>
            </w:pPr>
            <w:r w:rsidRPr="00F47813">
              <w:rPr>
                <w:rFonts w:ascii="Times New Roman" w:hAnsi="Times New Roman"/>
                <w:b/>
                <w:bCs/>
                <w:sz w:val="24"/>
                <w:szCs w:val="24"/>
                <w:lang w:val="ro-RO"/>
              </w:rPr>
              <w:t>Primăria mun.</w:t>
            </w:r>
            <w:r>
              <w:rPr>
                <w:rFonts w:ascii="Times New Roman" w:hAnsi="Times New Roman"/>
                <w:b/>
                <w:bCs/>
                <w:sz w:val="24"/>
                <w:szCs w:val="24"/>
                <w:lang w:val="ro-RO"/>
              </w:rPr>
              <w:t xml:space="preserve"> Ungheni</w:t>
            </w:r>
          </w:p>
        </w:tc>
        <w:tc>
          <w:tcPr>
            <w:tcW w:w="463" w:type="dxa"/>
          </w:tcPr>
          <w:p w14:paraId="0723EF20" w14:textId="77777777" w:rsidR="008B615A" w:rsidRPr="00EC1751" w:rsidRDefault="008B615A" w:rsidP="001E4D1D">
            <w:pPr>
              <w:pStyle w:val="afb"/>
              <w:numPr>
                <w:ilvl w:val="0"/>
                <w:numId w:val="44"/>
              </w:numPr>
              <w:pBdr>
                <w:top w:val="none" w:sz="4" w:space="0" w:color="000000"/>
                <w:left w:val="none" w:sz="4" w:space="0" w:color="000000"/>
                <w:bottom w:val="none" w:sz="4" w:space="0" w:color="000000"/>
                <w:right w:val="none" w:sz="4" w:space="0" w:color="000000"/>
              </w:pBdr>
              <w:ind w:left="346"/>
              <w:rPr>
                <w:rFonts w:ascii="Times New Roman" w:hAnsi="Times New Roman"/>
                <w:sz w:val="24"/>
                <w:szCs w:val="24"/>
                <w:lang w:val="ro-RO"/>
              </w:rPr>
            </w:pPr>
          </w:p>
        </w:tc>
        <w:tc>
          <w:tcPr>
            <w:tcW w:w="3936" w:type="dxa"/>
          </w:tcPr>
          <w:p w14:paraId="6C04712C" w14:textId="77777777" w:rsidR="008B615A" w:rsidRPr="00EC1751" w:rsidRDefault="008B615A" w:rsidP="0093580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1D5678">
              <w:rPr>
                <w:rFonts w:ascii="Times New Roman" w:hAnsi="Times New Roman"/>
                <w:b/>
                <w:bCs/>
                <w:sz w:val="24"/>
                <w:szCs w:val="24"/>
                <w:lang w:val="ro-RO"/>
              </w:rPr>
              <w:t>Articolul 4</w:t>
            </w:r>
            <w:r w:rsidRPr="00EC1751">
              <w:rPr>
                <w:rFonts w:ascii="Times New Roman" w:hAnsi="Times New Roman"/>
                <w:sz w:val="24"/>
                <w:szCs w:val="24"/>
                <w:lang w:val="ro-RO"/>
              </w:rPr>
              <w:t xml:space="preserve"> – Organul central de specialitate</w:t>
            </w:r>
          </w:p>
          <w:p w14:paraId="017691EF" w14:textId="77777777" w:rsidR="008B615A" w:rsidRPr="00EC1751" w:rsidRDefault="008B615A" w:rsidP="0093580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C1751">
              <w:rPr>
                <w:rFonts w:ascii="Times New Roman" w:hAnsi="Times New Roman"/>
                <w:sz w:val="24"/>
                <w:szCs w:val="24"/>
                <w:lang w:val="ro-RO"/>
              </w:rPr>
              <w:t>Problema identificată: Articolul stabilește atribuțiile organului central de specialitate, însă nu sunt prevăzute termenele pentru avizarea planurilor de mobilitate urbană durabilă.</w:t>
            </w:r>
          </w:p>
          <w:p w14:paraId="3CC9357F" w14:textId="77777777" w:rsidR="008B615A" w:rsidRPr="00EC1751" w:rsidRDefault="008B615A" w:rsidP="0093580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C1751">
              <w:rPr>
                <w:rFonts w:ascii="Times New Roman" w:hAnsi="Times New Roman"/>
                <w:sz w:val="24"/>
                <w:szCs w:val="24"/>
                <w:lang w:val="ro-RO"/>
              </w:rPr>
              <w:t>Propunere de completare:</w:t>
            </w:r>
          </w:p>
          <w:p w14:paraId="0E162168" w14:textId="77777777" w:rsidR="008B615A" w:rsidRPr="00EC1751" w:rsidRDefault="008B615A" w:rsidP="0093580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C1751">
              <w:rPr>
                <w:rFonts w:ascii="Times New Roman" w:hAnsi="Times New Roman"/>
                <w:sz w:val="24"/>
                <w:szCs w:val="24"/>
                <w:lang w:val="ro-RO"/>
              </w:rPr>
              <w:t>Se propune completarea articolului 4 alin. (2) cu o literă nouă:</w:t>
            </w:r>
          </w:p>
          <w:p w14:paraId="089953FA" w14:textId="020C50AD" w:rsidR="008B615A" w:rsidRPr="00EC1751" w:rsidRDefault="008B615A" w:rsidP="0093580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C1751">
              <w:rPr>
                <w:rFonts w:ascii="Times New Roman" w:hAnsi="Times New Roman"/>
                <w:sz w:val="24"/>
                <w:szCs w:val="24"/>
                <w:lang w:val="ro-RO"/>
              </w:rPr>
              <w:t>„f) avizează planurile de mobilitate urbană durabilă în termen de cel mult 60 de zile de la data prezentării acestora.”</w:t>
            </w:r>
          </w:p>
        </w:tc>
        <w:tc>
          <w:tcPr>
            <w:tcW w:w="3974" w:type="dxa"/>
          </w:tcPr>
          <w:p w14:paraId="5E5E3A1D" w14:textId="77777777" w:rsidR="00545E23" w:rsidRDefault="00545E23" w:rsidP="00545E23">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E1143">
              <w:rPr>
                <w:rFonts w:ascii="Times New Roman" w:hAnsi="Times New Roman"/>
                <w:b/>
                <w:bCs/>
                <w:sz w:val="24"/>
                <w:szCs w:val="24"/>
                <w:lang w:val="ro-RO"/>
              </w:rPr>
              <w:t>Nu se acceptă</w:t>
            </w:r>
          </w:p>
          <w:p w14:paraId="748BD62C" w14:textId="77777777" w:rsidR="005B1DE4" w:rsidRDefault="00545E23" w:rsidP="00545E2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545E23">
              <w:rPr>
                <w:rFonts w:ascii="Times New Roman" w:hAnsi="Times New Roman"/>
                <w:sz w:val="24"/>
                <w:szCs w:val="24"/>
                <w:lang w:val="ro-RO"/>
              </w:rPr>
              <w:t>Potrivit prevederilor art. art. 60 alin. (1) din Codul administrativ nr. 116/2018, „</w:t>
            </w:r>
            <w:r w:rsidRPr="00545E23">
              <w:rPr>
                <w:rFonts w:ascii="Times New Roman" w:hAnsi="Times New Roman"/>
                <w:i/>
                <w:iCs/>
                <w:sz w:val="24"/>
                <w:szCs w:val="24"/>
                <w:lang w:val="ro-RO"/>
              </w:rPr>
              <w:t>Termenul general în care o procedură administrativă trebuie finalizată este de 30 de zile, dacă legea nu prevede altfel</w:t>
            </w:r>
            <w:r w:rsidRPr="00545E23">
              <w:rPr>
                <w:rFonts w:ascii="Times New Roman" w:hAnsi="Times New Roman"/>
                <w:sz w:val="24"/>
                <w:szCs w:val="24"/>
                <w:lang w:val="ro-RO"/>
              </w:rPr>
              <w:t>”.</w:t>
            </w:r>
          </w:p>
          <w:p w14:paraId="7D375DE1" w14:textId="5395A192" w:rsidR="005B1DE4" w:rsidRPr="00545E23" w:rsidRDefault="00C92B22" w:rsidP="00545E2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Astfel</w:t>
            </w:r>
            <w:r w:rsidR="005B1DE4">
              <w:rPr>
                <w:rFonts w:ascii="Times New Roman" w:hAnsi="Times New Roman"/>
                <w:sz w:val="24"/>
                <w:szCs w:val="24"/>
                <w:lang w:val="ro-RO"/>
              </w:rPr>
              <w:t xml:space="preserve">, în proiectul de lege nu a fost indicat un termen pentru </w:t>
            </w:r>
            <w:r w:rsidRPr="00C92B22">
              <w:rPr>
                <w:rFonts w:ascii="Times New Roman" w:hAnsi="Times New Roman"/>
                <w:sz w:val="24"/>
                <w:szCs w:val="24"/>
                <w:lang w:val="ro-RO"/>
              </w:rPr>
              <w:t>avizarea planurilor de mobilitate urbană durabilă</w:t>
            </w:r>
            <w:r>
              <w:rPr>
                <w:rFonts w:ascii="Times New Roman" w:hAnsi="Times New Roman"/>
                <w:sz w:val="24"/>
                <w:szCs w:val="24"/>
                <w:lang w:val="ro-RO"/>
              </w:rPr>
              <w:t>, urmând a fi aplicat termenul general prescris de Codul administrativ.</w:t>
            </w:r>
          </w:p>
        </w:tc>
      </w:tr>
      <w:tr w:rsidR="008B615A" w:rsidRPr="007029D8" w14:paraId="1C49C538" w14:textId="77777777" w:rsidTr="00CB352A">
        <w:tc>
          <w:tcPr>
            <w:tcW w:w="1550" w:type="dxa"/>
            <w:vMerge/>
          </w:tcPr>
          <w:p w14:paraId="54305522" w14:textId="77777777" w:rsidR="008B615A" w:rsidRPr="00EC1751" w:rsidRDefault="008B615A" w:rsidP="001E4D1D">
            <w:pPr>
              <w:pBdr>
                <w:top w:val="none" w:sz="4" w:space="0" w:color="000000"/>
                <w:left w:val="none" w:sz="4" w:space="0" w:color="000000"/>
                <w:bottom w:val="none" w:sz="4" w:space="0" w:color="000000"/>
                <w:right w:val="none" w:sz="4" w:space="0" w:color="000000"/>
              </w:pBdr>
              <w:ind w:firstLine="20"/>
              <w:rPr>
                <w:rFonts w:ascii="Times New Roman" w:hAnsi="Times New Roman"/>
                <w:b/>
                <w:bCs/>
                <w:sz w:val="24"/>
                <w:szCs w:val="24"/>
                <w:lang w:val="ro-RO"/>
              </w:rPr>
            </w:pPr>
          </w:p>
        </w:tc>
        <w:tc>
          <w:tcPr>
            <w:tcW w:w="463" w:type="dxa"/>
          </w:tcPr>
          <w:p w14:paraId="5D3EEDF1" w14:textId="77777777" w:rsidR="008B615A" w:rsidRPr="000A5B50" w:rsidRDefault="008B615A" w:rsidP="001E4D1D">
            <w:pPr>
              <w:pStyle w:val="afb"/>
              <w:numPr>
                <w:ilvl w:val="0"/>
                <w:numId w:val="44"/>
              </w:numPr>
              <w:pBdr>
                <w:top w:val="none" w:sz="4" w:space="0" w:color="000000"/>
                <w:left w:val="none" w:sz="4" w:space="0" w:color="000000"/>
                <w:bottom w:val="none" w:sz="4" w:space="0" w:color="000000"/>
                <w:right w:val="none" w:sz="4" w:space="0" w:color="000000"/>
              </w:pBdr>
              <w:ind w:left="346"/>
              <w:rPr>
                <w:rFonts w:ascii="Times New Roman" w:hAnsi="Times New Roman"/>
                <w:sz w:val="24"/>
                <w:szCs w:val="24"/>
                <w:lang w:val="ro-RO"/>
              </w:rPr>
            </w:pPr>
          </w:p>
        </w:tc>
        <w:tc>
          <w:tcPr>
            <w:tcW w:w="3936" w:type="dxa"/>
          </w:tcPr>
          <w:p w14:paraId="1139EE59" w14:textId="77777777" w:rsidR="008B615A" w:rsidRPr="000A5B50" w:rsidRDefault="008B615A" w:rsidP="00EC17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0A5B50">
              <w:rPr>
                <w:rFonts w:ascii="Times New Roman" w:hAnsi="Times New Roman"/>
                <w:b/>
                <w:bCs/>
                <w:sz w:val="24"/>
                <w:szCs w:val="24"/>
                <w:lang w:val="ro-RO"/>
              </w:rPr>
              <w:t>Articolul 4 alin. (3)</w:t>
            </w:r>
            <w:r w:rsidRPr="000A5B50">
              <w:rPr>
                <w:rFonts w:ascii="Times New Roman" w:hAnsi="Times New Roman"/>
                <w:sz w:val="24"/>
                <w:szCs w:val="24"/>
                <w:lang w:val="ro-RO"/>
              </w:rPr>
              <w:t xml:space="preserve"> – Grupul național pentru optimizarea PMUD</w:t>
            </w:r>
          </w:p>
          <w:p w14:paraId="76799396" w14:textId="77777777" w:rsidR="008B615A" w:rsidRPr="000A5B50" w:rsidRDefault="008B615A" w:rsidP="00EC17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0A5B50">
              <w:rPr>
                <w:rFonts w:ascii="Times New Roman" w:hAnsi="Times New Roman"/>
                <w:sz w:val="24"/>
                <w:szCs w:val="24"/>
                <w:lang w:val="ro-RO"/>
              </w:rPr>
              <w:t xml:space="preserve">Problema identificată: </w:t>
            </w:r>
          </w:p>
          <w:p w14:paraId="311FD7BB" w14:textId="77777777" w:rsidR="008B615A" w:rsidRPr="000A5B50" w:rsidRDefault="008B615A" w:rsidP="00EC17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0A5B50">
              <w:rPr>
                <w:rFonts w:ascii="Times New Roman" w:hAnsi="Times New Roman"/>
                <w:sz w:val="24"/>
                <w:szCs w:val="24"/>
                <w:lang w:val="ro-RO"/>
              </w:rPr>
              <w:t>Competențele și componența Grupului național nu sunt definite.</w:t>
            </w:r>
          </w:p>
          <w:p w14:paraId="2DA3ECB0" w14:textId="77777777" w:rsidR="008B615A" w:rsidRPr="000A5B50" w:rsidRDefault="008B615A" w:rsidP="00EC17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0A5B50">
              <w:rPr>
                <w:rFonts w:ascii="Times New Roman" w:hAnsi="Times New Roman"/>
                <w:sz w:val="24"/>
                <w:szCs w:val="24"/>
                <w:lang w:val="ro-RO"/>
              </w:rPr>
              <w:t>Propunere de completare:</w:t>
            </w:r>
          </w:p>
          <w:p w14:paraId="04BBE7EB" w14:textId="77777777" w:rsidR="008B615A" w:rsidRPr="000A5B50" w:rsidRDefault="008B615A" w:rsidP="00EC17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0A5B50">
              <w:rPr>
                <w:rFonts w:ascii="Times New Roman" w:hAnsi="Times New Roman"/>
                <w:sz w:val="24"/>
                <w:szCs w:val="24"/>
                <w:lang w:val="ro-RO"/>
              </w:rPr>
              <w:t>Se propune completarea articolului cu un alineat nou:</w:t>
            </w:r>
          </w:p>
          <w:p w14:paraId="37BCDCE4" w14:textId="77777777" w:rsidR="008B615A" w:rsidRPr="000A5B50" w:rsidRDefault="008B615A" w:rsidP="00EC17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0A5B50">
              <w:rPr>
                <w:rFonts w:ascii="Times New Roman" w:hAnsi="Times New Roman"/>
                <w:sz w:val="24"/>
                <w:szCs w:val="24"/>
                <w:lang w:val="ro-RO"/>
              </w:rPr>
              <w:t>„Grupul național pentru optimizarea planurilor de mobilitate urbană durabilă este constituit din reprezentanți ai autorităților administrației publice centrale și locale, instituțiilor de cercetare, mediului academic și experților în domeniul mobilității urbane.”</w:t>
            </w:r>
          </w:p>
          <w:p w14:paraId="6372EB58" w14:textId="77777777" w:rsidR="008B615A" w:rsidRPr="000A5B50" w:rsidRDefault="008B615A" w:rsidP="00EC17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0A5B50">
              <w:rPr>
                <w:rFonts w:ascii="Times New Roman" w:hAnsi="Times New Roman"/>
                <w:sz w:val="24"/>
                <w:szCs w:val="24"/>
                <w:lang w:val="ro-RO"/>
              </w:rPr>
              <w:t>De asemenea:</w:t>
            </w:r>
          </w:p>
          <w:p w14:paraId="4ABB8AFA" w14:textId="77777777" w:rsidR="008B615A" w:rsidRPr="000A5B50" w:rsidRDefault="008B615A" w:rsidP="00EC17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0A5B50">
              <w:rPr>
                <w:rFonts w:ascii="Times New Roman" w:hAnsi="Times New Roman"/>
                <w:sz w:val="24"/>
                <w:szCs w:val="24"/>
                <w:lang w:val="ro-RO"/>
              </w:rPr>
              <w:t>Grupul național are următoarele atribuții:</w:t>
            </w:r>
          </w:p>
          <w:p w14:paraId="17CF63E7" w14:textId="425FC8F5" w:rsidR="008B615A" w:rsidRPr="000A5B50" w:rsidRDefault="008B615A" w:rsidP="00EC17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0A5B50">
              <w:rPr>
                <w:rFonts w:ascii="Times New Roman" w:hAnsi="Times New Roman"/>
                <w:sz w:val="24"/>
                <w:szCs w:val="24"/>
                <w:lang w:val="ro-RO"/>
              </w:rPr>
              <w:t>•consultarea proiectelor de PMUD;</w:t>
            </w:r>
          </w:p>
          <w:p w14:paraId="0A38488C" w14:textId="6FAD2DFA" w:rsidR="008B615A" w:rsidRPr="000A5B50" w:rsidRDefault="008B615A" w:rsidP="00EC17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0A5B50">
              <w:rPr>
                <w:rFonts w:ascii="Times New Roman" w:hAnsi="Times New Roman"/>
                <w:sz w:val="24"/>
                <w:szCs w:val="24"/>
                <w:lang w:val="ro-RO"/>
              </w:rPr>
              <w:t>•formularea recomandărilor privind dezvoltarea politicilor de mobilitate urbană;</w:t>
            </w:r>
          </w:p>
          <w:p w14:paraId="2E7F1A05" w14:textId="77777777" w:rsidR="008B615A" w:rsidRPr="000A5B50" w:rsidRDefault="008B615A" w:rsidP="00EC17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0A5B50">
              <w:rPr>
                <w:rFonts w:ascii="Times New Roman" w:hAnsi="Times New Roman"/>
                <w:sz w:val="24"/>
                <w:szCs w:val="24"/>
                <w:lang w:val="ro-RO"/>
              </w:rPr>
              <w:t>•facilitarea schimbului de bune practici.</w:t>
            </w:r>
          </w:p>
          <w:p w14:paraId="598612A6" w14:textId="77777777" w:rsidR="008B615A" w:rsidRPr="000A5B50" w:rsidRDefault="008B615A" w:rsidP="00EC17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0A5B50">
              <w:rPr>
                <w:rFonts w:ascii="Times New Roman" w:hAnsi="Times New Roman"/>
                <w:sz w:val="24"/>
                <w:szCs w:val="24"/>
                <w:lang w:val="ro-RO"/>
              </w:rPr>
              <w:t>Problemă identificată:</w:t>
            </w:r>
          </w:p>
          <w:p w14:paraId="07863F5A" w14:textId="77777777" w:rsidR="008B615A" w:rsidRPr="000A5B50" w:rsidRDefault="008B615A" w:rsidP="00EC17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0A5B50">
              <w:rPr>
                <w:rFonts w:ascii="Times New Roman" w:hAnsi="Times New Roman"/>
                <w:sz w:val="24"/>
                <w:szCs w:val="24"/>
                <w:lang w:val="ro-RO"/>
              </w:rPr>
              <w:t>Lipsa unui mecanism de finanțare a PMUD și în consecință nivelul scăzut de aplicabilitate.</w:t>
            </w:r>
          </w:p>
          <w:p w14:paraId="44391964" w14:textId="77777777" w:rsidR="008B615A" w:rsidRPr="000A5B50" w:rsidRDefault="008B615A" w:rsidP="00EC17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0A5B50">
              <w:rPr>
                <w:rFonts w:ascii="Times New Roman" w:hAnsi="Times New Roman"/>
                <w:sz w:val="24"/>
                <w:szCs w:val="24"/>
                <w:lang w:val="ro-RO"/>
              </w:rPr>
              <w:t>Propunere de completare:</w:t>
            </w:r>
          </w:p>
          <w:p w14:paraId="523B0DC4" w14:textId="5D8FE5EC" w:rsidR="008B615A" w:rsidRPr="000A5B50" w:rsidRDefault="008B615A" w:rsidP="00EC17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0A5B50">
              <w:rPr>
                <w:rFonts w:ascii="Times New Roman" w:hAnsi="Times New Roman"/>
                <w:sz w:val="24"/>
                <w:szCs w:val="24"/>
                <w:lang w:val="ro-RO"/>
              </w:rPr>
              <w:t>Introducerea unui fond național de finanțare a mobilității urbane durabile</w:t>
            </w:r>
          </w:p>
        </w:tc>
        <w:tc>
          <w:tcPr>
            <w:tcW w:w="3974" w:type="dxa"/>
          </w:tcPr>
          <w:p w14:paraId="034AD62C" w14:textId="77777777" w:rsidR="008B615A" w:rsidRPr="000A5B50" w:rsidRDefault="000A5B50" w:rsidP="008E7BDC">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0A5B50">
              <w:rPr>
                <w:rFonts w:ascii="Times New Roman" w:hAnsi="Times New Roman"/>
                <w:b/>
                <w:bCs/>
                <w:sz w:val="24"/>
                <w:szCs w:val="24"/>
                <w:lang w:val="ro-RO"/>
              </w:rPr>
              <w:t>Nu se acceptă.</w:t>
            </w:r>
          </w:p>
          <w:p w14:paraId="337D86FD" w14:textId="77777777" w:rsidR="000A5B50" w:rsidRDefault="000A5B50" w:rsidP="000A5B5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0A5B50">
              <w:rPr>
                <w:rFonts w:ascii="Times New Roman" w:hAnsi="Times New Roman"/>
                <w:sz w:val="24"/>
                <w:szCs w:val="24"/>
                <w:lang w:val="ro-RO"/>
              </w:rPr>
              <w:t>Potrivit prevederilor alin. (4), „(4)</w:t>
            </w:r>
            <w:r>
              <w:rPr>
                <w:rFonts w:ascii="Times New Roman" w:hAnsi="Times New Roman"/>
                <w:sz w:val="24"/>
                <w:szCs w:val="24"/>
                <w:lang w:val="ro-RO"/>
              </w:rPr>
              <w:t xml:space="preserve"> </w:t>
            </w:r>
            <w:r w:rsidRPr="000A5B50">
              <w:rPr>
                <w:rFonts w:ascii="Times New Roman" w:hAnsi="Times New Roman"/>
                <w:i/>
                <w:iCs/>
                <w:sz w:val="24"/>
                <w:szCs w:val="24"/>
                <w:lang w:val="ro-RO"/>
              </w:rPr>
              <w:t>Grupul național pentru optimizarea planurilor de mobilitate urbană durabilă este un organ consultativ, deciziile lui având caracter de recomandare, care va avea sarcina de consultare a experților în domeniul mobilității urbane</w:t>
            </w:r>
            <w:r w:rsidRPr="000A5B50">
              <w:rPr>
                <w:rFonts w:ascii="Times New Roman" w:hAnsi="Times New Roman"/>
                <w:sz w:val="24"/>
                <w:szCs w:val="24"/>
                <w:lang w:val="ro-RO"/>
              </w:rPr>
              <w:t>”</w:t>
            </w:r>
            <w:r>
              <w:rPr>
                <w:rFonts w:ascii="Times New Roman" w:hAnsi="Times New Roman"/>
                <w:sz w:val="24"/>
                <w:szCs w:val="24"/>
                <w:lang w:val="ro-RO"/>
              </w:rPr>
              <w:t>.</w:t>
            </w:r>
            <w:r w:rsidR="00792877">
              <w:rPr>
                <w:rFonts w:ascii="Times New Roman" w:hAnsi="Times New Roman"/>
                <w:sz w:val="24"/>
                <w:szCs w:val="24"/>
                <w:lang w:val="ro-RO"/>
              </w:rPr>
              <w:t xml:space="preserve"> Astfel, inserarea unor atribuții suplimentare</w:t>
            </w:r>
            <w:r w:rsidR="00792877">
              <w:t xml:space="preserve"> </w:t>
            </w:r>
            <w:r w:rsidR="00792877" w:rsidRPr="00792877">
              <w:rPr>
                <w:rFonts w:ascii="Times New Roman" w:hAnsi="Times New Roman"/>
                <w:sz w:val="24"/>
                <w:szCs w:val="24"/>
                <w:lang w:val="ro-RO"/>
              </w:rPr>
              <w:t>Grupului național</w:t>
            </w:r>
            <w:r w:rsidR="00792877">
              <w:rPr>
                <w:rFonts w:ascii="Times New Roman" w:hAnsi="Times New Roman"/>
                <w:sz w:val="24"/>
                <w:szCs w:val="24"/>
                <w:lang w:val="ro-RO"/>
              </w:rPr>
              <w:t xml:space="preserve"> </w:t>
            </w:r>
            <w:r w:rsidR="00747859">
              <w:rPr>
                <w:rFonts w:ascii="Times New Roman" w:hAnsi="Times New Roman"/>
                <w:sz w:val="24"/>
                <w:szCs w:val="24"/>
                <w:lang w:val="ro-RO"/>
              </w:rPr>
              <w:t>sunt nejustificate.</w:t>
            </w:r>
          </w:p>
          <w:p w14:paraId="5E53AA6E" w14:textId="77777777" w:rsidR="00747859" w:rsidRDefault="00747859" w:rsidP="000A5B5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 xml:space="preserve">Componența </w:t>
            </w:r>
            <w:r w:rsidRPr="00747859">
              <w:rPr>
                <w:rFonts w:ascii="Times New Roman" w:hAnsi="Times New Roman"/>
                <w:sz w:val="24"/>
                <w:szCs w:val="24"/>
                <w:lang w:val="ro-RO"/>
              </w:rPr>
              <w:t>Grupul</w:t>
            </w:r>
            <w:r>
              <w:rPr>
                <w:rFonts w:ascii="Times New Roman" w:hAnsi="Times New Roman"/>
                <w:sz w:val="24"/>
                <w:szCs w:val="24"/>
                <w:lang w:val="ro-RO"/>
              </w:rPr>
              <w:t>ui</w:t>
            </w:r>
            <w:r w:rsidRPr="00747859">
              <w:rPr>
                <w:rFonts w:ascii="Times New Roman" w:hAnsi="Times New Roman"/>
                <w:sz w:val="24"/>
                <w:szCs w:val="24"/>
                <w:lang w:val="ro-RO"/>
              </w:rPr>
              <w:t xml:space="preserve"> național pentru optimizarea PMUD</w:t>
            </w:r>
            <w:r>
              <w:rPr>
                <w:rFonts w:ascii="Times New Roman" w:hAnsi="Times New Roman"/>
                <w:sz w:val="24"/>
                <w:szCs w:val="24"/>
                <w:lang w:val="ro-RO"/>
              </w:rPr>
              <w:t xml:space="preserve"> urmează a fi stabilită în regulamentul </w:t>
            </w:r>
            <w:r w:rsidRPr="00747859">
              <w:rPr>
                <w:rFonts w:ascii="Times New Roman" w:hAnsi="Times New Roman"/>
                <w:sz w:val="24"/>
                <w:szCs w:val="24"/>
                <w:lang w:val="ro-RO"/>
              </w:rPr>
              <w:t>de organizare și funcționare a Grupului național pentru optimizarea planurilor de mobilitate urbană durabilă</w:t>
            </w:r>
            <w:r>
              <w:rPr>
                <w:rFonts w:ascii="Times New Roman" w:hAnsi="Times New Roman"/>
                <w:sz w:val="24"/>
                <w:szCs w:val="24"/>
                <w:lang w:val="ro-RO"/>
              </w:rPr>
              <w:t>, aprobat în temeiul alin. (</w:t>
            </w:r>
            <w:r w:rsidR="005027D2">
              <w:rPr>
                <w:rFonts w:ascii="Times New Roman" w:hAnsi="Times New Roman"/>
                <w:sz w:val="24"/>
                <w:szCs w:val="24"/>
                <w:lang w:val="ro-RO"/>
              </w:rPr>
              <w:t>5).</w:t>
            </w:r>
          </w:p>
          <w:p w14:paraId="3E8C0287" w14:textId="3DA2A6C7" w:rsidR="00D507D8" w:rsidRPr="000A5B50" w:rsidRDefault="00D507D8" w:rsidP="000A5B5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507D8">
              <w:rPr>
                <w:rFonts w:ascii="Times New Roman" w:hAnsi="Times New Roman"/>
                <w:sz w:val="24"/>
                <w:szCs w:val="24"/>
                <w:lang w:val="ro-RO"/>
              </w:rPr>
              <w:t>Având în vedere că elaborarea Planurilor de mobilitate a localităților deja este parte componentă a  Planului urbanistic general,  în conformitate cu art. 39 alin. (3) lit. d) din Codul urbanismului și construcțiilor nr. 434/2023, Planul de mobilitate a localităților urmează a fi substituit cu Planul de mobilitate urbană durabilă. În consecință, elaborarea PMUD nu va genera cheltuieli suplimentare pentru APL.</w:t>
            </w:r>
          </w:p>
        </w:tc>
      </w:tr>
      <w:tr w:rsidR="008B615A" w:rsidRPr="007029D8" w14:paraId="45B2BD4D" w14:textId="77777777" w:rsidTr="00CB352A">
        <w:tc>
          <w:tcPr>
            <w:tcW w:w="1550" w:type="dxa"/>
            <w:vMerge/>
          </w:tcPr>
          <w:p w14:paraId="551FB675" w14:textId="77777777" w:rsidR="008B615A" w:rsidRPr="00935805" w:rsidRDefault="008B615A" w:rsidP="001E4D1D">
            <w:pPr>
              <w:pBdr>
                <w:top w:val="none" w:sz="4" w:space="0" w:color="000000"/>
                <w:left w:val="none" w:sz="4" w:space="0" w:color="000000"/>
                <w:bottom w:val="none" w:sz="4" w:space="0" w:color="000000"/>
                <w:right w:val="none" w:sz="4" w:space="0" w:color="000000"/>
              </w:pBdr>
              <w:ind w:firstLine="20"/>
              <w:rPr>
                <w:rFonts w:ascii="Times New Roman" w:hAnsi="Times New Roman"/>
                <w:b/>
                <w:bCs/>
                <w:sz w:val="24"/>
                <w:szCs w:val="24"/>
                <w:lang w:val="ro-RO"/>
              </w:rPr>
            </w:pPr>
          </w:p>
        </w:tc>
        <w:tc>
          <w:tcPr>
            <w:tcW w:w="463" w:type="dxa"/>
          </w:tcPr>
          <w:p w14:paraId="3CA77A6D" w14:textId="77777777" w:rsidR="008B615A" w:rsidRPr="00935805" w:rsidRDefault="008B615A" w:rsidP="001E4D1D">
            <w:pPr>
              <w:pStyle w:val="afb"/>
              <w:numPr>
                <w:ilvl w:val="0"/>
                <w:numId w:val="44"/>
              </w:numPr>
              <w:pBdr>
                <w:top w:val="none" w:sz="4" w:space="0" w:color="000000"/>
                <w:left w:val="none" w:sz="4" w:space="0" w:color="000000"/>
                <w:bottom w:val="none" w:sz="4" w:space="0" w:color="000000"/>
                <w:right w:val="none" w:sz="4" w:space="0" w:color="000000"/>
              </w:pBdr>
              <w:ind w:left="346"/>
              <w:rPr>
                <w:rFonts w:ascii="Times New Roman" w:hAnsi="Times New Roman"/>
                <w:sz w:val="24"/>
                <w:szCs w:val="24"/>
                <w:lang w:val="ro-RO"/>
              </w:rPr>
            </w:pPr>
          </w:p>
        </w:tc>
        <w:tc>
          <w:tcPr>
            <w:tcW w:w="3936" w:type="dxa"/>
          </w:tcPr>
          <w:p w14:paraId="34D64E7F" w14:textId="77777777" w:rsidR="008B615A" w:rsidRPr="001D5678" w:rsidRDefault="008B615A" w:rsidP="001D567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1D5678">
              <w:rPr>
                <w:rFonts w:ascii="Times New Roman" w:hAnsi="Times New Roman"/>
                <w:b/>
                <w:bCs/>
                <w:sz w:val="24"/>
                <w:szCs w:val="24"/>
                <w:lang w:val="ro-RO"/>
              </w:rPr>
              <w:t>Articolul 7</w:t>
            </w:r>
            <w:r w:rsidRPr="001D5678">
              <w:rPr>
                <w:rFonts w:ascii="Times New Roman" w:hAnsi="Times New Roman"/>
                <w:sz w:val="24"/>
                <w:szCs w:val="24"/>
                <w:lang w:val="ro-RO"/>
              </w:rPr>
              <w:t xml:space="preserve"> – Planul de mobilitate urbană durabilă</w:t>
            </w:r>
          </w:p>
          <w:p w14:paraId="1C8E20D3" w14:textId="77777777" w:rsidR="008B615A" w:rsidRPr="001D5678" w:rsidRDefault="008B615A" w:rsidP="001D567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1D5678">
              <w:rPr>
                <w:rFonts w:ascii="Times New Roman" w:hAnsi="Times New Roman"/>
                <w:sz w:val="24"/>
                <w:szCs w:val="24"/>
                <w:lang w:val="ro-RO"/>
              </w:rPr>
              <w:t>Problema identificată:</w:t>
            </w:r>
          </w:p>
          <w:p w14:paraId="138E0B75" w14:textId="77777777" w:rsidR="008B615A" w:rsidRPr="001D5678" w:rsidRDefault="008B615A" w:rsidP="001D567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1D5678">
              <w:rPr>
                <w:rFonts w:ascii="Times New Roman" w:hAnsi="Times New Roman"/>
                <w:sz w:val="24"/>
                <w:szCs w:val="24"/>
                <w:lang w:val="ro-RO"/>
              </w:rPr>
              <w:t xml:space="preserve">PMUD este obligatoriu doar pentru municipiile Chișinău și Bălți. </w:t>
            </w:r>
          </w:p>
          <w:p w14:paraId="4B5A41F3" w14:textId="77777777" w:rsidR="008B615A" w:rsidRPr="001D5678" w:rsidRDefault="008B615A" w:rsidP="001D567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1D5678">
              <w:rPr>
                <w:rFonts w:ascii="Times New Roman" w:hAnsi="Times New Roman"/>
                <w:sz w:val="24"/>
                <w:szCs w:val="24"/>
                <w:lang w:val="ro-RO"/>
              </w:rPr>
              <w:t>Propunere de modificare:</w:t>
            </w:r>
          </w:p>
          <w:p w14:paraId="60A0D4D4" w14:textId="77777777" w:rsidR="008B615A" w:rsidRPr="001D5678" w:rsidRDefault="008B615A" w:rsidP="001D567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1D5678">
              <w:rPr>
                <w:rFonts w:ascii="Times New Roman" w:hAnsi="Times New Roman"/>
                <w:sz w:val="24"/>
                <w:szCs w:val="24"/>
                <w:lang w:val="ro-RO"/>
              </w:rPr>
              <w:t>Articolul 7 alin. (3) se propune a fi modificat astfel:</w:t>
            </w:r>
          </w:p>
          <w:p w14:paraId="00106BDD" w14:textId="1511A2C8" w:rsidR="008B615A" w:rsidRPr="00935805" w:rsidRDefault="008B615A" w:rsidP="001D567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1D5678">
              <w:rPr>
                <w:rFonts w:ascii="Times New Roman" w:hAnsi="Times New Roman"/>
                <w:sz w:val="24"/>
                <w:szCs w:val="24"/>
                <w:lang w:val="ro-RO"/>
              </w:rPr>
              <w:t xml:space="preserve"> „PMUD este obligatoriu pentru municipii și pentru orașele cu o populație &gt; 20 000 de locuitori, precum și pentru alte localități desemnate ca noduri urbane în cadrul rețelelor de transport naționale sau europene.”</w:t>
            </w:r>
          </w:p>
        </w:tc>
        <w:tc>
          <w:tcPr>
            <w:tcW w:w="3974" w:type="dxa"/>
          </w:tcPr>
          <w:p w14:paraId="2E1DA8A8" w14:textId="77777777" w:rsidR="008B615A" w:rsidRDefault="007707DC" w:rsidP="008E7BDC">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Nu se acceptă</w:t>
            </w:r>
          </w:p>
          <w:p w14:paraId="6563EAC2" w14:textId="77777777" w:rsidR="007707DC" w:rsidRDefault="003117D1" w:rsidP="007707D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 xml:space="preserve">Planurile de mobilitate urbană durabilă au impact maxim în cazul orașelor </w:t>
            </w:r>
            <w:r w:rsidR="0082689F">
              <w:rPr>
                <w:rFonts w:ascii="Times New Roman" w:hAnsi="Times New Roman"/>
                <w:sz w:val="24"/>
                <w:szCs w:val="24"/>
                <w:lang w:val="ro-RO"/>
              </w:rPr>
              <w:t>mari, cu sistem complex al transportului public și fluxuri considerabile de călători.</w:t>
            </w:r>
          </w:p>
          <w:p w14:paraId="11069C9C" w14:textId="63CDF92E" w:rsidR="001609C2" w:rsidRPr="007707DC" w:rsidRDefault="001609C2" w:rsidP="007707D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 xml:space="preserve">Astfel, autoritățile administrației publice locale urmează să decidă </w:t>
            </w:r>
            <w:r w:rsidR="00216FA0">
              <w:rPr>
                <w:rFonts w:ascii="Times New Roman" w:hAnsi="Times New Roman"/>
                <w:sz w:val="24"/>
                <w:szCs w:val="24"/>
                <w:lang w:val="ro-RO"/>
              </w:rPr>
              <w:t xml:space="preserve"> oportunitatea elaborării PMUD sau a Planului de mobilitate locală</w:t>
            </w:r>
            <w:r w:rsidR="00174178" w:rsidRPr="00174178">
              <w:rPr>
                <w:rFonts w:ascii="Times New Roman" w:hAnsi="Times New Roman"/>
                <w:sz w:val="24"/>
                <w:szCs w:val="24"/>
                <w:lang w:val="ro-RO"/>
              </w:rPr>
              <w:t>,  în conformitate cu art. 39 alin. (3) lit. d) din Codul urbanismului și construcțiilor nr. 434/2023</w:t>
            </w:r>
            <w:r w:rsidR="00174178">
              <w:rPr>
                <w:rFonts w:ascii="Times New Roman" w:hAnsi="Times New Roman"/>
                <w:sz w:val="24"/>
                <w:szCs w:val="24"/>
                <w:lang w:val="ro-RO"/>
              </w:rPr>
              <w:t>.</w:t>
            </w:r>
          </w:p>
        </w:tc>
      </w:tr>
      <w:tr w:rsidR="008B615A" w:rsidRPr="007029D8" w14:paraId="00C810B1" w14:textId="77777777" w:rsidTr="00CB352A">
        <w:tc>
          <w:tcPr>
            <w:tcW w:w="1550" w:type="dxa"/>
            <w:vMerge/>
          </w:tcPr>
          <w:p w14:paraId="7515160B" w14:textId="77777777" w:rsidR="008B615A" w:rsidRPr="00935805" w:rsidRDefault="008B615A" w:rsidP="001E4D1D">
            <w:pPr>
              <w:pBdr>
                <w:top w:val="none" w:sz="4" w:space="0" w:color="000000"/>
                <w:left w:val="none" w:sz="4" w:space="0" w:color="000000"/>
                <w:bottom w:val="none" w:sz="4" w:space="0" w:color="000000"/>
                <w:right w:val="none" w:sz="4" w:space="0" w:color="000000"/>
              </w:pBdr>
              <w:ind w:firstLine="20"/>
              <w:rPr>
                <w:rFonts w:ascii="Times New Roman" w:hAnsi="Times New Roman"/>
                <w:b/>
                <w:bCs/>
                <w:sz w:val="24"/>
                <w:szCs w:val="24"/>
                <w:lang w:val="ro-RO"/>
              </w:rPr>
            </w:pPr>
          </w:p>
        </w:tc>
        <w:tc>
          <w:tcPr>
            <w:tcW w:w="463" w:type="dxa"/>
          </w:tcPr>
          <w:p w14:paraId="44FBA147" w14:textId="77777777" w:rsidR="008B615A" w:rsidRPr="00935805" w:rsidRDefault="008B615A" w:rsidP="001E4D1D">
            <w:pPr>
              <w:pStyle w:val="afb"/>
              <w:numPr>
                <w:ilvl w:val="0"/>
                <w:numId w:val="44"/>
              </w:numPr>
              <w:pBdr>
                <w:top w:val="none" w:sz="4" w:space="0" w:color="000000"/>
                <w:left w:val="none" w:sz="4" w:space="0" w:color="000000"/>
                <w:bottom w:val="none" w:sz="4" w:space="0" w:color="000000"/>
                <w:right w:val="none" w:sz="4" w:space="0" w:color="000000"/>
              </w:pBdr>
              <w:ind w:left="346"/>
              <w:rPr>
                <w:rFonts w:ascii="Times New Roman" w:hAnsi="Times New Roman"/>
                <w:sz w:val="24"/>
                <w:szCs w:val="24"/>
                <w:lang w:val="ro-RO"/>
              </w:rPr>
            </w:pPr>
          </w:p>
        </w:tc>
        <w:tc>
          <w:tcPr>
            <w:tcW w:w="3936" w:type="dxa"/>
          </w:tcPr>
          <w:p w14:paraId="299CFB13" w14:textId="77777777" w:rsidR="008B615A" w:rsidRPr="001D5678" w:rsidRDefault="008B615A" w:rsidP="001D567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1D5678">
              <w:rPr>
                <w:rFonts w:ascii="Times New Roman" w:hAnsi="Times New Roman"/>
                <w:b/>
                <w:bCs/>
                <w:sz w:val="24"/>
                <w:szCs w:val="24"/>
                <w:lang w:val="ro-RO"/>
              </w:rPr>
              <w:t>Articolul 8</w:t>
            </w:r>
            <w:r w:rsidRPr="001D5678">
              <w:rPr>
                <w:rFonts w:ascii="Times New Roman" w:hAnsi="Times New Roman"/>
                <w:sz w:val="24"/>
                <w:szCs w:val="24"/>
                <w:lang w:val="ro-RO"/>
              </w:rPr>
              <w:t xml:space="preserve"> – Obiective și direcții de acțiune</w:t>
            </w:r>
          </w:p>
          <w:p w14:paraId="0658CBF1" w14:textId="77777777" w:rsidR="008B615A" w:rsidRPr="001D5678" w:rsidRDefault="008B615A" w:rsidP="001D567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1D5678">
              <w:rPr>
                <w:rFonts w:ascii="Times New Roman" w:hAnsi="Times New Roman"/>
                <w:sz w:val="24"/>
                <w:szCs w:val="24"/>
                <w:lang w:val="ro-RO"/>
              </w:rPr>
              <w:t>Problema identificată:</w:t>
            </w:r>
          </w:p>
          <w:p w14:paraId="17948D55" w14:textId="77777777" w:rsidR="008B615A" w:rsidRPr="001D5678" w:rsidRDefault="008B615A" w:rsidP="001D567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1D5678">
              <w:rPr>
                <w:rFonts w:ascii="Times New Roman" w:hAnsi="Times New Roman"/>
                <w:sz w:val="24"/>
                <w:szCs w:val="24"/>
                <w:lang w:val="ro-RO"/>
              </w:rPr>
              <w:t>Obiectivele sunt formulate general și nu includ unele concepte moderne de planificare urbană.</w:t>
            </w:r>
          </w:p>
          <w:p w14:paraId="38FEB2DF" w14:textId="77777777" w:rsidR="008B615A" w:rsidRPr="001D5678" w:rsidRDefault="008B615A" w:rsidP="001D567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1D5678">
              <w:rPr>
                <w:rFonts w:ascii="Times New Roman" w:hAnsi="Times New Roman"/>
                <w:sz w:val="24"/>
                <w:szCs w:val="24"/>
                <w:lang w:val="ro-RO"/>
              </w:rPr>
              <w:t>Propunere de completare:</w:t>
            </w:r>
          </w:p>
          <w:p w14:paraId="1E20E94F" w14:textId="77777777" w:rsidR="008B615A" w:rsidRPr="001D5678" w:rsidRDefault="008B615A" w:rsidP="001D567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1D5678">
              <w:rPr>
                <w:rFonts w:ascii="Times New Roman" w:hAnsi="Times New Roman"/>
                <w:sz w:val="24"/>
                <w:szCs w:val="24"/>
                <w:lang w:val="ro-RO"/>
              </w:rPr>
              <w:t>Introducerea unei noi litere:</w:t>
            </w:r>
          </w:p>
          <w:p w14:paraId="0466EF3F" w14:textId="6FA33C6F" w:rsidR="008B615A" w:rsidRPr="00935805" w:rsidRDefault="008B615A" w:rsidP="001D567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1D5678">
              <w:rPr>
                <w:rFonts w:ascii="Times New Roman" w:hAnsi="Times New Roman"/>
                <w:sz w:val="24"/>
                <w:szCs w:val="24"/>
                <w:lang w:val="ro-RO"/>
              </w:rPr>
              <w:t>„t) dezvoltarea conceptului de oraș de 15 minute, care asigură accesul locuitorilor la servicii esențiale într-un timp redus de deplasare.”</w:t>
            </w:r>
          </w:p>
        </w:tc>
        <w:tc>
          <w:tcPr>
            <w:tcW w:w="3974" w:type="dxa"/>
          </w:tcPr>
          <w:p w14:paraId="1FBF6A7B" w14:textId="77777777" w:rsidR="00B837CC" w:rsidRDefault="00B837CC" w:rsidP="00B837CC">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Nu se acceptă</w:t>
            </w:r>
          </w:p>
          <w:p w14:paraId="17F63615" w14:textId="77777777" w:rsidR="006868D1" w:rsidRPr="006868D1" w:rsidRDefault="006868D1" w:rsidP="006868D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868D1">
              <w:rPr>
                <w:rFonts w:ascii="Times New Roman" w:hAnsi="Times New Roman"/>
                <w:sz w:val="24"/>
                <w:szCs w:val="24"/>
                <w:lang w:val="ro-RO"/>
              </w:rPr>
              <w:t>Conceptul „oraș de 15 minute” reprezintă un concept doctrinar, specific documentelor de politici publice, neavând un conținut juridic normativ suficient determinat pentru a fi reglementat la nivel de lege.</w:t>
            </w:r>
          </w:p>
          <w:p w14:paraId="2B2B6D7D" w14:textId="77777777" w:rsidR="006868D1" w:rsidRPr="006868D1" w:rsidRDefault="006868D1" w:rsidP="006868D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868D1">
              <w:rPr>
                <w:rFonts w:ascii="Times New Roman" w:hAnsi="Times New Roman"/>
                <w:sz w:val="24"/>
                <w:szCs w:val="24"/>
                <w:lang w:val="ro-RO"/>
              </w:rPr>
              <w:t>Totodată, obiectivele asociate acestui concept sunt deja reflectate în cadrul proiectului de lege, fiind subsumate atât direcțiilor de acțiune stabilite pentru elaborarea planurilor de mobilitate urbană durabilă, cât și principiilor dezvoltării orientate spre transport public prevăzute la art. 9 alin. (3), în special la lit. g) și h), care vizează:</w:t>
            </w:r>
          </w:p>
          <w:p w14:paraId="6C6D485C" w14:textId="77777777" w:rsidR="006868D1" w:rsidRPr="006868D1" w:rsidRDefault="006868D1" w:rsidP="006868D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868D1">
              <w:rPr>
                <w:rFonts w:ascii="Times New Roman" w:hAnsi="Times New Roman"/>
                <w:sz w:val="24"/>
                <w:szCs w:val="24"/>
                <w:lang w:val="ro-RO"/>
              </w:rPr>
              <w:t>concentrarea dezvoltării urbane în jurul stațiilor de transport public de mare capacitate;</w:t>
            </w:r>
          </w:p>
          <w:p w14:paraId="7BF4FE2D" w14:textId="377DEB1B" w:rsidR="008B615A" w:rsidRPr="00B837CC" w:rsidRDefault="006868D1" w:rsidP="006868D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868D1">
              <w:rPr>
                <w:rFonts w:ascii="Times New Roman" w:hAnsi="Times New Roman"/>
                <w:sz w:val="24"/>
                <w:szCs w:val="24"/>
                <w:lang w:val="ro-RO"/>
              </w:rPr>
              <w:t>reducerea necesarului de deplasare și activarea spațiilor publice prin promovarea unui mix funcțional al utilizărilor urbane.</w:t>
            </w:r>
          </w:p>
        </w:tc>
      </w:tr>
      <w:tr w:rsidR="008B615A" w:rsidRPr="007029D8" w14:paraId="55456401" w14:textId="77777777" w:rsidTr="00CB352A">
        <w:tc>
          <w:tcPr>
            <w:tcW w:w="1550" w:type="dxa"/>
            <w:vMerge/>
          </w:tcPr>
          <w:p w14:paraId="16351206" w14:textId="77777777" w:rsidR="008B615A" w:rsidRPr="00935805" w:rsidRDefault="008B615A" w:rsidP="001E4D1D">
            <w:pPr>
              <w:pBdr>
                <w:top w:val="none" w:sz="4" w:space="0" w:color="000000"/>
                <w:left w:val="none" w:sz="4" w:space="0" w:color="000000"/>
                <w:bottom w:val="none" w:sz="4" w:space="0" w:color="000000"/>
                <w:right w:val="none" w:sz="4" w:space="0" w:color="000000"/>
              </w:pBdr>
              <w:ind w:firstLine="20"/>
              <w:rPr>
                <w:rFonts w:ascii="Times New Roman" w:hAnsi="Times New Roman"/>
                <w:b/>
                <w:bCs/>
                <w:sz w:val="24"/>
                <w:szCs w:val="24"/>
                <w:lang w:val="ro-RO"/>
              </w:rPr>
            </w:pPr>
          </w:p>
        </w:tc>
        <w:tc>
          <w:tcPr>
            <w:tcW w:w="463" w:type="dxa"/>
          </w:tcPr>
          <w:p w14:paraId="0D011ABE" w14:textId="77777777" w:rsidR="008B615A" w:rsidRPr="00BD7B69" w:rsidRDefault="008B615A" w:rsidP="001E4D1D">
            <w:pPr>
              <w:pStyle w:val="afb"/>
              <w:numPr>
                <w:ilvl w:val="0"/>
                <w:numId w:val="44"/>
              </w:numPr>
              <w:pBdr>
                <w:top w:val="none" w:sz="4" w:space="0" w:color="000000"/>
                <w:left w:val="none" w:sz="4" w:space="0" w:color="000000"/>
                <w:bottom w:val="none" w:sz="4" w:space="0" w:color="000000"/>
                <w:right w:val="none" w:sz="4" w:space="0" w:color="000000"/>
              </w:pBdr>
              <w:ind w:left="346"/>
              <w:rPr>
                <w:rFonts w:ascii="Times New Roman" w:hAnsi="Times New Roman"/>
                <w:sz w:val="24"/>
                <w:szCs w:val="24"/>
                <w:lang w:val="ro-RO"/>
              </w:rPr>
            </w:pPr>
          </w:p>
        </w:tc>
        <w:tc>
          <w:tcPr>
            <w:tcW w:w="3936" w:type="dxa"/>
          </w:tcPr>
          <w:p w14:paraId="3E954FDB" w14:textId="77777777" w:rsidR="008B615A" w:rsidRPr="00BD7B69" w:rsidRDefault="008B615A" w:rsidP="001D567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BD7B69">
              <w:rPr>
                <w:rFonts w:ascii="Times New Roman" w:hAnsi="Times New Roman"/>
                <w:b/>
                <w:bCs/>
                <w:sz w:val="24"/>
                <w:szCs w:val="24"/>
                <w:lang w:val="ro-RO"/>
              </w:rPr>
              <w:t>Articolul 12 –</w:t>
            </w:r>
            <w:r w:rsidRPr="00BD7B69">
              <w:rPr>
                <w:rFonts w:ascii="Times New Roman" w:hAnsi="Times New Roman"/>
                <w:sz w:val="24"/>
                <w:szCs w:val="24"/>
                <w:lang w:val="ro-RO"/>
              </w:rPr>
              <w:t xml:space="preserve"> Zonele cu nivel scăzut de emisii</w:t>
            </w:r>
          </w:p>
          <w:p w14:paraId="01256B5D" w14:textId="77777777" w:rsidR="008B615A" w:rsidRPr="00BD7B69" w:rsidRDefault="008B615A" w:rsidP="001D567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BD7B69">
              <w:rPr>
                <w:rFonts w:ascii="Times New Roman" w:hAnsi="Times New Roman"/>
                <w:sz w:val="24"/>
                <w:szCs w:val="24"/>
                <w:lang w:val="ro-RO"/>
              </w:rPr>
              <w:t>Problema identificată:</w:t>
            </w:r>
          </w:p>
          <w:p w14:paraId="13948A5B" w14:textId="77777777" w:rsidR="008B615A" w:rsidRPr="00BD7B69" w:rsidRDefault="008B615A" w:rsidP="001D567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BD7B69">
              <w:rPr>
                <w:rFonts w:ascii="Times New Roman" w:hAnsi="Times New Roman"/>
                <w:sz w:val="24"/>
                <w:szCs w:val="24"/>
                <w:lang w:val="ro-RO"/>
              </w:rPr>
              <w:t>Nu sunt definite criteriile de instituire a acestor zone.</w:t>
            </w:r>
          </w:p>
          <w:p w14:paraId="448C880C" w14:textId="77777777" w:rsidR="008B615A" w:rsidRPr="00BD7B69" w:rsidRDefault="008B615A" w:rsidP="001D567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BD7B69">
              <w:rPr>
                <w:rFonts w:ascii="Times New Roman" w:hAnsi="Times New Roman"/>
                <w:sz w:val="24"/>
                <w:szCs w:val="24"/>
                <w:lang w:val="ro-RO"/>
              </w:rPr>
              <w:t>Propunere de completare:</w:t>
            </w:r>
          </w:p>
          <w:p w14:paraId="5E4C022C" w14:textId="77777777" w:rsidR="008B615A" w:rsidRPr="00BD7B69" w:rsidRDefault="008B615A" w:rsidP="001D567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BD7B69">
              <w:rPr>
                <w:rFonts w:ascii="Times New Roman" w:hAnsi="Times New Roman"/>
                <w:sz w:val="24"/>
                <w:szCs w:val="24"/>
                <w:lang w:val="ro-RO"/>
              </w:rPr>
              <w:t>Introducerea unui alineat nou:</w:t>
            </w:r>
          </w:p>
          <w:p w14:paraId="7E6BB097" w14:textId="24FC30FF" w:rsidR="008B615A" w:rsidRPr="00BD7B69" w:rsidRDefault="008B615A" w:rsidP="001D567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BD7B69">
              <w:rPr>
                <w:rFonts w:ascii="Times New Roman" w:hAnsi="Times New Roman"/>
                <w:sz w:val="24"/>
                <w:szCs w:val="24"/>
                <w:lang w:val="ro-RO"/>
              </w:rPr>
              <w:t>„Instituirea zonelor cu nivel scăzut de emisii se realizează în baza evaluărilor privind calitatea aerului, nivelul de trafic și impactul asupra mediului.”</w:t>
            </w:r>
          </w:p>
        </w:tc>
        <w:tc>
          <w:tcPr>
            <w:tcW w:w="3974" w:type="dxa"/>
          </w:tcPr>
          <w:p w14:paraId="046296F2" w14:textId="589C84E8" w:rsidR="008B615A" w:rsidRPr="00BD7B69" w:rsidRDefault="00BD7B69" w:rsidP="008E7BDC">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BD7B69">
              <w:rPr>
                <w:rFonts w:ascii="Times New Roman" w:hAnsi="Times New Roman"/>
                <w:b/>
                <w:bCs/>
                <w:sz w:val="24"/>
                <w:szCs w:val="24"/>
                <w:lang w:val="ro-RO"/>
              </w:rPr>
              <w:t>Se acceptă</w:t>
            </w:r>
          </w:p>
        </w:tc>
      </w:tr>
      <w:tr w:rsidR="008B615A" w:rsidRPr="007029D8" w14:paraId="622A7049" w14:textId="77777777" w:rsidTr="00CB352A">
        <w:tc>
          <w:tcPr>
            <w:tcW w:w="1550" w:type="dxa"/>
            <w:vMerge/>
          </w:tcPr>
          <w:p w14:paraId="621A6D00" w14:textId="77777777" w:rsidR="008B615A" w:rsidRPr="00935805" w:rsidRDefault="008B615A" w:rsidP="001E4D1D">
            <w:pPr>
              <w:pBdr>
                <w:top w:val="none" w:sz="4" w:space="0" w:color="000000"/>
                <w:left w:val="none" w:sz="4" w:space="0" w:color="000000"/>
                <w:bottom w:val="none" w:sz="4" w:space="0" w:color="000000"/>
                <w:right w:val="none" w:sz="4" w:space="0" w:color="000000"/>
              </w:pBdr>
              <w:ind w:firstLine="20"/>
              <w:rPr>
                <w:rFonts w:ascii="Times New Roman" w:hAnsi="Times New Roman"/>
                <w:b/>
                <w:bCs/>
                <w:sz w:val="24"/>
                <w:szCs w:val="24"/>
                <w:lang w:val="ro-RO"/>
              </w:rPr>
            </w:pPr>
          </w:p>
        </w:tc>
        <w:tc>
          <w:tcPr>
            <w:tcW w:w="463" w:type="dxa"/>
          </w:tcPr>
          <w:p w14:paraId="2AD495C2" w14:textId="77777777" w:rsidR="008B615A" w:rsidRPr="00935805" w:rsidRDefault="008B615A" w:rsidP="001E4D1D">
            <w:pPr>
              <w:pStyle w:val="afb"/>
              <w:numPr>
                <w:ilvl w:val="0"/>
                <w:numId w:val="44"/>
              </w:numPr>
              <w:pBdr>
                <w:top w:val="none" w:sz="4" w:space="0" w:color="000000"/>
                <w:left w:val="none" w:sz="4" w:space="0" w:color="000000"/>
                <w:bottom w:val="none" w:sz="4" w:space="0" w:color="000000"/>
                <w:right w:val="none" w:sz="4" w:space="0" w:color="000000"/>
              </w:pBdr>
              <w:ind w:left="346"/>
              <w:rPr>
                <w:rFonts w:ascii="Times New Roman" w:hAnsi="Times New Roman"/>
                <w:sz w:val="24"/>
                <w:szCs w:val="24"/>
                <w:lang w:val="ro-RO"/>
              </w:rPr>
            </w:pPr>
          </w:p>
        </w:tc>
        <w:tc>
          <w:tcPr>
            <w:tcW w:w="3936" w:type="dxa"/>
          </w:tcPr>
          <w:p w14:paraId="7771B98E" w14:textId="77777777" w:rsidR="008B615A" w:rsidRPr="001D5678" w:rsidRDefault="008B615A" w:rsidP="001D567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1D5678">
              <w:rPr>
                <w:rFonts w:ascii="Times New Roman" w:hAnsi="Times New Roman"/>
                <w:b/>
                <w:bCs/>
                <w:sz w:val="24"/>
                <w:szCs w:val="24"/>
                <w:lang w:val="ro-RO"/>
              </w:rPr>
              <w:t>Articolul 14</w:t>
            </w:r>
            <w:r w:rsidRPr="001D5678">
              <w:rPr>
                <w:rFonts w:ascii="Times New Roman" w:hAnsi="Times New Roman"/>
                <w:sz w:val="24"/>
                <w:szCs w:val="24"/>
                <w:lang w:val="ro-RO"/>
              </w:rPr>
              <w:t xml:space="preserve"> – Sisteme de transport inteligente</w:t>
            </w:r>
          </w:p>
          <w:p w14:paraId="60E8651C" w14:textId="77777777" w:rsidR="008B615A" w:rsidRPr="001D5678" w:rsidRDefault="008B615A" w:rsidP="001D567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1D5678">
              <w:rPr>
                <w:rFonts w:ascii="Times New Roman" w:hAnsi="Times New Roman"/>
                <w:sz w:val="24"/>
                <w:szCs w:val="24"/>
                <w:lang w:val="ro-RO"/>
              </w:rPr>
              <w:t>Problema identificată:</w:t>
            </w:r>
          </w:p>
          <w:p w14:paraId="4E7BCBFF" w14:textId="77777777" w:rsidR="008B615A" w:rsidRPr="001D5678" w:rsidRDefault="008B615A" w:rsidP="001D567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1D5678">
              <w:rPr>
                <w:rFonts w:ascii="Times New Roman" w:hAnsi="Times New Roman"/>
                <w:sz w:val="24"/>
                <w:szCs w:val="24"/>
                <w:lang w:val="ro-RO"/>
              </w:rPr>
              <w:t>Nu sunt stabilite standardele privind gestionarea datelor.</w:t>
            </w:r>
          </w:p>
          <w:p w14:paraId="7E4DD3E5" w14:textId="77777777" w:rsidR="008B615A" w:rsidRPr="001D5678" w:rsidRDefault="008B615A" w:rsidP="001D567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1D5678">
              <w:rPr>
                <w:rFonts w:ascii="Times New Roman" w:hAnsi="Times New Roman"/>
                <w:sz w:val="24"/>
                <w:szCs w:val="24"/>
                <w:lang w:val="ro-RO"/>
              </w:rPr>
              <w:lastRenderedPageBreak/>
              <w:t>Propunere de completare:</w:t>
            </w:r>
          </w:p>
          <w:p w14:paraId="0AC6E55E" w14:textId="77777777" w:rsidR="008B615A" w:rsidRPr="001D5678" w:rsidRDefault="008B615A" w:rsidP="001D567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1D5678">
              <w:rPr>
                <w:rFonts w:ascii="Times New Roman" w:hAnsi="Times New Roman"/>
                <w:sz w:val="24"/>
                <w:szCs w:val="24"/>
                <w:lang w:val="ro-RO"/>
              </w:rPr>
              <w:t>Introducerea unui alineat nou:</w:t>
            </w:r>
          </w:p>
          <w:p w14:paraId="3881F783" w14:textId="0B59ED4A" w:rsidR="008B615A" w:rsidRPr="00935805" w:rsidRDefault="008B615A" w:rsidP="001D567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1D5678">
              <w:rPr>
                <w:rFonts w:ascii="Times New Roman" w:hAnsi="Times New Roman"/>
                <w:sz w:val="24"/>
                <w:szCs w:val="24"/>
                <w:lang w:val="ro-RO"/>
              </w:rPr>
              <w:t>„Datele colectate prin sistemele de transport inteligente vor fi publicate în format deschis, interoperabil și reutilizabil, în conformitate cu legislația privind datele deschise.”</w:t>
            </w:r>
          </w:p>
        </w:tc>
        <w:tc>
          <w:tcPr>
            <w:tcW w:w="3974" w:type="dxa"/>
          </w:tcPr>
          <w:p w14:paraId="6DC65C84" w14:textId="77777777" w:rsidR="008B615A" w:rsidRDefault="00BD7B69" w:rsidP="008E7BDC">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lastRenderedPageBreak/>
              <w:t>Nu se acceptă</w:t>
            </w:r>
          </w:p>
          <w:p w14:paraId="2FB52A41" w14:textId="5422DB53" w:rsidR="00BD7B69" w:rsidRDefault="00BD7B69" w:rsidP="00BD7B6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A84FE2">
              <w:rPr>
                <w:rFonts w:ascii="Times New Roman" w:hAnsi="Times New Roman"/>
                <w:sz w:val="24"/>
                <w:szCs w:val="24"/>
                <w:lang w:val="ro-RO"/>
              </w:rPr>
              <w:t xml:space="preserve">Condițiile asupra sistemelor de transport inteligente urmează a fi inserate </w:t>
            </w:r>
            <w:r w:rsidR="00A84FE2" w:rsidRPr="00A84FE2">
              <w:rPr>
                <w:rFonts w:ascii="Times New Roman" w:hAnsi="Times New Roman"/>
                <w:sz w:val="24"/>
                <w:szCs w:val="24"/>
                <w:lang w:val="ro-RO"/>
              </w:rPr>
              <w:t>în legislația care reglementează domeniul respectiv.</w:t>
            </w:r>
          </w:p>
          <w:p w14:paraId="5844E594" w14:textId="4096F37B" w:rsidR="00A84FE2" w:rsidRPr="00A84FE2" w:rsidRDefault="00A84FE2" w:rsidP="00BD7B6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lastRenderedPageBreak/>
              <w:t xml:space="preserve">Actualmente MIDR elaborează proiectul de lege privind sistemele </w:t>
            </w:r>
            <w:r w:rsidR="00044905">
              <w:rPr>
                <w:rFonts w:ascii="Times New Roman" w:hAnsi="Times New Roman"/>
                <w:sz w:val="24"/>
                <w:szCs w:val="24"/>
                <w:lang w:val="ro-RO"/>
              </w:rPr>
              <w:t xml:space="preserve">de </w:t>
            </w:r>
            <w:r w:rsidR="00743B54">
              <w:rPr>
                <w:rFonts w:ascii="Times New Roman" w:hAnsi="Times New Roman"/>
                <w:sz w:val="24"/>
                <w:szCs w:val="24"/>
                <w:lang w:val="ro-RO"/>
              </w:rPr>
              <w:t>transport</w:t>
            </w:r>
            <w:r w:rsidR="00044905">
              <w:rPr>
                <w:rFonts w:ascii="Times New Roman" w:hAnsi="Times New Roman"/>
                <w:sz w:val="24"/>
                <w:szCs w:val="24"/>
                <w:lang w:val="ro-RO"/>
              </w:rPr>
              <w:t xml:space="preserve"> </w:t>
            </w:r>
            <w:r w:rsidR="00743B54">
              <w:rPr>
                <w:rFonts w:ascii="Times New Roman" w:hAnsi="Times New Roman"/>
                <w:sz w:val="24"/>
                <w:szCs w:val="24"/>
                <w:lang w:val="ro-RO"/>
              </w:rPr>
              <w:t>inteligent</w:t>
            </w:r>
          </w:p>
          <w:p w14:paraId="6D0133BB" w14:textId="059E948A" w:rsidR="00A84FE2" w:rsidRPr="00935805" w:rsidRDefault="00A84FE2" w:rsidP="00BD7B69">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r>
      <w:tr w:rsidR="008B615A" w:rsidRPr="007029D8" w14:paraId="7AAA4208" w14:textId="77777777" w:rsidTr="00CB352A">
        <w:tc>
          <w:tcPr>
            <w:tcW w:w="1550" w:type="dxa"/>
            <w:vMerge/>
          </w:tcPr>
          <w:p w14:paraId="11229B55" w14:textId="77777777" w:rsidR="008B615A" w:rsidRPr="00935805" w:rsidRDefault="008B615A" w:rsidP="001E4D1D">
            <w:pPr>
              <w:pBdr>
                <w:top w:val="none" w:sz="4" w:space="0" w:color="000000"/>
                <w:left w:val="none" w:sz="4" w:space="0" w:color="000000"/>
                <w:bottom w:val="none" w:sz="4" w:space="0" w:color="000000"/>
                <w:right w:val="none" w:sz="4" w:space="0" w:color="000000"/>
              </w:pBdr>
              <w:ind w:firstLine="20"/>
              <w:rPr>
                <w:rFonts w:ascii="Times New Roman" w:hAnsi="Times New Roman"/>
                <w:b/>
                <w:bCs/>
                <w:sz w:val="24"/>
                <w:szCs w:val="24"/>
                <w:lang w:val="ro-RO"/>
              </w:rPr>
            </w:pPr>
          </w:p>
        </w:tc>
        <w:tc>
          <w:tcPr>
            <w:tcW w:w="463" w:type="dxa"/>
          </w:tcPr>
          <w:p w14:paraId="77ADB430" w14:textId="77777777" w:rsidR="008B615A" w:rsidRPr="00935805" w:rsidRDefault="008B615A" w:rsidP="001E4D1D">
            <w:pPr>
              <w:pStyle w:val="afb"/>
              <w:numPr>
                <w:ilvl w:val="0"/>
                <w:numId w:val="44"/>
              </w:numPr>
              <w:pBdr>
                <w:top w:val="none" w:sz="4" w:space="0" w:color="000000"/>
                <w:left w:val="none" w:sz="4" w:space="0" w:color="000000"/>
                <w:bottom w:val="none" w:sz="4" w:space="0" w:color="000000"/>
                <w:right w:val="none" w:sz="4" w:space="0" w:color="000000"/>
              </w:pBdr>
              <w:ind w:left="346"/>
              <w:rPr>
                <w:rFonts w:ascii="Times New Roman" w:hAnsi="Times New Roman"/>
                <w:sz w:val="24"/>
                <w:szCs w:val="24"/>
                <w:lang w:val="ro-RO"/>
              </w:rPr>
            </w:pPr>
          </w:p>
        </w:tc>
        <w:tc>
          <w:tcPr>
            <w:tcW w:w="3936" w:type="dxa"/>
          </w:tcPr>
          <w:p w14:paraId="0F2DA882" w14:textId="77777777" w:rsidR="008B615A" w:rsidRPr="008B615A" w:rsidRDefault="008B615A" w:rsidP="008B615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8B615A">
              <w:rPr>
                <w:rFonts w:ascii="Times New Roman" w:hAnsi="Times New Roman"/>
                <w:sz w:val="24"/>
                <w:szCs w:val="24"/>
                <w:lang w:val="ro-RO"/>
              </w:rPr>
              <w:t>Articolul 16 – Parcarea publică cu plată</w:t>
            </w:r>
          </w:p>
          <w:p w14:paraId="65A643BD" w14:textId="77777777" w:rsidR="008B615A" w:rsidRPr="008B615A" w:rsidRDefault="008B615A" w:rsidP="008B615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8B615A">
              <w:rPr>
                <w:rFonts w:ascii="Times New Roman" w:hAnsi="Times New Roman"/>
                <w:sz w:val="24"/>
                <w:szCs w:val="24"/>
                <w:lang w:val="ro-RO"/>
              </w:rPr>
              <w:t>Problema identificată:</w:t>
            </w:r>
          </w:p>
          <w:p w14:paraId="36819290" w14:textId="77777777" w:rsidR="008B615A" w:rsidRPr="008B615A" w:rsidRDefault="008B615A" w:rsidP="008B615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8B615A">
              <w:rPr>
                <w:rFonts w:ascii="Times New Roman" w:hAnsi="Times New Roman"/>
                <w:sz w:val="24"/>
                <w:szCs w:val="24"/>
                <w:lang w:val="ro-RO"/>
              </w:rPr>
              <w:t>Nu este prevăzută integrarea politicilor de parcare în planurile de mobilitate.</w:t>
            </w:r>
          </w:p>
          <w:p w14:paraId="23E05D2E" w14:textId="77777777" w:rsidR="008B615A" w:rsidRPr="008B615A" w:rsidRDefault="008B615A" w:rsidP="008B615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8B615A">
              <w:rPr>
                <w:rFonts w:ascii="Times New Roman" w:hAnsi="Times New Roman"/>
                <w:sz w:val="24"/>
                <w:szCs w:val="24"/>
                <w:lang w:val="ro-RO"/>
              </w:rPr>
              <w:t>Propunere de completare:</w:t>
            </w:r>
          </w:p>
          <w:p w14:paraId="71637065" w14:textId="77777777" w:rsidR="008B615A" w:rsidRPr="008B615A" w:rsidRDefault="008B615A" w:rsidP="008B615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8B615A">
              <w:rPr>
                <w:rFonts w:ascii="Times New Roman" w:hAnsi="Times New Roman"/>
                <w:sz w:val="24"/>
                <w:szCs w:val="24"/>
                <w:lang w:val="ro-RO"/>
              </w:rPr>
              <w:t>„Politicile privind parcarea publică cu plată vor fi elaborate în conformitate cu prevederile planului de mobilitate urbană durabilă.”</w:t>
            </w:r>
          </w:p>
          <w:p w14:paraId="5DE68B00" w14:textId="0EDBC5DC" w:rsidR="008B615A" w:rsidRPr="00935805" w:rsidRDefault="008B615A" w:rsidP="008B615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8B615A">
              <w:rPr>
                <w:rFonts w:ascii="Times New Roman" w:hAnsi="Times New Roman"/>
                <w:sz w:val="24"/>
                <w:szCs w:val="24"/>
                <w:lang w:val="ro-RO"/>
              </w:rPr>
              <w:t>Se recomandă corelarea politicilor de parcare cu Planurile de Mobilitate Urbană Durabilă, prin introducerea zonării, a tarifării diferențiate, a sistemelor digitale de gestionare și a parcărilor de tip „</w:t>
            </w:r>
            <w:proofErr w:type="spellStart"/>
            <w:r w:rsidRPr="008B615A">
              <w:rPr>
                <w:rFonts w:ascii="Times New Roman" w:hAnsi="Times New Roman"/>
                <w:sz w:val="24"/>
                <w:szCs w:val="24"/>
                <w:lang w:val="ro-RO"/>
              </w:rPr>
              <w:t>park</w:t>
            </w:r>
            <w:proofErr w:type="spellEnd"/>
            <w:r w:rsidRPr="008B615A">
              <w:rPr>
                <w:rFonts w:ascii="Times New Roman" w:hAnsi="Times New Roman"/>
                <w:sz w:val="24"/>
                <w:szCs w:val="24"/>
                <w:lang w:val="ro-RO"/>
              </w:rPr>
              <w:t xml:space="preserve"> &amp; </w:t>
            </w:r>
            <w:proofErr w:type="spellStart"/>
            <w:r w:rsidRPr="008B615A">
              <w:rPr>
                <w:rFonts w:ascii="Times New Roman" w:hAnsi="Times New Roman"/>
                <w:sz w:val="24"/>
                <w:szCs w:val="24"/>
                <w:lang w:val="ro-RO"/>
              </w:rPr>
              <w:t>ride</w:t>
            </w:r>
            <w:proofErr w:type="spellEnd"/>
            <w:r w:rsidRPr="008B615A">
              <w:rPr>
                <w:rFonts w:ascii="Times New Roman" w:hAnsi="Times New Roman"/>
                <w:sz w:val="24"/>
                <w:szCs w:val="24"/>
                <w:lang w:val="ro-RO"/>
              </w:rPr>
              <w:t>”</w:t>
            </w:r>
          </w:p>
        </w:tc>
        <w:tc>
          <w:tcPr>
            <w:tcW w:w="3974" w:type="dxa"/>
          </w:tcPr>
          <w:p w14:paraId="0D340F36" w14:textId="77777777" w:rsidR="00743B54" w:rsidRDefault="00743B54" w:rsidP="00743B54">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Nu se acceptă</w:t>
            </w:r>
          </w:p>
          <w:p w14:paraId="67C249A0" w14:textId="7E2A71A1" w:rsidR="0006516B" w:rsidRPr="0006516B" w:rsidRDefault="0006516B" w:rsidP="0006516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Potrivit prevederilor art. 7 alin. (7), „</w:t>
            </w:r>
            <w:r w:rsidRPr="0006516B">
              <w:rPr>
                <w:rFonts w:ascii="Times New Roman" w:hAnsi="Times New Roman"/>
                <w:sz w:val="24"/>
                <w:szCs w:val="24"/>
                <w:lang w:val="ro-RO"/>
              </w:rPr>
              <w:t>(7)</w:t>
            </w:r>
            <w:r w:rsidR="00EE1813" w:rsidRPr="0006516B">
              <w:rPr>
                <w:rFonts w:ascii="Times New Roman" w:hAnsi="Times New Roman"/>
                <w:sz w:val="24"/>
                <w:szCs w:val="24"/>
                <w:lang w:val="ro-RO"/>
              </w:rPr>
              <w:t xml:space="preserve"> </w:t>
            </w:r>
            <w:r w:rsidRPr="0006516B">
              <w:rPr>
                <w:rFonts w:ascii="Times New Roman" w:hAnsi="Times New Roman"/>
                <w:sz w:val="24"/>
                <w:szCs w:val="24"/>
                <w:lang w:val="ro-RO"/>
              </w:rPr>
              <w:t>PMUD cuprinde patru secțiuni:</w:t>
            </w:r>
          </w:p>
          <w:p w14:paraId="47648BDD" w14:textId="77777777" w:rsidR="008B615A" w:rsidRDefault="0006516B" w:rsidP="0006516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E1813">
              <w:rPr>
                <w:rFonts w:ascii="Times New Roman" w:hAnsi="Times New Roman"/>
                <w:i/>
                <w:iCs/>
                <w:sz w:val="24"/>
                <w:szCs w:val="24"/>
                <w:lang w:val="ro-RO"/>
              </w:rPr>
              <w:t>a)</w:t>
            </w:r>
            <w:r w:rsidRPr="00EE1813">
              <w:rPr>
                <w:rFonts w:ascii="Times New Roman" w:hAnsi="Times New Roman"/>
                <w:i/>
                <w:iCs/>
                <w:sz w:val="24"/>
                <w:szCs w:val="24"/>
                <w:lang w:val="ro-RO"/>
              </w:rPr>
              <w:tab/>
              <w:t>partea descriptivă – cuprinde analiza situației;  b)</w:t>
            </w:r>
            <w:r w:rsidRPr="00EE1813">
              <w:rPr>
                <w:rFonts w:ascii="Times New Roman" w:hAnsi="Times New Roman"/>
                <w:i/>
                <w:iCs/>
                <w:sz w:val="24"/>
                <w:szCs w:val="24"/>
                <w:lang w:val="ro-RO"/>
              </w:rPr>
              <w:tab/>
              <w:t>componenta strategică – stabilește viziunea și obiectivele pe termen lung;  c)</w:t>
            </w:r>
            <w:r w:rsidRPr="00EE1813">
              <w:rPr>
                <w:rFonts w:ascii="Times New Roman" w:hAnsi="Times New Roman"/>
                <w:i/>
                <w:iCs/>
                <w:sz w:val="24"/>
                <w:szCs w:val="24"/>
                <w:lang w:val="ro-RO"/>
              </w:rPr>
              <w:tab/>
              <w:t>planul de acțiune – detaliază măsurile concrete, calendarul și resursele necesare pentru atingerea obiectivelor setate în componenta strategică; d)</w:t>
            </w:r>
            <w:r w:rsidRPr="00EE1813">
              <w:rPr>
                <w:rFonts w:ascii="Times New Roman" w:hAnsi="Times New Roman"/>
                <w:i/>
                <w:iCs/>
                <w:sz w:val="24"/>
                <w:szCs w:val="24"/>
                <w:lang w:val="ro-RO"/>
              </w:rPr>
              <w:tab/>
            </w:r>
            <w:r w:rsidRPr="00EE1813">
              <w:rPr>
                <w:rFonts w:ascii="Times New Roman" w:hAnsi="Times New Roman"/>
                <w:b/>
                <w:bCs/>
                <w:i/>
                <w:iCs/>
                <w:sz w:val="24"/>
                <w:szCs w:val="24"/>
                <w:lang w:val="ro-RO"/>
              </w:rPr>
              <w:t>parcări–</w:t>
            </w:r>
            <w:r w:rsidRPr="00EE1813">
              <w:rPr>
                <w:rFonts w:ascii="Times New Roman" w:hAnsi="Times New Roman"/>
                <w:i/>
                <w:iCs/>
                <w:sz w:val="24"/>
                <w:szCs w:val="24"/>
                <w:lang w:val="ro-RO"/>
              </w:rPr>
              <w:t xml:space="preserve"> fundamentează proiectarea, implementarea și monitorizarea politicilor de parcare, staționare și control acces la nivel local”</w:t>
            </w:r>
            <w:r w:rsidR="00EE1813" w:rsidRPr="00EE1813">
              <w:rPr>
                <w:rFonts w:ascii="Times New Roman" w:hAnsi="Times New Roman"/>
                <w:i/>
                <w:iCs/>
                <w:sz w:val="24"/>
                <w:szCs w:val="24"/>
                <w:lang w:val="ro-RO"/>
              </w:rPr>
              <w:t>.</w:t>
            </w:r>
          </w:p>
          <w:p w14:paraId="61CDF213" w14:textId="77777777" w:rsidR="00EE1813" w:rsidRDefault="00EE1813" w:rsidP="0006516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 xml:space="preserve">Astfel, PMUD urmează să conțină și aspecte referitoare la </w:t>
            </w:r>
            <w:r w:rsidR="002B5E85">
              <w:rPr>
                <w:rFonts w:ascii="Times New Roman" w:hAnsi="Times New Roman"/>
                <w:sz w:val="24"/>
                <w:szCs w:val="24"/>
                <w:lang w:val="ro-RO"/>
              </w:rPr>
              <w:t>fundamentarea dezvoltării infrastructurii pentru parcare.</w:t>
            </w:r>
          </w:p>
          <w:p w14:paraId="720441CA" w14:textId="77777777" w:rsidR="00915090" w:rsidRDefault="00915090" w:rsidP="0006516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 xml:space="preserve">Consecvent, în temeiul art. 16 alin. (1) și art. 17 alin. (1), APL urmează să aprobe </w:t>
            </w:r>
            <w:r w:rsidR="00626593">
              <w:rPr>
                <w:rFonts w:ascii="Times New Roman" w:hAnsi="Times New Roman"/>
                <w:sz w:val="24"/>
                <w:szCs w:val="24"/>
                <w:lang w:val="ro-RO"/>
              </w:rPr>
              <w:t xml:space="preserve">Regulamentul </w:t>
            </w:r>
            <w:r w:rsidR="00626593" w:rsidRPr="00626593">
              <w:rPr>
                <w:rFonts w:ascii="Times New Roman" w:hAnsi="Times New Roman"/>
                <w:sz w:val="24"/>
                <w:szCs w:val="24"/>
                <w:lang w:val="ro-RO"/>
              </w:rPr>
              <w:t>de utilizare a serviciului public de parcare cu plată</w:t>
            </w:r>
            <w:r w:rsidR="00626593">
              <w:rPr>
                <w:rFonts w:ascii="Times New Roman" w:hAnsi="Times New Roman"/>
                <w:sz w:val="24"/>
                <w:szCs w:val="24"/>
                <w:lang w:val="ro-RO"/>
              </w:rPr>
              <w:t>, precum și tarifele aferente serviciului respectiv.</w:t>
            </w:r>
          </w:p>
          <w:p w14:paraId="706F58B0" w14:textId="6E9C2502" w:rsidR="00626593" w:rsidRPr="00EE1813" w:rsidRDefault="00626593" w:rsidP="0006516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Introducerea unor reglementări suplimentare va afecta autonomia APL</w:t>
            </w:r>
            <w:r w:rsidR="00C14568">
              <w:rPr>
                <w:rFonts w:ascii="Times New Roman" w:hAnsi="Times New Roman"/>
                <w:sz w:val="24"/>
                <w:szCs w:val="24"/>
                <w:lang w:val="ro-RO"/>
              </w:rPr>
              <w:t>.</w:t>
            </w:r>
          </w:p>
        </w:tc>
      </w:tr>
    </w:tbl>
    <w:p w14:paraId="6024583A" w14:textId="0E3A7755" w:rsidR="008B4BE6" w:rsidRPr="007029D8" w:rsidRDefault="008B4BE6" w:rsidP="009D4C0F">
      <w:pPr>
        <w:pStyle w:val="a3"/>
        <w:ind w:firstLine="0"/>
        <w:rPr>
          <w:sz w:val="24"/>
          <w:szCs w:val="24"/>
          <w:lang w:val="ro-RO"/>
        </w:rPr>
      </w:pPr>
    </w:p>
    <w:p w14:paraId="7400C02F" w14:textId="364D4154" w:rsidR="0088029D" w:rsidRDefault="0088029D" w:rsidP="009D4C0F">
      <w:pPr>
        <w:pStyle w:val="a3"/>
        <w:ind w:firstLine="0"/>
        <w:rPr>
          <w:sz w:val="24"/>
          <w:szCs w:val="24"/>
          <w:lang w:val="ro-RO"/>
        </w:rPr>
      </w:pPr>
    </w:p>
    <w:p w14:paraId="4CD0044A" w14:textId="63415D61" w:rsidR="00591472" w:rsidRDefault="00591472" w:rsidP="009D4C0F">
      <w:pPr>
        <w:pStyle w:val="a3"/>
        <w:ind w:firstLine="0"/>
        <w:rPr>
          <w:sz w:val="24"/>
          <w:szCs w:val="24"/>
          <w:lang w:val="ro-RO"/>
        </w:rPr>
      </w:pPr>
    </w:p>
    <w:sectPr w:rsidR="00591472" w:rsidSect="00391464">
      <w:headerReference w:type="default" r:id="rId11"/>
      <w:headerReference w:type="first" r:id="rId12"/>
      <w:pgSz w:w="11907" w:h="16840"/>
      <w:pgMar w:top="720" w:right="720" w:bottom="720" w:left="720"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802F3" w14:textId="77777777" w:rsidR="00596003" w:rsidRDefault="00596003">
      <w:r>
        <w:separator/>
      </w:r>
    </w:p>
  </w:endnote>
  <w:endnote w:type="continuationSeparator" w:id="0">
    <w:p w14:paraId="48A0754B" w14:textId="77777777" w:rsidR="00596003" w:rsidRDefault="00596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5CEAE" w14:textId="77777777" w:rsidR="00596003" w:rsidRDefault="00596003">
      <w:r>
        <w:separator/>
      </w:r>
    </w:p>
  </w:footnote>
  <w:footnote w:type="continuationSeparator" w:id="0">
    <w:p w14:paraId="5605F891" w14:textId="77777777" w:rsidR="00596003" w:rsidRDefault="005960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F8427" w14:textId="77777777" w:rsidR="00D07A16" w:rsidRPr="00F37ED4" w:rsidRDefault="00D07A16" w:rsidP="009D4C0F">
    <w:pPr>
      <w:pStyle w:val="af6"/>
      <w:ind w:firstLine="0"/>
      <w:jc w:val="center"/>
      <w:rPr>
        <w:sz w:val="28"/>
        <w:szCs w:val="28"/>
      </w:rPr>
    </w:pPr>
    <w:r w:rsidRPr="00F37ED4">
      <w:rPr>
        <w:sz w:val="28"/>
        <w:szCs w:val="28"/>
      </w:rPr>
      <w:fldChar w:fldCharType="begin"/>
    </w:r>
    <w:r w:rsidRPr="00F37ED4">
      <w:rPr>
        <w:sz w:val="28"/>
        <w:szCs w:val="28"/>
      </w:rPr>
      <w:instrText>PAGE   \* MERGEFORMAT</w:instrText>
    </w:r>
    <w:r w:rsidRPr="00F37ED4">
      <w:rPr>
        <w:sz w:val="28"/>
        <w:szCs w:val="28"/>
      </w:rPr>
      <w:fldChar w:fldCharType="separate"/>
    </w:r>
    <w:r w:rsidR="0051656C" w:rsidRPr="0051656C">
      <w:rPr>
        <w:noProof/>
        <w:sz w:val="28"/>
        <w:szCs w:val="28"/>
        <w:lang w:val="ro-RO"/>
      </w:rPr>
      <w:t>11</w:t>
    </w:r>
    <w:r w:rsidRPr="00F37ED4">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A24B1" w14:textId="77777777" w:rsidR="00D07A16" w:rsidRPr="00032B46" w:rsidRDefault="00D07A16">
    <w:pPr>
      <w:pStyle w:val="af6"/>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3"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4"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6"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7"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8"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9"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0"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2"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5"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6"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17"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18"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19"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0" w15:restartNumberingAfterBreak="0">
    <w:nsid w:val="448739A4"/>
    <w:multiLevelType w:val="hybridMultilevel"/>
    <w:tmpl w:val="827EBB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3"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4"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5"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6"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27"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28"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29"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30"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1"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2"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3"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4"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36"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37"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38"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39"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40"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D52863"/>
    <w:multiLevelType w:val="hybridMultilevel"/>
    <w:tmpl w:val="247E731A"/>
    <w:lvl w:ilvl="0" w:tplc="17BAA1F0">
      <w:start w:val="1"/>
      <w:numFmt w:val="decimal"/>
      <w:lvlText w:val="%1."/>
      <w:lvlJc w:val="left"/>
      <w:pPr>
        <w:ind w:left="501" w:hanging="360"/>
      </w:pPr>
      <w:rPr>
        <w:rFonts w:ascii="Times New Roman" w:hAnsi="Times New Roman" w:cs="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3"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33"/>
  </w:num>
  <w:num w:numId="2">
    <w:abstractNumId w:val="35"/>
  </w:num>
  <w:num w:numId="3">
    <w:abstractNumId w:val="14"/>
  </w:num>
  <w:num w:numId="4">
    <w:abstractNumId w:val="28"/>
  </w:num>
  <w:num w:numId="5">
    <w:abstractNumId w:val="16"/>
  </w:num>
  <w:num w:numId="6">
    <w:abstractNumId w:val="11"/>
  </w:num>
  <w:num w:numId="7">
    <w:abstractNumId w:val="5"/>
  </w:num>
  <w:num w:numId="8">
    <w:abstractNumId w:val="6"/>
  </w:num>
  <w:num w:numId="9">
    <w:abstractNumId w:val="25"/>
  </w:num>
  <w:num w:numId="10">
    <w:abstractNumId w:val="3"/>
  </w:num>
  <w:num w:numId="11">
    <w:abstractNumId w:val="24"/>
  </w:num>
  <w:num w:numId="12">
    <w:abstractNumId w:val="2"/>
  </w:num>
  <w:num w:numId="13">
    <w:abstractNumId w:val="37"/>
  </w:num>
  <w:num w:numId="14">
    <w:abstractNumId w:val="17"/>
  </w:num>
  <w:num w:numId="15">
    <w:abstractNumId w:val="18"/>
  </w:num>
  <w:num w:numId="16">
    <w:abstractNumId w:val="32"/>
  </w:num>
  <w:num w:numId="17">
    <w:abstractNumId w:val="29"/>
  </w:num>
  <w:num w:numId="18">
    <w:abstractNumId w:val="23"/>
  </w:num>
  <w:num w:numId="19">
    <w:abstractNumId w:val="19"/>
  </w:num>
  <w:num w:numId="20">
    <w:abstractNumId w:val="8"/>
  </w:num>
  <w:num w:numId="21">
    <w:abstractNumId w:val="31"/>
  </w:num>
  <w:num w:numId="22">
    <w:abstractNumId w:val="4"/>
  </w:num>
  <w:num w:numId="23">
    <w:abstractNumId w:val="13"/>
  </w:num>
  <w:num w:numId="24">
    <w:abstractNumId w:val="10"/>
  </w:num>
  <w:num w:numId="25">
    <w:abstractNumId w:val="21"/>
  </w:num>
  <w:num w:numId="26">
    <w:abstractNumId w:val="34"/>
  </w:num>
  <w:num w:numId="27">
    <w:abstractNumId w:val="26"/>
  </w:num>
  <w:num w:numId="28">
    <w:abstractNumId w:val="39"/>
    <w:lvlOverride w:ilvl="0">
      <w:startOverride w:val="1"/>
    </w:lvlOverride>
  </w:num>
  <w:num w:numId="29">
    <w:abstractNumId w:val="22"/>
  </w:num>
  <w:num w:numId="30">
    <w:abstractNumId w:val="7"/>
  </w:num>
  <w:num w:numId="31">
    <w:abstractNumId w:val="38"/>
  </w:num>
  <w:num w:numId="32">
    <w:abstractNumId w:val="39"/>
  </w:num>
  <w:num w:numId="33">
    <w:abstractNumId w:val="12"/>
  </w:num>
  <w:num w:numId="34">
    <w:abstractNumId w:val="41"/>
  </w:num>
  <w:num w:numId="35">
    <w:abstractNumId w:val="40"/>
  </w:num>
  <w:num w:numId="36">
    <w:abstractNumId w:val="0"/>
  </w:num>
  <w:num w:numId="37">
    <w:abstractNumId w:val="9"/>
  </w:num>
  <w:num w:numId="38">
    <w:abstractNumId w:val="30"/>
  </w:num>
  <w:num w:numId="39">
    <w:abstractNumId w:val="15"/>
  </w:num>
  <w:num w:numId="40">
    <w:abstractNumId w:val="36"/>
  </w:num>
  <w:num w:numId="41">
    <w:abstractNumId w:val="27"/>
  </w:num>
  <w:num w:numId="42">
    <w:abstractNumId w:val="1"/>
  </w:num>
  <w:num w:numId="43">
    <w:abstractNumId w:val="43"/>
  </w:num>
  <w:num w:numId="44">
    <w:abstractNumId w:val="42"/>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BE6"/>
    <w:rsid w:val="00003F70"/>
    <w:rsid w:val="00007735"/>
    <w:rsid w:val="00012882"/>
    <w:rsid w:val="00013460"/>
    <w:rsid w:val="00013804"/>
    <w:rsid w:val="00013AC9"/>
    <w:rsid w:val="0001747F"/>
    <w:rsid w:val="0002435C"/>
    <w:rsid w:val="00032B46"/>
    <w:rsid w:val="0004289C"/>
    <w:rsid w:val="00043AC7"/>
    <w:rsid w:val="00044905"/>
    <w:rsid w:val="00044D19"/>
    <w:rsid w:val="00052045"/>
    <w:rsid w:val="00054738"/>
    <w:rsid w:val="00054810"/>
    <w:rsid w:val="00057821"/>
    <w:rsid w:val="000621F9"/>
    <w:rsid w:val="0006516B"/>
    <w:rsid w:val="000713DA"/>
    <w:rsid w:val="00071EAA"/>
    <w:rsid w:val="0007236F"/>
    <w:rsid w:val="00072587"/>
    <w:rsid w:val="00073D6F"/>
    <w:rsid w:val="00075A5F"/>
    <w:rsid w:val="00081267"/>
    <w:rsid w:val="00084CA2"/>
    <w:rsid w:val="00085029"/>
    <w:rsid w:val="00096670"/>
    <w:rsid w:val="000A0BE6"/>
    <w:rsid w:val="000A5B50"/>
    <w:rsid w:val="000A6BA5"/>
    <w:rsid w:val="000B1F00"/>
    <w:rsid w:val="000B3D87"/>
    <w:rsid w:val="000B50EE"/>
    <w:rsid w:val="000C041B"/>
    <w:rsid w:val="000C2AB4"/>
    <w:rsid w:val="000D5C74"/>
    <w:rsid w:val="000E1BBC"/>
    <w:rsid w:val="000E1D40"/>
    <w:rsid w:val="000E2800"/>
    <w:rsid w:val="000E4EF2"/>
    <w:rsid w:val="000F1C6E"/>
    <w:rsid w:val="000F24E3"/>
    <w:rsid w:val="000F32AB"/>
    <w:rsid w:val="000F497A"/>
    <w:rsid w:val="000F5210"/>
    <w:rsid w:val="00102AD8"/>
    <w:rsid w:val="0011333E"/>
    <w:rsid w:val="00113956"/>
    <w:rsid w:val="00116035"/>
    <w:rsid w:val="00121126"/>
    <w:rsid w:val="001211EA"/>
    <w:rsid w:val="00130042"/>
    <w:rsid w:val="00136CB0"/>
    <w:rsid w:val="001374F9"/>
    <w:rsid w:val="00143389"/>
    <w:rsid w:val="00143CC4"/>
    <w:rsid w:val="00147EAC"/>
    <w:rsid w:val="0015146D"/>
    <w:rsid w:val="00157D40"/>
    <w:rsid w:val="001609C2"/>
    <w:rsid w:val="00162BE7"/>
    <w:rsid w:val="001635E0"/>
    <w:rsid w:val="001666CC"/>
    <w:rsid w:val="00167A94"/>
    <w:rsid w:val="0017006C"/>
    <w:rsid w:val="0017050B"/>
    <w:rsid w:val="00174178"/>
    <w:rsid w:val="00174E20"/>
    <w:rsid w:val="00180850"/>
    <w:rsid w:val="001809C8"/>
    <w:rsid w:val="00184334"/>
    <w:rsid w:val="00185AC8"/>
    <w:rsid w:val="00191428"/>
    <w:rsid w:val="0019640D"/>
    <w:rsid w:val="001A25C3"/>
    <w:rsid w:val="001A25F4"/>
    <w:rsid w:val="001A2BD8"/>
    <w:rsid w:val="001A37C7"/>
    <w:rsid w:val="001A553C"/>
    <w:rsid w:val="001B3BE4"/>
    <w:rsid w:val="001B5818"/>
    <w:rsid w:val="001B66A4"/>
    <w:rsid w:val="001B6E6E"/>
    <w:rsid w:val="001B79DD"/>
    <w:rsid w:val="001C3F21"/>
    <w:rsid w:val="001C4282"/>
    <w:rsid w:val="001C4EEE"/>
    <w:rsid w:val="001D2FA2"/>
    <w:rsid w:val="001D5678"/>
    <w:rsid w:val="001E4497"/>
    <w:rsid w:val="001E4D1D"/>
    <w:rsid w:val="001F0570"/>
    <w:rsid w:val="001F2097"/>
    <w:rsid w:val="002000EB"/>
    <w:rsid w:val="00200223"/>
    <w:rsid w:val="00200516"/>
    <w:rsid w:val="00205100"/>
    <w:rsid w:val="0020794F"/>
    <w:rsid w:val="002164C9"/>
    <w:rsid w:val="00216FA0"/>
    <w:rsid w:val="002170A5"/>
    <w:rsid w:val="002301C2"/>
    <w:rsid w:val="00230761"/>
    <w:rsid w:val="00234C04"/>
    <w:rsid w:val="00235392"/>
    <w:rsid w:val="00236E65"/>
    <w:rsid w:val="002372B8"/>
    <w:rsid w:val="00240AC0"/>
    <w:rsid w:val="00244FA2"/>
    <w:rsid w:val="002453BD"/>
    <w:rsid w:val="002566B9"/>
    <w:rsid w:val="00257353"/>
    <w:rsid w:val="002664D6"/>
    <w:rsid w:val="002721D2"/>
    <w:rsid w:val="0027425A"/>
    <w:rsid w:val="0028093A"/>
    <w:rsid w:val="00281C80"/>
    <w:rsid w:val="00284272"/>
    <w:rsid w:val="002848D4"/>
    <w:rsid w:val="00290C80"/>
    <w:rsid w:val="002950E0"/>
    <w:rsid w:val="002954C4"/>
    <w:rsid w:val="002A06F2"/>
    <w:rsid w:val="002A47DA"/>
    <w:rsid w:val="002A4D7E"/>
    <w:rsid w:val="002A6164"/>
    <w:rsid w:val="002B07BD"/>
    <w:rsid w:val="002B5444"/>
    <w:rsid w:val="002B547F"/>
    <w:rsid w:val="002B5E85"/>
    <w:rsid w:val="002B6248"/>
    <w:rsid w:val="002C21E9"/>
    <w:rsid w:val="002C2B71"/>
    <w:rsid w:val="002D38C5"/>
    <w:rsid w:val="002D3B37"/>
    <w:rsid w:val="002E4217"/>
    <w:rsid w:val="002E505B"/>
    <w:rsid w:val="002E54A3"/>
    <w:rsid w:val="002F30F7"/>
    <w:rsid w:val="002F3DAA"/>
    <w:rsid w:val="002F5F1E"/>
    <w:rsid w:val="002F7FB5"/>
    <w:rsid w:val="00301D7D"/>
    <w:rsid w:val="00305B44"/>
    <w:rsid w:val="003117D1"/>
    <w:rsid w:val="0031555D"/>
    <w:rsid w:val="00315655"/>
    <w:rsid w:val="00315B32"/>
    <w:rsid w:val="00315BDC"/>
    <w:rsid w:val="003171D0"/>
    <w:rsid w:val="00324559"/>
    <w:rsid w:val="00327C88"/>
    <w:rsid w:val="00334C0F"/>
    <w:rsid w:val="003358FF"/>
    <w:rsid w:val="00340271"/>
    <w:rsid w:val="003407BF"/>
    <w:rsid w:val="003412CD"/>
    <w:rsid w:val="00347B79"/>
    <w:rsid w:val="003509A8"/>
    <w:rsid w:val="00350DDB"/>
    <w:rsid w:val="00354545"/>
    <w:rsid w:val="0036135C"/>
    <w:rsid w:val="00362D0C"/>
    <w:rsid w:val="0036518F"/>
    <w:rsid w:val="0036768D"/>
    <w:rsid w:val="0037334A"/>
    <w:rsid w:val="00374362"/>
    <w:rsid w:val="00377B12"/>
    <w:rsid w:val="00380147"/>
    <w:rsid w:val="00381C7D"/>
    <w:rsid w:val="00385C9B"/>
    <w:rsid w:val="00386548"/>
    <w:rsid w:val="003872BA"/>
    <w:rsid w:val="00387D77"/>
    <w:rsid w:val="00391464"/>
    <w:rsid w:val="003922EF"/>
    <w:rsid w:val="00394A57"/>
    <w:rsid w:val="003957DA"/>
    <w:rsid w:val="00397415"/>
    <w:rsid w:val="003A2CB2"/>
    <w:rsid w:val="003A39D6"/>
    <w:rsid w:val="003A4D1C"/>
    <w:rsid w:val="003A6A10"/>
    <w:rsid w:val="003B030D"/>
    <w:rsid w:val="003B257A"/>
    <w:rsid w:val="003B4404"/>
    <w:rsid w:val="003B7521"/>
    <w:rsid w:val="003C0C4D"/>
    <w:rsid w:val="003C11CC"/>
    <w:rsid w:val="003C1B2C"/>
    <w:rsid w:val="003C3DB4"/>
    <w:rsid w:val="003C3EB9"/>
    <w:rsid w:val="003C528B"/>
    <w:rsid w:val="003D5AC5"/>
    <w:rsid w:val="003D5E8B"/>
    <w:rsid w:val="003E3748"/>
    <w:rsid w:val="003E3FB7"/>
    <w:rsid w:val="003E4DA7"/>
    <w:rsid w:val="003F0CD8"/>
    <w:rsid w:val="004003F7"/>
    <w:rsid w:val="00405019"/>
    <w:rsid w:val="00406BA9"/>
    <w:rsid w:val="0040755B"/>
    <w:rsid w:val="00410C9A"/>
    <w:rsid w:val="00421AB5"/>
    <w:rsid w:val="00424212"/>
    <w:rsid w:val="00424CF9"/>
    <w:rsid w:val="004300C8"/>
    <w:rsid w:val="0043208D"/>
    <w:rsid w:val="004333B4"/>
    <w:rsid w:val="00434203"/>
    <w:rsid w:val="0044171F"/>
    <w:rsid w:val="00451AA3"/>
    <w:rsid w:val="00452C3E"/>
    <w:rsid w:val="00452C6C"/>
    <w:rsid w:val="0045451B"/>
    <w:rsid w:val="00460E22"/>
    <w:rsid w:val="004632F0"/>
    <w:rsid w:val="00464294"/>
    <w:rsid w:val="004735CE"/>
    <w:rsid w:val="00474658"/>
    <w:rsid w:val="00476A00"/>
    <w:rsid w:val="0047797E"/>
    <w:rsid w:val="00483FBB"/>
    <w:rsid w:val="004855DF"/>
    <w:rsid w:val="00487D32"/>
    <w:rsid w:val="0049111F"/>
    <w:rsid w:val="004958D4"/>
    <w:rsid w:val="00497F06"/>
    <w:rsid w:val="004A3757"/>
    <w:rsid w:val="004A4738"/>
    <w:rsid w:val="004A499E"/>
    <w:rsid w:val="004B1283"/>
    <w:rsid w:val="004B3A0D"/>
    <w:rsid w:val="004B3A29"/>
    <w:rsid w:val="004C26F3"/>
    <w:rsid w:val="004C6034"/>
    <w:rsid w:val="004D3941"/>
    <w:rsid w:val="004E2421"/>
    <w:rsid w:val="004E4D37"/>
    <w:rsid w:val="004E6489"/>
    <w:rsid w:val="004E6662"/>
    <w:rsid w:val="004F55ED"/>
    <w:rsid w:val="004F568A"/>
    <w:rsid w:val="005020EC"/>
    <w:rsid w:val="005027D2"/>
    <w:rsid w:val="00503208"/>
    <w:rsid w:val="0050704A"/>
    <w:rsid w:val="00515CE3"/>
    <w:rsid w:val="00516555"/>
    <w:rsid w:val="0051656C"/>
    <w:rsid w:val="00524F64"/>
    <w:rsid w:val="00525362"/>
    <w:rsid w:val="005256CF"/>
    <w:rsid w:val="00530BD3"/>
    <w:rsid w:val="00542C43"/>
    <w:rsid w:val="005440FF"/>
    <w:rsid w:val="005443C4"/>
    <w:rsid w:val="00545E23"/>
    <w:rsid w:val="00551299"/>
    <w:rsid w:val="00555DF5"/>
    <w:rsid w:val="005622EF"/>
    <w:rsid w:val="00565106"/>
    <w:rsid w:val="00572006"/>
    <w:rsid w:val="0057205E"/>
    <w:rsid w:val="00572D17"/>
    <w:rsid w:val="00573E74"/>
    <w:rsid w:val="0057790F"/>
    <w:rsid w:val="00582470"/>
    <w:rsid w:val="00591472"/>
    <w:rsid w:val="0059228C"/>
    <w:rsid w:val="00594DE5"/>
    <w:rsid w:val="00596003"/>
    <w:rsid w:val="005A0D8A"/>
    <w:rsid w:val="005A12D7"/>
    <w:rsid w:val="005A22EF"/>
    <w:rsid w:val="005A29D6"/>
    <w:rsid w:val="005A782A"/>
    <w:rsid w:val="005B0C92"/>
    <w:rsid w:val="005B1DE4"/>
    <w:rsid w:val="005B205F"/>
    <w:rsid w:val="005B7E20"/>
    <w:rsid w:val="005C1D42"/>
    <w:rsid w:val="005C4000"/>
    <w:rsid w:val="005C412B"/>
    <w:rsid w:val="005C4835"/>
    <w:rsid w:val="005C5A53"/>
    <w:rsid w:val="005C7769"/>
    <w:rsid w:val="005D5F1D"/>
    <w:rsid w:val="005E37E8"/>
    <w:rsid w:val="005F0F53"/>
    <w:rsid w:val="005F584A"/>
    <w:rsid w:val="005F6779"/>
    <w:rsid w:val="0060625D"/>
    <w:rsid w:val="00607633"/>
    <w:rsid w:val="006108A1"/>
    <w:rsid w:val="00611BAA"/>
    <w:rsid w:val="00612D18"/>
    <w:rsid w:val="0061323E"/>
    <w:rsid w:val="00615BB7"/>
    <w:rsid w:val="00616A16"/>
    <w:rsid w:val="00621954"/>
    <w:rsid w:val="00623361"/>
    <w:rsid w:val="00624BA9"/>
    <w:rsid w:val="0062575C"/>
    <w:rsid w:val="00626593"/>
    <w:rsid w:val="00631C07"/>
    <w:rsid w:val="006339EB"/>
    <w:rsid w:val="006559E3"/>
    <w:rsid w:val="00657577"/>
    <w:rsid w:val="006660B2"/>
    <w:rsid w:val="00667B56"/>
    <w:rsid w:val="00667EDE"/>
    <w:rsid w:val="0067056E"/>
    <w:rsid w:val="006739CA"/>
    <w:rsid w:val="006767B0"/>
    <w:rsid w:val="0068258E"/>
    <w:rsid w:val="006855AC"/>
    <w:rsid w:val="006868D1"/>
    <w:rsid w:val="00691790"/>
    <w:rsid w:val="006933C3"/>
    <w:rsid w:val="006956E6"/>
    <w:rsid w:val="00697045"/>
    <w:rsid w:val="006A27BD"/>
    <w:rsid w:val="006A2FF3"/>
    <w:rsid w:val="006A337B"/>
    <w:rsid w:val="006A4E08"/>
    <w:rsid w:val="006A57D6"/>
    <w:rsid w:val="006A58BC"/>
    <w:rsid w:val="006C2F29"/>
    <w:rsid w:val="006C40C7"/>
    <w:rsid w:val="006D0634"/>
    <w:rsid w:val="006D3EB7"/>
    <w:rsid w:val="006D7B49"/>
    <w:rsid w:val="006E0A2E"/>
    <w:rsid w:val="006E1269"/>
    <w:rsid w:val="006E2C37"/>
    <w:rsid w:val="006E4248"/>
    <w:rsid w:val="006E48BB"/>
    <w:rsid w:val="006E4D8E"/>
    <w:rsid w:val="006E607D"/>
    <w:rsid w:val="006E7D38"/>
    <w:rsid w:val="006F0870"/>
    <w:rsid w:val="006F43CA"/>
    <w:rsid w:val="006F7EF4"/>
    <w:rsid w:val="007026DD"/>
    <w:rsid w:val="00702770"/>
    <w:rsid w:val="007029D8"/>
    <w:rsid w:val="00703FCE"/>
    <w:rsid w:val="00704057"/>
    <w:rsid w:val="00707B68"/>
    <w:rsid w:val="007126C4"/>
    <w:rsid w:val="00714233"/>
    <w:rsid w:val="007258CF"/>
    <w:rsid w:val="00734B99"/>
    <w:rsid w:val="00735C7C"/>
    <w:rsid w:val="00737731"/>
    <w:rsid w:val="00740210"/>
    <w:rsid w:val="007411D5"/>
    <w:rsid w:val="00743B54"/>
    <w:rsid w:val="00747859"/>
    <w:rsid w:val="00756648"/>
    <w:rsid w:val="0075671C"/>
    <w:rsid w:val="007568E9"/>
    <w:rsid w:val="00766393"/>
    <w:rsid w:val="00766FC8"/>
    <w:rsid w:val="007707DC"/>
    <w:rsid w:val="007724CE"/>
    <w:rsid w:val="00775F9F"/>
    <w:rsid w:val="00780C21"/>
    <w:rsid w:val="00780F36"/>
    <w:rsid w:val="0078120D"/>
    <w:rsid w:val="0079167D"/>
    <w:rsid w:val="00792877"/>
    <w:rsid w:val="00792CDB"/>
    <w:rsid w:val="0079482E"/>
    <w:rsid w:val="007966DF"/>
    <w:rsid w:val="007A08FE"/>
    <w:rsid w:val="007A0931"/>
    <w:rsid w:val="007A4309"/>
    <w:rsid w:val="007A72A5"/>
    <w:rsid w:val="007B627D"/>
    <w:rsid w:val="007B6E7F"/>
    <w:rsid w:val="007C52E9"/>
    <w:rsid w:val="007C53A1"/>
    <w:rsid w:val="007C58BD"/>
    <w:rsid w:val="007C5D4B"/>
    <w:rsid w:val="007D00B1"/>
    <w:rsid w:val="007D0E36"/>
    <w:rsid w:val="007D46C0"/>
    <w:rsid w:val="007E3F69"/>
    <w:rsid w:val="007E7735"/>
    <w:rsid w:val="007F1254"/>
    <w:rsid w:val="007F1374"/>
    <w:rsid w:val="00800EE1"/>
    <w:rsid w:val="00802035"/>
    <w:rsid w:val="00802DCF"/>
    <w:rsid w:val="008062B1"/>
    <w:rsid w:val="00811CAE"/>
    <w:rsid w:val="00825DC9"/>
    <w:rsid w:val="0082689F"/>
    <w:rsid w:val="00831DF3"/>
    <w:rsid w:val="008326E7"/>
    <w:rsid w:val="00842278"/>
    <w:rsid w:val="0084241F"/>
    <w:rsid w:val="008431F1"/>
    <w:rsid w:val="0084434E"/>
    <w:rsid w:val="008506B1"/>
    <w:rsid w:val="008510CC"/>
    <w:rsid w:val="00851CCC"/>
    <w:rsid w:val="008559BC"/>
    <w:rsid w:val="00860C47"/>
    <w:rsid w:val="00863417"/>
    <w:rsid w:val="0086343C"/>
    <w:rsid w:val="00863D76"/>
    <w:rsid w:val="0086509B"/>
    <w:rsid w:val="0086553E"/>
    <w:rsid w:val="0086795B"/>
    <w:rsid w:val="0087296A"/>
    <w:rsid w:val="0087354D"/>
    <w:rsid w:val="00876262"/>
    <w:rsid w:val="0088029D"/>
    <w:rsid w:val="00891049"/>
    <w:rsid w:val="00897403"/>
    <w:rsid w:val="008A40C0"/>
    <w:rsid w:val="008A5923"/>
    <w:rsid w:val="008B1120"/>
    <w:rsid w:val="008B1AA1"/>
    <w:rsid w:val="008B1BFF"/>
    <w:rsid w:val="008B4BE6"/>
    <w:rsid w:val="008B615A"/>
    <w:rsid w:val="008C2DD5"/>
    <w:rsid w:val="008C5349"/>
    <w:rsid w:val="008C5636"/>
    <w:rsid w:val="008C708B"/>
    <w:rsid w:val="008E7BDC"/>
    <w:rsid w:val="008F0B3E"/>
    <w:rsid w:val="008F12A1"/>
    <w:rsid w:val="008F3624"/>
    <w:rsid w:val="008F4083"/>
    <w:rsid w:val="008F73D1"/>
    <w:rsid w:val="009002CA"/>
    <w:rsid w:val="00900458"/>
    <w:rsid w:val="00903AF9"/>
    <w:rsid w:val="0090579F"/>
    <w:rsid w:val="009143C9"/>
    <w:rsid w:val="00914B9F"/>
    <w:rsid w:val="00915090"/>
    <w:rsid w:val="00915A40"/>
    <w:rsid w:val="009201C9"/>
    <w:rsid w:val="00930424"/>
    <w:rsid w:val="00932E36"/>
    <w:rsid w:val="00935805"/>
    <w:rsid w:val="00942BCB"/>
    <w:rsid w:val="00942F03"/>
    <w:rsid w:val="00953155"/>
    <w:rsid w:val="00961B81"/>
    <w:rsid w:val="00962ED5"/>
    <w:rsid w:val="00971561"/>
    <w:rsid w:val="00974B78"/>
    <w:rsid w:val="009761DA"/>
    <w:rsid w:val="009812EF"/>
    <w:rsid w:val="009858FE"/>
    <w:rsid w:val="009860EA"/>
    <w:rsid w:val="00987363"/>
    <w:rsid w:val="00990719"/>
    <w:rsid w:val="0099315C"/>
    <w:rsid w:val="0099538D"/>
    <w:rsid w:val="00997CF4"/>
    <w:rsid w:val="00997D57"/>
    <w:rsid w:val="009B746D"/>
    <w:rsid w:val="009C02E5"/>
    <w:rsid w:val="009C0E0E"/>
    <w:rsid w:val="009C26E3"/>
    <w:rsid w:val="009C4759"/>
    <w:rsid w:val="009C6DD1"/>
    <w:rsid w:val="009C7CD6"/>
    <w:rsid w:val="009D2789"/>
    <w:rsid w:val="009D4C0F"/>
    <w:rsid w:val="009D7C44"/>
    <w:rsid w:val="009E7B86"/>
    <w:rsid w:val="009F366D"/>
    <w:rsid w:val="009F45EC"/>
    <w:rsid w:val="00A06362"/>
    <w:rsid w:val="00A13D8B"/>
    <w:rsid w:val="00A2390C"/>
    <w:rsid w:val="00A244A2"/>
    <w:rsid w:val="00A24A81"/>
    <w:rsid w:val="00A2627F"/>
    <w:rsid w:val="00A34443"/>
    <w:rsid w:val="00A345F7"/>
    <w:rsid w:val="00A36092"/>
    <w:rsid w:val="00A404F7"/>
    <w:rsid w:val="00A42581"/>
    <w:rsid w:val="00A51447"/>
    <w:rsid w:val="00A53F34"/>
    <w:rsid w:val="00A540EB"/>
    <w:rsid w:val="00A5539A"/>
    <w:rsid w:val="00A60B97"/>
    <w:rsid w:val="00A65046"/>
    <w:rsid w:val="00A71E51"/>
    <w:rsid w:val="00A71F7D"/>
    <w:rsid w:val="00A73C7F"/>
    <w:rsid w:val="00A764E4"/>
    <w:rsid w:val="00A77F56"/>
    <w:rsid w:val="00A81644"/>
    <w:rsid w:val="00A83A07"/>
    <w:rsid w:val="00A84FE2"/>
    <w:rsid w:val="00A8636E"/>
    <w:rsid w:val="00A908CF"/>
    <w:rsid w:val="00A954D1"/>
    <w:rsid w:val="00A95551"/>
    <w:rsid w:val="00A95A2D"/>
    <w:rsid w:val="00AA34B1"/>
    <w:rsid w:val="00AA3DB0"/>
    <w:rsid w:val="00AA719D"/>
    <w:rsid w:val="00AB06B2"/>
    <w:rsid w:val="00AB1C3D"/>
    <w:rsid w:val="00AB29A8"/>
    <w:rsid w:val="00AB2CAC"/>
    <w:rsid w:val="00AB7D22"/>
    <w:rsid w:val="00AC22A5"/>
    <w:rsid w:val="00AC2670"/>
    <w:rsid w:val="00AE1C50"/>
    <w:rsid w:val="00AE1F78"/>
    <w:rsid w:val="00AE45F0"/>
    <w:rsid w:val="00AF23AF"/>
    <w:rsid w:val="00AF4E3A"/>
    <w:rsid w:val="00AF6A53"/>
    <w:rsid w:val="00B00257"/>
    <w:rsid w:val="00B035BC"/>
    <w:rsid w:val="00B039D7"/>
    <w:rsid w:val="00B07F61"/>
    <w:rsid w:val="00B11EFC"/>
    <w:rsid w:val="00B15210"/>
    <w:rsid w:val="00B1623B"/>
    <w:rsid w:val="00B22EB4"/>
    <w:rsid w:val="00B24403"/>
    <w:rsid w:val="00B25206"/>
    <w:rsid w:val="00B32239"/>
    <w:rsid w:val="00B33805"/>
    <w:rsid w:val="00B34D72"/>
    <w:rsid w:val="00B42DDB"/>
    <w:rsid w:val="00B472D0"/>
    <w:rsid w:val="00B54D19"/>
    <w:rsid w:val="00B56CFD"/>
    <w:rsid w:val="00B6145A"/>
    <w:rsid w:val="00B61570"/>
    <w:rsid w:val="00B6585E"/>
    <w:rsid w:val="00B72578"/>
    <w:rsid w:val="00B73DEC"/>
    <w:rsid w:val="00B744FB"/>
    <w:rsid w:val="00B82351"/>
    <w:rsid w:val="00B837CC"/>
    <w:rsid w:val="00B84A89"/>
    <w:rsid w:val="00B84A8E"/>
    <w:rsid w:val="00B85252"/>
    <w:rsid w:val="00B87D35"/>
    <w:rsid w:val="00B92D67"/>
    <w:rsid w:val="00B952D8"/>
    <w:rsid w:val="00B9615A"/>
    <w:rsid w:val="00BA1CBE"/>
    <w:rsid w:val="00BA3831"/>
    <w:rsid w:val="00BA500B"/>
    <w:rsid w:val="00BA5B5B"/>
    <w:rsid w:val="00BA71FE"/>
    <w:rsid w:val="00BB008B"/>
    <w:rsid w:val="00BB0093"/>
    <w:rsid w:val="00BB2181"/>
    <w:rsid w:val="00BB3C82"/>
    <w:rsid w:val="00BB3D18"/>
    <w:rsid w:val="00BB57F6"/>
    <w:rsid w:val="00BC200E"/>
    <w:rsid w:val="00BC2684"/>
    <w:rsid w:val="00BC35AA"/>
    <w:rsid w:val="00BC5BB3"/>
    <w:rsid w:val="00BD0B0F"/>
    <w:rsid w:val="00BD2F0F"/>
    <w:rsid w:val="00BD53BD"/>
    <w:rsid w:val="00BD5DEF"/>
    <w:rsid w:val="00BD7B69"/>
    <w:rsid w:val="00BE2D8B"/>
    <w:rsid w:val="00BE4802"/>
    <w:rsid w:val="00BE7CFB"/>
    <w:rsid w:val="00BF170E"/>
    <w:rsid w:val="00BF509C"/>
    <w:rsid w:val="00BF7CF6"/>
    <w:rsid w:val="00C02CE0"/>
    <w:rsid w:val="00C069DB"/>
    <w:rsid w:val="00C07F46"/>
    <w:rsid w:val="00C119D6"/>
    <w:rsid w:val="00C141D0"/>
    <w:rsid w:val="00C14568"/>
    <w:rsid w:val="00C20F98"/>
    <w:rsid w:val="00C21F77"/>
    <w:rsid w:val="00C23087"/>
    <w:rsid w:val="00C249C9"/>
    <w:rsid w:val="00C27BEF"/>
    <w:rsid w:val="00C31C69"/>
    <w:rsid w:val="00C32A74"/>
    <w:rsid w:val="00C33BEA"/>
    <w:rsid w:val="00C33C49"/>
    <w:rsid w:val="00C424F1"/>
    <w:rsid w:val="00C4424F"/>
    <w:rsid w:val="00C445CC"/>
    <w:rsid w:val="00C4599F"/>
    <w:rsid w:val="00C45F82"/>
    <w:rsid w:val="00C475F7"/>
    <w:rsid w:val="00C53E01"/>
    <w:rsid w:val="00C81CDA"/>
    <w:rsid w:val="00C83148"/>
    <w:rsid w:val="00C846A9"/>
    <w:rsid w:val="00C85017"/>
    <w:rsid w:val="00C87B56"/>
    <w:rsid w:val="00C92B22"/>
    <w:rsid w:val="00C97610"/>
    <w:rsid w:val="00CA2822"/>
    <w:rsid w:val="00CA5A6C"/>
    <w:rsid w:val="00CA7ECC"/>
    <w:rsid w:val="00CB128D"/>
    <w:rsid w:val="00CB352A"/>
    <w:rsid w:val="00CB44BA"/>
    <w:rsid w:val="00CB6841"/>
    <w:rsid w:val="00CC4813"/>
    <w:rsid w:val="00CC7AC8"/>
    <w:rsid w:val="00CD0459"/>
    <w:rsid w:val="00CD1193"/>
    <w:rsid w:val="00CD1F68"/>
    <w:rsid w:val="00CD3E6A"/>
    <w:rsid w:val="00CD51E1"/>
    <w:rsid w:val="00CD5CF7"/>
    <w:rsid w:val="00CE1C4A"/>
    <w:rsid w:val="00CE224F"/>
    <w:rsid w:val="00CF1BF6"/>
    <w:rsid w:val="00CF6CCE"/>
    <w:rsid w:val="00D00C36"/>
    <w:rsid w:val="00D0145D"/>
    <w:rsid w:val="00D02424"/>
    <w:rsid w:val="00D07A16"/>
    <w:rsid w:val="00D12DE0"/>
    <w:rsid w:val="00D12F58"/>
    <w:rsid w:val="00D14E81"/>
    <w:rsid w:val="00D1647F"/>
    <w:rsid w:val="00D16C96"/>
    <w:rsid w:val="00D20F95"/>
    <w:rsid w:val="00D25517"/>
    <w:rsid w:val="00D259E9"/>
    <w:rsid w:val="00D30540"/>
    <w:rsid w:val="00D30A31"/>
    <w:rsid w:val="00D3779C"/>
    <w:rsid w:val="00D37DCA"/>
    <w:rsid w:val="00D4410F"/>
    <w:rsid w:val="00D46434"/>
    <w:rsid w:val="00D507D8"/>
    <w:rsid w:val="00D51754"/>
    <w:rsid w:val="00D54373"/>
    <w:rsid w:val="00D62225"/>
    <w:rsid w:val="00D65D20"/>
    <w:rsid w:val="00D745DA"/>
    <w:rsid w:val="00D77DA5"/>
    <w:rsid w:val="00D84420"/>
    <w:rsid w:val="00D85438"/>
    <w:rsid w:val="00D8732D"/>
    <w:rsid w:val="00D927DB"/>
    <w:rsid w:val="00D93249"/>
    <w:rsid w:val="00DA0D76"/>
    <w:rsid w:val="00DA1274"/>
    <w:rsid w:val="00DA133C"/>
    <w:rsid w:val="00DA2B1D"/>
    <w:rsid w:val="00DA30A3"/>
    <w:rsid w:val="00DB32F1"/>
    <w:rsid w:val="00DB7EE7"/>
    <w:rsid w:val="00DC0474"/>
    <w:rsid w:val="00DC3E82"/>
    <w:rsid w:val="00DC529B"/>
    <w:rsid w:val="00DD563C"/>
    <w:rsid w:val="00DE06EE"/>
    <w:rsid w:val="00DE2832"/>
    <w:rsid w:val="00DE285B"/>
    <w:rsid w:val="00DE33B4"/>
    <w:rsid w:val="00DF0141"/>
    <w:rsid w:val="00DF0807"/>
    <w:rsid w:val="00DF1425"/>
    <w:rsid w:val="00DF513B"/>
    <w:rsid w:val="00DF71E8"/>
    <w:rsid w:val="00E0352C"/>
    <w:rsid w:val="00E042BB"/>
    <w:rsid w:val="00E07BB2"/>
    <w:rsid w:val="00E11E1A"/>
    <w:rsid w:val="00E12C95"/>
    <w:rsid w:val="00E13D73"/>
    <w:rsid w:val="00E14566"/>
    <w:rsid w:val="00E14911"/>
    <w:rsid w:val="00E22660"/>
    <w:rsid w:val="00E232E0"/>
    <w:rsid w:val="00E23A5B"/>
    <w:rsid w:val="00E270A4"/>
    <w:rsid w:val="00E3030C"/>
    <w:rsid w:val="00E32EAF"/>
    <w:rsid w:val="00E34BF8"/>
    <w:rsid w:val="00E44F7F"/>
    <w:rsid w:val="00E46297"/>
    <w:rsid w:val="00E50CC8"/>
    <w:rsid w:val="00E51FE8"/>
    <w:rsid w:val="00E5233C"/>
    <w:rsid w:val="00E5244F"/>
    <w:rsid w:val="00E53BCC"/>
    <w:rsid w:val="00E55E57"/>
    <w:rsid w:val="00E56249"/>
    <w:rsid w:val="00E67ACE"/>
    <w:rsid w:val="00E67B7F"/>
    <w:rsid w:val="00E67BA7"/>
    <w:rsid w:val="00E73B8B"/>
    <w:rsid w:val="00E757FD"/>
    <w:rsid w:val="00E84124"/>
    <w:rsid w:val="00E84140"/>
    <w:rsid w:val="00E93D69"/>
    <w:rsid w:val="00E94FA8"/>
    <w:rsid w:val="00E9665A"/>
    <w:rsid w:val="00EA0AC2"/>
    <w:rsid w:val="00EA16D2"/>
    <w:rsid w:val="00EA280E"/>
    <w:rsid w:val="00EA7903"/>
    <w:rsid w:val="00EB0207"/>
    <w:rsid w:val="00EB4FD7"/>
    <w:rsid w:val="00EB7640"/>
    <w:rsid w:val="00EC1751"/>
    <w:rsid w:val="00EC564B"/>
    <w:rsid w:val="00EC6F58"/>
    <w:rsid w:val="00ED1B49"/>
    <w:rsid w:val="00ED4634"/>
    <w:rsid w:val="00ED6DEC"/>
    <w:rsid w:val="00ED7CB3"/>
    <w:rsid w:val="00EE1123"/>
    <w:rsid w:val="00EE1706"/>
    <w:rsid w:val="00EE1813"/>
    <w:rsid w:val="00EE2055"/>
    <w:rsid w:val="00EE3A4F"/>
    <w:rsid w:val="00EF0C91"/>
    <w:rsid w:val="00EF2660"/>
    <w:rsid w:val="00EF26A2"/>
    <w:rsid w:val="00EF3256"/>
    <w:rsid w:val="00F06892"/>
    <w:rsid w:val="00F1668A"/>
    <w:rsid w:val="00F20DB5"/>
    <w:rsid w:val="00F24756"/>
    <w:rsid w:val="00F2512C"/>
    <w:rsid w:val="00F269DE"/>
    <w:rsid w:val="00F26A4B"/>
    <w:rsid w:val="00F31636"/>
    <w:rsid w:val="00F3277F"/>
    <w:rsid w:val="00F329DC"/>
    <w:rsid w:val="00F376E3"/>
    <w:rsid w:val="00F37ED4"/>
    <w:rsid w:val="00F40632"/>
    <w:rsid w:val="00F40A46"/>
    <w:rsid w:val="00F41D12"/>
    <w:rsid w:val="00F45235"/>
    <w:rsid w:val="00F47813"/>
    <w:rsid w:val="00F50B3C"/>
    <w:rsid w:val="00F5487E"/>
    <w:rsid w:val="00F5592A"/>
    <w:rsid w:val="00F57E9D"/>
    <w:rsid w:val="00F66E1A"/>
    <w:rsid w:val="00F71EBB"/>
    <w:rsid w:val="00F728DA"/>
    <w:rsid w:val="00F8554D"/>
    <w:rsid w:val="00F865C3"/>
    <w:rsid w:val="00FA3626"/>
    <w:rsid w:val="00FB4E60"/>
    <w:rsid w:val="00FC4ACC"/>
    <w:rsid w:val="00FD0892"/>
    <w:rsid w:val="00FD6782"/>
    <w:rsid w:val="00FE1143"/>
    <w:rsid w:val="00FF380F"/>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1143"/>
    <w:rPr>
      <w:lang w:val="en-US" w:eastAsia="en-US"/>
    </w:rPr>
  </w:style>
  <w:style w:type="paragraph" w:styleId="1">
    <w:name w:val="heading 1"/>
    <w:basedOn w:val="a"/>
    <w:next w:val="a"/>
    <w:link w:val="10"/>
    <w:qFormat/>
    <w:pPr>
      <w:keepNext/>
      <w:spacing w:before="240" w:after="60"/>
      <w:outlineLvl w:val="0"/>
    </w:pPr>
    <w:rPr>
      <w:rFonts w:ascii="Arial" w:hAnsi="Arial"/>
      <w:b/>
      <w:sz w:val="28"/>
    </w:rPr>
  </w:style>
  <w:style w:type="paragraph" w:styleId="2">
    <w:name w:val="heading 2"/>
    <w:basedOn w:val="a"/>
    <w:next w:val="a"/>
    <w:link w:val="20"/>
    <w:qFormat/>
    <w:pPr>
      <w:keepNext/>
      <w:jc w:val="center"/>
      <w:outlineLvl w:val="1"/>
    </w:pPr>
    <w:rPr>
      <w:rFonts w:ascii="$ Benguiat_Bold" w:hAnsi="$ Benguiat_Bold"/>
      <w:b/>
      <w:sz w:val="132"/>
    </w:rPr>
  </w:style>
  <w:style w:type="paragraph" w:styleId="3">
    <w:name w:val="heading 3"/>
    <w:basedOn w:val="a"/>
    <w:next w:val="a"/>
    <w:link w:val="30"/>
    <w:qFormat/>
    <w:pPr>
      <w:keepNext/>
      <w:jc w:val="center"/>
      <w:outlineLvl w:val="2"/>
    </w:pPr>
    <w:rPr>
      <w:rFonts w:ascii="$Caslon" w:hAnsi="$Caslon"/>
      <w:b/>
    </w:rPr>
  </w:style>
  <w:style w:type="paragraph" w:styleId="4">
    <w:name w:val="heading 4"/>
    <w:basedOn w:val="a"/>
    <w:next w:val="a"/>
    <w:link w:val="40"/>
    <w:qFormat/>
    <w:pPr>
      <w:keepNext/>
      <w:jc w:val="center"/>
      <w:outlineLvl w:val="3"/>
    </w:pPr>
    <w:rPr>
      <w:rFonts w:ascii="$Caslon" w:hAnsi="$Caslon"/>
      <w:b/>
      <w:sz w:val="26"/>
    </w:rPr>
  </w:style>
  <w:style w:type="paragraph" w:styleId="5">
    <w:name w:val="heading 5"/>
    <w:basedOn w:val="a"/>
    <w:next w:val="a"/>
    <w:link w:val="50"/>
    <w:qFormat/>
    <w:pPr>
      <w:keepNext/>
      <w:jc w:val="center"/>
      <w:outlineLvl w:val="4"/>
    </w:pPr>
    <w:rPr>
      <w:rFonts w:ascii="$Caslon" w:hAnsi="$Caslon"/>
      <w:sz w:val="24"/>
    </w:rPr>
  </w:style>
  <w:style w:type="paragraph" w:styleId="6">
    <w:name w:val="heading 6"/>
    <w:basedOn w:val="a"/>
    <w:next w:val="a"/>
    <w:link w:val="60"/>
    <w:qFormat/>
    <w:pPr>
      <w:keepNext/>
      <w:jc w:val="center"/>
      <w:outlineLvl w:val="5"/>
    </w:pPr>
    <w:rPr>
      <w:rFonts w:ascii="$Caslon" w:hAnsi="$Caslon"/>
      <w:b/>
      <w:sz w:val="22"/>
    </w:rPr>
  </w:style>
  <w:style w:type="paragraph" w:styleId="7">
    <w:name w:val="heading 7"/>
    <w:basedOn w:val="a"/>
    <w:next w:val="a"/>
    <w:link w:val="70"/>
    <w:qFormat/>
    <w:pPr>
      <w:keepNext/>
      <w:jc w:val="center"/>
      <w:outlineLvl w:val="6"/>
    </w:pPr>
    <w:rPr>
      <w:rFonts w:ascii="Garamond" w:hAnsi="Garamond"/>
      <w:b/>
      <w:sz w:val="28"/>
    </w:rPr>
  </w:style>
  <w:style w:type="paragraph" w:styleId="8">
    <w:name w:val="heading 8"/>
    <w:basedOn w:val="a"/>
    <w:next w:val="a"/>
    <w:link w:val="80"/>
    <w:qFormat/>
    <w:pPr>
      <w:keepNext/>
      <w:jc w:val="center"/>
      <w:outlineLvl w:val="7"/>
    </w:pPr>
    <w:rPr>
      <w:rFonts w:ascii="$Caslon" w:hAnsi="$Caslon"/>
      <w:b/>
      <w:sz w:val="24"/>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pPr>
      <w:spacing w:after="40"/>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1">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1">
    <w:name w:val="toc 3"/>
    <w:basedOn w:val="a"/>
    <w:next w:val="a"/>
    <w:uiPriority w:val="39"/>
    <w:unhideWhenUsed/>
    <w:pPr>
      <w:spacing w:after="57"/>
      <w:ind w:left="567" w:firstLine="0"/>
    </w:pPr>
  </w:style>
  <w:style w:type="paragraph" w:styleId="41">
    <w:name w:val="toc 4"/>
    <w:basedOn w:val="a"/>
    <w:next w:val="a"/>
    <w:uiPriority w:val="39"/>
    <w:unhideWhenUsed/>
    <w:pPr>
      <w:spacing w:after="57"/>
      <w:ind w:left="850" w:firstLine="0"/>
    </w:pPr>
  </w:style>
  <w:style w:type="paragraph" w:styleId="51">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1">
    <w:name w:val="TOC Heading"/>
    <w:uiPriority w:val="39"/>
    <w:unhideWhenUsed/>
  </w:style>
  <w:style w:type="paragraph" w:styleId="af2">
    <w:name w:val="table of figures"/>
    <w:basedOn w:val="a"/>
    <w:next w:val="a"/>
    <w:uiPriority w:val="99"/>
    <w:unhideWhenUsed/>
  </w:style>
  <w:style w:type="paragraph" w:styleId="af3">
    <w:name w:val="Balloon Text"/>
    <w:basedOn w:val="a"/>
    <w:link w:val="af4"/>
    <w:uiPriority w:val="99"/>
    <w:rPr>
      <w:rFonts w:ascii="Tahoma" w:hAnsi="Tahoma"/>
      <w:sz w:val="16"/>
      <w:szCs w:val="16"/>
    </w:rPr>
  </w:style>
  <w:style w:type="character" w:customStyle="1" w:styleId="af4">
    <w:name w:val="Текст выноски Знак"/>
    <w:link w:val="af3"/>
    <w:uiPriority w:val="99"/>
    <w:rPr>
      <w:rFonts w:ascii="Tahoma" w:hAnsi="Tahoma" w:cs="Tahoma"/>
      <w:sz w:val="16"/>
      <w:szCs w:val="16"/>
      <w:lang w:val="en-US" w:eastAsia="en-US"/>
    </w:rPr>
  </w:style>
  <w:style w:type="paragraph" w:customStyle="1" w:styleId="CharChar">
    <w:name w:val="Знак Знак Char Char Знак"/>
    <w:basedOn w:val="a"/>
    <w:pPr>
      <w:spacing w:after="160" w:line="240" w:lineRule="exact"/>
      <w:ind w:firstLine="0"/>
      <w:jc w:val="left"/>
    </w:pPr>
    <w:rPr>
      <w:rFonts w:ascii="Arial" w:eastAsia="Batang" w:hAnsi="Arial" w:cs="Arial"/>
    </w:rPr>
  </w:style>
  <w:style w:type="paragraph" w:styleId="af5">
    <w:name w:val="Normal (Web)"/>
    <w:basedOn w:val="a"/>
    <w:uiPriority w:val="99"/>
    <w:unhideWhenUsed/>
    <w:pPr>
      <w:ind w:firstLine="567"/>
    </w:pPr>
    <w:rPr>
      <w:sz w:val="24"/>
      <w:szCs w:val="24"/>
      <w:lang w:val="ru-RU" w:eastAsia="ru-RU"/>
    </w:rPr>
  </w:style>
  <w:style w:type="paragraph" w:customStyle="1" w:styleId="cn">
    <w:name w:val="cn"/>
    <w:basedOn w:val="a"/>
    <w:pPr>
      <w:ind w:firstLine="0"/>
      <w:jc w:val="center"/>
    </w:pPr>
    <w:rPr>
      <w:sz w:val="24"/>
      <w:szCs w:val="24"/>
      <w:lang w:val="ru-RU" w:eastAsia="ru-RU"/>
    </w:rPr>
  </w:style>
  <w:style w:type="paragraph" w:customStyle="1" w:styleId="cb">
    <w:name w:val="cb"/>
    <w:basedOn w:val="a"/>
    <w:uiPriority w:val="99"/>
    <w:semiHidden/>
    <w:pPr>
      <w:ind w:firstLine="0"/>
      <w:jc w:val="center"/>
    </w:pPr>
    <w:rPr>
      <w:b/>
      <w:bCs/>
      <w:sz w:val="24"/>
      <w:szCs w:val="24"/>
      <w:lang w:val="ru-RU" w:eastAsia="ru-RU"/>
    </w:rPr>
  </w:style>
  <w:style w:type="paragraph" w:styleId="af6">
    <w:name w:val="header"/>
    <w:basedOn w:val="a"/>
    <w:link w:val="af7"/>
    <w:pPr>
      <w:tabs>
        <w:tab w:val="center" w:pos="4677"/>
        <w:tab w:val="right" w:pos="9355"/>
      </w:tabs>
    </w:pPr>
  </w:style>
  <w:style w:type="character" w:customStyle="1" w:styleId="af7">
    <w:name w:val="Верхний колонтитул Знак"/>
    <w:link w:val="af6"/>
    <w:uiPriority w:val="99"/>
    <w:rPr>
      <w:lang w:val="en-US" w:eastAsia="en-US"/>
    </w:rPr>
  </w:style>
  <w:style w:type="paragraph" w:styleId="af8">
    <w:name w:val="footer"/>
    <w:basedOn w:val="a"/>
    <w:link w:val="af9"/>
    <w:pPr>
      <w:tabs>
        <w:tab w:val="center" w:pos="4677"/>
        <w:tab w:val="right" w:pos="9355"/>
      </w:tabs>
    </w:pPr>
  </w:style>
  <w:style w:type="character" w:customStyle="1" w:styleId="af9">
    <w:name w:val="Нижний колонтитул Знак"/>
    <w:link w:val="af8"/>
    <w:uiPriority w:val="99"/>
    <w:rPr>
      <w:lang w:val="en-US" w:eastAsia="en-US"/>
    </w:rPr>
  </w:style>
  <w:style w:type="table" w:styleId="afa">
    <w:name w:val="Table Grid"/>
    <w:basedOn w:val="a1"/>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a"/>
    <w:pPr>
      <w:ind w:firstLine="0"/>
      <w:jc w:val="left"/>
    </w:pPr>
    <w:rPr>
      <w:rFonts w:ascii="Arial" w:hAnsi="Arial" w:cs="Arial"/>
      <w:lang w:val="ru-RU" w:eastAsia="ru-RU"/>
    </w:rPr>
  </w:style>
  <w:style w:type="table" w:customStyle="1" w:styleId="GrilTabel1">
    <w:name w:val="Grilă Tabel1"/>
    <w:basedOn w:val="a1"/>
    <w:next w:val="afa"/>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List Paragraph"/>
    <w:basedOn w:val="a"/>
    <w:uiPriority w:val="34"/>
    <w:qFormat/>
    <w:pPr>
      <w:ind w:left="720"/>
      <w:contextualSpacing/>
    </w:pPr>
  </w:style>
  <w:style w:type="numbering" w:customStyle="1" w:styleId="FrListare1">
    <w:name w:val="Fără Listare1"/>
    <w:next w:val="a2"/>
    <w:semiHidden/>
  </w:style>
  <w:style w:type="character" w:styleId="afc">
    <w:name w:val="page number"/>
    <w:basedOn w:val="a0"/>
  </w:style>
  <w:style w:type="paragraph" w:customStyle="1" w:styleId="tt">
    <w:name w:val="tt"/>
    <w:basedOn w:val="a"/>
    <w:pPr>
      <w:ind w:firstLine="0"/>
      <w:jc w:val="center"/>
    </w:pPr>
    <w:rPr>
      <w:b/>
      <w:bCs/>
      <w:sz w:val="24"/>
      <w:szCs w:val="24"/>
      <w:lang w:val="ru-RU" w:eastAsia="ru-RU"/>
    </w:rPr>
  </w:style>
  <w:style w:type="paragraph" w:customStyle="1" w:styleId="CharChar0">
    <w:name w:val="Char Char Знак Знак"/>
    <w:basedOn w:val="a"/>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afd">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a0"/>
  </w:style>
  <w:style w:type="character" w:customStyle="1" w:styleId="tal1">
    <w:name w:val="tal1"/>
  </w:style>
  <w:style w:type="table" w:customStyle="1" w:styleId="GrilTabel2">
    <w:name w:val="Grilă Tabel2"/>
    <w:basedOn w:val="a1"/>
    <w:next w:val="afa"/>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a"/>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a"/>
    <w:pPr>
      <w:spacing w:before="100" w:beforeAutospacing="1" w:after="100" w:afterAutospacing="1"/>
      <w:ind w:firstLine="0"/>
      <w:jc w:val="left"/>
    </w:pPr>
    <w:rPr>
      <w:color w:val="2D2D2D"/>
      <w:sz w:val="29"/>
      <w:szCs w:val="29"/>
      <w:lang w:eastAsia="zh-CN"/>
    </w:rPr>
  </w:style>
  <w:style w:type="character" w:styleId="afe">
    <w:name w:val="annotation reference"/>
    <w:uiPriority w:val="99"/>
    <w:rPr>
      <w:sz w:val="16"/>
      <w:szCs w:val="16"/>
    </w:rPr>
  </w:style>
  <w:style w:type="paragraph" w:styleId="aff">
    <w:name w:val="annotation text"/>
    <w:basedOn w:val="a"/>
    <w:link w:val="aff0"/>
    <w:uiPriority w:val="99"/>
    <w:pPr>
      <w:ind w:firstLine="0"/>
      <w:jc w:val="left"/>
    </w:pPr>
    <w:rPr>
      <w:lang w:val="ro-RO" w:eastAsia="ru-RU"/>
    </w:rPr>
  </w:style>
  <w:style w:type="character" w:customStyle="1" w:styleId="aff0">
    <w:name w:val="Текст примечания Знак"/>
    <w:basedOn w:val="a0"/>
    <w:link w:val="aff"/>
    <w:uiPriority w:val="99"/>
    <w:rPr>
      <w:lang w:val="ro-RO"/>
    </w:rPr>
  </w:style>
  <w:style w:type="paragraph" w:styleId="aff1">
    <w:name w:val="annotation subject"/>
    <w:basedOn w:val="aff"/>
    <w:next w:val="aff"/>
    <w:link w:val="aff2"/>
    <w:uiPriority w:val="99"/>
    <w:rPr>
      <w:b/>
      <w:bCs/>
    </w:rPr>
  </w:style>
  <w:style w:type="character" w:customStyle="1" w:styleId="aff2">
    <w:name w:val="Тема примечания Знак"/>
    <w:basedOn w:val="aff0"/>
    <w:link w:val="aff1"/>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a"/>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a"/>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a"/>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a0"/>
    <w:uiPriority w:val="99"/>
    <w:rPr>
      <w:rFonts w:ascii="Times New Roman" w:hAnsi="Times New Roman" w:cs="Times New Roman"/>
      <w:sz w:val="24"/>
      <w:szCs w:val="24"/>
    </w:rPr>
  </w:style>
  <w:style w:type="character" w:styleId="aff3">
    <w:name w:val="Hyperlink"/>
    <w:basedOn w:val="a0"/>
    <w:uiPriority w:val="99"/>
    <w:rPr>
      <w:color w:val="0000FF"/>
      <w:u w:val="single"/>
    </w:rPr>
  </w:style>
  <w:style w:type="paragraph" w:customStyle="1" w:styleId="cp">
    <w:name w:val="cp"/>
    <w:basedOn w:val="a"/>
    <w:pPr>
      <w:spacing w:before="100" w:beforeAutospacing="1" w:after="100" w:afterAutospacing="1"/>
      <w:ind w:firstLine="0"/>
      <w:jc w:val="left"/>
    </w:pPr>
    <w:rPr>
      <w:sz w:val="24"/>
      <w:szCs w:val="24"/>
      <w:lang w:val="ru-RU" w:eastAsia="ru-RU"/>
    </w:rPr>
  </w:style>
  <w:style w:type="character" w:customStyle="1" w:styleId="object">
    <w:name w:val="object"/>
    <w:basedOn w:val="a0"/>
  </w:style>
  <w:style w:type="paragraph" w:styleId="HTML">
    <w:name w:val="HTML Preformatted"/>
    <w:basedOn w:val="a"/>
    <w:link w:val="HTML0"/>
    <w:uiPriority w:val="99"/>
    <w:unhideWhenUsed/>
    <w:pPr>
      <w:ind w:firstLine="0"/>
      <w:jc w:val="left"/>
    </w:pPr>
    <w:rPr>
      <w:rFonts w:ascii="Consolas" w:hAnsi="Consolas"/>
    </w:rPr>
  </w:style>
  <w:style w:type="character" w:customStyle="1" w:styleId="HTML0">
    <w:name w:val="Стандартный HTML Знак"/>
    <w:basedOn w:val="a0"/>
    <w:link w:val="HTML"/>
    <w:uiPriority w:val="99"/>
    <w:rPr>
      <w:rFonts w:ascii="Consolas" w:hAnsi="Consolas"/>
      <w:lang w:val="en-US" w:eastAsia="en-US"/>
    </w:rPr>
  </w:style>
  <w:style w:type="character" w:styleId="aff4">
    <w:name w:val="Placeholder Text"/>
    <w:basedOn w:val="a0"/>
    <w:uiPriority w:val="99"/>
    <w:semiHidden/>
    <w:rsid w:val="001C3F21"/>
    <w:rPr>
      <w:color w:val="808080"/>
    </w:rPr>
  </w:style>
  <w:style w:type="paragraph" w:styleId="aff5">
    <w:name w:val="Revision"/>
    <w:hidden/>
    <w:uiPriority w:val="99"/>
    <w:semiHidden/>
    <w:rsid w:val="007D0E36"/>
    <w:pPr>
      <w:ind w:firstLine="0"/>
      <w:jc w:val="left"/>
    </w:pPr>
    <w:rPr>
      <w:lang w:val="en-US" w:eastAsia="en-US"/>
    </w:rPr>
  </w:style>
  <w:style w:type="character" w:customStyle="1" w:styleId="12">
    <w:name w:val="Неразрешенное упоминание1"/>
    <w:basedOn w:val="a0"/>
    <w:uiPriority w:val="99"/>
    <w:semiHidden/>
    <w:unhideWhenUsed/>
    <w:rsid w:val="00572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35090">
      <w:bodyDiv w:val="1"/>
      <w:marLeft w:val="0"/>
      <w:marRight w:val="0"/>
      <w:marTop w:val="0"/>
      <w:marBottom w:val="0"/>
      <w:divBdr>
        <w:top w:val="none" w:sz="0" w:space="0" w:color="auto"/>
        <w:left w:val="none" w:sz="0" w:space="0" w:color="auto"/>
        <w:bottom w:val="none" w:sz="0" w:space="0" w:color="auto"/>
        <w:right w:val="none" w:sz="0" w:space="0" w:color="auto"/>
      </w:divBdr>
    </w:div>
    <w:div w:id="227883373">
      <w:bodyDiv w:val="1"/>
      <w:marLeft w:val="0"/>
      <w:marRight w:val="0"/>
      <w:marTop w:val="0"/>
      <w:marBottom w:val="0"/>
      <w:divBdr>
        <w:top w:val="none" w:sz="0" w:space="0" w:color="auto"/>
        <w:left w:val="none" w:sz="0" w:space="0" w:color="auto"/>
        <w:bottom w:val="none" w:sz="0" w:space="0" w:color="auto"/>
        <w:right w:val="none" w:sz="0" w:space="0" w:color="auto"/>
      </w:divBdr>
    </w:div>
    <w:div w:id="251857217">
      <w:bodyDiv w:val="1"/>
      <w:marLeft w:val="0"/>
      <w:marRight w:val="0"/>
      <w:marTop w:val="0"/>
      <w:marBottom w:val="0"/>
      <w:divBdr>
        <w:top w:val="none" w:sz="0" w:space="0" w:color="auto"/>
        <w:left w:val="none" w:sz="0" w:space="0" w:color="auto"/>
        <w:bottom w:val="none" w:sz="0" w:space="0" w:color="auto"/>
        <w:right w:val="none" w:sz="0" w:space="0" w:color="auto"/>
      </w:divBdr>
    </w:div>
    <w:div w:id="1253054850">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600021039">
      <w:bodyDiv w:val="1"/>
      <w:marLeft w:val="0"/>
      <w:marRight w:val="0"/>
      <w:marTop w:val="0"/>
      <w:marBottom w:val="0"/>
      <w:divBdr>
        <w:top w:val="none" w:sz="0" w:space="0" w:color="auto"/>
        <w:left w:val="none" w:sz="0" w:space="0" w:color="auto"/>
        <w:bottom w:val="none" w:sz="0" w:space="0" w:color="auto"/>
        <w:right w:val="none" w:sz="0" w:space="0" w:color="auto"/>
      </w:divBdr>
    </w:div>
    <w:div w:id="1793862566">
      <w:bodyDiv w:val="1"/>
      <w:marLeft w:val="0"/>
      <w:marRight w:val="0"/>
      <w:marTop w:val="0"/>
      <w:marBottom w:val="0"/>
      <w:divBdr>
        <w:top w:val="none" w:sz="0" w:space="0" w:color="auto"/>
        <w:left w:val="none" w:sz="0" w:space="0" w:color="auto"/>
        <w:bottom w:val="none" w:sz="0" w:space="0" w:color="auto"/>
        <w:right w:val="none" w:sz="0" w:space="0" w:color="auto"/>
      </w:divBdr>
    </w:div>
    <w:div w:id="185553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Props1.xml><?xml version="1.0" encoding="utf-8"?>
<ds:datastoreItem xmlns:ds="http://schemas.openxmlformats.org/officeDocument/2006/customXml" ds:itemID="{1489319F-D652-4008-898A-8C5F5F6F5E65}">
  <ds:schemaRefs>
    <ds:schemaRef ds:uri="http://schemas.openxmlformats.org/officeDocument/2006/bibliography"/>
  </ds:schemaRefs>
</ds:datastoreItem>
</file>

<file path=customXml/itemProps2.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4.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docProps/app.xml><?xml version="1.0" encoding="utf-8"?>
<Properties xmlns="http://schemas.openxmlformats.org/officeDocument/2006/extended-properties" xmlns:vt="http://schemas.openxmlformats.org/officeDocument/2006/docPropsVTypes">
  <Template>Normal.dotm</Template>
  <TotalTime>685</TotalTime>
  <Pages>1</Pages>
  <Words>4554</Words>
  <Characters>25961</Characters>
  <Application>Microsoft Office Word</Application>
  <DocSecurity>0</DocSecurity>
  <Lines>216</Lines>
  <Paragraphs>60</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30455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SSR</cp:lastModifiedBy>
  <cp:revision>57</cp:revision>
  <cp:lastPrinted>2026-04-02T11:48:00Z</cp:lastPrinted>
  <dcterms:created xsi:type="dcterms:W3CDTF">2025-07-16T08:01:00Z</dcterms:created>
  <dcterms:modified xsi:type="dcterms:W3CDTF">2026-04-02T11:48:00Z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