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4EBA" w14:textId="77777777" w:rsidR="009D4C77" w:rsidRPr="001219CC" w:rsidRDefault="0024741E">
      <w:pPr>
        <w:spacing w:before="62"/>
        <w:ind w:left="227"/>
        <w:jc w:val="center"/>
        <w:rPr>
          <w:b/>
        </w:rPr>
      </w:pPr>
      <w:r w:rsidRPr="001219CC">
        <w:rPr>
          <w:b/>
          <w:color w:val="C00000"/>
        </w:rPr>
        <w:t xml:space="preserve">          </w:t>
      </w:r>
      <w:r w:rsidR="00D8305B" w:rsidRPr="001219CC">
        <w:rPr>
          <w:b/>
          <w:color w:val="000000" w:themeColor="text1"/>
        </w:rPr>
        <w:t xml:space="preserve">TABEL </w:t>
      </w:r>
      <w:r w:rsidR="00D8305B" w:rsidRPr="001219CC">
        <w:rPr>
          <w:b/>
          <w:color w:val="000000" w:themeColor="text1"/>
          <w:spacing w:val="-2"/>
        </w:rPr>
        <w:t>COMPARATIV</w:t>
      </w:r>
      <w:r w:rsidRPr="001219CC">
        <w:rPr>
          <w:b/>
          <w:color w:val="000000" w:themeColor="text1"/>
          <w:spacing w:val="-2"/>
        </w:rPr>
        <w:t xml:space="preserve"> </w:t>
      </w:r>
    </w:p>
    <w:p w14:paraId="533839F8" w14:textId="131D2047" w:rsidR="009D4C77" w:rsidRPr="001219CC" w:rsidRDefault="006C5103">
      <w:pPr>
        <w:pStyle w:val="Corptext"/>
        <w:spacing w:line="322" w:lineRule="exact"/>
        <w:ind w:left="227" w:right="147"/>
        <w:jc w:val="center"/>
        <w:rPr>
          <w:sz w:val="22"/>
          <w:szCs w:val="22"/>
        </w:rPr>
      </w:pPr>
      <w:r w:rsidRPr="001219CC">
        <w:rPr>
          <w:color w:val="000000" w:themeColor="text1"/>
          <w:sz w:val="22"/>
          <w:szCs w:val="22"/>
        </w:rPr>
        <w:t>l</w:t>
      </w:r>
      <w:r w:rsidR="00695AD3" w:rsidRPr="001219CC">
        <w:rPr>
          <w:color w:val="000000" w:themeColor="text1"/>
          <w:sz w:val="22"/>
          <w:szCs w:val="22"/>
        </w:rPr>
        <w:t xml:space="preserve">a proiectul de </w:t>
      </w:r>
      <w:r w:rsidR="00D8305B" w:rsidRPr="001219CC">
        <w:rPr>
          <w:color w:val="000000" w:themeColor="text1"/>
          <w:sz w:val="22"/>
          <w:szCs w:val="22"/>
        </w:rPr>
        <w:t>Lege</w:t>
      </w:r>
      <w:r w:rsidR="00D8305B" w:rsidRPr="001219CC">
        <w:rPr>
          <w:color w:val="000000" w:themeColor="text1"/>
          <w:spacing w:val="-8"/>
          <w:sz w:val="22"/>
          <w:szCs w:val="22"/>
        </w:rPr>
        <w:t xml:space="preserve"> </w:t>
      </w:r>
      <w:r w:rsidRPr="001219CC">
        <w:rPr>
          <w:color w:val="000000" w:themeColor="text1"/>
          <w:spacing w:val="-8"/>
          <w:sz w:val="22"/>
          <w:szCs w:val="22"/>
        </w:rPr>
        <w:t>pentru modificarea unor acte normative</w:t>
      </w:r>
    </w:p>
    <w:p w14:paraId="2F14B770" w14:textId="0A28AAB6" w:rsidR="009D4C77" w:rsidRPr="001219CC" w:rsidRDefault="006C5103">
      <w:pPr>
        <w:pStyle w:val="Corptext"/>
        <w:spacing w:before="0"/>
        <w:ind w:left="227" w:right="80"/>
        <w:jc w:val="center"/>
        <w:rPr>
          <w:i/>
          <w:sz w:val="22"/>
          <w:szCs w:val="22"/>
        </w:rPr>
      </w:pPr>
      <w:r w:rsidRPr="001219CC">
        <w:rPr>
          <w:i/>
          <w:sz w:val="22"/>
          <w:szCs w:val="22"/>
        </w:rPr>
        <w:t>(aspecte conexe instituirii structurilor de acțiuni cu drepturi de vot multiple și  facilitării exercitării drepturilor acționarilor )</w:t>
      </w:r>
    </w:p>
    <w:p w14:paraId="48CDFD15" w14:textId="77777777" w:rsidR="009D4C77" w:rsidRPr="001219CC" w:rsidRDefault="009D4C77">
      <w:pPr>
        <w:spacing w:before="47"/>
        <w:rPr>
          <w:b/>
          <w:i/>
        </w:rPr>
      </w:pPr>
    </w:p>
    <w:tbl>
      <w:tblPr>
        <w:tblW w:w="151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220"/>
        <w:gridCol w:w="4140"/>
        <w:gridCol w:w="5310"/>
      </w:tblGrid>
      <w:tr w:rsidR="009D4C77" w:rsidRPr="001219CC" w14:paraId="7CFB978C" w14:textId="77777777" w:rsidTr="008C0E9B">
        <w:trPr>
          <w:trHeight w:val="551"/>
        </w:trPr>
        <w:tc>
          <w:tcPr>
            <w:tcW w:w="496" w:type="dxa"/>
          </w:tcPr>
          <w:p w14:paraId="2172EDB7" w14:textId="77777777" w:rsidR="009D4C77" w:rsidRPr="001219CC" w:rsidRDefault="00D8305B" w:rsidP="003F61FB">
            <w:pPr>
              <w:pStyle w:val="TableParagraph"/>
              <w:ind w:left="122"/>
              <w:jc w:val="left"/>
              <w:rPr>
                <w:b/>
              </w:rPr>
            </w:pPr>
            <w:r w:rsidRPr="001219CC">
              <w:rPr>
                <w:b/>
                <w:spacing w:val="-5"/>
              </w:rPr>
              <w:t>Nr.</w:t>
            </w:r>
          </w:p>
          <w:p w14:paraId="51164C36" w14:textId="77777777" w:rsidR="009D4C77" w:rsidRPr="001219CC" w:rsidRDefault="00D8305B" w:rsidP="003F61FB">
            <w:pPr>
              <w:pStyle w:val="TableParagraph"/>
              <w:ind w:left="131"/>
              <w:jc w:val="left"/>
              <w:rPr>
                <w:b/>
              </w:rPr>
            </w:pPr>
            <w:r w:rsidRPr="001219CC">
              <w:rPr>
                <w:b/>
                <w:spacing w:val="-5"/>
              </w:rPr>
              <w:t>d/o</w:t>
            </w:r>
          </w:p>
        </w:tc>
        <w:tc>
          <w:tcPr>
            <w:tcW w:w="5220" w:type="dxa"/>
          </w:tcPr>
          <w:p w14:paraId="5F769F70" w14:textId="77777777" w:rsidR="009D4C77" w:rsidRPr="001219CC" w:rsidRDefault="00D8305B" w:rsidP="003F61FB">
            <w:pPr>
              <w:pStyle w:val="TableParagraph"/>
              <w:ind w:left="1300"/>
              <w:jc w:val="left"/>
              <w:rPr>
                <w:b/>
              </w:rPr>
            </w:pPr>
            <w:r w:rsidRPr="001219CC">
              <w:rPr>
                <w:b/>
              </w:rPr>
              <w:t>Prevederea</w:t>
            </w:r>
            <w:r w:rsidRPr="001219CC">
              <w:rPr>
                <w:b/>
                <w:spacing w:val="-5"/>
              </w:rPr>
              <w:t xml:space="preserve"> </w:t>
            </w:r>
            <w:r w:rsidRPr="001219CC">
              <w:rPr>
                <w:b/>
                <w:spacing w:val="-2"/>
              </w:rPr>
              <w:t>actuală</w:t>
            </w:r>
          </w:p>
        </w:tc>
        <w:tc>
          <w:tcPr>
            <w:tcW w:w="4140" w:type="dxa"/>
          </w:tcPr>
          <w:p w14:paraId="64CF7423" w14:textId="77777777" w:rsidR="009D4C77" w:rsidRPr="001219CC" w:rsidRDefault="00D8305B" w:rsidP="003F61FB">
            <w:pPr>
              <w:pStyle w:val="TableParagraph"/>
              <w:ind w:left="1506"/>
              <w:jc w:val="left"/>
              <w:rPr>
                <w:b/>
              </w:rPr>
            </w:pPr>
            <w:r w:rsidRPr="001219CC">
              <w:rPr>
                <w:b/>
              </w:rPr>
              <w:t>Modificarea</w:t>
            </w:r>
            <w:r w:rsidRPr="001219CC">
              <w:rPr>
                <w:b/>
                <w:spacing w:val="-4"/>
              </w:rPr>
              <w:t xml:space="preserve"> </w:t>
            </w:r>
            <w:r w:rsidRPr="001219CC">
              <w:rPr>
                <w:b/>
                <w:spacing w:val="-2"/>
              </w:rPr>
              <w:t>propusă</w:t>
            </w:r>
          </w:p>
        </w:tc>
        <w:tc>
          <w:tcPr>
            <w:tcW w:w="5310" w:type="dxa"/>
          </w:tcPr>
          <w:p w14:paraId="05A74480" w14:textId="77777777" w:rsidR="009D4C77" w:rsidRPr="001219CC" w:rsidRDefault="00D8305B" w:rsidP="003F61FB">
            <w:pPr>
              <w:pStyle w:val="TableParagraph"/>
              <w:ind w:left="1025"/>
              <w:jc w:val="left"/>
              <w:rPr>
                <w:b/>
              </w:rPr>
            </w:pPr>
            <w:r w:rsidRPr="001219CC">
              <w:rPr>
                <w:b/>
              </w:rPr>
              <w:t>Prevederea</w:t>
            </w:r>
            <w:r w:rsidRPr="001219CC">
              <w:rPr>
                <w:b/>
                <w:spacing w:val="-2"/>
              </w:rPr>
              <w:t xml:space="preserve"> </w:t>
            </w:r>
            <w:r w:rsidRPr="001219CC">
              <w:rPr>
                <w:b/>
              </w:rPr>
              <w:t>după</w:t>
            </w:r>
            <w:r w:rsidRPr="001219CC">
              <w:rPr>
                <w:b/>
                <w:spacing w:val="-2"/>
              </w:rPr>
              <w:t xml:space="preserve"> modificare</w:t>
            </w:r>
          </w:p>
        </w:tc>
      </w:tr>
      <w:tr w:rsidR="00D120D5" w:rsidRPr="001219CC" w14:paraId="6400F4FF" w14:textId="77777777" w:rsidTr="000B478D">
        <w:trPr>
          <w:trHeight w:val="551"/>
        </w:trPr>
        <w:tc>
          <w:tcPr>
            <w:tcW w:w="15166" w:type="dxa"/>
            <w:gridSpan w:val="4"/>
          </w:tcPr>
          <w:p w14:paraId="57FDEA11" w14:textId="77777777" w:rsidR="00D120D5" w:rsidRPr="001219CC" w:rsidRDefault="00D120D5" w:rsidP="00D120D5">
            <w:pPr>
              <w:jc w:val="center"/>
              <w:rPr>
                <w:b/>
              </w:rPr>
            </w:pPr>
          </w:p>
          <w:p w14:paraId="489BD695" w14:textId="77777777" w:rsidR="00D120D5" w:rsidRDefault="00D120D5" w:rsidP="00D120D5">
            <w:pPr>
              <w:jc w:val="center"/>
              <w:rPr>
                <w:b/>
                <w:sz w:val="24"/>
                <w:szCs w:val="24"/>
              </w:rPr>
            </w:pPr>
            <w:r w:rsidRPr="001219CC">
              <w:rPr>
                <w:b/>
                <w:sz w:val="24"/>
                <w:szCs w:val="24"/>
              </w:rPr>
              <w:t>Legea nr.1134/1997 privind societățile pe acțiuni</w:t>
            </w:r>
          </w:p>
          <w:p w14:paraId="7E321FF5" w14:textId="69896BEA" w:rsidR="00357AD9" w:rsidRPr="001219CC" w:rsidRDefault="00357AD9" w:rsidP="00D120D5">
            <w:pPr>
              <w:jc w:val="center"/>
              <w:rPr>
                <w:b/>
                <w:sz w:val="24"/>
                <w:szCs w:val="24"/>
              </w:rPr>
            </w:pPr>
          </w:p>
        </w:tc>
      </w:tr>
      <w:tr w:rsidR="009D4C77" w:rsidRPr="001219CC" w14:paraId="32897A3A" w14:textId="77777777" w:rsidTr="008C0E9B">
        <w:trPr>
          <w:trHeight w:val="416"/>
        </w:trPr>
        <w:tc>
          <w:tcPr>
            <w:tcW w:w="496" w:type="dxa"/>
          </w:tcPr>
          <w:p w14:paraId="5AF1C6C6" w14:textId="77777777" w:rsidR="009D4C77" w:rsidRPr="001219CC" w:rsidRDefault="00D8305B" w:rsidP="00695AD3">
            <w:pPr>
              <w:pStyle w:val="TableParagraph"/>
              <w:tabs>
                <w:tab w:val="left" w:pos="10490"/>
              </w:tabs>
              <w:ind w:left="66" w:right="58"/>
              <w:jc w:val="center"/>
            </w:pPr>
            <w:r w:rsidRPr="001219CC">
              <w:rPr>
                <w:spacing w:val="-5"/>
              </w:rPr>
              <w:t>1.</w:t>
            </w:r>
          </w:p>
        </w:tc>
        <w:tc>
          <w:tcPr>
            <w:tcW w:w="5220" w:type="dxa"/>
          </w:tcPr>
          <w:p w14:paraId="4AC9BE57" w14:textId="77777777" w:rsidR="00A120F2" w:rsidRPr="001219CC" w:rsidRDefault="00DC2770" w:rsidP="008D533E">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Prezenta lege transpune:</w:t>
            </w:r>
          </w:p>
          <w:p w14:paraId="68F522F4" w14:textId="77777777" w:rsidR="00A120F2" w:rsidRPr="001219CC" w:rsidRDefault="00A120F2" w:rsidP="008D533E">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 xml:space="preserve">– Directiva 2012/30/UE a Parlamentului European </w:t>
            </w:r>
            <w:proofErr w:type="spellStart"/>
            <w:r w:rsidRPr="001219CC">
              <w:rPr>
                <w:color w:val="333333"/>
                <w:sz w:val="22"/>
                <w:szCs w:val="22"/>
                <w:lang w:val="ro-RO"/>
              </w:rPr>
              <w:t>şi</w:t>
            </w:r>
            <w:proofErr w:type="spellEnd"/>
            <w:r w:rsidRPr="001219CC">
              <w:rPr>
                <w:color w:val="333333"/>
                <w:sz w:val="22"/>
                <w:szCs w:val="22"/>
                <w:lang w:val="ro-RO"/>
              </w:rPr>
              <w:t xml:space="preserve"> a Consiliului din 25 octombrie 2012 de coordonare, în vederea echivalării, a </w:t>
            </w:r>
            <w:proofErr w:type="spellStart"/>
            <w:r w:rsidRPr="001219CC">
              <w:rPr>
                <w:color w:val="333333"/>
                <w:sz w:val="22"/>
                <w:szCs w:val="22"/>
                <w:lang w:val="ro-RO"/>
              </w:rPr>
              <w:t>garanţiilor</w:t>
            </w:r>
            <w:proofErr w:type="spellEnd"/>
            <w:r w:rsidRPr="001219CC">
              <w:rPr>
                <w:color w:val="333333"/>
                <w:sz w:val="22"/>
                <w:szCs w:val="22"/>
                <w:lang w:val="ro-RO"/>
              </w:rPr>
              <w:t xml:space="preserve"> impuse </w:t>
            </w:r>
            <w:proofErr w:type="spellStart"/>
            <w:r w:rsidRPr="001219CC">
              <w:rPr>
                <w:color w:val="333333"/>
                <w:sz w:val="22"/>
                <w:szCs w:val="22"/>
                <w:lang w:val="ro-RO"/>
              </w:rPr>
              <w:t>societăţilor</w:t>
            </w:r>
            <w:proofErr w:type="spellEnd"/>
            <w:r w:rsidRPr="001219CC">
              <w:rPr>
                <w:color w:val="333333"/>
                <w:sz w:val="22"/>
                <w:szCs w:val="22"/>
                <w:lang w:val="ro-RO"/>
              </w:rPr>
              <w:t xml:space="preserve"> comerciale în statele membre, în </w:t>
            </w:r>
            <w:proofErr w:type="spellStart"/>
            <w:r w:rsidRPr="001219CC">
              <w:rPr>
                <w:color w:val="333333"/>
                <w:sz w:val="22"/>
                <w:szCs w:val="22"/>
                <w:lang w:val="ro-RO"/>
              </w:rPr>
              <w:t>înţelesul</w:t>
            </w:r>
            <w:proofErr w:type="spellEnd"/>
            <w:r w:rsidRPr="001219CC">
              <w:rPr>
                <w:color w:val="333333"/>
                <w:sz w:val="22"/>
                <w:szCs w:val="22"/>
                <w:lang w:val="ro-RO"/>
              </w:rPr>
              <w:t xml:space="preserve"> articolului 54 al doilea paragraf din Tratatul privind </w:t>
            </w:r>
            <w:proofErr w:type="spellStart"/>
            <w:r w:rsidRPr="001219CC">
              <w:rPr>
                <w:color w:val="333333"/>
                <w:sz w:val="22"/>
                <w:szCs w:val="22"/>
                <w:lang w:val="ro-RO"/>
              </w:rPr>
              <w:t>funcţionarea</w:t>
            </w:r>
            <w:proofErr w:type="spellEnd"/>
            <w:r w:rsidRPr="001219CC">
              <w:rPr>
                <w:color w:val="333333"/>
                <w:sz w:val="22"/>
                <w:szCs w:val="22"/>
                <w:lang w:val="ro-RO"/>
              </w:rPr>
              <w:t xml:space="preserve"> Uniunii Europene, pentru protejarea intereselor </w:t>
            </w:r>
            <w:proofErr w:type="spellStart"/>
            <w:r w:rsidRPr="001219CC">
              <w:rPr>
                <w:color w:val="333333"/>
                <w:sz w:val="22"/>
                <w:szCs w:val="22"/>
                <w:lang w:val="ro-RO"/>
              </w:rPr>
              <w:t>asociaţilor</w:t>
            </w:r>
            <w:proofErr w:type="spellEnd"/>
            <w:r w:rsidRPr="001219CC">
              <w:rPr>
                <w:color w:val="333333"/>
                <w:sz w:val="22"/>
                <w:szCs w:val="22"/>
                <w:lang w:val="ro-RO"/>
              </w:rPr>
              <w:t xml:space="preserve"> sau </w:t>
            </w:r>
            <w:proofErr w:type="spellStart"/>
            <w:r w:rsidRPr="001219CC">
              <w:rPr>
                <w:color w:val="333333"/>
                <w:sz w:val="22"/>
                <w:szCs w:val="22"/>
                <w:lang w:val="ro-RO"/>
              </w:rPr>
              <w:t>terţilor</w:t>
            </w:r>
            <w:proofErr w:type="spellEnd"/>
            <w:r w:rsidRPr="001219CC">
              <w:rPr>
                <w:color w:val="333333"/>
                <w:sz w:val="22"/>
                <w:szCs w:val="22"/>
                <w:lang w:val="ro-RO"/>
              </w:rPr>
              <w:t xml:space="preserve"> în ceea ce </w:t>
            </w:r>
            <w:proofErr w:type="spellStart"/>
            <w:r w:rsidRPr="001219CC">
              <w:rPr>
                <w:color w:val="333333"/>
                <w:sz w:val="22"/>
                <w:szCs w:val="22"/>
                <w:lang w:val="ro-RO"/>
              </w:rPr>
              <w:t>priveşte</w:t>
            </w:r>
            <w:proofErr w:type="spellEnd"/>
            <w:r w:rsidRPr="001219CC">
              <w:rPr>
                <w:color w:val="333333"/>
                <w:sz w:val="22"/>
                <w:szCs w:val="22"/>
                <w:lang w:val="ro-RO"/>
              </w:rPr>
              <w:t xml:space="preserve"> constituirea </w:t>
            </w:r>
            <w:proofErr w:type="spellStart"/>
            <w:r w:rsidRPr="001219CC">
              <w:rPr>
                <w:color w:val="333333"/>
                <w:sz w:val="22"/>
                <w:szCs w:val="22"/>
                <w:lang w:val="ro-RO"/>
              </w:rPr>
              <w:t>societăţilor</w:t>
            </w:r>
            <w:proofErr w:type="spellEnd"/>
            <w:r w:rsidRPr="001219CC">
              <w:rPr>
                <w:color w:val="333333"/>
                <w:sz w:val="22"/>
                <w:szCs w:val="22"/>
                <w:lang w:val="ro-RO"/>
              </w:rPr>
              <w:t xml:space="preserve"> comerciale pe </w:t>
            </w:r>
            <w:proofErr w:type="spellStart"/>
            <w:r w:rsidRPr="001219CC">
              <w:rPr>
                <w:color w:val="333333"/>
                <w:sz w:val="22"/>
                <w:szCs w:val="22"/>
                <w:lang w:val="ro-RO"/>
              </w:rPr>
              <w:t>acţiuni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menţinerea</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modificarea capitalului acestora;</w:t>
            </w:r>
          </w:p>
          <w:p w14:paraId="60C08386" w14:textId="77777777" w:rsidR="00A120F2" w:rsidRPr="001219CC" w:rsidRDefault="00A120F2" w:rsidP="008D533E">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 xml:space="preserve">– Directiva 2011/35/UE a Parlamentului European </w:t>
            </w:r>
            <w:proofErr w:type="spellStart"/>
            <w:r w:rsidRPr="001219CC">
              <w:rPr>
                <w:color w:val="333333"/>
                <w:sz w:val="22"/>
                <w:szCs w:val="22"/>
                <w:lang w:val="ro-RO"/>
              </w:rPr>
              <w:t>şi</w:t>
            </w:r>
            <w:proofErr w:type="spellEnd"/>
            <w:r w:rsidRPr="001219CC">
              <w:rPr>
                <w:color w:val="333333"/>
                <w:sz w:val="22"/>
                <w:szCs w:val="22"/>
                <w:lang w:val="ro-RO"/>
              </w:rPr>
              <w:t xml:space="preserve"> a Consiliului din 5 aprilie 2011 privind fuziunile </w:t>
            </w:r>
            <w:proofErr w:type="spellStart"/>
            <w:r w:rsidRPr="001219CC">
              <w:rPr>
                <w:color w:val="333333"/>
                <w:sz w:val="22"/>
                <w:szCs w:val="22"/>
                <w:lang w:val="ro-RO"/>
              </w:rPr>
              <w:t>societăţilor</w:t>
            </w:r>
            <w:proofErr w:type="spellEnd"/>
            <w:r w:rsidRPr="001219CC">
              <w:rPr>
                <w:color w:val="333333"/>
                <w:sz w:val="22"/>
                <w:szCs w:val="22"/>
                <w:lang w:val="ro-RO"/>
              </w:rPr>
              <w:t xml:space="preserve"> comerciale pe </w:t>
            </w:r>
            <w:proofErr w:type="spellStart"/>
            <w:r w:rsidRPr="001219CC">
              <w:rPr>
                <w:color w:val="333333"/>
                <w:sz w:val="22"/>
                <w:szCs w:val="22"/>
                <w:lang w:val="ro-RO"/>
              </w:rPr>
              <w:t>acţiuni</w:t>
            </w:r>
            <w:proofErr w:type="spellEnd"/>
            <w:r w:rsidRPr="001219CC">
              <w:rPr>
                <w:color w:val="333333"/>
                <w:sz w:val="22"/>
                <w:szCs w:val="22"/>
                <w:lang w:val="ro-RO"/>
              </w:rPr>
              <w:t>;</w:t>
            </w:r>
          </w:p>
          <w:p w14:paraId="0F25EB09" w14:textId="77777777" w:rsidR="00A120F2" w:rsidRPr="001219CC" w:rsidRDefault="00A120F2" w:rsidP="00244F7D">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 xml:space="preserve">– A </w:t>
            </w:r>
            <w:proofErr w:type="spellStart"/>
            <w:r w:rsidRPr="001219CC">
              <w:rPr>
                <w:color w:val="333333"/>
                <w:sz w:val="22"/>
                <w:szCs w:val="22"/>
                <w:lang w:val="ro-RO"/>
              </w:rPr>
              <w:t>Şasea</w:t>
            </w:r>
            <w:proofErr w:type="spellEnd"/>
            <w:r w:rsidRPr="001219CC">
              <w:rPr>
                <w:color w:val="333333"/>
                <w:sz w:val="22"/>
                <w:szCs w:val="22"/>
                <w:lang w:val="ro-RO"/>
              </w:rPr>
              <w:t xml:space="preserve"> Directivă a Consiliului 82/891/EEC din 17 decembrie 1982 în temeiul articolului 54 alineatul (3) litera (g) din tratat, privind divizarea </w:t>
            </w:r>
            <w:proofErr w:type="spellStart"/>
            <w:r w:rsidRPr="001219CC">
              <w:rPr>
                <w:color w:val="333333"/>
                <w:sz w:val="22"/>
                <w:szCs w:val="22"/>
                <w:lang w:val="ro-RO"/>
              </w:rPr>
              <w:t>societăţilor</w:t>
            </w:r>
            <w:proofErr w:type="spellEnd"/>
            <w:r w:rsidRPr="001219CC">
              <w:rPr>
                <w:color w:val="333333"/>
                <w:sz w:val="22"/>
                <w:szCs w:val="22"/>
                <w:lang w:val="ro-RO"/>
              </w:rPr>
              <w:t xml:space="preserve"> comerciale pe </w:t>
            </w:r>
            <w:proofErr w:type="spellStart"/>
            <w:r w:rsidRPr="001219CC">
              <w:rPr>
                <w:color w:val="333333"/>
                <w:sz w:val="22"/>
                <w:szCs w:val="22"/>
                <w:lang w:val="ro-RO"/>
              </w:rPr>
              <w:t>acţiuni</w:t>
            </w:r>
            <w:proofErr w:type="spellEnd"/>
            <w:r w:rsidRPr="001219CC">
              <w:rPr>
                <w:color w:val="333333"/>
                <w:sz w:val="22"/>
                <w:szCs w:val="22"/>
                <w:lang w:val="ro-RO"/>
              </w:rPr>
              <w:t xml:space="preserve"> – </w:t>
            </w:r>
            <w:r w:rsidRPr="001219CC">
              <w:rPr>
                <w:color w:val="333333"/>
                <w:sz w:val="22"/>
                <w:szCs w:val="22"/>
                <w:u w:val="single"/>
                <w:lang w:val="ro-RO"/>
              </w:rPr>
              <w:t xml:space="preserve">toate codificate prin Directiva (UE) 2017/1132 </w:t>
            </w:r>
            <w:r w:rsidRPr="001219CC">
              <w:rPr>
                <w:color w:val="333333"/>
                <w:sz w:val="22"/>
                <w:szCs w:val="22"/>
                <w:lang w:val="ro-RO"/>
              </w:rPr>
              <w:t xml:space="preserve">a Parlamentului European </w:t>
            </w:r>
            <w:proofErr w:type="spellStart"/>
            <w:r w:rsidRPr="001219CC">
              <w:rPr>
                <w:color w:val="333333"/>
                <w:sz w:val="22"/>
                <w:szCs w:val="22"/>
                <w:lang w:val="ro-RO"/>
              </w:rPr>
              <w:t>şi</w:t>
            </w:r>
            <w:proofErr w:type="spellEnd"/>
            <w:r w:rsidRPr="001219CC">
              <w:rPr>
                <w:color w:val="333333"/>
                <w:sz w:val="22"/>
                <w:szCs w:val="22"/>
                <w:lang w:val="ro-RO"/>
              </w:rPr>
              <w:t xml:space="preserve"> a Consiliului din 14 iunie 2017 privind anumite aspecte ale dreptului </w:t>
            </w:r>
            <w:proofErr w:type="spellStart"/>
            <w:r w:rsidRPr="001219CC">
              <w:rPr>
                <w:color w:val="333333"/>
                <w:sz w:val="22"/>
                <w:szCs w:val="22"/>
                <w:lang w:val="ro-RO"/>
              </w:rPr>
              <w:t>societăţilor</w:t>
            </w:r>
            <w:proofErr w:type="spellEnd"/>
            <w:r w:rsidRPr="001219CC">
              <w:rPr>
                <w:color w:val="333333"/>
                <w:sz w:val="22"/>
                <w:szCs w:val="22"/>
                <w:lang w:val="ro-RO"/>
              </w:rPr>
              <w:t xml:space="preserve"> comerciale, publicată în Jurnalul Oficial al Uniunii Europene L 169 din 30 iunie 2017;</w:t>
            </w:r>
          </w:p>
          <w:p w14:paraId="483FCD8E" w14:textId="77777777" w:rsidR="00A120F2" w:rsidRPr="001219CC" w:rsidRDefault="00A120F2" w:rsidP="00244F7D">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 xml:space="preserve">– </w:t>
            </w:r>
            <w:r w:rsidRPr="001219CC">
              <w:rPr>
                <w:i/>
                <w:color w:val="333333"/>
                <w:sz w:val="22"/>
                <w:szCs w:val="22"/>
                <w:lang w:val="ro-RO"/>
              </w:rPr>
              <w:t xml:space="preserve">parțial </w:t>
            </w:r>
            <w:r w:rsidRPr="001219CC">
              <w:rPr>
                <w:color w:val="333333"/>
                <w:sz w:val="22"/>
                <w:szCs w:val="22"/>
                <w:lang w:val="ro-RO"/>
              </w:rPr>
              <w:t>Directiva 2007/36/CE a Parlamentului European și a Consiliului din 11 iulie 2007 privind exercitarea anumitor drepturi ale acționarilor în cadrul societăților comerciale cotate la bursă, publicată în Jurnalul Oficial al Uniunii Europene L 184 din 14 iulie 2007, CELEX: 32007L0036, astfel cum a fost modificată ultima dată prin Directiva (UE) 2023/2864 a Parlamentului European și a Consiliului din 13 decembrie 2023;</w:t>
            </w:r>
          </w:p>
          <w:p w14:paraId="3E14FB3B" w14:textId="77777777" w:rsidR="00A120F2" w:rsidRPr="001219CC" w:rsidRDefault="00A120F2" w:rsidP="00244F7D">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lastRenderedPageBreak/>
              <w:t xml:space="preserve">– </w:t>
            </w:r>
            <w:r w:rsidRPr="001219CC">
              <w:rPr>
                <w:i/>
                <w:color w:val="333333"/>
                <w:sz w:val="22"/>
                <w:szCs w:val="22"/>
                <w:lang w:val="ro-RO"/>
              </w:rPr>
              <w:t>parțial art.72 alin. (4) și art. 83 primul paragraf din Directiva (UE) 2017/1132 a Parlamentului European și a Consiliului din 14 iunie 2017 privind anumite aspecte ale dreptului societăților comerciale, publicată în Jurnalul Oficial al Uniunii Europene L 169 din 30 iunie 2017, CELEX: 32017L1132, astfel cum a fost modificată ultima dată prin Regulamentul (UE) 2021/23 al Parlamentului European și al Consiliului din 16 decembrie 2020;</w:t>
            </w:r>
          </w:p>
          <w:p w14:paraId="4B330DD1" w14:textId="77777777" w:rsidR="00A120F2" w:rsidRPr="001219CC" w:rsidRDefault="00A120F2" w:rsidP="00244F7D">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 art. 4 alin. (2) din Directiva 2009/102/CE a Parlamentului European și a Consiliului din 16 septembrie 2009 în materie de drept al societăților comerciale privind societățile comerciale cu răspundere limitată cu asociat unic (versiune codificată) (text cu relevanță pentru SEE), publicată în Jurnalul Oficial al Uniunii Europene L 258 din 1 octombrie 2009, CELEX: 32009L0102;</w:t>
            </w:r>
          </w:p>
          <w:p w14:paraId="5DC2A2A9" w14:textId="77777777" w:rsidR="00A120F2" w:rsidRPr="001219CC" w:rsidRDefault="00A120F2" w:rsidP="00244F7D">
            <w:pPr>
              <w:pStyle w:val="NormalWeb"/>
              <w:shd w:val="clear" w:color="auto" w:fill="FFFFFF"/>
              <w:spacing w:before="0" w:beforeAutospacing="0" w:after="0" w:afterAutospacing="0"/>
              <w:ind w:right="86"/>
              <w:jc w:val="both"/>
              <w:rPr>
                <w:color w:val="333333"/>
                <w:sz w:val="22"/>
                <w:szCs w:val="22"/>
                <w:lang w:val="ro-RO"/>
              </w:rPr>
            </w:pPr>
            <w:r w:rsidRPr="001219CC">
              <w:rPr>
                <w:color w:val="333333"/>
                <w:sz w:val="22"/>
                <w:szCs w:val="22"/>
                <w:lang w:val="ro-RO"/>
              </w:rPr>
              <w:t>– parțial (pct. 6 din Secțiunea IV „Remunerația în bază de acțiuni” și pct. 7 din Secțiunea V „Informații și dispoziții finale”) Recomandarea Comisiei 2004/913/CE din 14 decembrie 2004 de încurajare a instituirii unui regim corespunzător de remunerare a directorilor societăților cotate la bursă, publicată în Jurnalul Oficial al Uniunii Europene L 385/55 din 29 decembrie 2004, CELEX: 32004H0913;</w:t>
            </w:r>
          </w:p>
          <w:p w14:paraId="23D17D19" w14:textId="3660880C" w:rsidR="00EA7A33" w:rsidRPr="001219CC" w:rsidRDefault="00A120F2" w:rsidP="00244F7D">
            <w:pPr>
              <w:pStyle w:val="NormalWeb"/>
              <w:shd w:val="clear" w:color="auto" w:fill="FFFFFF"/>
              <w:spacing w:before="0" w:beforeAutospacing="0" w:after="0" w:afterAutospacing="0"/>
              <w:ind w:right="86"/>
              <w:jc w:val="both"/>
              <w:rPr>
                <w:sz w:val="22"/>
                <w:szCs w:val="22"/>
                <w:lang w:val="ro-RO"/>
              </w:rPr>
            </w:pPr>
            <w:r w:rsidRPr="001219CC">
              <w:rPr>
                <w:color w:val="333333"/>
                <w:sz w:val="22"/>
                <w:szCs w:val="22"/>
                <w:lang w:val="ro-RO"/>
              </w:rPr>
              <w:t>– parțial (pct.1.1 din Secțiunea I. Domeniul de aplicare și definiții și pct. 5 din Secțiunea II. Prezența și rolul directorilor neexecutivi sau de supraveghere în Consilii (de supraveghere)) Recomandarea Comisiei 2005/162/CE din 15 februarie 2005 privind rolul directorilor neexecutivi sau de supraveghere ai societăților cotate la bursă și în comitetele consiliului (de supraveghere), publicată în Jurnalul Oficial al Uniunii Europene L 52/51 din 25 februarie 2005, CELEX: 32005H0162.</w:t>
            </w:r>
          </w:p>
        </w:tc>
        <w:tc>
          <w:tcPr>
            <w:tcW w:w="4140" w:type="dxa"/>
          </w:tcPr>
          <w:p w14:paraId="002147DF" w14:textId="3DC418C8" w:rsidR="00DC2770" w:rsidRPr="001219CC" w:rsidRDefault="00DC2770" w:rsidP="00DC2770">
            <w:pPr>
              <w:pStyle w:val="TableParagraph"/>
              <w:tabs>
                <w:tab w:val="left" w:pos="10490"/>
              </w:tabs>
              <w:spacing w:before="183"/>
              <w:ind w:right="97"/>
              <w:rPr>
                <w:b/>
              </w:rPr>
            </w:pPr>
            <w:r w:rsidRPr="001219CC">
              <w:rPr>
                <w:b/>
              </w:rPr>
              <w:lastRenderedPageBreak/>
              <w:t>1. În clauza de armonizare:</w:t>
            </w:r>
          </w:p>
          <w:p w14:paraId="263FECE2" w14:textId="37DB8371" w:rsidR="0079641D" w:rsidRPr="001219CC" w:rsidRDefault="00DC2770" w:rsidP="00D953AD">
            <w:pPr>
              <w:pStyle w:val="TableParagraph"/>
              <w:tabs>
                <w:tab w:val="left" w:pos="10490"/>
              </w:tabs>
              <w:spacing w:before="183"/>
              <w:ind w:right="97"/>
            </w:pPr>
            <w:r w:rsidRPr="001219CC">
              <w:t>la liniuța a patra, cuvântul „parțial” se exclude</w:t>
            </w:r>
            <w:r w:rsidR="0079641D" w:rsidRPr="001219CC">
              <w:t xml:space="preserve"> si se completează cu textul ”de modificare a anumitor directive în ceea ce privește înființarea și funcționarea punctului unic de acces european, CELEX 32023L2864”</w:t>
            </w:r>
            <w:r w:rsidRPr="001219CC">
              <w:t xml:space="preserve">; </w:t>
            </w:r>
          </w:p>
          <w:p w14:paraId="1FB9BDD8" w14:textId="7F84D72E" w:rsidR="00D953AD" w:rsidRPr="001219CC" w:rsidRDefault="00DC2770" w:rsidP="00D953AD">
            <w:pPr>
              <w:pStyle w:val="TableParagraph"/>
              <w:tabs>
                <w:tab w:val="left" w:pos="10490"/>
              </w:tabs>
              <w:spacing w:before="183"/>
              <w:ind w:right="97"/>
            </w:pPr>
            <w:r w:rsidRPr="001219CC">
              <w:t>liniuța a cincea va avea următorul cuprins:</w:t>
            </w:r>
          </w:p>
          <w:p w14:paraId="49999235" w14:textId="2358C63C" w:rsidR="009D4C77" w:rsidRPr="001219CC" w:rsidRDefault="00DC2770" w:rsidP="00D953AD">
            <w:pPr>
              <w:pStyle w:val="TableParagraph"/>
              <w:tabs>
                <w:tab w:val="left" w:pos="10490"/>
              </w:tabs>
              <w:spacing w:before="183"/>
              <w:ind w:right="97"/>
            </w:pPr>
            <w:r w:rsidRPr="001219CC">
              <w:t>„- Directiva (UE) 2024/2810 a Parlamentului European și a Consiliului  din 23 octombrie 2024 privind structurile de acțiuni cu drepturi de vot multiple din societățile care solicită admiterea acțiunilor lor la tranzacționare în cadrul unui sistem multilateral de tranzacționare, CELEX: 32024L2810.”.</w:t>
            </w:r>
          </w:p>
        </w:tc>
        <w:tc>
          <w:tcPr>
            <w:tcW w:w="5310" w:type="dxa"/>
          </w:tcPr>
          <w:p w14:paraId="238AE6C7" w14:textId="77777777" w:rsidR="009D4C77" w:rsidRPr="001219CC" w:rsidRDefault="00D8305B" w:rsidP="00695AD3">
            <w:pPr>
              <w:pStyle w:val="TableParagraph"/>
              <w:tabs>
                <w:tab w:val="left" w:pos="10490"/>
              </w:tabs>
              <w:rPr>
                <w:spacing w:val="-4"/>
              </w:rPr>
            </w:pPr>
            <w:r w:rsidRPr="001219CC">
              <w:rPr>
                <w:color w:val="0D0D0D"/>
                <w:spacing w:val="-4"/>
              </w:rPr>
              <w:t>Prezenta lege transpune:</w:t>
            </w:r>
          </w:p>
          <w:p w14:paraId="30E0C75E" w14:textId="70DF8BB9" w:rsidR="00A120F2" w:rsidRPr="001219CC" w:rsidRDefault="00A120F2" w:rsidP="00A120F2">
            <w:pPr>
              <w:pStyle w:val="TableParagraph"/>
              <w:tabs>
                <w:tab w:val="left" w:pos="326"/>
                <w:tab w:val="left" w:pos="10490"/>
              </w:tabs>
              <w:ind w:right="98"/>
              <w:rPr>
                <w:spacing w:val="-4"/>
              </w:rPr>
            </w:pPr>
            <w:r w:rsidRPr="001219CC">
              <w:rPr>
                <w:spacing w:val="-4"/>
              </w:rPr>
              <w:t xml:space="preserve">– Directiva 2012/30/UE a Parlamentului European </w:t>
            </w:r>
            <w:proofErr w:type="spellStart"/>
            <w:r w:rsidRPr="001219CC">
              <w:rPr>
                <w:spacing w:val="-4"/>
              </w:rPr>
              <w:t>şi</w:t>
            </w:r>
            <w:proofErr w:type="spellEnd"/>
            <w:r w:rsidRPr="001219CC">
              <w:rPr>
                <w:spacing w:val="-4"/>
              </w:rPr>
              <w:t xml:space="preserve"> a Consiliului din 25 octombrie 2012 de coordonare, în vederea echivalării, a </w:t>
            </w:r>
            <w:proofErr w:type="spellStart"/>
            <w:r w:rsidRPr="001219CC">
              <w:rPr>
                <w:spacing w:val="-4"/>
              </w:rPr>
              <w:t>garanţiilor</w:t>
            </w:r>
            <w:proofErr w:type="spellEnd"/>
            <w:r w:rsidRPr="001219CC">
              <w:rPr>
                <w:spacing w:val="-4"/>
              </w:rPr>
              <w:t xml:space="preserve"> impuse </w:t>
            </w:r>
            <w:proofErr w:type="spellStart"/>
            <w:r w:rsidRPr="001219CC">
              <w:rPr>
                <w:spacing w:val="-4"/>
              </w:rPr>
              <w:t>societăţilor</w:t>
            </w:r>
            <w:proofErr w:type="spellEnd"/>
            <w:r w:rsidRPr="001219CC">
              <w:rPr>
                <w:spacing w:val="-4"/>
              </w:rPr>
              <w:t xml:space="preserve"> comerciale în statele membre, în </w:t>
            </w:r>
            <w:proofErr w:type="spellStart"/>
            <w:r w:rsidRPr="001219CC">
              <w:rPr>
                <w:spacing w:val="-4"/>
              </w:rPr>
              <w:t>înţelesul</w:t>
            </w:r>
            <w:proofErr w:type="spellEnd"/>
            <w:r w:rsidRPr="001219CC">
              <w:rPr>
                <w:spacing w:val="-4"/>
              </w:rPr>
              <w:t xml:space="preserve"> articolului 54 al doilea paragraf din Tratatul privind </w:t>
            </w:r>
            <w:proofErr w:type="spellStart"/>
            <w:r w:rsidRPr="001219CC">
              <w:rPr>
                <w:spacing w:val="-4"/>
              </w:rPr>
              <w:t>funcţionarea</w:t>
            </w:r>
            <w:proofErr w:type="spellEnd"/>
            <w:r w:rsidRPr="001219CC">
              <w:rPr>
                <w:spacing w:val="-4"/>
              </w:rPr>
              <w:t xml:space="preserve"> Uniunii Europene, pentru protejarea intereselor </w:t>
            </w:r>
            <w:proofErr w:type="spellStart"/>
            <w:r w:rsidRPr="001219CC">
              <w:rPr>
                <w:spacing w:val="-4"/>
              </w:rPr>
              <w:t>asociaţilor</w:t>
            </w:r>
            <w:proofErr w:type="spellEnd"/>
            <w:r w:rsidRPr="001219CC">
              <w:rPr>
                <w:spacing w:val="-4"/>
              </w:rPr>
              <w:t xml:space="preserve"> sau </w:t>
            </w:r>
            <w:proofErr w:type="spellStart"/>
            <w:r w:rsidRPr="001219CC">
              <w:rPr>
                <w:spacing w:val="-4"/>
              </w:rPr>
              <w:t>terţilor</w:t>
            </w:r>
            <w:proofErr w:type="spellEnd"/>
            <w:r w:rsidRPr="001219CC">
              <w:rPr>
                <w:spacing w:val="-4"/>
              </w:rPr>
              <w:t xml:space="preserve"> în ceea ce </w:t>
            </w:r>
            <w:proofErr w:type="spellStart"/>
            <w:r w:rsidRPr="001219CC">
              <w:rPr>
                <w:spacing w:val="-4"/>
              </w:rPr>
              <w:t>priveşte</w:t>
            </w:r>
            <w:proofErr w:type="spellEnd"/>
            <w:r w:rsidRPr="001219CC">
              <w:rPr>
                <w:spacing w:val="-4"/>
              </w:rPr>
              <w:t xml:space="preserve"> constituirea </w:t>
            </w:r>
            <w:proofErr w:type="spellStart"/>
            <w:r w:rsidRPr="001219CC">
              <w:rPr>
                <w:spacing w:val="-4"/>
              </w:rPr>
              <w:t>societăţilor</w:t>
            </w:r>
            <w:proofErr w:type="spellEnd"/>
            <w:r w:rsidRPr="001219CC">
              <w:rPr>
                <w:spacing w:val="-4"/>
              </w:rPr>
              <w:t xml:space="preserve"> comerciale pe </w:t>
            </w:r>
            <w:proofErr w:type="spellStart"/>
            <w:r w:rsidRPr="001219CC">
              <w:rPr>
                <w:spacing w:val="-4"/>
              </w:rPr>
              <w:t>acţiuni</w:t>
            </w:r>
            <w:proofErr w:type="spellEnd"/>
            <w:r w:rsidRPr="001219CC">
              <w:rPr>
                <w:spacing w:val="-4"/>
              </w:rPr>
              <w:t xml:space="preserve"> </w:t>
            </w:r>
            <w:proofErr w:type="spellStart"/>
            <w:r w:rsidRPr="001219CC">
              <w:rPr>
                <w:spacing w:val="-4"/>
              </w:rPr>
              <w:t>şi</w:t>
            </w:r>
            <w:proofErr w:type="spellEnd"/>
            <w:r w:rsidRPr="001219CC">
              <w:rPr>
                <w:spacing w:val="-4"/>
              </w:rPr>
              <w:t xml:space="preserve"> </w:t>
            </w:r>
            <w:proofErr w:type="spellStart"/>
            <w:r w:rsidRPr="001219CC">
              <w:rPr>
                <w:spacing w:val="-4"/>
              </w:rPr>
              <w:t>menţinerea</w:t>
            </w:r>
            <w:proofErr w:type="spellEnd"/>
            <w:r w:rsidRPr="001219CC">
              <w:rPr>
                <w:spacing w:val="-4"/>
              </w:rPr>
              <w:t xml:space="preserve"> </w:t>
            </w:r>
            <w:proofErr w:type="spellStart"/>
            <w:r w:rsidRPr="001219CC">
              <w:rPr>
                <w:spacing w:val="-4"/>
              </w:rPr>
              <w:t>şi</w:t>
            </w:r>
            <w:proofErr w:type="spellEnd"/>
            <w:r w:rsidRPr="001219CC">
              <w:rPr>
                <w:spacing w:val="-4"/>
              </w:rPr>
              <w:t xml:space="preserve"> modificarea capitalului acestora;</w:t>
            </w:r>
          </w:p>
          <w:p w14:paraId="3A4D2316" w14:textId="77777777" w:rsidR="00A120F2" w:rsidRPr="001219CC" w:rsidRDefault="00A120F2" w:rsidP="00A120F2">
            <w:pPr>
              <w:pStyle w:val="TableParagraph"/>
              <w:tabs>
                <w:tab w:val="left" w:pos="326"/>
                <w:tab w:val="left" w:pos="10490"/>
              </w:tabs>
              <w:ind w:right="98"/>
              <w:rPr>
                <w:spacing w:val="-4"/>
              </w:rPr>
            </w:pPr>
            <w:r w:rsidRPr="001219CC">
              <w:rPr>
                <w:spacing w:val="-4"/>
              </w:rPr>
              <w:t xml:space="preserve">– Directiva 2011/35/UE a Parlamentului European </w:t>
            </w:r>
            <w:proofErr w:type="spellStart"/>
            <w:r w:rsidRPr="001219CC">
              <w:rPr>
                <w:spacing w:val="-4"/>
              </w:rPr>
              <w:t>şi</w:t>
            </w:r>
            <w:proofErr w:type="spellEnd"/>
            <w:r w:rsidRPr="001219CC">
              <w:rPr>
                <w:spacing w:val="-4"/>
              </w:rPr>
              <w:t xml:space="preserve"> a Consiliului din 5 aprilie 2011 privind fuziunile </w:t>
            </w:r>
            <w:proofErr w:type="spellStart"/>
            <w:r w:rsidRPr="001219CC">
              <w:rPr>
                <w:spacing w:val="-4"/>
              </w:rPr>
              <w:t>societăţilor</w:t>
            </w:r>
            <w:proofErr w:type="spellEnd"/>
            <w:r w:rsidRPr="001219CC">
              <w:rPr>
                <w:spacing w:val="-4"/>
              </w:rPr>
              <w:t xml:space="preserve"> comerciale pe </w:t>
            </w:r>
            <w:proofErr w:type="spellStart"/>
            <w:r w:rsidRPr="001219CC">
              <w:rPr>
                <w:spacing w:val="-4"/>
              </w:rPr>
              <w:t>acţiuni</w:t>
            </w:r>
            <w:proofErr w:type="spellEnd"/>
            <w:r w:rsidRPr="001219CC">
              <w:rPr>
                <w:spacing w:val="-4"/>
              </w:rPr>
              <w:t>;</w:t>
            </w:r>
          </w:p>
          <w:p w14:paraId="2B09B366" w14:textId="77777777" w:rsidR="00A120F2" w:rsidRPr="001219CC" w:rsidRDefault="00A120F2" w:rsidP="00A120F2">
            <w:pPr>
              <w:pStyle w:val="TableParagraph"/>
              <w:tabs>
                <w:tab w:val="left" w:pos="326"/>
                <w:tab w:val="left" w:pos="10490"/>
              </w:tabs>
              <w:ind w:right="98"/>
              <w:rPr>
                <w:spacing w:val="-4"/>
              </w:rPr>
            </w:pPr>
            <w:r w:rsidRPr="001219CC">
              <w:rPr>
                <w:spacing w:val="-4"/>
              </w:rPr>
              <w:t xml:space="preserve">– A </w:t>
            </w:r>
            <w:proofErr w:type="spellStart"/>
            <w:r w:rsidRPr="001219CC">
              <w:rPr>
                <w:spacing w:val="-4"/>
              </w:rPr>
              <w:t>Şasea</w:t>
            </w:r>
            <w:proofErr w:type="spellEnd"/>
            <w:r w:rsidRPr="001219CC">
              <w:rPr>
                <w:spacing w:val="-4"/>
              </w:rPr>
              <w:t xml:space="preserve"> Directivă a Consiliului 82/891/EEC din 17 decembrie 1982 în temeiul articolului 54 alineatul (3) litera (g) din tratat, privind divizarea </w:t>
            </w:r>
            <w:proofErr w:type="spellStart"/>
            <w:r w:rsidRPr="001219CC">
              <w:rPr>
                <w:spacing w:val="-4"/>
              </w:rPr>
              <w:t>societăţilor</w:t>
            </w:r>
            <w:proofErr w:type="spellEnd"/>
            <w:r w:rsidRPr="001219CC">
              <w:rPr>
                <w:spacing w:val="-4"/>
              </w:rPr>
              <w:t xml:space="preserve"> comerciale pe </w:t>
            </w:r>
            <w:proofErr w:type="spellStart"/>
            <w:r w:rsidRPr="001219CC">
              <w:rPr>
                <w:spacing w:val="-4"/>
              </w:rPr>
              <w:t>acţiuni</w:t>
            </w:r>
            <w:proofErr w:type="spellEnd"/>
            <w:r w:rsidRPr="001219CC">
              <w:rPr>
                <w:spacing w:val="-4"/>
              </w:rPr>
              <w:t xml:space="preserve"> – </w:t>
            </w:r>
            <w:r w:rsidRPr="001219CC">
              <w:rPr>
                <w:spacing w:val="-4"/>
                <w:u w:val="single"/>
              </w:rPr>
              <w:t>toate codificate prin Directiva (UE) 2017/1132</w:t>
            </w:r>
            <w:r w:rsidRPr="001219CC">
              <w:rPr>
                <w:spacing w:val="-4"/>
              </w:rPr>
              <w:t xml:space="preserve"> a Parlamentului European </w:t>
            </w:r>
            <w:proofErr w:type="spellStart"/>
            <w:r w:rsidRPr="001219CC">
              <w:rPr>
                <w:spacing w:val="-4"/>
              </w:rPr>
              <w:t>şi</w:t>
            </w:r>
            <w:proofErr w:type="spellEnd"/>
            <w:r w:rsidRPr="001219CC">
              <w:rPr>
                <w:spacing w:val="-4"/>
              </w:rPr>
              <w:t xml:space="preserve"> a Consiliului din 14 iunie 2017 privind anumite aspecte ale dreptului </w:t>
            </w:r>
            <w:proofErr w:type="spellStart"/>
            <w:r w:rsidRPr="001219CC">
              <w:rPr>
                <w:spacing w:val="-4"/>
              </w:rPr>
              <w:t>societăţilor</w:t>
            </w:r>
            <w:proofErr w:type="spellEnd"/>
            <w:r w:rsidRPr="001219CC">
              <w:rPr>
                <w:spacing w:val="-4"/>
              </w:rPr>
              <w:t xml:space="preserve"> comerciale, publicată în Jurnalul Oficial al Uniunii Europene L 169 din 30 iunie 2017;</w:t>
            </w:r>
          </w:p>
          <w:p w14:paraId="1FD0E38B" w14:textId="1ED8A438" w:rsidR="00A120F2" w:rsidRPr="001219CC" w:rsidRDefault="00A120F2" w:rsidP="00A120F2">
            <w:pPr>
              <w:pStyle w:val="TableParagraph"/>
              <w:tabs>
                <w:tab w:val="left" w:pos="326"/>
                <w:tab w:val="left" w:pos="10490"/>
              </w:tabs>
              <w:ind w:right="98"/>
              <w:rPr>
                <w:i/>
                <w:spacing w:val="-4"/>
              </w:rPr>
            </w:pPr>
            <w:r w:rsidRPr="001219CC">
              <w:rPr>
                <w:spacing w:val="-4"/>
              </w:rPr>
              <w:t xml:space="preserve">– Directiva 2007/36/CE a Parlamentului European și a Consiliului din 11 iulie 2007 privind exercitarea anumitor drepturi ale acționarilor în cadrul societăților comerciale cotate la bursă, publicată în Jurnalul Oficial al Uniunii Europene L 184 din 14 iulie 2007, CELEX: 32007L0036, </w:t>
            </w:r>
            <w:r w:rsidRPr="001219CC">
              <w:rPr>
                <w:i/>
                <w:spacing w:val="-4"/>
              </w:rPr>
              <w:t>astfel cum a fost modificată ultima dată prin Directiva (UE) 2023/2864 a Parlamentului European și a Consiliului din 13 decembrie 2023</w:t>
            </w:r>
            <w:r w:rsidR="0079641D" w:rsidRPr="001219CC">
              <w:rPr>
                <w:i/>
              </w:rPr>
              <w:t xml:space="preserve"> </w:t>
            </w:r>
            <w:r w:rsidR="0079641D" w:rsidRPr="001219CC">
              <w:rPr>
                <w:i/>
                <w:spacing w:val="-4"/>
              </w:rPr>
              <w:t>de modificare a anumitor directive în ceea ce privește înființarea și funcționarea punctului unic de acces european, CELEX 32023L2864</w:t>
            </w:r>
            <w:r w:rsidRPr="001219CC">
              <w:rPr>
                <w:i/>
                <w:spacing w:val="-4"/>
              </w:rPr>
              <w:t>;</w:t>
            </w:r>
          </w:p>
          <w:p w14:paraId="7FE0E9AD" w14:textId="4C81498B" w:rsidR="00A120F2" w:rsidRPr="001219CC" w:rsidRDefault="00A120F2" w:rsidP="00A120F2">
            <w:pPr>
              <w:pStyle w:val="TableParagraph"/>
              <w:tabs>
                <w:tab w:val="left" w:pos="326"/>
                <w:tab w:val="left" w:pos="10490"/>
              </w:tabs>
              <w:ind w:right="98"/>
              <w:rPr>
                <w:spacing w:val="-4"/>
              </w:rPr>
            </w:pPr>
            <w:r w:rsidRPr="001219CC">
              <w:rPr>
                <w:spacing w:val="-4"/>
              </w:rPr>
              <w:lastRenderedPageBreak/>
              <w:t>–</w:t>
            </w:r>
            <w:r w:rsidR="00D953AD" w:rsidRPr="001219CC">
              <w:t xml:space="preserve"> </w:t>
            </w:r>
            <w:r w:rsidR="00D953AD" w:rsidRPr="001219CC">
              <w:rPr>
                <w:i/>
                <w:spacing w:val="-4"/>
              </w:rPr>
              <w:t>Directiva (UE) 2024/2810 a Parlamentului European și a Consiliului  din 23 octombrie 2024 privind structurile de acțiuni cu drepturi de vot multiple din societățile care solicită admiterea acțiunilor lor la tranzacționare în cadrul unui sistem multilateral de tranzacționare, CELEX: 32024L2810.</w:t>
            </w:r>
            <w:r w:rsidRPr="001219CC">
              <w:rPr>
                <w:i/>
                <w:spacing w:val="-4"/>
              </w:rPr>
              <w:t>;</w:t>
            </w:r>
          </w:p>
          <w:p w14:paraId="0B94FC1C" w14:textId="77777777" w:rsidR="00A120F2" w:rsidRPr="001219CC" w:rsidRDefault="00A120F2" w:rsidP="00A120F2">
            <w:pPr>
              <w:pStyle w:val="TableParagraph"/>
              <w:tabs>
                <w:tab w:val="left" w:pos="326"/>
                <w:tab w:val="left" w:pos="10490"/>
              </w:tabs>
              <w:ind w:right="98"/>
              <w:rPr>
                <w:spacing w:val="-4"/>
              </w:rPr>
            </w:pPr>
            <w:r w:rsidRPr="001219CC">
              <w:rPr>
                <w:spacing w:val="-4"/>
              </w:rPr>
              <w:t>– art. 4 alin. (2) din Directiva 2009/102/CE a Parlamentului European și a Consiliului din 16 septembrie 2009 în materie de drept al societăților comerciale privind societățile comerciale cu răspundere limitată cu asociat unic (versiune codificată) (text cu relevanță pentru SEE), publicată în Jurnalul Oficial al Uniunii Europene L 258 din 1 octombrie 2009, CELEX: 32009L0102;</w:t>
            </w:r>
          </w:p>
          <w:p w14:paraId="0BD40469" w14:textId="77777777" w:rsidR="00A120F2" w:rsidRPr="001219CC" w:rsidRDefault="00A120F2" w:rsidP="00A120F2">
            <w:pPr>
              <w:pStyle w:val="TableParagraph"/>
              <w:tabs>
                <w:tab w:val="left" w:pos="326"/>
                <w:tab w:val="left" w:pos="10490"/>
              </w:tabs>
              <w:ind w:right="98"/>
              <w:rPr>
                <w:spacing w:val="-4"/>
              </w:rPr>
            </w:pPr>
            <w:r w:rsidRPr="001219CC">
              <w:rPr>
                <w:spacing w:val="-4"/>
              </w:rPr>
              <w:t>– parțial (pct. 6 din Secțiunea IV „Remunerația în bază de acțiuni” și pct. 7 din Secțiunea V „Informații și dispoziții finale”) Recomandarea Comisiei 2004/913/CE din 14 decembrie 2004 de încurajare a instituirii unui regim corespunzător de remunerare a directorilor societăților cotate la bursă, publicată în Jurnalul Oficial al Uniunii Europene L 385/55 din 29 decembrie 2004, CELEX: 32004H0913;</w:t>
            </w:r>
          </w:p>
          <w:p w14:paraId="3E1E7C0B" w14:textId="7C3DFB53" w:rsidR="009D4C77" w:rsidRPr="001219CC" w:rsidRDefault="00A120F2" w:rsidP="00A120F2">
            <w:pPr>
              <w:pStyle w:val="TableParagraph"/>
              <w:tabs>
                <w:tab w:val="left" w:pos="326"/>
                <w:tab w:val="left" w:pos="10490"/>
              </w:tabs>
              <w:ind w:right="98"/>
              <w:rPr>
                <w:spacing w:val="-4"/>
              </w:rPr>
            </w:pPr>
            <w:r w:rsidRPr="001219CC">
              <w:rPr>
                <w:spacing w:val="-4"/>
              </w:rPr>
              <w:t>– parțial (pct.1.1 din Secțiunea I. Domeniul de aplicare și definiții și pct. 5 din Secțiunea II. Prezența și rolul directorilor neexecutivi sau de supraveghere în Consilii (de supraveghere)) Recomandarea Comisiei 2005/162/CE din 15 februarie 2005 privind rolul directorilor neexecutivi sau de supraveghere ai societăților cotate la bursă și în comitetele consiliului (de supraveghere), publicată în Jurnalul Oficial al Uniunii Europene L 52/51 din 25 februarie 2005, CELEX: 32005H0162.</w:t>
            </w:r>
          </w:p>
        </w:tc>
      </w:tr>
      <w:tr w:rsidR="009D4C77" w:rsidRPr="001219CC" w14:paraId="44B04850" w14:textId="77777777" w:rsidTr="00D85DE0">
        <w:trPr>
          <w:trHeight w:val="487"/>
        </w:trPr>
        <w:tc>
          <w:tcPr>
            <w:tcW w:w="496" w:type="dxa"/>
          </w:tcPr>
          <w:p w14:paraId="5F22E0CE" w14:textId="77777777" w:rsidR="009D4C77" w:rsidRPr="001219CC" w:rsidRDefault="00D8305B" w:rsidP="00695AD3">
            <w:pPr>
              <w:pStyle w:val="TableParagraph"/>
              <w:tabs>
                <w:tab w:val="left" w:pos="10490"/>
              </w:tabs>
              <w:spacing w:line="268" w:lineRule="exact"/>
              <w:ind w:left="66" w:right="58"/>
              <w:jc w:val="center"/>
            </w:pPr>
            <w:r w:rsidRPr="001219CC">
              <w:rPr>
                <w:spacing w:val="-5"/>
              </w:rPr>
              <w:lastRenderedPageBreak/>
              <w:t>2.</w:t>
            </w:r>
          </w:p>
        </w:tc>
        <w:tc>
          <w:tcPr>
            <w:tcW w:w="5220" w:type="dxa"/>
          </w:tcPr>
          <w:p w14:paraId="2548C223" w14:textId="77777777" w:rsidR="00F35B00" w:rsidRPr="001219CC" w:rsidRDefault="00F35B00" w:rsidP="00983118">
            <w:pPr>
              <w:widowControl/>
              <w:shd w:val="clear" w:color="auto" w:fill="FFFFFF"/>
              <w:autoSpaceDE/>
              <w:autoSpaceDN/>
              <w:ind w:right="86"/>
              <w:jc w:val="both"/>
              <w:rPr>
                <w:color w:val="333333"/>
              </w:rPr>
            </w:pPr>
            <w:r w:rsidRPr="001219CC">
              <w:rPr>
                <w:b/>
                <w:bCs/>
                <w:color w:val="333333"/>
              </w:rPr>
              <w:t>Articolul 1.</w:t>
            </w:r>
            <w:r w:rsidRPr="001219CC">
              <w:rPr>
                <w:color w:val="333333"/>
              </w:rPr>
              <w:t> Domeniul de aplicare a legii</w:t>
            </w:r>
          </w:p>
          <w:p w14:paraId="734C7794" w14:textId="77777777" w:rsidR="00F35B00" w:rsidRPr="001219CC" w:rsidRDefault="00F35B00" w:rsidP="00983118">
            <w:pPr>
              <w:widowControl/>
              <w:shd w:val="clear" w:color="auto" w:fill="FFFFFF"/>
              <w:autoSpaceDE/>
              <w:autoSpaceDN/>
              <w:ind w:right="86"/>
              <w:jc w:val="both"/>
              <w:rPr>
                <w:color w:val="333333"/>
              </w:rPr>
            </w:pPr>
            <w:r w:rsidRPr="001219CC">
              <w:rPr>
                <w:color w:val="333333"/>
              </w:rPr>
              <w:t xml:space="preserve">(1) Prezenta lege </w:t>
            </w:r>
            <w:proofErr w:type="spellStart"/>
            <w:r w:rsidRPr="001219CC">
              <w:rPr>
                <w:color w:val="333333"/>
              </w:rPr>
              <w:t>stabileşte</w:t>
            </w:r>
            <w:proofErr w:type="spellEnd"/>
            <w:r w:rsidRPr="001219CC">
              <w:rPr>
                <w:color w:val="333333"/>
              </w:rPr>
              <w:t xml:space="preserve"> modul de </w:t>
            </w:r>
            <w:proofErr w:type="spellStart"/>
            <w:r w:rsidRPr="001219CC">
              <w:rPr>
                <w:color w:val="333333"/>
              </w:rPr>
              <w:t>înfiinţare</w:t>
            </w:r>
            <w:proofErr w:type="spellEnd"/>
            <w:r w:rsidRPr="001219CC">
              <w:rPr>
                <w:color w:val="333333"/>
              </w:rPr>
              <w:t xml:space="preserve">, dizolvare (lichidare) </w:t>
            </w:r>
            <w:proofErr w:type="spellStart"/>
            <w:r w:rsidRPr="001219CC">
              <w:rPr>
                <w:color w:val="333333"/>
              </w:rPr>
              <w:t>şi</w:t>
            </w:r>
            <w:proofErr w:type="spellEnd"/>
            <w:r w:rsidRPr="001219CC">
              <w:rPr>
                <w:color w:val="333333"/>
              </w:rPr>
              <w:t xml:space="preserve"> statutul juridic al </w:t>
            </w:r>
            <w:proofErr w:type="spellStart"/>
            <w:r w:rsidRPr="001219CC">
              <w:rPr>
                <w:color w:val="333333"/>
              </w:rPr>
              <w:t>societăţilor</w:t>
            </w:r>
            <w:proofErr w:type="spellEnd"/>
            <w:r w:rsidRPr="001219CC">
              <w:rPr>
                <w:color w:val="333333"/>
              </w:rPr>
              <w:t xml:space="preserve"> pe </w:t>
            </w:r>
            <w:proofErr w:type="spellStart"/>
            <w:r w:rsidRPr="001219CC">
              <w:rPr>
                <w:color w:val="333333"/>
              </w:rPr>
              <w:t>acţiuni</w:t>
            </w:r>
            <w:proofErr w:type="spellEnd"/>
            <w:r w:rsidRPr="001219CC">
              <w:rPr>
                <w:color w:val="333333"/>
              </w:rPr>
              <w:t xml:space="preserve">, drepturile </w:t>
            </w:r>
            <w:proofErr w:type="spellStart"/>
            <w:r w:rsidRPr="001219CC">
              <w:rPr>
                <w:color w:val="333333"/>
              </w:rPr>
              <w:t>şi</w:t>
            </w:r>
            <w:proofErr w:type="spellEnd"/>
            <w:r w:rsidRPr="001219CC">
              <w:rPr>
                <w:color w:val="333333"/>
              </w:rPr>
              <w:t xml:space="preserve"> </w:t>
            </w:r>
            <w:proofErr w:type="spellStart"/>
            <w:r w:rsidRPr="001219CC">
              <w:rPr>
                <w:color w:val="333333"/>
              </w:rPr>
              <w:t>obligaţiile</w:t>
            </w:r>
            <w:proofErr w:type="spellEnd"/>
            <w:r w:rsidRPr="001219CC">
              <w:rPr>
                <w:color w:val="333333"/>
              </w:rPr>
              <w:t xml:space="preserve"> </w:t>
            </w:r>
            <w:proofErr w:type="spellStart"/>
            <w:r w:rsidRPr="001219CC">
              <w:rPr>
                <w:color w:val="333333"/>
              </w:rPr>
              <w:t>acţionarilor</w:t>
            </w:r>
            <w:proofErr w:type="spellEnd"/>
            <w:r w:rsidRPr="001219CC">
              <w:rPr>
                <w:color w:val="333333"/>
              </w:rPr>
              <w:t xml:space="preserve">, ale membrilor organelor de conducere </w:t>
            </w:r>
            <w:proofErr w:type="spellStart"/>
            <w:r w:rsidRPr="001219CC">
              <w:rPr>
                <w:color w:val="333333"/>
              </w:rPr>
              <w:t>şi</w:t>
            </w:r>
            <w:proofErr w:type="spellEnd"/>
            <w:r w:rsidRPr="001219CC">
              <w:rPr>
                <w:color w:val="333333"/>
              </w:rPr>
              <w:t xml:space="preserve"> ale altor persoane cu </w:t>
            </w:r>
            <w:proofErr w:type="spellStart"/>
            <w:r w:rsidRPr="001219CC">
              <w:rPr>
                <w:color w:val="333333"/>
              </w:rPr>
              <w:t>funcţii</w:t>
            </w:r>
            <w:proofErr w:type="spellEnd"/>
            <w:r w:rsidRPr="001219CC">
              <w:rPr>
                <w:color w:val="333333"/>
              </w:rPr>
              <w:t xml:space="preserve"> de răspundere ale </w:t>
            </w:r>
            <w:proofErr w:type="spellStart"/>
            <w:r w:rsidRPr="001219CC">
              <w:rPr>
                <w:color w:val="333333"/>
              </w:rPr>
              <w:t>societăţii</w:t>
            </w:r>
            <w:proofErr w:type="spellEnd"/>
            <w:r w:rsidRPr="001219CC">
              <w:rPr>
                <w:color w:val="333333"/>
              </w:rPr>
              <w:t xml:space="preserve">, asigură apărarea drepturilor </w:t>
            </w:r>
            <w:proofErr w:type="spellStart"/>
            <w:r w:rsidRPr="001219CC">
              <w:rPr>
                <w:color w:val="333333"/>
              </w:rPr>
              <w:t>şi</w:t>
            </w:r>
            <w:proofErr w:type="spellEnd"/>
            <w:r w:rsidRPr="001219CC">
              <w:rPr>
                <w:color w:val="333333"/>
              </w:rPr>
              <w:t xml:space="preserve"> intereselor legale ale creditorilor </w:t>
            </w:r>
            <w:proofErr w:type="spellStart"/>
            <w:r w:rsidRPr="001219CC">
              <w:rPr>
                <w:color w:val="333333"/>
              </w:rPr>
              <w:t>şi</w:t>
            </w:r>
            <w:proofErr w:type="spellEnd"/>
            <w:r w:rsidRPr="001219CC">
              <w:rPr>
                <w:color w:val="333333"/>
              </w:rPr>
              <w:t xml:space="preserve"> </w:t>
            </w:r>
            <w:proofErr w:type="spellStart"/>
            <w:r w:rsidRPr="001219CC">
              <w:rPr>
                <w:color w:val="333333"/>
              </w:rPr>
              <w:t>acţionarilor</w:t>
            </w:r>
            <w:proofErr w:type="spellEnd"/>
            <w:r w:rsidRPr="001219CC">
              <w:rPr>
                <w:color w:val="333333"/>
              </w:rPr>
              <w:t xml:space="preserve"> acestor </w:t>
            </w:r>
            <w:proofErr w:type="spellStart"/>
            <w:r w:rsidRPr="001219CC">
              <w:rPr>
                <w:color w:val="333333"/>
              </w:rPr>
              <w:t>societăţi</w:t>
            </w:r>
            <w:proofErr w:type="spellEnd"/>
            <w:r w:rsidRPr="001219CC">
              <w:rPr>
                <w:color w:val="333333"/>
              </w:rPr>
              <w:t>.</w:t>
            </w:r>
          </w:p>
          <w:p w14:paraId="579451D0" w14:textId="77777777" w:rsidR="00F35B00" w:rsidRPr="001219CC" w:rsidRDefault="00F35B00" w:rsidP="00983118">
            <w:pPr>
              <w:widowControl/>
              <w:shd w:val="clear" w:color="auto" w:fill="FFFFFF"/>
              <w:autoSpaceDE/>
              <w:autoSpaceDN/>
              <w:ind w:right="86"/>
              <w:jc w:val="both"/>
              <w:rPr>
                <w:color w:val="333333"/>
              </w:rPr>
            </w:pPr>
            <w:r w:rsidRPr="001219CC">
              <w:rPr>
                <w:color w:val="333333"/>
              </w:rPr>
              <w:lastRenderedPageBreak/>
              <w:t xml:space="preserve">(2) Sub </w:t>
            </w:r>
            <w:proofErr w:type="spellStart"/>
            <w:r w:rsidRPr="001219CC">
              <w:rPr>
                <w:color w:val="333333"/>
              </w:rPr>
              <w:t>incidenţa</w:t>
            </w:r>
            <w:proofErr w:type="spellEnd"/>
            <w:r w:rsidRPr="001219CC">
              <w:rPr>
                <w:color w:val="333333"/>
              </w:rPr>
              <w:t xml:space="preserve"> prezentei legi se află </w:t>
            </w:r>
            <w:proofErr w:type="spellStart"/>
            <w:r w:rsidRPr="001219CC">
              <w:rPr>
                <w:color w:val="333333"/>
              </w:rPr>
              <w:t>societăţile</w:t>
            </w:r>
            <w:proofErr w:type="spellEnd"/>
            <w:r w:rsidRPr="001219CC">
              <w:rPr>
                <w:color w:val="333333"/>
              </w:rPr>
              <w:t xml:space="preserve"> pe </w:t>
            </w:r>
            <w:proofErr w:type="spellStart"/>
            <w:r w:rsidRPr="001219CC">
              <w:rPr>
                <w:color w:val="333333"/>
              </w:rPr>
              <w:t>acţiuni</w:t>
            </w:r>
            <w:proofErr w:type="spellEnd"/>
            <w:r w:rsidRPr="001219CC">
              <w:rPr>
                <w:color w:val="333333"/>
              </w:rPr>
              <w:t xml:space="preserve"> </w:t>
            </w:r>
            <w:proofErr w:type="spellStart"/>
            <w:r w:rsidRPr="001219CC">
              <w:rPr>
                <w:color w:val="333333"/>
              </w:rPr>
              <w:t>înfiinţate</w:t>
            </w:r>
            <w:proofErr w:type="spellEnd"/>
            <w:r w:rsidRPr="001219CC">
              <w:rPr>
                <w:color w:val="333333"/>
              </w:rPr>
              <w:t xml:space="preserve"> sau care </w:t>
            </w:r>
            <w:proofErr w:type="spellStart"/>
            <w:r w:rsidRPr="001219CC">
              <w:rPr>
                <w:color w:val="333333"/>
              </w:rPr>
              <w:t>sînt</w:t>
            </w:r>
            <w:proofErr w:type="spellEnd"/>
            <w:r w:rsidRPr="001219CC">
              <w:rPr>
                <w:color w:val="333333"/>
              </w:rPr>
              <w:t xml:space="preserve"> în proces de </w:t>
            </w:r>
            <w:proofErr w:type="spellStart"/>
            <w:r w:rsidRPr="001219CC">
              <w:rPr>
                <w:color w:val="333333"/>
              </w:rPr>
              <w:t>înfiinţare</w:t>
            </w:r>
            <w:proofErr w:type="spellEnd"/>
            <w:r w:rsidRPr="001219CC">
              <w:rPr>
                <w:color w:val="333333"/>
              </w:rPr>
              <w:t xml:space="preserve"> în Republica Moldova, dacă prezenta lege sau alte acte legislative nu prevăd altfel.</w:t>
            </w:r>
          </w:p>
          <w:p w14:paraId="70138BE0" w14:textId="77777777" w:rsidR="00F35B00" w:rsidRPr="001219CC" w:rsidRDefault="00F35B00" w:rsidP="00983118">
            <w:pPr>
              <w:widowControl/>
              <w:shd w:val="clear" w:color="auto" w:fill="FFFFFF"/>
              <w:autoSpaceDE/>
              <w:autoSpaceDN/>
              <w:ind w:right="86"/>
              <w:jc w:val="both"/>
              <w:rPr>
                <w:color w:val="333333"/>
              </w:rPr>
            </w:pPr>
            <w:r w:rsidRPr="001219CC">
              <w:rPr>
                <w:color w:val="333333"/>
              </w:rPr>
              <w:t xml:space="preserve">(3) </w:t>
            </w:r>
            <w:proofErr w:type="spellStart"/>
            <w:r w:rsidRPr="001219CC">
              <w:rPr>
                <w:color w:val="333333"/>
              </w:rPr>
              <w:t>Particularităţile</w:t>
            </w:r>
            <w:proofErr w:type="spellEnd"/>
            <w:r w:rsidRPr="001219CC">
              <w:rPr>
                <w:color w:val="333333"/>
              </w:rPr>
              <w:t xml:space="preserve"> </w:t>
            </w:r>
            <w:proofErr w:type="spellStart"/>
            <w:r w:rsidRPr="001219CC">
              <w:rPr>
                <w:color w:val="333333"/>
              </w:rPr>
              <w:t>înfiinţării</w:t>
            </w:r>
            <w:proofErr w:type="spellEnd"/>
            <w:r w:rsidRPr="001219CC">
              <w:rPr>
                <w:color w:val="333333"/>
              </w:rPr>
              <w:t xml:space="preserve">, dizolvării (lichidării) </w:t>
            </w:r>
            <w:proofErr w:type="spellStart"/>
            <w:r w:rsidRPr="001219CC">
              <w:rPr>
                <w:color w:val="333333"/>
              </w:rPr>
              <w:t>şi</w:t>
            </w:r>
            <w:proofErr w:type="spellEnd"/>
            <w:r w:rsidRPr="001219CC">
              <w:rPr>
                <w:color w:val="333333"/>
              </w:rPr>
              <w:t xml:space="preserve"> statutului juridic al </w:t>
            </w:r>
            <w:proofErr w:type="spellStart"/>
            <w:r w:rsidRPr="001219CC">
              <w:rPr>
                <w:color w:val="333333"/>
              </w:rPr>
              <w:t>societăţilor</w:t>
            </w:r>
            <w:proofErr w:type="spellEnd"/>
            <w:r w:rsidRPr="001219CC">
              <w:rPr>
                <w:color w:val="333333"/>
              </w:rPr>
              <w:t xml:space="preserve"> pe </w:t>
            </w:r>
            <w:proofErr w:type="spellStart"/>
            <w:r w:rsidRPr="001219CC">
              <w:rPr>
                <w:color w:val="333333"/>
              </w:rPr>
              <w:t>acţiuni</w:t>
            </w:r>
            <w:proofErr w:type="spellEnd"/>
            <w:r w:rsidRPr="001219CC">
              <w:rPr>
                <w:color w:val="333333"/>
              </w:rPr>
              <w:t xml:space="preserve"> la privatizarea patrimoniului întreprinderilor de stat </w:t>
            </w:r>
            <w:proofErr w:type="spellStart"/>
            <w:r w:rsidRPr="001219CC">
              <w:rPr>
                <w:color w:val="333333"/>
              </w:rPr>
              <w:t>şi</w:t>
            </w:r>
            <w:proofErr w:type="spellEnd"/>
            <w:r w:rsidRPr="001219CC">
              <w:rPr>
                <w:color w:val="333333"/>
              </w:rPr>
              <w:t xml:space="preserve"> municipale </w:t>
            </w:r>
            <w:proofErr w:type="spellStart"/>
            <w:r w:rsidRPr="001219CC">
              <w:rPr>
                <w:color w:val="333333"/>
              </w:rPr>
              <w:t>sînt</w:t>
            </w:r>
            <w:proofErr w:type="spellEnd"/>
            <w:r w:rsidRPr="001219CC">
              <w:rPr>
                <w:color w:val="333333"/>
              </w:rPr>
              <w:t xml:space="preserve"> stabilite de prezenta lege </w:t>
            </w:r>
            <w:proofErr w:type="spellStart"/>
            <w:r w:rsidRPr="001219CC">
              <w:rPr>
                <w:color w:val="333333"/>
              </w:rPr>
              <w:t>şi</w:t>
            </w:r>
            <w:proofErr w:type="spellEnd"/>
            <w:r w:rsidRPr="001219CC">
              <w:rPr>
                <w:color w:val="333333"/>
              </w:rPr>
              <w:t xml:space="preserve"> de </w:t>
            </w:r>
            <w:proofErr w:type="spellStart"/>
            <w:r w:rsidRPr="001219CC">
              <w:rPr>
                <w:color w:val="333333"/>
              </w:rPr>
              <w:t>legislaţia</w:t>
            </w:r>
            <w:proofErr w:type="spellEnd"/>
            <w:r w:rsidRPr="001219CC">
              <w:rPr>
                <w:color w:val="333333"/>
              </w:rPr>
              <w:t xml:space="preserve"> cu privire la privatizare.</w:t>
            </w:r>
          </w:p>
          <w:p w14:paraId="38E9FF1F" w14:textId="77777777" w:rsidR="00F35B00" w:rsidRPr="001219CC" w:rsidRDefault="00F35B00" w:rsidP="00983118">
            <w:pPr>
              <w:widowControl/>
              <w:shd w:val="clear" w:color="auto" w:fill="FFFFFF"/>
              <w:autoSpaceDE/>
              <w:autoSpaceDN/>
              <w:ind w:right="86"/>
              <w:jc w:val="both"/>
              <w:rPr>
                <w:color w:val="333333"/>
              </w:rPr>
            </w:pPr>
            <w:r w:rsidRPr="001219CC">
              <w:rPr>
                <w:color w:val="333333"/>
              </w:rPr>
              <w:t xml:space="preserve">(4) </w:t>
            </w:r>
            <w:proofErr w:type="spellStart"/>
            <w:r w:rsidRPr="001219CC">
              <w:rPr>
                <w:color w:val="333333"/>
              </w:rPr>
              <w:t>Particularităţile</w:t>
            </w:r>
            <w:proofErr w:type="spellEnd"/>
            <w:r w:rsidRPr="001219CC">
              <w:rPr>
                <w:color w:val="333333"/>
              </w:rPr>
              <w:t xml:space="preserve"> </w:t>
            </w:r>
            <w:proofErr w:type="spellStart"/>
            <w:r w:rsidRPr="001219CC">
              <w:rPr>
                <w:color w:val="333333"/>
              </w:rPr>
              <w:t>înfiinţării</w:t>
            </w:r>
            <w:proofErr w:type="spellEnd"/>
            <w:r w:rsidRPr="001219CC">
              <w:rPr>
                <w:color w:val="333333"/>
              </w:rPr>
              <w:t xml:space="preserve">, dizolvării (lichidării) </w:t>
            </w:r>
            <w:proofErr w:type="spellStart"/>
            <w:r w:rsidRPr="001219CC">
              <w:rPr>
                <w:color w:val="333333"/>
              </w:rPr>
              <w:t>şi</w:t>
            </w:r>
            <w:proofErr w:type="spellEnd"/>
            <w:r w:rsidRPr="001219CC">
              <w:rPr>
                <w:color w:val="333333"/>
              </w:rPr>
              <w:t xml:space="preserve"> statutului juridic al </w:t>
            </w:r>
            <w:proofErr w:type="spellStart"/>
            <w:r w:rsidRPr="001219CC">
              <w:rPr>
                <w:color w:val="333333"/>
              </w:rPr>
              <w:t>societăţilor</w:t>
            </w:r>
            <w:proofErr w:type="spellEnd"/>
            <w:r w:rsidRPr="001219CC">
              <w:rPr>
                <w:color w:val="333333"/>
              </w:rPr>
              <w:t xml:space="preserve"> pe </w:t>
            </w:r>
            <w:proofErr w:type="spellStart"/>
            <w:r w:rsidRPr="001219CC">
              <w:rPr>
                <w:color w:val="333333"/>
              </w:rPr>
              <w:t>acţiuni</w:t>
            </w:r>
            <w:proofErr w:type="spellEnd"/>
            <w:r w:rsidRPr="001219CC">
              <w:rPr>
                <w:color w:val="333333"/>
              </w:rPr>
              <w:t xml:space="preserve"> în domeniul </w:t>
            </w:r>
            <w:proofErr w:type="spellStart"/>
            <w:r w:rsidRPr="001219CC">
              <w:rPr>
                <w:color w:val="333333"/>
              </w:rPr>
              <w:t>activităţii</w:t>
            </w:r>
            <w:proofErr w:type="spellEnd"/>
            <w:r w:rsidRPr="001219CC">
              <w:rPr>
                <w:color w:val="333333"/>
              </w:rPr>
              <w:t xml:space="preserve"> bancare, </w:t>
            </w:r>
            <w:proofErr w:type="spellStart"/>
            <w:r w:rsidRPr="001219CC">
              <w:rPr>
                <w:color w:val="333333"/>
              </w:rPr>
              <w:t>investiţionale</w:t>
            </w:r>
            <w:proofErr w:type="spellEnd"/>
            <w:r w:rsidRPr="001219CC">
              <w:rPr>
                <w:color w:val="333333"/>
              </w:rPr>
              <w:t xml:space="preserve">, bursiere </w:t>
            </w:r>
            <w:proofErr w:type="spellStart"/>
            <w:r w:rsidRPr="001219CC">
              <w:rPr>
                <w:color w:val="333333"/>
              </w:rPr>
              <w:t>şi</w:t>
            </w:r>
            <w:proofErr w:type="spellEnd"/>
            <w:r w:rsidRPr="001219CC">
              <w:rPr>
                <w:color w:val="333333"/>
              </w:rPr>
              <w:t xml:space="preserve"> de asigurări </w:t>
            </w:r>
            <w:proofErr w:type="spellStart"/>
            <w:r w:rsidRPr="001219CC">
              <w:rPr>
                <w:color w:val="333333"/>
              </w:rPr>
              <w:t>sînt</w:t>
            </w:r>
            <w:proofErr w:type="spellEnd"/>
            <w:r w:rsidRPr="001219CC">
              <w:rPr>
                <w:color w:val="333333"/>
              </w:rPr>
              <w:t xml:space="preserve"> stabilite de alte acte legislative.</w:t>
            </w:r>
          </w:p>
          <w:p w14:paraId="14F8271C" w14:textId="332CC5B5" w:rsidR="009D4C77" w:rsidRPr="001219CC" w:rsidRDefault="009D4C77" w:rsidP="00035BC1">
            <w:pPr>
              <w:pStyle w:val="TableParagraph"/>
              <w:tabs>
                <w:tab w:val="left" w:pos="10490"/>
              </w:tabs>
              <w:ind w:left="107" w:right="95" w:firstLine="240"/>
              <w:rPr>
                <w:i/>
              </w:rPr>
            </w:pPr>
          </w:p>
        </w:tc>
        <w:tc>
          <w:tcPr>
            <w:tcW w:w="4140" w:type="dxa"/>
          </w:tcPr>
          <w:p w14:paraId="2F1563E7" w14:textId="7570D599" w:rsidR="00F35B00" w:rsidRPr="001219CC" w:rsidRDefault="00F35B00" w:rsidP="00527BEC">
            <w:pPr>
              <w:pStyle w:val="al"/>
              <w:shd w:val="clear" w:color="auto" w:fill="FFFFFF"/>
              <w:tabs>
                <w:tab w:val="left" w:pos="284"/>
                <w:tab w:val="left" w:pos="8789"/>
              </w:tabs>
              <w:spacing w:before="0" w:beforeAutospacing="0" w:after="0" w:afterAutospacing="0"/>
              <w:ind w:left="93" w:right="90" w:firstLine="93"/>
              <w:jc w:val="both"/>
              <w:rPr>
                <w:b/>
                <w:sz w:val="22"/>
                <w:szCs w:val="22"/>
                <w:lang w:val="ro-RO"/>
              </w:rPr>
            </w:pPr>
            <w:r w:rsidRPr="001219CC">
              <w:rPr>
                <w:b/>
                <w:sz w:val="22"/>
                <w:szCs w:val="22"/>
                <w:lang w:val="ro-RO"/>
              </w:rPr>
              <w:lastRenderedPageBreak/>
              <w:t>2. Articolul 1:</w:t>
            </w:r>
          </w:p>
          <w:p w14:paraId="62A658A7" w14:textId="77777777" w:rsidR="00F35B00" w:rsidRPr="001219CC" w:rsidRDefault="00F35B00" w:rsidP="00527BEC">
            <w:pPr>
              <w:pStyle w:val="al"/>
              <w:shd w:val="clear" w:color="auto" w:fill="FFFFFF"/>
              <w:tabs>
                <w:tab w:val="left" w:pos="720"/>
                <w:tab w:val="left" w:pos="8789"/>
              </w:tabs>
              <w:spacing w:before="0" w:beforeAutospacing="0" w:after="0" w:afterAutospacing="0"/>
              <w:ind w:left="93" w:right="90" w:firstLine="93"/>
              <w:jc w:val="both"/>
              <w:rPr>
                <w:sz w:val="22"/>
                <w:szCs w:val="22"/>
                <w:lang w:val="ro-RO"/>
              </w:rPr>
            </w:pPr>
            <w:r w:rsidRPr="001219CC">
              <w:rPr>
                <w:b/>
                <w:sz w:val="22"/>
                <w:szCs w:val="22"/>
                <w:lang w:val="ro-RO"/>
              </w:rPr>
              <w:t>alineatul (1)</w:t>
            </w:r>
            <w:r w:rsidRPr="001219CC">
              <w:rPr>
                <w:sz w:val="22"/>
                <w:szCs w:val="22"/>
                <w:lang w:val="ro-RO"/>
              </w:rPr>
              <w:t xml:space="preserve"> va avea următorul cuprins: </w:t>
            </w:r>
          </w:p>
          <w:p w14:paraId="22A3E04D" w14:textId="77777777" w:rsidR="00F35B00" w:rsidRPr="001219CC" w:rsidRDefault="00F35B00" w:rsidP="00527BEC">
            <w:pPr>
              <w:pStyle w:val="Frspaiere"/>
              <w:ind w:left="93" w:right="90" w:firstLine="93"/>
              <w:rPr>
                <w:sz w:val="22"/>
                <w:szCs w:val="22"/>
                <w:lang w:val="ro-RO"/>
              </w:rPr>
            </w:pPr>
            <w:r w:rsidRPr="001219CC">
              <w:rPr>
                <w:sz w:val="22"/>
                <w:szCs w:val="22"/>
                <w:lang w:val="ro-RO"/>
              </w:rPr>
              <w:t xml:space="preserve">„ (1) Prezenta lege </w:t>
            </w:r>
            <w:proofErr w:type="spellStart"/>
            <w:r w:rsidRPr="001219CC">
              <w:rPr>
                <w:sz w:val="22"/>
                <w:szCs w:val="22"/>
                <w:lang w:val="ro-RO"/>
              </w:rPr>
              <w:t>stabileşte</w:t>
            </w:r>
            <w:proofErr w:type="spellEnd"/>
            <w:r w:rsidRPr="001219CC">
              <w:rPr>
                <w:sz w:val="22"/>
                <w:szCs w:val="22"/>
                <w:lang w:val="ro-RO"/>
              </w:rPr>
              <w:t>:</w:t>
            </w:r>
          </w:p>
          <w:p w14:paraId="03E0B774" w14:textId="77777777" w:rsidR="00F35B00" w:rsidRPr="001219CC" w:rsidRDefault="00F35B00" w:rsidP="00527BEC">
            <w:pPr>
              <w:pStyle w:val="Frspaiere"/>
              <w:tabs>
                <w:tab w:val="left" w:pos="851"/>
                <w:tab w:val="left" w:pos="993"/>
              </w:tabs>
              <w:ind w:left="93" w:right="90" w:firstLine="93"/>
              <w:rPr>
                <w:sz w:val="22"/>
                <w:szCs w:val="22"/>
                <w:lang w:val="ro-RO"/>
              </w:rPr>
            </w:pPr>
            <w:r w:rsidRPr="001219CC">
              <w:rPr>
                <w:sz w:val="22"/>
                <w:szCs w:val="22"/>
                <w:lang w:val="ro-RO"/>
              </w:rPr>
              <w:t xml:space="preserve">1) modul de </w:t>
            </w:r>
            <w:proofErr w:type="spellStart"/>
            <w:r w:rsidRPr="001219CC">
              <w:rPr>
                <w:sz w:val="22"/>
                <w:szCs w:val="22"/>
                <w:lang w:val="ro-RO"/>
              </w:rPr>
              <w:t>înfiinţare</w:t>
            </w:r>
            <w:proofErr w:type="spellEnd"/>
            <w:r w:rsidRPr="001219CC">
              <w:rPr>
                <w:sz w:val="22"/>
                <w:szCs w:val="22"/>
                <w:lang w:val="ro-RO"/>
              </w:rPr>
              <w:t xml:space="preserve">, dizolvare (lichidare) </w:t>
            </w:r>
            <w:proofErr w:type="spellStart"/>
            <w:r w:rsidRPr="001219CC">
              <w:rPr>
                <w:sz w:val="22"/>
                <w:szCs w:val="22"/>
                <w:lang w:val="ro-RO"/>
              </w:rPr>
              <w:t>şi</w:t>
            </w:r>
            <w:proofErr w:type="spellEnd"/>
            <w:r w:rsidRPr="001219CC">
              <w:rPr>
                <w:sz w:val="22"/>
                <w:szCs w:val="22"/>
                <w:lang w:val="ro-RO"/>
              </w:rPr>
              <w:t xml:space="preserve"> statutul juridic al </w:t>
            </w:r>
            <w:proofErr w:type="spellStart"/>
            <w:r w:rsidRPr="001219CC">
              <w:rPr>
                <w:sz w:val="22"/>
                <w:szCs w:val="22"/>
                <w:lang w:val="ro-RO"/>
              </w:rPr>
              <w:t>societăţilor</w:t>
            </w:r>
            <w:proofErr w:type="spellEnd"/>
            <w:r w:rsidRPr="001219CC">
              <w:rPr>
                <w:sz w:val="22"/>
                <w:szCs w:val="22"/>
                <w:lang w:val="ro-RO"/>
              </w:rPr>
              <w:t xml:space="preserve"> pe </w:t>
            </w:r>
            <w:proofErr w:type="spellStart"/>
            <w:r w:rsidRPr="001219CC">
              <w:rPr>
                <w:sz w:val="22"/>
                <w:szCs w:val="22"/>
                <w:lang w:val="ro-RO"/>
              </w:rPr>
              <w:t>acţiuni</w:t>
            </w:r>
            <w:proofErr w:type="spellEnd"/>
            <w:r w:rsidRPr="001219CC">
              <w:rPr>
                <w:sz w:val="22"/>
                <w:szCs w:val="22"/>
                <w:lang w:val="ro-RO"/>
              </w:rPr>
              <w:t xml:space="preserve"> (în continuare – societate);</w:t>
            </w:r>
          </w:p>
          <w:p w14:paraId="5EEA8992" w14:textId="77777777" w:rsidR="00F35B00" w:rsidRPr="001219CC" w:rsidRDefault="00F35B00" w:rsidP="00527BEC">
            <w:pPr>
              <w:pStyle w:val="Frspaiere"/>
              <w:tabs>
                <w:tab w:val="left" w:pos="851"/>
                <w:tab w:val="left" w:pos="993"/>
              </w:tabs>
              <w:ind w:left="93" w:right="90" w:firstLine="93"/>
              <w:rPr>
                <w:sz w:val="22"/>
                <w:szCs w:val="22"/>
                <w:lang w:val="ro-RO"/>
              </w:rPr>
            </w:pPr>
            <w:r w:rsidRPr="001219CC">
              <w:rPr>
                <w:sz w:val="22"/>
                <w:szCs w:val="22"/>
                <w:lang w:val="ro-RO"/>
              </w:rPr>
              <w:t xml:space="preserve">2) drepturile </w:t>
            </w:r>
            <w:proofErr w:type="spellStart"/>
            <w:r w:rsidRPr="001219CC">
              <w:rPr>
                <w:sz w:val="22"/>
                <w:szCs w:val="22"/>
                <w:lang w:val="ro-RO"/>
              </w:rPr>
              <w:t>şi</w:t>
            </w:r>
            <w:proofErr w:type="spellEnd"/>
            <w:r w:rsidRPr="001219CC">
              <w:rPr>
                <w:sz w:val="22"/>
                <w:szCs w:val="22"/>
                <w:lang w:val="ro-RO"/>
              </w:rPr>
              <w:t xml:space="preserve"> </w:t>
            </w:r>
            <w:proofErr w:type="spellStart"/>
            <w:r w:rsidRPr="001219CC">
              <w:rPr>
                <w:sz w:val="22"/>
                <w:szCs w:val="22"/>
                <w:lang w:val="ro-RO"/>
              </w:rPr>
              <w:t>obligaţiile</w:t>
            </w:r>
            <w:proofErr w:type="spellEnd"/>
            <w:r w:rsidRPr="001219CC">
              <w:rPr>
                <w:sz w:val="22"/>
                <w:szCs w:val="22"/>
                <w:lang w:val="ro-RO"/>
              </w:rPr>
              <w:t xml:space="preserve"> </w:t>
            </w:r>
            <w:proofErr w:type="spellStart"/>
            <w:r w:rsidRPr="001219CC">
              <w:rPr>
                <w:sz w:val="22"/>
                <w:szCs w:val="22"/>
                <w:lang w:val="ro-RO"/>
              </w:rPr>
              <w:t>acţionarilor</w:t>
            </w:r>
            <w:proofErr w:type="spellEnd"/>
            <w:r w:rsidRPr="001219CC">
              <w:rPr>
                <w:sz w:val="22"/>
                <w:szCs w:val="22"/>
                <w:lang w:val="ro-RO"/>
              </w:rPr>
              <w:t xml:space="preserve">, ale membrilor organelor de conducere </w:t>
            </w:r>
            <w:proofErr w:type="spellStart"/>
            <w:r w:rsidRPr="001219CC">
              <w:rPr>
                <w:sz w:val="22"/>
                <w:szCs w:val="22"/>
                <w:lang w:val="ro-RO"/>
              </w:rPr>
              <w:t>şi</w:t>
            </w:r>
            <w:proofErr w:type="spellEnd"/>
            <w:r w:rsidRPr="001219CC">
              <w:rPr>
                <w:sz w:val="22"/>
                <w:szCs w:val="22"/>
                <w:lang w:val="ro-RO"/>
              </w:rPr>
              <w:t xml:space="preserve"> ale altor </w:t>
            </w:r>
            <w:r w:rsidRPr="001219CC">
              <w:rPr>
                <w:sz w:val="22"/>
                <w:szCs w:val="22"/>
                <w:lang w:val="ro-RO"/>
              </w:rPr>
              <w:lastRenderedPageBreak/>
              <w:t xml:space="preserve">persoane cu </w:t>
            </w:r>
            <w:proofErr w:type="spellStart"/>
            <w:r w:rsidRPr="001219CC">
              <w:rPr>
                <w:sz w:val="22"/>
                <w:szCs w:val="22"/>
                <w:lang w:val="ro-RO"/>
              </w:rPr>
              <w:t>funcţii</w:t>
            </w:r>
            <w:proofErr w:type="spellEnd"/>
            <w:r w:rsidRPr="001219CC">
              <w:rPr>
                <w:sz w:val="22"/>
                <w:szCs w:val="22"/>
                <w:lang w:val="ro-RO"/>
              </w:rPr>
              <w:t xml:space="preserve"> de răspundere ale </w:t>
            </w:r>
            <w:proofErr w:type="spellStart"/>
            <w:r w:rsidRPr="001219CC">
              <w:rPr>
                <w:sz w:val="22"/>
                <w:szCs w:val="22"/>
                <w:lang w:val="ro-RO"/>
              </w:rPr>
              <w:t>societăţii</w:t>
            </w:r>
            <w:proofErr w:type="spellEnd"/>
            <w:r w:rsidRPr="001219CC">
              <w:rPr>
                <w:sz w:val="22"/>
                <w:szCs w:val="22"/>
                <w:lang w:val="ro-RO"/>
              </w:rPr>
              <w:t>;</w:t>
            </w:r>
          </w:p>
          <w:p w14:paraId="66AC9B3A" w14:textId="77777777" w:rsidR="00F35B00" w:rsidRPr="001219CC" w:rsidRDefault="00F35B00" w:rsidP="00BA1942">
            <w:pPr>
              <w:pStyle w:val="Frspaiere"/>
              <w:tabs>
                <w:tab w:val="left" w:pos="851"/>
                <w:tab w:val="left" w:pos="993"/>
              </w:tabs>
              <w:ind w:left="94" w:right="90" w:firstLine="0"/>
              <w:rPr>
                <w:sz w:val="22"/>
                <w:szCs w:val="22"/>
                <w:lang w:val="ro-RO"/>
              </w:rPr>
            </w:pPr>
            <w:r w:rsidRPr="001219CC">
              <w:rPr>
                <w:sz w:val="22"/>
                <w:szCs w:val="22"/>
                <w:lang w:val="ro-RO"/>
              </w:rPr>
              <w:t xml:space="preserve">3) reglementări în vederea asigurării și apărării drepturilor </w:t>
            </w:r>
            <w:proofErr w:type="spellStart"/>
            <w:r w:rsidRPr="001219CC">
              <w:rPr>
                <w:sz w:val="22"/>
                <w:szCs w:val="22"/>
                <w:lang w:val="ro-RO"/>
              </w:rPr>
              <w:t>şi</w:t>
            </w:r>
            <w:proofErr w:type="spellEnd"/>
            <w:r w:rsidRPr="001219CC">
              <w:rPr>
                <w:sz w:val="22"/>
                <w:szCs w:val="22"/>
                <w:lang w:val="ro-RO"/>
              </w:rPr>
              <w:t xml:space="preserve"> intereselor legale ale creditorilor </w:t>
            </w:r>
            <w:proofErr w:type="spellStart"/>
            <w:r w:rsidRPr="001219CC">
              <w:rPr>
                <w:sz w:val="22"/>
                <w:szCs w:val="22"/>
                <w:lang w:val="ro-RO"/>
              </w:rPr>
              <w:t>şi</w:t>
            </w:r>
            <w:proofErr w:type="spellEnd"/>
            <w:r w:rsidRPr="001219CC">
              <w:rPr>
                <w:sz w:val="22"/>
                <w:szCs w:val="22"/>
                <w:lang w:val="ro-RO"/>
              </w:rPr>
              <w:t xml:space="preserve"> </w:t>
            </w:r>
            <w:proofErr w:type="spellStart"/>
            <w:r w:rsidRPr="001219CC">
              <w:rPr>
                <w:sz w:val="22"/>
                <w:szCs w:val="22"/>
                <w:lang w:val="ro-RO"/>
              </w:rPr>
              <w:t>acţionarilor</w:t>
            </w:r>
            <w:proofErr w:type="spellEnd"/>
            <w:r w:rsidRPr="001219CC">
              <w:rPr>
                <w:sz w:val="22"/>
                <w:szCs w:val="22"/>
                <w:lang w:val="ro-RO"/>
              </w:rPr>
              <w:t xml:space="preserve"> </w:t>
            </w:r>
            <w:proofErr w:type="spellStart"/>
            <w:r w:rsidRPr="001219CC">
              <w:rPr>
                <w:sz w:val="22"/>
                <w:szCs w:val="22"/>
                <w:lang w:val="ro-RO"/>
              </w:rPr>
              <w:t>societăţi</w:t>
            </w:r>
            <w:proofErr w:type="spellEnd"/>
            <w:r w:rsidRPr="001219CC">
              <w:rPr>
                <w:sz w:val="22"/>
                <w:szCs w:val="22"/>
                <w:lang w:val="ro-RO"/>
              </w:rPr>
              <w:t>, inclusiv instituie cerințe de achiziționare de către societate a propriilor acțiuni și  reglementează aspecte ce țin de încheierea de către societate a tranzacțiilor, mai cu seamă a celor de proporții și cu conflict de interese;</w:t>
            </w:r>
          </w:p>
          <w:p w14:paraId="06CBDD36" w14:textId="77777777" w:rsidR="00F35B00" w:rsidRPr="001219CC" w:rsidRDefault="00F35B00" w:rsidP="00BA1942">
            <w:pPr>
              <w:pStyle w:val="Frspaiere"/>
              <w:ind w:left="94" w:right="90" w:firstLine="0"/>
              <w:rPr>
                <w:sz w:val="22"/>
                <w:szCs w:val="22"/>
                <w:lang w:val="ro-RO"/>
              </w:rPr>
            </w:pPr>
            <w:r w:rsidRPr="001219CC">
              <w:rPr>
                <w:sz w:val="22"/>
                <w:szCs w:val="22"/>
                <w:lang w:val="ro-RO"/>
              </w:rPr>
              <w:t xml:space="preserve">4) </w:t>
            </w:r>
            <w:proofErr w:type="spellStart"/>
            <w:r w:rsidRPr="001219CC">
              <w:rPr>
                <w:sz w:val="22"/>
                <w:szCs w:val="22"/>
                <w:lang w:val="ro-RO"/>
              </w:rPr>
              <w:t>cerinţe</w:t>
            </w:r>
            <w:proofErr w:type="spellEnd"/>
            <w:r w:rsidRPr="001219CC">
              <w:rPr>
                <w:sz w:val="22"/>
                <w:szCs w:val="22"/>
                <w:lang w:val="ro-RO"/>
              </w:rPr>
              <w:t xml:space="preserve"> specifice pentru societățile tranzacționate pe o piață reglementată, orientate spre a încuraja implicarea </w:t>
            </w:r>
            <w:proofErr w:type="spellStart"/>
            <w:r w:rsidRPr="001219CC">
              <w:rPr>
                <w:sz w:val="22"/>
                <w:szCs w:val="22"/>
                <w:lang w:val="ro-RO"/>
              </w:rPr>
              <w:t>acţionarilor</w:t>
            </w:r>
            <w:proofErr w:type="spellEnd"/>
            <w:r w:rsidRPr="001219CC">
              <w:rPr>
                <w:sz w:val="22"/>
                <w:szCs w:val="22"/>
                <w:lang w:val="ro-RO"/>
              </w:rPr>
              <w:t>, în special pe termen lung, în guvernarea acestora, prin stabilirea:</w:t>
            </w:r>
          </w:p>
          <w:p w14:paraId="45CD3B8C" w14:textId="77777777" w:rsidR="00F35B00" w:rsidRPr="001219CC" w:rsidRDefault="00F35B00" w:rsidP="00BA1942">
            <w:pPr>
              <w:pStyle w:val="al"/>
              <w:shd w:val="clear" w:color="auto" w:fill="FFFFFF"/>
              <w:tabs>
                <w:tab w:val="left" w:pos="993"/>
              </w:tabs>
              <w:spacing w:before="0" w:beforeAutospacing="0" w:after="0" w:afterAutospacing="0"/>
              <w:ind w:left="94" w:right="90"/>
              <w:jc w:val="both"/>
              <w:rPr>
                <w:sz w:val="22"/>
                <w:szCs w:val="22"/>
                <w:lang w:val="ro-RO"/>
              </w:rPr>
            </w:pPr>
            <w:r w:rsidRPr="001219CC">
              <w:rPr>
                <w:sz w:val="22"/>
                <w:szCs w:val="22"/>
                <w:lang w:val="ro-RO"/>
              </w:rPr>
              <w:t xml:space="preserve">a) unor mecanisme eficiente de  identificare de către  societate si intermediari a </w:t>
            </w:r>
            <w:proofErr w:type="spellStart"/>
            <w:r w:rsidRPr="001219CC">
              <w:rPr>
                <w:sz w:val="22"/>
                <w:szCs w:val="22"/>
                <w:lang w:val="ro-RO"/>
              </w:rPr>
              <w:t>acţionarilor</w:t>
            </w:r>
            <w:proofErr w:type="spellEnd"/>
            <w:r w:rsidRPr="001219CC">
              <w:rPr>
                <w:sz w:val="22"/>
                <w:szCs w:val="22"/>
                <w:lang w:val="ro-RO"/>
              </w:rPr>
              <w:t xml:space="preserve"> și de facilitare a exercitării drepturilor acționarilor  și transmitere către aceștia a </w:t>
            </w:r>
            <w:proofErr w:type="spellStart"/>
            <w:r w:rsidRPr="001219CC">
              <w:rPr>
                <w:sz w:val="22"/>
                <w:szCs w:val="22"/>
                <w:lang w:val="ro-RO"/>
              </w:rPr>
              <w:t>informaţiilor</w:t>
            </w:r>
            <w:proofErr w:type="spellEnd"/>
            <w:r w:rsidRPr="001219CC">
              <w:rPr>
                <w:sz w:val="22"/>
                <w:szCs w:val="22"/>
                <w:lang w:val="ro-RO"/>
              </w:rPr>
              <w:t>;</w:t>
            </w:r>
          </w:p>
          <w:p w14:paraId="41B4DD01" w14:textId="7DD09411" w:rsidR="00F35B00" w:rsidRPr="001219CC" w:rsidRDefault="00F35B00" w:rsidP="00BA1942">
            <w:pPr>
              <w:pStyle w:val="al"/>
              <w:shd w:val="clear" w:color="auto" w:fill="FFFFFF"/>
              <w:tabs>
                <w:tab w:val="left" w:pos="993"/>
              </w:tabs>
              <w:spacing w:before="0" w:beforeAutospacing="0" w:after="0" w:afterAutospacing="0"/>
              <w:ind w:left="94" w:right="90"/>
              <w:jc w:val="both"/>
              <w:rPr>
                <w:sz w:val="22"/>
                <w:szCs w:val="22"/>
                <w:lang w:val="ro-RO"/>
              </w:rPr>
            </w:pPr>
            <w:r w:rsidRPr="001219CC">
              <w:rPr>
                <w:sz w:val="22"/>
                <w:szCs w:val="22"/>
                <w:lang w:val="ro-RO"/>
              </w:rPr>
              <w:t xml:space="preserve">b) cerințelor specifice de transparență în activitatea investitorilor </w:t>
            </w:r>
            <w:proofErr w:type="spellStart"/>
            <w:r w:rsidRPr="001219CC">
              <w:rPr>
                <w:sz w:val="22"/>
                <w:szCs w:val="22"/>
                <w:lang w:val="ro-RO"/>
              </w:rPr>
              <w:t>instituţionali</w:t>
            </w:r>
            <w:proofErr w:type="spellEnd"/>
            <w:r w:rsidRPr="001219CC">
              <w:rPr>
                <w:sz w:val="22"/>
                <w:szCs w:val="22"/>
                <w:lang w:val="ro-RO"/>
              </w:rPr>
              <w:t>,  administratorilor de active și a consilierilor de vot la realizarea politicii de implicare a lor   în  guvernarea societăților în care au investit;</w:t>
            </w:r>
          </w:p>
          <w:p w14:paraId="528F4E12" w14:textId="7CB3B22D" w:rsidR="00F35B00" w:rsidRPr="001219CC" w:rsidRDefault="00F35B00" w:rsidP="00BA1942">
            <w:pPr>
              <w:pStyle w:val="al"/>
              <w:shd w:val="clear" w:color="auto" w:fill="FFFFFF"/>
              <w:tabs>
                <w:tab w:val="left" w:pos="993"/>
                <w:tab w:val="left" w:pos="8789"/>
              </w:tabs>
              <w:spacing w:before="0" w:beforeAutospacing="0" w:after="0" w:afterAutospacing="0"/>
              <w:ind w:left="94" w:right="90"/>
              <w:jc w:val="both"/>
              <w:rPr>
                <w:sz w:val="22"/>
                <w:szCs w:val="22"/>
                <w:lang w:val="ro-RO"/>
              </w:rPr>
            </w:pPr>
            <w:r w:rsidRPr="001219CC">
              <w:rPr>
                <w:sz w:val="22"/>
                <w:szCs w:val="22"/>
                <w:lang w:val="ro-RO"/>
              </w:rPr>
              <w:t>c) cerințelor în ceea ce privește remunerarea persoanelor cu funcții de răspundere a acestor societăți.”;</w:t>
            </w:r>
          </w:p>
          <w:p w14:paraId="5EB2F928" w14:textId="77777777" w:rsidR="00F35B00" w:rsidRPr="001219CC" w:rsidRDefault="00F35B00" w:rsidP="00BA1942">
            <w:pPr>
              <w:tabs>
                <w:tab w:val="left" w:pos="8789"/>
              </w:tabs>
              <w:ind w:left="94" w:right="90"/>
              <w:jc w:val="both"/>
            </w:pPr>
            <w:r w:rsidRPr="001219CC">
              <w:rPr>
                <w:b/>
              </w:rPr>
              <w:t xml:space="preserve"> articolul se co</w:t>
            </w:r>
            <w:r w:rsidRPr="001219CC">
              <w:t>mpletează cu alineatele (2</w:t>
            </w:r>
            <w:r w:rsidRPr="001219CC">
              <w:rPr>
                <w:vertAlign w:val="superscript"/>
              </w:rPr>
              <w:t>1</w:t>
            </w:r>
            <w:r w:rsidRPr="001219CC">
              <w:t>) și  (2</w:t>
            </w:r>
            <w:r w:rsidRPr="001219CC">
              <w:rPr>
                <w:vertAlign w:val="superscript"/>
              </w:rPr>
              <w:t>2</w:t>
            </w:r>
            <w:r w:rsidRPr="001219CC">
              <w:t>) cu următorul cuprins:</w:t>
            </w:r>
          </w:p>
          <w:p w14:paraId="130D4D99" w14:textId="77777777" w:rsidR="00F35B00" w:rsidRPr="001219CC" w:rsidRDefault="00F35B00" w:rsidP="00BA1942">
            <w:pPr>
              <w:tabs>
                <w:tab w:val="left" w:pos="8789"/>
              </w:tabs>
              <w:ind w:left="94" w:right="90"/>
              <w:jc w:val="both"/>
            </w:pPr>
            <w:r w:rsidRPr="001219CC">
              <w:t>„(2</w:t>
            </w:r>
            <w:r w:rsidRPr="001219CC">
              <w:rPr>
                <w:vertAlign w:val="superscript"/>
              </w:rPr>
              <w:t>1</w:t>
            </w:r>
            <w:r w:rsidRPr="001219CC">
              <w:t>) Prevederile art. 25</w:t>
            </w:r>
            <w:r w:rsidRPr="001219CC">
              <w:rPr>
                <w:vertAlign w:val="superscript"/>
              </w:rPr>
              <w:t>1</w:t>
            </w:r>
            <w:r w:rsidRPr="001219CC">
              <w:t xml:space="preserve"> se aplică intermediarilor în măsura în care </w:t>
            </w:r>
            <w:proofErr w:type="spellStart"/>
            <w:r w:rsidRPr="001219CC">
              <w:t>aceştia</w:t>
            </w:r>
            <w:proofErr w:type="spellEnd"/>
            <w:r w:rsidRPr="001219CC">
              <w:t xml:space="preserve"> prestează servicii pentru </w:t>
            </w:r>
            <w:proofErr w:type="spellStart"/>
            <w:r w:rsidRPr="001219CC">
              <w:t>acţionari</w:t>
            </w:r>
            <w:proofErr w:type="spellEnd"/>
            <w:r w:rsidRPr="001219CC">
              <w:t xml:space="preserve"> sau </w:t>
            </w:r>
            <w:proofErr w:type="spellStart"/>
            <w:r w:rsidRPr="001219CC">
              <w:t>alţi</w:t>
            </w:r>
            <w:proofErr w:type="spellEnd"/>
            <w:r w:rsidRPr="001219CC">
              <w:t xml:space="preserve"> intermediari în ceea ce </w:t>
            </w:r>
            <w:proofErr w:type="spellStart"/>
            <w:r w:rsidRPr="001219CC">
              <w:t>priveşte</w:t>
            </w:r>
            <w:proofErr w:type="spellEnd"/>
            <w:r w:rsidRPr="001219CC">
              <w:t xml:space="preserve"> </w:t>
            </w:r>
            <w:proofErr w:type="spellStart"/>
            <w:r w:rsidRPr="001219CC">
              <w:t>acţiunile</w:t>
            </w:r>
            <w:proofErr w:type="spellEnd"/>
            <w:r w:rsidRPr="001219CC">
              <w:t xml:space="preserve"> </w:t>
            </w:r>
            <w:proofErr w:type="spellStart"/>
            <w:r w:rsidRPr="001219CC">
              <w:t>societăţilor</w:t>
            </w:r>
            <w:proofErr w:type="spellEnd"/>
            <w:r w:rsidRPr="001219CC">
              <w:t xml:space="preserve"> care </w:t>
            </w:r>
            <w:proofErr w:type="spellStart"/>
            <w:r w:rsidRPr="001219CC">
              <w:t>îşi</w:t>
            </w:r>
            <w:proofErr w:type="spellEnd"/>
            <w:r w:rsidRPr="001219CC">
              <w:t xml:space="preserve"> au sediul social în Republica Moldova, inclusiv în cazurile în care </w:t>
            </w:r>
            <w:proofErr w:type="spellStart"/>
            <w:r w:rsidRPr="001219CC">
              <w:t>acţiunile</w:t>
            </w:r>
            <w:proofErr w:type="spellEnd"/>
            <w:r w:rsidRPr="001219CC">
              <w:t xml:space="preserve"> emise de acestea sunt admise la </w:t>
            </w:r>
            <w:proofErr w:type="spellStart"/>
            <w:r w:rsidRPr="001219CC">
              <w:t>tranzacţionare</w:t>
            </w:r>
            <w:proofErr w:type="spellEnd"/>
            <w:r w:rsidRPr="001219CC">
              <w:t xml:space="preserve"> pe o </w:t>
            </w:r>
            <w:proofErr w:type="spellStart"/>
            <w:r w:rsidRPr="001219CC">
              <w:t>piaţă</w:t>
            </w:r>
            <w:proofErr w:type="spellEnd"/>
            <w:r w:rsidRPr="001219CC">
              <w:t xml:space="preserve"> reglementată, situată sau care </w:t>
            </w:r>
            <w:proofErr w:type="spellStart"/>
            <w:r w:rsidRPr="001219CC">
              <w:t>funcţionează</w:t>
            </w:r>
            <w:proofErr w:type="spellEnd"/>
            <w:r w:rsidRPr="001219CC">
              <w:t xml:space="preserve"> într-un stat membru. </w:t>
            </w:r>
          </w:p>
          <w:p w14:paraId="0066A6CD" w14:textId="77777777" w:rsidR="00F35B00" w:rsidRPr="001219CC" w:rsidRDefault="00F35B00" w:rsidP="00527BEC">
            <w:pPr>
              <w:tabs>
                <w:tab w:val="left" w:pos="8789"/>
              </w:tabs>
              <w:ind w:left="93" w:right="90"/>
              <w:jc w:val="both"/>
            </w:pPr>
            <w:r w:rsidRPr="001219CC">
              <w:t>(2</w:t>
            </w:r>
            <w:r w:rsidRPr="001219CC">
              <w:rPr>
                <w:vertAlign w:val="superscript"/>
              </w:rPr>
              <w:t>2</w:t>
            </w:r>
            <w:r w:rsidRPr="001219CC">
              <w:t>) Prevederile art. 25</w:t>
            </w:r>
            <w:r w:rsidRPr="001219CC">
              <w:rPr>
                <w:vertAlign w:val="superscript"/>
              </w:rPr>
              <w:t xml:space="preserve">1 </w:t>
            </w:r>
            <w:r w:rsidRPr="001219CC">
              <w:t xml:space="preserve">se aplică </w:t>
            </w:r>
            <w:proofErr w:type="spellStart"/>
            <w:r w:rsidRPr="001219CC">
              <w:t>şi</w:t>
            </w:r>
            <w:proofErr w:type="spellEnd"/>
            <w:r w:rsidRPr="001219CC">
              <w:t xml:space="preserve"> </w:t>
            </w:r>
            <w:r w:rsidRPr="001219CC">
              <w:lastRenderedPageBreak/>
              <w:t xml:space="preserve">intermediarilor care nu au nici sediul social </w:t>
            </w:r>
            <w:proofErr w:type="spellStart"/>
            <w:r w:rsidRPr="001219CC">
              <w:t>şi</w:t>
            </w:r>
            <w:proofErr w:type="spellEnd"/>
            <w:r w:rsidRPr="001219CC">
              <w:t xml:space="preserve"> nici sediul principal în Uniunea Europeană, în cazul în care furnizează serviciile prevăzute la  alin.(2</w:t>
            </w:r>
            <w:r w:rsidRPr="001219CC">
              <w:rPr>
                <w:vertAlign w:val="superscript"/>
              </w:rPr>
              <w:t>1</w:t>
            </w:r>
            <w:r w:rsidRPr="001219CC">
              <w:t>).”;</w:t>
            </w:r>
          </w:p>
          <w:p w14:paraId="7D19AD22" w14:textId="77777777" w:rsidR="00F35B00" w:rsidRPr="001219CC" w:rsidRDefault="00F35B00" w:rsidP="00527BEC">
            <w:pPr>
              <w:pStyle w:val="al"/>
              <w:shd w:val="clear" w:color="auto" w:fill="FFFFFF"/>
              <w:tabs>
                <w:tab w:val="left" w:pos="284"/>
                <w:tab w:val="left" w:pos="851"/>
              </w:tabs>
              <w:spacing w:before="0" w:beforeAutospacing="0" w:after="0" w:afterAutospacing="0"/>
              <w:ind w:left="93" w:right="90"/>
              <w:jc w:val="both"/>
              <w:rPr>
                <w:sz w:val="22"/>
                <w:szCs w:val="22"/>
                <w:lang w:val="ro-RO"/>
              </w:rPr>
            </w:pPr>
            <w:r w:rsidRPr="001219CC">
              <w:rPr>
                <w:b/>
                <w:sz w:val="22"/>
                <w:szCs w:val="22"/>
                <w:lang w:val="ro-RO"/>
              </w:rPr>
              <w:t>alineatul (4) va</w:t>
            </w:r>
            <w:r w:rsidRPr="001219CC">
              <w:rPr>
                <w:sz w:val="22"/>
                <w:szCs w:val="22"/>
                <w:lang w:val="ro-RO"/>
              </w:rPr>
              <w:t xml:space="preserve"> avea următorul cuprins: </w:t>
            </w:r>
          </w:p>
          <w:p w14:paraId="5D13E710" w14:textId="77777777" w:rsidR="00F35B00" w:rsidRPr="001219CC" w:rsidRDefault="00F35B00" w:rsidP="00527BEC">
            <w:pPr>
              <w:tabs>
                <w:tab w:val="left" w:pos="8789"/>
              </w:tabs>
              <w:ind w:left="93" w:right="90"/>
              <w:jc w:val="both"/>
            </w:pPr>
            <w:r w:rsidRPr="001219CC">
              <w:t xml:space="preserve">„ (4) Prevederile prezentei legi nu aduc atingere prevederilor prevăzute de actele legislative sectoriale ale Uniunii Europene, direct aplicabile pe teritoriul Republicii Moldova </w:t>
            </w:r>
            <w:proofErr w:type="spellStart"/>
            <w:r w:rsidRPr="001219CC">
              <w:t>dupa</w:t>
            </w:r>
            <w:proofErr w:type="spellEnd"/>
            <w:r w:rsidRPr="001219CC">
              <w:t xml:space="preserve"> data aderării, sau actelor legislative sectoriale </w:t>
            </w:r>
            <w:proofErr w:type="spellStart"/>
            <w:r w:rsidRPr="001219CC">
              <w:t>naţionale</w:t>
            </w:r>
            <w:proofErr w:type="spellEnd"/>
            <w:r w:rsidRPr="001219CC">
              <w:t xml:space="preserve">, care transpun directive europene și care reglementează tipuri specifice de entități, domenii sau activități, precum băncile, </w:t>
            </w:r>
            <w:proofErr w:type="spellStart"/>
            <w:r w:rsidRPr="001219CC">
              <w:t>societăţile</w:t>
            </w:r>
            <w:proofErr w:type="spellEnd"/>
            <w:r w:rsidRPr="001219CC">
              <w:t xml:space="preserve"> de asigurare </w:t>
            </w:r>
            <w:proofErr w:type="spellStart"/>
            <w:r w:rsidRPr="001219CC">
              <w:t>şi</w:t>
            </w:r>
            <w:proofErr w:type="spellEnd"/>
            <w:r w:rsidRPr="001219CC">
              <w:t xml:space="preserve"> reasigurare, organismele de plasament colectiv și societățile de administrare a investițiilor, fondurile de pensii facultative și administratorii acestora, dar și normelor aferente protecției drepturilor salariaților, inclusiv pe aspecte ce țin de informarea și consultarea personalului </w:t>
            </w:r>
            <w:proofErr w:type="spellStart"/>
            <w:r w:rsidRPr="001219CC">
              <w:t>intreptinderilor</w:t>
            </w:r>
            <w:proofErr w:type="spellEnd"/>
            <w:r w:rsidRPr="001219CC">
              <w:t>.”;</w:t>
            </w:r>
          </w:p>
          <w:p w14:paraId="5F9446D3" w14:textId="02F0DF31" w:rsidR="00F35B00" w:rsidRPr="001219CC" w:rsidRDefault="00F35B00" w:rsidP="00527BEC">
            <w:pPr>
              <w:tabs>
                <w:tab w:val="left" w:pos="8789"/>
              </w:tabs>
              <w:ind w:left="93" w:right="90"/>
              <w:jc w:val="both"/>
            </w:pPr>
            <w:r w:rsidRPr="001219CC">
              <w:rPr>
                <w:b/>
              </w:rPr>
              <w:t>articolul se completează</w:t>
            </w:r>
            <w:r w:rsidRPr="001219CC">
              <w:t xml:space="preserve"> cu alineatele (4</w:t>
            </w:r>
            <w:r w:rsidRPr="001219CC">
              <w:rPr>
                <w:vertAlign w:val="superscript"/>
              </w:rPr>
              <w:t>1</w:t>
            </w:r>
            <w:r w:rsidRPr="001219CC">
              <w:t>) și  (4</w:t>
            </w:r>
            <w:r w:rsidRPr="001219CC">
              <w:rPr>
                <w:vertAlign w:val="superscript"/>
              </w:rPr>
              <w:t>2</w:t>
            </w:r>
            <w:r w:rsidRPr="001219CC">
              <w:t>) cu următorul cuprins:</w:t>
            </w:r>
          </w:p>
          <w:p w14:paraId="566DE9B6" w14:textId="77777777" w:rsidR="00F35B00" w:rsidRPr="001219CC" w:rsidRDefault="00F35B00" w:rsidP="00527BEC">
            <w:pPr>
              <w:tabs>
                <w:tab w:val="left" w:pos="8789"/>
              </w:tabs>
              <w:ind w:left="93" w:right="90"/>
              <w:jc w:val="both"/>
            </w:pPr>
            <w:r w:rsidRPr="001219CC">
              <w:t>„ (4</w:t>
            </w:r>
            <w:r w:rsidRPr="001219CC">
              <w:rPr>
                <w:vertAlign w:val="superscript"/>
              </w:rPr>
              <w:t>1</w:t>
            </w:r>
            <w:r w:rsidRPr="001219CC">
              <w:t xml:space="preserve">) În cazul în care prezenta lege prevede norme specifice sau adaugă </w:t>
            </w:r>
            <w:proofErr w:type="spellStart"/>
            <w:r w:rsidRPr="001219CC">
              <w:t>cerinţe</w:t>
            </w:r>
            <w:proofErr w:type="spellEnd"/>
            <w:r w:rsidRPr="001219CC">
              <w:t xml:space="preserve"> în </w:t>
            </w:r>
            <w:proofErr w:type="spellStart"/>
            <w:r w:rsidRPr="001219CC">
              <w:t>comparaţie</w:t>
            </w:r>
            <w:proofErr w:type="spellEnd"/>
            <w:r w:rsidRPr="001219CC">
              <w:t xml:space="preserve"> cu prevederile din legislația sectorială indicată la alin.(4), normele respective se aplică în coroborare cu prevederile prezentei legi.        </w:t>
            </w:r>
          </w:p>
          <w:p w14:paraId="51ABDBE2" w14:textId="46E2509E" w:rsidR="00F35B00" w:rsidRPr="001219CC" w:rsidRDefault="00F35B00" w:rsidP="00527BEC">
            <w:pPr>
              <w:tabs>
                <w:tab w:val="left" w:pos="8789"/>
              </w:tabs>
              <w:ind w:left="93" w:right="90"/>
              <w:jc w:val="both"/>
            </w:pPr>
            <w:r w:rsidRPr="001219CC">
              <w:t>(4</w:t>
            </w:r>
            <w:r w:rsidRPr="001219CC">
              <w:rPr>
                <w:vertAlign w:val="superscript"/>
              </w:rPr>
              <w:t>2</w:t>
            </w:r>
            <w:r w:rsidRPr="001219CC">
              <w:t xml:space="preserve">) Prezenta lege </w:t>
            </w:r>
            <w:proofErr w:type="spellStart"/>
            <w:r w:rsidRPr="001219CC">
              <w:t>şi</w:t>
            </w:r>
            <w:proofErr w:type="spellEnd"/>
            <w:r w:rsidRPr="001219CC">
              <w:t xml:space="preserve"> reglementările Comisiei </w:t>
            </w:r>
            <w:proofErr w:type="spellStart"/>
            <w:r w:rsidRPr="001219CC">
              <w:t>Naţionale</w:t>
            </w:r>
            <w:proofErr w:type="spellEnd"/>
            <w:r w:rsidR="00A56317" w:rsidRPr="001219CC">
              <w:t xml:space="preserve"> a Pieței Financiare (în continuare – Comisia Națională),</w:t>
            </w:r>
            <w:r w:rsidRPr="001219CC">
              <w:t xml:space="preserve"> emise în aplicarea acesteia, nu se aplică în cazul în care se recurge la instrumentele, </w:t>
            </w:r>
            <w:proofErr w:type="spellStart"/>
            <w:r w:rsidRPr="001219CC">
              <w:t>competenţele</w:t>
            </w:r>
            <w:proofErr w:type="spellEnd"/>
            <w:r w:rsidRPr="001219CC">
              <w:t xml:space="preserve"> </w:t>
            </w:r>
            <w:proofErr w:type="spellStart"/>
            <w:r w:rsidRPr="001219CC">
              <w:t>şi</w:t>
            </w:r>
            <w:proofErr w:type="spellEnd"/>
            <w:r w:rsidRPr="001219CC">
              <w:t xml:space="preserve"> mecanismele de </w:t>
            </w:r>
            <w:proofErr w:type="spellStart"/>
            <w:r w:rsidRPr="001219CC">
              <w:t>rezoluţie</w:t>
            </w:r>
            <w:proofErr w:type="spellEnd"/>
            <w:r w:rsidRPr="001219CC">
              <w:t xml:space="preserve">, prevăzute în Legea nr. 232/2016 privind redresarea </w:t>
            </w:r>
            <w:proofErr w:type="spellStart"/>
            <w:r w:rsidRPr="001219CC">
              <w:t>şi</w:t>
            </w:r>
            <w:proofErr w:type="spellEnd"/>
            <w:r w:rsidRPr="001219CC">
              <w:t xml:space="preserve"> </w:t>
            </w:r>
            <w:proofErr w:type="spellStart"/>
            <w:r w:rsidRPr="001219CC">
              <w:t>rezoluţia</w:t>
            </w:r>
            <w:proofErr w:type="spellEnd"/>
            <w:r w:rsidRPr="001219CC">
              <w:t xml:space="preserve"> băncilor, cu modificările </w:t>
            </w:r>
            <w:proofErr w:type="spellStart"/>
            <w:r w:rsidRPr="001219CC">
              <w:t>şi</w:t>
            </w:r>
            <w:proofErr w:type="spellEnd"/>
            <w:r w:rsidRPr="001219CC">
              <w:t xml:space="preserve"> completările ulterioare, precum și, după caz, în alte legi.”.</w:t>
            </w:r>
          </w:p>
          <w:p w14:paraId="3AFBF308" w14:textId="37C59D35" w:rsidR="009D4C77" w:rsidRPr="001219CC" w:rsidRDefault="009D4C77" w:rsidP="00527BEC">
            <w:pPr>
              <w:pStyle w:val="TableParagraph"/>
              <w:tabs>
                <w:tab w:val="left" w:pos="10490"/>
              </w:tabs>
              <w:ind w:right="90"/>
              <w:jc w:val="left"/>
            </w:pPr>
          </w:p>
        </w:tc>
        <w:tc>
          <w:tcPr>
            <w:tcW w:w="5310" w:type="dxa"/>
          </w:tcPr>
          <w:p w14:paraId="492FACCE" w14:textId="77777777" w:rsidR="0006469F" w:rsidRPr="001219CC" w:rsidRDefault="0006469F" w:rsidP="0006469F">
            <w:pPr>
              <w:widowControl/>
              <w:shd w:val="clear" w:color="auto" w:fill="FFFFFF"/>
              <w:autoSpaceDE/>
              <w:autoSpaceDN/>
              <w:jc w:val="both"/>
              <w:rPr>
                <w:color w:val="333333"/>
              </w:rPr>
            </w:pPr>
            <w:r w:rsidRPr="001219CC">
              <w:rPr>
                <w:b/>
                <w:bCs/>
                <w:color w:val="333333"/>
              </w:rPr>
              <w:lastRenderedPageBreak/>
              <w:t>Articolul 1.</w:t>
            </w:r>
            <w:r w:rsidRPr="001219CC">
              <w:rPr>
                <w:color w:val="333333"/>
              </w:rPr>
              <w:t> Domeniul de aplicare a legii</w:t>
            </w:r>
          </w:p>
          <w:p w14:paraId="3B0E8A96" w14:textId="25F88DDC" w:rsidR="0006469F" w:rsidRPr="001219CC" w:rsidRDefault="0006469F" w:rsidP="0006469F">
            <w:pPr>
              <w:pStyle w:val="Frspaiere"/>
              <w:ind w:firstLine="0"/>
              <w:rPr>
                <w:sz w:val="22"/>
                <w:szCs w:val="22"/>
                <w:lang w:val="ro-RO"/>
              </w:rPr>
            </w:pPr>
            <w:r w:rsidRPr="001219CC">
              <w:rPr>
                <w:sz w:val="22"/>
                <w:szCs w:val="22"/>
                <w:lang w:val="ro-RO"/>
              </w:rPr>
              <w:t xml:space="preserve">(1) Prezenta lege </w:t>
            </w:r>
            <w:proofErr w:type="spellStart"/>
            <w:r w:rsidRPr="001219CC">
              <w:rPr>
                <w:sz w:val="22"/>
                <w:szCs w:val="22"/>
                <w:lang w:val="ro-RO"/>
              </w:rPr>
              <w:t>stabileşte</w:t>
            </w:r>
            <w:proofErr w:type="spellEnd"/>
            <w:r w:rsidRPr="001219CC">
              <w:rPr>
                <w:sz w:val="22"/>
                <w:szCs w:val="22"/>
                <w:lang w:val="ro-RO"/>
              </w:rPr>
              <w:t>:</w:t>
            </w:r>
          </w:p>
          <w:p w14:paraId="37E76433" w14:textId="77777777" w:rsidR="0006469F" w:rsidRPr="001219CC" w:rsidRDefault="0006469F" w:rsidP="00D85DE0">
            <w:pPr>
              <w:pStyle w:val="Frspaiere"/>
              <w:tabs>
                <w:tab w:val="left" w:pos="851"/>
                <w:tab w:val="left" w:pos="993"/>
              </w:tabs>
              <w:ind w:left="93" w:right="83" w:firstLine="93"/>
              <w:rPr>
                <w:sz w:val="22"/>
                <w:szCs w:val="22"/>
                <w:lang w:val="ro-RO"/>
              </w:rPr>
            </w:pPr>
            <w:r w:rsidRPr="001219CC">
              <w:rPr>
                <w:sz w:val="22"/>
                <w:szCs w:val="22"/>
                <w:lang w:val="ro-RO"/>
              </w:rPr>
              <w:t xml:space="preserve">1) modul de </w:t>
            </w:r>
            <w:proofErr w:type="spellStart"/>
            <w:r w:rsidRPr="001219CC">
              <w:rPr>
                <w:sz w:val="22"/>
                <w:szCs w:val="22"/>
                <w:lang w:val="ro-RO"/>
              </w:rPr>
              <w:t>înfiinţare</w:t>
            </w:r>
            <w:proofErr w:type="spellEnd"/>
            <w:r w:rsidRPr="001219CC">
              <w:rPr>
                <w:sz w:val="22"/>
                <w:szCs w:val="22"/>
                <w:lang w:val="ro-RO"/>
              </w:rPr>
              <w:t xml:space="preserve">, dizolvare (lichidare) </w:t>
            </w:r>
            <w:proofErr w:type="spellStart"/>
            <w:r w:rsidRPr="001219CC">
              <w:rPr>
                <w:sz w:val="22"/>
                <w:szCs w:val="22"/>
                <w:lang w:val="ro-RO"/>
              </w:rPr>
              <w:t>şi</w:t>
            </w:r>
            <w:proofErr w:type="spellEnd"/>
            <w:r w:rsidRPr="001219CC">
              <w:rPr>
                <w:sz w:val="22"/>
                <w:szCs w:val="22"/>
                <w:lang w:val="ro-RO"/>
              </w:rPr>
              <w:t xml:space="preserve"> statutul juridic al </w:t>
            </w:r>
            <w:proofErr w:type="spellStart"/>
            <w:r w:rsidRPr="001219CC">
              <w:rPr>
                <w:sz w:val="22"/>
                <w:szCs w:val="22"/>
                <w:lang w:val="ro-RO"/>
              </w:rPr>
              <w:t>societăţilor</w:t>
            </w:r>
            <w:proofErr w:type="spellEnd"/>
            <w:r w:rsidRPr="001219CC">
              <w:rPr>
                <w:sz w:val="22"/>
                <w:szCs w:val="22"/>
                <w:lang w:val="ro-RO"/>
              </w:rPr>
              <w:t xml:space="preserve"> pe </w:t>
            </w:r>
            <w:proofErr w:type="spellStart"/>
            <w:r w:rsidRPr="001219CC">
              <w:rPr>
                <w:sz w:val="22"/>
                <w:szCs w:val="22"/>
                <w:lang w:val="ro-RO"/>
              </w:rPr>
              <w:t>acţiuni</w:t>
            </w:r>
            <w:proofErr w:type="spellEnd"/>
            <w:r w:rsidRPr="001219CC">
              <w:rPr>
                <w:sz w:val="22"/>
                <w:szCs w:val="22"/>
                <w:lang w:val="ro-RO"/>
              </w:rPr>
              <w:t xml:space="preserve"> (în continuare – societate);</w:t>
            </w:r>
          </w:p>
          <w:p w14:paraId="42FBCBD9" w14:textId="77777777" w:rsidR="0006469F" w:rsidRPr="001219CC" w:rsidRDefault="0006469F" w:rsidP="00D85DE0">
            <w:pPr>
              <w:pStyle w:val="Frspaiere"/>
              <w:tabs>
                <w:tab w:val="left" w:pos="851"/>
                <w:tab w:val="left" w:pos="993"/>
              </w:tabs>
              <w:ind w:left="93" w:right="83" w:firstLine="93"/>
              <w:rPr>
                <w:sz w:val="22"/>
                <w:szCs w:val="22"/>
                <w:lang w:val="ro-RO"/>
              </w:rPr>
            </w:pPr>
            <w:r w:rsidRPr="001219CC">
              <w:rPr>
                <w:sz w:val="22"/>
                <w:szCs w:val="22"/>
                <w:lang w:val="ro-RO"/>
              </w:rPr>
              <w:t xml:space="preserve">2) drepturile </w:t>
            </w:r>
            <w:proofErr w:type="spellStart"/>
            <w:r w:rsidRPr="001219CC">
              <w:rPr>
                <w:sz w:val="22"/>
                <w:szCs w:val="22"/>
                <w:lang w:val="ro-RO"/>
              </w:rPr>
              <w:t>şi</w:t>
            </w:r>
            <w:proofErr w:type="spellEnd"/>
            <w:r w:rsidRPr="001219CC">
              <w:rPr>
                <w:sz w:val="22"/>
                <w:szCs w:val="22"/>
                <w:lang w:val="ro-RO"/>
              </w:rPr>
              <w:t xml:space="preserve"> </w:t>
            </w:r>
            <w:proofErr w:type="spellStart"/>
            <w:r w:rsidRPr="001219CC">
              <w:rPr>
                <w:sz w:val="22"/>
                <w:szCs w:val="22"/>
                <w:lang w:val="ro-RO"/>
              </w:rPr>
              <w:t>obligaţiile</w:t>
            </w:r>
            <w:proofErr w:type="spellEnd"/>
            <w:r w:rsidRPr="001219CC">
              <w:rPr>
                <w:sz w:val="22"/>
                <w:szCs w:val="22"/>
                <w:lang w:val="ro-RO"/>
              </w:rPr>
              <w:t xml:space="preserve"> </w:t>
            </w:r>
            <w:proofErr w:type="spellStart"/>
            <w:r w:rsidRPr="001219CC">
              <w:rPr>
                <w:sz w:val="22"/>
                <w:szCs w:val="22"/>
                <w:lang w:val="ro-RO"/>
              </w:rPr>
              <w:t>acţionarilor</w:t>
            </w:r>
            <w:proofErr w:type="spellEnd"/>
            <w:r w:rsidRPr="001219CC">
              <w:rPr>
                <w:sz w:val="22"/>
                <w:szCs w:val="22"/>
                <w:lang w:val="ro-RO"/>
              </w:rPr>
              <w:t xml:space="preserve">, ale membrilor organelor de conducere </w:t>
            </w:r>
            <w:proofErr w:type="spellStart"/>
            <w:r w:rsidRPr="001219CC">
              <w:rPr>
                <w:sz w:val="22"/>
                <w:szCs w:val="22"/>
                <w:lang w:val="ro-RO"/>
              </w:rPr>
              <w:t>şi</w:t>
            </w:r>
            <w:proofErr w:type="spellEnd"/>
            <w:r w:rsidRPr="001219CC">
              <w:rPr>
                <w:sz w:val="22"/>
                <w:szCs w:val="22"/>
                <w:lang w:val="ro-RO"/>
              </w:rPr>
              <w:t xml:space="preserve"> ale altor persoane cu </w:t>
            </w:r>
            <w:proofErr w:type="spellStart"/>
            <w:r w:rsidRPr="001219CC">
              <w:rPr>
                <w:sz w:val="22"/>
                <w:szCs w:val="22"/>
                <w:lang w:val="ro-RO"/>
              </w:rPr>
              <w:t>funcţii</w:t>
            </w:r>
            <w:proofErr w:type="spellEnd"/>
            <w:r w:rsidRPr="001219CC">
              <w:rPr>
                <w:sz w:val="22"/>
                <w:szCs w:val="22"/>
                <w:lang w:val="ro-RO"/>
              </w:rPr>
              <w:t xml:space="preserve"> de răspundere ale </w:t>
            </w:r>
            <w:proofErr w:type="spellStart"/>
            <w:r w:rsidRPr="001219CC">
              <w:rPr>
                <w:sz w:val="22"/>
                <w:szCs w:val="22"/>
                <w:lang w:val="ro-RO"/>
              </w:rPr>
              <w:t>societăţii</w:t>
            </w:r>
            <w:proofErr w:type="spellEnd"/>
            <w:r w:rsidRPr="001219CC">
              <w:rPr>
                <w:sz w:val="22"/>
                <w:szCs w:val="22"/>
                <w:lang w:val="ro-RO"/>
              </w:rPr>
              <w:t>;</w:t>
            </w:r>
          </w:p>
          <w:p w14:paraId="50C81D12" w14:textId="77777777" w:rsidR="0006469F" w:rsidRPr="001219CC" w:rsidRDefault="0006469F" w:rsidP="00D85DE0">
            <w:pPr>
              <w:pStyle w:val="Frspaiere"/>
              <w:tabs>
                <w:tab w:val="left" w:pos="851"/>
                <w:tab w:val="left" w:pos="993"/>
              </w:tabs>
              <w:ind w:left="183" w:right="83" w:firstLine="0"/>
              <w:rPr>
                <w:sz w:val="22"/>
                <w:szCs w:val="22"/>
                <w:lang w:val="ro-RO"/>
              </w:rPr>
            </w:pPr>
            <w:r w:rsidRPr="001219CC">
              <w:rPr>
                <w:sz w:val="22"/>
                <w:szCs w:val="22"/>
                <w:lang w:val="ro-RO"/>
              </w:rPr>
              <w:t xml:space="preserve">3) reglementări în vederea asigurării și apărării drepturilor </w:t>
            </w:r>
            <w:proofErr w:type="spellStart"/>
            <w:r w:rsidRPr="001219CC">
              <w:rPr>
                <w:sz w:val="22"/>
                <w:szCs w:val="22"/>
                <w:lang w:val="ro-RO"/>
              </w:rPr>
              <w:t>şi</w:t>
            </w:r>
            <w:proofErr w:type="spellEnd"/>
            <w:r w:rsidRPr="001219CC">
              <w:rPr>
                <w:sz w:val="22"/>
                <w:szCs w:val="22"/>
                <w:lang w:val="ro-RO"/>
              </w:rPr>
              <w:t xml:space="preserve"> intereselor legale ale creditorilor </w:t>
            </w:r>
            <w:proofErr w:type="spellStart"/>
            <w:r w:rsidRPr="001219CC">
              <w:rPr>
                <w:sz w:val="22"/>
                <w:szCs w:val="22"/>
                <w:lang w:val="ro-RO"/>
              </w:rPr>
              <w:t>şi</w:t>
            </w:r>
            <w:proofErr w:type="spellEnd"/>
            <w:r w:rsidRPr="001219CC">
              <w:rPr>
                <w:sz w:val="22"/>
                <w:szCs w:val="22"/>
                <w:lang w:val="ro-RO"/>
              </w:rPr>
              <w:t xml:space="preserve"> </w:t>
            </w:r>
            <w:proofErr w:type="spellStart"/>
            <w:r w:rsidRPr="001219CC">
              <w:rPr>
                <w:sz w:val="22"/>
                <w:szCs w:val="22"/>
                <w:lang w:val="ro-RO"/>
              </w:rPr>
              <w:t>acţionarilor</w:t>
            </w:r>
            <w:proofErr w:type="spellEnd"/>
            <w:r w:rsidRPr="001219CC">
              <w:rPr>
                <w:sz w:val="22"/>
                <w:szCs w:val="22"/>
                <w:lang w:val="ro-RO"/>
              </w:rPr>
              <w:t xml:space="preserve"> </w:t>
            </w:r>
            <w:proofErr w:type="spellStart"/>
            <w:r w:rsidRPr="001219CC">
              <w:rPr>
                <w:sz w:val="22"/>
                <w:szCs w:val="22"/>
                <w:lang w:val="ro-RO"/>
              </w:rPr>
              <w:lastRenderedPageBreak/>
              <w:t>societăţi</w:t>
            </w:r>
            <w:proofErr w:type="spellEnd"/>
            <w:r w:rsidRPr="001219CC">
              <w:rPr>
                <w:sz w:val="22"/>
                <w:szCs w:val="22"/>
                <w:lang w:val="ro-RO"/>
              </w:rPr>
              <w:t>, inclusiv instituie cerințe de achiziționare de către societate a propriilor acțiuni și  reglementează aspecte ce țin de încheierea de către societate a tranzacțiilor, mai cu seamă a celor de proporții și cu conflict de interese;</w:t>
            </w:r>
          </w:p>
          <w:p w14:paraId="28102231" w14:textId="77777777" w:rsidR="0006469F" w:rsidRPr="001219CC" w:rsidRDefault="0006469F" w:rsidP="00C24CFD">
            <w:pPr>
              <w:pStyle w:val="Frspaiere"/>
              <w:ind w:left="183" w:right="83" w:firstLine="0"/>
              <w:rPr>
                <w:sz w:val="22"/>
                <w:szCs w:val="22"/>
                <w:lang w:val="ro-RO"/>
              </w:rPr>
            </w:pPr>
            <w:r w:rsidRPr="001219CC">
              <w:rPr>
                <w:sz w:val="22"/>
                <w:szCs w:val="22"/>
                <w:lang w:val="ro-RO"/>
              </w:rPr>
              <w:t xml:space="preserve">4) </w:t>
            </w:r>
            <w:proofErr w:type="spellStart"/>
            <w:r w:rsidRPr="001219CC">
              <w:rPr>
                <w:sz w:val="22"/>
                <w:szCs w:val="22"/>
                <w:lang w:val="ro-RO"/>
              </w:rPr>
              <w:t>cerinţe</w:t>
            </w:r>
            <w:proofErr w:type="spellEnd"/>
            <w:r w:rsidRPr="001219CC">
              <w:rPr>
                <w:sz w:val="22"/>
                <w:szCs w:val="22"/>
                <w:lang w:val="ro-RO"/>
              </w:rPr>
              <w:t xml:space="preserve"> specifice pentru societățile tranzacționate pe o piață reglementată, orientate spre a încuraja implicarea </w:t>
            </w:r>
            <w:proofErr w:type="spellStart"/>
            <w:r w:rsidRPr="001219CC">
              <w:rPr>
                <w:sz w:val="22"/>
                <w:szCs w:val="22"/>
                <w:lang w:val="ro-RO"/>
              </w:rPr>
              <w:t>acţionarilor</w:t>
            </w:r>
            <w:proofErr w:type="spellEnd"/>
            <w:r w:rsidRPr="001219CC">
              <w:rPr>
                <w:sz w:val="22"/>
                <w:szCs w:val="22"/>
                <w:lang w:val="ro-RO"/>
              </w:rPr>
              <w:t>, în special pe termen lung, în guvernarea acestora, prin stabilirea:</w:t>
            </w:r>
          </w:p>
          <w:p w14:paraId="0DFC85CC" w14:textId="77777777" w:rsidR="0006469F" w:rsidRPr="001219CC" w:rsidRDefault="0006469F" w:rsidP="00C24CFD">
            <w:pPr>
              <w:pStyle w:val="al"/>
              <w:shd w:val="clear" w:color="auto" w:fill="FFFFFF"/>
              <w:tabs>
                <w:tab w:val="left" w:pos="993"/>
              </w:tabs>
              <w:spacing w:before="0" w:beforeAutospacing="0" w:after="0" w:afterAutospacing="0"/>
              <w:ind w:left="183" w:right="83"/>
              <w:jc w:val="both"/>
              <w:rPr>
                <w:sz w:val="22"/>
                <w:szCs w:val="22"/>
                <w:lang w:val="ro-RO"/>
              </w:rPr>
            </w:pPr>
            <w:r w:rsidRPr="001219CC">
              <w:rPr>
                <w:sz w:val="22"/>
                <w:szCs w:val="22"/>
                <w:lang w:val="ro-RO"/>
              </w:rPr>
              <w:t xml:space="preserve">a) unor mecanisme eficiente de  identificare de către  societate si intermediari a </w:t>
            </w:r>
            <w:proofErr w:type="spellStart"/>
            <w:r w:rsidRPr="001219CC">
              <w:rPr>
                <w:sz w:val="22"/>
                <w:szCs w:val="22"/>
                <w:lang w:val="ro-RO"/>
              </w:rPr>
              <w:t>acţionarilor</w:t>
            </w:r>
            <w:proofErr w:type="spellEnd"/>
            <w:r w:rsidRPr="001219CC">
              <w:rPr>
                <w:sz w:val="22"/>
                <w:szCs w:val="22"/>
                <w:lang w:val="ro-RO"/>
              </w:rPr>
              <w:t xml:space="preserve"> și de facilitare a exercitării drepturilor acționarilor  și transmitere către aceștia a </w:t>
            </w:r>
            <w:proofErr w:type="spellStart"/>
            <w:r w:rsidRPr="001219CC">
              <w:rPr>
                <w:sz w:val="22"/>
                <w:szCs w:val="22"/>
                <w:lang w:val="ro-RO"/>
              </w:rPr>
              <w:t>informaţiilor</w:t>
            </w:r>
            <w:proofErr w:type="spellEnd"/>
            <w:r w:rsidRPr="001219CC">
              <w:rPr>
                <w:sz w:val="22"/>
                <w:szCs w:val="22"/>
                <w:lang w:val="ro-RO"/>
              </w:rPr>
              <w:t>;</w:t>
            </w:r>
          </w:p>
          <w:p w14:paraId="2BA5AE57" w14:textId="77777777" w:rsidR="0006469F" w:rsidRPr="001219CC" w:rsidRDefault="0006469F" w:rsidP="00C24CFD">
            <w:pPr>
              <w:pStyle w:val="al"/>
              <w:shd w:val="clear" w:color="auto" w:fill="FFFFFF"/>
              <w:tabs>
                <w:tab w:val="left" w:pos="993"/>
              </w:tabs>
              <w:spacing w:before="0" w:beforeAutospacing="0" w:after="0" w:afterAutospacing="0"/>
              <w:ind w:left="183" w:right="83"/>
              <w:jc w:val="both"/>
              <w:rPr>
                <w:sz w:val="22"/>
                <w:szCs w:val="22"/>
                <w:lang w:val="ro-RO"/>
              </w:rPr>
            </w:pPr>
            <w:r w:rsidRPr="001219CC">
              <w:rPr>
                <w:sz w:val="22"/>
                <w:szCs w:val="22"/>
                <w:lang w:val="ro-RO"/>
              </w:rPr>
              <w:t xml:space="preserve">b) cerințelor specifice de transparență în activitatea investitorilor </w:t>
            </w:r>
            <w:proofErr w:type="spellStart"/>
            <w:r w:rsidRPr="001219CC">
              <w:rPr>
                <w:sz w:val="22"/>
                <w:szCs w:val="22"/>
                <w:lang w:val="ro-RO"/>
              </w:rPr>
              <w:t>instituţionali</w:t>
            </w:r>
            <w:proofErr w:type="spellEnd"/>
            <w:r w:rsidRPr="001219CC">
              <w:rPr>
                <w:sz w:val="22"/>
                <w:szCs w:val="22"/>
                <w:lang w:val="ro-RO"/>
              </w:rPr>
              <w:t>,  administratorilor de active și a consilierilor de vot la realizarea politicii de implicare a lor   în  guvernarea societăților în care au investit;</w:t>
            </w:r>
          </w:p>
          <w:p w14:paraId="0E1E012C" w14:textId="25BC47B7" w:rsidR="0006469F" w:rsidRPr="001219CC" w:rsidRDefault="0006469F" w:rsidP="00C24CFD">
            <w:pPr>
              <w:pStyle w:val="al"/>
              <w:shd w:val="clear" w:color="auto" w:fill="FFFFFF"/>
              <w:tabs>
                <w:tab w:val="left" w:pos="993"/>
                <w:tab w:val="left" w:pos="8789"/>
              </w:tabs>
              <w:spacing w:before="0" w:beforeAutospacing="0" w:after="0" w:afterAutospacing="0"/>
              <w:ind w:left="183" w:right="83"/>
              <w:jc w:val="both"/>
              <w:rPr>
                <w:sz w:val="22"/>
                <w:szCs w:val="22"/>
                <w:lang w:val="ro-RO"/>
              </w:rPr>
            </w:pPr>
            <w:r w:rsidRPr="001219CC">
              <w:rPr>
                <w:sz w:val="22"/>
                <w:szCs w:val="22"/>
                <w:lang w:val="ro-RO"/>
              </w:rPr>
              <w:t>c) cerințelor în ceea ce privește remunerarea persoanelor cu funcții de răspundere a acestor societăți.</w:t>
            </w:r>
          </w:p>
          <w:p w14:paraId="76AD533E" w14:textId="44EC07B3" w:rsidR="0006469F" w:rsidRPr="001219CC" w:rsidRDefault="0006469F" w:rsidP="00C24CFD">
            <w:pPr>
              <w:tabs>
                <w:tab w:val="left" w:pos="8789"/>
              </w:tabs>
              <w:ind w:left="93" w:right="83"/>
              <w:jc w:val="both"/>
            </w:pPr>
            <w:r w:rsidRPr="001219CC">
              <w:t xml:space="preserve"> (2</w:t>
            </w:r>
            <w:r w:rsidRPr="001219CC">
              <w:rPr>
                <w:vertAlign w:val="superscript"/>
              </w:rPr>
              <w:t>1</w:t>
            </w:r>
            <w:r w:rsidRPr="001219CC">
              <w:t>) Prevederile art. 25</w:t>
            </w:r>
            <w:r w:rsidRPr="001219CC">
              <w:rPr>
                <w:vertAlign w:val="superscript"/>
              </w:rPr>
              <w:t>1</w:t>
            </w:r>
            <w:r w:rsidRPr="001219CC">
              <w:t xml:space="preserve"> se aplică intermediarilor în măsura în care </w:t>
            </w:r>
            <w:proofErr w:type="spellStart"/>
            <w:r w:rsidRPr="001219CC">
              <w:t>aceştia</w:t>
            </w:r>
            <w:proofErr w:type="spellEnd"/>
            <w:r w:rsidRPr="001219CC">
              <w:t xml:space="preserve"> prestează servicii pentru </w:t>
            </w:r>
            <w:proofErr w:type="spellStart"/>
            <w:r w:rsidRPr="001219CC">
              <w:t>acţionari</w:t>
            </w:r>
            <w:proofErr w:type="spellEnd"/>
            <w:r w:rsidRPr="001219CC">
              <w:t xml:space="preserve"> sau </w:t>
            </w:r>
            <w:proofErr w:type="spellStart"/>
            <w:r w:rsidRPr="001219CC">
              <w:t>alţi</w:t>
            </w:r>
            <w:proofErr w:type="spellEnd"/>
            <w:r w:rsidRPr="001219CC">
              <w:t xml:space="preserve"> intermediari în ceea ce </w:t>
            </w:r>
            <w:proofErr w:type="spellStart"/>
            <w:r w:rsidRPr="001219CC">
              <w:t>priveşte</w:t>
            </w:r>
            <w:proofErr w:type="spellEnd"/>
            <w:r w:rsidRPr="001219CC">
              <w:t xml:space="preserve"> </w:t>
            </w:r>
            <w:proofErr w:type="spellStart"/>
            <w:r w:rsidRPr="001219CC">
              <w:t>acţiunile</w:t>
            </w:r>
            <w:proofErr w:type="spellEnd"/>
            <w:r w:rsidRPr="001219CC">
              <w:t xml:space="preserve"> </w:t>
            </w:r>
            <w:proofErr w:type="spellStart"/>
            <w:r w:rsidRPr="001219CC">
              <w:t>societăţilor</w:t>
            </w:r>
            <w:proofErr w:type="spellEnd"/>
            <w:r w:rsidRPr="001219CC">
              <w:t xml:space="preserve"> care </w:t>
            </w:r>
            <w:proofErr w:type="spellStart"/>
            <w:r w:rsidRPr="001219CC">
              <w:t>îşi</w:t>
            </w:r>
            <w:proofErr w:type="spellEnd"/>
            <w:r w:rsidRPr="001219CC">
              <w:t xml:space="preserve"> au sediul social în Republica Moldova, inclusiv în cazurile în care </w:t>
            </w:r>
            <w:proofErr w:type="spellStart"/>
            <w:r w:rsidRPr="001219CC">
              <w:t>acţiunile</w:t>
            </w:r>
            <w:proofErr w:type="spellEnd"/>
            <w:r w:rsidRPr="001219CC">
              <w:t xml:space="preserve"> emise de acestea sunt admise la </w:t>
            </w:r>
            <w:proofErr w:type="spellStart"/>
            <w:r w:rsidRPr="001219CC">
              <w:t>tranzacţionare</w:t>
            </w:r>
            <w:proofErr w:type="spellEnd"/>
            <w:r w:rsidRPr="001219CC">
              <w:t xml:space="preserve"> pe o </w:t>
            </w:r>
            <w:proofErr w:type="spellStart"/>
            <w:r w:rsidRPr="001219CC">
              <w:t>piaţă</w:t>
            </w:r>
            <w:proofErr w:type="spellEnd"/>
            <w:r w:rsidRPr="001219CC">
              <w:t xml:space="preserve"> reglementată, situată sau care </w:t>
            </w:r>
            <w:proofErr w:type="spellStart"/>
            <w:r w:rsidRPr="001219CC">
              <w:t>funcţionează</w:t>
            </w:r>
            <w:proofErr w:type="spellEnd"/>
            <w:r w:rsidRPr="001219CC">
              <w:t xml:space="preserve"> într-un stat membru. </w:t>
            </w:r>
          </w:p>
          <w:p w14:paraId="68DA3C7C" w14:textId="77777777" w:rsidR="009D4C77" w:rsidRPr="001219CC" w:rsidRDefault="0006469F" w:rsidP="00C24CFD">
            <w:pPr>
              <w:pStyle w:val="TableParagraph"/>
              <w:tabs>
                <w:tab w:val="left" w:pos="10490"/>
              </w:tabs>
              <w:spacing w:before="1"/>
              <w:ind w:right="83"/>
            </w:pPr>
            <w:r w:rsidRPr="001219CC">
              <w:t>(2</w:t>
            </w:r>
            <w:r w:rsidRPr="001219CC">
              <w:rPr>
                <w:vertAlign w:val="superscript"/>
              </w:rPr>
              <w:t>2</w:t>
            </w:r>
            <w:r w:rsidRPr="001219CC">
              <w:t>) Prevederile art. 25</w:t>
            </w:r>
            <w:r w:rsidRPr="001219CC">
              <w:rPr>
                <w:vertAlign w:val="superscript"/>
              </w:rPr>
              <w:t xml:space="preserve">1 </w:t>
            </w:r>
            <w:r w:rsidRPr="001219CC">
              <w:t xml:space="preserve">se aplică </w:t>
            </w:r>
            <w:proofErr w:type="spellStart"/>
            <w:r w:rsidRPr="001219CC">
              <w:t>şi</w:t>
            </w:r>
            <w:proofErr w:type="spellEnd"/>
            <w:r w:rsidRPr="001219CC">
              <w:t xml:space="preserve"> intermediarilor care nu au nici sediul social </w:t>
            </w:r>
            <w:proofErr w:type="spellStart"/>
            <w:r w:rsidRPr="001219CC">
              <w:t>şi</w:t>
            </w:r>
            <w:proofErr w:type="spellEnd"/>
            <w:r w:rsidRPr="001219CC">
              <w:t xml:space="preserve"> nici sediul principal în Uniunea Europeană, în cazul în care furnizează serviciile prevăzute la  alin.(2</w:t>
            </w:r>
            <w:r w:rsidRPr="001219CC">
              <w:rPr>
                <w:vertAlign w:val="superscript"/>
              </w:rPr>
              <w:t>1</w:t>
            </w:r>
            <w:r w:rsidRPr="001219CC">
              <w:t>).</w:t>
            </w:r>
          </w:p>
          <w:p w14:paraId="174F44C7" w14:textId="77777777" w:rsidR="0006469F" w:rsidRPr="001219CC" w:rsidRDefault="0006469F" w:rsidP="00C24CFD">
            <w:pPr>
              <w:widowControl/>
              <w:shd w:val="clear" w:color="auto" w:fill="FFFFFF"/>
              <w:autoSpaceDE/>
              <w:autoSpaceDN/>
              <w:ind w:left="93" w:right="83"/>
              <w:jc w:val="both"/>
              <w:rPr>
                <w:color w:val="333333"/>
              </w:rPr>
            </w:pPr>
            <w:r w:rsidRPr="001219CC">
              <w:rPr>
                <w:color w:val="333333"/>
              </w:rPr>
              <w:t xml:space="preserve">(3) </w:t>
            </w:r>
            <w:proofErr w:type="spellStart"/>
            <w:r w:rsidRPr="001219CC">
              <w:rPr>
                <w:color w:val="333333"/>
              </w:rPr>
              <w:t>Particularităţile</w:t>
            </w:r>
            <w:proofErr w:type="spellEnd"/>
            <w:r w:rsidRPr="001219CC">
              <w:rPr>
                <w:color w:val="333333"/>
              </w:rPr>
              <w:t xml:space="preserve"> </w:t>
            </w:r>
            <w:proofErr w:type="spellStart"/>
            <w:r w:rsidRPr="001219CC">
              <w:rPr>
                <w:color w:val="333333"/>
              </w:rPr>
              <w:t>înfiinţării</w:t>
            </w:r>
            <w:proofErr w:type="spellEnd"/>
            <w:r w:rsidRPr="001219CC">
              <w:rPr>
                <w:color w:val="333333"/>
              </w:rPr>
              <w:t xml:space="preserve">, dizolvării (lichidării) </w:t>
            </w:r>
            <w:proofErr w:type="spellStart"/>
            <w:r w:rsidRPr="001219CC">
              <w:rPr>
                <w:color w:val="333333"/>
              </w:rPr>
              <w:t>şi</w:t>
            </w:r>
            <w:proofErr w:type="spellEnd"/>
            <w:r w:rsidRPr="001219CC">
              <w:rPr>
                <w:color w:val="333333"/>
              </w:rPr>
              <w:t xml:space="preserve"> statutului juridic al </w:t>
            </w:r>
            <w:proofErr w:type="spellStart"/>
            <w:r w:rsidRPr="001219CC">
              <w:rPr>
                <w:color w:val="333333"/>
              </w:rPr>
              <w:t>societăţilor</w:t>
            </w:r>
            <w:proofErr w:type="spellEnd"/>
            <w:r w:rsidRPr="001219CC">
              <w:rPr>
                <w:color w:val="333333"/>
              </w:rPr>
              <w:t xml:space="preserve"> pe </w:t>
            </w:r>
            <w:proofErr w:type="spellStart"/>
            <w:r w:rsidRPr="001219CC">
              <w:rPr>
                <w:color w:val="333333"/>
              </w:rPr>
              <w:t>acţiuni</w:t>
            </w:r>
            <w:proofErr w:type="spellEnd"/>
            <w:r w:rsidRPr="001219CC">
              <w:rPr>
                <w:color w:val="333333"/>
              </w:rPr>
              <w:t xml:space="preserve"> la privatizarea patrimoniului întreprinderilor de stat </w:t>
            </w:r>
            <w:proofErr w:type="spellStart"/>
            <w:r w:rsidRPr="001219CC">
              <w:rPr>
                <w:color w:val="333333"/>
              </w:rPr>
              <w:t>şi</w:t>
            </w:r>
            <w:proofErr w:type="spellEnd"/>
            <w:r w:rsidRPr="001219CC">
              <w:rPr>
                <w:color w:val="333333"/>
              </w:rPr>
              <w:t xml:space="preserve"> municipale </w:t>
            </w:r>
            <w:proofErr w:type="spellStart"/>
            <w:r w:rsidRPr="001219CC">
              <w:rPr>
                <w:color w:val="333333"/>
              </w:rPr>
              <w:t>sînt</w:t>
            </w:r>
            <w:proofErr w:type="spellEnd"/>
            <w:r w:rsidRPr="001219CC">
              <w:rPr>
                <w:color w:val="333333"/>
              </w:rPr>
              <w:t xml:space="preserve"> stabilite de prezenta lege </w:t>
            </w:r>
            <w:proofErr w:type="spellStart"/>
            <w:r w:rsidRPr="001219CC">
              <w:rPr>
                <w:color w:val="333333"/>
              </w:rPr>
              <w:t>şi</w:t>
            </w:r>
            <w:proofErr w:type="spellEnd"/>
            <w:r w:rsidRPr="001219CC">
              <w:rPr>
                <w:color w:val="333333"/>
              </w:rPr>
              <w:t xml:space="preserve"> de </w:t>
            </w:r>
            <w:proofErr w:type="spellStart"/>
            <w:r w:rsidRPr="001219CC">
              <w:rPr>
                <w:color w:val="333333"/>
              </w:rPr>
              <w:t>legislaţia</w:t>
            </w:r>
            <w:proofErr w:type="spellEnd"/>
            <w:r w:rsidRPr="001219CC">
              <w:rPr>
                <w:color w:val="333333"/>
              </w:rPr>
              <w:t xml:space="preserve"> cu privire la privatizare.</w:t>
            </w:r>
          </w:p>
          <w:p w14:paraId="765FD27F" w14:textId="027024FB" w:rsidR="0006469F" w:rsidRPr="001219CC" w:rsidRDefault="0006469F" w:rsidP="00C24CFD">
            <w:pPr>
              <w:tabs>
                <w:tab w:val="left" w:pos="8789"/>
              </w:tabs>
              <w:ind w:left="93" w:right="83"/>
              <w:jc w:val="both"/>
            </w:pPr>
            <w:r w:rsidRPr="001219CC">
              <w:t xml:space="preserve">(4) Prevederile prezentei legi nu aduc atingere prevederilor prevăzute de actele legislative sectoriale ale Uniunii Europene, direct aplicabile pe teritoriul Republicii Moldova </w:t>
            </w:r>
            <w:proofErr w:type="spellStart"/>
            <w:r w:rsidRPr="001219CC">
              <w:t>dupa</w:t>
            </w:r>
            <w:proofErr w:type="spellEnd"/>
            <w:r w:rsidRPr="001219CC">
              <w:t xml:space="preserve"> data aderării, sau actelor legislative sectoriale </w:t>
            </w:r>
            <w:proofErr w:type="spellStart"/>
            <w:r w:rsidRPr="001219CC">
              <w:t>naţionale</w:t>
            </w:r>
            <w:proofErr w:type="spellEnd"/>
            <w:r w:rsidRPr="001219CC">
              <w:t xml:space="preserve">, care transpun directive europene și care reglementează tipuri specifice de entități, domenii sau </w:t>
            </w:r>
            <w:r w:rsidRPr="001219CC">
              <w:lastRenderedPageBreak/>
              <w:t xml:space="preserve">activități, precum băncile, </w:t>
            </w:r>
            <w:proofErr w:type="spellStart"/>
            <w:r w:rsidRPr="001219CC">
              <w:t>societăţile</w:t>
            </w:r>
            <w:proofErr w:type="spellEnd"/>
            <w:r w:rsidRPr="001219CC">
              <w:t xml:space="preserve"> de asigurare </w:t>
            </w:r>
            <w:proofErr w:type="spellStart"/>
            <w:r w:rsidRPr="001219CC">
              <w:t>şi</w:t>
            </w:r>
            <w:proofErr w:type="spellEnd"/>
            <w:r w:rsidRPr="001219CC">
              <w:t xml:space="preserve"> reasigurare, organismele de plasament colectiv și societățile de administrare a investițiilor, fondurile de pensii facultative și administratorii acestora, dar și normelor aferente protecției drepturilor salariaților, inclusiv pe aspecte ce țin de informarea și consultarea personalului </w:t>
            </w:r>
            <w:proofErr w:type="spellStart"/>
            <w:r w:rsidRPr="001219CC">
              <w:t>intreptinderilor</w:t>
            </w:r>
            <w:proofErr w:type="spellEnd"/>
            <w:r w:rsidRPr="001219CC">
              <w:t>.</w:t>
            </w:r>
          </w:p>
          <w:p w14:paraId="1349CFE8" w14:textId="529D696D" w:rsidR="0006469F" w:rsidRPr="001219CC" w:rsidRDefault="0006469F" w:rsidP="00136D35">
            <w:pPr>
              <w:tabs>
                <w:tab w:val="left" w:pos="8789"/>
              </w:tabs>
              <w:ind w:left="93" w:right="76"/>
              <w:jc w:val="both"/>
            </w:pPr>
            <w:r w:rsidRPr="001219CC">
              <w:t xml:space="preserve"> (4</w:t>
            </w:r>
            <w:r w:rsidRPr="001219CC">
              <w:rPr>
                <w:vertAlign w:val="superscript"/>
              </w:rPr>
              <w:t>1</w:t>
            </w:r>
            <w:r w:rsidRPr="001219CC">
              <w:t xml:space="preserve">) În cazul în care prezenta lege prevede norme specifice sau adaugă </w:t>
            </w:r>
            <w:proofErr w:type="spellStart"/>
            <w:r w:rsidRPr="001219CC">
              <w:t>cerinţe</w:t>
            </w:r>
            <w:proofErr w:type="spellEnd"/>
            <w:r w:rsidRPr="001219CC">
              <w:t xml:space="preserve"> în </w:t>
            </w:r>
            <w:proofErr w:type="spellStart"/>
            <w:r w:rsidRPr="001219CC">
              <w:t>comparaţie</w:t>
            </w:r>
            <w:proofErr w:type="spellEnd"/>
            <w:r w:rsidRPr="001219CC">
              <w:t xml:space="preserve"> cu prevederile din legislația sectorială indicată la alin.(4), normele respective se aplică în coroborare cu prevederile prezentei legi.        </w:t>
            </w:r>
          </w:p>
          <w:p w14:paraId="11B9ACC9" w14:textId="1E3E5F4C" w:rsidR="0006469F" w:rsidRPr="001219CC" w:rsidRDefault="0006469F" w:rsidP="00136D35">
            <w:pPr>
              <w:tabs>
                <w:tab w:val="left" w:pos="8789"/>
              </w:tabs>
              <w:ind w:left="93" w:right="76"/>
              <w:jc w:val="both"/>
            </w:pPr>
            <w:r w:rsidRPr="001219CC">
              <w:t>(4</w:t>
            </w:r>
            <w:r w:rsidRPr="001219CC">
              <w:rPr>
                <w:vertAlign w:val="superscript"/>
              </w:rPr>
              <w:t>2</w:t>
            </w:r>
            <w:r w:rsidRPr="001219CC">
              <w:t xml:space="preserve">) Prezenta lege </w:t>
            </w:r>
            <w:proofErr w:type="spellStart"/>
            <w:r w:rsidRPr="001219CC">
              <w:t>şi</w:t>
            </w:r>
            <w:proofErr w:type="spellEnd"/>
            <w:r w:rsidRPr="001219CC">
              <w:t xml:space="preserve"> reglementările Comisiei </w:t>
            </w:r>
            <w:proofErr w:type="spellStart"/>
            <w:r w:rsidRPr="001219CC">
              <w:t>Naţionale</w:t>
            </w:r>
            <w:proofErr w:type="spellEnd"/>
            <w:r w:rsidRPr="001219CC">
              <w:t xml:space="preserve"> </w:t>
            </w:r>
            <w:r w:rsidR="00B5340B" w:rsidRPr="001219CC">
              <w:t>a Pieței Financiare (în continuare – Comisia Națională),</w:t>
            </w:r>
            <w:r w:rsidRPr="001219CC">
              <w:t xml:space="preserve">emise în aplicarea acesteia, nu se aplică în cazul în care se recurge la instrumentele, </w:t>
            </w:r>
            <w:proofErr w:type="spellStart"/>
            <w:r w:rsidRPr="001219CC">
              <w:t>competenţele</w:t>
            </w:r>
            <w:proofErr w:type="spellEnd"/>
            <w:r w:rsidRPr="001219CC">
              <w:t xml:space="preserve"> </w:t>
            </w:r>
            <w:proofErr w:type="spellStart"/>
            <w:r w:rsidRPr="001219CC">
              <w:t>şi</w:t>
            </w:r>
            <w:proofErr w:type="spellEnd"/>
            <w:r w:rsidRPr="001219CC">
              <w:t xml:space="preserve"> mecanismele de </w:t>
            </w:r>
            <w:proofErr w:type="spellStart"/>
            <w:r w:rsidRPr="001219CC">
              <w:t>rezoluţie</w:t>
            </w:r>
            <w:proofErr w:type="spellEnd"/>
            <w:r w:rsidRPr="001219CC">
              <w:t xml:space="preserve">, prevăzute în Legea nr. 232/2016 privind redresarea </w:t>
            </w:r>
            <w:proofErr w:type="spellStart"/>
            <w:r w:rsidRPr="001219CC">
              <w:t>şi</w:t>
            </w:r>
            <w:proofErr w:type="spellEnd"/>
            <w:r w:rsidRPr="001219CC">
              <w:t xml:space="preserve"> </w:t>
            </w:r>
            <w:proofErr w:type="spellStart"/>
            <w:r w:rsidRPr="001219CC">
              <w:t>rezoluţia</w:t>
            </w:r>
            <w:proofErr w:type="spellEnd"/>
            <w:r w:rsidRPr="001219CC">
              <w:t xml:space="preserve"> băncilor, cu modificările </w:t>
            </w:r>
            <w:proofErr w:type="spellStart"/>
            <w:r w:rsidRPr="001219CC">
              <w:t>şi</w:t>
            </w:r>
            <w:proofErr w:type="spellEnd"/>
            <w:r w:rsidRPr="001219CC">
              <w:t xml:space="preserve"> completările ulterioare, precum și, după caz, în alte legi.</w:t>
            </w:r>
          </w:p>
          <w:p w14:paraId="63656A6A" w14:textId="6D0EB8F3" w:rsidR="0006469F" w:rsidRPr="001219CC" w:rsidRDefault="0006469F" w:rsidP="0006469F">
            <w:pPr>
              <w:pStyle w:val="TableParagraph"/>
              <w:tabs>
                <w:tab w:val="left" w:pos="10490"/>
              </w:tabs>
              <w:spacing w:before="1"/>
              <w:ind w:right="99"/>
            </w:pPr>
          </w:p>
        </w:tc>
      </w:tr>
      <w:tr w:rsidR="009D4C77" w:rsidRPr="001219CC" w14:paraId="7DCBD5E1" w14:textId="77777777" w:rsidTr="00D85DE0">
        <w:trPr>
          <w:trHeight w:val="1905"/>
        </w:trPr>
        <w:tc>
          <w:tcPr>
            <w:tcW w:w="496" w:type="dxa"/>
          </w:tcPr>
          <w:p w14:paraId="39D2FCCE" w14:textId="1518B680" w:rsidR="009D4C77" w:rsidRPr="001219CC" w:rsidRDefault="00383A7A" w:rsidP="00695AD3">
            <w:pPr>
              <w:pStyle w:val="TableParagraph"/>
              <w:tabs>
                <w:tab w:val="left" w:pos="10490"/>
              </w:tabs>
              <w:spacing w:line="268" w:lineRule="exact"/>
              <w:ind w:left="66"/>
              <w:jc w:val="center"/>
            </w:pPr>
            <w:r w:rsidRPr="001219CC">
              <w:lastRenderedPageBreak/>
              <w:t>3</w:t>
            </w:r>
          </w:p>
        </w:tc>
        <w:tc>
          <w:tcPr>
            <w:tcW w:w="5220" w:type="dxa"/>
          </w:tcPr>
          <w:p w14:paraId="1CAC75BA" w14:textId="77777777" w:rsidR="00383A7A" w:rsidRPr="001219CC" w:rsidRDefault="00383A7A" w:rsidP="00383A7A">
            <w:pPr>
              <w:widowControl/>
              <w:shd w:val="clear" w:color="auto" w:fill="FFFFFF"/>
              <w:autoSpaceDE/>
              <w:autoSpaceDN/>
              <w:jc w:val="both"/>
              <w:rPr>
                <w:color w:val="333333"/>
              </w:rPr>
            </w:pPr>
            <w:r w:rsidRPr="001219CC">
              <w:rPr>
                <w:b/>
                <w:bCs/>
                <w:color w:val="333333"/>
              </w:rPr>
              <w:t>Articolul 2. </w:t>
            </w:r>
            <w:r w:rsidRPr="001219CC">
              <w:rPr>
                <w:bCs/>
                <w:color w:val="333333"/>
              </w:rPr>
              <w:t>Noțiuni</w:t>
            </w:r>
          </w:p>
          <w:p w14:paraId="1F2D2F53" w14:textId="77777777" w:rsidR="00383A7A" w:rsidRPr="001219CC" w:rsidRDefault="00383A7A" w:rsidP="00383A7A">
            <w:pPr>
              <w:widowControl/>
              <w:shd w:val="clear" w:color="auto" w:fill="FFFFFF"/>
              <w:autoSpaceDE/>
              <w:autoSpaceDN/>
              <w:jc w:val="both"/>
              <w:rPr>
                <w:color w:val="333333"/>
              </w:rPr>
            </w:pPr>
            <w:r w:rsidRPr="001219CC">
              <w:rPr>
                <w:color w:val="333333"/>
              </w:rPr>
              <w:t>(1) </w:t>
            </w:r>
            <w:r w:rsidRPr="001219CC">
              <w:rPr>
                <w:i/>
                <w:iCs/>
                <w:color w:val="333333"/>
              </w:rPr>
              <w:t>Societate pe acțiuni</w:t>
            </w:r>
            <w:r w:rsidRPr="001219CC">
              <w:rPr>
                <w:color w:val="333333"/>
              </w:rPr>
              <w:t> (în continuare – </w:t>
            </w:r>
            <w:r w:rsidRPr="001219CC">
              <w:rPr>
                <w:i/>
                <w:iCs/>
                <w:color w:val="333333"/>
              </w:rPr>
              <w:t>societate</w:t>
            </w:r>
            <w:r w:rsidRPr="001219CC">
              <w:rPr>
                <w:color w:val="333333"/>
              </w:rPr>
              <w:t>) – societate comercială al cărei capital social este în întregime divizat în acțiuni și ale cărei obligații sunt garantate cu patrimoniul societății.</w:t>
            </w:r>
          </w:p>
          <w:p w14:paraId="237D32F5" w14:textId="77777777" w:rsidR="00383A7A" w:rsidRPr="001219CC" w:rsidRDefault="00383A7A" w:rsidP="00383A7A">
            <w:pPr>
              <w:widowControl/>
              <w:shd w:val="clear" w:color="auto" w:fill="FFFFFF"/>
              <w:autoSpaceDE/>
              <w:autoSpaceDN/>
              <w:jc w:val="both"/>
              <w:rPr>
                <w:color w:val="333333"/>
              </w:rPr>
            </w:pPr>
            <w:r w:rsidRPr="001219CC">
              <w:rPr>
                <w:color w:val="333333"/>
              </w:rPr>
              <w:t>(2) Alte noțiuni decât cele definite expres în prezenta lege au semnificațiile prevăzute în Legea nr. 171/2012 privind piața de capital.</w:t>
            </w:r>
          </w:p>
          <w:p w14:paraId="6E393935" w14:textId="77777777" w:rsidR="009D4C77" w:rsidRPr="001219CC" w:rsidRDefault="009D4C77" w:rsidP="00695AD3">
            <w:pPr>
              <w:pStyle w:val="TableParagraph"/>
              <w:tabs>
                <w:tab w:val="left" w:pos="10490"/>
              </w:tabs>
              <w:ind w:left="0"/>
              <w:jc w:val="left"/>
              <w:rPr>
                <w:i/>
              </w:rPr>
            </w:pPr>
          </w:p>
        </w:tc>
        <w:tc>
          <w:tcPr>
            <w:tcW w:w="4140" w:type="dxa"/>
          </w:tcPr>
          <w:p w14:paraId="3CB0895C" w14:textId="07F47DD5" w:rsidR="00383A7A" w:rsidRPr="001219CC" w:rsidRDefault="00383A7A" w:rsidP="00527BEC">
            <w:pPr>
              <w:pStyle w:val="al"/>
              <w:shd w:val="clear" w:color="auto" w:fill="FFFFFF"/>
              <w:tabs>
                <w:tab w:val="left" w:pos="284"/>
                <w:tab w:val="left" w:pos="8789"/>
              </w:tabs>
              <w:spacing w:before="0" w:beforeAutospacing="0" w:after="0" w:afterAutospacing="0"/>
              <w:ind w:right="90"/>
              <w:jc w:val="both"/>
              <w:rPr>
                <w:sz w:val="22"/>
                <w:szCs w:val="22"/>
                <w:lang w:val="ro-RO"/>
              </w:rPr>
            </w:pPr>
            <w:r w:rsidRPr="001219CC">
              <w:rPr>
                <w:b/>
                <w:sz w:val="22"/>
                <w:szCs w:val="22"/>
                <w:lang w:val="ro-RO"/>
              </w:rPr>
              <w:t>3.</w:t>
            </w:r>
            <w:r w:rsidRPr="001219CC">
              <w:rPr>
                <w:sz w:val="22"/>
                <w:szCs w:val="22"/>
                <w:lang w:val="ro-RO"/>
              </w:rPr>
              <w:t xml:space="preserve"> </w:t>
            </w:r>
            <w:r w:rsidRPr="001219CC">
              <w:rPr>
                <w:b/>
                <w:sz w:val="22"/>
                <w:szCs w:val="22"/>
                <w:lang w:val="ro-RO"/>
              </w:rPr>
              <w:t>La articolul 2:</w:t>
            </w:r>
          </w:p>
          <w:p w14:paraId="5B9254DA" w14:textId="6BC4F325" w:rsidR="00383A7A" w:rsidRPr="001219CC" w:rsidRDefault="00383A7A" w:rsidP="00527BEC">
            <w:pPr>
              <w:pStyle w:val="al"/>
              <w:shd w:val="clear" w:color="auto" w:fill="FFFFFF"/>
              <w:tabs>
                <w:tab w:val="left" w:pos="284"/>
                <w:tab w:val="left" w:pos="8789"/>
              </w:tabs>
              <w:spacing w:before="0" w:beforeAutospacing="0" w:after="0" w:afterAutospacing="0"/>
              <w:ind w:left="93" w:right="90"/>
              <w:jc w:val="both"/>
              <w:rPr>
                <w:sz w:val="22"/>
                <w:szCs w:val="22"/>
                <w:lang w:val="ro-RO"/>
              </w:rPr>
            </w:pPr>
            <w:r w:rsidRPr="001219CC">
              <w:rPr>
                <w:b/>
                <w:sz w:val="22"/>
                <w:szCs w:val="22"/>
                <w:lang w:val="ro-RO"/>
              </w:rPr>
              <w:t>la alineatul (1),</w:t>
            </w:r>
            <w:r w:rsidRPr="001219CC">
              <w:rPr>
                <w:sz w:val="22"/>
                <w:szCs w:val="22"/>
                <w:lang w:val="ro-RO"/>
              </w:rPr>
              <w:t xml:space="preserve"> textul  „</w:t>
            </w:r>
            <w:r w:rsidR="004E4FA2" w:rsidRPr="001219CC">
              <w:rPr>
                <w:sz w:val="22"/>
                <w:szCs w:val="22"/>
                <w:lang w:val="ro-RO"/>
              </w:rPr>
              <w:t>(în continuare</w:t>
            </w:r>
            <w:r w:rsidRPr="001219CC">
              <w:rPr>
                <w:sz w:val="22"/>
                <w:szCs w:val="22"/>
                <w:lang w:val="ro-RO"/>
              </w:rPr>
              <w:t>– societate)” se exclude;</w:t>
            </w:r>
          </w:p>
          <w:p w14:paraId="17CE2583" w14:textId="29D81565" w:rsidR="00383A7A" w:rsidRPr="001219CC" w:rsidRDefault="00383A7A" w:rsidP="00527BEC">
            <w:pPr>
              <w:pStyle w:val="al"/>
              <w:shd w:val="clear" w:color="auto" w:fill="FFFFFF"/>
              <w:tabs>
                <w:tab w:val="left" w:pos="284"/>
                <w:tab w:val="left" w:pos="8789"/>
              </w:tabs>
              <w:spacing w:before="0" w:beforeAutospacing="0" w:after="0" w:afterAutospacing="0"/>
              <w:ind w:left="93" w:right="90"/>
              <w:jc w:val="both"/>
              <w:rPr>
                <w:sz w:val="22"/>
                <w:szCs w:val="22"/>
                <w:lang w:val="ro-RO"/>
              </w:rPr>
            </w:pPr>
            <w:r w:rsidRPr="001219CC">
              <w:rPr>
                <w:b/>
                <w:sz w:val="22"/>
                <w:szCs w:val="22"/>
                <w:lang w:val="ro-RO"/>
              </w:rPr>
              <w:t>la alineatul (2),</w:t>
            </w:r>
            <w:r w:rsidR="001860B4" w:rsidRPr="001219CC">
              <w:rPr>
                <w:lang w:val="ro-RO"/>
              </w:rPr>
              <w:t xml:space="preserve"> </w:t>
            </w:r>
            <w:r w:rsidR="001860B4" w:rsidRPr="001219CC">
              <w:rPr>
                <w:sz w:val="22"/>
                <w:szCs w:val="22"/>
                <w:lang w:val="ro-RO"/>
              </w:rPr>
              <w:t>după</w:t>
            </w:r>
            <w:r w:rsidRPr="001219CC">
              <w:rPr>
                <w:sz w:val="22"/>
                <w:szCs w:val="22"/>
                <w:lang w:val="ro-RO"/>
              </w:rPr>
              <w:t xml:space="preserve"> textul  „Legea nr.171/2012 privind </w:t>
            </w:r>
            <w:proofErr w:type="spellStart"/>
            <w:r w:rsidRPr="001219CC">
              <w:rPr>
                <w:sz w:val="22"/>
                <w:szCs w:val="22"/>
                <w:lang w:val="ro-RO"/>
              </w:rPr>
              <w:t>piaţa</w:t>
            </w:r>
            <w:proofErr w:type="spellEnd"/>
            <w:r w:rsidRPr="001219CC">
              <w:rPr>
                <w:sz w:val="22"/>
                <w:szCs w:val="22"/>
                <w:lang w:val="ro-RO"/>
              </w:rPr>
              <w:t xml:space="preserve"> de capital” se </w:t>
            </w:r>
            <w:r w:rsidR="001860B4" w:rsidRPr="001219CC">
              <w:rPr>
                <w:sz w:val="22"/>
                <w:szCs w:val="22"/>
                <w:lang w:val="ro-RO"/>
              </w:rPr>
              <w:t xml:space="preserve">completează </w:t>
            </w:r>
            <w:r w:rsidRPr="001219CC">
              <w:rPr>
                <w:sz w:val="22"/>
                <w:szCs w:val="22"/>
                <w:lang w:val="ro-RO"/>
              </w:rPr>
              <w:t>cu textul (</w:t>
            </w:r>
            <w:r w:rsidRPr="001219CC">
              <w:rPr>
                <w:i/>
                <w:sz w:val="22"/>
                <w:szCs w:val="22"/>
                <w:lang w:val="ro-RO"/>
              </w:rPr>
              <w:t>în continuare – Legea nr.171/2012</w:t>
            </w:r>
            <w:r w:rsidRPr="001219CC">
              <w:rPr>
                <w:sz w:val="22"/>
                <w:szCs w:val="22"/>
                <w:lang w:val="ro-RO"/>
              </w:rPr>
              <w:t>)”;</w:t>
            </w:r>
          </w:p>
          <w:p w14:paraId="7B5CBF68" w14:textId="1DB560B6" w:rsidR="009D4C77" w:rsidRPr="001219CC" w:rsidRDefault="009D4C77" w:rsidP="00527BEC">
            <w:pPr>
              <w:pStyle w:val="TableParagraph"/>
              <w:tabs>
                <w:tab w:val="left" w:pos="10490"/>
              </w:tabs>
              <w:ind w:right="90"/>
            </w:pPr>
          </w:p>
        </w:tc>
        <w:tc>
          <w:tcPr>
            <w:tcW w:w="5310" w:type="dxa"/>
          </w:tcPr>
          <w:p w14:paraId="5343D582" w14:textId="77777777" w:rsidR="00383A7A" w:rsidRPr="001219CC" w:rsidRDefault="00383A7A" w:rsidP="00383A7A">
            <w:pPr>
              <w:widowControl/>
              <w:shd w:val="clear" w:color="auto" w:fill="FFFFFF"/>
              <w:autoSpaceDE/>
              <w:autoSpaceDN/>
              <w:jc w:val="both"/>
              <w:rPr>
                <w:color w:val="333333"/>
              </w:rPr>
            </w:pPr>
            <w:r w:rsidRPr="001219CC">
              <w:rPr>
                <w:b/>
                <w:bCs/>
                <w:color w:val="333333"/>
              </w:rPr>
              <w:t>Articolul 2. </w:t>
            </w:r>
            <w:r w:rsidRPr="001219CC">
              <w:rPr>
                <w:bCs/>
                <w:color w:val="333333"/>
              </w:rPr>
              <w:t>Noțiuni</w:t>
            </w:r>
          </w:p>
          <w:p w14:paraId="6C62D070" w14:textId="35D86677" w:rsidR="00383A7A" w:rsidRPr="001219CC" w:rsidRDefault="00383A7A" w:rsidP="004E4FA2">
            <w:pPr>
              <w:widowControl/>
              <w:shd w:val="clear" w:color="auto" w:fill="FFFFFF"/>
              <w:autoSpaceDE/>
              <w:autoSpaceDN/>
              <w:ind w:left="93"/>
              <w:jc w:val="both"/>
              <w:rPr>
                <w:color w:val="333333"/>
              </w:rPr>
            </w:pPr>
            <w:r w:rsidRPr="001219CC">
              <w:rPr>
                <w:color w:val="333333"/>
              </w:rPr>
              <w:t>(1) </w:t>
            </w:r>
            <w:r w:rsidRPr="001219CC">
              <w:rPr>
                <w:i/>
                <w:iCs/>
                <w:color w:val="333333"/>
              </w:rPr>
              <w:t>Societate pe acțiuni</w:t>
            </w:r>
            <w:r w:rsidRPr="001219CC">
              <w:rPr>
                <w:color w:val="333333"/>
              </w:rPr>
              <w:t> – societate comercială al cărei capital social este în întregime divizat în acțiuni și ale cărei obligații sunt garantate cu patrimoniul societății.</w:t>
            </w:r>
          </w:p>
          <w:p w14:paraId="25E34E54" w14:textId="23277F98" w:rsidR="00383A7A" w:rsidRPr="001219CC" w:rsidRDefault="00383A7A" w:rsidP="004E4FA2">
            <w:pPr>
              <w:widowControl/>
              <w:shd w:val="clear" w:color="auto" w:fill="FFFFFF"/>
              <w:autoSpaceDE/>
              <w:autoSpaceDN/>
              <w:ind w:left="93"/>
              <w:jc w:val="both"/>
              <w:rPr>
                <w:color w:val="333333"/>
              </w:rPr>
            </w:pPr>
            <w:r w:rsidRPr="001219CC">
              <w:rPr>
                <w:color w:val="333333"/>
              </w:rPr>
              <w:t xml:space="preserve">(2) Alte noțiuni decât cele definite expres în prezenta lege au semnificațiile prevăzute în Legea nr. 171/2012 privind piața de capital </w:t>
            </w:r>
            <w:r w:rsidRPr="001219CC">
              <w:t>(</w:t>
            </w:r>
            <w:r w:rsidRPr="001219CC">
              <w:rPr>
                <w:i/>
              </w:rPr>
              <w:t>în continuare – Legea nr.171/2012</w:t>
            </w:r>
            <w:r w:rsidRPr="001219CC">
              <w:t>)</w:t>
            </w:r>
            <w:r w:rsidRPr="001219CC">
              <w:rPr>
                <w:color w:val="333333"/>
              </w:rPr>
              <w:t>.</w:t>
            </w:r>
          </w:p>
          <w:p w14:paraId="03AF7944" w14:textId="57A98738" w:rsidR="00425FAA" w:rsidRPr="001219CC" w:rsidRDefault="00425FAA" w:rsidP="00695AD3">
            <w:pPr>
              <w:pStyle w:val="TableParagraph"/>
              <w:tabs>
                <w:tab w:val="left" w:pos="318"/>
                <w:tab w:val="left" w:pos="460"/>
                <w:tab w:val="left" w:pos="744"/>
                <w:tab w:val="left" w:pos="10490"/>
              </w:tabs>
              <w:ind w:right="100"/>
            </w:pPr>
          </w:p>
        </w:tc>
      </w:tr>
      <w:tr w:rsidR="00035BC1" w:rsidRPr="001219CC" w14:paraId="05B12BF1" w14:textId="77777777" w:rsidTr="00D85DE0">
        <w:trPr>
          <w:trHeight w:val="1905"/>
        </w:trPr>
        <w:tc>
          <w:tcPr>
            <w:tcW w:w="496" w:type="dxa"/>
          </w:tcPr>
          <w:p w14:paraId="0FD91114" w14:textId="29EC12AB" w:rsidR="00035BC1" w:rsidRPr="001219CC" w:rsidRDefault="008702E0" w:rsidP="00035BC1">
            <w:pPr>
              <w:pStyle w:val="TableParagraph"/>
              <w:tabs>
                <w:tab w:val="left" w:pos="10490"/>
              </w:tabs>
              <w:spacing w:line="268" w:lineRule="exact"/>
              <w:ind w:left="66"/>
              <w:jc w:val="center"/>
              <w:rPr>
                <w:spacing w:val="-5"/>
              </w:rPr>
            </w:pPr>
            <w:r w:rsidRPr="001219CC">
              <w:rPr>
                <w:spacing w:val="-5"/>
              </w:rPr>
              <w:t>4</w:t>
            </w:r>
          </w:p>
        </w:tc>
        <w:tc>
          <w:tcPr>
            <w:tcW w:w="5220" w:type="dxa"/>
          </w:tcPr>
          <w:p w14:paraId="7203D965" w14:textId="77777777" w:rsidR="00035BC1" w:rsidRPr="001219CC" w:rsidRDefault="00E316E7" w:rsidP="00035BC1">
            <w:pPr>
              <w:pStyle w:val="TableParagraph"/>
              <w:tabs>
                <w:tab w:val="left" w:pos="10490"/>
              </w:tabs>
              <w:ind w:right="128"/>
              <w:rPr>
                <w:color w:val="333333"/>
                <w:shd w:val="clear" w:color="auto" w:fill="FFFFFF"/>
              </w:rPr>
            </w:pPr>
            <w:r w:rsidRPr="001219CC">
              <w:rPr>
                <w:rStyle w:val="Robust"/>
                <w:color w:val="333333"/>
                <w:shd w:val="clear" w:color="auto" w:fill="FFFFFF"/>
              </w:rPr>
              <w:t>Articolul 10.</w:t>
            </w:r>
            <w:r w:rsidRPr="001219CC">
              <w:rPr>
                <w:color w:val="333333"/>
                <w:shd w:val="clear" w:color="auto" w:fill="FFFFFF"/>
              </w:rPr>
              <w:t xml:space="preserve"> Persoanele afiliate ale </w:t>
            </w:r>
            <w:proofErr w:type="spellStart"/>
            <w:r w:rsidRPr="001219CC">
              <w:rPr>
                <w:color w:val="333333"/>
                <w:shd w:val="clear" w:color="auto" w:fill="FFFFFF"/>
              </w:rPr>
              <w:t>societăţii</w:t>
            </w:r>
            <w:proofErr w:type="spellEnd"/>
          </w:p>
          <w:p w14:paraId="264ED118" w14:textId="442252A6" w:rsidR="00E316E7" w:rsidRPr="001219CC" w:rsidRDefault="00E316E7" w:rsidP="00E316E7">
            <w:pPr>
              <w:widowControl/>
              <w:shd w:val="clear" w:color="auto" w:fill="FFFFFF"/>
              <w:autoSpaceDE/>
              <w:autoSpaceDN/>
              <w:jc w:val="both"/>
              <w:rPr>
                <w:color w:val="333333"/>
              </w:rPr>
            </w:pPr>
            <w:r w:rsidRPr="001219CC">
              <w:rPr>
                <w:color w:val="333333"/>
              </w:rPr>
              <w:t xml:space="preserve"> (1) Persoane afiliate societății se consideră:</w:t>
            </w:r>
          </w:p>
          <w:p w14:paraId="38B83A8B" w14:textId="77777777" w:rsidR="00E316E7" w:rsidRPr="001219CC" w:rsidRDefault="00E316E7" w:rsidP="00E316E7">
            <w:pPr>
              <w:widowControl/>
              <w:shd w:val="clear" w:color="auto" w:fill="FFFFFF"/>
              <w:autoSpaceDE/>
              <w:autoSpaceDN/>
              <w:jc w:val="both"/>
              <w:rPr>
                <w:color w:val="333333"/>
              </w:rPr>
            </w:pPr>
            <w:r w:rsidRPr="001219CC">
              <w:rPr>
                <w:color w:val="333333"/>
              </w:rPr>
              <w:t xml:space="preserve">a) membrii consiliului </w:t>
            </w:r>
            <w:proofErr w:type="spellStart"/>
            <w:r w:rsidRPr="001219CC">
              <w:rPr>
                <w:color w:val="333333"/>
              </w:rPr>
              <w:t>societăţii</w:t>
            </w:r>
            <w:proofErr w:type="spellEnd"/>
            <w:r w:rsidRPr="001219CC">
              <w:rPr>
                <w:color w:val="333333"/>
              </w:rPr>
              <w:t xml:space="preserve">, membrii organului executiv, membrii comisiei de cenzori/comitetului de audit, alte persoane cu </w:t>
            </w:r>
            <w:proofErr w:type="spellStart"/>
            <w:r w:rsidRPr="001219CC">
              <w:rPr>
                <w:color w:val="333333"/>
              </w:rPr>
              <w:t>funcţii</w:t>
            </w:r>
            <w:proofErr w:type="spellEnd"/>
            <w:r w:rsidRPr="001219CC">
              <w:rPr>
                <w:color w:val="333333"/>
              </w:rPr>
              <w:t xml:space="preserve"> de răspundere ale societății, conform prevederilor prezentei legi;</w:t>
            </w:r>
          </w:p>
          <w:p w14:paraId="0EAAC283" w14:textId="77777777" w:rsidR="00E316E7" w:rsidRPr="001219CC" w:rsidRDefault="00E316E7" w:rsidP="00E316E7">
            <w:pPr>
              <w:widowControl/>
              <w:shd w:val="clear" w:color="auto" w:fill="FFFFFF"/>
              <w:autoSpaceDE/>
              <w:autoSpaceDN/>
              <w:jc w:val="both"/>
              <w:rPr>
                <w:color w:val="333333"/>
              </w:rPr>
            </w:pPr>
            <w:r w:rsidRPr="001219CC">
              <w:rPr>
                <w:color w:val="333333"/>
              </w:rPr>
              <w:t xml:space="preserve">b) </w:t>
            </w:r>
            <w:proofErr w:type="spellStart"/>
            <w:r w:rsidRPr="001219CC">
              <w:rPr>
                <w:color w:val="333333"/>
              </w:rPr>
              <w:t>acţionarii</w:t>
            </w:r>
            <w:proofErr w:type="spellEnd"/>
            <w:r w:rsidRPr="001219CC">
              <w:rPr>
                <w:color w:val="333333"/>
              </w:rPr>
              <w:t xml:space="preserve"> care, direct sau indirect, individual sau în comun cu  persoanele sale afiliate, </w:t>
            </w:r>
            <w:proofErr w:type="spellStart"/>
            <w:r w:rsidRPr="001219CC">
              <w:rPr>
                <w:color w:val="333333"/>
              </w:rPr>
              <w:t>deţin</w:t>
            </w:r>
            <w:proofErr w:type="spellEnd"/>
            <w:r w:rsidRPr="001219CC">
              <w:rPr>
                <w:color w:val="333333"/>
              </w:rPr>
              <w:t>  sau controlează cel puțin 25% din capitalul social al societății;</w:t>
            </w:r>
          </w:p>
          <w:p w14:paraId="47F4D12A" w14:textId="77777777" w:rsidR="00E316E7" w:rsidRPr="001219CC" w:rsidRDefault="00E316E7" w:rsidP="00E316E7">
            <w:pPr>
              <w:widowControl/>
              <w:shd w:val="clear" w:color="auto" w:fill="FFFFFF"/>
              <w:autoSpaceDE/>
              <w:autoSpaceDN/>
              <w:jc w:val="both"/>
              <w:rPr>
                <w:color w:val="333333"/>
              </w:rPr>
            </w:pPr>
            <w:r w:rsidRPr="001219CC">
              <w:rPr>
                <w:color w:val="333333"/>
              </w:rPr>
              <w:t>c) orice alte persoane care exercită controlul asupra societății acționând pe bază de mandat, contract sau act administrativ;</w:t>
            </w:r>
          </w:p>
          <w:p w14:paraId="16090D3B" w14:textId="77777777" w:rsidR="00E316E7" w:rsidRPr="001219CC" w:rsidRDefault="00E316E7" w:rsidP="00E316E7">
            <w:pPr>
              <w:widowControl/>
              <w:shd w:val="clear" w:color="auto" w:fill="FFFFFF"/>
              <w:autoSpaceDE/>
              <w:autoSpaceDN/>
              <w:jc w:val="both"/>
              <w:rPr>
                <w:color w:val="333333"/>
              </w:rPr>
            </w:pPr>
            <w:r w:rsidRPr="001219CC">
              <w:rPr>
                <w:color w:val="333333"/>
              </w:rPr>
              <w:t xml:space="preserve">d) orice persoană juridică care se află sub controlul societății ori în numele </w:t>
            </w:r>
            <w:proofErr w:type="spellStart"/>
            <w:r w:rsidRPr="001219CC">
              <w:rPr>
                <w:color w:val="333333"/>
              </w:rPr>
              <w:t>şi</w:t>
            </w:r>
            <w:proofErr w:type="spellEnd"/>
            <w:r w:rsidRPr="001219CC">
              <w:rPr>
                <w:color w:val="333333"/>
              </w:rPr>
              <w:t xml:space="preserve">/sau din contul căreia societatea </w:t>
            </w:r>
            <w:proofErr w:type="spellStart"/>
            <w:r w:rsidRPr="001219CC">
              <w:rPr>
                <w:color w:val="333333"/>
              </w:rPr>
              <w:t>acţionează</w:t>
            </w:r>
            <w:proofErr w:type="spellEnd"/>
            <w:r w:rsidRPr="001219CC">
              <w:rPr>
                <w:color w:val="333333"/>
              </w:rPr>
              <w:t xml:space="preserve"> pe bază de mandat, contract sau act administrativ;</w:t>
            </w:r>
          </w:p>
          <w:p w14:paraId="744D4328" w14:textId="77777777" w:rsidR="00E316E7" w:rsidRPr="001219CC" w:rsidRDefault="00E316E7" w:rsidP="00E316E7">
            <w:pPr>
              <w:widowControl/>
              <w:shd w:val="clear" w:color="auto" w:fill="FFFFFF"/>
              <w:autoSpaceDE/>
              <w:autoSpaceDN/>
              <w:jc w:val="both"/>
              <w:rPr>
                <w:color w:val="333333"/>
              </w:rPr>
            </w:pPr>
            <w:r w:rsidRPr="001219CC">
              <w:rPr>
                <w:color w:val="333333"/>
              </w:rPr>
              <w:t>e) orice persoană juridică care se află, împreună cu societatea, sub controlul unei terțe persoane;</w:t>
            </w:r>
          </w:p>
          <w:p w14:paraId="5316549C" w14:textId="77777777" w:rsidR="00E316E7" w:rsidRPr="001219CC" w:rsidRDefault="00E316E7" w:rsidP="00E316E7">
            <w:pPr>
              <w:widowControl/>
              <w:shd w:val="clear" w:color="auto" w:fill="FFFFFF"/>
              <w:autoSpaceDE/>
              <w:autoSpaceDN/>
              <w:jc w:val="both"/>
              <w:rPr>
                <w:color w:val="333333"/>
              </w:rPr>
            </w:pPr>
            <w:r w:rsidRPr="001219CC">
              <w:rPr>
                <w:color w:val="333333"/>
              </w:rPr>
              <w:t>f) persoanele afiliate unei persoane fizice specificate la lit. a)–c).</w:t>
            </w:r>
          </w:p>
          <w:p w14:paraId="1AB8C0E9" w14:textId="77777777" w:rsidR="00E316E7" w:rsidRPr="001219CC" w:rsidRDefault="00E316E7" w:rsidP="00E316E7">
            <w:pPr>
              <w:widowControl/>
              <w:shd w:val="clear" w:color="auto" w:fill="FFFFFF"/>
              <w:autoSpaceDE/>
              <w:autoSpaceDN/>
              <w:jc w:val="both"/>
              <w:rPr>
                <w:color w:val="333333"/>
              </w:rPr>
            </w:pPr>
            <w:r w:rsidRPr="001219CC">
              <w:rPr>
                <w:color w:val="333333"/>
              </w:rPr>
              <w:t>(2) Persoane afiliate persoanei fizice se consideră:</w:t>
            </w:r>
          </w:p>
          <w:p w14:paraId="3CCD7520" w14:textId="77777777" w:rsidR="00E316E7" w:rsidRPr="001219CC" w:rsidRDefault="00E316E7" w:rsidP="00E316E7">
            <w:pPr>
              <w:widowControl/>
              <w:shd w:val="clear" w:color="auto" w:fill="FFFFFF"/>
              <w:autoSpaceDE/>
              <w:autoSpaceDN/>
              <w:jc w:val="both"/>
              <w:rPr>
                <w:color w:val="333333"/>
              </w:rPr>
            </w:pPr>
            <w:r w:rsidRPr="001219CC">
              <w:rPr>
                <w:color w:val="333333"/>
              </w:rPr>
              <w:t xml:space="preserve">a) </w:t>
            </w:r>
            <w:proofErr w:type="spellStart"/>
            <w:r w:rsidRPr="001219CC">
              <w:rPr>
                <w:color w:val="333333"/>
              </w:rPr>
              <w:t>soţii</w:t>
            </w:r>
            <w:proofErr w:type="spellEnd"/>
            <w:r w:rsidRPr="001219CC">
              <w:rPr>
                <w:color w:val="333333"/>
              </w:rPr>
              <w:t xml:space="preserve">, rudele </w:t>
            </w:r>
            <w:proofErr w:type="spellStart"/>
            <w:r w:rsidRPr="001219CC">
              <w:rPr>
                <w:color w:val="333333"/>
              </w:rPr>
              <w:t>şi</w:t>
            </w:r>
            <w:proofErr w:type="spellEnd"/>
            <w:r w:rsidRPr="001219CC">
              <w:rPr>
                <w:color w:val="333333"/>
              </w:rPr>
              <w:t xml:space="preserve"> afinii de gradul întâi </w:t>
            </w:r>
            <w:proofErr w:type="spellStart"/>
            <w:r w:rsidRPr="001219CC">
              <w:rPr>
                <w:color w:val="333333"/>
              </w:rPr>
              <w:t>şi</w:t>
            </w:r>
            <w:proofErr w:type="spellEnd"/>
            <w:r w:rsidRPr="001219CC">
              <w:rPr>
                <w:color w:val="333333"/>
              </w:rPr>
              <w:t xml:space="preserve"> doi ale persoanei fizice, </w:t>
            </w:r>
            <w:proofErr w:type="spellStart"/>
            <w:r w:rsidRPr="001219CC">
              <w:rPr>
                <w:color w:val="333333"/>
              </w:rPr>
              <w:t>soţii</w:t>
            </w:r>
            <w:proofErr w:type="spellEnd"/>
            <w:r w:rsidRPr="001219CC">
              <w:rPr>
                <w:color w:val="333333"/>
              </w:rPr>
              <w:t xml:space="preserve"> rudelor </w:t>
            </w:r>
            <w:proofErr w:type="spellStart"/>
            <w:r w:rsidRPr="001219CC">
              <w:rPr>
                <w:color w:val="333333"/>
              </w:rPr>
              <w:t>şi</w:t>
            </w:r>
            <w:proofErr w:type="spellEnd"/>
            <w:r w:rsidRPr="001219CC">
              <w:rPr>
                <w:color w:val="333333"/>
              </w:rPr>
              <w:t xml:space="preserve"> afinilor </w:t>
            </w:r>
            <w:proofErr w:type="spellStart"/>
            <w:r w:rsidRPr="001219CC">
              <w:rPr>
                <w:color w:val="333333"/>
              </w:rPr>
              <w:t>menţionaţi</w:t>
            </w:r>
            <w:proofErr w:type="spellEnd"/>
            <w:r w:rsidRPr="001219CC">
              <w:rPr>
                <w:color w:val="333333"/>
              </w:rPr>
              <w:t xml:space="preserve">, precum și orice altă persoană care, de comun cu persoana fizică, are interes direct </w:t>
            </w:r>
            <w:proofErr w:type="spellStart"/>
            <w:r w:rsidRPr="001219CC">
              <w:rPr>
                <w:color w:val="333333"/>
              </w:rPr>
              <w:t>şi</w:t>
            </w:r>
            <w:proofErr w:type="spellEnd"/>
            <w:r w:rsidRPr="001219CC">
              <w:rPr>
                <w:color w:val="333333"/>
              </w:rPr>
              <w:t xml:space="preserve"> asociat într-o </w:t>
            </w:r>
            <w:proofErr w:type="spellStart"/>
            <w:r w:rsidRPr="001219CC">
              <w:rPr>
                <w:color w:val="333333"/>
              </w:rPr>
              <w:t>participaţie</w:t>
            </w:r>
            <w:proofErr w:type="spellEnd"/>
            <w:r w:rsidRPr="001219CC">
              <w:rPr>
                <w:color w:val="333333"/>
              </w:rPr>
              <w:t>;</w:t>
            </w:r>
          </w:p>
          <w:p w14:paraId="3113153B" w14:textId="77777777" w:rsidR="00E316E7" w:rsidRPr="001219CC" w:rsidRDefault="00E316E7" w:rsidP="00E316E7">
            <w:pPr>
              <w:widowControl/>
              <w:shd w:val="clear" w:color="auto" w:fill="FFFFFF"/>
              <w:autoSpaceDE/>
              <w:autoSpaceDN/>
              <w:jc w:val="both"/>
              <w:rPr>
                <w:color w:val="333333"/>
              </w:rPr>
            </w:pPr>
            <w:r w:rsidRPr="001219CC">
              <w:rPr>
                <w:color w:val="333333"/>
              </w:rPr>
              <w:t xml:space="preserve">b) persoana juridică asupra căreia persoana fizică, precum </w:t>
            </w:r>
            <w:proofErr w:type="spellStart"/>
            <w:r w:rsidRPr="001219CC">
              <w:rPr>
                <w:color w:val="333333"/>
              </w:rPr>
              <w:t>şi</w:t>
            </w:r>
            <w:proofErr w:type="spellEnd"/>
            <w:r w:rsidRPr="001219CC">
              <w:rPr>
                <w:color w:val="333333"/>
              </w:rPr>
              <w:t xml:space="preserve"> persoanele afiliate acesteia, individual sau în comun, exercită control sau </w:t>
            </w:r>
            <w:proofErr w:type="spellStart"/>
            <w:r w:rsidRPr="001219CC">
              <w:rPr>
                <w:color w:val="333333"/>
              </w:rPr>
              <w:t>influenţă</w:t>
            </w:r>
            <w:proofErr w:type="spellEnd"/>
            <w:r w:rsidRPr="001219CC">
              <w:rPr>
                <w:color w:val="333333"/>
              </w:rPr>
              <w:t xml:space="preserve"> semnificativă în virtutea deținerii unui capital în mărimea specificată la alin. (1) lit. b) ori a calității de membru al organului de conducere sau de control.</w:t>
            </w:r>
          </w:p>
          <w:p w14:paraId="1DC9EECD" w14:textId="6236F939" w:rsidR="00E316E7" w:rsidRPr="001219CC" w:rsidRDefault="00E316E7" w:rsidP="00035BC1">
            <w:pPr>
              <w:pStyle w:val="TableParagraph"/>
              <w:tabs>
                <w:tab w:val="left" w:pos="10490"/>
              </w:tabs>
              <w:ind w:right="128"/>
              <w:rPr>
                <w:i/>
              </w:rPr>
            </w:pPr>
          </w:p>
        </w:tc>
        <w:tc>
          <w:tcPr>
            <w:tcW w:w="4140" w:type="dxa"/>
          </w:tcPr>
          <w:p w14:paraId="5DFBEAAE" w14:textId="1C9BB7A0" w:rsidR="008222D4" w:rsidRPr="001219CC" w:rsidRDefault="008222D4" w:rsidP="008222D4">
            <w:pPr>
              <w:pStyle w:val="al"/>
              <w:shd w:val="clear" w:color="auto" w:fill="FFFFFF"/>
              <w:tabs>
                <w:tab w:val="left" w:pos="284"/>
                <w:tab w:val="left" w:pos="8789"/>
              </w:tabs>
              <w:spacing w:before="0" w:beforeAutospacing="0" w:after="0" w:afterAutospacing="0"/>
              <w:ind w:left="93"/>
              <w:jc w:val="both"/>
              <w:rPr>
                <w:sz w:val="22"/>
                <w:szCs w:val="22"/>
                <w:lang w:val="ro-RO"/>
              </w:rPr>
            </w:pPr>
            <w:r w:rsidRPr="001219CC">
              <w:rPr>
                <w:b/>
                <w:sz w:val="22"/>
                <w:szCs w:val="22"/>
                <w:lang w:val="ro-RO"/>
              </w:rPr>
              <w:t>4.</w:t>
            </w:r>
            <w:r w:rsidRPr="001219CC">
              <w:rPr>
                <w:sz w:val="22"/>
                <w:szCs w:val="22"/>
                <w:lang w:val="ro-RO"/>
              </w:rPr>
              <w:t xml:space="preserve"> </w:t>
            </w:r>
            <w:r w:rsidRPr="001219CC">
              <w:rPr>
                <w:b/>
                <w:sz w:val="22"/>
                <w:szCs w:val="22"/>
                <w:lang w:val="ro-RO"/>
              </w:rPr>
              <w:t>Articolul 10:</w:t>
            </w:r>
          </w:p>
          <w:p w14:paraId="24670F6C" w14:textId="77777777" w:rsidR="008222D4" w:rsidRPr="001219CC" w:rsidRDefault="008222D4" w:rsidP="005C1457">
            <w:pPr>
              <w:pStyle w:val="al"/>
              <w:shd w:val="clear" w:color="auto" w:fill="FFFFFF"/>
              <w:tabs>
                <w:tab w:val="left" w:pos="284"/>
              </w:tabs>
              <w:spacing w:before="0" w:beforeAutospacing="0" w:after="0" w:afterAutospacing="0"/>
              <w:ind w:left="93" w:right="83"/>
              <w:jc w:val="both"/>
              <w:rPr>
                <w:sz w:val="22"/>
                <w:szCs w:val="22"/>
                <w:lang w:val="ro-RO"/>
              </w:rPr>
            </w:pPr>
            <w:r w:rsidRPr="001219CC">
              <w:rPr>
                <w:b/>
                <w:sz w:val="22"/>
                <w:szCs w:val="22"/>
                <w:lang w:val="ro-RO"/>
              </w:rPr>
              <w:t xml:space="preserve">alineatul (2), </w:t>
            </w:r>
            <w:proofErr w:type="spellStart"/>
            <w:r w:rsidRPr="001219CC">
              <w:rPr>
                <w:b/>
                <w:sz w:val="22"/>
                <w:szCs w:val="22"/>
                <w:lang w:val="ro-RO"/>
              </w:rPr>
              <w:t>lit.a</w:t>
            </w:r>
            <w:proofErr w:type="spellEnd"/>
            <w:r w:rsidRPr="001219CC">
              <w:rPr>
                <w:b/>
                <w:sz w:val="22"/>
                <w:szCs w:val="22"/>
                <w:lang w:val="ro-RO"/>
              </w:rPr>
              <w:t>)</w:t>
            </w:r>
            <w:r w:rsidRPr="001219CC">
              <w:rPr>
                <w:sz w:val="22"/>
                <w:szCs w:val="22"/>
                <w:lang w:val="ro-RO"/>
              </w:rPr>
              <w:t xml:space="preserve"> se completează cu textul „în capitalul social al unei </w:t>
            </w:r>
            <w:proofErr w:type="spellStart"/>
            <w:r w:rsidRPr="001219CC">
              <w:rPr>
                <w:sz w:val="22"/>
                <w:szCs w:val="22"/>
                <w:lang w:val="ro-RO"/>
              </w:rPr>
              <w:t>societăţi</w:t>
            </w:r>
            <w:proofErr w:type="spellEnd"/>
            <w:r w:rsidRPr="001219CC">
              <w:rPr>
                <w:sz w:val="22"/>
                <w:szCs w:val="22"/>
                <w:lang w:val="ro-RO"/>
              </w:rPr>
              <w:t xml:space="preserve"> comerciale, în mărimea specificată la alin.(1) </w:t>
            </w:r>
            <w:proofErr w:type="spellStart"/>
            <w:r w:rsidRPr="001219CC">
              <w:rPr>
                <w:sz w:val="22"/>
                <w:szCs w:val="22"/>
                <w:lang w:val="ro-RO"/>
              </w:rPr>
              <w:t>lit.b</w:t>
            </w:r>
            <w:proofErr w:type="spellEnd"/>
            <w:r w:rsidRPr="001219CC">
              <w:rPr>
                <w:sz w:val="22"/>
                <w:szCs w:val="22"/>
                <w:lang w:val="ro-RO"/>
              </w:rPr>
              <w:t xml:space="preserve">);”; </w:t>
            </w:r>
          </w:p>
          <w:p w14:paraId="20C75F87" w14:textId="77777777" w:rsidR="008222D4" w:rsidRPr="001219CC" w:rsidRDefault="008222D4" w:rsidP="005C1457">
            <w:pPr>
              <w:pStyle w:val="al"/>
              <w:shd w:val="clear" w:color="auto" w:fill="FFFFFF"/>
              <w:tabs>
                <w:tab w:val="left" w:pos="284"/>
              </w:tabs>
              <w:spacing w:before="0" w:beforeAutospacing="0" w:after="0" w:afterAutospacing="0"/>
              <w:ind w:left="93" w:right="83"/>
              <w:jc w:val="both"/>
              <w:rPr>
                <w:sz w:val="22"/>
                <w:szCs w:val="22"/>
                <w:lang w:val="ro-RO"/>
              </w:rPr>
            </w:pPr>
            <w:r w:rsidRPr="001219CC">
              <w:rPr>
                <w:b/>
                <w:sz w:val="22"/>
                <w:szCs w:val="22"/>
                <w:lang w:val="ro-RO"/>
              </w:rPr>
              <w:t>articolul</w:t>
            </w:r>
            <w:r w:rsidRPr="001219CC">
              <w:rPr>
                <w:sz w:val="22"/>
                <w:szCs w:val="22"/>
                <w:lang w:val="ro-RO"/>
              </w:rPr>
              <w:t xml:space="preserve"> se completează cu alineatul (3) cu următorul cuprins:</w:t>
            </w:r>
          </w:p>
          <w:p w14:paraId="1BA887DA" w14:textId="2B29D5F9" w:rsidR="008222D4" w:rsidRPr="001219CC" w:rsidRDefault="008222D4" w:rsidP="005C1457">
            <w:pPr>
              <w:pStyle w:val="al"/>
              <w:shd w:val="clear" w:color="auto" w:fill="FFFFFF"/>
              <w:tabs>
                <w:tab w:val="left" w:pos="284"/>
                <w:tab w:val="left" w:pos="8789"/>
              </w:tabs>
              <w:spacing w:before="0" w:beforeAutospacing="0" w:after="0" w:afterAutospacing="0"/>
              <w:ind w:left="93" w:right="83"/>
              <w:jc w:val="both"/>
              <w:rPr>
                <w:sz w:val="22"/>
                <w:szCs w:val="22"/>
                <w:lang w:val="ro-RO"/>
              </w:rPr>
            </w:pPr>
            <w:r w:rsidRPr="001219CC">
              <w:rPr>
                <w:sz w:val="22"/>
                <w:szCs w:val="22"/>
                <w:lang w:val="ro-RO"/>
              </w:rPr>
              <w:t xml:space="preserve">„(3) Societatea are obligația de a întocmi și menține o listă actualizată a persoanelor sale afiliate, cu specificarea, potrivit alin.(1) și (2), a criteriilor de afiliere  a acestor persoane cu societatea, precum și a datelor despre acțiunile societății deținute de aceste persoane. Lista persoanelor afiliate societății se prezintă Comisiei Naționale, la cererea acesteia, dacă legislația nu prevede altfel.”. </w:t>
            </w:r>
          </w:p>
          <w:p w14:paraId="32C8FD60" w14:textId="1D3BC130" w:rsidR="00035BC1" w:rsidRPr="001219CC" w:rsidRDefault="00035BC1" w:rsidP="00035BC1">
            <w:pPr>
              <w:pStyle w:val="TableParagraph"/>
              <w:tabs>
                <w:tab w:val="left" w:pos="10490"/>
              </w:tabs>
              <w:ind w:right="140"/>
            </w:pPr>
          </w:p>
        </w:tc>
        <w:tc>
          <w:tcPr>
            <w:tcW w:w="5310" w:type="dxa"/>
          </w:tcPr>
          <w:p w14:paraId="08A44FEE" w14:textId="77777777" w:rsidR="00E316E7" w:rsidRPr="001219CC" w:rsidRDefault="00E316E7" w:rsidP="002049B2">
            <w:pPr>
              <w:widowControl/>
              <w:shd w:val="clear" w:color="auto" w:fill="FFFFFF"/>
              <w:autoSpaceDE/>
              <w:autoSpaceDN/>
              <w:ind w:right="76"/>
              <w:jc w:val="both"/>
              <w:rPr>
                <w:color w:val="333333"/>
                <w:shd w:val="clear" w:color="auto" w:fill="FFFFFF"/>
              </w:rPr>
            </w:pPr>
            <w:r w:rsidRPr="001219CC">
              <w:rPr>
                <w:rStyle w:val="Robust"/>
                <w:color w:val="333333"/>
                <w:shd w:val="clear" w:color="auto" w:fill="FFFFFF"/>
              </w:rPr>
              <w:t>Articolul 10.</w:t>
            </w:r>
            <w:r w:rsidRPr="001219CC">
              <w:rPr>
                <w:color w:val="333333"/>
                <w:shd w:val="clear" w:color="auto" w:fill="FFFFFF"/>
              </w:rPr>
              <w:t xml:space="preserve"> Persoanele afiliate ale </w:t>
            </w:r>
            <w:proofErr w:type="spellStart"/>
            <w:r w:rsidRPr="001219CC">
              <w:rPr>
                <w:color w:val="333333"/>
                <w:shd w:val="clear" w:color="auto" w:fill="FFFFFF"/>
              </w:rPr>
              <w:t>societăţii</w:t>
            </w:r>
            <w:proofErr w:type="spellEnd"/>
          </w:p>
          <w:p w14:paraId="5E90E43B" w14:textId="796D271A" w:rsidR="00E316E7" w:rsidRPr="001219CC" w:rsidRDefault="00E316E7" w:rsidP="002049B2">
            <w:pPr>
              <w:widowControl/>
              <w:shd w:val="clear" w:color="auto" w:fill="FFFFFF"/>
              <w:autoSpaceDE/>
              <w:autoSpaceDN/>
              <w:ind w:right="76"/>
              <w:jc w:val="both"/>
              <w:rPr>
                <w:color w:val="333333"/>
                <w:shd w:val="clear" w:color="auto" w:fill="FFFFFF"/>
              </w:rPr>
            </w:pPr>
            <w:r w:rsidRPr="001219CC">
              <w:rPr>
                <w:color w:val="333333"/>
                <w:shd w:val="clear" w:color="auto" w:fill="FFFFFF"/>
              </w:rPr>
              <w:t xml:space="preserve">   .......    </w:t>
            </w:r>
          </w:p>
          <w:p w14:paraId="0C5D70C5" w14:textId="1CBECB7B" w:rsidR="00E316E7" w:rsidRPr="001219CC" w:rsidRDefault="00E316E7" w:rsidP="002049B2">
            <w:pPr>
              <w:widowControl/>
              <w:shd w:val="clear" w:color="auto" w:fill="FFFFFF"/>
              <w:autoSpaceDE/>
              <w:autoSpaceDN/>
              <w:ind w:left="93" w:right="76"/>
              <w:jc w:val="both"/>
              <w:rPr>
                <w:color w:val="333333"/>
              </w:rPr>
            </w:pPr>
            <w:r w:rsidRPr="001219CC">
              <w:rPr>
                <w:color w:val="333333"/>
              </w:rPr>
              <w:t xml:space="preserve"> (2) Persoane afiliate persoanei fizice se consideră:</w:t>
            </w:r>
          </w:p>
          <w:p w14:paraId="77BBF268" w14:textId="615D78D1" w:rsidR="00E316E7" w:rsidRPr="001219CC" w:rsidRDefault="00E316E7" w:rsidP="002049B2">
            <w:pPr>
              <w:widowControl/>
              <w:shd w:val="clear" w:color="auto" w:fill="FFFFFF"/>
              <w:autoSpaceDE/>
              <w:autoSpaceDN/>
              <w:ind w:left="93" w:right="76"/>
              <w:jc w:val="both"/>
              <w:rPr>
                <w:i/>
                <w:color w:val="333333"/>
              </w:rPr>
            </w:pPr>
            <w:r w:rsidRPr="001219CC">
              <w:rPr>
                <w:color w:val="333333"/>
              </w:rPr>
              <w:t xml:space="preserve">a) </w:t>
            </w:r>
            <w:proofErr w:type="spellStart"/>
            <w:r w:rsidRPr="001219CC">
              <w:rPr>
                <w:color w:val="333333"/>
              </w:rPr>
              <w:t>soţii</w:t>
            </w:r>
            <w:proofErr w:type="spellEnd"/>
            <w:r w:rsidRPr="001219CC">
              <w:rPr>
                <w:color w:val="333333"/>
              </w:rPr>
              <w:t xml:space="preserve">, rudele </w:t>
            </w:r>
            <w:proofErr w:type="spellStart"/>
            <w:r w:rsidRPr="001219CC">
              <w:rPr>
                <w:color w:val="333333"/>
              </w:rPr>
              <w:t>şi</w:t>
            </w:r>
            <w:proofErr w:type="spellEnd"/>
            <w:r w:rsidRPr="001219CC">
              <w:rPr>
                <w:color w:val="333333"/>
              </w:rPr>
              <w:t xml:space="preserve"> afinii de gradul întâi </w:t>
            </w:r>
            <w:proofErr w:type="spellStart"/>
            <w:r w:rsidRPr="001219CC">
              <w:rPr>
                <w:color w:val="333333"/>
              </w:rPr>
              <w:t>şi</w:t>
            </w:r>
            <w:proofErr w:type="spellEnd"/>
            <w:r w:rsidRPr="001219CC">
              <w:rPr>
                <w:color w:val="333333"/>
              </w:rPr>
              <w:t xml:space="preserve"> doi ale persoanei fizice, </w:t>
            </w:r>
            <w:proofErr w:type="spellStart"/>
            <w:r w:rsidRPr="001219CC">
              <w:rPr>
                <w:color w:val="333333"/>
              </w:rPr>
              <w:t>soţii</w:t>
            </w:r>
            <w:proofErr w:type="spellEnd"/>
            <w:r w:rsidRPr="001219CC">
              <w:rPr>
                <w:color w:val="333333"/>
              </w:rPr>
              <w:t xml:space="preserve"> rudelor </w:t>
            </w:r>
            <w:proofErr w:type="spellStart"/>
            <w:r w:rsidRPr="001219CC">
              <w:rPr>
                <w:color w:val="333333"/>
              </w:rPr>
              <w:t>şi</w:t>
            </w:r>
            <w:proofErr w:type="spellEnd"/>
            <w:r w:rsidRPr="001219CC">
              <w:rPr>
                <w:color w:val="333333"/>
              </w:rPr>
              <w:t xml:space="preserve"> afinilor </w:t>
            </w:r>
            <w:proofErr w:type="spellStart"/>
            <w:r w:rsidRPr="001219CC">
              <w:rPr>
                <w:color w:val="333333"/>
              </w:rPr>
              <w:t>menţionaţi</w:t>
            </w:r>
            <w:proofErr w:type="spellEnd"/>
            <w:r w:rsidRPr="001219CC">
              <w:rPr>
                <w:color w:val="333333"/>
              </w:rPr>
              <w:t xml:space="preserve">, precum și orice altă persoană care, de comun cu persoana fizică, are interes direct </w:t>
            </w:r>
            <w:proofErr w:type="spellStart"/>
            <w:r w:rsidRPr="001219CC">
              <w:rPr>
                <w:color w:val="333333"/>
              </w:rPr>
              <w:t>şi</w:t>
            </w:r>
            <w:proofErr w:type="spellEnd"/>
            <w:r w:rsidRPr="001219CC">
              <w:rPr>
                <w:color w:val="333333"/>
              </w:rPr>
              <w:t xml:space="preserve"> asociat într-o </w:t>
            </w:r>
            <w:proofErr w:type="spellStart"/>
            <w:r w:rsidRPr="001219CC">
              <w:rPr>
                <w:color w:val="333333"/>
              </w:rPr>
              <w:t>participaţie</w:t>
            </w:r>
            <w:proofErr w:type="spellEnd"/>
            <w:r w:rsidRPr="001219CC">
              <w:rPr>
                <w:color w:val="333333"/>
              </w:rPr>
              <w:t xml:space="preserve"> </w:t>
            </w:r>
            <w:r w:rsidRPr="001219CC">
              <w:rPr>
                <w:i/>
                <w:color w:val="333333"/>
              </w:rPr>
              <w:t xml:space="preserve">în capitalul social al unei </w:t>
            </w:r>
            <w:proofErr w:type="spellStart"/>
            <w:r w:rsidRPr="001219CC">
              <w:rPr>
                <w:i/>
                <w:color w:val="333333"/>
              </w:rPr>
              <w:t>societăţi</w:t>
            </w:r>
            <w:proofErr w:type="spellEnd"/>
            <w:r w:rsidRPr="001219CC">
              <w:rPr>
                <w:i/>
                <w:color w:val="333333"/>
              </w:rPr>
              <w:t xml:space="preserve"> comerciale, în mărimea specificată la alin.(1) </w:t>
            </w:r>
            <w:proofErr w:type="spellStart"/>
            <w:r w:rsidRPr="001219CC">
              <w:rPr>
                <w:i/>
                <w:color w:val="333333"/>
              </w:rPr>
              <w:t>lit.b</w:t>
            </w:r>
            <w:proofErr w:type="spellEnd"/>
            <w:r w:rsidRPr="001219CC">
              <w:rPr>
                <w:i/>
                <w:color w:val="333333"/>
              </w:rPr>
              <w:t>);</w:t>
            </w:r>
          </w:p>
          <w:p w14:paraId="004F6C82" w14:textId="2B4C37E7" w:rsidR="00E316E7" w:rsidRPr="001219CC" w:rsidRDefault="00E316E7" w:rsidP="002049B2">
            <w:pPr>
              <w:widowControl/>
              <w:shd w:val="clear" w:color="auto" w:fill="FFFFFF"/>
              <w:autoSpaceDE/>
              <w:autoSpaceDN/>
              <w:ind w:left="93" w:right="76"/>
              <w:jc w:val="both"/>
              <w:rPr>
                <w:color w:val="333333"/>
              </w:rPr>
            </w:pPr>
            <w:r w:rsidRPr="001219CC">
              <w:rPr>
                <w:color w:val="333333"/>
              </w:rPr>
              <w:t xml:space="preserve"> b) persoana juridică asupra căreia persoana fizică, precum </w:t>
            </w:r>
            <w:proofErr w:type="spellStart"/>
            <w:r w:rsidRPr="001219CC">
              <w:rPr>
                <w:color w:val="333333"/>
              </w:rPr>
              <w:t>şi</w:t>
            </w:r>
            <w:proofErr w:type="spellEnd"/>
            <w:r w:rsidRPr="001219CC">
              <w:rPr>
                <w:color w:val="333333"/>
              </w:rPr>
              <w:t xml:space="preserve"> persoanele afiliate acesteia, individual sau în comun, exercită control sau influență semnificativă în virtutea deținerii unui capital în mărimea specificată la alin. (1) lit. b) ori a calității de membru al organului de conducere sau de control.</w:t>
            </w:r>
          </w:p>
          <w:p w14:paraId="5BFE9540" w14:textId="35E563A2" w:rsidR="00E316E7" w:rsidRPr="001219CC" w:rsidRDefault="00E316E7" w:rsidP="002049B2">
            <w:pPr>
              <w:pStyle w:val="al"/>
              <w:shd w:val="clear" w:color="auto" w:fill="FFFFFF"/>
              <w:tabs>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(3) Societatea are obligația de a întocmi și menține o listă actualizată a persoanelor sale afiliate, cu specificarea, potrivit alin.(1) și (2), a criteriilor de afiliere  a acestor persoane cu societatea, precum și a datelor despre acțiunile societății deținute de aceste persoane. Lista persoanelor afiliate societății se prezintă Comisiei Naționale, la cererea acesteia, dacă legislația nu prevede altfel.</w:t>
            </w:r>
          </w:p>
          <w:p w14:paraId="65B49680" w14:textId="77777777" w:rsidR="00E316E7" w:rsidRPr="001219CC" w:rsidRDefault="00E316E7" w:rsidP="00E316E7">
            <w:pPr>
              <w:widowControl/>
              <w:shd w:val="clear" w:color="auto" w:fill="FFFFFF"/>
              <w:autoSpaceDE/>
              <w:autoSpaceDN/>
              <w:ind w:left="93"/>
              <w:jc w:val="both"/>
              <w:rPr>
                <w:color w:val="333333"/>
              </w:rPr>
            </w:pPr>
          </w:p>
          <w:p w14:paraId="7780079E" w14:textId="47A19772" w:rsidR="00035BC1" w:rsidRPr="001219CC" w:rsidRDefault="00035BC1" w:rsidP="00035BC1">
            <w:pPr>
              <w:pStyle w:val="TableParagraph"/>
              <w:tabs>
                <w:tab w:val="left" w:pos="318"/>
                <w:tab w:val="left" w:pos="460"/>
                <w:tab w:val="left" w:pos="744"/>
                <w:tab w:val="left" w:pos="10490"/>
              </w:tabs>
              <w:ind w:right="100"/>
            </w:pPr>
          </w:p>
        </w:tc>
      </w:tr>
      <w:tr w:rsidR="00D54D31" w:rsidRPr="001219CC" w14:paraId="061CCEE8" w14:textId="77777777" w:rsidTr="00D85DE0">
        <w:trPr>
          <w:trHeight w:val="889"/>
        </w:trPr>
        <w:tc>
          <w:tcPr>
            <w:tcW w:w="496" w:type="dxa"/>
          </w:tcPr>
          <w:p w14:paraId="78EF739F" w14:textId="39AE8150" w:rsidR="00D54D31" w:rsidRPr="001219CC" w:rsidRDefault="00651802" w:rsidP="00035BC1">
            <w:pPr>
              <w:pStyle w:val="TableParagraph"/>
              <w:tabs>
                <w:tab w:val="left" w:pos="10490"/>
              </w:tabs>
              <w:spacing w:line="268" w:lineRule="exact"/>
              <w:ind w:left="66"/>
              <w:jc w:val="center"/>
              <w:rPr>
                <w:spacing w:val="-5"/>
              </w:rPr>
            </w:pPr>
            <w:r w:rsidRPr="001219CC">
              <w:rPr>
                <w:spacing w:val="-5"/>
              </w:rPr>
              <w:lastRenderedPageBreak/>
              <w:t>5</w:t>
            </w:r>
          </w:p>
        </w:tc>
        <w:tc>
          <w:tcPr>
            <w:tcW w:w="5220" w:type="dxa"/>
          </w:tcPr>
          <w:p w14:paraId="0A79AD37" w14:textId="17192F60" w:rsidR="00D54D31" w:rsidRPr="001219CC" w:rsidRDefault="00D54D31" w:rsidP="00D54D31">
            <w:pPr>
              <w:pStyle w:val="TableParagraph"/>
              <w:tabs>
                <w:tab w:val="left" w:pos="10490"/>
              </w:tabs>
              <w:ind w:right="128"/>
              <w:rPr>
                <w:b/>
              </w:rPr>
            </w:pPr>
          </w:p>
        </w:tc>
        <w:tc>
          <w:tcPr>
            <w:tcW w:w="4140" w:type="dxa"/>
          </w:tcPr>
          <w:p w14:paraId="42F07EE0" w14:textId="49586571" w:rsidR="00054553" w:rsidRPr="001219CC" w:rsidRDefault="00054553" w:rsidP="007A206A">
            <w:pPr>
              <w:pStyle w:val="al"/>
              <w:shd w:val="clear" w:color="auto" w:fill="FFFFFF"/>
              <w:tabs>
                <w:tab w:val="left" w:pos="93"/>
                <w:tab w:val="left" w:pos="284"/>
              </w:tabs>
              <w:spacing w:before="0" w:beforeAutospacing="0" w:after="0" w:afterAutospacing="0"/>
              <w:ind w:left="93" w:right="90"/>
              <w:jc w:val="both"/>
              <w:rPr>
                <w:sz w:val="22"/>
                <w:szCs w:val="22"/>
                <w:lang w:val="ro-RO"/>
              </w:rPr>
            </w:pPr>
            <w:r w:rsidRPr="001219CC">
              <w:rPr>
                <w:b/>
                <w:sz w:val="22"/>
                <w:szCs w:val="22"/>
                <w:lang w:val="ro-RO"/>
              </w:rPr>
              <w:t>5.</w:t>
            </w:r>
            <w:r w:rsidRPr="001219CC">
              <w:rPr>
                <w:sz w:val="22"/>
                <w:szCs w:val="22"/>
                <w:lang w:val="ro-RO"/>
              </w:rPr>
              <w:t xml:space="preserve"> În continuare,</w:t>
            </w:r>
            <w:r w:rsidR="00B5634D">
              <w:rPr>
                <w:sz w:val="22"/>
                <w:szCs w:val="22"/>
                <w:lang w:val="ro-RO"/>
              </w:rPr>
              <w:t xml:space="preserve"> </w:t>
            </w:r>
            <w:proofErr w:type="spellStart"/>
            <w:r w:rsidR="00B5634D">
              <w:rPr>
                <w:sz w:val="22"/>
                <w:szCs w:val="22"/>
                <w:lang w:val="ro-RO"/>
              </w:rPr>
              <w:t>ăncepând</w:t>
            </w:r>
            <w:proofErr w:type="spellEnd"/>
            <w:r w:rsidR="00B5634D">
              <w:rPr>
                <w:sz w:val="22"/>
                <w:szCs w:val="22"/>
                <w:lang w:val="ro-RO"/>
              </w:rPr>
              <w:t xml:space="preserve"> cu articolul 11,</w:t>
            </w:r>
            <w:r w:rsidR="0056181E" w:rsidRPr="001219CC">
              <w:rPr>
                <w:lang w:val="ro-RO"/>
              </w:rPr>
              <w:t xml:space="preserve"> </w:t>
            </w:r>
            <w:r w:rsidR="0056181E" w:rsidRPr="001219CC">
              <w:rPr>
                <w:sz w:val="22"/>
                <w:szCs w:val="22"/>
                <w:lang w:val="ro-RO"/>
              </w:rPr>
              <w:t>pe parcursul textului legii</w:t>
            </w:r>
            <w:r w:rsidRPr="001219CC">
              <w:rPr>
                <w:sz w:val="22"/>
                <w:szCs w:val="22"/>
                <w:lang w:val="ro-RO"/>
              </w:rPr>
              <w:t>:</w:t>
            </w:r>
          </w:p>
          <w:p w14:paraId="0A194AA8" w14:textId="77777777" w:rsidR="00B5634D" w:rsidRPr="00B5634D" w:rsidRDefault="00B5634D" w:rsidP="00B5634D">
            <w:pPr>
              <w:pStyle w:val="al"/>
              <w:shd w:val="clear" w:color="auto" w:fill="FFFFFF"/>
              <w:tabs>
                <w:tab w:val="left" w:pos="93"/>
                <w:tab w:val="left" w:pos="284"/>
              </w:tabs>
              <w:spacing w:before="60" w:beforeAutospacing="0" w:after="0" w:afterAutospacing="0"/>
              <w:ind w:left="93" w:right="91"/>
              <w:jc w:val="both"/>
              <w:rPr>
                <w:bCs/>
                <w:sz w:val="22"/>
                <w:szCs w:val="22"/>
                <w:lang w:val="ro-RO"/>
              </w:rPr>
            </w:pPr>
            <w:r w:rsidRPr="00B5634D">
              <w:rPr>
                <w:bCs/>
                <w:sz w:val="22"/>
                <w:szCs w:val="22"/>
                <w:lang w:val="ro-RO"/>
              </w:rPr>
              <w:t xml:space="preserve">cuvintele „Comisia Națională a Pieței Financiare”, la orice formă gramaticală, se substituie cu cuvintele „Comisia </w:t>
            </w:r>
            <w:proofErr w:type="spellStart"/>
            <w:r w:rsidRPr="00B5634D">
              <w:rPr>
                <w:bCs/>
                <w:sz w:val="22"/>
                <w:szCs w:val="22"/>
                <w:lang w:val="ro-RO"/>
              </w:rPr>
              <w:t>Naţională</w:t>
            </w:r>
            <w:proofErr w:type="spellEnd"/>
            <w:r w:rsidRPr="00B5634D">
              <w:rPr>
                <w:bCs/>
                <w:sz w:val="22"/>
                <w:szCs w:val="22"/>
                <w:lang w:val="ro-RO"/>
              </w:rPr>
              <w:t>” la forma gramaticală corespunzătoare;</w:t>
            </w:r>
          </w:p>
          <w:p w14:paraId="0751B82C" w14:textId="77777777" w:rsidR="00B5634D" w:rsidRPr="00B5634D" w:rsidRDefault="00B5634D" w:rsidP="00B5634D">
            <w:pPr>
              <w:pStyle w:val="al"/>
              <w:shd w:val="clear" w:color="auto" w:fill="FFFFFF"/>
              <w:tabs>
                <w:tab w:val="left" w:pos="93"/>
                <w:tab w:val="left" w:pos="284"/>
              </w:tabs>
              <w:spacing w:before="60" w:beforeAutospacing="0" w:after="0" w:afterAutospacing="0"/>
              <w:ind w:left="93" w:right="91"/>
              <w:jc w:val="both"/>
              <w:rPr>
                <w:bCs/>
                <w:sz w:val="22"/>
                <w:szCs w:val="22"/>
                <w:lang w:val="ro-RO"/>
              </w:rPr>
            </w:pPr>
            <w:r w:rsidRPr="00B5634D">
              <w:rPr>
                <w:bCs/>
                <w:sz w:val="22"/>
                <w:szCs w:val="22"/>
                <w:lang w:val="ro-RO"/>
              </w:rPr>
              <w:t>cuvintele „Legea privind Comisia Națională a Pieței Financiare” se substituie cu textul „Legea nr. 192/1998 privind Comisia Națională a Pieței Financiare”;</w:t>
            </w:r>
          </w:p>
          <w:p w14:paraId="3FF839F3" w14:textId="651318BE" w:rsidR="00D54D31" w:rsidRPr="001219CC" w:rsidRDefault="00B5634D" w:rsidP="00B5634D">
            <w:pPr>
              <w:pStyle w:val="al"/>
              <w:shd w:val="clear" w:color="auto" w:fill="FFFFFF"/>
              <w:tabs>
                <w:tab w:val="left" w:pos="284"/>
              </w:tabs>
              <w:spacing w:before="60" w:beforeAutospacing="0" w:after="0" w:afterAutospacing="0"/>
              <w:ind w:left="98" w:right="91"/>
              <w:jc w:val="both"/>
              <w:rPr>
                <w:b/>
                <w:sz w:val="22"/>
                <w:szCs w:val="22"/>
                <w:lang w:val="ro-RO"/>
              </w:rPr>
            </w:pPr>
            <w:r w:rsidRPr="00B5634D">
              <w:rPr>
                <w:bCs/>
                <w:sz w:val="22"/>
                <w:szCs w:val="22"/>
                <w:lang w:val="ro-RO"/>
              </w:rPr>
              <w:t>cuvintele „Legea privind piața de capital” se substituie cu textul „Legea nr.171/2012”.</w:t>
            </w:r>
          </w:p>
        </w:tc>
        <w:tc>
          <w:tcPr>
            <w:tcW w:w="5310" w:type="dxa"/>
          </w:tcPr>
          <w:p w14:paraId="3DB93B18" w14:textId="4EDC0E56" w:rsidR="00D54D31" w:rsidRPr="001219CC" w:rsidRDefault="00D54D31" w:rsidP="00D54D31">
            <w:pPr>
              <w:pStyle w:val="TableParagraph"/>
              <w:tabs>
                <w:tab w:val="left" w:pos="10490"/>
              </w:tabs>
              <w:ind w:right="128"/>
              <w:rPr>
                <w:b/>
              </w:rPr>
            </w:pPr>
          </w:p>
        </w:tc>
      </w:tr>
      <w:tr w:rsidR="00035BC1" w:rsidRPr="001219CC" w14:paraId="0E116435" w14:textId="77777777" w:rsidTr="00D85DE0">
        <w:trPr>
          <w:trHeight w:val="988"/>
        </w:trPr>
        <w:tc>
          <w:tcPr>
            <w:tcW w:w="496" w:type="dxa"/>
          </w:tcPr>
          <w:p w14:paraId="1A3A3CD3" w14:textId="0B10EDB7" w:rsidR="00035BC1" w:rsidRPr="001219CC" w:rsidRDefault="00651802" w:rsidP="00035BC1">
            <w:pPr>
              <w:pStyle w:val="TableParagraph"/>
              <w:tabs>
                <w:tab w:val="left" w:pos="10490"/>
              </w:tabs>
              <w:spacing w:line="268" w:lineRule="exact"/>
              <w:ind w:left="66"/>
              <w:jc w:val="center"/>
              <w:rPr>
                <w:spacing w:val="-5"/>
              </w:rPr>
            </w:pPr>
            <w:r w:rsidRPr="001219CC">
              <w:rPr>
                <w:spacing w:val="-5"/>
              </w:rPr>
              <w:t>6</w:t>
            </w:r>
          </w:p>
        </w:tc>
        <w:tc>
          <w:tcPr>
            <w:tcW w:w="5220" w:type="dxa"/>
          </w:tcPr>
          <w:p w14:paraId="455CD338" w14:textId="77777777" w:rsidR="007C6AAB" w:rsidRPr="001219CC" w:rsidRDefault="007C6AAB" w:rsidP="007C6AAB">
            <w:pPr>
              <w:widowControl/>
              <w:shd w:val="clear" w:color="auto" w:fill="FFFFFF"/>
              <w:autoSpaceDE/>
              <w:autoSpaceDN/>
              <w:ind w:left="92"/>
              <w:jc w:val="both"/>
              <w:rPr>
                <w:color w:val="333333"/>
              </w:rPr>
            </w:pPr>
            <w:r w:rsidRPr="001219CC">
              <w:rPr>
                <w:b/>
                <w:bCs/>
                <w:color w:val="333333"/>
              </w:rPr>
              <w:t>Articolul 12.</w:t>
            </w:r>
            <w:r w:rsidRPr="001219CC">
              <w:rPr>
                <w:color w:val="333333"/>
              </w:rPr>
              <w:t> </w:t>
            </w:r>
            <w:proofErr w:type="spellStart"/>
            <w:r w:rsidRPr="001219CC">
              <w:rPr>
                <w:color w:val="333333"/>
              </w:rPr>
              <w:t>Dispoziţii</w:t>
            </w:r>
            <w:proofErr w:type="spellEnd"/>
            <w:r w:rsidRPr="001219CC">
              <w:rPr>
                <w:color w:val="333333"/>
              </w:rPr>
              <w:t xml:space="preserve"> generale</w:t>
            </w:r>
          </w:p>
          <w:p w14:paraId="151FF406" w14:textId="77777777" w:rsidR="007C6AAB" w:rsidRPr="001219CC" w:rsidRDefault="007C6AAB" w:rsidP="007C6AAB">
            <w:pPr>
              <w:widowControl/>
              <w:shd w:val="clear" w:color="auto" w:fill="FFFFFF"/>
              <w:autoSpaceDE/>
              <w:autoSpaceDN/>
              <w:ind w:left="92"/>
              <w:jc w:val="both"/>
              <w:rPr>
                <w:color w:val="333333"/>
              </w:rPr>
            </w:pPr>
            <w:r w:rsidRPr="001219CC">
              <w:rPr>
                <w:color w:val="333333"/>
              </w:rPr>
              <w:t xml:space="preserve">(1) Plasarea, </w:t>
            </w:r>
            <w:proofErr w:type="spellStart"/>
            <w:r w:rsidRPr="001219CC">
              <w:rPr>
                <w:color w:val="333333"/>
              </w:rPr>
              <w:t>circulaţia</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anularea </w:t>
            </w:r>
            <w:proofErr w:type="spellStart"/>
            <w:r w:rsidRPr="001219CC">
              <w:rPr>
                <w:color w:val="333333"/>
              </w:rPr>
              <w:t>acţiunilor</w:t>
            </w:r>
            <w:proofErr w:type="spellEnd"/>
            <w:r w:rsidRPr="001219CC">
              <w:rPr>
                <w:color w:val="333333"/>
              </w:rPr>
              <w:t xml:space="preserve">, </w:t>
            </w:r>
            <w:proofErr w:type="spellStart"/>
            <w:r w:rsidRPr="001219CC">
              <w:rPr>
                <w:color w:val="333333"/>
              </w:rPr>
              <w:t>obligaţiunilor</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altor valori mobiliare ale </w:t>
            </w:r>
            <w:proofErr w:type="spellStart"/>
            <w:r w:rsidRPr="001219CC">
              <w:rPr>
                <w:color w:val="333333"/>
              </w:rPr>
              <w:t>societăţii</w:t>
            </w:r>
            <w:proofErr w:type="spellEnd"/>
            <w:r w:rsidRPr="001219CC">
              <w:rPr>
                <w:color w:val="333333"/>
              </w:rPr>
              <w:t xml:space="preserve"> se efectuează în conformitate cu prezenta lege, cu </w:t>
            </w:r>
            <w:proofErr w:type="spellStart"/>
            <w:r w:rsidRPr="001219CC">
              <w:rPr>
                <w:color w:val="333333"/>
              </w:rPr>
              <w:t>legislaţia</w:t>
            </w:r>
            <w:proofErr w:type="spellEnd"/>
            <w:r w:rsidRPr="001219CC">
              <w:rPr>
                <w:color w:val="333333"/>
              </w:rPr>
              <w:t xml:space="preserve"> privind </w:t>
            </w:r>
            <w:proofErr w:type="spellStart"/>
            <w:r w:rsidRPr="001219CC">
              <w:rPr>
                <w:color w:val="333333"/>
              </w:rPr>
              <w:t>piaţa</w:t>
            </w:r>
            <w:proofErr w:type="spellEnd"/>
            <w:r w:rsidRPr="001219CC">
              <w:rPr>
                <w:color w:val="333333"/>
              </w:rPr>
              <w:t xml:space="preserve"> de capital, cu alte </w:t>
            </w:r>
            <w:proofErr w:type="spellStart"/>
            <w:r w:rsidRPr="001219CC">
              <w:rPr>
                <w:color w:val="333333"/>
              </w:rPr>
              <w:t>legislaţii</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cu statutul </w:t>
            </w:r>
            <w:proofErr w:type="spellStart"/>
            <w:r w:rsidRPr="001219CC">
              <w:rPr>
                <w:color w:val="333333"/>
              </w:rPr>
              <w:t>societăţii</w:t>
            </w:r>
            <w:proofErr w:type="spellEnd"/>
            <w:r w:rsidRPr="001219CC">
              <w:rPr>
                <w:color w:val="333333"/>
              </w:rPr>
              <w:t>.</w:t>
            </w:r>
          </w:p>
          <w:p w14:paraId="05E13425" w14:textId="77777777" w:rsidR="007C6AAB" w:rsidRPr="001219CC" w:rsidRDefault="007C6AAB" w:rsidP="007C6AAB">
            <w:pPr>
              <w:widowControl/>
              <w:shd w:val="clear" w:color="auto" w:fill="FFFFFF"/>
              <w:autoSpaceDE/>
              <w:autoSpaceDN/>
              <w:ind w:left="92"/>
              <w:jc w:val="both"/>
              <w:rPr>
                <w:color w:val="333333"/>
              </w:rPr>
            </w:pPr>
            <w:r w:rsidRPr="001219CC">
              <w:rPr>
                <w:color w:val="333333"/>
              </w:rPr>
              <w:t xml:space="preserve">(2) Societatea poate emite valori mobiliare în forma stabilită de Legea privind </w:t>
            </w:r>
            <w:proofErr w:type="spellStart"/>
            <w:r w:rsidRPr="001219CC">
              <w:rPr>
                <w:color w:val="333333"/>
              </w:rPr>
              <w:t>piaţa</w:t>
            </w:r>
            <w:proofErr w:type="spellEnd"/>
            <w:r w:rsidRPr="001219CC">
              <w:rPr>
                <w:color w:val="333333"/>
              </w:rPr>
              <w:t xml:space="preserve"> de capital.</w:t>
            </w:r>
          </w:p>
          <w:p w14:paraId="2B9A1821" w14:textId="77777777" w:rsidR="007C6AAB" w:rsidRPr="001219CC" w:rsidRDefault="007C6AAB" w:rsidP="007C6AAB">
            <w:pPr>
              <w:widowControl/>
              <w:shd w:val="clear" w:color="auto" w:fill="FFFFFF"/>
              <w:autoSpaceDE/>
              <w:autoSpaceDN/>
              <w:ind w:left="92"/>
              <w:jc w:val="both"/>
              <w:rPr>
                <w:color w:val="333333"/>
              </w:rPr>
            </w:pPr>
            <w:r w:rsidRPr="001219CC">
              <w:rPr>
                <w:color w:val="333333"/>
              </w:rPr>
              <w:t>(3) Valorile mobiliare ale societății se înregistrează, în mod obligatoriu, în Registrul emitenților de valori mobiliare, ținut de către Comisia Națională a Pieței Financiare.</w:t>
            </w:r>
          </w:p>
          <w:p w14:paraId="519C75AA" w14:textId="77777777" w:rsidR="007C6AAB" w:rsidRPr="001219CC" w:rsidRDefault="007C6AAB" w:rsidP="007C6AAB">
            <w:pPr>
              <w:widowControl/>
              <w:shd w:val="clear" w:color="auto" w:fill="FFFFFF"/>
              <w:autoSpaceDE/>
              <w:autoSpaceDN/>
              <w:ind w:left="92"/>
              <w:jc w:val="both"/>
              <w:rPr>
                <w:i/>
                <w:color w:val="333333"/>
              </w:rPr>
            </w:pPr>
            <w:r w:rsidRPr="001219CC">
              <w:rPr>
                <w:color w:val="333333"/>
              </w:rPr>
              <w:t xml:space="preserve">(4) Valorile mobiliare ale societății sunt considerate plasate dacă sunt achitate în întregime de primii achizitori (subscriitori) și sunt înscrise în conturile de valori mobiliare deschise, după caz, la </w:t>
            </w:r>
            <w:r w:rsidRPr="001219CC">
              <w:rPr>
                <w:i/>
                <w:color w:val="333333"/>
              </w:rPr>
              <w:t>Depozitarul central unic</w:t>
            </w:r>
            <w:r w:rsidRPr="001219CC">
              <w:rPr>
                <w:color w:val="333333"/>
              </w:rPr>
              <w:t xml:space="preserve">, în condițiile Legii nr.234/2016 cu privire la Depozitarul central unic al valorilor mobiliare și în conformitate cu regulile acestuia, sau la registrator, </w:t>
            </w:r>
            <w:r w:rsidRPr="001219CC">
              <w:rPr>
                <w:i/>
                <w:color w:val="333333"/>
              </w:rPr>
              <w:t>în condițiile Legii nr. 171/2012 privind piața de capital.</w:t>
            </w:r>
          </w:p>
          <w:p w14:paraId="0C3B64FF" w14:textId="065855CE" w:rsidR="007C6AAB" w:rsidRPr="001219CC" w:rsidRDefault="007C6AAB" w:rsidP="007C6AAB">
            <w:pPr>
              <w:widowControl/>
              <w:shd w:val="clear" w:color="auto" w:fill="FFFFFF"/>
              <w:autoSpaceDE/>
              <w:autoSpaceDN/>
              <w:ind w:left="92"/>
              <w:jc w:val="both"/>
              <w:rPr>
                <w:color w:val="333333"/>
              </w:rPr>
            </w:pPr>
            <w:r w:rsidRPr="001219CC">
              <w:rPr>
                <w:color w:val="333333"/>
              </w:rPr>
              <w:t xml:space="preserve"> (5) Societatea este în drept să plaseze numai valori mobiliare nominative.</w:t>
            </w:r>
          </w:p>
          <w:p w14:paraId="5D9E386B" w14:textId="77777777" w:rsidR="007C6AAB" w:rsidRPr="001219CC" w:rsidRDefault="007C6AAB" w:rsidP="007C6AAB">
            <w:pPr>
              <w:widowControl/>
              <w:shd w:val="clear" w:color="auto" w:fill="FFFFFF"/>
              <w:autoSpaceDE/>
              <w:autoSpaceDN/>
              <w:ind w:left="92"/>
              <w:jc w:val="both"/>
              <w:rPr>
                <w:color w:val="333333"/>
              </w:rPr>
            </w:pPr>
            <w:r w:rsidRPr="001219CC">
              <w:rPr>
                <w:color w:val="333333"/>
              </w:rPr>
              <w:t xml:space="preserve">(6) La plasarea valorilor mobiliare ale </w:t>
            </w:r>
            <w:proofErr w:type="spellStart"/>
            <w:r w:rsidRPr="001219CC">
              <w:rPr>
                <w:color w:val="333333"/>
              </w:rPr>
              <w:t>societăţii</w:t>
            </w:r>
            <w:proofErr w:type="spellEnd"/>
            <w:r w:rsidRPr="001219CC">
              <w:rPr>
                <w:color w:val="333333"/>
              </w:rPr>
              <w:t>, achitarea lor în rate nu se admite.</w:t>
            </w:r>
          </w:p>
          <w:p w14:paraId="19E73A0A" w14:textId="77777777" w:rsidR="007C6AAB" w:rsidRPr="001219CC" w:rsidRDefault="007C6AAB" w:rsidP="007C6AAB">
            <w:pPr>
              <w:widowControl/>
              <w:shd w:val="clear" w:color="auto" w:fill="FFFFFF"/>
              <w:autoSpaceDE/>
              <w:autoSpaceDN/>
              <w:ind w:left="92"/>
              <w:jc w:val="both"/>
              <w:rPr>
                <w:i/>
                <w:color w:val="333333"/>
              </w:rPr>
            </w:pPr>
            <w:r w:rsidRPr="001219CC">
              <w:rPr>
                <w:i/>
                <w:color w:val="333333"/>
              </w:rPr>
              <w:t xml:space="preserve">(7) Valorile mobiliare emise de </w:t>
            </w:r>
            <w:proofErr w:type="spellStart"/>
            <w:r w:rsidRPr="001219CC">
              <w:rPr>
                <w:i/>
                <w:color w:val="333333"/>
              </w:rPr>
              <w:t>societăţi</w:t>
            </w:r>
            <w:proofErr w:type="spellEnd"/>
            <w:r w:rsidRPr="001219CC">
              <w:rPr>
                <w:i/>
                <w:color w:val="333333"/>
              </w:rPr>
              <w:t xml:space="preserve"> circulă după cum urmează:</w:t>
            </w:r>
          </w:p>
          <w:p w14:paraId="56AA4AF4" w14:textId="77777777" w:rsidR="007C6AAB" w:rsidRPr="001219CC" w:rsidRDefault="007C6AAB" w:rsidP="007C6AAB">
            <w:pPr>
              <w:widowControl/>
              <w:shd w:val="clear" w:color="auto" w:fill="FFFFFF"/>
              <w:autoSpaceDE/>
              <w:autoSpaceDN/>
              <w:ind w:left="92"/>
              <w:jc w:val="both"/>
              <w:rPr>
                <w:i/>
                <w:color w:val="333333"/>
              </w:rPr>
            </w:pPr>
            <w:r w:rsidRPr="001219CC">
              <w:rPr>
                <w:i/>
                <w:color w:val="333333"/>
              </w:rPr>
              <w:t xml:space="preserve">a) doar pe </w:t>
            </w:r>
            <w:proofErr w:type="spellStart"/>
            <w:r w:rsidRPr="001219CC">
              <w:rPr>
                <w:i/>
                <w:color w:val="333333"/>
              </w:rPr>
              <w:t>piaţa</w:t>
            </w:r>
            <w:proofErr w:type="spellEnd"/>
            <w:r w:rsidRPr="001219CC">
              <w:rPr>
                <w:i/>
                <w:color w:val="333333"/>
              </w:rPr>
              <w:t xml:space="preserve"> reglementată, în cazul în care se efectuează </w:t>
            </w:r>
            <w:proofErr w:type="spellStart"/>
            <w:r w:rsidRPr="001219CC">
              <w:rPr>
                <w:i/>
                <w:color w:val="333333"/>
              </w:rPr>
              <w:t>tranzacţii</w:t>
            </w:r>
            <w:proofErr w:type="spellEnd"/>
            <w:r w:rsidRPr="001219CC">
              <w:rPr>
                <w:i/>
                <w:color w:val="333333"/>
              </w:rPr>
              <w:t xml:space="preserve"> de vânzare-cumpărare cu valori mobiliare emise de </w:t>
            </w:r>
            <w:proofErr w:type="spellStart"/>
            <w:r w:rsidRPr="001219CC">
              <w:rPr>
                <w:i/>
                <w:color w:val="333333"/>
              </w:rPr>
              <w:t>entităţile</w:t>
            </w:r>
            <w:proofErr w:type="spellEnd"/>
            <w:r w:rsidRPr="001219CC">
              <w:rPr>
                <w:i/>
                <w:color w:val="333333"/>
              </w:rPr>
              <w:t xml:space="preserve"> de interes public în volum de </w:t>
            </w:r>
            <w:r w:rsidRPr="001219CC">
              <w:rPr>
                <w:i/>
                <w:color w:val="333333"/>
              </w:rPr>
              <w:lastRenderedPageBreak/>
              <w:t>1% sau mai mult din totalul valorilor mobiliare emise de o singură clasă;</w:t>
            </w:r>
          </w:p>
          <w:p w14:paraId="5E0A4AC1" w14:textId="77777777" w:rsidR="007C6AAB" w:rsidRPr="001219CC" w:rsidRDefault="007C6AAB" w:rsidP="007C6AAB">
            <w:pPr>
              <w:widowControl/>
              <w:shd w:val="clear" w:color="auto" w:fill="FFFFFF"/>
              <w:autoSpaceDE/>
              <w:autoSpaceDN/>
              <w:ind w:left="92"/>
              <w:jc w:val="both"/>
              <w:rPr>
                <w:i/>
                <w:color w:val="333333"/>
              </w:rPr>
            </w:pPr>
            <w:r w:rsidRPr="001219CC">
              <w:rPr>
                <w:i/>
                <w:color w:val="333333"/>
              </w:rPr>
              <w:t xml:space="preserve">b) pe </w:t>
            </w:r>
            <w:proofErr w:type="spellStart"/>
            <w:r w:rsidRPr="001219CC">
              <w:rPr>
                <w:i/>
                <w:color w:val="333333"/>
              </w:rPr>
              <w:t>piaţa</w:t>
            </w:r>
            <w:proofErr w:type="spellEnd"/>
            <w:r w:rsidRPr="001219CC">
              <w:rPr>
                <w:i/>
                <w:color w:val="333333"/>
              </w:rPr>
              <w:t xml:space="preserve"> reglementată sau în afara acesteia, în cazul în care se efectuează </w:t>
            </w:r>
            <w:proofErr w:type="spellStart"/>
            <w:r w:rsidRPr="001219CC">
              <w:rPr>
                <w:i/>
                <w:color w:val="333333"/>
              </w:rPr>
              <w:t>tranzacţii</w:t>
            </w:r>
            <w:proofErr w:type="spellEnd"/>
            <w:r w:rsidRPr="001219CC">
              <w:rPr>
                <w:i/>
                <w:color w:val="333333"/>
              </w:rPr>
              <w:t xml:space="preserve"> de vânzare-cumpărare cu valori mobiliare emise de </w:t>
            </w:r>
            <w:proofErr w:type="spellStart"/>
            <w:r w:rsidRPr="001219CC">
              <w:rPr>
                <w:i/>
                <w:color w:val="333333"/>
              </w:rPr>
              <w:t>entităţile</w:t>
            </w:r>
            <w:proofErr w:type="spellEnd"/>
            <w:r w:rsidRPr="001219CC">
              <w:rPr>
                <w:i/>
                <w:color w:val="333333"/>
              </w:rPr>
              <w:t xml:space="preserve"> de interes public în volum de până la 1% din totalul valorilor mobiliare emise de o singură clasă;</w:t>
            </w:r>
          </w:p>
          <w:p w14:paraId="4BE2BF54" w14:textId="77777777" w:rsidR="007C6AAB" w:rsidRPr="001219CC" w:rsidRDefault="007C6AAB" w:rsidP="007C6AAB">
            <w:pPr>
              <w:widowControl/>
              <w:shd w:val="clear" w:color="auto" w:fill="FFFFFF"/>
              <w:autoSpaceDE/>
              <w:autoSpaceDN/>
              <w:ind w:left="92"/>
              <w:jc w:val="both"/>
              <w:rPr>
                <w:i/>
                <w:color w:val="333333"/>
              </w:rPr>
            </w:pPr>
            <w:r w:rsidRPr="001219CC">
              <w:rPr>
                <w:i/>
                <w:color w:val="333333"/>
              </w:rPr>
              <w:t xml:space="preserve">c) conform modului de efectuare a </w:t>
            </w:r>
            <w:proofErr w:type="spellStart"/>
            <w:r w:rsidRPr="001219CC">
              <w:rPr>
                <w:i/>
                <w:color w:val="333333"/>
              </w:rPr>
              <w:t>tranzacţiilor</w:t>
            </w:r>
            <w:proofErr w:type="spellEnd"/>
            <w:r w:rsidRPr="001219CC">
              <w:rPr>
                <w:i/>
                <w:color w:val="333333"/>
              </w:rPr>
              <w:t xml:space="preserve"> stabilit de Comisia </w:t>
            </w:r>
            <w:proofErr w:type="spellStart"/>
            <w:r w:rsidRPr="001219CC">
              <w:rPr>
                <w:i/>
                <w:color w:val="333333"/>
              </w:rPr>
              <w:t>Naţională</w:t>
            </w:r>
            <w:proofErr w:type="spellEnd"/>
            <w:r w:rsidRPr="001219CC">
              <w:rPr>
                <w:i/>
                <w:color w:val="333333"/>
              </w:rPr>
              <w:t xml:space="preserve"> a </w:t>
            </w:r>
            <w:proofErr w:type="spellStart"/>
            <w:r w:rsidRPr="001219CC">
              <w:rPr>
                <w:i/>
                <w:color w:val="333333"/>
              </w:rPr>
              <w:t>Pieţei</w:t>
            </w:r>
            <w:proofErr w:type="spellEnd"/>
            <w:r w:rsidRPr="001219CC">
              <w:rPr>
                <w:i/>
                <w:color w:val="333333"/>
              </w:rPr>
              <w:t xml:space="preserve"> Financiare, în cazul altor </w:t>
            </w:r>
            <w:proofErr w:type="spellStart"/>
            <w:r w:rsidRPr="001219CC">
              <w:rPr>
                <w:i/>
                <w:color w:val="333333"/>
              </w:rPr>
              <w:t>tranzacţii</w:t>
            </w:r>
            <w:proofErr w:type="spellEnd"/>
            <w:r w:rsidRPr="001219CC">
              <w:rPr>
                <w:i/>
                <w:color w:val="333333"/>
              </w:rPr>
              <w:t xml:space="preserve"> cu valori mobiliare decât cele specificate la </w:t>
            </w:r>
            <w:proofErr w:type="spellStart"/>
            <w:r w:rsidRPr="001219CC">
              <w:rPr>
                <w:i/>
                <w:color w:val="333333"/>
              </w:rPr>
              <w:t>lit.a</w:t>
            </w:r>
            <w:proofErr w:type="spellEnd"/>
            <w:r w:rsidRPr="001219CC">
              <w:rPr>
                <w:i/>
                <w:color w:val="333333"/>
              </w:rPr>
              <w:t xml:space="preserve">) </w:t>
            </w:r>
            <w:proofErr w:type="spellStart"/>
            <w:r w:rsidRPr="001219CC">
              <w:rPr>
                <w:i/>
                <w:color w:val="333333"/>
              </w:rPr>
              <w:t>şi</w:t>
            </w:r>
            <w:proofErr w:type="spellEnd"/>
            <w:r w:rsidRPr="001219CC">
              <w:rPr>
                <w:i/>
                <w:color w:val="333333"/>
              </w:rPr>
              <w:t xml:space="preserve"> b);</w:t>
            </w:r>
          </w:p>
          <w:p w14:paraId="54D2E4F6" w14:textId="77777777" w:rsidR="007C6AAB" w:rsidRPr="001219CC" w:rsidRDefault="007C6AAB" w:rsidP="007C6AAB">
            <w:pPr>
              <w:widowControl/>
              <w:shd w:val="clear" w:color="auto" w:fill="FFFFFF"/>
              <w:autoSpaceDE/>
              <w:autoSpaceDN/>
              <w:ind w:left="92"/>
              <w:jc w:val="both"/>
              <w:rPr>
                <w:i/>
                <w:color w:val="333333"/>
              </w:rPr>
            </w:pPr>
            <w:r w:rsidRPr="001219CC">
              <w:rPr>
                <w:i/>
                <w:color w:val="333333"/>
              </w:rPr>
              <w:t>d) în modul stabilit la alin. (9), în cazul acțiunilor care nu sunt admise spre tranzacționare pe piața reglementată sau în cadrul unui sistem multilateral de tranzacționare.</w:t>
            </w:r>
          </w:p>
          <w:p w14:paraId="39A69D57" w14:textId="77777777" w:rsidR="007C6AAB" w:rsidRPr="001219CC" w:rsidRDefault="007C6AAB" w:rsidP="007C6AAB">
            <w:pPr>
              <w:widowControl/>
              <w:shd w:val="clear" w:color="auto" w:fill="FFFFFF"/>
              <w:autoSpaceDE/>
              <w:autoSpaceDN/>
              <w:ind w:left="92"/>
              <w:jc w:val="both"/>
              <w:rPr>
                <w:i/>
                <w:color w:val="333333"/>
              </w:rPr>
            </w:pPr>
            <w:r w:rsidRPr="001219CC">
              <w:rPr>
                <w:i/>
                <w:color w:val="333333"/>
              </w:rPr>
              <w:t>(8) În cazul tranzacțiilor de vânzare-cumpărare efectuate pe piața reglementată conform alin. (7) lit. a), părțile sunt în drept să efectueze tranzacția la prețul liber, convenit între ele, în condițiile tranzacțiilor speciale, coordonate, după caz, cu Comisia Națională a Pieței Financiare și/sau Banca Națională a Moldovei. </w:t>
            </w:r>
          </w:p>
          <w:p w14:paraId="47EEE2A1" w14:textId="77777777" w:rsidR="007C6AAB" w:rsidRPr="001219CC" w:rsidRDefault="007C6AAB" w:rsidP="007C6AAB">
            <w:pPr>
              <w:widowControl/>
              <w:shd w:val="clear" w:color="auto" w:fill="FFFFFF"/>
              <w:autoSpaceDE/>
              <w:autoSpaceDN/>
              <w:ind w:left="92"/>
              <w:jc w:val="both"/>
              <w:rPr>
                <w:color w:val="333333"/>
              </w:rPr>
            </w:pPr>
            <w:r w:rsidRPr="001219CC">
              <w:rPr>
                <w:color w:val="333333"/>
              </w:rPr>
              <w:t>(9) Societățile ale căror acțiuni nu sunt admise spre tranzacționare pe piața reglementată sau în cadrul unui sistem multilateral de tranzacționare pot prevedea în statutul lor următorul mod de înstrăinare a acțiunilor deținute de acționari:</w:t>
            </w:r>
          </w:p>
          <w:p w14:paraId="64F21F2D" w14:textId="41BAF62F" w:rsidR="00035BC1" w:rsidRPr="001219CC" w:rsidRDefault="007C6AAB" w:rsidP="007C6AAB">
            <w:pPr>
              <w:widowControl/>
              <w:shd w:val="clear" w:color="auto" w:fill="FFFFFF"/>
              <w:autoSpaceDE/>
              <w:autoSpaceDN/>
              <w:ind w:left="92"/>
              <w:jc w:val="both"/>
            </w:pPr>
            <w:r w:rsidRPr="001219CC">
              <w:t>.........</w:t>
            </w:r>
          </w:p>
        </w:tc>
        <w:tc>
          <w:tcPr>
            <w:tcW w:w="4140" w:type="dxa"/>
          </w:tcPr>
          <w:p w14:paraId="5F2C38D8" w14:textId="595653E8" w:rsidR="004416F6" w:rsidRPr="001219CC" w:rsidRDefault="004416F6" w:rsidP="007A206A">
            <w:pPr>
              <w:pStyle w:val="al"/>
              <w:shd w:val="clear" w:color="auto" w:fill="FFFFFF"/>
              <w:tabs>
                <w:tab w:val="left" w:pos="284"/>
                <w:tab w:val="left" w:pos="8789"/>
              </w:tabs>
              <w:spacing w:before="0" w:beforeAutospacing="0" w:after="0" w:afterAutospacing="0"/>
              <w:ind w:left="93" w:right="90"/>
              <w:jc w:val="both"/>
              <w:rPr>
                <w:sz w:val="22"/>
                <w:szCs w:val="22"/>
                <w:lang w:val="ro-RO"/>
              </w:rPr>
            </w:pPr>
            <w:r w:rsidRPr="001219CC">
              <w:rPr>
                <w:b/>
                <w:sz w:val="22"/>
                <w:szCs w:val="22"/>
                <w:lang w:val="ro-RO"/>
              </w:rPr>
              <w:lastRenderedPageBreak/>
              <w:t>6.</w:t>
            </w:r>
            <w:r w:rsidRPr="001219CC">
              <w:rPr>
                <w:sz w:val="22"/>
                <w:szCs w:val="22"/>
                <w:lang w:val="ro-RO"/>
              </w:rPr>
              <w:t xml:space="preserve"> </w:t>
            </w:r>
            <w:r w:rsidRPr="001219CC">
              <w:rPr>
                <w:b/>
                <w:sz w:val="22"/>
                <w:szCs w:val="22"/>
                <w:lang w:val="ro-RO"/>
              </w:rPr>
              <w:t>La articolul 12:</w:t>
            </w:r>
          </w:p>
          <w:p w14:paraId="3E8D9A80" w14:textId="6BD76B74" w:rsidR="004416F6" w:rsidRPr="001219CC" w:rsidRDefault="004416F6" w:rsidP="007A206A">
            <w:pPr>
              <w:pStyle w:val="al"/>
              <w:shd w:val="clear" w:color="auto" w:fill="FFFFFF"/>
              <w:tabs>
                <w:tab w:val="left" w:pos="284"/>
                <w:tab w:val="left" w:pos="8789"/>
              </w:tabs>
              <w:spacing w:before="0" w:beforeAutospacing="0" w:after="0" w:afterAutospacing="0"/>
              <w:ind w:left="93" w:right="90"/>
              <w:jc w:val="both"/>
              <w:rPr>
                <w:sz w:val="22"/>
                <w:szCs w:val="22"/>
                <w:lang w:val="ro-RO"/>
              </w:rPr>
            </w:pPr>
            <w:r w:rsidRPr="001219CC">
              <w:rPr>
                <w:b/>
                <w:sz w:val="22"/>
                <w:szCs w:val="22"/>
                <w:lang w:val="ro-RO"/>
              </w:rPr>
              <w:t>la alineatul (4),</w:t>
            </w:r>
            <w:r w:rsidRPr="001219CC">
              <w:rPr>
                <w:sz w:val="22"/>
                <w:szCs w:val="22"/>
                <w:lang w:val="ro-RO"/>
              </w:rPr>
              <w:t xml:space="preserve"> textul „după caz, la Depozitarul central unic” se substituie cu </w:t>
            </w:r>
            <w:r w:rsidR="000B57D4" w:rsidRPr="001219CC">
              <w:rPr>
                <w:sz w:val="22"/>
                <w:szCs w:val="22"/>
                <w:lang w:val="ro-RO"/>
              </w:rPr>
              <w:t xml:space="preserve">textul </w:t>
            </w:r>
            <w:r w:rsidRPr="001219CC">
              <w:rPr>
                <w:sz w:val="22"/>
                <w:szCs w:val="22"/>
                <w:lang w:val="ro-RO"/>
              </w:rPr>
              <w:t>„după caz, la Depozitarul Central”;</w:t>
            </w:r>
          </w:p>
          <w:p w14:paraId="596CE6C8" w14:textId="77777777" w:rsidR="004416F6" w:rsidRPr="001219CC" w:rsidRDefault="004416F6" w:rsidP="007A206A">
            <w:pPr>
              <w:pStyle w:val="al"/>
              <w:shd w:val="clear" w:color="auto" w:fill="FFFFFF"/>
              <w:tabs>
                <w:tab w:val="left" w:pos="284"/>
                <w:tab w:val="left" w:pos="8789"/>
              </w:tabs>
              <w:spacing w:before="0" w:beforeAutospacing="0" w:after="0" w:afterAutospacing="0"/>
              <w:ind w:left="93" w:right="90"/>
              <w:jc w:val="both"/>
              <w:rPr>
                <w:sz w:val="22"/>
                <w:szCs w:val="22"/>
                <w:lang w:val="ro-RO"/>
              </w:rPr>
            </w:pPr>
            <w:r w:rsidRPr="001219CC">
              <w:rPr>
                <w:sz w:val="22"/>
                <w:szCs w:val="22"/>
                <w:lang w:val="ro-RO"/>
              </w:rPr>
              <w:t>alineatele (7) și (8) vor avea următorul cuprins:</w:t>
            </w:r>
          </w:p>
          <w:p w14:paraId="41DE6F08" w14:textId="41942B54" w:rsidR="004416F6" w:rsidRPr="001219CC" w:rsidRDefault="004416F6" w:rsidP="007A206A">
            <w:pPr>
              <w:pStyle w:val="al"/>
              <w:shd w:val="clear" w:color="auto" w:fill="FFFFFF"/>
              <w:tabs>
                <w:tab w:val="left" w:pos="0"/>
                <w:tab w:val="left" w:pos="8789"/>
              </w:tabs>
              <w:spacing w:before="0" w:beforeAutospacing="0" w:after="0" w:afterAutospacing="0"/>
              <w:ind w:left="93" w:right="90"/>
              <w:jc w:val="both"/>
              <w:rPr>
                <w:sz w:val="22"/>
                <w:szCs w:val="22"/>
                <w:lang w:val="ro-RO"/>
              </w:rPr>
            </w:pPr>
            <w:r w:rsidRPr="001219CC">
              <w:rPr>
                <w:sz w:val="22"/>
                <w:szCs w:val="22"/>
                <w:lang w:val="ro-RO"/>
              </w:rPr>
              <w:t>”(7) Valorile mobiliare emise de societ</w:t>
            </w:r>
            <w:r w:rsidR="007C6AAB" w:rsidRPr="001219CC">
              <w:rPr>
                <w:sz w:val="22"/>
                <w:szCs w:val="22"/>
                <w:lang w:val="ro-RO"/>
              </w:rPr>
              <w:t>ate</w:t>
            </w:r>
            <w:r w:rsidRPr="001219CC">
              <w:rPr>
                <w:sz w:val="22"/>
                <w:szCs w:val="22"/>
                <w:lang w:val="ro-RO"/>
              </w:rPr>
              <w:t xml:space="preserve"> circulă după cum urmează:</w:t>
            </w:r>
          </w:p>
          <w:p w14:paraId="0D5660B9" w14:textId="130127AF" w:rsidR="004416F6" w:rsidRPr="001219CC" w:rsidRDefault="004416F6" w:rsidP="007A206A">
            <w:pPr>
              <w:pStyle w:val="al"/>
              <w:shd w:val="clear" w:color="auto" w:fill="FFFFFF"/>
              <w:tabs>
                <w:tab w:val="left" w:pos="0"/>
                <w:tab w:val="left" w:pos="284"/>
                <w:tab w:val="left" w:pos="709"/>
                <w:tab w:val="left" w:pos="8789"/>
              </w:tabs>
              <w:spacing w:before="0" w:beforeAutospacing="0" w:after="0" w:afterAutospacing="0"/>
              <w:ind w:left="93" w:right="90"/>
              <w:jc w:val="both"/>
              <w:rPr>
                <w:sz w:val="22"/>
                <w:szCs w:val="22"/>
                <w:lang w:val="ro-RO"/>
              </w:rPr>
            </w:pPr>
            <w:r w:rsidRPr="001219CC">
              <w:rPr>
                <w:sz w:val="22"/>
                <w:szCs w:val="22"/>
                <w:lang w:val="ro-RO"/>
              </w:rPr>
              <w:t xml:space="preserve"> a) doar pe </w:t>
            </w:r>
            <w:proofErr w:type="spellStart"/>
            <w:r w:rsidRPr="001219CC">
              <w:rPr>
                <w:sz w:val="22"/>
                <w:szCs w:val="22"/>
                <w:lang w:val="ro-RO"/>
              </w:rPr>
              <w:t>piaţa</w:t>
            </w:r>
            <w:proofErr w:type="spellEnd"/>
            <w:r w:rsidRPr="001219CC">
              <w:rPr>
                <w:sz w:val="22"/>
                <w:szCs w:val="22"/>
                <w:lang w:val="ro-RO"/>
              </w:rPr>
              <w:t xml:space="preserve"> reglementată, în conformitate cu regulile operatorului de </w:t>
            </w:r>
            <w:proofErr w:type="spellStart"/>
            <w:r w:rsidRPr="001219CC">
              <w:rPr>
                <w:sz w:val="22"/>
                <w:szCs w:val="22"/>
                <w:lang w:val="ro-RO"/>
              </w:rPr>
              <w:t>piață,în</w:t>
            </w:r>
            <w:proofErr w:type="spellEnd"/>
            <w:r w:rsidRPr="001219CC">
              <w:rPr>
                <w:sz w:val="22"/>
                <w:szCs w:val="22"/>
                <w:lang w:val="ro-RO"/>
              </w:rPr>
              <w:t xml:space="preserve"> cazul în care se efectuează </w:t>
            </w:r>
            <w:proofErr w:type="spellStart"/>
            <w:r w:rsidRPr="001219CC">
              <w:rPr>
                <w:sz w:val="22"/>
                <w:szCs w:val="22"/>
                <w:lang w:val="ro-RO"/>
              </w:rPr>
              <w:t>tranzacţii</w:t>
            </w:r>
            <w:proofErr w:type="spellEnd"/>
            <w:r w:rsidRPr="001219CC">
              <w:rPr>
                <w:sz w:val="22"/>
                <w:szCs w:val="22"/>
                <w:lang w:val="ro-RO"/>
              </w:rPr>
              <w:t xml:space="preserve"> de </w:t>
            </w:r>
            <w:proofErr w:type="spellStart"/>
            <w:r w:rsidRPr="001219CC">
              <w:rPr>
                <w:sz w:val="22"/>
                <w:szCs w:val="22"/>
                <w:lang w:val="ro-RO"/>
              </w:rPr>
              <w:t>vînzare</w:t>
            </w:r>
            <w:proofErr w:type="spellEnd"/>
            <w:r w:rsidRPr="001219CC">
              <w:rPr>
                <w:sz w:val="22"/>
                <w:szCs w:val="22"/>
                <w:lang w:val="ro-RO"/>
              </w:rPr>
              <w:t>-cumpărare cu valori mobiliare emise de o societate admisă spre tranzacționare pe o piață reglementată în volum cumulat de 1% sau mai mult din totalul valorilor mobiliare emise de o singură clasă;</w:t>
            </w:r>
          </w:p>
          <w:p w14:paraId="45C95261" w14:textId="0545D0DD" w:rsidR="004416F6" w:rsidRPr="001219CC" w:rsidRDefault="004416F6" w:rsidP="007A206A">
            <w:pPr>
              <w:pStyle w:val="al"/>
              <w:shd w:val="clear" w:color="auto" w:fill="FFFFFF"/>
              <w:tabs>
                <w:tab w:val="left" w:pos="0"/>
                <w:tab w:val="left" w:pos="284"/>
                <w:tab w:val="left" w:pos="567"/>
                <w:tab w:val="left" w:pos="709"/>
                <w:tab w:val="left" w:pos="8789"/>
              </w:tabs>
              <w:spacing w:before="0" w:beforeAutospacing="0" w:after="0" w:afterAutospacing="0"/>
              <w:ind w:left="93" w:right="90"/>
              <w:jc w:val="both"/>
              <w:rPr>
                <w:sz w:val="22"/>
                <w:szCs w:val="22"/>
                <w:lang w:val="ro-RO"/>
              </w:rPr>
            </w:pPr>
            <w:r w:rsidRPr="001219CC">
              <w:rPr>
                <w:sz w:val="22"/>
                <w:szCs w:val="22"/>
                <w:lang w:val="ro-RO"/>
              </w:rPr>
              <w:t xml:space="preserve">  b) pe </w:t>
            </w:r>
            <w:proofErr w:type="spellStart"/>
            <w:r w:rsidRPr="001219CC">
              <w:rPr>
                <w:sz w:val="22"/>
                <w:szCs w:val="22"/>
                <w:lang w:val="ro-RO"/>
              </w:rPr>
              <w:t>piaţa</w:t>
            </w:r>
            <w:proofErr w:type="spellEnd"/>
            <w:r w:rsidRPr="001219CC">
              <w:rPr>
                <w:sz w:val="22"/>
                <w:szCs w:val="22"/>
                <w:lang w:val="ro-RO"/>
              </w:rPr>
              <w:t xml:space="preserve"> reglementată, în cadrul unui sistem multilateral de </w:t>
            </w:r>
            <w:proofErr w:type="spellStart"/>
            <w:r w:rsidRPr="001219CC">
              <w:rPr>
                <w:sz w:val="22"/>
                <w:szCs w:val="22"/>
                <w:lang w:val="ro-RO"/>
              </w:rPr>
              <w:t>tranzacţionare</w:t>
            </w:r>
            <w:proofErr w:type="spellEnd"/>
            <w:r w:rsidRPr="001219CC">
              <w:rPr>
                <w:sz w:val="22"/>
                <w:szCs w:val="22"/>
                <w:lang w:val="ro-RO"/>
              </w:rPr>
              <w:t xml:space="preserve"> (în continuare – MTF), conform regulilor administratorului acestui MTF, sau în afara acestor piețe, conform modului de efectuare a </w:t>
            </w:r>
            <w:proofErr w:type="spellStart"/>
            <w:r w:rsidRPr="001219CC">
              <w:rPr>
                <w:sz w:val="22"/>
                <w:szCs w:val="22"/>
                <w:lang w:val="ro-RO"/>
              </w:rPr>
              <w:t>tranzacţiilor</w:t>
            </w:r>
            <w:proofErr w:type="spellEnd"/>
            <w:r w:rsidRPr="001219CC">
              <w:rPr>
                <w:sz w:val="22"/>
                <w:szCs w:val="22"/>
                <w:lang w:val="ro-RO"/>
              </w:rPr>
              <w:t xml:space="preserve"> stabilit de Comisia </w:t>
            </w:r>
            <w:proofErr w:type="spellStart"/>
            <w:r w:rsidRPr="001219CC">
              <w:rPr>
                <w:sz w:val="22"/>
                <w:szCs w:val="22"/>
                <w:lang w:val="ro-RO"/>
              </w:rPr>
              <w:t>Naţională</w:t>
            </w:r>
            <w:proofErr w:type="spellEnd"/>
            <w:r w:rsidRPr="001219CC">
              <w:rPr>
                <w:sz w:val="22"/>
                <w:szCs w:val="22"/>
                <w:lang w:val="ro-RO"/>
              </w:rPr>
              <w:t xml:space="preserve">, în cazul altor </w:t>
            </w:r>
            <w:proofErr w:type="spellStart"/>
            <w:r w:rsidRPr="001219CC">
              <w:rPr>
                <w:sz w:val="22"/>
                <w:szCs w:val="22"/>
                <w:lang w:val="ro-RO"/>
              </w:rPr>
              <w:t>tranzacţii</w:t>
            </w:r>
            <w:proofErr w:type="spellEnd"/>
            <w:r w:rsidRPr="001219CC">
              <w:rPr>
                <w:sz w:val="22"/>
                <w:szCs w:val="22"/>
                <w:lang w:val="ro-RO"/>
              </w:rPr>
              <w:t xml:space="preserve"> cu valori mobiliare decât cele specificate la </w:t>
            </w:r>
            <w:proofErr w:type="spellStart"/>
            <w:r w:rsidRPr="001219CC">
              <w:rPr>
                <w:sz w:val="22"/>
                <w:szCs w:val="22"/>
                <w:lang w:val="ro-RO"/>
              </w:rPr>
              <w:t>lit.a</w:t>
            </w:r>
            <w:proofErr w:type="spellEnd"/>
            <w:r w:rsidRPr="001219CC">
              <w:rPr>
                <w:sz w:val="22"/>
                <w:szCs w:val="22"/>
                <w:lang w:val="ro-RO"/>
              </w:rPr>
              <w:t>);</w:t>
            </w:r>
          </w:p>
          <w:p w14:paraId="576A1D6B" w14:textId="593AF3E8" w:rsidR="004416F6" w:rsidRPr="001219CC" w:rsidRDefault="004416F6" w:rsidP="007A206A">
            <w:pPr>
              <w:pStyle w:val="al"/>
              <w:shd w:val="clear" w:color="auto" w:fill="FFFFFF"/>
              <w:tabs>
                <w:tab w:val="left" w:pos="0"/>
                <w:tab w:val="left" w:pos="284"/>
                <w:tab w:val="left" w:pos="709"/>
                <w:tab w:val="left" w:pos="8789"/>
              </w:tabs>
              <w:spacing w:before="0" w:beforeAutospacing="0" w:after="0" w:afterAutospacing="0"/>
              <w:ind w:left="93" w:right="90"/>
              <w:jc w:val="both"/>
              <w:rPr>
                <w:sz w:val="22"/>
                <w:szCs w:val="22"/>
                <w:lang w:val="ro-RO"/>
              </w:rPr>
            </w:pPr>
            <w:r w:rsidRPr="001219CC">
              <w:rPr>
                <w:sz w:val="22"/>
                <w:szCs w:val="22"/>
                <w:lang w:val="ro-RO"/>
              </w:rPr>
              <w:t xml:space="preserve"> c) în modul stabilit la alin.(9), în cazul </w:t>
            </w:r>
            <w:proofErr w:type="spellStart"/>
            <w:r w:rsidRPr="001219CC">
              <w:rPr>
                <w:sz w:val="22"/>
                <w:szCs w:val="22"/>
                <w:lang w:val="ro-RO"/>
              </w:rPr>
              <w:t>acţiunilor</w:t>
            </w:r>
            <w:proofErr w:type="spellEnd"/>
            <w:r w:rsidRPr="001219CC">
              <w:rPr>
                <w:sz w:val="22"/>
                <w:szCs w:val="22"/>
                <w:lang w:val="ro-RO"/>
              </w:rPr>
              <w:t xml:space="preserve"> care nu sunt admise spre </w:t>
            </w:r>
            <w:proofErr w:type="spellStart"/>
            <w:r w:rsidRPr="001219CC">
              <w:rPr>
                <w:sz w:val="22"/>
                <w:szCs w:val="22"/>
                <w:lang w:val="ro-RO"/>
              </w:rPr>
              <w:t>tranzacţionare</w:t>
            </w:r>
            <w:proofErr w:type="spellEnd"/>
            <w:r w:rsidRPr="001219CC">
              <w:rPr>
                <w:sz w:val="22"/>
                <w:szCs w:val="22"/>
                <w:lang w:val="ro-RO"/>
              </w:rPr>
              <w:t xml:space="preserve"> pe </w:t>
            </w:r>
            <w:proofErr w:type="spellStart"/>
            <w:r w:rsidRPr="001219CC">
              <w:rPr>
                <w:sz w:val="22"/>
                <w:szCs w:val="22"/>
                <w:lang w:val="ro-RO"/>
              </w:rPr>
              <w:t>piaţa</w:t>
            </w:r>
            <w:proofErr w:type="spellEnd"/>
            <w:r w:rsidRPr="001219CC">
              <w:rPr>
                <w:sz w:val="22"/>
                <w:szCs w:val="22"/>
                <w:lang w:val="ro-RO"/>
              </w:rPr>
              <w:t xml:space="preserve"> reglementată sau în </w:t>
            </w:r>
            <w:r w:rsidRPr="001219CC">
              <w:rPr>
                <w:sz w:val="22"/>
                <w:szCs w:val="22"/>
                <w:lang w:val="ro-RO"/>
              </w:rPr>
              <w:lastRenderedPageBreak/>
              <w:t>cadrul unui MTF, dacă statutul societății prevede astfel.</w:t>
            </w:r>
          </w:p>
          <w:p w14:paraId="1CF764F8" w14:textId="7BB5FA13" w:rsidR="004416F6" w:rsidRPr="001219CC" w:rsidRDefault="004416F6" w:rsidP="007A206A">
            <w:pPr>
              <w:pStyle w:val="al"/>
              <w:shd w:val="clear" w:color="auto" w:fill="FFFFFF"/>
              <w:tabs>
                <w:tab w:val="left" w:pos="93"/>
                <w:tab w:val="left" w:pos="8789"/>
              </w:tabs>
              <w:spacing w:before="0" w:beforeAutospacing="0" w:after="0" w:afterAutospacing="0"/>
              <w:ind w:left="93" w:right="90" w:hanging="90"/>
              <w:jc w:val="both"/>
              <w:rPr>
                <w:sz w:val="22"/>
                <w:szCs w:val="22"/>
                <w:lang w:val="ro-RO"/>
              </w:rPr>
            </w:pPr>
            <w:r w:rsidRPr="001219CC">
              <w:rPr>
                <w:sz w:val="22"/>
                <w:szCs w:val="22"/>
                <w:lang w:val="ro-RO"/>
              </w:rPr>
              <w:t xml:space="preserve">  (8)  În sensul prevederilor  alin.(7) </w:t>
            </w:r>
            <w:proofErr w:type="spellStart"/>
            <w:r w:rsidRPr="001219CC">
              <w:rPr>
                <w:sz w:val="22"/>
                <w:szCs w:val="22"/>
                <w:lang w:val="ro-RO"/>
              </w:rPr>
              <w:t>lit.a</w:t>
            </w:r>
            <w:proofErr w:type="spellEnd"/>
            <w:r w:rsidRPr="001219CC">
              <w:rPr>
                <w:sz w:val="22"/>
                <w:szCs w:val="22"/>
                <w:lang w:val="ro-RO"/>
              </w:rPr>
              <w:t xml:space="preserve">), sunt cumulate tranzacțiile încheiate de către o persoană, direct sau indirect, singură sau împreună cu persoanele cu care </w:t>
            </w:r>
            <w:proofErr w:type="spellStart"/>
            <w:r w:rsidRPr="001219CC">
              <w:rPr>
                <w:sz w:val="22"/>
                <w:szCs w:val="22"/>
                <w:lang w:val="ro-RO"/>
              </w:rPr>
              <w:t>acţionează</w:t>
            </w:r>
            <w:proofErr w:type="spellEnd"/>
            <w:r w:rsidRPr="001219CC">
              <w:rPr>
                <w:sz w:val="22"/>
                <w:szCs w:val="22"/>
                <w:lang w:val="ro-RO"/>
              </w:rPr>
              <w:t xml:space="preserve"> în mod concertat, într-o perioadă de 12 luni consecutive.”.</w:t>
            </w:r>
          </w:p>
          <w:p w14:paraId="37A2F111" w14:textId="45AB27FD" w:rsidR="00035BC1" w:rsidRPr="001219CC" w:rsidRDefault="00035BC1" w:rsidP="007A206A">
            <w:pPr>
              <w:pStyle w:val="TableParagraph"/>
              <w:tabs>
                <w:tab w:val="left" w:pos="10490"/>
              </w:tabs>
              <w:ind w:left="93" w:right="90"/>
            </w:pPr>
          </w:p>
        </w:tc>
        <w:tc>
          <w:tcPr>
            <w:tcW w:w="5310" w:type="dxa"/>
          </w:tcPr>
          <w:p w14:paraId="54A65026" w14:textId="77777777" w:rsidR="007C6AAB" w:rsidRPr="001219CC" w:rsidRDefault="007C6AAB" w:rsidP="007C6AAB">
            <w:pPr>
              <w:widowControl/>
              <w:shd w:val="clear" w:color="auto" w:fill="FFFFFF"/>
              <w:autoSpaceDE/>
              <w:autoSpaceDN/>
              <w:ind w:left="92"/>
              <w:jc w:val="both"/>
              <w:rPr>
                <w:color w:val="333333"/>
              </w:rPr>
            </w:pPr>
            <w:r w:rsidRPr="001219CC">
              <w:rPr>
                <w:b/>
                <w:bCs/>
                <w:color w:val="333333"/>
              </w:rPr>
              <w:lastRenderedPageBreak/>
              <w:t>Articolul 12.</w:t>
            </w:r>
            <w:r w:rsidRPr="001219CC">
              <w:rPr>
                <w:color w:val="333333"/>
              </w:rPr>
              <w:t> </w:t>
            </w:r>
            <w:proofErr w:type="spellStart"/>
            <w:r w:rsidRPr="001219CC">
              <w:rPr>
                <w:color w:val="333333"/>
              </w:rPr>
              <w:t>Dispoziţii</w:t>
            </w:r>
            <w:proofErr w:type="spellEnd"/>
            <w:r w:rsidRPr="001219CC">
              <w:rPr>
                <w:color w:val="333333"/>
              </w:rPr>
              <w:t xml:space="preserve"> generale</w:t>
            </w:r>
          </w:p>
          <w:p w14:paraId="55245E50" w14:textId="77777777" w:rsidR="00035BC1" w:rsidRPr="001219CC" w:rsidRDefault="007C6AAB" w:rsidP="00035BC1">
            <w:pPr>
              <w:pStyle w:val="TableParagraph"/>
              <w:tabs>
                <w:tab w:val="left" w:pos="10490"/>
              </w:tabs>
              <w:spacing w:line="266" w:lineRule="exact"/>
              <w:rPr>
                <w:rStyle w:val="Robust"/>
                <w:b w:val="0"/>
                <w:color w:val="000000"/>
                <w:shd w:val="clear" w:color="auto" w:fill="FFFFFF"/>
              </w:rPr>
            </w:pPr>
            <w:r w:rsidRPr="001219CC">
              <w:rPr>
                <w:rStyle w:val="Robust"/>
                <w:b w:val="0"/>
                <w:color w:val="000000"/>
                <w:shd w:val="clear" w:color="auto" w:fill="FFFFFF"/>
              </w:rPr>
              <w:t>.......</w:t>
            </w:r>
          </w:p>
          <w:p w14:paraId="7A2621FB" w14:textId="0319F913" w:rsidR="007C6AAB" w:rsidRPr="001219CC" w:rsidRDefault="007C6AAB" w:rsidP="00C24CFD">
            <w:pPr>
              <w:widowControl/>
              <w:shd w:val="clear" w:color="auto" w:fill="FFFFFF"/>
              <w:autoSpaceDE/>
              <w:autoSpaceDN/>
              <w:ind w:left="92" w:right="83"/>
              <w:jc w:val="both"/>
              <w:rPr>
                <w:i/>
                <w:color w:val="333333"/>
              </w:rPr>
            </w:pPr>
            <w:r w:rsidRPr="001219CC">
              <w:rPr>
                <w:color w:val="333333"/>
              </w:rPr>
              <w:t xml:space="preserve">(4) Valorile mobiliare ale societății sunt considerate plasate dacă sunt achitate în întregime de primii achizitori (subscriitori) și sunt înscrise în conturile de valori mobiliare deschise, după caz, la </w:t>
            </w:r>
            <w:r w:rsidRPr="001219CC">
              <w:rPr>
                <w:i/>
                <w:color w:val="333333"/>
              </w:rPr>
              <w:t>Depozitarul central</w:t>
            </w:r>
            <w:r w:rsidRPr="001219CC">
              <w:rPr>
                <w:color w:val="333333"/>
              </w:rPr>
              <w:t xml:space="preserve">, în condițiile Legii nr.234/2016 cu privire la Depozitarul central unic al valorilor mobiliare și în conformitate cu regulile acestuia, sau la registrator, </w:t>
            </w:r>
            <w:r w:rsidRPr="001219CC">
              <w:rPr>
                <w:i/>
                <w:color w:val="333333"/>
              </w:rPr>
              <w:t>î</w:t>
            </w:r>
            <w:r w:rsidR="00036E4A" w:rsidRPr="001219CC">
              <w:rPr>
                <w:i/>
                <w:color w:val="333333"/>
              </w:rPr>
              <w:t>n condițiile Legii nr. 171/2012</w:t>
            </w:r>
            <w:r w:rsidRPr="001219CC">
              <w:rPr>
                <w:i/>
                <w:color w:val="333333"/>
              </w:rPr>
              <w:t>.</w:t>
            </w:r>
          </w:p>
          <w:p w14:paraId="2FB77730" w14:textId="77777777" w:rsidR="007C6AAB" w:rsidRPr="001219CC" w:rsidRDefault="007C6AAB" w:rsidP="00C24CFD">
            <w:pPr>
              <w:pStyle w:val="TableParagraph"/>
              <w:tabs>
                <w:tab w:val="left" w:pos="10490"/>
              </w:tabs>
              <w:spacing w:line="266" w:lineRule="exact"/>
              <w:ind w:right="83"/>
              <w:rPr>
                <w:rStyle w:val="Robust"/>
                <w:b w:val="0"/>
                <w:color w:val="000000"/>
                <w:shd w:val="clear" w:color="auto" w:fill="FFFFFF"/>
              </w:rPr>
            </w:pPr>
            <w:r w:rsidRPr="001219CC">
              <w:rPr>
                <w:rStyle w:val="Robust"/>
                <w:b w:val="0"/>
                <w:color w:val="000000"/>
                <w:shd w:val="clear" w:color="auto" w:fill="FFFFFF"/>
              </w:rPr>
              <w:t>......</w:t>
            </w:r>
          </w:p>
          <w:p w14:paraId="2C6433B2" w14:textId="63B33DE7" w:rsidR="007C6AAB" w:rsidRPr="001219CC" w:rsidRDefault="007C6AAB" w:rsidP="00C24CFD">
            <w:pPr>
              <w:pStyle w:val="al"/>
              <w:shd w:val="clear" w:color="auto" w:fill="FFFFFF"/>
              <w:tabs>
                <w:tab w:val="left" w:pos="0"/>
                <w:tab w:val="left" w:pos="8789"/>
              </w:tabs>
              <w:spacing w:before="0" w:beforeAutospacing="0" w:after="0" w:afterAutospacing="0"/>
              <w:ind w:left="93" w:right="83"/>
              <w:jc w:val="both"/>
              <w:rPr>
                <w:i/>
                <w:sz w:val="22"/>
                <w:szCs w:val="22"/>
                <w:lang w:val="ro-RO"/>
              </w:rPr>
            </w:pPr>
            <w:r w:rsidRPr="001219CC">
              <w:rPr>
                <w:sz w:val="22"/>
                <w:szCs w:val="22"/>
                <w:lang w:val="ro-RO"/>
              </w:rPr>
              <w:t xml:space="preserve">(7) </w:t>
            </w:r>
            <w:r w:rsidRPr="001219CC">
              <w:rPr>
                <w:i/>
                <w:sz w:val="22"/>
                <w:szCs w:val="22"/>
                <w:lang w:val="ro-RO"/>
              </w:rPr>
              <w:t>Valorile mobiliare emise de societate circulă după cum urmează:</w:t>
            </w:r>
          </w:p>
          <w:p w14:paraId="1B20038A" w14:textId="3B02C545" w:rsidR="007C6AAB" w:rsidRPr="001219CC" w:rsidRDefault="007C6AAB" w:rsidP="00C24CFD">
            <w:pPr>
              <w:pStyle w:val="al"/>
              <w:shd w:val="clear" w:color="auto" w:fill="FFFFFF"/>
              <w:tabs>
                <w:tab w:val="left" w:pos="0"/>
                <w:tab w:val="left" w:pos="284"/>
                <w:tab w:val="left" w:pos="709"/>
                <w:tab w:val="left" w:pos="8789"/>
              </w:tabs>
              <w:spacing w:before="0" w:beforeAutospacing="0" w:after="0" w:afterAutospacing="0"/>
              <w:ind w:left="93" w:right="83"/>
              <w:jc w:val="both"/>
              <w:rPr>
                <w:i/>
                <w:sz w:val="22"/>
                <w:szCs w:val="22"/>
                <w:lang w:val="ro-RO"/>
              </w:rPr>
            </w:pPr>
            <w:r w:rsidRPr="001219CC">
              <w:rPr>
                <w:i/>
                <w:sz w:val="22"/>
                <w:szCs w:val="22"/>
                <w:lang w:val="ro-RO"/>
              </w:rPr>
              <w:t xml:space="preserve"> a) doar pe piața reglementată, în conformitate cu regulile operatorului de piață, în cazul în care se efectuează tranzacții de vânzare-cumpărare cu valori mobiliare emise de o societate admisă spre tranzacționare pe o piață reglementată în volum cumulat de 1% sau mai mult din totalul valorilor mobiliare emise de o singură clasă;</w:t>
            </w:r>
          </w:p>
          <w:p w14:paraId="363490BD" w14:textId="5B18CD80" w:rsidR="007C6AAB" w:rsidRPr="001219CC" w:rsidRDefault="007C6AAB" w:rsidP="00C24CFD">
            <w:pPr>
              <w:pStyle w:val="al"/>
              <w:shd w:val="clear" w:color="auto" w:fill="FFFFFF"/>
              <w:tabs>
                <w:tab w:val="left" w:pos="0"/>
                <w:tab w:val="left" w:pos="284"/>
                <w:tab w:val="left" w:pos="567"/>
                <w:tab w:val="left" w:pos="709"/>
                <w:tab w:val="left" w:pos="8789"/>
              </w:tabs>
              <w:spacing w:before="0" w:beforeAutospacing="0" w:after="0" w:afterAutospacing="0"/>
              <w:ind w:left="93" w:right="83"/>
              <w:jc w:val="both"/>
              <w:rPr>
                <w:i/>
                <w:sz w:val="22"/>
                <w:szCs w:val="22"/>
                <w:lang w:val="ro-RO"/>
              </w:rPr>
            </w:pPr>
            <w:r w:rsidRPr="001219CC">
              <w:rPr>
                <w:i/>
                <w:sz w:val="22"/>
                <w:szCs w:val="22"/>
                <w:lang w:val="ro-RO"/>
              </w:rPr>
              <w:t xml:space="preserve">  b) pe piața reglementată, în cadrul unui sistem multilateral de tranzacționare (în continuare – MTF), conform regulilor administratorului acestui MTF, sau în afara acestor piețe, conform modului de efectuare a tranzacțiilor stabilit de Comisia </w:t>
            </w:r>
            <w:proofErr w:type="spellStart"/>
            <w:r w:rsidRPr="001219CC">
              <w:rPr>
                <w:i/>
                <w:sz w:val="22"/>
                <w:szCs w:val="22"/>
                <w:lang w:val="ro-RO"/>
              </w:rPr>
              <w:t>Naţională</w:t>
            </w:r>
            <w:proofErr w:type="spellEnd"/>
            <w:r w:rsidRPr="001219CC">
              <w:rPr>
                <w:i/>
                <w:sz w:val="22"/>
                <w:szCs w:val="22"/>
                <w:lang w:val="ro-RO"/>
              </w:rPr>
              <w:t xml:space="preserve">, în cazul altor </w:t>
            </w:r>
            <w:proofErr w:type="spellStart"/>
            <w:r w:rsidRPr="001219CC">
              <w:rPr>
                <w:i/>
                <w:sz w:val="22"/>
                <w:szCs w:val="22"/>
                <w:lang w:val="ro-RO"/>
              </w:rPr>
              <w:t>tranzacţii</w:t>
            </w:r>
            <w:proofErr w:type="spellEnd"/>
            <w:r w:rsidRPr="001219CC">
              <w:rPr>
                <w:i/>
                <w:sz w:val="22"/>
                <w:szCs w:val="22"/>
                <w:lang w:val="ro-RO"/>
              </w:rPr>
              <w:t xml:space="preserve"> cu valori mobiliare decât cele specificate la </w:t>
            </w:r>
            <w:proofErr w:type="spellStart"/>
            <w:r w:rsidRPr="001219CC">
              <w:rPr>
                <w:i/>
                <w:sz w:val="22"/>
                <w:szCs w:val="22"/>
                <w:lang w:val="ro-RO"/>
              </w:rPr>
              <w:t>lit.a</w:t>
            </w:r>
            <w:proofErr w:type="spellEnd"/>
            <w:r w:rsidRPr="001219CC">
              <w:rPr>
                <w:i/>
                <w:sz w:val="22"/>
                <w:szCs w:val="22"/>
                <w:lang w:val="ro-RO"/>
              </w:rPr>
              <w:t>);</w:t>
            </w:r>
          </w:p>
          <w:p w14:paraId="19A160B4" w14:textId="77777777" w:rsidR="007C6AAB" w:rsidRPr="001219CC" w:rsidRDefault="007C6AAB" w:rsidP="00C24CFD">
            <w:pPr>
              <w:pStyle w:val="al"/>
              <w:shd w:val="clear" w:color="auto" w:fill="FFFFFF"/>
              <w:tabs>
                <w:tab w:val="left" w:pos="0"/>
                <w:tab w:val="left" w:pos="284"/>
                <w:tab w:val="left" w:pos="709"/>
                <w:tab w:val="left" w:pos="8789"/>
              </w:tabs>
              <w:spacing w:before="0" w:beforeAutospacing="0" w:after="0" w:afterAutospacing="0"/>
              <w:ind w:left="93" w:right="83"/>
              <w:jc w:val="both"/>
              <w:rPr>
                <w:i/>
                <w:sz w:val="22"/>
                <w:szCs w:val="22"/>
                <w:lang w:val="ro-RO"/>
              </w:rPr>
            </w:pPr>
            <w:r w:rsidRPr="001219CC">
              <w:rPr>
                <w:i/>
                <w:sz w:val="22"/>
                <w:szCs w:val="22"/>
                <w:lang w:val="ro-RO"/>
              </w:rPr>
              <w:lastRenderedPageBreak/>
              <w:t xml:space="preserve"> c) în modul stabilit la alin.(9), în cazul </w:t>
            </w:r>
            <w:proofErr w:type="spellStart"/>
            <w:r w:rsidRPr="001219CC">
              <w:rPr>
                <w:i/>
                <w:sz w:val="22"/>
                <w:szCs w:val="22"/>
                <w:lang w:val="ro-RO"/>
              </w:rPr>
              <w:t>acţiunilor</w:t>
            </w:r>
            <w:proofErr w:type="spellEnd"/>
            <w:r w:rsidRPr="001219CC">
              <w:rPr>
                <w:i/>
                <w:sz w:val="22"/>
                <w:szCs w:val="22"/>
                <w:lang w:val="ro-RO"/>
              </w:rPr>
              <w:t xml:space="preserve"> care nu sunt admise spre </w:t>
            </w:r>
            <w:proofErr w:type="spellStart"/>
            <w:r w:rsidRPr="001219CC">
              <w:rPr>
                <w:i/>
                <w:sz w:val="22"/>
                <w:szCs w:val="22"/>
                <w:lang w:val="ro-RO"/>
              </w:rPr>
              <w:t>tranzacţionare</w:t>
            </w:r>
            <w:proofErr w:type="spellEnd"/>
            <w:r w:rsidRPr="001219CC">
              <w:rPr>
                <w:i/>
                <w:sz w:val="22"/>
                <w:szCs w:val="22"/>
                <w:lang w:val="ro-RO"/>
              </w:rPr>
              <w:t xml:space="preserve"> pe </w:t>
            </w:r>
            <w:proofErr w:type="spellStart"/>
            <w:r w:rsidRPr="001219CC">
              <w:rPr>
                <w:i/>
                <w:sz w:val="22"/>
                <w:szCs w:val="22"/>
                <w:lang w:val="ro-RO"/>
              </w:rPr>
              <w:t>piaţa</w:t>
            </w:r>
            <w:proofErr w:type="spellEnd"/>
            <w:r w:rsidRPr="001219CC">
              <w:rPr>
                <w:i/>
                <w:sz w:val="22"/>
                <w:szCs w:val="22"/>
                <w:lang w:val="ro-RO"/>
              </w:rPr>
              <w:t xml:space="preserve"> reglementată sau în cadrul unui MTF, dacă statutul societății prevede astfel.</w:t>
            </w:r>
          </w:p>
          <w:p w14:paraId="5F079C26" w14:textId="41E3496F" w:rsidR="007C6AAB" w:rsidRPr="001219CC" w:rsidRDefault="007C6AAB" w:rsidP="007C6AAB">
            <w:pPr>
              <w:pStyle w:val="al"/>
              <w:shd w:val="clear" w:color="auto" w:fill="FFFFFF"/>
              <w:tabs>
                <w:tab w:val="left" w:pos="93"/>
                <w:tab w:val="left" w:pos="8789"/>
              </w:tabs>
              <w:spacing w:before="0" w:beforeAutospacing="0" w:after="0" w:afterAutospacing="0"/>
              <w:ind w:left="93" w:hanging="90"/>
              <w:jc w:val="both"/>
              <w:rPr>
                <w:i/>
                <w:sz w:val="22"/>
                <w:szCs w:val="22"/>
                <w:lang w:val="ro-RO"/>
              </w:rPr>
            </w:pPr>
            <w:r w:rsidRPr="001219CC">
              <w:rPr>
                <w:i/>
                <w:sz w:val="22"/>
                <w:szCs w:val="22"/>
                <w:lang w:val="ro-RO"/>
              </w:rPr>
              <w:t xml:space="preserve">  (8)  În sensul prevederilor  alin.(7) </w:t>
            </w:r>
            <w:proofErr w:type="spellStart"/>
            <w:r w:rsidRPr="001219CC">
              <w:rPr>
                <w:i/>
                <w:sz w:val="22"/>
                <w:szCs w:val="22"/>
                <w:lang w:val="ro-RO"/>
              </w:rPr>
              <w:t>lit.a</w:t>
            </w:r>
            <w:proofErr w:type="spellEnd"/>
            <w:r w:rsidRPr="001219CC">
              <w:rPr>
                <w:i/>
                <w:sz w:val="22"/>
                <w:szCs w:val="22"/>
                <w:lang w:val="ro-RO"/>
              </w:rPr>
              <w:t xml:space="preserve">), sunt cumulate tranzacțiile încheiate de către o persoană, direct sau indirect, singură sau împreună cu persoanele cu care </w:t>
            </w:r>
            <w:proofErr w:type="spellStart"/>
            <w:r w:rsidRPr="001219CC">
              <w:rPr>
                <w:i/>
                <w:sz w:val="22"/>
                <w:szCs w:val="22"/>
                <w:lang w:val="ro-RO"/>
              </w:rPr>
              <w:t>acţionează</w:t>
            </w:r>
            <w:proofErr w:type="spellEnd"/>
            <w:r w:rsidRPr="001219CC">
              <w:rPr>
                <w:i/>
                <w:sz w:val="22"/>
                <w:szCs w:val="22"/>
                <w:lang w:val="ro-RO"/>
              </w:rPr>
              <w:t xml:space="preserve"> în mod concertat, într-o perioadă de 12 luni consecutive.</w:t>
            </w:r>
          </w:p>
          <w:p w14:paraId="6A4C5979" w14:textId="7C67A87B" w:rsidR="007C6AAB" w:rsidRPr="001219CC" w:rsidRDefault="007C6AAB" w:rsidP="00035BC1">
            <w:pPr>
              <w:pStyle w:val="TableParagraph"/>
              <w:tabs>
                <w:tab w:val="left" w:pos="10490"/>
              </w:tabs>
              <w:spacing w:line="266" w:lineRule="exact"/>
              <w:rPr>
                <w:rStyle w:val="Robust"/>
                <w:b w:val="0"/>
                <w:color w:val="000000"/>
                <w:shd w:val="clear" w:color="auto" w:fill="FFFFFF"/>
              </w:rPr>
            </w:pPr>
          </w:p>
        </w:tc>
      </w:tr>
      <w:tr w:rsidR="00651802" w:rsidRPr="001219CC" w14:paraId="0F41B705" w14:textId="77777777" w:rsidTr="00D85DE0">
        <w:trPr>
          <w:trHeight w:val="988"/>
        </w:trPr>
        <w:tc>
          <w:tcPr>
            <w:tcW w:w="496" w:type="dxa"/>
          </w:tcPr>
          <w:p w14:paraId="0181085E" w14:textId="578AC943" w:rsidR="00651802" w:rsidRPr="001219CC" w:rsidRDefault="00B97BC7" w:rsidP="00035BC1">
            <w:pPr>
              <w:pStyle w:val="TableParagraph"/>
              <w:tabs>
                <w:tab w:val="left" w:pos="10490"/>
              </w:tabs>
              <w:spacing w:line="268" w:lineRule="exact"/>
              <w:ind w:left="66"/>
              <w:jc w:val="center"/>
              <w:rPr>
                <w:spacing w:val="-5"/>
              </w:rPr>
            </w:pPr>
            <w:r w:rsidRPr="001219CC">
              <w:rPr>
                <w:spacing w:val="-5"/>
              </w:rPr>
              <w:lastRenderedPageBreak/>
              <w:t>7</w:t>
            </w:r>
          </w:p>
        </w:tc>
        <w:tc>
          <w:tcPr>
            <w:tcW w:w="5220" w:type="dxa"/>
          </w:tcPr>
          <w:p w14:paraId="4E2AAE54" w14:textId="77777777" w:rsidR="00651802" w:rsidRPr="001219CC" w:rsidRDefault="00651802" w:rsidP="00630D6F">
            <w:pPr>
              <w:widowControl/>
              <w:shd w:val="clear" w:color="auto" w:fill="FFFFFF"/>
              <w:autoSpaceDE/>
              <w:autoSpaceDN/>
              <w:jc w:val="both"/>
            </w:pPr>
          </w:p>
        </w:tc>
        <w:tc>
          <w:tcPr>
            <w:tcW w:w="4140" w:type="dxa"/>
          </w:tcPr>
          <w:p w14:paraId="0BEEFBA4" w14:textId="77777777" w:rsidR="00B5634D" w:rsidRPr="00B5634D" w:rsidRDefault="00B5634D" w:rsidP="00B5634D">
            <w:pPr>
              <w:widowControl/>
              <w:tabs>
                <w:tab w:val="left" w:pos="426"/>
              </w:tabs>
              <w:autoSpaceDE/>
              <w:autoSpaceDN/>
              <w:ind w:left="93"/>
              <w:contextualSpacing/>
              <w:jc w:val="both"/>
              <w:rPr>
                <w:bCs/>
              </w:rPr>
            </w:pPr>
            <w:r w:rsidRPr="00B5634D">
              <w:rPr>
                <w:b/>
              </w:rPr>
              <w:t>7.</w:t>
            </w:r>
            <w:r w:rsidRPr="00B5634D">
              <w:rPr>
                <w:b/>
              </w:rPr>
              <w:tab/>
            </w:r>
            <w:r w:rsidRPr="00B5634D">
              <w:rPr>
                <w:bCs/>
              </w:rPr>
              <w:t>În continuare, începând cu articolul 13, pe parcursul textului legii:</w:t>
            </w:r>
          </w:p>
          <w:p w14:paraId="6A386CC3" w14:textId="77777777" w:rsidR="00B5634D" w:rsidRPr="00B5634D" w:rsidRDefault="00B5634D" w:rsidP="00B5634D">
            <w:pPr>
              <w:widowControl/>
              <w:tabs>
                <w:tab w:val="left" w:pos="426"/>
              </w:tabs>
              <w:autoSpaceDE/>
              <w:autoSpaceDN/>
              <w:ind w:left="93"/>
              <w:contextualSpacing/>
              <w:jc w:val="both"/>
              <w:rPr>
                <w:bCs/>
              </w:rPr>
            </w:pPr>
            <w:r w:rsidRPr="00B5634D">
              <w:rPr>
                <w:b/>
              </w:rPr>
              <w:t>cuvintele</w:t>
            </w:r>
            <w:r w:rsidRPr="00B5634D">
              <w:rPr>
                <w:bCs/>
              </w:rPr>
              <w:t xml:space="preserve"> „sistem multilateral de </w:t>
            </w:r>
            <w:proofErr w:type="spellStart"/>
            <w:r w:rsidRPr="00B5634D">
              <w:rPr>
                <w:bCs/>
              </w:rPr>
              <w:t>tranzacţionare</w:t>
            </w:r>
            <w:proofErr w:type="spellEnd"/>
            <w:r w:rsidRPr="00B5634D">
              <w:rPr>
                <w:bCs/>
              </w:rPr>
              <w:t>”, la orice formă gramaticală, se substituie cu textul „MTF”;</w:t>
            </w:r>
          </w:p>
          <w:p w14:paraId="566E9E7D" w14:textId="11B158CC" w:rsidR="00651802" w:rsidRPr="001219CC" w:rsidRDefault="00B5634D" w:rsidP="00B5634D">
            <w:pPr>
              <w:pStyle w:val="TableParagraph"/>
              <w:tabs>
                <w:tab w:val="left" w:pos="10490"/>
              </w:tabs>
              <w:ind w:right="140"/>
            </w:pPr>
            <w:r w:rsidRPr="00B5634D">
              <w:rPr>
                <w:b/>
              </w:rPr>
              <w:t>cuvintele</w:t>
            </w:r>
            <w:r w:rsidRPr="00B5634D">
              <w:rPr>
                <w:bCs/>
              </w:rPr>
              <w:t xml:space="preserve"> „Depozitarul central unic” la orice formă gramaticală, se substituie cu cuvintele „Depozitarul Central” la forma gramaticală corespunzătoare.</w:t>
            </w:r>
          </w:p>
        </w:tc>
        <w:tc>
          <w:tcPr>
            <w:tcW w:w="5310" w:type="dxa"/>
          </w:tcPr>
          <w:p w14:paraId="6CC2FBC5" w14:textId="77777777" w:rsidR="00651802" w:rsidRPr="001219CC" w:rsidRDefault="00651802" w:rsidP="00630D6F">
            <w:pPr>
              <w:widowControl/>
              <w:shd w:val="clear" w:color="auto" w:fill="FFFFFF"/>
              <w:autoSpaceDE/>
              <w:autoSpaceDN/>
              <w:ind w:left="93"/>
              <w:jc w:val="both"/>
              <w:rPr>
                <w:rStyle w:val="Robust"/>
                <w:color w:val="000000"/>
                <w:shd w:val="clear" w:color="auto" w:fill="FFFFFF"/>
              </w:rPr>
            </w:pPr>
          </w:p>
        </w:tc>
      </w:tr>
      <w:tr w:rsidR="00651802" w:rsidRPr="001219CC" w14:paraId="62C8DE15" w14:textId="77777777" w:rsidTr="00D85DE0">
        <w:trPr>
          <w:trHeight w:val="988"/>
        </w:trPr>
        <w:tc>
          <w:tcPr>
            <w:tcW w:w="496" w:type="dxa"/>
          </w:tcPr>
          <w:p w14:paraId="237689D2" w14:textId="1EBA7BA1" w:rsidR="00651802" w:rsidRPr="001219CC" w:rsidRDefault="00630D6F" w:rsidP="00035BC1">
            <w:pPr>
              <w:pStyle w:val="TableParagraph"/>
              <w:tabs>
                <w:tab w:val="left" w:pos="10490"/>
              </w:tabs>
              <w:spacing w:line="268" w:lineRule="exact"/>
              <w:ind w:left="66"/>
              <w:jc w:val="center"/>
              <w:rPr>
                <w:spacing w:val="-5"/>
              </w:rPr>
            </w:pPr>
            <w:r w:rsidRPr="001219CC">
              <w:rPr>
                <w:spacing w:val="-5"/>
              </w:rPr>
              <w:t>8</w:t>
            </w:r>
          </w:p>
        </w:tc>
        <w:tc>
          <w:tcPr>
            <w:tcW w:w="5220" w:type="dxa"/>
          </w:tcPr>
          <w:p w14:paraId="523BB6D4" w14:textId="77777777" w:rsidR="00630D6F" w:rsidRPr="001219CC" w:rsidRDefault="00630D6F" w:rsidP="00C020AF">
            <w:pPr>
              <w:widowControl/>
              <w:shd w:val="clear" w:color="auto" w:fill="FFFFFF"/>
              <w:autoSpaceDE/>
              <w:autoSpaceDN/>
              <w:ind w:left="92"/>
              <w:jc w:val="both"/>
              <w:rPr>
                <w:color w:val="333333"/>
              </w:rPr>
            </w:pPr>
            <w:r w:rsidRPr="001219CC">
              <w:rPr>
                <w:b/>
                <w:bCs/>
                <w:color w:val="333333"/>
              </w:rPr>
              <w:t>Articolul 13.</w:t>
            </w:r>
            <w:r w:rsidRPr="001219CC">
              <w:rPr>
                <w:color w:val="333333"/>
              </w:rPr>
              <w:t> </w:t>
            </w:r>
            <w:proofErr w:type="spellStart"/>
            <w:r w:rsidRPr="001219CC">
              <w:rPr>
                <w:color w:val="333333"/>
              </w:rPr>
              <w:t>Acţiunile</w:t>
            </w:r>
            <w:proofErr w:type="spellEnd"/>
          </w:p>
          <w:p w14:paraId="57E1CC10" w14:textId="77777777" w:rsidR="00630D6F" w:rsidRPr="001219CC" w:rsidRDefault="00630D6F" w:rsidP="00C020AF">
            <w:pPr>
              <w:widowControl/>
              <w:shd w:val="clear" w:color="auto" w:fill="FFFFFF"/>
              <w:autoSpaceDE/>
              <w:autoSpaceDN/>
              <w:ind w:left="92"/>
              <w:jc w:val="both"/>
              <w:rPr>
                <w:color w:val="333333"/>
              </w:rPr>
            </w:pPr>
            <w:r w:rsidRPr="001219CC">
              <w:rPr>
                <w:color w:val="333333"/>
              </w:rPr>
              <w:t xml:space="preserve">(1) </w:t>
            </w:r>
            <w:proofErr w:type="spellStart"/>
            <w:r w:rsidRPr="001219CC">
              <w:rPr>
                <w:color w:val="333333"/>
              </w:rPr>
              <w:t>Acţiunea</w:t>
            </w:r>
            <w:proofErr w:type="spellEnd"/>
            <w:r w:rsidRPr="001219CC">
              <w:rPr>
                <w:color w:val="333333"/>
              </w:rPr>
              <w:t xml:space="preserve"> este un instrument financiar sub formă de înscriere în cont, care atestă dreptul proprietarului lui (</w:t>
            </w:r>
            <w:proofErr w:type="spellStart"/>
            <w:r w:rsidRPr="001219CC">
              <w:rPr>
                <w:color w:val="333333"/>
              </w:rPr>
              <w:t>acţionarului</w:t>
            </w:r>
            <w:proofErr w:type="spellEnd"/>
            <w:r w:rsidRPr="001219CC">
              <w:rPr>
                <w:color w:val="333333"/>
              </w:rPr>
              <w:t xml:space="preserve">) de a participa la conducerea </w:t>
            </w:r>
            <w:proofErr w:type="spellStart"/>
            <w:r w:rsidRPr="001219CC">
              <w:rPr>
                <w:color w:val="333333"/>
              </w:rPr>
              <w:t>societăţii</w:t>
            </w:r>
            <w:proofErr w:type="spellEnd"/>
            <w:r w:rsidRPr="001219CC">
              <w:rPr>
                <w:color w:val="333333"/>
              </w:rPr>
              <w:t xml:space="preserve">, de a primi dividende, precum </w:t>
            </w:r>
            <w:proofErr w:type="spellStart"/>
            <w:r w:rsidRPr="001219CC">
              <w:rPr>
                <w:color w:val="333333"/>
              </w:rPr>
              <w:t>şi</w:t>
            </w:r>
            <w:proofErr w:type="spellEnd"/>
            <w:r w:rsidRPr="001219CC">
              <w:rPr>
                <w:color w:val="333333"/>
              </w:rPr>
              <w:t xml:space="preserve"> o parte din bunurile </w:t>
            </w:r>
            <w:proofErr w:type="spellStart"/>
            <w:r w:rsidRPr="001219CC">
              <w:rPr>
                <w:color w:val="333333"/>
              </w:rPr>
              <w:t>societăţii</w:t>
            </w:r>
            <w:proofErr w:type="spellEnd"/>
            <w:r w:rsidRPr="001219CC">
              <w:rPr>
                <w:color w:val="333333"/>
              </w:rPr>
              <w:t xml:space="preserve"> în cazul lichidării acesteia.</w:t>
            </w:r>
          </w:p>
          <w:p w14:paraId="0C5E74FB" w14:textId="77777777" w:rsidR="00630D6F" w:rsidRPr="001219CC" w:rsidRDefault="00630D6F" w:rsidP="00C020AF">
            <w:pPr>
              <w:widowControl/>
              <w:shd w:val="clear" w:color="auto" w:fill="FFFFFF"/>
              <w:autoSpaceDE/>
              <w:autoSpaceDN/>
              <w:ind w:left="92"/>
              <w:jc w:val="both"/>
              <w:rPr>
                <w:color w:val="333333"/>
              </w:rPr>
            </w:pPr>
            <w:r w:rsidRPr="001219CC">
              <w:rPr>
                <w:color w:val="333333"/>
              </w:rPr>
              <w:lastRenderedPageBreak/>
              <w:t xml:space="preserve"> (2) Statutul </w:t>
            </w:r>
            <w:proofErr w:type="spellStart"/>
            <w:r w:rsidRPr="001219CC">
              <w:rPr>
                <w:color w:val="333333"/>
              </w:rPr>
              <w:t>societăţii</w:t>
            </w:r>
            <w:proofErr w:type="spellEnd"/>
            <w:r w:rsidRPr="001219CC">
              <w:rPr>
                <w:color w:val="333333"/>
              </w:rPr>
              <w:t xml:space="preserve"> va stabili </w:t>
            </w:r>
            <w:proofErr w:type="spellStart"/>
            <w:r w:rsidRPr="001219CC">
              <w:rPr>
                <w:color w:val="333333"/>
              </w:rPr>
              <w:t>acţiunile</w:t>
            </w:r>
            <w:proofErr w:type="spellEnd"/>
            <w:r w:rsidRPr="001219CC">
              <w:rPr>
                <w:color w:val="333333"/>
              </w:rPr>
              <w:t xml:space="preserve"> plasate de societate.</w:t>
            </w:r>
          </w:p>
          <w:p w14:paraId="159207EC" w14:textId="77777777" w:rsidR="00651802" w:rsidRPr="001219CC" w:rsidRDefault="00651802" w:rsidP="00035BC1">
            <w:pPr>
              <w:pStyle w:val="TableParagraph"/>
              <w:tabs>
                <w:tab w:val="left" w:pos="10490"/>
              </w:tabs>
              <w:ind w:right="128"/>
            </w:pPr>
          </w:p>
        </w:tc>
        <w:tc>
          <w:tcPr>
            <w:tcW w:w="4140" w:type="dxa"/>
          </w:tcPr>
          <w:p w14:paraId="184795A5" w14:textId="308D928E" w:rsidR="00630D6F" w:rsidRPr="001219CC" w:rsidRDefault="00630D6F" w:rsidP="00630D6F">
            <w:pPr>
              <w:pStyle w:val="al"/>
              <w:shd w:val="clear" w:color="auto" w:fill="FFFFFF"/>
              <w:tabs>
                <w:tab w:val="left" w:pos="284"/>
                <w:tab w:val="left" w:pos="8789"/>
              </w:tabs>
              <w:spacing w:before="0" w:beforeAutospacing="0" w:after="0" w:afterAutospacing="0"/>
              <w:ind w:left="93"/>
              <w:jc w:val="both"/>
              <w:rPr>
                <w:sz w:val="22"/>
                <w:szCs w:val="22"/>
                <w:lang w:val="ro-RO"/>
              </w:rPr>
            </w:pPr>
            <w:r w:rsidRPr="001219CC">
              <w:rPr>
                <w:b/>
                <w:sz w:val="22"/>
                <w:szCs w:val="22"/>
                <w:lang w:val="ro-RO"/>
              </w:rPr>
              <w:lastRenderedPageBreak/>
              <w:t>8.</w:t>
            </w:r>
            <w:r w:rsidRPr="001219CC">
              <w:rPr>
                <w:sz w:val="22"/>
                <w:szCs w:val="22"/>
                <w:lang w:val="ro-RO"/>
              </w:rPr>
              <w:t xml:space="preserve"> La </w:t>
            </w:r>
            <w:r w:rsidRPr="001219CC">
              <w:rPr>
                <w:b/>
                <w:sz w:val="22"/>
                <w:szCs w:val="22"/>
                <w:lang w:val="ro-RO"/>
              </w:rPr>
              <w:t>articolul 13</w:t>
            </w:r>
            <w:r w:rsidRPr="001219CC">
              <w:rPr>
                <w:sz w:val="22"/>
                <w:szCs w:val="22"/>
                <w:lang w:val="ro-RO"/>
              </w:rPr>
              <w:t xml:space="preserve"> </w:t>
            </w:r>
            <w:r w:rsidRPr="001219CC">
              <w:rPr>
                <w:b/>
                <w:sz w:val="22"/>
                <w:szCs w:val="22"/>
                <w:lang w:val="ro-RO"/>
              </w:rPr>
              <w:t>alineatul (2),</w:t>
            </w:r>
            <w:r w:rsidRPr="001219CC">
              <w:rPr>
                <w:sz w:val="22"/>
                <w:szCs w:val="22"/>
                <w:lang w:val="ro-RO"/>
              </w:rPr>
              <w:t xml:space="preserve"> după cuvântul „plasate” se </w:t>
            </w:r>
            <w:r w:rsidR="00B5634D">
              <w:rPr>
                <w:sz w:val="22"/>
                <w:szCs w:val="22"/>
                <w:lang w:val="ro-RO"/>
              </w:rPr>
              <w:t>introduc</w:t>
            </w:r>
            <w:r w:rsidRPr="001219CC">
              <w:rPr>
                <w:sz w:val="22"/>
                <w:szCs w:val="22"/>
                <w:lang w:val="ro-RO"/>
              </w:rPr>
              <w:t xml:space="preserve"> </w:t>
            </w:r>
            <w:r w:rsidR="007E33E9" w:rsidRPr="001219CC">
              <w:rPr>
                <w:sz w:val="22"/>
                <w:szCs w:val="22"/>
                <w:lang w:val="ro-RO"/>
              </w:rPr>
              <w:t>cuvintele</w:t>
            </w:r>
            <w:r w:rsidRPr="001219CC">
              <w:rPr>
                <w:sz w:val="22"/>
                <w:szCs w:val="22"/>
                <w:lang w:val="ro-RO"/>
              </w:rPr>
              <w:t xml:space="preserve"> „și care  pot fi plasate”.</w:t>
            </w:r>
          </w:p>
          <w:p w14:paraId="1E4698EA" w14:textId="77777777" w:rsidR="00651802" w:rsidRPr="001219CC" w:rsidRDefault="00651802" w:rsidP="00035BC1">
            <w:pPr>
              <w:pStyle w:val="TableParagraph"/>
              <w:tabs>
                <w:tab w:val="left" w:pos="10490"/>
              </w:tabs>
              <w:ind w:right="140"/>
            </w:pPr>
          </w:p>
        </w:tc>
        <w:tc>
          <w:tcPr>
            <w:tcW w:w="5310" w:type="dxa"/>
          </w:tcPr>
          <w:p w14:paraId="18101FFD" w14:textId="648E87A7" w:rsidR="00630D6F" w:rsidRPr="001219CC" w:rsidRDefault="00630D6F" w:rsidP="00D85DE0">
            <w:pPr>
              <w:widowControl/>
              <w:shd w:val="clear" w:color="auto" w:fill="FFFFFF"/>
              <w:autoSpaceDE/>
              <w:autoSpaceDN/>
              <w:ind w:left="93" w:right="76"/>
              <w:jc w:val="both"/>
              <w:rPr>
                <w:color w:val="333333"/>
              </w:rPr>
            </w:pPr>
            <w:r w:rsidRPr="001219CC">
              <w:rPr>
                <w:b/>
                <w:bCs/>
                <w:color w:val="333333"/>
              </w:rPr>
              <w:t>Articolul 13.</w:t>
            </w:r>
            <w:r w:rsidRPr="001219CC">
              <w:rPr>
                <w:color w:val="333333"/>
              </w:rPr>
              <w:t> </w:t>
            </w:r>
            <w:r w:rsidR="00C020AF" w:rsidRPr="001219CC">
              <w:rPr>
                <w:color w:val="333333"/>
              </w:rPr>
              <w:t>Acțiunile</w:t>
            </w:r>
          </w:p>
          <w:p w14:paraId="3DA7ECF9" w14:textId="10E7AAF2" w:rsidR="00630D6F" w:rsidRPr="001219CC" w:rsidRDefault="00630D6F" w:rsidP="00D85DE0">
            <w:pPr>
              <w:widowControl/>
              <w:shd w:val="clear" w:color="auto" w:fill="FFFFFF"/>
              <w:autoSpaceDE/>
              <w:autoSpaceDN/>
              <w:ind w:left="93" w:right="76"/>
              <w:jc w:val="both"/>
              <w:rPr>
                <w:color w:val="333333"/>
              </w:rPr>
            </w:pPr>
            <w:r w:rsidRPr="001219CC">
              <w:rPr>
                <w:color w:val="333333"/>
              </w:rPr>
              <w:t xml:space="preserve">(1) </w:t>
            </w:r>
            <w:r w:rsidR="00C020AF" w:rsidRPr="001219CC">
              <w:rPr>
                <w:color w:val="333333"/>
              </w:rPr>
              <w:t>Acțiunea</w:t>
            </w:r>
            <w:r w:rsidRPr="001219CC">
              <w:rPr>
                <w:color w:val="333333"/>
              </w:rPr>
              <w:t xml:space="preserve"> este un instrument financiar sub formă de înscriere în cont, care atestă dreptul proprietarului lui (</w:t>
            </w:r>
            <w:r w:rsidR="00C020AF" w:rsidRPr="001219CC">
              <w:rPr>
                <w:color w:val="333333"/>
              </w:rPr>
              <w:t>acționarului</w:t>
            </w:r>
            <w:r w:rsidRPr="001219CC">
              <w:rPr>
                <w:color w:val="333333"/>
              </w:rPr>
              <w:t xml:space="preserve">) de a participa la conducerea </w:t>
            </w:r>
            <w:r w:rsidR="00C020AF" w:rsidRPr="001219CC">
              <w:rPr>
                <w:color w:val="333333"/>
              </w:rPr>
              <w:t>societății</w:t>
            </w:r>
            <w:r w:rsidRPr="001219CC">
              <w:rPr>
                <w:color w:val="333333"/>
              </w:rPr>
              <w:t xml:space="preserve">, de a primi dividende, precum </w:t>
            </w:r>
            <w:proofErr w:type="spellStart"/>
            <w:r w:rsidRPr="001219CC">
              <w:rPr>
                <w:color w:val="333333"/>
              </w:rPr>
              <w:t>şi</w:t>
            </w:r>
            <w:proofErr w:type="spellEnd"/>
            <w:r w:rsidRPr="001219CC">
              <w:rPr>
                <w:color w:val="333333"/>
              </w:rPr>
              <w:t xml:space="preserve"> o parte din bunurile </w:t>
            </w:r>
            <w:r w:rsidR="00C020AF" w:rsidRPr="001219CC">
              <w:rPr>
                <w:color w:val="333333"/>
              </w:rPr>
              <w:t>societății</w:t>
            </w:r>
            <w:r w:rsidRPr="001219CC">
              <w:rPr>
                <w:color w:val="333333"/>
              </w:rPr>
              <w:t xml:space="preserve"> în cazul lichidării acesteia.</w:t>
            </w:r>
          </w:p>
          <w:p w14:paraId="6E3AF1E8" w14:textId="008540E2" w:rsidR="00630D6F" w:rsidRPr="001219CC" w:rsidRDefault="00630D6F" w:rsidP="00D85DE0">
            <w:pPr>
              <w:widowControl/>
              <w:shd w:val="clear" w:color="auto" w:fill="FFFFFF"/>
              <w:autoSpaceDE/>
              <w:autoSpaceDN/>
              <w:ind w:left="93" w:right="76"/>
              <w:jc w:val="both"/>
              <w:rPr>
                <w:color w:val="333333"/>
              </w:rPr>
            </w:pPr>
            <w:r w:rsidRPr="001219CC">
              <w:rPr>
                <w:color w:val="333333"/>
              </w:rPr>
              <w:lastRenderedPageBreak/>
              <w:t xml:space="preserve"> (2) Statutul </w:t>
            </w:r>
            <w:r w:rsidR="00C020AF" w:rsidRPr="001219CC">
              <w:rPr>
                <w:color w:val="333333"/>
              </w:rPr>
              <w:t>societății</w:t>
            </w:r>
            <w:r w:rsidRPr="001219CC">
              <w:rPr>
                <w:color w:val="333333"/>
              </w:rPr>
              <w:t xml:space="preserve"> va stabili </w:t>
            </w:r>
            <w:r w:rsidR="00C020AF" w:rsidRPr="001219CC">
              <w:rPr>
                <w:color w:val="333333"/>
              </w:rPr>
              <w:t>acțiunile</w:t>
            </w:r>
            <w:r w:rsidRPr="001219CC">
              <w:rPr>
                <w:color w:val="333333"/>
              </w:rPr>
              <w:t xml:space="preserve"> plasate </w:t>
            </w:r>
            <w:r w:rsidRPr="001219CC">
              <w:rPr>
                <w:i/>
              </w:rPr>
              <w:t>și care  pot fi plasate</w:t>
            </w:r>
            <w:r w:rsidRPr="001219CC">
              <w:rPr>
                <w:color w:val="333333"/>
              </w:rPr>
              <w:t xml:space="preserve"> de societate.</w:t>
            </w:r>
          </w:p>
          <w:p w14:paraId="15651AFB" w14:textId="77777777" w:rsidR="00651802" w:rsidRPr="001219CC" w:rsidRDefault="00651802" w:rsidP="00035BC1">
            <w:pPr>
              <w:pStyle w:val="TableParagraph"/>
              <w:tabs>
                <w:tab w:val="left" w:pos="10490"/>
              </w:tabs>
              <w:spacing w:line="266" w:lineRule="exact"/>
              <w:rPr>
                <w:rStyle w:val="Robust"/>
                <w:color w:val="000000"/>
                <w:shd w:val="clear" w:color="auto" w:fill="FFFFFF"/>
              </w:rPr>
            </w:pPr>
          </w:p>
        </w:tc>
      </w:tr>
      <w:tr w:rsidR="00651802" w:rsidRPr="001219CC" w14:paraId="2D77063D" w14:textId="77777777" w:rsidTr="00D85DE0">
        <w:trPr>
          <w:trHeight w:val="988"/>
        </w:trPr>
        <w:tc>
          <w:tcPr>
            <w:tcW w:w="496" w:type="dxa"/>
          </w:tcPr>
          <w:p w14:paraId="3767E381" w14:textId="0D40EF78" w:rsidR="00651802" w:rsidRPr="001219CC" w:rsidRDefault="00D93948" w:rsidP="00035BC1">
            <w:pPr>
              <w:pStyle w:val="TableParagraph"/>
              <w:tabs>
                <w:tab w:val="left" w:pos="10490"/>
              </w:tabs>
              <w:spacing w:line="268" w:lineRule="exact"/>
              <w:ind w:left="66"/>
              <w:jc w:val="center"/>
              <w:rPr>
                <w:spacing w:val="-5"/>
              </w:rPr>
            </w:pPr>
            <w:r w:rsidRPr="001219CC">
              <w:rPr>
                <w:spacing w:val="-5"/>
              </w:rPr>
              <w:lastRenderedPageBreak/>
              <w:t>9</w:t>
            </w:r>
          </w:p>
        </w:tc>
        <w:tc>
          <w:tcPr>
            <w:tcW w:w="5220" w:type="dxa"/>
          </w:tcPr>
          <w:p w14:paraId="32E3A843" w14:textId="6BF3B22D" w:rsidR="00D93948" w:rsidRPr="001219CC" w:rsidRDefault="00D93948" w:rsidP="003077F8">
            <w:pPr>
              <w:widowControl/>
              <w:shd w:val="clear" w:color="auto" w:fill="FFFFFF"/>
              <w:autoSpaceDE/>
              <w:autoSpaceDN/>
              <w:ind w:left="92"/>
              <w:jc w:val="both"/>
              <w:rPr>
                <w:color w:val="333333"/>
              </w:rPr>
            </w:pPr>
            <w:r w:rsidRPr="001219CC">
              <w:rPr>
                <w:b/>
                <w:bCs/>
                <w:color w:val="333333"/>
              </w:rPr>
              <w:t>Articolul 14.</w:t>
            </w:r>
            <w:r w:rsidRPr="001219CC">
              <w:rPr>
                <w:color w:val="333333"/>
              </w:rPr>
              <w:t> </w:t>
            </w:r>
            <w:proofErr w:type="spellStart"/>
            <w:r w:rsidRPr="001219CC">
              <w:rPr>
                <w:color w:val="333333"/>
              </w:rPr>
              <w:t>Acţiunile</w:t>
            </w:r>
            <w:proofErr w:type="spellEnd"/>
            <w:r w:rsidRPr="001219CC">
              <w:rPr>
                <w:color w:val="333333"/>
              </w:rPr>
              <w:t xml:space="preserve"> aflate în </w:t>
            </w:r>
            <w:proofErr w:type="spellStart"/>
            <w:r w:rsidRPr="001219CC">
              <w:rPr>
                <w:color w:val="333333"/>
              </w:rPr>
              <w:t>circulaţie</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w:t>
            </w:r>
            <w:proofErr w:type="spellStart"/>
            <w:r w:rsidRPr="001219CC">
              <w:rPr>
                <w:color w:val="333333"/>
              </w:rPr>
              <w:t>acţiunile</w:t>
            </w:r>
            <w:proofErr w:type="spellEnd"/>
            <w:r w:rsidR="003077F8" w:rsidRPr="001219CC">
              <w:rPr>
                <w:color w:val="333333"/>
              </w:rPr>
              <w:t xml:space="preserve">  </w:t>
            </w:r>
            <w:r w:rsidRPr="001219CC">
              <w:rPr>
                <w:color w:val="333333"/>
              </w:rPr>
              <w:t> de tezaur</w:t>
            </w:r>
          </w:p>
          <w:p w14:paraId="62BAE5E2"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(1) </w:t>
            </w:r>
            <w:proofErr w:type="spellStart"/>
            <w:r w:rsidRPr="001219CC">
              <w:rPr>
                <w:color w:val="333333"/>
              </w:rPr>
              <w:t>Acţiune</w:t>
            </w:r>
            <w:proofErr w:type="spellEnd"/>
            <w:r w:rsidRPr="001219CC">
              <w:rPr>
                <w:color w:val="333333"/>
              </w:rPr>
              <w:t xml:space="preserve"> aflată în </w:t>
            </w:r>
            <w:proofErr w:type="spellStart"/>
            <w:r w:rsidRPr="001219CC">
              <w:rPr>
                <w:color w:val="333333"/>
              </w:rPr>
              <w:t>circulaţie</w:t>
            </w:r>
            <w:proofErr w:type="spellEnd"/>
            <w:r w:rsidRPr="001219CC">
              <w:rPr>
                <w:color w:val="333333"/>
              </w:rPr>
              <w:t xml:space="preserve"> este </w:t>
            </w:r>
            <w:proofErr w:type="spellStart"/>
            <w:r w:rsidRPr="001219CC">
              <w:rPr>
                <w:color w:val="333333"/>
              </w:rPr>
              <w:t>acţiunea</w:t>
            </w:r>
            <w:proofErr w:type="spellEnd"/>
            <w:r w:rsidRPr="001219CC">
              <w:rPr>
                <w:color w:val="333333"/>
              </w:rPr>
              <w:t xml:space="preserve"> plasată ce </w:t>
            </w:r>
            <w:proofErr w:type="spellStart"/>
            <w:r w:rsidRPr="001219CC">
              <w:rPr>
                <w:color w:val="333333"/>
              </w:rPr>
              <w:t>aparţine</w:t>
            </w:r>
            <w:proofErr w:type="spellEnd"/>
            <w:r w:rsidRPr="001219CC">
              <w:rPr>
                <w:color w:val="333333"/>
              </w:rPr>
              <w:t xml:space="preserve"> </w:t>
            </w:r>
            <w:proofErr w:type="spellStart"/>
            <w:r w:rsidRPr="001219CC">
              <w:rPr>
                <w:color w:val="333333"/>
              </w:rPr>
              <w:t>acţionarului</w:t>
            </w:r>
            <w:proofErr w:type="spellEnd"/>
            <w:r w:rsidRPr="001219CC">
              <w:rPr>
                <w:color w:val="333333"/>
              </w:rPr>
              <w:t xml:space="preserve"> </w:t>
            </w:r>
            <w:proofErr w:type="spellStart"/>
            <w:r w:rsidRPr="001219CC">
              <w:rPr>
                <w:color w:val="333333"/>
              </w:rPr>
              <w:t>societăţii</w:t>
            </w:r>
            <w:proofErr w:type="spellEnd"/>
            <w:r w:rsidRPr="001219CC">
              <w:rPr>
                <w:color w:val="333333"/>
              </w:rPr>
              <w:t>.</w:t>
            </w:r>
          </w:p>
          <w:p w14:paraId="3711FD3F"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(2) </w:t>
            </w:r>
            <w:proofErr w:type="spellStart"/>
            <w:r w:rsidRPr="001219CC">
              <w:rPr>
                <w:color w:val="333333"/>
              </w:rPr>
              <w:t>Acţiune</w:t>
            </w:r>
            <w:proofErr w:type="spellEnd"/>
            <w:r w:rsidRPr="001219CC">
              <w:rPr>
                <w:color w:val="333333"/>
              </w:rPr>
              <w:t xml:space="preserve"> de tezaur este </w:t>
            </w:r>
            <w:proofErr w:type="spellStart"/>
            <w:r w:rsidRPr="001219CC">
              <w:rPr>
                <w:color w:val="333333"/>
              </w:rPr>
              <w:t>acţiunea</w:t>
            </w:r>
            <w:proofErr w:type="spellEnd"/>
            <w:r w:rsidRPr="001219CC">
              <w:rPr>
                <w:color w:val="333333"/>
              </w:rPr>
              <w:t xml:space="preserve"> plasată a </w:t>
            </w:r>
            <w:proofErr w:type="spellStart"/>
            <w:r w:rsidRPr="001219CC">
              <w:rPr>
                <w:color w:val="333333"/>
              </w:rPr>
              <w:t>societăţii</w:t>
            </w:r>
            <w:proofErr w:type="spellEnd"/>
            <w:r w:rsidRPr="001219CC">
              <w:rPr>
                <w:color w:val="333333"/>
              </w:rPr>
              <w:t xml:space="preserve">, </w:t>
            </w:r>
            <w:proofErr w:type="spellStart"/>
            <w:r w:rsidRPr="001219CC">
              <w:rPr>
                <w:color w:val="333333"/>
              </w:rPr>
              <w:t>achiziţionată</w:t>
            </w:r>
            <w:proofErr w:type="spellEnd"/>
            <w:r w:rsidRPr="001219CC">
              <w:rPr>
                <w:color w:val="333333"/>
              </w:rPr>
              <w:t xml:space="preserve"> sau răscumpărată de ea de la </w:t>
            </w:r>
            <w:proofErr w:type="spellStart"/>
            <w:r w:rsidRPr="001219CC">
              <w:rPr>
                <w:color w:val="333333"/>
              </w:rPr>
              <w:t>acţionarul</w:t>
            </w:r>
            <w:proofErr w:type="spellEnd"/>
            <w:r w:rsidRPr="001219CC">
              <w:rPr>
                <w:color w:val="333333"/>
              </w:rPr>
              <w:t xml:space="preserve"> </w:t>
            </w:r>
            <w:proofErr w:type="spellStart"/>
            <w:r w:rsidRPr="001219CC">
              <w:rPr>
                <w:color w:val="333333"/>
              </w:rPr>
              <w:t>societăţii</w:t>
            </w:r>
            <w:proofErr w:type="spellEnd"/>
            <w:r w:rsidRPr="001219CC">
              <w:rPr>
                <w:color w:val="333333"/>
              </w:rPr>
              <w:t>.</w:t>
            </w:r>
          </w:p>
          <w:p w14:paraId="482D342D"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(3) </w:t>
            </w:r>
            <w:proofErr w:type="spellStart"/>
            <w:r w:rsidRPr="001219CC">
              <w:rPr>
                <w:color w:val="333333"/>
              </w:rPr>
              <w:t>Acţiunile</w:t>
            </w:r>
            <w:proofErr w:type="spellEnd"/>
            <w:r w:rsidRPr="001219CC">
              <w:rPr>
                <w:color w:val="333333"/>
              </w:rPr>
              <w:t xml:space="preserve"> de tezaur </w:t>
            </w:r>
            <w:proofErr w:type="spellStart"/>
            <w:r w:rsidRPr="001219CC">
              <w:rPr>
                <w:color w:val="333333"/>
              </w:rPr>
              <w:t>sînt</w:t>
            </w:r>
            <w:proofErr w:type="spellEnd"/>
            <w:r w:rsidRPr="001219CC">
              <w:rPr>
                <w:color w:val="333333"/>
              </w:rPr>
              <w:t xml:space="preserve"> excluse din </w:t>
            </w:r>
            <w:proofErr w:type="spellStart"/>
            <w:r w:rsidRPr="001219CC">
              <w:rPr>
                <w:color w:val="333333"/>
              </w:rPr>
              <w:t>circulaţie</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constituie capital retras al </w:t>
            </w:r>
            <w:proofErr w:type="spellStart"/>
            <w:r w:rsidRPr="001219CC">
              <w:rPr>
                <w:color w:val="333333"/>
              </w:rPr>
              <w:t>societăţii</w:t>
            </w:r>
            <w:proofErr w:type="spellEnd"/>
            <w:r w:rsidRPr="001219CC">
              <w:rPr>
                <w:color w:val="333333"/>
              </w:rPr>
              <w:t>.</w:t>
            </w:r>
          </w:p>
          <w:p w14:paraId="09377778"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(4) </w:t>
            </w:r>
            <w:proofErr w:type="spellStart"/>
            <w:r w:rsidRPr="001219CC">
              <w:rPr>
                <w:color w:val="333333"/>
              </w:rPr>
              <w:t>Acţiunile</w:t>
            </w:r>
            <w:proofErr w:type="spellEnd"/>
            <w:r w:rsidRPr="001219CC">
              <w:rPr>
                <w:color w:val="333333"/>
              </w:rPr>
              <w:t xml:space="preserve"> de tezaur nu constituie capital propriu al </w:t>
            </w:r>
            <w:proofErr w:type="spellStart"/>
            <w:r w:rsidRPr="001219CC">
              <w:rPr>
                <w:color w:val="333333"/>
              </w:rPr>
              <w:t>societăţii</w:t>
            </w:r>
            <w:proofErr w:type="spellEnd"/>
            <w:r w:rsidRPr="001219CC">
              <w:rPr>
                <w:color w:val="333333"/>
              </w:rPr>
              <w:t xml:space="preserve">, nu dau dreptul la vot în adunarea generală a </w:t>
            </w:r>
            <w:proofErr w:type="spellStart"/>
            <w:r w:rsidRPr="001219CC">
              <w:rPr>
                <w:color w:val="333333"/>
              </w:rPr>
              <w:t>acţionarilor</w:t>
            </w:r>
            <w:proofErr w:type="spellEnd"/>
            <w:r w:rsidRPr="001219CC">
              <w:rPr>
                <w:color w:val="333333"/>
              </w:rPr>
              <w:t xml:space="preserve">, dreptul la primirea dividendelor </w:t>
            </w:r>
            <w:proofErr w:type="spellStart"/>
            <w:r w:rsidRPr="001219CC">
              <w:rPr>
                <w:color w:val="333333"/>
              </w:rPr>
              <w:t>şi</w:t>
            </w:r>
            <w:proofErr w:type="spellEnd"/>
            <w:r w:rsidRPr="001219CC">
              <w:rPr>
                <w:color w:val="333333"/>
              </w:rPr>
              <w:t xml:space="preserve"> a unei </w:t>
            </w:r>
            <w:proofErr w:type="spellStart"/>
            <w:r w:rsidRPr="001219CC">
              <w:rPr>
                <w:color w:val="333333"/>
              </w:rPr>
              <w:t>părţi</w:t>
            </w:r>
            <w:proofErr w:type="spellEnd"/>
            <w:r w:rsidRPr="001219CC">
              <w:rPr>
                <w:color w:val="333333"/>
              </w:rPr>
              <w:t xml:space="preserve"> din bunurile </w:t>
            </w:r>
            <w:proofErr w:type="spellStart"/>
            <w:r w:rsidRPr="001219CC">
              <w:rPr>
                <w:color w:val="333333"/>
              </w:rPr>
              <w:t>societăţii</w:t>
            </w:r>
            <w:proofErr w:type="spellEnd"/>
            <w:r w:rsidRPr="001219CC">
              <w:rPr>
                <w:color w:val="333333"/>
              </w:rPr>
              <w:t xml:space="preserve"> în cazul lichidării acesteia </w:t>
            </w:r>
            <w:proofErr w:type="spellStart"/>
            <w:r w:rsidRPr="001219CC">
              <w:rPr>
                <w:color w:val="333333"/>
              </w:rPr>
              <w:t>şi</w:t>
            </w:r>
            <w:proofErr w:type="spellEnd"/>
            <w:r w:rsidRPr="001219CC">
              <w:rPr>
                <w:color w:val="333333"/>
              </w:rPr>
              <w:t xml:space="preserve"> nu pot constitui aport la capitalul social al unei </w:t>
            </w:r>
            <w:proofErr w:type="spellStart"/>
            <w:r w:rsidRPr="001219CC">
              <w:rPr>
                <w:color w:val="333333"/>
              </w:rPr>
              <w:t>societăţi</w:t>
            </w:r>
            <w:proofErr w:type="spellEnd"/>
            <w:r w:rsidRPr="001219CC">
              <w:rPr>
                <w:color w:val="333333"/>
              </w:rPr>
              <w:t xml:space="preserve"> comerciale.</w:t>
            </w:r>
          </w:p>
          <w:p w14:paraId="2FEEF742"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(5) Acțiunile de tezaur achiziționate de către societate în scopul reducerii capitalului său social urmează a fi radiate din contul emitentului de către persoana care ține registrul acționarilor doar după înregistrarea modificărilor corespunzătoare în statutul societății.</w:t>
            </w:r>
          </w:p>
          <w:p w14:paraId="7D906F72"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(6) Valoarea nominală (fixată) a </w:t>
            </w:r>
            <w:proofErr w:type="spellStart"/>
            <w:r w:rsidRPr="001219CC">
              <w:rPr>
                <w:color w:val="333333"/>
              </w:rPr>
              <w:t>acţiunilor</w:t>
            </w:r>
            <w:proofErr w:type="spellEnd"/>
            <w:r w:rsidRPr="001219CC">
              <w:rPr>
                <w:color w:val="333333"/>
              </w:rPr>
              <w:t xml:space="preserve"> de tezaur de o singură clasă sau de mai multe clase nu poate </w:t>
            </w:r>
            <w:proofErr w:type="spellStart"/>
            <w:r w:rsidRPr="001219CC">
              <w:rPr>
                <w:color w:val="333333"/>
              </w:rPr>
              <w:t>depăşi</w:t>
            </w:r>
            <w:proofErr w:type="spellEnd"/>
            <w:r w:rsidRPr="001219CC">
              <w:rPr>
                <w:color w:val="333333"/>
              </w:rPr>
              <w:t xml:space="preserve"> 10% din capitalul social al </w:t>
            </w:r>
            <w:proofErr w:type="spellStart"/>
            <w:r w:rsidRPr="001219CC">
              <w:rPr>
                <w:color w:val="333333"/>
              </w:rPr>
              <w:t>societăţii</w:t>
            </w:r>
            <w:proofErr w:type="spellEnd"/>
            <w:r w:rsidRPr="001219CC">
              <w:rPr>
                <w:color w:val="333333"/>
              </w:rPr>
              <w:t>.</w:t>
            </w:r>
          </w:p>
          <w:p w14:paraId="29106BC4"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(7) În caz de încălcare a </w:t>
            </w:r>
            <w:proofErr w:type="spellStart"/>
            <w:r w:rsidRPr="001219CC">
              <w:rPr>
                <w:color w:val="333333"/>
              </w:rPr>
              <w:t>cerinţei</w:t>
            </w:r>
            <w:proofErr w:type="spellEnd"/>
            <w:r w:rsidRPr="001219CC">
              <w:rPr>
                <w:color w:val="333333"/>
              </w:rPr>
              <w:t xml:space="preserve"> alin.(6), societatea va înstrăina </w:t>
            </w:r>
            <w:proofErr w:type="spellStart"/>
            <w:r w:rsidRPr="001219CC">
              <w:rPr>
                <w:color w:val="333333"/>
              </w:rPr>
              <w:t>acţiunile</w:t>
            </w:r>
            <w:proofErr w:type="spellEnd"/>
            <w:r w:rsidRPr="001219CC">
              <w:rPr>
                <w:color w:val="333333"/>
              </w:rPr>
              <w:t xml:space="preserve"> de tezaur în cel mult un an de la data încălcării </w:t>
            </w:r>
            <w:proofErr w:type="spellStart"/>
            <w:r w:rsidRPr="001219CC">
              <w:rPr>
                <w:color w:val="333333"/>
              </w:rPr>
              <w:t>cerinţei</w:t>
            </w:r>
            <w:proofErr w:type="spellEnd"/>
            <w:r w:rsidRPr="001219CC">
              <w:rPr>
                <w:color w:val="333333"/>
              </w:rPr>
              <w:t xml:space="preserve"> </w:t>
            </w:r>
            <w:proofErr w:type="spellStart"/>
            <w:r w:rsidRPr="001219CC">
              <w:rPr>
                <w:color w:val="333333"/>
              </w:rPr>
              <w:t>menţionate</w:t>
            </w:r>
            <w:proofErr w:type="spellEnd"/>
            <w:r w:rsidRPr="001219CC">
              <w:rPr>
                <w:color w:val="333333"/>
              </w:rPr>
              <w:t xml:space="preserve">. </w:t>
            </w:r>
            <w:proofErr w:type="spellStart"/>
            <w:r w:rsidRPr="001219CC">
              <w:rPr>
                <w:i/>
                <w:color w:val="333333"/>
              </w:rPr>
              <w:t>Acţiunile</w:t>
            </w:r>
            <w:proofErr w:type="spellEnd"/>
            <w:r w:rsidRPr="001219CC">
              <w:rPr>
                <w:i/>
                <w:color w:val="333333"/>
              </w:rPr>
              <w:t xml:space="preserve"> care nu au fost înstrăinate în acest termen vor fi anulate, societatea fiind obligată să reducă corespunzător capitalul său social.</w:t>
            </w:r>
          </w:p>
          <w:p w14:paraId="760301B6"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(8) La determinarea prețului de înstrăinare a acțiunilor de tezaur se aplică prevederile art. 23 alin. (1) lit. b) </w:t>
            </w:r>
            <w:proofErr w:type="spellStart"/>
            <w:r w:rsidRPr="001219CC">
              <w:rPr>
                <w:color w:val="333333"/>
              </w:rPr>
              <w:t>şi</w:t>
            </w:r>
            <w:proofErr w:type="spellEnd"/>
            <w:r w:rsidRPr="001219CC">
              <w:rPr>
                <w:color w:val="333333"/>
              </w:rPr>
              <w:t xml:space="preserve"> alin. (7) din Legea nr. 171/2012 privind piața de capital. În cazul în care prevederile respective nu pot fi aplicate, înstrăinarea acțiunilor de tezaur se efectuează la ultimul lor preț de achiziționare.</w:t>
            </w:r>
          </w:p>
          <w:p w14:paraId="6C659634"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(9) În cazul în care </w:t>
            </w:r>
            <w:proofErr w:type="spellStart"/>
            <w:r w:rsidRPr="001219CC">
              <w:rPr>
                <w:color w:val="333333"/>
              </w:rPr>
              <w:t>acţiunile</w:t>
            </w:r>
            <w:proofErr w:type="spellEnd"/>
            <w:r w:rsidRPr="001219CC">
              <w:rPr>
                <w:color w:val="333333"/>
              </w:rPr>
              <w:t xml:space="preserve"> de tezaur de o anumită clasă nu pot fi înstrăinate în </w:t>
            </w:r>
            <w:proofErr w:type="spellStart"/>
            <w:r w:rsidRPr="001219CC">
              <w:rPr>
                <w:color w:val="333333"/>
              </w:rPr>
              <w:t>condiţiile</w:t>
            </w:r>
            <w:proofErr w:type="spellEnd"/>
            <w:r w:rsidRPr="001219CC">
              <w:rPr>
                <w:color w:val="333333"/>
              </w:rPr>
              <w:t xml:space="preserve"> prevăzute la alin.(8), acestea pot fi propuse spre </w:t>
            </w:r>
            <w:proofErr w:type="spellStart"/>
            <w:r w:rsidRPr="001219CC">
              <w:rPr>
                <w:color w:val="333333"/>
              </w:rPr>
              <w:t>achiziţie</w:t>
            </w:r>
            <w:proofErr w:type="spellEnd"/>
            <w:r w:rsidRPr="001219CC">
              <w:rPr>
                <w:color w:val="333333"/>
              </w:rPr>
              <w:t xml:space="preserve"> </w:t>
            </w:r>
            <w:proofErr w:type="spellStart"/>
            <w:r w:rsidRPr="001219CC">
              <w:rPr>
                <w:color w:val="333333"/>
              </w:rPr>
              <w:t>acţionarilor</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/sau </w:t>
            </w:r>
            <w:proofErr w:type="spellStart"/>
            <w:r w:rsidRPr="001219CC">
              <w:rPr>
                <w:color w:val="333333"/>
              </w:rPr>
              <w:lastRenderedPageBreak/>
              <w:t>salariaţilor</w:t>
            </w:r>
            <w:proofErr w:type="spellEnd"/>
            <w:r w:rsidRPr="001219CC">
              <w:rPr>
                <w:color w:val="333333"/>
              </w:rPr>
              <w:t xml:space="preserve"> </w:t>
            </w:r>
            <w:proofErr w:type="spellStart"/>
            <w:r w:rsidRPr="001219CC">
              <w:rPr>
                <w:color w:val="333333"/>
              </w:rPr>
              <w:t>societăţii</w:t>
            </w:r>
            <w:proofErr w:type="spellEnd"/>
            <w:r w:rsidRPr="001219CC">
              <w:rPr>
                <w:color w:val="333333"/>
              </w:rPr>
              <w:t xml:space="preserve"> în cadrul adoptării hotărârii de majorare a capitalului social prin emisiunea suplimentară de </w:t>
            </w:r>
            <w:proofErr w:type="spellStart"/>
            <w:r w:rsidRPr="001219CC">
              <w:rPr>
                <w:color w:val="333333"/>
              </w:rPr>
              <w:t>acţiuni</w:t>
            </w:r>
            <w:proofErr w:type="spellEnd"/>
            <w:r w:rsidRPr="001219CC">
              <w:rPr>
                <w:color w:val="333333"/>
              </w:rPr>
              <w:t xml:space="preserve"> de clasa respectivă, la un </w:t>
            </w:r>
            <w:proofErr w:type="spellStart"/>
            <w:r w:rsidRPr="001219CC">
              <w:rPr>
                <w:color w:val="333333"/>
              </w:rPr>
              <w:t>preţ</w:t>
            </w:r>
            <w:proofErr w:type="spellEnd"/>
            <w:r w:rsidRPr="001219CC">
              <w:rPr>
                <w:color w:val="333333"/>
              </w:rPr>
              <w:t xml:space="preserve"> nu mai mic decât valoarea lor nominală (fixată). Hotărârea de înstrăinare a </w:t>
            </w:r>
            <w:proofErr w:type="spellStart"/>
            <w:r w:rsidRPr="001219CC">
              <w:rPr>
                <w:color w:val="333333"/>
              </w:rPr>
              <w:t>acţiunilor</w:t>
            </w:r>
            <w:proofErr w:type="spellEnd"/>
            <w:r w:rsidRPr="001219CC">
              <w:rPr>
                <w:color w:val="333333"/>
              </w:rPr>
              <w:t xml:space="preserve"> de tezaur va fi realizată după calificarea emisiunii suplimentare de </w:t>
            </w:r>
            <w:proofErr w:type="spellStart"/>
            <w:r w:rsidRPr="001219CC">
              <w:rPr>
                <w:color w:val="333333"/>
              </w:rPr>
              <w:t>acţiuni</w:t>
            </w:r>
            <w:proofErr w:type="spellEnd"/>
            <w:r w:rsidRPr="001219CC">
              <w:rPr>
                <w:color w:val="333333"/>
              </w:rPr>
              <w:t xml:space="preserve"> ca efectuată.</w:t>
            </w:r>
          </w:p>
          <w:p w14:paraId="10404919" w14:textId="77777777" w:rsidR="00D93948" w:rsidRPr="001219CC" w:rsidRDefault="00D93948" w:rsidP="003077F8">
            <w:pPr>
              <w:widowControl/>
              <w:shd w:val="clear" w:color="auto" w:fill="FFFFFF"/>
              <w:autoSpaceDE/>
              <w:autoSpaceDN/>
              <w:ind w:left="92"/>
              <w:jc w:val="both"/>
              <w:rPr>
                <w:color w:val="333333"/>
              </w:rPr>
            </w:pPr>
            <w:r w:rsidRPr="001219CC">
              <w:rPr>
                <w:color w:val="333333"/>
              </w:rPr>
              <w:t xml:space="preserve">(10) </w:t>
            </w:r>
            <w:proofErr w:type="spellStart"/>
            <w:r w:rsidRPr="001219CC">
              <w:rPr>
                <w:color w:val="333333"/>
              </w:rPr>
              <w:t>Acţiunile</w:t>
            </w:r>
            <w:proofErr w:type="spellEnd"/>
            <w:r w:rsidRPr="001219CC">
              <w:rPr>
                <w:color w:val="333333"/>
              </w:rPr>
              <w:t xml:space="preserve"> de tezaur pot fi utilizate </w:t>
            </w:r>
            <w:proofErr w:type="spellStart"/>
            <w:r w:rsidRPr="001219CC">
              <w:rPr>
                <w:color w:val="333333"/>
              </w:rPr>
              <w:t>şi</w:t>
            </w:r>
            <w:proofErr w:type="spellEnd"/>
            <w:r w:rsidRPr="001219CC">
              <w:rPr>
                <w:color w:val="333333"/>
              </w:rPr>
              <w:t xml:space="preserve"> ca mijloc de plată a dividendelor în conformitate cu prevederile statutului, în limitele </w:t>
            </w:r>
            <w:proofErr w:type="spellStart"/>
            <w:r w:rsidRPr="001219CC">
              <w:rPr>
                <w:color w:val="333333"/>
              </w:rPr>
              <w:t>şi</w:t>
            </w:r>
            <w:proofErr w:type="spellEnd"/>
            <w:r w:rsidRPr="001219CC">
              <w:rPr>
                <w:color w:val="333333"/>
              </w:rPr>
              <w:t xml:space="preserve"> </w:t>
            </w:r>
            <w:proofErr w:type="spellStart"/>
            <w:r w:rsidRPr="001219CC">
              <w:rPr>
                <w:color w:val="333333"/>
              </w:rPr>
              <w:t>condiţiile</w:t>
            </w:r>
            <w:proofErr w:type="spellEnd"/>
            <w:r w:rsidRPr="001219CC">
              <w:rPr>
                <w:color w:val="333333"/>
              </w:rPr>
              <w:t xml:space="preserve"> aprobate de adunarea generală a </w:t>
            </w:r>
            <w:proofErr w:type="spellStart"/>
            <w:r w:rsidRPr="001219CC">
              <w:rPr>
                <w:color w:val="333333"/>
              </w:rPr>
              <w:t>acţionarilor</w:t>
            </w:r>
            <w:proofErr w:type="spellEnd"/>
            <w:r w:rsidRPr="001219CC">
              <w:rPr>
                <w:color w:val="333333"/>
              </w:rPr>
              <w:t>.</w:t>
            </w:r>
          </w:p>
          <w:p w14:paraId="278F9346" w14:textId="77777777" w:rsidR="00651802" w:rsidRPr="001219CC" w:rsidRDefault="00651802" w:rsidP="003077F8">
            <w:pPr>
              <w:pStyle w:val="TableParagraph"/>
              <w:tabs>
                <w:tab w:val="left" w:pos="10490"/>
              </w:tabs>
              <w:ind w:left="92" w:right="128"/>
            </w:pPr>
          </w:p>
        </w:tc>
        <w:tc>
          <w:tcPr>
            <w:tcW w:w="4140" w:type="dxa"/>
          </w:tcPr>
          <w:p w14:paraId="76BB6CB2" w14:textId="002F405B" w:rsidR="00D93948" w:rsidRPr="001219CC" w:rsidRDefault="00D93948" w:rsidP="006F340C">
            <w:pPr>
              <w:pStyle w:val="al"/>
              <w:numPr>
                <w:ilvl w:val="0"/>
                <w:numId w:val="8"/>
              </w:numPr>
              <w:shd w:val="clear" w:color="auto" w:fill="FFFFFF"/>
              <w:tabs>
                <w:tab w:val="left" w:pos="284"/>
                <w:tab w:val="left" w:pos="8789"/>
              </w:tabs>
              <w:spacing w:before="0" w:beforeAutospacing="0" w:after="0" w:afterAutospacing="0"/>
              <w:ind w:left="183" w:hanging="90"/>
              <w:jc w:val="both"/>
              <w:rPr>
                <w:b/>
                <w:sz w:val="22"/>
                <w:szCs w:val="22"/>
                <w:lang w:val="ro-RO"/>
              </w:rPr>
            </w:pPr>
            <w:r w:rsidRPr="001219CC">
              <w:rPr>
                <w:b/>
                <w:sz w:val="22"/>
                <w:szCs w:val="22"/>
                <w:lang w:val="ro-RO"/>
              </w:rPr>
              <w:lastRenderedPageBreak/>
              <w:t>Articolul 14:</w:t>
            </w:r>
          </w:p>
          <w:p w14:paraId="0F45E460" w14:textId="77777777" w:rsidR="00D93948" w:rsidRPr="001219CC" w:rsidRDefault="00D93948" w:rsidP="006F340C">
            <w:pPr>
              <w:tabs>
                <w:tab w:val="left" w:pos="8789"/>
              </w:tabs>
              <w:ind w:left="183" w:hanging="90"/>
              <w:jc w:val="both"/>
            </w:pPr>
            <w:r w:rsidRPr="001219CC">
              <w:rPr>
                <w:b/>
              </w:rPr>
              <w:t>alineatul (2)</w:t>
            </w:r>
            <w:r w:rsidRPr="001219CC">
              <w:t xml:space="preserve"> va avea  următorul cuprins:</w:t>
            </w:r>
          </w:p>
          <w:p w14:paraId="0756E629" w14:textId="012B7186" w:rsidR="00D93948" w:rsidRPr="001219CC" w:rsidRDefault="00D93948" w:rsidP="00B5634D">
            <w:pPr>
              <w:tabs>
                <w:tab w:val="left" w:pos="8789"/>
              </w:tabs>
              <w:ind w:left="98" w:right="204" w:hanging="5"/>
              <w:jc w:val="both"/>
            </w:pPr>
            <w:r w:rsidRPr="001219CC">
              <w:t xml:space="preserve">„(2) </w:t>
            </w:r>
            <w:proofErr w:type="spellStart"/>
            <w:r w:rsidRPr="001219CC">
              <w:t>Acţiune</w:t>
            </w:r>
            <w:proofErr w:type="spellEnd"/>
            <w:r w:rsidRPr="001219CC">
              <w:t xml:space="preserve"> de tezaur este </w:t>
            </w:r>
            <w:proofErr w:type="spellStart"/>
            <w:r w:rsidRPr="001219CC">
              <w:t>acţiunea</w:t>
            </w:r>
            <w:proofErr w:type="spellEnd"/>
            <w:r w:rsidRPr="001219CC">
              <w:t xml:space="preserve"> plasată a </w:t>
            </w:r>
            <w:proofErr w:type="spellStart"/>
            <w:r w:rsidRPr="001219CC">
              <w:t>societăţii</w:t>
            </w:r>
            <w:proofErr w:type="spellEnd"/>
            <w:r w:rsidRPr="001219CC">
              <w:t xml:space="preserve">, </w:t>
            </w:r>
            <w:proofErr w:type="spellStart"/>
            <w:r w:rsidRPr="001219CC">
              <w:t>achiziţionată</w:t>
            </w:r>
            <w:proofErr w:type="spellEnd"/>
            <w:r w:rsidRPr="001219CC">
              <w:t xml:space="preserve"> de ea de la </w:t>
            </w:r>
            <w:proofErr w:type="spellStart"/>
            <w:r w:rsidRPr="001219CC">
              <w:t>acţionarul</w:t>
            </w:r>
            <w:proofErr w:type="spellEnd"/>
            <w:r w:rsidRPr="001219CC">
              <w:t xml:space="preserve"> </w:t>
            </w:r>
            <w:proofErr w:type="spellStart"/>
            <w:r w:rsidRPr="001219CC">
              <w:t>societăţii</w:t>
            </w:r>
            <w:proofErr w:type="spellEnd"/>
            <w:r w:rsidRPr="001219CC">
              <w:t xml:space="preserve">, în  modul prevăzut la art. 77, sau transmisă/înscrisă în contul </w:t>
            </w:r>
            <w:proofErr w:type="spellStart"/>
            <w:r w:rsidRPr="001219CC">
              <w:t>societăţii</w:t>
            </w:r>
            <w:proofErr w:type="spellEnd"/>
            <w:r w:rsidRPr="001219CC">
              <w:t xml:space="preserve"> în alte cazuri expres prevăzute de leg</w:t>
            </w:r>
            <w:r w:rsidR="007E33E9" w:rsidRPr="001219CC">
              <w:t>islație</w:t>
            </w:r>
            <w:r w:rsidRPr="001219CC">
              <w:t>.”;</w:t>
            </w:r>
          </w:p>
          <w:p w14:paraId="3FD5D5A9" w14:textId="066A72D0" w:rsidR="00D93948" w:rsidRPr="001219CC" w:rsidRDefault="00D93948" w:rsidP="00B5634D">
            <w:pPr>
              <w:pStyle w:val="al"/>
              <w:shd w:val="clear" w:color="auto" w:fill="FFFFFF"/>
              <w:tabs>
                <w:tab w:val="left" w:pos="284"/>
                <w:tab w:val="left" w:pos="8789"/>
              </w:tabs>
              <w:spacing w:before="0" w:beforeAutospacing="0" w:after="0" w:afterAutospacing="0"/>
              <w:ind w:left="98" w:right="204" w:hanging="5"/>
              <w:jc w:val="both"/>
              <w:rPr>
                <w:sz w:val="22"/>
                <w:szCs w:val="22"/>
                <w:lang w:val="ro-RO"/>
              </w:rPr>
            </w:pPr>
            <w:r w:rsidRPr="001219CC">
              <w:rPr>
                <w:b/>
                <w:sz w:val="22"/>
                <w:szCs w:val="22"/>
                <w:lang w:val="ro-RO"/>
              </w:rPr>
              <w:t>alineatul (3) se completează</w:t>
            </w:r>
            <w:r w:rsidRPr="001219CC">
              <w:rPr>
                <w:sz w:val="22"/>
                <w:szCs w:val="22"/>
                <w:lang w:val="ro-RO"/>
              </w:rPr>
              <w:t xml:space="preserve"> cu text</w:t>
            </w:r>
            <w:r w:rsidR="00B5634D">
              <w:rPr>
                <w:sz w:val="22"/>
                <w:szCs w:val="22"/>
                <w:lang w:val="ro-RO"/>
              </w:rPr>
              <w:t xml:space="preserve">ul </w:t>
            </w:r>
            <w:r w:rsidRPr="001219CC">
              <w:rPr>
                <w:sz w:val="22"/>
                <w:szCs w:val="22"/>
                <w:lang w:val="ro-RO"/>
              </w:rPr>
              <w:t>„Dacă în activul bilanțului sunt reflectate acțiuni de tezaur, în pasivul bilanțului se va  prevedea o rezervă de valoare egală, care nu poate fi distribuită acționarilor, exceptând cazul unei reduceri, în condițiile</w:t>
            </w:r>
            <w:r w:rsidR="000A590A" w:rsidRPr="001219CC">
              <w:rPr>
                <w:sz w:val="22"/>
                <w:szCs w:val="22"/>
                <w:lang w:val="ro-RO"/>
              </w:rPr>
              <w:t xml:space="preserve"> art.43</w:t>
            </w:r>
            <w:r w:rsidRPr="001219CC">
              <w:rPr>
                <w:sz w:val="22"/>
                <w:szCs w:val="22"/>
                <w:lang w:val="ro-RO"/>
              </w:rPr>
              <w:t xml:space="preserve">, a capitalului social. Această rezervă nu poate fi utilizată decât pentru majorarea capitalului social prin capitalizarea rezervelor, potrivit prevederilor art.41 alin (3), </w:t>
            </w:r>
            <w:proofErr w:type="spellStart"/>
            <w:r w:rsidRPr="001219CC">
              <w:rPr>
                <w:sz w:val="22"/>
                <w:szCs w:val="22"/>
                <w:lang w:val="ro-RO"/>
              </w:rPr>
              <w:t>lit.a</w:t>
            </w:r>
            <w:proofErr w:type="spellEnd"/>
            <w:r w:rsidRPr="001219CC">
              <w:rPr>
                <w:sz w:val="22"/>
                <w:szCs w:val="22"/>
                <w:lang w:val="ro-RO"/>
              </w:rPr>
              <w:t>).”;</w:t>
            </w:r>
          </w:p>
          <w:p w14:paraId="09729402" w14:textId="77777777" w:rsidR="00D93948" w:rsidRPr="001219CC" w:rsidRDefault="00D93948" w:rsidP="006E48D9">
            <w:pPr>
              <w:pStyle w:val="al"/>
              <w:shd w:val="clear" w:color="auto" w:fill="FFFFFF"/>
              <w:tabs>
                <w:tab w:val="left" w:pos="284"/>
                <w:tab w:val="left" w:pos="8789"/>
              </w:tabs>
              <w:spacing w:before="0" w:beforeAutospacing="0" w:after="0" w:afterAutospacing="0"/>
              <w:ind w:left="183" w:right="90" w:hanging="90"/>
              <w:jc w:val="both"/>
              <w:rPr>
                <w:sz w:val="22"/>
                <w:szCs w:val="22"/>
                <w:lang w:val="ro-RO"/>
              </w:rPr>
            </w:pPr>
            <w:r w:rsidRPr="001219CC">
              <w:rPr>
                <w:sz w:val="22"/>
                <w:szCs w:val="22"/>
                <w:lang w:val="ro-RO"/>
              </w:rPr>
              <w:t>alineatul (6) se completează cu textul ” , daca legislația nu prevede altfel”.;</w:t>
            </w:r>
          </w:p>
          <w:p w14:paraId="0BA4BB84" w14:textId="77777777" w:rsidR="00D93948" w:rsidRPr="001219CC" w:rsidRDefault="00D93948" w:rsidP="006E48D9">
            <w:pPr>
              <w:pStyle w:val="al"/>
              <w:shd w:val="clear" w:color="auto" w:fill="FFFFFF"/>
              <w:tabs>
                <w:tab w:val="left" w:pos="284"/>
                <w:tab w:val="left" w:pos="8789"/>
              </w:tabs>
              <w:spacing w:before="0" w:beforeAutospacing="0" w:after="0" w:afterAutospacing="0"/>
              <w:ind w:left="183" w:right="90" w:hanging="90"/>
              <w:jc w:val="both"/>
              <w:rPr>
                <w:sz w:val="22"/>
                <w:szCs w:val="22"/>
                <w:lang w:val="ro-RO"/>
              </w:rPr>
            </w:pPr>
            <w:r w:rsidRPr="001219CC">
              <w:rPr>
                <w:b/>
                <w:sz w:val="22"/>
                <w:szCs w:val="22"/>
                <w:lang w:val="ro-RO"/>
              </w:rPr>
              <w:t>la alineatul 7</w:t>
            </w:r>
            <w:r w:rsidRPr="001219CC">
              <w:rPr>
                <w:sz w:val="22"/>
                <w:szCs w:val="22"/>
                <w:lang w:val="ro-RO"/>
              </w:rPr>
              <w:t>, al doilea enunț se exclude;</w:t>
            </w:r>
          </w:p>
          <w:p w14:paraId="49BA5F90" w14:textId="17DB1903" w:rsidR="00D93948" w:rsidRPr="001219CC" w:rsidRDefault="00BA2D67" w:rsidP="006E48D9">
            <w:pPr>
              <w:pStyle w:val="al"/>
              <w:shd w:val="clear" w:color="auto" w:fill="FFFFFF"/>
              <w:tabs>
                <w:tab w:val="left" w:pos="284"/>
                <w:tab w:val="left" w:pos="8789"/>
              </w:tabs>
              <w:spacing w:before="0" w:beforeAutospacing="0" w:after="0" w:afterAutospacing="0"/>
              <w:ind w:left="183" w:right="90" w:hanging="90"/>
              <w:jc w:val="both"/>
              <w:rPr>
                <w:sz w:val="22"/>
                <w:szCs w:val="22"/>
                <w:lang w:val="ro-RO"/>
              </w:rPr>
            </w:pPr>
            <w:r w:rsidRPr="001219CC">
              <w:rPr>
                <w:b/>
                <w:sz w:val="22"/>
                <w:szCs w:val="22"/>
                <w:lang w:val="ro-RO"/>
              </w:rPr>
              <w:t xml:space="preserve">articolul </w:t>
            </w:r>
            <w:r w:rsidR="00D93948" w:rsidRPr="001219CC">
              <w:rPr>
                <w:b/>
                <w:sz w:val="22"/>
                <w:szCs w:val="22"/>
                <w:lang w:val="ro-RO"/>
              </w:rPr>
              <w:t>se completează</w:t>
            </w:r>
            <w:r w:rsidR="00D93948" w:rsidRPr="001219CC">
              <w:rPr>
                <w:sz w:val="22"/>
                <w:szCs w:val="22"/>
                <w:lang w:val="ro-RO"/>
              </w:rPr>
              <w:t xml:space="preserve"> cu alineatele (7</w:t>
            </w:r>
            <w:r w:rsidR="00D93948" w:rsidRPr="001219CC">
              <w:rPr>
                <w:sz w:val="22"/>
                <w:szCs w:val="22"/>
                <w:vertAlign w:val="superscript"/>
                <w:lang w:val="ro-RO"/>
              </w:rPr>
              <w:t>1</w:t>
            </w:r>
            <w:r w:rsidR="00D93948" w:rsidRPr="001219CC">
              <w:rPr>
                <w:sz w:val="22"/>
                <w:szCs w:val="22"/>
                <w:lang w:val="ro-RO"/>
              </w:rPr>
              <w:t>) și (11) cu următorul cuprins:</w:t>
            </w:r>
          </w:p>
          <w:p w14:paraId="0DF10263" w14:textId="77777777" w:rsidR="00D93948" w:rsidRPr="001219CC" w:rsidRDefault="00D93948" w:rsidP="00B5634D">
            <w:pPr>
              <w:pStyle w:val="al"/>
              <w:shd w:val="clear" w:color="auto" w:fill="FFFFFF"/>
              <w:tabs>
                <w:tab w:val="left" w:pos="523"/>
                <w:tab w:val="left" w:pos="8789"/>
              </w:tabs>
              <w:spacing w:before="0" w:beforeAutospacing="0" w:after="0" w:afterAutospacing="0"/>
              <w:ind w:left="98" w:right="90" w:hanging="5"/>
              <w:jc w:val="both"/>
              <w:rPr>
                <w:sz w:val="22"/>
                <w:szCs w:val="22"/>
                <w:lang w:val="ro-RO"/>
              </w:rPr>
            </w:pPr>
            <w:r w:rsidRPr="001219CC">
              <w:rPr>
                <w:sz w:val="22"/>
                <w:szCs w:val="22"/>
                <w:lang w:val="ro-RO"/>
              </w:rPr>
              <w:t>„(7</w:t>
            </w:r>
            <w:r w:rsidRPr="001219CC">
              <w:rPr>
                <w:sz w:val="22"/>
                <w:szCs w:val="22"/>
                <w:vertAlign w:val="superscript"/>
                <w:lang w:val="ro-RO"/>
              </w:rPr>
              <w:t>1</w:t>
            </w:r>
            <w:r w:rsidRPr="001219CC">
              <w:rPr>
                <w:sz w:val="22"/>
                <w:szCs w:val="22"/>
                <w:lang w:val="ro-RO"/>
              </w:rPr>
              <w:t xml:space="preserve">) </w:t>
            </w:r>
            <w:proofErr w:type="spellStart"/>
            <w:r w:rsidRPr="001219CC">
              <w:rPr>
                <w:sz w:val="22"/>
                <w:szCs w:val="22"/>
                <w:lang w:val="ro-RO"/>
              </w:rPr>
              <w:t>Acţiunile</w:t>
            </w:r>
            <w:proofErr w:type="spellEnd"/>
            <w:r w:rsidRPr="001219CC">
              <w:rPr>
                <w:sz w:val="22"/>
                <w:szCs w:val="22"/>
                <w:lang w:val="ro-RO"/>
              </w:rPr>
              <w:t xml:space="preserve"> care nu au fost înstrăinate în termenul indicat la alin. (7) sau în alt termen expres prevăzut de lege, urmează a fi anulate, societatea fiind obligată să reducă corespunzător capitalul său social.</w:t>
            </w:r>
          </w:p>
          <w:p w14:paraId="71F55918" w14:textId="77777777" w:rsidR="00D93948" w:rsidRPr="001219CC" w:rsidRDefault="00D93948" w:rsidP="00B5634D">
            <w:pPr>
              <w:tabs>
                <w:tab w:val="left" w:pos="523"/>
                <w:tab w:val="left" w:pos="8789"/>
              </w:tabs>
              <w:ind w:left="98" w:right="90" w:hanging="5"/>
              <w:jc w:val="both"/>
            </w:pPr>
            <w:r w:rsidRPr="001219CC">
              <w:t xml:space="preserve">(11) Prevederile alin. (7) și alin. (8) – (10) nu se aplică pentru acțiunile de tezaur </w:t>
            </w:r>
            <w:proofErr w:type="spellStart"/>
            <w:r w:rsidRPr="001219CC">
              <w:t>dobăndite</w:t>
            </w:r>
            <w:proofErr w:type="spellEnd"/>
            <w:r w:rsidRPr="001219CC">
              <w:t xml:space="preserve"> potrivit art.146</w:t>
            </w:r>
            <w:r w:rsidRPr="001219CC">
              <w:rPr>
                <w:vertAlign w:val="superscript"/>
              </w:rPr>
              <w:t>1</w:t>
            </w:r>
            <w:r w:rsidRPr="001219CC">
              <w:t xml:space="preserve"> alin.(9) din Legea nr.171/2012 și în alte cazuri expres prevăzute de lege.”</w:t>
            </w:r>
          </w:p>
          <w:p w14:paraId="4A119BE0" w14:textId="77777777" w:rsidR="00651802" w:rsidRPr="001219CC" w:rsidRDefault="00651802" w:rsidP="006F340C">
            <w:pPr>
              <w:pStyle w:val="TableParagraph"/>
              <w:tabs>
                <w:tab w:val="left" w:pos="10490"/>
              </w:tabs>
              <w:ind w:left="183" w:right="140" w:hanging="90"/>
            </w:pPr>
          </w:p>
        </w:tc>
        <w:tc>
          <w:tcPr>
            <w:tcW w:w="5310" w:type="dxa"/>
          </w:tcPr>
          <w:p w14:paraId="57A7D8F9" w14:textId="77777777" w:rsidR="003077F8" w:rsidRPr="001219CC" w:rsidRDefault="003077F8" w:rsidP="00397B98">
            <w:pPr>
              <w:widowControl/>
              <w:shd w:val="clear" w:color="auto" w:fill="FFFFFF"/>
              <w:autoSpaceDE/>
              <w:autoSpaceDN/>
              <w:ind w:left="92" w:right="76"/>
              <w:jc w:val="both"/>
              <w:rPr>
                <w:color w:val="333333"/>
              </w:rPr>
            </w:pPr>
            <w:r w:rsidRPr="001219CC">
              <w:rPr>
                <w:b/>
                <w:bCs/>
                <w:color w:val="333333"/>
              </w:rPr>
              <w:t>Articolul 14.</w:t>
            </w:r>
            <w:r w:rsidRPr="001219CC">
              <w:rPr>
                <w:color w:val="333333"/>
              </w:rPr>
              <w:t> </w:t>
            </w:r>
            <w:proofErr w:type="spellStart"/>
            <w:r w:rsidRPr="001219CC">
              <w:rPr>
                <w:color w:val="333333"/>
              </w:rPr>
              <w:t>Acţiunile</w:t>
            </w:r>
            <w:proofErr w:type="spellEnd"/>
            <w:r w:rsidRPr="001219CC">
              <w:rPr>
                <w:color w:val="333333"/>
              </w:rPr>
              <w:t xml:space="preserve"> aflate în </w:t>
            </w:r>
            <w:proofErr w:type="spellStart"/>
            <w:r w:rsidRPr="001219CC">
              <w:rPr>
                <w:color w:val="333333"/>
              </w:rPr>
              <w:t>circulaţie</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w:t>
            </w:r>
            <w:proofErr w:type="spellStart"/>
            <w:r w:rsidRPr="001219CC">
              <w:rPr>
                <w:color w:val="333333"/>
              </w:rPr>
              <w:t>acţiunile</w:t>
            </w:r>
            <w:proofErr w:type="spellEnd"/>
            <w:r w:rsidRPr="001219CC">
              <w:rPr>
                <w:color w:val="333333"/>
              </w:rPr>
              <w:t>   de tezaur</w:t>
            </w:r>
          </w:p>
          <w:p w14:paraId="3215D0D2" w14:textId="77777777" w:rsidR="003077F8" w:rsidRPr="001219CC" w:rsidRDefault="003077F8" w:rsidP="00397B98">
            <w:pPr>
              <w:widowControl/>
              <w:shd w:val="clear" w:color="auto" w:fill="FFFFFF"/>
              <w:autoSpaceDE/>
              <w:autoSpaceDN/>
              <w:ind w:left="92" w:right="76"/>
              <w:jc w:val="both"/>
              <w:rPr>
                <w:color w:val="333333"/>
              </w:rPr>
            </w:pPr>
            <w:r w:rsidRPr="001219CC">
              <w:rPr>
                <w:color w:val="333333"/>
              </w:rPr>
              <w:t xml:space="preserve">(1) </w:t>
            </w:r>
            <w:proofErr w:type="spellStart"/>
            <w:r w:rsidRPr="001219CC">
              <w:rPr>
                <w:color w:val="333333"/>
              </w:rPr>
              <w:t>Acţiune</w:t>
            </w:r>
            <w:proofErr w:type="spellEnd"/>
            <w:r w:rsidRPr="001219CC">
              <w:rPr>
                <w:color w:val="333333"/>
              </w:rPr>
              <w:t xml:space="preserve"> aflată în </w:t>
            </w:r>
            <w:proofErr w:type="spellStart"/>
            <w:r w:rsidRPr="001219CC">
              <w:rPr>
                <w:color w:val="333333"/>
              </w:rPr>
              <w:t>circulaţie</w:t>
            </w:r>
            <w:proofErr w:type="spellEnd"/>
            <w:r w:rsidRPr="001219CC">
              <w:rPr>
                <w:color w:val="333333"/>
              </w:rPr>
              <w:t xml:space="preserve"> este </w:t>
            </w:r>
            <w:proofErr w:type="spellStart"/>
            <w:r w:rsidRPr="001219CC">
              <w:rPr>
                <w:color w:val="333333"/>
              </w:rPr>
              <w:t>acţiunea</w:t>
            </w:r>
            <w:proofErr w:type="spellEnd"/>
            <w:r w:rsidRPr="001219CC">
              <w:rPr>
                <w:color w:val="333333"/>
              </w:rPr>
              <w:t xml:space="preserve"> plasată ce </w:t>
            </w:r>
            <w:proofErr w:type="spellStart"/>
            <w:r w:rsidRPr="001219CC">
              <w:rPr>
                <w:color w:val="333333"/>
              </w:rPr>
              <w:t>aparţine</w:t>
            </w:r>
            <w:proofErr w:type="spellEnd"/>
            <w:r w:rsidRPr="001219CC">
              <w:rPr>
                <w:color w:val="333333"/>
              </w:rPr>
              <w:t xml:space="preserve"> </w:t>
            </w:r>
            <w:proofErr w:type="spellStart"/>
            <w:r w:rsidRPr="001219CC">
              <w:rPr>
                <w:color w:val="333333"/>
              </w:rPr>
              <w:t>acţionarului</w:t>
            </w:r>
            <w:proofErr w:type="spellEnd"/>
            <w:r w:rsidRPr="001219CC">
              <w:rPr>
                <w:color w:val="333333"/>
              </w:rPr>
              <w:t xml:space="preserve"> </w:t>
            </w:r>
            <w:proofErr w:type="spellStart"/>
            <w:r w:rsidRPr="001219CC">
              <w:rPr>
                <w:color w:val="333333"/>
              </w:rPr>
              <w:t>societăţii</w:t>
            </w:r>
            <w:proofErr w:type="spellEnd"/>
            <w:r w:rsidRPr="001219CC">
              <w:rPr>
                <w:color w:val="333333"/>
              </w:rPr>
              <w:t>.</w:t>
            </w:r>
          </w:p>
          <w:p w14:paraId="09F8C476" w14:textId="220D4260" w:rsidR="003077F8" w:rsidRPr="001219CC" w:rsidRDefault="003077F8" w:rsidP="00397B98">
            <w:pPr>
              <w:widowControl/>
              <w:shd w:val="clear" w:color="auto" w:fill="FFFFFF"/>
              <w:autoSpaceDE/>
              <w:autoSpaceDN/>
              <w:ind w:left="92" w:right="76"/>
              <w:jc w:val="both"/>
              <w:rPr>
                <w:color w:val="333333"/>
              </w:rPr>
            </w:pPr>
            <w:r w:rsidRPr="001219CC">
              <w:rPr>
                <w:color w:val="333333"/>
              </w:rPr>
              <w:t>(2)</w:t>
            </w:r>
            <w:r w:rsidRPr="001219CC">
              <w:t xml:space="preserve"> </w:t>
            </w:r>
            <w:proofErr w:type="spellStart"/>
            <w:r w:rsidRPr="001219CC">
              <w:t>Acţiune</w:t>
            </w:r>
            <w:proofErr w:type="spellEnd"/>
            <w:r w:rsidRPr="001219CC">
              <w:t xml:space="preserve"> de tezaur este </w:t>
            </w:r>
            <w:proofErr w:type="spellStart"/>
            <w:r w:rsidRPr="001219CC">
              <w:t>acţiunea</w:t>
            </w:r>
            <w:proofErr w:type="spellEnd"/>
            <w:r w:rsidRPr="001219CC">
              <w:t xml:space="preserve"> plasată a </w:t>
            </w:r>
            <w:proofErr w:type="spellStart"/>
            <w:r w:rsidRPr="001219CC">
              <w:t>societăţii</w:t>
            </w:r>
            <w:proofErr w:type="spellEnd"/>
            <w:r w:rsidRPr="001219CC">
              <w:t xml:space="preserve">, </w:t>
            </w:r>
            <w:proofErr w:type="spellStart"/>
            <w:r w:rsidRPr="001219CC">
              <w:t>achiziţionată</w:t>
            </w:r>
            <w:proofErr w:type="spellEnd"/>
            <w:r w:rsidRPr="001219CC">
              <w:t xml:space="preserve"> </w:t>
            </w:r>
            <w:r w:rsidRPr="001219CC">
              <w:rPr>
                <w:i/>
              </w:rPr>
              <w:t xml:space="preserve">de ea de la </w:t>
            </w:r>
            <w:proofErr w:type="spellStart"/>
            <w:r w:rsidRPr="001219CC">
              <w:rPr>
                <w:i/>
              </w:rPr>
              <w:t>acţionarul</w:t>
            </w:r>
            <w:proofErr w:type="spellEnd"/>
            <w:r w:rsidRPr="001219CC">
              <w:rPr>
                <w:i/>
              </w:rPr>
              <w:t xml:space="preserve"> </w:t>
            </w:r>
            <w:proofErr w:type="spellStart"/>
            <w:r w:rsidRPr="001219CC">
              <w:rPr>
                <w:i/>
              </w:rPr>
              <w:t>societăţii</w:t>
            </w:r>
            <w:proofErr w:type="spellEnd"/>
            <w:r w:rsidRPr="001219CC">
              <w:rPr>
                <w:i/>
              </w:rPr>
              <w:t xml:space="preserve">, în  modul prevăzut la art. 77, sau transmisă/înscrisă în contul </w:t>
            </w:r>
            <w:proofErr w:type="spellStart"/>
            <w:r w:rsidRPr="001219CC">
              <w:rPr>
                <w:i/>
              </w:rPr>
              <w:t>societăţii</w:t>
            </w:r>
            <w:proofErr w:type="spellEnd"/>
            <w:r w:rsidRPr="001219CC">
              <w:rPr>
                <w:i/>
              </w:rPr>
              <w:t xml:space="preserve"> în alte cazuri expres prevăzute de </w:t>
            </w:r>
            <w:r w:rsidR="007E33E9" w:rsidRPr="001219CC">
              <w:t>legislație</w:t>
            </w:r>
            <w:r w:rsidRPr="001219CC">
              <w:t>.</w:t>
            </w:r>
          </w:p>
          <w:p w14:paraId="279590E0" w14:textId="602D51AD" w:rsidR="003077F8" w:rsidRPr="001219CC" w:rsidRDefault="003077F8" w:rsidP="00397B98">
            <w:pPr>
              <w:widowControl/>
              <w:shd w:val="clear" w:color="auto" w:fill="FFFFFF"/>
              <w:autoSpaceDE/>
              <w:autoSpaceDN/>
              <w:ind w:left="92" w:right="76"/>
              <w:jc w:val="both"/>
              <w:rPr>
                <w:i/>
                <w:color w:val="333333"/>
              </w:rPr>
            </w:pPr>
            <w:r w:rsidRPr="001219CC">
              <w:rPr>
                <w:color w:val="333333"/>
              </w:rPr>
              <w:t xml:space="preserve">(3) </w:t>
            </w:r>
            <w:proofErr w:type="spellStart"/>
            <w:r w:rsidRPr="001219CC">
              <w:rPr>
                <w:color w:val="333333"/>
              </w:rPr>
              <w:t>Acţiunile</w:t>
            </w:r>
            <w:proofErr w:type="spellEnd"/>
            <w:r w:rsidRPr="001219CC">
              <w:rPr>
                <w:color w:val="333333"/>
              </w:rPr>
              <w:t xml:space="preserve"> de tezaur </w:t>
            </w:r>
            <w:proofErr w:type="spellStart"/>
            <w:r w:rsidRPr="001219CC">
              <w:rPr>
                <w:color w:val="333333"/>
              </w:rPr>
              <w:t>sînt</w:t>
            </w:r>
            <w:proofErr w:type="spellEnd"/>
            <w:r w:rsidRPr="001219CC">
              <w:rPr>
                <w:color w:val="333333"/>
              </w:rPr>
              <w:t xml:space="preserve"> excluse din </w:t>
            </w:r>
            <w:proofErr w:type="spellStart"/>
            <w:r w:rsidRPr="001219CC">
              <w:rPr>
                <w:color w:val="333333"/>
              </w:rPr>
              <w:t>circulaţie</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constituie capital retras al </w:t>
            </w:r>
            <w:proofErr w:type="spellStart"/>
            <w:r w:rsidRPr="001219CC">
              <w:rPr>
                <w:color w:val="333333"/>
              </w:rPr>
              <w:t>societăţii</w:t>
            </w:r>
            <w:proofErr w:type="spellEnd"/>
            <w:r w:rsidRPr="001219CC">
              <w:rPr>
                <w:color w:val="333333"/>
              </w:rPr>
              <w:t>.</w:t>
            </w:r>
            <w:r w:rsidRPr="001219CC">
              <w:t xml:space="preserve"> </w:t>
            </w:r>
            <w:r w:rsidRPr="001219CC">
              <w:rPr>
                <w:i/>
              </w:rPr>
              <w:t xml:space="preserve">Dacă în activul bilanțului sunt reflectate acțiuni de tezaur, în pasivul bilanțului se va  prevedea o rezervă de valoare egală, care nu poate fi distribuită acționarilor, exceptând cazul unei reduceri, în condițiile </w:t>
            </w:r>
            <w:r w:rsidR="00E20F10" w:rsidRPr="001219CC">
              <w:rPr>
                <w:i/>
              </w:rPr>
              <w:t>art.43</w:t>
            </w:r>
            <w:r w:rsidRPr="001219CC">
              <w:rPr>
                <w:i/>
              </w:rPr>
              <w:t xml:space="preserve">, a capitalului social. Această rezervă nu poate fi utilizată decât pentru majorarea capitalului social prin capitalizarea rezervelor, potrivit prevederilor art.41 alin (3), </w:t>
            </w:r>
            <w:proofErr w:type="spellStart"/>
            <w:r w:rsidRPr="001219CC">
              <w:rPr>
                <w:i/>
              </w:rPr>
              <w:t>lit.a</w:t>
            </w:r>
            <w:proofErr w:type="spellEnd"/>
            <w:r w:rsidRPr="001219CC">
              <w:rPr>
                <w:i/>
              </w:rPr>
              <w:t>).</w:t>
            </w:r>
          </w:p>
          <w:p w14:paraId="0E6BC36D" w14:textId="77777777" w:rsidR="00651802" w:rsidRPr="001219CC" w:rsidRDefault="003077F8" w:rsidP="00397B98">
            <w:pPr>
              <w:pStyle w:val="TableParagraph"/>
              <w:tabs>
                <w:tab w:val="left" w:pos="10490"/>
              </w:tabs>
              <w:spacing w:line="266" w:lineRule="exact"/>
              <w:ind w:right="76"/>
              <w:rPr>
                <w:rStyle w:val="Robust"/>
                <w:b w:val="0"/>
                <w:color w:val="000000"/>
                <w:shd w:val="clear" w:color="auto" w:fill="FFFFFF"/>
              </w:rPr>
            </w:pPr>
            <w:r w:rsidRPr="001219CC">
              <w:rPr>
                <w:rStyle w:val="Robust"/>
                <w:b w:val="0"/>
                <w:color w:val="000000"/>
                <w:shd w:val="clear" w:color="auto" w:fill="FFFFFF"/>
              </w:rPr>
              <w:t>…..</w:t>
            </w:r>
          </w:p>
          <w:p w14:paraId="584BA09D" w14:textId="3FAF88BE" w:rsidR="003077F8" w:rsidRPr="001219CC" w:rsidRDefault="003077F8" w:rsidP="00397B98">
            <w:pPr>
              <w:pStyle w:val="al"/>
              <w:shd w:val="clear" w:color="auto" w:fill="FFFFFF"/>
              <w:tabs>
                <w:tab w:val="left" w:pos="284"/>
                <w:tab w:val="left" w:pos="8789"/>
              </w:tabs>
              <w:spacing w:before="0" w:beforeAutospacing="0" w:after="0" w:afterAutospacing="0"/>
              <w:ind w:left="93" w:right="76"/>
              <w:jc w:val="both"/>
              <w:rPr>
                <w:i/>
                <w:sz w:val="22"/>
                <w:szCs w:val="22"/>
                <w:lang w:val="ro-RO"/>
              </w:rPr>
            </w:pPr>
            <w:r w:rsidRPr="001219CC">
              <w:rPr>
                <w:color w:val="333333"/>
                <w:sz w:val="22"/>
                <w:szCs w:val="22"/>
                <w:lang w:val="ro-RO"/>
              </w:rPr>
              <w:t xml:space="preserve">(6) Valoarea nominală (fixată) a </w:t>
            </w:r>
            <w:proofErr w:type="spellStart"/>
            <w:r w:rsidRPr="001219CC">
              <w:rPr>
                <w:color w:val="333333"/>
                <w:sz w:val="22"/>
                <w:szCs w:val="22"/>
                <w:lang w:val="ro-RO"/>
              </w:rPr>
              <w:t>acţiunilor</w:t>
            </w:r>
            <w:proofErr w:type="spellEnd"/>
            <w:r w:rsidRPr="001219CC">
              <w:rPr>
                <w:color w:val="333333"/>
                <w:sz w:val="22"/>
                <w:szCs w:val="22"/>
                <w:lang w:val="ro-RO"/>
              </w:rPr>
              <w:t xml:space="preserve"> de tezaur de o singură clasă sau de mai multe clase nu poate </w:t>
            </w:r>
            <w:proofErr w:type="spellStart"/>
            <w:r w:rsidRPr="001219CC">
              <w:rPr>
                <w:color w:val="333333"/>
                <w:sz w:val="22"/>
                <w:szCs w:val="22"/>
                <w:lang w:val="ro-RO"/>
              </w:rPr>
              <w:t>depăşi</w:t>
            </w:r>
            <w:proofErr w:type="spellEnd"/>
            <w:r w:rsidRPr="001219CC">
              <w:rPr>
                <w:color w:val="333333"/>
                <w:sz w:val="22"/>
                <w:szCs w:val="22"/>
                <w:lang w:val="ro-RO"/>
              </w:rPr>
              <w:t xml:space="preserve"> 10% din capitalul social al </w:t>
            </w:r>
            <w:proofErr w:type="spellStart"/>
            <w:r w:rsidRPr="001219CC">
              <w:rPr>
                <w:color w:val="333333"/>
                <w:sz w:val="22"/>
                <w:szCs w:val="22"/>
                <w:lang w:val="ro-RO"/>
              </w:rPr>
              <w:t>societăţii</w:t>
            </w:r>
            <w:proofErr w:type="spellEnd"/>
            <w:r w:rsidRPr="001219CC">
              <w:rPr>
                <w:sz w:val="22"/>
                <w:szCs w:val="22"/>
                <w:lang w:val="ro-RO"/>
              </w:rPr>
              <w:t xml:space="preserve">, </w:t>
            </w:r>
            <w:r w:rsidRPr="001219CC">
              <w:rPr>
                <w:i/>
                <w:sz w:val="22"/>
                <w:szCs w:val="22"/>
                <w:lang w:val="ro-RO"/>
              </w:rPr>
              <w:t>daca legislația nu prevede altfel.</w:t>
            </w:r>
          </w:p>
          <w:p w14:paraId="433C3AB0" w14:textId="2D8DC28E" w:rsidR="002A3ACC" w:rsidRPr="001219CC" w:rsidRDefault="002A3ACC" w:rsidP="00397B98">
            <w:pPr>
              <w:widowControl/>
              <w:shd w:val="clear" w:color="auto" w:fill="FFFFFF"/>
              <w:autoSpaceDE/>
              <w:autoSpaceDN/>
              <w:ind w:left="92" w:right="76"/>
              <w:jc w:val="both"/>
              <w:rPr>
                <w:color w:val="333333"/>
              </w:rPr>
            </w:pPr>
            <w:r w:rsidRPr="001219CC">
              <w:rPr>
                <w:color w:val="333333"/>
              </w:rPr>
              <w:t xml:space="preserve">(7) În caz de încălcare a </w:t>
            </w:r>
            <w:proofErr w:type="spellStart"/>
            <w:r w:rsidRPr="001219CC">
              <w:rPr>
                <w:color w:val="333333"/>
              </w:rPr>
              <w:t>cerinţei</w:t>
            </w:r>
            <w:proofErr w:type="spellEnd"/>
            <w:r w:rsidRPr="001219CC">
              <w:rPr>
                <w:color w:val="333333"/>
              </w:rPr>
              <w:t xml:space="preserve"> alin.(6), societatea va înstrăina </w:t>
            </w:r>
            <w:proofErr w:type="spellStart"/>
            <w:r w:rsidRPr="001219CC">
              <w:rPr>
                <w:color w:val="333333"/>
              </w:rPr>
              <w:t>acţiunile</w:t>
            </w:r>
            <w:proofErr w:type="spellEnd"/>
            <w:r w:rsidRPr="001219CC">
              <w:rPr>
                <w:color w:val="333333"/>
              </w:rPr>
              <w:t xml:space="preserve"> de tezaur în cel mult un an de la data încălcării </w:t>
            </w:r>
            <w:proofErr w:type="spellStart"/>
            <w:r w:rsidRPr="001219CC">
              <w:rPr>
                <w:color w:val="333333"/>
              </w:rPr>
              <w:t>cerinţei</w:t>
            </w:r>
            <w:proofErr w:type="spellEnd"/>
            <w:r w:rsidRPr="001219CC">
              <w:rPr>
                <w:color w:val="333333"/>
              </w:rPr>
              <w:t xml:space="preserve"> </w:t>
            </w:r>
            <w:proofErr w:type="spellStart"/>
            <w:r w:rsidRPr="001219CC">
              <w:rPr>
                <w:color w:val="333333"/>
              </w:rPr>
              <w:t>menţionate</w:t>
            </w:r>
            <w:proofErr w:type="spellEnd"/>
            <w:r w:rsidRPr="001219CC">
              <w:rPr>
                <w:color w:val="333333"/>
              </w:rPr>
              <w:t xml:space="preserve">. </w:t>
            </w:r>
          </w:p>
          <w:p w14:paraId="517D68A8" w14:textId="38A921D5" w:rsidR="002A3ACC" w:rsidRPr="001219CC" w:rsidRDefault="002A3ACC" w:rsidP="00397B98">
            <w:pPr>
              <w:pStyle w:val="al"/>
              <w:shd w:val="clear" w:color="auto" w:fill="FFFFFF"/>
              <w:tabs>
                <w:tab w:val="left" w:pos="284"/>
                <w:tab w:val="left" w:pos="8789"/>
              </w:tabs>
              <w:spacing w:before="0" w:beforeAutospacing="0" w:after="0" w:afterAutospacing="0"/>
              <w:ind w:left="93" w:right="76"/>
              <w:jc w:val="both"/>
              <w:rPr>
                <w:sz w:val="22"/>
                <w:szCs w:val="22"/>
                <w:lang w:val="ro-RO"/>
              </w:rPr>
            </w:pPr>
            <w:r w:rsidRPr="001219CC">
              <w:rPr>
                <w:sz w:val="22"/>
                <w:szCs w:val="22"/>
                <w:lang w:val="ro-RO"/>
              </w:rPr>
              <w:t>(7</w:t>
            </w:r>
            <w:r w:rsidRPr="001219CC">
              <w:rPr>
                <w:sz w:val="22"/>
                <w:szCs w:val="22"/>
                <w:vertAlign w:val="superscript"/>
                <w:lang w:val="ro-RO"/>
              </w:rPr>
              <w:t>1</w:t>
            </w:r>
            <w:r w:rsidRPr="001219CC">
              <w:rPr>
                <w:i/>
                <w:sz w:val="22"/>
                <w:szCs w:val="22"/>
                <w:lang w:val="ro-RO"/>
              </w:rPr>
              <w:t>) Acțiunile care nu au fost înstrăinate în termenul indicat la alin. (7) sau în alt termen expres prevăzut de lege, urmează a fi anulate, societatea fiind obligată să reducă corespunzător capitalul său social.</w:t>
            </w:r>
          </w:p>
          <w:p w14:paraId="7377C384" w14:textId="77777777" w:rsidR="009C4CD6" w:rsidRPr="001219CC" w:rsidRDefault="009C4CD6" w:rsidP="00397B98">
            <w:pPr>
              <w:widowControl/>
              <w:shd w:val="clear" w:color="auto" w:fill="FFFFFF"/>
              <w:autoSpaceDE/>
              <w:autoSpaceDN/>
              <w:ind w:left="92" w:right="76"/>
              <w:jc w:val="both"/>
              <w:rPr>
                <w:color w:val="333333"/>
              </w:rPr>
            </w:pPr>
            <w:r w:rsidRPr="001219CC">
              <w:rPr>
                <w:color w:val="333333"/>
              </w:rPr>
              <w:t xml:space="preserve">(8) La determinarea prețului de înstrăinare a acțiunilor de tezaur se aplică prevederile art. 23 alin. (1) lit. b) </w:t>
            </w:r>
            <w:proofErr w:type="spellStart"/>
            <w:r w:rsidRPr="001219CC">
              <w:rPr>
                <w:color w:val="333333"/>
              </w:rPr>
              <w:t>şi</w:t>
            </w:r>
            <w:proofErr w:type="spellEnd"/>
            <w:r w:rsidRPr="001219CC">
              <w:rPr>
                <w:color w:val="333333"/>
              </w:rPr>
              <w:t xml:space="preserve"> alin. (7) din Legea nr. 171/2012 privind piața de capital. În cazul în care prevederile respective nu pot fi aplicate, înstrăinarea acțiunilor de tezaur se efectuează la ultimul lor preț de achiziționare.</w:t>
            </w:r>
          </w:p>
          <w:p w14:paraId="54948228" w14:textId="77777777" w:rsidR="009C4CD6" w:rsidRPr="001219CC" w:rsidRDefault="009C4CD6" w:rsidP="00397B98">
            <w:pPr>
              <w:widowControl/>
              <w:shd w:val="clear" w:color="auto" w:fill="FFFFFF"/>
              <w:autoSpaceDE/>
              <w:autoSpaceDN/>
              <w:ind w:left="92" w:right="76"/>
              <w:jc w:val="both"/>
              <w:rPr>
                <w:color w:val="333333"/>
              </w:rPr>
            </w:pPr>
            <w:r w:rsidRPr="001219CC">
              <w:rPr>
                <w:color w:val="333333"/>
              </w:rPr>
              <w:t xml:space="preserve">(9) În cazul în care </w:t>
            </w:r>
            <w:proofErr w:type="spellStart"/>
            <w:r w:rsidRPr="001219CC">
              <w:rPr>
                <w:color w:val="333333"/>
              </w:rPr>
              <w:t>acţiunile</w:t>
            </w:r>
            <w:proofErr w:type="spellEnd"/>
            <w:r w:rsidRPr="001219CC">
              <w:rPr>
                <w:color w:val="333333"/>
              </w:rPr>
              <w:t xml:space="preserve"> de tezaur de o anumită clasă nu pot fi înstrăinate în </w:t>
            </w:r>
            <w:proofErr w:type="spellStart"/>
            <w:r w:rsidRPr="001219CC">
              <w:rPr>
                <w:color w:val="333333"/>
              </w:rPr>
              <w:t>condiţiile</w:t>
            </w:r>
            <w:proofErr w:type="spellEnd"/>
            <w:r w:rsidRPr="001219CC">
              <w:rPr>
                <w:color w:val="333333"/>
              </w:rPr>
              <w:t xml:space="preserve"> prevăzute la alin.(8), </w:t>
            </w:r>
            <w:r w:rsidRPr="001219CC">
              <w:rPr>
                <w:color w:val="333333"/>
              </w:rPr>
              <w:lastRenderedPageBreak/>
              <w:t xml:space="preserve">acestea pot fi propuse spre </w:t>
            </w:r>
            <w:proofErr w:type="spellStart"/>
            <w:r w:rsidRPr="001219CC">
              <w:rPr>
                <w:color w:val="333333"/>
              </w:rPr>
              <w:t>achiziţie</w:t>
            </w:r>
            <w:proofErr w:type="spellEnd"/>
            <w:r w:rsidRPr="001219CC">
              <w:rPr>
                <w:color w:val="333333"/>
              </w:rPr>
              <w:t xml:space="preserve"> </w:t>
            </w:r>
            <w:proofErr w:type="spellStart"/>
            <w:r w:rsidRPr="001219CC">
              <w:rPr>
                <w:color w:val="333333"/>
              </w:rPr>
              <w:t>acţionarilor</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/sau </w:t>
            </w:r>
            <w:proofErr w:type="spellStart"/>
            <w:r w:rsidRPr="001219CC">
              <w:rPr>
                <w:color w:val="333333"/>
              </w:rPr>
              <w:t>salariaţilor</w:t>
            </w:r>
            <w:proofErr w:type="spellEnd"/>
            <w:r w:rsidRPr="001219CC">
              <w:rPr>
                <w:color w:val="333333"/>
              </w:rPr>
              <w:t xml:space="preserve"> </w:t>
            </w:r>
            <w:proofErr w:type="spellStart"/>
            <w:r w:rsidRPr="001219CC">
              <w:rPr>
                <w:color w:val="333333"/>
              </w:rPr>
              <w:t>societăţii</w:t>
            </w:r>
            <w:proofErr w:type="spellEnd"/>
            <w:r w:rsidRPr="001219CC">
              <w:rPr>
                <w:color w:val="333333"/>
              </w:rPr>
              <w:t xml:space="preserve"> în cadrul adoptării hotărârii de majorare a capitalului social prin emisiunea suplimentară de </w:t>
            </w:r>
            <w:proofErr w:type="spellStart"/>
            <w:r w:rsidRPr="001219CC">
              <w:rPr>
                <w:color w:val="333333"/>
              </w:rPr>
              <w:t>acţiuni</w:t>
            </w:r>
            <w:proofErr w:type="spellEnd"/>
            <w:r w:rsidRPr="001219CC">
              <w:rPr>
                <w:color w:val="333333"/>
              </w:rPr>
              <w:t xml:space="preserve"> de clasa respectivă, la un </w:t>
            </w:r>
            <w:proofErr w:type="spellStart"/>
            <w:r w:rsidRPr="001219CC">
              <w:rPr>
                <w:color w:val="333333"/>
              </w:rPr>
              <w:t>preţ</w:t>
            </w:r>
            <w:proofErr w:type="spellEnd"/>
            <w:r w:rsidRPr="001219CC">
              <w:rPr>
                <w:color w:val="333333"/>
              </w:rPr>
              <w:t xml:space="preserve"> nu mai mic decât valoarea lor nominală (fixată). Hotărârea de înstrăinare a </w:t>
            </w:r>
            <w:proofErr w:type="spellStart"/>
            <w:r w:rsidRPr="001219CC">
              <w:rPr>
                <w:color w:val="333333"/>
              </w:rPr>
              <w:t>acţiunilor</w:t>
            </w:r>
            <w:proofErr w:type="spellEnd"/>
            <w:r w:rsidRPr="001219CC">
              <w:rPr>
                <w:color w:val="333333"/>
              </w:rPr>
              <w:t xml:space="preserve"> de tezaur va fi realizată după calificarea emisiunii suplimentare de </w:t>
            </w:r>
            <w:proofErr w:type="spellStart"/>
            <w:r w:rsidRPr="001219CC">
              <w:rPr>
                <w:color w:val="333333"/>
              </w:rPr>
              <w:t>acţiuni</w:t>
            </w:r>
            <w:proofErr w:type="spellEnd"/>
            <w:r w:rsidRPr="001219CC">
              <w:rPr>
                <w:color w:val="333333"/>
              </w:rPr>
              <w:t xml:space="preserve"> ca efectuată.</w:t>
            </w:r>
          </w:p>
          <w:p w14:paraId="4A6BF798" w14:textId="77777777" w:rsidR="009C4CD6" w:rsidRPr="001219CC" w:rsidRDefault="009C4CD6" w:rsidP="00397B98">
            <w:pPr>
              <w:widowControl/>
              <w:shd w:val="clear" w:color="auto" w:fill="FFFFFF"/>
              <w:autoSpaceDE/>
              <w:autoSpaceDN/>
              <w:ind w:left="92" w:right="76"/>
              <w:jc w:val="both"/>
              <w:rPr>
                <w:color w:val="333333"/>
              </w:rPr>
            </w:pPr>
            <w:r w:rsidRPr="001219CC">
              <w:rPr>
                <w:i/>
              </w:rPr>
              <w:t xml:space="preserve"> </w:t>
            </w:r>
            <w:r w:rsidRPr="001219CC">
              <w:rPr>
                <w:color w:val="333333"/>
              </w:rPr>
              <w:t xml:space="preserve">(10) </w:t>
            </w:r>
            <w:proofErr w:type="spellStart"/>
            <w:r w:rsidRPr="001219CC">
              <w:rPr>
                <w:color w:val="333333"/>
              </w:rPr>
              <w:t>Acţiunile</w:t>
            </w:r>
            <w:proofErr w:type="spellEnd"/>
            <w:r w:rsidRPr="001219CC">
              <w:rPr>
                <w:color w:val="333333"/>
              </w:rPr>
              <w:t xml:space="preserve"> de tezaur pot fi utilizate </w:t>
            </w:r>
            <w:proofErr w:type="spellStart"/>
            <w:r w:rsidRPr="001219CC">
              <w:rPr>
                <w:color w:val="333333"/>
              </w:rPr>
              <w:t>şi</w:t>
            </w:r>
            <w:proofErr w:type="spellEnd"/>
            <w:r w:rsidRPr="001219CC">
              <w:rPr>
                <w:color w:val="333333"/>
              </w:rPr>
              <w:t xml:space="preserve"> ca mijloc de plată a dividendelor în conformitate cu prevederile statutului, în limitele </w:t>
            </w:r>
            <w:proofErr w:type="spellStart"/>
            <w:r w:rsidRPr="001219CC">
              <w:rPr>
                <w:color w:val="333333"/>
              </w:rPr>
              <w:t>şi</w:t>
            </w:r>
            <w:proofErr w:type="spellEnd"/>
            <w:r w:rsidRPr="001219CC">
              <w:rPr>
                <w:color w:val="333333"/>
              </w:rPr>
              <w:t xml:space="preserve"> </w:t>
            </w:r>
            <w:proofErr w:type="spellStart"/>
            <w:r w:rsidRPr="001219CC">
              <w:rPr>
                <w:color w:val="333333"/>
              </w:rPr>
              <w:t>condiţiile</w:t>
            </w:r>
            <w:proofErr w:type="spellEnd"/>
            <w:r w:rsidRPr="001219CC">
              <w:rPr>
                <w:color w:val="333333"/>
              </w:rPr>
              <w:t xml:space="preserve"> aprobate de adunarea generală a </w:t>
            </w:r>
            <w:proofErr w:type="spellStart"/>
            <w:r w:rsidRPr="001219CC">
              <w:rPr>
                <w:color w:val="333333"/>
              </w:rPr>
              <w:t>acţionarilor</w:t>
            </w:r>
            <w:proofErr w:type="spellEnd"/>
            <w:r w:rsidRPr="001219CC">
              <w:rPr>
                <w:color w:val="333333"/>
              </w:rPr>
              <w:t>.</w:t>
            </w:r>
          </w:p>
          <w:p w14:paraId="2095CA1A" w14:textId="75604E02" w:rsidR="009C4CD6" w:rsidRPr="001219CC" w:rsidRDefault="009C4CD6" w:rsidP="00397B98">
            <w:pPr>
              <w:tabs>
                <w:tab w:val="left" w:pos="8789"/>
              </w:tabs>
              <w:ind w:left="93" w:right="76"/>
              <w:jc w:val="both"/>
              <w:rPr>
                <w:rStyle w:val="Robust"/>
                <w:b w:val="0"/>
                <w:color w:val="000000"/>
                <w:shd w:val="clear" w:color="auto" w:fill="FFFFFF"/>
              </w:rPr>
            </w:pPr>
            <w:r w:rsidRPr="001219CC">
              <w:rPr>
                <w:i/>
              </w:rPr>
              <w:t xml:space="preserve"> (11) Prevederile alin. (7) și alin. (8) – (10) nu se aplică pentru acțiunile de tezaur dobândite potrivit art.146</w:t>
            </w:r>
            <w:r w:rsidRPr="001219CC">
              <w:rPr>
                <w:i/>
                <w:vertAlign w:val="superscript"/>
              </w:rPr>
              <w:t>1</w:t>
            </w:r>
            <w:r w:rsidRPr="001219CC">
              <w:rPr>
                <w:i/>
              </w:rPr>
              <w:t xml:space="preserve"> alin.(9) din Legea nr.171/2012 și în alte cazuri expres prevăzute de lege</w:t>
            </w:r>
            <w:r w:rsidRPr="001219CC">
              <w:t>.</w:t>
            </w:r>
          </w:p>
        </w:tc>
      </w:tr>
      <w:tr w:rsidR="00651802" w:rsidRPr="001219CC" w14:paraId="71F24F84" w14:textId="77777777" w:rsidTr="00D85DE0">
        <w:trPr>
          <w:trHeight w:val="988"/>
        </w:trPr>
        <w:tc>
          <w:tcPr>
            <w:tcW w:w="496" w:type="dxa"/>
          </w:tcPr>
          <w:p w14:paraId="0D3D5EC7" w14:textId="5255FB97" w:rsidR="00651802" w:rsidRPr="001219CC" w:rsidRDefault="00C53BA2" w:rsidP="00035BC1">
            <w:pPr>
              <w:pStyle w:val="TableParagraph"/>
              <w:tabs>
                <w:tab w:val="left" w:pos="10490"/>
              </w:tabs>
              <w:spacing w:line="268" w:lineRule="exact"/>
              <w:ind w:left="66"/>
              <w:jc w:val="center"/>
              <w:rPr>
                <w:spacing w:val="-5"/>
              </w:rPr>
            </w:pPr>
            <w:r w:rsidRPr="001219CC">
              <w:rPr>
                <w:spacing w:val="-5"/>
              </w:rPr>
              <w:lastRenderedPageBreak/>
              <w:t>10</w:t>
            </w:r>
          </w:p>
        </w:tc>
        <w:tc>
          <w:tcPr>
            <w:tcW w:w="5220" w:type="dxa"/>
          </w:tcPr>
          <w:p w14:paraId="40E68315" w14:textId="77777777" w:rsidR="00C53BA2" w:rsidRPr="001219CC" w:rsidRDefault="00C53BA2" w:rsidP="00331813">
            <w:pPr>
              <w:widowControl/>
              <w:shd w:val="clear" w:color="auto" w:fill="FFFFFF"/>
              <w:autoSpaceDE/>
              <w:autoSpaceDN/>
              <w:ind w:left="92"/>
              <w:jc w:val="both"/>
              <w:rPr>
                <w:color w:val="333333"/>
              </w:rPr>
            </w:pPr>
            <w:r w:rsidRPr="001219CC">
              <w:rPr>
                <w:b/>
                <w:bCs/>
                <w:color w:val="333333"/>
              </w:rPr>
              <w:t>Articolul 15.</w:t>
            </w:r>
            <w:r w:rsidRPr="001219CC">
              <w:rPr>
                <w:color w:val="333333"/>
              </w:rPr>
              <w:t> </w:t>
            </w:r>
            <w:proofErr w:type="spellStart"/>
            <w:r w:rsidRPr="001219CC">
              <w:rPr>
                <w:color w:val="333333"/>
              </w:rPr>
              <w:t>Acţiunile</w:t>
            </w:r>
            <w:proofErr w:type="spellEnd"/>
            <w:r w:rsidRPr="001219CC">
              <w:rPr>
                <w:color w:val="333333"/>
              </w:rPr>
              <w:t xml:space="preserve"> ordinare </w:t>
            </w:r>
            <w:proofErr w:type="spellStart"/>
            <w:r w:rsidRPr="001219CC">
              <w:rPr>
                <w:color w:val="333333"/>
              </w:rPr>
              <w:t>şi</w:t>
            </w:r>
            <w:proofErr w:type="spellEnd"/>
            <w:r w:rsidRPr="001219CC">
              <w:rPr>
                <w:color w:val="333333"/>
              </w:rPr>
              <w:t xml:space="preserve"> </w:t>
            </w:r>
            <w:proofErr w:type="spellStart"/>
            <w:r w:rsidRPr="001219CC">
              <w:rPr>
                <w:color w:val="333333"/>
              </w:rPr>
              <w:t>preferenţiale</w:t>
            </w:r>
            <w:proofErr w:type="spellEnd"/>
          </w:p>
          <w:p w14:paraId="663FA514"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(1) Societatea este în drept să plaseze </w:t>
            </w:r>
            <w:proofErr w:type="spellStart"/>
            <w:r w:rsidRPr="001219CC">
              <w:rPr>
                <w:color w:val="333333"/>
              </w:rPr>
              <w:t>acţiuni</w:t>
            </w:r>
            <w:proofErr w:type="spellEnd"/>
            <w:r w:rsidRPr="001219CC">
              <w:rPr>
                <w:color w:val="333333"/>
              </w:rPr>
              <w:t xml:space="preserve"> ordinare </w:t>
            </w:r>
            <w:proofErr w:type="spellStart"/>
            <w:r w:rsidRPr="001219CC">
              <w:rPr>
                <w:color w:val="333333"/>
              </w:rPr>
              <w:t>şi</w:t>
            </w:r>
            <w:proofErr w:type="spellEnd"/>
            <w:r w:rsidRPr="001219CC">
              <w:rPr>
                <w:color w:val="333333"/>
              </w:rPr>
              <w:t xml:space="preserve"> </w:t>
            </w:r>
            <w:proofErr w:type="spellStart"/>
            <w:r w:rsidRPr="001219CC">
              <w:rPr>
                <w:color w:val="333333"/>
              </w:rPr>
              <w:t>preferenţiale</w:t>
            </w:r>
            <w:proofErr w:type="spellEnd"/>
            <w:r w:rsidRPr="001219CC">
              <w:rPr>
                <w:color w:val="333333"/>
              </w:rPr>
              <w:t>.</w:t>
            </w:r>
          </w:p>
          <w:p w14:paraId="32ACD20C"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(2) </w:t>
            </w:r>
            <w:proofErr w:type="spellStart"/>
            <w:r w:rsidRPr="001219CC">
              <w:rPr>
                <w:color w:val="333333"/>
              </w:rPr>
              <w:t>Acţiunea</w:t>
            </w:r>
            <w:proofErr w:type="spellEnd"/>
            <w:r w:rsidRPr="001219CC">
              <w:rPr>
                <w:color w:val="333333"/>
              </w:rPr>
              <w:t xml:space="preserve"> ordinară conferă proprietarului ei dreptul la un vot în adunarea generală a </w:t>
            </w:r>
            <w:proofErr w:type="spellStart"/>
            <w:r w:rsidRPr="001219CC">
              <w:rPr>
                <w:color w:val="333333"/>
              </w:rPr>
              <w:t>acţionarilor</w:t>
            </w:r>
            <w:proofErr w:type="spellEnd"/>
            <w:r w:rsidRPr="001219CC">
              <w:rPr>
                <w:color w:val="333333"/>
              </w:rPr>
              <w:t xml:space="preserve">, dreptul de a primi o cotă-parte din dividende </w:t>
            </w:r>
            <w:proofErr w:type="spellStart"/>
            <w:r w:rsidRPr="001219CC">
              <w:rPr>
                <w:color w:val="333333"/>
              </w:rPr>
              <w:t>şi</w:t>
            </w:r>
            <w:proofErr w:type="spellEnd"/>
            <w:r w:rsidRPr="001219CC">
              <w:rPr>
                <w:color w:val="333333"/>
              </w:rPr>
              <w:t xml:space="preserve"> o parte din bunurile </w:t>
            </w:r>
            <w:proofErr w:type="spellStart"/>
            <w:r w:rsidRPr="001219CC">
              <w:rPr>
                <w:color w:val="333333"/>
              </w:rPr>
              <w:t>societăţii</w:t>
            </w:r>
            <w:proofErr w:type="spellEnd"/>
            <w:r w:rsidRPr="001219CC">
              <w:rPr>
                <w:color w:val="333333"/>
              </w:rPr>
              <w:t xml:space="preserve"> în cazul lichidării acesteia.</w:t>
            </w:r>
          </w:p>
          <w:p w14:paraId="2B02F1C6"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(3) Drepturile patrimoniale ale proprietarilor de </w:t>
            </w:r>
            <w:proofErr w:type="spellStart"/>
            <w:r w:rsidRPr="001219CC">
              <w:rPr>
                <w:color w:val="333333"/>
              </w:rPr>
              <w:t>acţiuni</w:t>
            </w:r>
            <w:proofErr w:type="spellEnd"/>
            <w:r w:rsidRPr="001219CC">
              <w:rPr>
                <w:color w:val="333333"/>
              </w:rPr>
              <w:t xml:space="preserve"> ordinare pot fi realizate numai după satisfacerea tuturor drepturilor patrimoniale ale proprietarilor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Pr="001219CC">
              <w:rPr>
                <w:color w:val="333333"/>
              </w:rPr>
              <w:t>.</w:t>
            </w:r>
          </w:p>
          <w:p w14:paraId="2B02037C"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(4)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dă proprietarului ei drepturi (privilegii) suplimentare </w:t>
            </w:r>
            <w:proofErr w:type="spellStart"/>
            <w:r w:rsidRPr="001219CC">
              <w:rPr>
                <w:color w:val="333333"/>
              </w:rPr>
              <w:t>faţă</w:t>
            </w:r>
            <w:proofErr w:type="spellEnd"/>
            <w:r w:rsidRPr="001219CC">
              <w:rPr>
                <w:color w:val="333333"/>
              </w:rPr>
              <w:t xml:space="preserve"> de proprietarul </w:t>
            </w:r>
            <w:proofErr w:type="spellStart"/>
            <w:r w:rsidRPr="001219CC">
              <w:rPr>
                <w:color w:val="333333"/>
              </w:rPr>
              <w:t>acţiunii</w:t>
            </w:r>
            <w:proofErr w:type="spellEnd"/>
            <w:r w:rsidRPr="001219CC">
              <w:rPr>
                <w:color w:val="333333"/>
              </w:rPr>
              <w:t xml:space="preserve"> ordinare referitor la ordinea primirii dividendelor </w:t>
            </w:r>
            <w:proofErr w:type="spellStart"/>
            <w:r w:rsidRPr="001219CC">
              <w:rPr>
                <w:color w:val="333333"/>
              </w:rPr>
              <w:t>şi</w:t>
            </w:r>
            <w:proofErr w:type="spellEnd"/>
            <w:r w:rsidRPr="001219CC">
              <w:rPr>
                <w:color w:val="333333"/>
              </w:rPr>
              <w:t xml:space="preserve"> la cuantumul dividendelor, precum </w:t>
            </w:r>
            <w:proofErr w:type="spellStart"/>
            <w:r w:rsidRPr="001219CC">
              <w:rPr>
                <w:color w:val="333333"/>
              </w:rPr>
              <w:t>şi</w:t>
            </w:r>
            <w:proofErr w:type="spellEnd"/>
            <w:r w:rsidRPr="001219CC">
              <w:rPr>
                <w:color w:val="333333"/>
              </w:rPr>
              <w:t xml:space="preserve"> la ordinea primirii unei </w:t>
            </w:r>
            <w:proofErr w:type="spellStart"/>
            <w:r w:rsidRPr="001219CC">
              <w:rPr>
                <w:color w:val="333333"/>
              </w:rPr>
              <w:t>părţi</w:t>
            </w:r>
            <w:proofErr w:type="spellEnd"/>
            <w:r w:rsidRPr="001219CC">
              <w:rPr>
                <w:color w:val="333333"/>
              </w:rPr>
              <w:t xml:space="preserve"> din bunurile </w:t>
            </w:r>
            <w:proofErr w:type="spellStart"/>
            <w:r w:rsidRPr="001219CC">
              <w:rPr>
                <w:color w:val="333333"/>
              </w:rPr>
              <w:t>societăţii</w:t>
            </w:r>
            <w:proofErr w:type="spellEnd"/>
            <w:r w:rsidRPr="001219CC">
              <w:rPr>
                <w:color w:val="333333"/>
              </w:rPr>
              <w:t xml:space="preserve"> care se distribuie în cazul lichidării ei.</w:t>
            </w:r>
          </w:p>
          <w:p w14:paraId="074C7BA0"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(5)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nu dă drept de vot proprietarului ei, dacă prezenta lege nu prevede altfel.</w:t>
            </w:r>
          </w:p>
          <w:p w14:paraId="1C2F58DB"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(6)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dă proprietarului ei dreptul la primirea unei </w:t>
            </w:r>
            <w:proofErr w:type="spellStart"/>
            <w:r w:rsidRPr="001219CC">
              <w:rPr>
                <w:color w:val="333333"/>
              </w:rPr>
              <w:t>părţi</w:t>
            </w:r>
            <w:proofErr w:type="spellEnd"/>
            <w:r w:rsidRPr="001219CC">
              <w:rPr>
                <w:color w:val="333333"/>
              </w:rPr>
              <w:t xml:space="preserve"> din bunurile </w:t>
            </w:r>
            <w:proofErr w:type="spellStart"/>
            <w:r w:rsidRPr="001219CC">
              <w:rPr>
                <w:color w:val="333333"/>
              </w:rPr>
              <w:t>societăţii</w:t>
            </w:r>
            <w:proofErr w:type="spellEnd"/>
            <w:r w:rsidRPr="001219CC">
              <w:rPr>
                <w:color w:val="333333"/>
              </w:rPr>
              <w:t xml:space="preserve"> în cazul lichidării acesteia într-un cuantum corespunzător valorii de lichidare a acestei </w:t>
            </w:r>
            <w:proofErr w:type="spellStart"/>
            <w:r w:rsidRPr="001219CC">
              <w:rPr>
                <w:color w:val="333333"/>
              </w:rPr>
              <w:t>acţiuni</w:t>
            </w:r>
            <w:proofErr w:type="spellEnd"/>
            <w:r w:rsidRPr="001219CC">
              <w:rPr>
                <w:color w:val="333333"/>
              </w:rPr>
              <w:t>.</w:t>
            </w:r>
          </w:p>
          <w:p w14:paraId="5F709815"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(7) Valoarea de lichidare a </w:t>
            </w:r>
            <w:proofErr w:type="spellStart"/>
            <w:r w:rsidRPr="001219CC">
              <w:rPr>
                <w:color w:val="333333"/>
              </w:rPr>
              <w:t>acţiunii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este stabilită în statutul </w:t>
            </w:r>
            <w:proofErr w:type="spellStart"/>
            <w:r w:rsidRPr="001219CC">
              <w:rPr>
                <w:color w:val="333333"/>
              </w:rPr>
              <w:t>societăţii</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poate </w:t>
            </w:r>
            <w:proofErr w:type="spellStart"/>
            <w:r w:rsidRPr="001219CC">
              <w:rPr>
                <w:color w:val="333333"/>
              </w:rPr>
              <w:t>depăşi</w:t>
            </w:r>
            <w:proofErr w:type="spellEnd"/>
            <w:r w:rsidRPr="001219CC">
              <w:rPr>
                <w:color w:val="333333"/>
              </w:rPr>
              <w:t xml:space="preserve"> valoarea ei nominală (fixată). Dacă în statut nu este stabilită valoarea </w:t>
            </w:r>
            <w:r w:rsidRPr="001219CC">
              <w:rPr>
                <w:color w:val="333333"/>
              </w:rPr>
              <w:lastRenderedPageBreak/>
              <w:t xml:space="preserve">de lichidare a </w:t>
            </w:r>
            <w:proofErr w:type="spellStart"/>
            <w:r w:rsidRPr="001219CC">
              <w:rPr>
                <w:color w:val="333333"/>
              </w:rPr>
              <w:t>acţiunii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în caz de lichidare a </w:t>
            </w:r>
            <w:proofErr w:type="spellStart"/>
            <w:r w:rsidRPr="001219CC">
              <w:rPr>
                <w:color w:val="333333"/>
              </w:rPr>
              <w:t>societăţii</w:t>
            </w:r>
            <w:proofErr w:type="spellEnd"/>
            <w:r w:rsidRPr="001219CC">
              <w:rPr>
                <w:color w:val="333333"/>
              </w:rPr>
              <w:t xml:space="preserve">, proprietarul acestei </w:t>
            </w:r>
            <w:proofErr w:type="spellStart"/>
            <w:r w:rsidRPr="001219CC">
              <w:rPr>
                <w:color w:val="333333"/>
              </w:rPr>
              <w:t>acţiuni</w:t>
            </w:r>
            <w:proofErr w:type="spellEnd"/>
            <w:r w:rsidRPr="001219CC">
              <w:rPr>
                <w:color w:val="333333"/>
              </w:rPr>
              <w:t xml:space="preserve"> are dreptul la primirea unei </w:t>
            </w:r>
            <w:proofErr w:type="spellStart"/>
            <w:r w:rsidRPr="001219CC">
              <w:rPr>
                <w:color w:val="333333"/>
              </w:rPr>
              <w:t>părţi</w:t>
            </w:r>
            <w:proofErr w:type="spellEnd"/>
            <w:r w:rsidRPr="001219CC">
              <w:rPr>
                <w:color w:val="333333"/>
              </w:rPr>
              <w:t xml:space="preserve"> din bunurile </w:t>
            </w:r>
            <w:proofErr w:type="spellStart"/>
            <w:r w:rsidRPr="001219CC">
              <w:rPr>
                <w:color w:val="333333"/>
              </w:rPr>
              <w:t>societăţii</w:t>
            </w:r>
            <w:proofErr w:type="spellEnd"/>
            <w:r w:rsidRPr="001219CC">
              <w:rPr>
                <w:color w:val="333333"/>
              </w:rPr>
              <w:t xml:space="preserve"> în cuantum corespunzător valorii nominale (fixate) a </w:t>
            </w:r>
            <w:proofErr w:type="spellStart"/>
            <w:r w:rsidRPr="001219CC">
              <w:rPr>
                <w:color w:val="333333"/>
              </w:rPr>
              <w:t>acţiunii</w:t>
            </w:r>
            <w:proofErr w:type="spellEnd"/>
            <w:r w:rsidRPr="001219CC">
              <w:rPr>
                <w:color w:val="333333"/>
              </w:rPr>
              <w:t>.</w:t>
            </w:r>
          </w:p>
          <w:p w14:paraId="7D874540"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(8) Cota-parte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nu poate </w:t>
            </w:r>
            <w:proofErr w:type="spellStart"/>
            <w:r w:rsidRPr="001219CC">
              <w:rPr>
                <w:color w:val="333333"/>
              </w:rPr>
              <w:t>depăşi</w:t>
            </w:r>
            <w:proofErr w:type="spellEnd"/>
            <w:r w:rsidRPr="001219CC">
              <w:rPr>
                <w:color w:val="333333"/>
              </w:rPr>
              <w:t xml:space="preserve"> 25% din capitalul social al </w:t>
            </w:r>
            <w:proofErr w:type="spellStart"/>
            <w:r w:rsidRPr="001219CC">
              <w:rPr>
                <w:color w:val="333333"/>
              </w:rPr>
              <w:t>societăţii</w:t>
            </w:r>
            <w:proofErr w:type="spellEnd"/>
            <w:r w:rsidRPr="001219CC">
              <w:rPr>
                <w:color w:val="333333"/>
              </w:rPr>
              <w:t>.</w:t>
            </w:r>
          </w:p>
          <w:p w14:paraId="4978B078" w14:textId="77777777" w:rsidR="00C53BA2" w:rsidRPr="001219CC" w:rsidRDefault="00C53BA2" w:rsidP="00331813">
            <w:pPr>
              <w:widowControl/>
              <w:shd w:val="clear" w:color="auto" w:fill="FFFFFF"/>
              <w:autoSpaceDE/>
              <w:autoSpaceDN/>
              <w:ind w:left="92"/>
              <w:jc w:val="both"/>
              <w:rPr>
                <w:color w:val="333333"/>
              </w:rPr>
            </w:pPr>
            <w:r w:rsidRPr="001219CC">
              <w:rPr>
                <w:color w:val="333333"/>
              </w:rPr>
              <w:t xml:space="preserve">(9) </w:t>
            </w:r>
            <w:proofErr w:type="spellStart"/>
            <w:r w:rsidRPr="001219CC">
              <w:rPr>
                <w:color w:val="333333"/>
              </w:rPr>
              <w:t>Acţiunile</w:t>
            </w:r>
            <w:proofErr w:type="spellEnd"/>
            <w:r w:rsidRPr="001219CC">
              <w:rPr>
                <w:color w:val="333333"/>
              </w:rPr>
              <w:t xml:space="preserve"> ordinare pot fi doar de o singură clasă.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pot fi de o singură clasă sau de mai multe clase.</w:t>
            </w:r>
          </w:p>
          <w:p w14:paraId="0669BDE8" w14:textId="77777777" w:rsidR="00651802" w:rsidRPr="001219CC" w:rsidRDefault="00651802" w:rsidP="00035BC1">
            <w:pPr>
              <w:pStyle w:val="TableParagraph"/>
              <w:tabs>
                <w:tab w:val="left" w:pos="10490"/>
              </w:tabs>
              <w:ind w:right="128"/>
            </w:pPr>
          </w:p>
        </w:tc>
        <w:tc>
          <w:tcPr>
            <w:tcW w:w="4140" w:type="dxa"/>
          </w:tcPr>
          <w:p w14:paraId="25DA6A66" w14:textId="7192CE6D" w:rsidR="00CB3B00" w:rsidRPr="001219CC" w:rsidRDefault="00CB3B00" w:rsidP="006F340C">
            <w:pPr>
              <w:pStyle w:val="al"/>
              <w:shd w:val="clear" w:color="auto" w:fill="FFFFFF"/>
              <w:tabs>
                <w:tab w:val="left" w:pos="284"/>
                <w:tab w:val="left" w:pos="8789"/>
              </w:tabs>
              <w:spacing w:before="0" w:beforeAutospacing="0" w:after="0" w:afterAutospacing="0"/>
              <w:ind w:left="183" w:hanging="90"/>
              <w:jc w:val="both"/>
              <w:rPr>
                <w:b/>
                <w:sz w:val="22"/>
                <w:szCs w:val="22"/>
                <w:lang w:val="ro-RO"/>
              </w:rPr>
            </w:pPr>
            <w:r w:rsidRPr="001219CC">
              <w:rPr>
                <w:b/>
                <w:sz w:val="22"/>
                <w:szCs w:val="22"/>
                <w:lang w:val="ro-RO"/>
              </w:rPr>
              <w:lastRenderedPageBreak/>
              <w:t>10.Articolul 15:</w:t>
            </w:r>
          </w:p>
          <w:p w14:paraId="4730954F" w14:textId="77777777" w:rsidR="00CB3B00" w:rsidRPr="001219CC" w:rsidRDefault="00CB3B00" w:rsidP="002F2358">
            <w:pPr>
              <w:pStyle w:val="al"/>
              <w:shd w:val="clear" w:color="auto" w:fill="FFFFFF"/>
              <w:tabs>
                <w:tab w:val="left" w:pos="284"/>
                <w:tab w:val="left" w:pos="8789"/>
              </w:tabs>
              <w:spacing w:before="0" w:beforeAutospacing="0" w:after="0" w:afterAutospacing="0"/>
              <w:ind w:left="183" w:right="90" w:hanging="90"/>
              <w:jc w:val="both"/>
              <w:rPr>
                <w:sz w:val="22"/>
                <w:szCs w:val="22"/>
                <w:lang w:val="ro-RO"/>
              </w:rPr>
            </w:pPr>
            <w:r w:rsidRPr="001219CC">
              <w:rPr>
                <w:b/>
                <w:sz w:val="22"/>
                <w:szCs w:val="22"/>
                <w:lang w:val="ro-RO"/>
              </w:rPr>
              <w:t>alineatul (1)</w:t>
            </w:r>
            <w:r w:rsidRPr="001219CC">
              <w:rPr>
                <w:sz w:val="22"/>
                <w:szCs w:val="22"/>
                <w:lang w:val="ro-RO"/>
              </w:rPr>
              <w:t xml:space="preserve"> va avea următorul cuprins:</w:t>
            </w:r>
          </w:p>
          <w:p w14:paraId="2DDCD1C4" w14:textId="77777777" w:rsidR="00CB3B00" w:rsidRPr="001219CC" w:rsidRDefault="00CB3B00" w:rsidP="00B5634D">
            <w:pPr>
              <w:pStyle w:val="al"/>
              <w:shd w:val="clear" w:color="auto" w:fill="FFFFFF"/>
              <w:tabs>
                <w:tab w:val="left" w:pos="284"/>
                <w:tab w:val="left" w:pos="8789"/>
              </w:tabs>
              <w:spacing w:before="0" w:beforeAutospacing="0" w:after="0" w:afterAutospacing="0"/>
              <w:ind w:left="98" w:right="90" w:hanging="5"/>
              <w:jc w:val="both"/>
              <w:rPr>
                <w:sz w:val="22"/>
                <w:szCs w:val="22"/>
                <w:lang w:val="ro-RO"/>
              </w:rPr>
            </w:pPr>
            <w:r w:rsidRPr="001219CC">
              <w:rPr>
                <w:sz w:val="22"/>
                <w:szCs w:val="22"/>
                <w:lang w:val="ro-RO"/>
              </w:rPr>
              <w:t xml:space="preserve">„ (1) Societatea este în drept, în condițiile prezentei legi și ale statutului,  să emită și să plaseze </w:t>
            </w:r>
            <w:proofErr w:type="spellStart"/>
            <w:r w:rsidRPr="001219CC">
              <w:rPr>
                <w:sz w:val="22"/>
                <w:szCs w:val="22"/>
                <w:lang w:val="ro-RO"/>
              </w:rPr>
              <w:t>acţiuni</w:t>
            </w:r>
            <w:proofErr w:type="spellEnd"/>
            <w:r w:rsidRPr="001219CC">
              <w:rPr>
                <w:sz w:val="22"/>
                <w:szCs w:val="22"/>
                <w:lang w:val="ro-RO"/>
              </w:rPr>
              <w:t xml:space="preserve"> ordinare </w:t>
            </w:r>
            <w:proofErr w:type="spellStart"/>
            <w:r w:rsidRPr="001219CC">
              <w:rPr>
                <w:sz w:val="22"/>
                <w:szCs w:val="22"/>
                <w:lang w:val="ro-RO"/>
              </w:rPr>
              <w:t>şi</w:t>
            </w:r>
            <w:proofErr w:type="spellEnd"/>
            <w:r w:rsidRPr="001219CC">
              <w:rPr>
                <w:sz w:val="22"/>
                <w:szCs w:val="22"/>
                <w:lang w:val="ro-RO"/>
              </w:rPr>
              <w:t xml:space="preserve"> </w:t>
            </w:r>
            <w:proofErr w:type="spellStart"/>
            <w:r w:rsidRPr="001219CC">
              <w:rPr>
                <w:sz w:val="22"/>
                <w:szCs w:val="22"/>
                <w:lang w:val="ro-RO"/>
              </w:rPr>
              <w:t>preferenţiale</w:t>
            </w:r>
            <w:proofErr w:type="spellEnd"/>
            <w:r w:rsidRPr="001219CC">
              <w:rPr>
                <w:sz w:val="22"/>
                <w:szCs w:val="22"/>
                <w:lang w:val="ro-RO"/>
              </w:rPr>
              <w:t>, inclusiv să adopte o structură de acțiuni cu drepturi de vot multiple.”;</w:t>
            </w:r>
          </w:p>
          <w:p w14:paraId="0B680C6C" w14:textId="77777777" w:rsidR="00CB3B00" w:rsidRPr="001219CC" w:rsidRDefault="00CB3B00" w:rsidP="00B5634D">
            <w:pPr>
              <w:pStyle w:val="al"/>
              <w:shd w:val="clear" w:color="auto" w:fill="FFFFFF"/>
              <w:tabs>
                <w:tab w:val="left" w:pos="284"/>
                <w:tab w:val="left" w:pos="8789"/>
              </w:tabs>
              <w:spacing w:before="0" w:beforeAutospacing="0" w:after="0" w:afterAutospacing="0"/>
              <w:ind w:left="98" w:right="90" w:hanging="5"/>
              <w:jc w:val="both"/>
              <w:rPr>
                <w:sz w:val="22"/>
                <w:szCs w:val="22"/>
                <w:lang w:val="ro-RO"/>
              </w:rPr>
            </w:pPr>
            <w:r w:rsidRPr="001219CC">
              <w:rPr>
                <w:b/>
                <w:sz w:val="22"/>
                <w:szCs w:val="22"/>
                <w:lang w:val="ro-RO"/>
              </w:rPr>
              <w:t>alineatul (3)</w:t>
            </w:r>
            <w:r w:rsidRPr="001219CC">
              <w:rPr>
                <w:sz w:val="22"/>
                <w:szCs w:val="22"/>
                <w:lang w:val="ro-RO"/>
              </w:rPr>
              <w:t xml:space="preserve"> se completează cu textul „ , cu excepția acțiunilor preferențiale cu drepturi de vot multiple, care, în sensul prevederilor  prezentului alineat și al prevederilor alin. (6), se echivalează cu acțiunile ordinare”;</w:t>
            </w:r>
          </w:p>
          <w:p w14:paraId="31B131E6" w14:textId="77777777" w:rsidR="00CB3B00" w:rsidRPr="001219CC" w:rsidRDefault="00CB3B00" w:rsidP="00B5634D">
            <w:pPr>
              <w:pStyle w:val="al"/>
              <w:shd w:val="clear" w:color="auto" w:fill="FFFFFF"/>
              <w:tabs>
                <w:tab w:val="left" w:pos="284"/>
                <w:tab w:val="left" w:pos="8789"/>
              </w:tabs>
              <w:spacing w:before="0" w:beforeAutospacing="0" w:after="0" w:afterAutospacing="0"/>
              <w:ind w:left="98" w:right="90" w:hanging="5"/>
              <w:jc w:val="both"/>
              <w:rPr>
                <w:sz w:val="22"/>
                <w:szCs w:val="22"/>
                <w:lang w:val="ro-RO"/>
              </w:rPr>
            </w:pPr>
            <w:r w:rsidRPr="001219CC">
              <w:rPr>
                <w:b/>
                <w:sz w:val="22"/>
                <w:szCs w:val="22"/>
                <w:lang w:val="ro-RO"/>
              </w:rPr>
              <w:t>alineatul (4)</w:t>
            </w:r>
            <w:r w:rsidRPr="001219CC">
              <w:rPr>
                <w:sz w:val="22"/>
                <w:szCs w:val="22"/>
                <w:lang w:val="ro-RO"/>
              </w:rPr>
              <w:t xml:space="preserve"> cuvintele „precum și” se exclud și alineatul se completează cu textul „ , precum și  alte drepturi ce rezultă din prevederile art.16 alin.(9</w:t>
            </w:r>
            <w:r w:rsidRPr="001219CC">
              <w:rPr>
                <w:sz w:val="22"/>
                <w:szCs w:val="22"/>
                <w:vertAlign w:val="superscript"/>
                <w:lang w:val="ro-RO"/>
              </w:rPr>
              <w:t>2</w:t>
            </w:r>
            <w:r w:rsidRPr="001219CC">
              <w:rPr>
                <w:sz w:val="22"/>
                <w:szCs w:val="22"/>
                <w:lang w:val="ro-RO"/>
              </w:rPr>
              <w:t>).”;</w:t>
            </w:r>
          </w:p>
          <w:p w14:paraId="75D413E7" w14:textId="77777777" w:rsidR="00CB3B00" w:rsidRPr="001219CC" w:rsidRDefault="00CB3B00" w:rsidP="00B5634D">
            <w:pPr>
              <w:pStyle w:val="al"/>
              <w:shd w:val="clear" w:color="auto" w:fill="FFFFFF"/>
              <w:tabs>
                <w:tab w:val="left" w:pos="284"/>
                <w:tab w:val="left" w:pos="8789"/>
              </w:tabs>
              <w:spacing w:before="0" w:beforeAutospacing="0" w:after="0" w:afterAutospacing="0"/>
              <w:ind w:left="98" w:right="90" w:hanging="5"/>
              <w:jc w:val="both"/>
              <w:rPr>
                <w:sz w:val="22"/>
                <w:szCs w:val="22"/>
                <w:lang w:val="ro-RO"/>
              </w:rPr>
            </w:pPr>
            <w:r w:rsidRPr="001219CC">
              <w:rPr>
                <w:b/>
                <w:sz w:val="22"/>
                <w:szCs w:val="22"/>
                <w:lang w:val="ro-RO"/>
              </w:rPr>
              <w:t>la alineatul (6),</w:t>
            </w:r>
            <w:r w:rsidRPr="001219CC">
              <w:rPr>
                <w:sz w:val="22"/>
                <w:szCs w:val="22"/>
                <w:lang w:val="ro-RO"/>
              </w:rPr>
              <w:t xml:space="preserve"> cuvintele „valorii de lichidare” se substituie cu textul „valorii de lichidare/valorii de răscumpărare”;</w:t>
            </w:r>
          </w:p>
          <w:p w14:paraId="640C6C78" w14:textId="77777777" w:rsidR="00CB3B00" w:rsidRPr="001219CC" w:rsidRDefault="00CB3B00" w:rsidP="00B5634D">
            <w:pPr>
              <w:pStyle w:val="al"/>
              <w:shd w:val="clear" w:color="auto" w:fill="FFFFFF"/>
              <w:tabs>
                <w:tab w:val="left" w:pos="284"/>
                <w:tab w:val="left" w:pos="8789"/>
              </w:tabs>
              <w:spacing w:before="0" w:beforeAutospacing="0" w:after="0" w:afterAutospacing="0"/>
              <w:ind w:left="98" w:right="90" w:hanging="5"/>
              <w:jc w:val="both"/>
              <w:rPr>
                <w:sz w:val="22"/>
                <w:szCs w:val="22"/>
                <w:lang w:val="ro-RO"/>
              </w:rPr>
            </w:pPr>
            <w:r w:rsidRPr="001219CC">
              <w:rPr>
                <w:b/>
                <w:sz w:val="22"/>
                <w:szCs w:val="22"/>
                <w:lang w:val="ro-RO"/>
              </w:rPr>
              <w:t>la alineatul (7)</w:t>
            </w:r>
            <w:r w:rsidRPr="001219CC">
              <w:rPr>
                <w:sz w:val="22"/>
                <w:szCs w:val="22"/>
                <w:lang w:val="ro-RO"/>
              </w:rPr>
              <w:t xml:space="preserve"> primul enunț, după cuvântul „preferențiale” se completează cu textul „,cu dividende fixate sau nefixate,”;</w:t>
            </w:r>
          </w:p>
          <w:p w14:paraId="4BAA12A2" w14:textId="77777777" w:rsidR="00CB3B00" w:rsidRPr="001219CC" w:rsidRDefault="00CB3B00" w:rsidP="00B5634D">
            <w:pPr>
              <w:pStyle w:val="al"/>
              <w:shd w:val="clear" w:color="auto" w:fill="FFFFFF"/>
              <w:tabs>
                <w:tab w:val="left" w:pos="284"/>
                <w:tab w:val="left" w:pos="8789"/>
              </w:tabs>
              <w:spacing w:before="0" w:beforeAutospacing="0" w:after="0" w:afterAutospacing="0"/>
              <w:ind w:left="98" w:right="90" w:hanging="5"/>
              <w:jc w:val="both"/>
              <w:rPr>
                <w:sz w:val="22"/>
                <w:szCs w:val="22"/>
                <w:lang w:val="ro-RO"/>
              </w:rPr>
            </w:pPr>
            <w:r w:rsidRPr="001219CC">
              <w:rPr>
                <w:b/>
                <w:sz w:val="22"/>
                <w:szCs w:val="22"/>
                <w:lang w:val="ro-RO"/>
              </w:rPr>
              <w:t>la alineatul (8),</w:t>
            </w:r>
            <w:r w:rsidRPr="001219CC">
              <w:rPr>
                <w:sz w:val="22"/>
                <w:szCs w:val="22"/>
                <w:lang w:val="ro-RO"/>
              </w:rPr>
              <w:t xml:space="preserve"> după cuvântul „preferențiale” se completează cu textul „ , indicate la art.16 alin.(2) </w:t>
            </w:r>
            <w:proofErr w:type="spellStart"/>
            <w:r w:rsidRPr="001219CC">
              <w:rPr>
                <w:sz w:val="22"/>
                <w:szCs w:val="22"/>
                <w:lang w:val="ro-RO"/>
              </w:rPr>
              <w:t>lit.a</w:t>
            </w:r>
            <w:proofErr w:type="spellEnd"/>
            <w:r w:rsidRPr="001219CC">
              <w:rPr>
                <w:sz w:val="22"/>
                <w:szCs w:val="22"/>
                <w:lang w:val="ro-RO"/>
              </w:rPr>
              <w:t>) și b),”;</w:t>
            </w:r>
          </w:p>
          <w:p w14:paraId="56999EED" w14:textId="77777777" w:rsidR="00CB3B00" w:rsidRPr="001219CC" w:rsidRDefault="00CB3B00" w:rsidP="00337711">
            <w:pPr>
              <w:pStyle w:val="al"/>
              <w:shd w:val="clear" w:color="auto" w:fill="FFFFFF"/>
              <w:tabs>
                <w:tab w:val="left" w:pos="284"/>
                <w:tab w:val="left" w:pos="8789"/>
              </w:tabs>
              <w:spacing w:before="0" w:beforeAutospacing="0" w:after="0" w:afterAutospacing="0"/>
              <w:ind w:left="183" w:right="90" w:hanging="90"/>
              <w:jc w:val="both"/>
              <w:rPr>
                <w:sz w:val="22"/>
                <w:szCs w:val="22"/>
                <w:lang w:val="ro-RO"/>
              </w:rPr>
            </w:pPr>
            <w:r w:rsidRPr="001219CC">
              <w:rPr>
                <w:b/>
                <w:sz w:val="22"/>
                <w:szCs w:val="22"/>
                <w:lang w:val="ro-RO"/>
              </w:rPr>
              <w:lastRenderedPageBreak/>
              <w:t>articolul se completează cu alineatul (10)</w:t>
            </w:r>
            <w:r w:rsidRPr="001219CC">
              <w:rPr>
                <w:sz w:val="22"/>
                <w:szCs w:val="22"/>
                <w:lang w:val="ro-RO"/>
              </w:rPr>
              <w:t xml:space="preserve"> cu următorul cuprins:</w:t>
            </w:r>
          </w:p>
          <w:p w14:paraId="5E72CE46" w14:textId="77777777" w:rsidR="00CB3B00" w:rsidRPr="001219CC" w:rsidRDefault="00CB3B00" w:rsidP="00337711">
            <w:pPr>
              <w:pStyle w:val="al"/>
              <w:shd w:val="clear" w:color="auto" w:fill="FFFFFF"/>
              <w:tabs>
                <w:tab w:val="left" w:pos="284"/>
                <w:tab w:val="left" w:pos="8789"/>
              </w:tabs>
              <w:spacing w:before="0" w:beforeAutospacing="0" w:after="0" w:afterAutospacing="0"/>
              <w:ind w:left="183" w:right="90" w:hanging="90"/>
              <w:jc w:val="both"/>
              <w:rPr>
                <w:sz w:val="22"/>
                <w:szCs w:val="22"/>
                <w:lang w:val="ro-RO"/>
              </w:rPr>
            </w:pPr>
            <w:r w:rsidRPr="001219CC">
              <w:rPr>
                <w:sz w:val="22"/>
                <w:szCs w:val="22"/>
                <w:lang w:val="ro-RO"/>
              </w:rPr>
              <w:t>„(10) Acțiunile preferențiale și acțiunile ordinare pot fi convertite dintr-o categorie în cealaltă prin hotărârea adunării generale a acționarilor, aprobată în condițiile art.79.”</w:t>
            </w:r>
          </w:p>
          <w:p w14:paraId="21A716F2" w14:textId="77777777" w:rsidR="00651802" w:rsidRPr="001219CC" w:rsidRDefault="00651802" w:rsidP="006F340C">
            <w:pPr>
              <w:pStyle w:val="TableParagraph"/>
              <w:tabs>
                <w:tab w:val="left" w:pos="10490"/>
              </w:tabs>
              <w:ind w:left="183" w:right="140" w:hanging="90"/>
            </w:pPr>
          </w:p>
        </w:tc>
        <w:tc>
          <w:tcPr>
            <w:tcW w:w="5310" w:type="dxa"/>
          </w:tcPr>
          <w:p w14:paraId="615DFBD5" w14:textId="77777777" w:rsidR="00331813" w:rsidRPr="001219CC" w:rsidRDefault="00331813" w:rsidP="00397B98">
            <w:pPr>
              <w:widowControl/>
              <w:shd w:val="clear" w:color="auto" w:fill="FFFFFF"/>
              <w:autoSpaceDE/>
              <w:autoSpaceDN/>
              <w:ind w:left="92" w:right="76"/>
              <w:jc w:val="both"/>
              <w:rPr>
                <w:color w:val="333333"/>
              </w:rPr>
            </w:pPr>
            <w:r w:rsidRPr="001219CC">
              <w:rPr>
                <w:b/>
                <w:bCs/>
                <w:color w:val="333333"/>
              </w:rPr>
              <w:lastRenderedPageBreak/>
              <w:t>Articolul 15.</w:t>
            </w:r>
            <w:r w:rsidRPr="001219CC">
              <w:rPr>
                <w:color w:val="333333"/>
              </w:rPr>
              <w:t> </w:t>
            </w:r>
            <w:proofErr w:type="spellStart"/>
            <w:r w:rsidRPr="001219CC">
              <w:rPr>
                <w:color w:val="333333"/>
              </w:rPr>
              <w:t>Acţiunile</w:t>
            </w:r>
            <w:proofErr w:type="spellEnd"/>
            <w:r w:rsidRPr="001219CC">
              <w:rPr>
                <w:color w:val="333333"/>
              </w:rPr>
              <w:t xml:space="preserve"> ordinare </w:t>
            </w:r>
            <w:proofErr w:type="spellStart"/>
            <w:r w:rsidRPr="001219CC">
              <w:rPr>
                <w:color w:val="333333"/>
              </w:rPr>
              <w:t>şi</w:t>
            </w:r>
            <w:proofErr w:type="spellEnd"/>
            <w:r w:rsidRPr="001219CC">
              <w:rPr>
                <w:color w:val="333333"/>
              </w:rPr>
              <w:t xml:space="preserve"> </w:t>
            </w:r>
            <w:proofErr w:type="spellStart"/>
            <w:r w:rsidRPr="001219CC">
              <w:rPr>
                <w:color w:val="333333"/>
              </w:rPr>
              <w:t>preferenţiale</w:t>
            </w:r>
            <w:proofErr w:type="spellEnd"/>
          </w:p>
          <w:p w14:paraId="2007AC60" w14:textId="4FCA226D" w:rsidR="00331813" w:rsidRPr="001219CC" w:rsidRDefault="00331813" w:rsidP="00397B98">
            <w:pPr>
              <w:pStyle w:val="al"/>
              <w:shd w:val="clear" w:color="auto" w:fill="FFFFFF"/>
              <w:tabs>
                <w:tab w:val="left" w:pos="284"/>
                <w:tab w:val="left" w:pos="8789"/>
              </w:tabs>
              <w:spacing w:before="0" w:beforeAutospacing="0" w:after="0" w:afterAutospacing="0"/>
              <w:ind w:left="183" w:right="76" w:hanging="90"/>
              <w:jc w:val="both"/>
              <w:rPr>
                <w:i/>
                <w:sz w:val="22"/>
                <w:szCs w:val="22"/>
                <w:lang w:val="ro-RO"/>
              </w:rPr>
            </w:pPr>
            <w:r w:rsidRPr="001219CC">
              <w:rPr>
                <w:color w:val="333333"/>
                <w:sz w:val="22"/>
                <w:szCs w:val="22"/>
                <w:lang w:val="ro-RO"/>
              </w:rPr>
              <w:t>(1)</w:t>
            </w:r>
            <w:r w:rsidRPr="001219CC">
              <w:rPr>
                <w:sz w:val="22"/>
                <w:szCs w:val="22"/>
                <w:lang w:val="ro-RO"/>
              </w:rPr>
              <w:t xml:space="preserve"> </w:t>
            </w:r>
            <w:r w:rsidRPr="001219CC">
              <w:rPr>
                <w:i/>
                <w:sz w:val="22"/>
                <w:szCs w:val="22"/>
                <w:lang w:val="ro-RO"/>
              </w:rPr>
              <w:t xml:space="preserve">Societatea este în drept, în condițiile prezentei legi și ale statutului,  să emită și să plaseze </w:t>
            </w:r>
            <w:proofErr w:type="spellStart"/>
            <w:r w:rsidRPr="001219CC">
              <w:rPr>
                <w:i/>
                <w:sz w:val="22"/>
                <w:szCs w:val="22"/>
                <w:lang w:val="ro-RO"/>
              </w:rPr>
              <w:t>acţiuni</w:t>
            </w:r>
            <w:proofErr w:type="spellEnd"/>
            <w:r w:rsidRPr="001219CC">
              <w:rPr>
                <w:i/>
                <w:sz w:val="22"/>
                <w:szCs w:val="22"/>
                <w:lang w:val="ro-RO"/>
              </w:rPr>
              <w:t xml:space="preserve"> ordinare </w:t>
            </w:r>
            <w:proofErr w:type="spellStart"/>
            <w:r w:rsidRPr="001219CC">
              <w:rPr>
                <w:i/>
                <w:sz w:val="22"/>
                <w:szCs w:val="22"/>
                <w:lang w:val="ro-RO"/>
              </w:rPr>
              <w:t>şi</w:t>
            </w:r>
            <w:proofErr w:type="spellEnd"/>
            <w:r w:rsidRPr="001219CC">
              <w:rPr>
                <w:i/>
                <w:sz w:val="22"/>
                <w:szCs w:val="22"/>
                <w:lang w:val="ro-RO"/>
              </w:rPr>
              <w:t xml:space="preserve"> </w:t>
            </w:r>
            <w:proofErr w:type="spellStart"/>
            <w:r w:rsidRPr="001219CC">
              <w:rPr>
                <w:i/>
                <w:sz w:val="22"/>
                <w:szCs w:val="22"/>
                <w:lang w:val="ro-RO"/>
              </w:rPr>
              <w:t>preferenţiale</w:t>
            </w:r>
            <w:proofErr w:type="spellEnd"/>
            <w:r w:rsidRPr="001219CC">
              <w:rPr>
                <w:i/>
                <w:sz w:val="22"/>
                <w:szCs w:val="22"/>
                <w:lang w:val="ro-RO"/>
              </w:rPr>
              <w:t>, inclusiv să adopte o structură de acțiuni cu drepturi de vot multiple.</w:t>
            </w:r>
          </w:p>
          <w:p w14:paraId="39879BD4" w14:textId="77777777" w:rsidR="00331813" w:rsidRPr="001219CC" w:rsidRDefault="00331813" w:rsidP="00397B98">
            <w:pPr>
              <w:widowControl/>
              <w:shd w:val="clear" w:color="auto" w:fill="FFFFFF"/>
              <w:autoSpaceDE/>
              <w:autoSpaceDN/>
              <w:ind w:left="92" w:right="76"/>
              <w:jc w:val="both"/>
              <w:rPr>
                <w:color w:val="333333"/>
              </w:rPr>
            </w:pPr>
            <w:r w:rsidRPr="001219CC">
              <w:rPr>
                <w:color w:val="333333"/>
              </w:rPr>
              <w:t xml:space="preserve">(2) </w:t>
            </w:r>
            <w:proofErr w:type="spellStart"/>
            <w:r w:rsidRPr="001219CC">
              <w:rPr>
                <w:color w:val="333333"/>
              </w:rPr>
              <w:t>Acţiunea</w:t>
            </w:r>
            <w:proofErr w:type="spellEnd"/>
            <w:r w:rsidRPr="001219CC">
              <w:rPr>
                <w:color w:val="333333"/>
              </w:rPr>
              <w:t xml:space="preserve"> ordinară conferă proprietarului ei dreptul la un vot în adunarea generală a </w:t>
            </w:r>
            <w:proofErr w:type="spellStart"/>
            <w:r w:rsidRPr="001219CC">
              <w:rPr>
                <w:color w:val="333333"/>
              </w:rPr>
              <w:t>acţionarilor</w:t>
            </w:r>
            <w:proofErr w:type="spellEnd"/>
            <w:r w:rsidRPr="001219CC">
              <w:rPr>
                <w:color w:val="333333"/>
              </w:rPr>
              <w:t xml:space="preserve">, dreptul de a primi o cotă-parte din dividende </w:t>
            </w:r>
            <w:proofErr w:type="spellStart"/>
            <w:r w:rsidRPr="001219CC">
              <w:rPr>
                <w:color w:val="333333"/>
              </w:rPr>
              <w:t>şi</w:t>
            </w:r>
            <w:proofErr w:type="spellEnd"/>
            <w:r w:rsidRPr="001219CC">
              <w:rPr>
                <w:color w:val="333333"/>
              </w:rPr>
              <w:t xml:space="preserve"> o parte din bunurile </w:t>
            </w:r>
            <w:proofErr w:type="spellStart"/>
            <w:r w:rsidRPr="001219CC">
              <w:rPr>
                <w:color w:val="333333"/>
              </w:rPr>
              <w:t>societăţii</w:t>
            </w:r>
            <w:proofErr w:type="spellEnd"/>
            <w:r w:rsidRPr="001219CC">
              <w:rPr>
                <w:color w:val="333333"/>
              </w:rPr>
              <w:t xml:space="preserve"> în cazul lichidării acesteia.</w:t>
            </w:r>
          </w:p>
          <w:p w14:paraId="2271DA60" w14:textId="7C2E4F8D" w:rsidR="00331813" w:rsidRPr="001219CC" w:rsidRDefault="00331813" w:rsidP="00397B98">
            <w:pPr>
              <w:widowControl/>
              <w:shd w:val="clear" w:color="auto" w:fill="FFFFFF"/>
              <w:autoSpaceDE/>
              <w:autoSpaceDN/>
              <w:ind w:left="92" w:right="76"/>
              <w:jc w:val="both"/>
              <w:rPr>
                <w:color w:val="333333"/>
              </w:rPr>
            </w:pPr>
            <w:r w:rsidRPr="001219CC">
              <w:rPr>
                <w:color w:val="333333"/>
              </w:rPr>
              <w:t xml:space="preserve">(3) Drepturile patrimoniale ale proprietarilor de </w:t>
            </w:r>
            <w:proofErr w:type="spellStart"/>
            <w:r w:rsidRPr="001219CC">
              <w:rPr>
                <w:color w:val="333333"/>
              </w:rPr>
              <w:t>acţiuni</w:t>
            </w:r>
            <w:proofErr w:type="spellEnd"/>
            <w:r w:rsidRPr="001219CC">
              <w:rPr>
                <w:color w:val="333333"/>
              </w:rPr>
              <w:t xml:space="preserve"> ordinare pot fi realizate numai după satisfacerea tuturor drepturilor patrimoniale ale proprietarilor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00212F72" w:rsidRPr="001219CC">
              <w:t xml:space="preserve">, </w:t>
            </w:r>
            <w:r w:rsidR="00212F72" w:rsidRPr="001219CC">
              <w:rPr>
                <w:i/>
              </w:rPr>
              <w:t>cu excepția acțiunilor preferențiale cu drepturi de vot multiple, care, în sensul prevederilor  prezentului alineat și al prevederilor alin. (6), se echivalează cu acțiunile ordinare</w:t>
            </w:r>
            <w:r w:rsidRPr="001219CC">
              <w:rPr>
                <w:color w:val="333333"/>
              </w:rPr>
              <w:t>.</w:t>
            </w:r>
          </w:p>
          <w:p w14:paraId="04D35DDC" w14:textId="5D3A3D45" w:rsidR="00331813" w:rsidRPr="001219CC" w:rsidRDefault="00331813" w:rsidP="00397B98">
            <w:pPr>
              <w:widowControl/>
              <w:shd w:val="clear" w:color="auto" w:fill="FFFFFF"/>
              <w:autoSpaceDE/>
              <w:autoSpaceDN/>
              <w:ind w:left="92" w:right="76"/>
              <w:jc w:val="both"/>
              <w:rPr>
                <w:i/>
                <w:color w:val="333333"/>
              </w:rPr>
            </w:pPr>
            <w:r w:rsidRPr="001219CC">
              <w:rPr>
                <w:color w:val="333333"/>
              </w:rPr>
              <w:t xml:space="preserve">(4)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dă proprietarului ei drepturi (privilegii) suplimentare </w:t>
            </w:r>
            <w:proofErr w:type="spellStart"/>
            <w:r w:rsidRPr="001219CC">
              <w:rPr>
                <w:color w:val="333333"/>
              </w:rPr>
              <w:t>faţă</w:t>
            </w:r>
            <w:proofErr w:type="spellEnd"/>
            <w:r w:rsidRPr="001219CC">
              <w:rPr>
                <w:color w:val="333333"/>
              </w:rPr>
              <w:t xml:space="preserve"> de proprietarul </w:t>
            </w:r>
            <w:proofErr w:type="spellStart"/>
            <w:r w:rsidRPr="001219CC">
              <w:rPr>
                <w:color w:val="333333"/>
              </w:rPr>
              <w:t>acţiunii</w:t>
            </w:r>
            <w:proofErr w:type="spellEnd"/>
            <w:r w:rsidRPr="001219CC">
              <w:rPr>
                <w:color w:val="333333"/>
              </w:rPr>
              <w:t xml:space="preserve"> ordinare referitor la ordinea primirii dividendelor </w:t>
            </w:r>
            <w:proofErr w:type="spellStart"/>
            <w:r w:rsidRPr="001219CC">
              <w:rPr>
                <w:color w:val="333333"/>
              </w:rPr>
              <w:t>şi</w:t>
            </w:r>
            <w:proofErr w:type="spellEnd"/>
            <w:r w:rsidRPr="001219CC">
              <w:rPr>
                <w:color w:val="333333"/>
              </w:rPr>
              <w:t xml:space="preserve"> la cuantumul dividendelor</w:t>
            </w:r>
            <w:r w:rsidRPr="001219CC">
              <w:rPr>
                <w:i/>
                <w:color w:val="333333"/>
              </w:rPr>
              <w:t xml:space="preserve">, la ordinea primirii unei </w:t>
            </w:r>
            <w:proofErr w:type="spellStart"/>
            <w:r w:rsidRPr="001219CC">
              <w:rPr>
                <w:i/>
                <w:color w:val="333333"/>
              </w:rPr>
              <w:t>părţi</w:t>
            </w:r>
            <w:proofErr w:type="spellEnd"/>
            <w:r w:rsidRPr="001219CC">
              <w:rPr>
                <w:i/>
                <w:color w:val="333333"/>
              </w:rPr>
              <w:t xml:space="preserve"> din bunurile </w:t>
            </w:r>
            <w:proofErr w:type="spellStart"/>
            <w:r w:rsidRPr="001219CC">
              <w:rPr>
                <w:i/>
                <w:color w:val="333333"/>
              </w:rPr>
              <w:t>societăţii</w:t>
            </w:r>
            <w:proofErr w:type="spellEnd"/>
            <w:r w:rsidRPr="001219CC">
              <w:rPr>
                <w:i/>
                <w:color w:val="333333"/>
              </w:rPr>
              <w:t xml:space="preserve"> care se distribuie în cazul lichidării ei</w:t>
            </w:r>
            <w:r w:rsidR="00730581" w:rsidRPr="001219CC">
              <w:rPr>
                <w:i/>
                <w:color w:val="333333"/>
              </w:rPr>
              <w:t xml:space="preserve"> </w:t>
            </w:r>
            <w:r w:rsidR="00730581" w:rsidRPr="001219CC">
              <w:rPr>
                <w:i/>
              </w:rPr>
              <w:t>, precum și  alte drepturi ce rezultă din prevederile art.16 alin.(9</w:t>
            </w:r>
            <w:r w:rsidR="00730581" w:rsidRPr="001219CC">
              <w:rPr>
                <w:i/>
                <w:vertAlign w:val="superscript"/>
              </w:rPr>
              <w:t>2</w:t>
            </w:r>
            <w:r w:rsidR="00730581" w:rsidRPr="001219CC">
              <w:rPr>
                <w:i/>
              </w:rPr>
              <w:t>).</w:t>
            </w:r>
          </w:p>
          <w:p w14:paraId="3BC47140" w14:textId="77777777" w:rsidR="00331813" w:rsidRPr="001219CC" w:rsidRDefault="00331813" w:rsidP="00397B98">
            <w:pPr>
              <w:widowControl/>
              <w:shd w:val="clear" w:color="auto" w:fill="FFFFFF"/>
              <w:autoSpaceDE/>
              <w:autoSpaceDN/>
              <w:ind w:left="92" w:right="76"/>
              <w:jc w:val="both"/>
              <w:rPr>
                <w:color w:val="333333"/>
              </w:rPr>
            </w:pPr>
            <w:r w:rsidRPr="001219CC">
              <w:rPr>
                <w:color w:val="333333"/>
              </w:rPr>
              <w:t xml:space="preserve">(5)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nu dă drept de vot proprietarului ei, dacă prezenta lege nu prevede altfel.</w:t>
            </w:r>
          </w:p>
          <w:p w14:paraId="7A398428" w14:textId="074D7C64" w:rsidR="00331813" w:rsidRPr="001219CC" w:rsidRDefault="00331813" w:rsidP="00397B98">
            <w:pPr>
              <w:widowControl/>
              <w:shd w:val="clear" w:color="auto" w:fill="FFFFFF"/>
              <w:autoSpaceDE/>
              <w:autoSpaceDN/>
              <w:ind w:left="92" w:right="76"/>
              <w:jc w:val="both"/>
              <w:rPr>
                <w:color w:val="333333"/>
              </w:rPr>
            </w:pPr>
            <w:r w:rsidRPr="001219CC">
              <w:rPr>
                <w:color w:val="333333"/>
              </w:rPr>
              <w:lastRenderedPageBreak/>
              <w:t xml:space="preserve">(6)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dă proprietarului ei dreptul la primirea unei </w:t>
            </w:r>
            <w:proofErr w:type="spellStart"/>
            <w:r w:rsidRPr="001219CC">
              <w:rPr>
                <w:color w:val="333333"/>
              </w:rPr>
              <w:t>părţi</w:t>
            </w:r>
            <w:proofErr w:type="spellEnd"/>
            <w:r w:rsidRPr="001219CC">
              <w:rPr>
                <w:color w:val="333333"/>
              </w:rPr>
              <w:t xml:space="preserve"> din bunurile </w:t>
            </w:r>
            <w:proofErr w:type="spellStart"/>
            <w:r w:rsidRPr="001219CC">
              <w:rPr>
                <w:color w:val="333333"/>
              </w:rPr>
              <w:t>societăţii</w:t>
            </w:r>
            <w:proofErr w:type="spellEnd"/>
            <w:r w:rsidRPr="001219CC">
              <w:rPr>
                <w:color w:val="333333"/>
              </w:rPr>
              <w:t xml:space="preserve"> în cazul lichidării acesteia într-un cuantum corespunzător valorii de lichidare</w:t>
            </w:r>
            <w:r w:rsidR="003E0BFF" w:rsidRPr="001219CC">
              <w:t>/</w:t>
            </w:r>
            <w:r w:rsidR="003E0BFF" w:rsidRPr="001219CC">
              <w:rPr>
                <w:i/>
              </w:rPr>
              <w:t>valorii de răscumpărare</w:t>
            </w:r>
            <w:r w:rsidRPr="001219CC">
              <w:rPr>
                <w:color w:val="333333"/>
              </w:rPr>
              <w:t xml:space="preserve"> a acestei </w:t>
            </w:r>
            <w:proofErr w:type="spellStart"/>
            <w:r w:rsidRPr="001219CC">
              <w:rPr>
                <w:color w:val="333333"/>
              </w:rPr>
              <w:t>acţiuni</w:t>
            </w:r>
            <w:proofErr w:type="spellEnd"/>
            <w:r w:rsidRPr="001219CC">
              <w:rPr>
                <w:color w:val="333333"/>
              </w:rPr>
              <w:t>.</w:t>
            </w:r>
          </w:p>
          <w:p w14:paraId="0B8FDF8E" w14:textId="354A1C42" w:rsidR="00331813" w:rsidRPr="001219CC" w:rsidRDefault="00331813" w:rsidP="00397B98">
            <w:pPr>
              <w:widowControl/>
              <w:shd w:val="clear" w:color="auto" w:fill="FFFFFF"/>
              <w:autoSpaceDE/>
              <w:autoSpaceDN/>
              <w:ind w:left="92" w:right="76"/>
              <w:jc w:val="both"/>
              <w:rPr>
                <w:color w:val="333333"/>
              </w:rPr>
            </w:pPr>
            <w:r w:rsidRPr="001219CC">
              <w:rPr>
                <w:color w:val="333333"/>
              </w:rPr>
              <w:t xml:space="preserve">(7) Valoarea de lichidare a </w:t>
            </w:r>
            <w:proofErr w:type="spellStart"/>
            <w:r w:rsidRPr="001219CC">
              <w:rPr>
                <w:color w:val="333333"/>
              </w:rPr>
              <w:t>acţiunii</w:t>
            </w:r>
            <w:proofErr w:type="spellEnd"/>
            <w:r w:rsidRPr="001219CC">
              <w:rPr>
                <w:color w:val="333333"/>
              </w:rPr>
              <w:t xml:space="preserve"> </w:t>
            </w:r>
            <w:proofErr w:type="spellStart"/>
            <w:r w:rsidRPr="001219CC">
              <w:rPr>
                <w:color w:val="333333"/>
              </w:rPr>
              <w:t>preferenţiale</w:t>
            </w:r>
            <w:proofErr w:type="spellEnd"/>
            <w:r w:rsidR="003E0BFF" w:rsidRPr="001219CC">
              <w:rPr>
                <w:color w:val="333333"/>
              </w:rPr>
              <w:t>,</w:t>
            </w:r>
            <w:r w:rsidR="003E0BFF" w:rsidRPr="001219CC">
              <w:t xml:space="preserve"> </w:t>
            </w:r>
            <w:r w:rsidR="003E0BFF" w:rsidRPr="001219CC">
              <w:rPr>
                <w:i/>
              </w:rPr>
              <w:t>cu dividende fixate sau nefixate,</w:t>
            </w:r>
            <w:r w:rsidRPr="001219CC">
              <w:rPr>
                <w:color w:val="333333"/>
              </w:rPr>
              <w:t xml:space="preserve"> este stabilită în statutul </w:t>
            </w:r>
            <w:proofErr w:type="spellStart"/>
            <w:r w:rsidRPr="001219CC">
              <w:rPr>
                <w:color w:val="333333"/>
              </w:rPr>
              <w:t>societăţii</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poate </w:t>
            </w:r>
            <w:proofErr w:type="spellStart"/>
            <w:r w:rsidRPr="001219CC">
              <w:rPr>
                <w:color w:val="333333"/>
              </w:rPr>
              <w:t>depăşi</w:t>
            </w:r>
            <w:proofErr w:type="spellEnd"/>
            <w:r w:rsidRPr="001219CC">
              <w:rPr>
                <w:color w:val="333333"/>
              </w:rPr>
              <w:t xml:space="preserve"> valoarea ei nominală (fixată). Dacă în statut nu este stabilită valoarea de lichidare a </w:t>
            </w:r>
            <w:proofErr w:type="spellStart"/>
            <w:r w:rsidRPr="001219CC">
              <w:rPr>
                <w:color w:val="333333"/>
              </w:rPr>
              <w:t>acţiunii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în caz de lichidare a </w:t>
            </w:r>
            <w:proofErr w:type="spellStart"/>
            <w:r w:rsidRPr="001219CC">
              <w:rPr>
                <w:color w:val="333333"/>
              </w:rPr>
              <w:t>societăţii</w:t>
            </w:r>
            <w:proofErr w:type="spellEnd"/>
            <w:r w:rsidRPr="001219CC">
              <w:rPr>
                <w:color w:val="333333"/>
              </w:rPr>
              <w:t xml:space="preserve">, proprietarul acestei </w:t>
            </w:r>
            <w:proofErr w:type="spellStart"/>
            <w:r w:rsidRPr="001219CC">
              <w:rPr>
                <w:color w:val="333333"/>
              </w:rPr>
              <w:t>acţiuni</w:t>
            </w:r>
            <w:proofErr w:type="spellEnd"/>
            <w:r w:rsidRPr="001219CC">
              <w:rPr>
                <w:color w:val="333333"/>
              </w:rPr>
              <w:t xml:space="preserve"> are dreptul la primirea unei </w:t>
            </w:r>
            <w:proofErr w:type="spellStart"/>
            <w:r w:rsidRPr="001219CC">
              <w:rPr>
                <w:color w:val="333333"/>
              </w:rPr>
              <w:t>părţi</w:t>
            </w:r>
            <w:proofErr w:type="spellEnd"/>
            <w:r w:rsidRPr="001219CC">
              <w:rPr>
                <w:color w:val="333333"/>
              </w:rPr>
              <w:t xml:space="preserve"> din bunurile </w:t>
            </w:r>
            <w:proofErr w:type="spellStart"/>
            <w:r w:rsidRPr="001219CC">
              <w:rPr>
                <w:color w:val="333333"/>
              </w:rPr>
              <w:t>societăţii</w:t>
            </w:r>
            <w:proofErr w:type="spellEnd"/>
            <w:r w:rsidRPr="001219CC">
              <w:rPr>
                <w:color w:val="333333"/>
              </w:rPr>
              <w:t xml:space="preserve"> în cuantum corespunzător valorii nominale (fixate) a </w:t>
            </w:r>
            <w:proofErr w:type="spellStart"/>
            <w:r w:rsidRPr="001219CC">
              <w:rPr>
                <w:color w:val="333333"/>
              </w:rPr>
              <w:t>acţiunii</w:t>
            </w:r>
            <w:proofErr w:type="spellEnd"/>
            <w:r w:rsidRPr="001219CC">
              <w:rPr>
                <w:color w:val="333333"/>
              </w:rPr>
              <w:t>.</w:t>
            </w:r>
          </w:p>
          <w:p w14:paraId="29800927" w14:textId="25AFA6EC" w:rsidR="00331813" w:rsidRPr="001219CC" w:rsidRDefault="00331813" w:rsidP="00397B98">
            <w:pPr>
              <w:pStyle w:val="al"/>
              <w:shd w:val="clear" w:color="auto" w:fill="FFFFFF"/>
              <w:tabs>
                <w:tab w:val="left" w:pos="284"/>
                <w:tab w:val="left" w:pos="8789"/>
              </w:tabs>
              <w:spacing w:before="0" w:beforeAutospacing="0" w:after="0" w:afterAutospacing="0"/>
              <w:ind w:left="183" w:right="76" w:hanging="90"/>
              <w:jc w:val="both"/>
              <w:rPr>
                <w:color w:val="333333"/>
                <w:sz w:val="22"/>
                <w:szCs w:val="22"/>
                <w:lang w:val="ro-RO"/>
              </w:rPr>
            </w:pPr>
            <w:r w:rsidRPr="001219CC">
              <w:rPr>
                <w:color w:val="333333"/>
                <w:sz w:val="22"/>
                <w:szCs w:val="22"/>
                <w:lang w:val="ro-RO"/>
              </w:rPr>
              <w:t>(8) Cota</w:t>
            </w:r>
            <w:r w:rsidR="001B5C28" w:rsidRPr="001219CC">
              <w:rPr>
                <w:color w:val="333333"/>
                <w:sz w:val="22"/>
                <w:szCs w:val="22"/>
                <w:lang w:val="ro-RO"/>
              </w:rPr>
              <w:t xml:space="preserve">-parte de </w:t>
            </w:r>
            <w:proofErr w:type="spellStart"/>
            <w:r w:rsidR="001B5C28" w:rsidRPr="001219CC">
              <w:rPr>
                <w:color w:val="333333"/>
                <w:sz w:val="22"/>
                <w:szCs w:val="22"/>
                <w:lang w:val="ro-RO"/>
              </w:rPr>
              <w:t>acţiuni</w:t>
            </w:r>
            <w:proofErr w:type="spellEnd"/>
            <w:r w:rsidR="001B5C28" w:rsidRPr="001219CC">
              <w:rPr>
                <w:color w:val="333333"/>
                <w:sz w:val="22"/>
                <w:szCs w:val="22"/>
                <w:lang w:val="ro-RO"/>
              </w:rPr>
              <w:t xml:space="preserve"> </w:t>
            </w:r>
            <w:proofErr w:type="spellStart"/>
            <w:r w:rsidR="001B5C28" w:rsidRPr="001219CC">
              <w:rPr>
                <w:color w:val="333333"/>
                <w:sz w:val="22"/>
                <w:szCs w:val="22"/>
                <w:lang w:val="ro-RO"/>
              </w:rPr>
              <w:t>preferenţiale</w:t>
            </w:r>
            <w:proofErr w:type="spellEnd"/>
            <w:r w:rsidR="001B5C28" w:rsidRPr="001219CC">
              <w:rPr>
                <w:sz w:val="22"/>
                <w:szCs w:val="22"/>
                <w:lang w:val="ro-RO"/>
              </w:rPr>
              <w:t xml:space="preserve">, </w:t>
            </w:r>
            <w:r w:rsidR="001B5C28" w:rsidRPr="001219CC">
              <w:rPr>
                <w:i/>
                <w:sz w:val="22"/>
                <w:szCs w:val="22"/>
                <w:lang w:val="ro-RO"/>
              </w:rPr>
              <w:t xml:space="preserve">indicate la art.16 alin.(2) </w:t>
            </w:r>
            <w:proofErr w:type="spellStart"/>
            <w:r w:rsidR="001B5C28" w:rsidRPr="001219CC">
              <w:rPr>
                <w:i/>
                <w:sz w:val="22"/>
                <w:szCs w:val="22"/>
                <w:lang w:val="ro-RO"/>
              </w:rPr>
              <w:t>lit.a</w:t>
            </w:r>
            <w:proofErr w:type="spellEnd"/>
            <w:r w:rsidR="001B5C28" w:rsidRPr="001219CC">
              <w:rPr>
                <w:i/>
                <w:sz w:val="22"/>
                <w:szCs w:val="22"/>
                <w:lang w:val="ro-RO"/>
              </w:rPr>
              <w:t xml:space="preserve">) și b), </w:t>
            </w:r>
            <w:r w:rsidRPr="001219CC">
              <w:rPr>
                <w:color w:val="333333"/>
                <w:sz w:val="22"/>
                <w:szCs w:val="22"/>
                <w:lang w:val="ro-RO"/>
              </w:rPr>
              <w:t xml:space="preserve">nu poate </w:t>
            </w:r>
            <w:proofErr w:type="spellStart"/>
            <w:r w:rsidRPr="001219CC">
              <w:rPr>
                <w:color w:val="333333"/>
                <w:sz w:val="22"/>
                <w:szCs w:val="22"/>
                <w:lang w:val="ro-RO"/>
              </w:rPr>
              <w:t>depăşi</w:t>
            </w:r>
            <w:proofErr w:type="spellEnd"/>
            <w:r w:rsidRPr="001219CC">
              <w:rPr>
                <w:color w:val="333333"/>
                <w:sz w:val="22"/>
                <w:szCs w:val="22"/>
                <w:lang w:val="ro-RO"/>
              </w:rPr>
              <w:t xml:space="preserve"> 25% din capitalul social al </w:t>
            </w:r>
            <w:proofErr w:type="spellStart"/>
            <w:r w:rsidRPr="001219CC">
              <w:rPr>
                <w:color w:val="333333"/>
                <w:sz w:val="22"/>
                <w:szCs w:val="22"/>
                <w:lang w:val="ro-RO"/>
              </w:rPr>
              <w:t>societăţii</w:t>
            </w:r>
            <w:proofErr w:type="spellEnd"/>
            <w:r w:rsidRPr="001219CC">
              <w:rPr>
                <w:color w:val="333333"/>
                <w:sz w:val="22"/>
                <w:szCs w:val="22"/>
                <w:lang w:val="ro-RO"/>
              </w:rPr>
              <w:t>.</w:t>
            </w:r>
          </w:p>
          <w:p w14:paraId="2FEBEA58" w14:textId="77777777" w:rsidR="00331813" w:rsidRPr="001219CC" w:rsidRDefault="00331813" w:rsidP="00397B98">
            <w:pPr>
              <w:widowControl/>
              <w:shd w:val="clear" w:color="auto" w:fill="FFFFFF"/>
              <w:autoSpaceDE/>
              <w:autoSpaceDN/>
              <w:ind w:left="92" w:right="76"/>
              <w:jc w:val="both"/>
              <w:rPr>
                <w:color w:val="333333"/>
              </w:rPr>
            </w:pPr>
            <w:r w:rsidRPr="001219CC">
              <w:rPr>
                <w:color w:val="333333"/>
              </w:rPr>
              <w:t xml:space="preserve">(9) </w:t>
            </w:r>
            <w:proofErr w:type="spellStart"/>
            <w:r w:rsidRPr="001219CC">
              <w:rPr>
                <w:color w:val="333333"/>
              </w:rPr>
              <w:t>Acţiunile</w:t>
            </w:r>
            <w:proofErr w:type="spellEnd"/>
            <w:r w:rsidRPr="001219CC">
              <w:rPr>
                <w:color w:val="333333"/>
              </w:rPr>
              <w:t xml:space="preserve"> ordinare pot fi doar de o singură clasă.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pot fi de o singură clasă sau de mai multe clase.</w:t>
            </w:r>
          </w:p>
          <w:p w14:paraId="259CDC19" w14:textId="4527F4FC" w:rsidR="0035397F" w:rsidRPr="001219CC" w:rsidRDefault="0035397F" w:rsidP="00397B98">
            <w:pPr>
              <w:pStyle w:val="al"/>
              <w:shd w:val="clear" w:color="auto" w:fill="FFFFFF"/>
              <w:tabs>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(10) Acțiunile preferențiale și acțiunile ordinare pot fi convertite dintr-o categorie în cealaltă prin hotărârea adunării generale a acționarilor, aprobată în condițiile art.79.</w:t>
            </w:r>
          </w:p>
          <w:p w14:paraId="2227F518" w14:textId="77777777" w:rsidR="00651802" w:rsidRPr="001219CC" w:rsidRDefault="00651802" w:rsidP="00397B98">
            <w:pPr>
              <w:pStyle w:val="TableParagraph"/>
              <w:tabs>
                <w:tab w:val="left" w:pos="10490"/>
              </w:tabs>
              <w:spacing w:line="266" w:lineRule="exact"/>
              <w:ind w:right="76"/>
              <w:rPr>
                <w:rStyle w:val="Robust"/>
                <w:color w:val="000000"/>
                <w:shd w:val="clear" w:color="auto" w:fill="FFFFFF"/>
              </w:rPr>
            </w:pPr>
          </w:p>
        </w:tc>
      </w:tr>
      <w:tr w:rsidR="00E72C8D" w:rsidRPr="001219CC" w14:paraId="4F76B373" w14:textId="77777777" w:rsidTr="00D85DE0">
        <w:trPr>
          <w:trHeight w:val="988"/>
        </w:trPr>
        <w:tc>
          <w:tcPr>
            <w:tcW w:w="496" w:type="dxa"/>
          </w:tcPr>
          <w:p w14:paraId="13093C61" w14:textId="1DA01CBA" w:rsidR="00E72C8D" w:rsidRPr="001219CC" w:rsidRDefault="00E72C8D" w:rsidP="00E72C8D">
            <w:pPr>
              <w:pStyle w:val="TableParagraph"/>
              <w:tabs>
                <w:tab w:val="left" w:pos="10490"/>
              </w:tabs>
              <w:spacing w:line="268" w:lineRule="exact"/>
              <w:ind w:left="66"/>
              <w:jc w:val="center"/>
              <w:rPr>
                <w:spacing w:val="-5"/>
              </w:rPr>
            </w:pPr>
            <w:r w:rsidRPr="001219CC">
              <w:rPr>
                <w:spacing w:val="-5"/>
              </w:rPr>
              <w:lastRenderedPageBreak/>
              <w:t>11</w:t>
            </w:r>
          </w:p>
        </w:tc>
        <w:tc>
          <w:tcPr>
            <w:tcW w:w="5220" w:type="dxa"/>
          </w:tcPr>
          <w:p w14:paraId="2C56A88B" w14:textId="77777777" w:rsidR="00E72C8D" w:rsidRPr="001219CC" w:rsidRDefault="00E72C8D" w:rsidP="00E72C8D">
            <w:pPr>
              <w:widowControl/>
              <w:shd w:val="clear" w:color="auto" w:fill="FFFFFF"/>
              <w:autoSpaceDE/>
              <w:autoSpaceDN/>
              <w:ind w:left="92"/>
              <w:jc w:val="both"/>
              <w:rPr>
                <w:color w:val="333333"/>
              </w:rPr>
            </w:pPr>
            <w:r w:rsidRPr="001219CC">
              <w:rPr>
                <w:b/>
                <w:bCs/>
                <w:color w:val="333333"/>
              </w:rPr>
              <w:t>Articolul 16.</w:t>
            </w:r>
            <w:r w:rsidRPr="001219CC">
              <w:rPr>
                <w:color w:val="333333"/>
              </w:rPr>
              <w:t xml:space="preserve"> Clasele de </w:t>
            </w:r>
            <w:proofErr w:type="spellStart"/>
            <w:r w:rsidRPr="001219CC">
              <w:rPr>
                <w:color w:val="333333"/>
              </w:rPr>
              <w:t>acţiuni</w:t>
            </w:r>
            <w:proofErr w:type="spellEnd"/>
          </w:p>
          <w:p w14:paraId="138CB2D1"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(1) Clasa de </w:t>
            </w:r>
            <w:proofErr w:type="spellStart"/>
            <w:r w:rsidRPr="001219CC">
              <w:rPr>
                <w:color w:val="333333"/>
              </w:rPr>
              <w:t>acţiuni</w:t>
            </w:r>
            <w:proofErr w:type="spellEnd"/>
            <w:r w:rsidRPr="001219CC">
              <w:rPr>
                <w:color w:val="333333"/>
              </w:rPr>
              <w:t xml:space="preserve"> constituie totalitatea </w:t>
            </w:r>
            <w:proofErr w:type="spellStart"/>
            <w:r w:rsidRPr="001219CC">
              <w:rPr>
                <w:color w:val="333333"/>
              </w:rPr>
              <w:t>acţiunilor</w:t>
            </w:r>
            <w:proofErr w:type="spellEnd"/>
            <w:r w:rsidRPr="001219CC">
              <w:rPr>
                <w:color w:val="333333"/>
              </w:rPr>
              <w:t xml:space="preserve"> de </w:t>
            </w:r>
            <w:proofErr w:type="spellStart"/>
            <w:r w:rsidRPr="001219CC">
              <w:rPr>
                <w:color w:val="333333"/>
              </w:rPr>
              <w:t>acelaşi</w:t>
            </w:r>
            <w:proofErr w:type="spellEnd"/>
            <w:r w:rsidRPr="001219CC">
              <w:rPr>
                <w:color w:val="333333"/>
              </w:rPr>
              <w:t xml:space="preserve"> tip ale unui emitent, care asigură proprietarilor lor drepturi egale </w:t>
            </w:r>
            <w:proofErr w:type="spellStart"/>
            <w:r w:rsidRPr="001219CC">
              <w:rPr>
                <w:color w:val="333333"/>
              </w:rPr>
              <w:t>şi</w:t>
            </w:r>
            <w:proofErr w:type="spellEnd"/>
            <w:r w:rsidRPr="001219CC">
              <w:rPr>
                <w:color w:val="333333"/>
              </w:rPr>
              <w:t xml:space="preserve"> care au aceleași caracteristici distinctive.</w:t>
            </w:r>
          </w:p>
          <w:p w14:paraId="17B4B8FF" w14:textId="77777777" w:rsidR="00E72C8D" w:rsidRPr="001219CC" w:rsidRDefault="00E72C8D" w:rsidP="00E72C8D">
            <w:pPr>
              <w:widowControl/>
              <w:shd w:val="clear" w:color="auto" w:fill="FFFFFF"/>
              <w:autoSpaceDE/>
              <w:autoSpaceDN/>
              <w:ind w:left="92"/>
              <w:jc w:val="both"/>
              <w:rPr>
                <w:i/>
                <w:color w:val="333333"/>
              </w:rPr>
            </w:pPr>
            <w:r w:rsidRPr="001219CC">
              <w:rPr>
                <w:i/>
                <w:color w:val="333333"/>
              </w:rPr>
              <w:t xml:space="preserve">(2) Societatea este în drept să plaseze </w:t>
            </w:r>
            <w:proofErr w:type="spellStart"/>
            <w:r w:rsidRPr="001219CC">
              <w:rPr>
                <w:i/>
                <w:color w:val="333333"/>
              </w:rPr>
              <w:t>acţiuni</w:t>
            </w:r>
            <w:proofErr w:type="spellEnd"/>
            <w:r w:rsidRPr="001219CC">
              <w:rPr>
                <w:i/>
                <w:color w:val="333333"/>
              </w:rPr>
              <w:t xml:space="preserve"> </w:t>
            </w:r>
            <w:proofErr w:type="spellStart"/>
            <w:r w:rsidRPr="001219CC">
              <w:rPr>
                <w:i/>
                <w:color w:val="333333"/>
              </w:rPr>
              <w:t>preferenţiale</w:t>
            </w:r>
            <w:proofErr w:type="spellEnd"/>
            <w:r w:rsidRPr="001219CC">
              <w:rPr>
                <w:i/>
                <w:color w:val="333333"/>
              </w:rPr>
              <w:t xml:space="preserve"> cu dividende fixate sau nefixate. Dividendele fixate se stabilesc într-o sumă fixată pe o </w:t>
            </w:r>
            <w:proofErr w:type="spellStart"/>
            <w:r w:rsidRPr="001219CC">
              <w:rPr>
                <w:i/>
                <w:color w:val="333333"/>
              </w:rPr>
              <w:t>acţiune</w:t>
            </w:r>
            <w:proofErr w:type="spellEnd"/>
            <w:r w:rsidRPr="001219CC">
              <w:rPr>
                <w:i/>
                <w:color w:val="333333"/>
              </w:rPr>
              <w:t xml:space="preserve"> sau în procent fixat </w:t>
            </w:r>
            <w:proofErr w:type="spellStart"/>
            <w:r w:rsidRPr="001219CC">
              <w:rPr>
                <w:i/>
                <w:color w:val="333333"/>
              </w:rPr>
              <w:t>faţă</w:t>
            </w:r>
            <w:proofErr w:type="spellEnd"/>
            <w:r w:rsidRPr="001219CC">
              <w:rPr>
                <w:i/>
                <w:color w:val="333333"/>
              </w:rPr>
              <w:t xml:space="preserve"> de valoarea nominală a </w:t>
            </w:r>
            <w:proofErr w:type="spellStart"/>
            <w:r w:rsidRPr="001219CC">
              <w:rPr>
                <w:i/>
                <w:color w:val="333333"/>
              </w:rPr>
              <w:t>acţiunii</w:t>
            </w:r>
            <w:proofErr w:type="spellEnd"/>
            <w:r w:rsidRPr="001219CC">
              <w:rPr>
                <w:i/>
                <w:color w:val="333333"/>
              </w:rPr>
              <w:t>.</w:t>
            </w:r>
          </w:p>
          <w:p w14:paraId="0B29C38A"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(3)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cu dividende fixate pot fi cumulative, </w:t>
            </w:r>
            <w:proofErr w:type="spellStart"/>
            <w:r w:rsidRPr="001219CC">
              <w:rPr>
                <w:color w:val="333333"/>
              </w:rPr>
              <w:t>parţial</w:t>
            </w:r>
            <w:proofErr w:type="spellEnd"/>
            <w:r w:rsidRPr="001219CC">
              <w:rPr>
                <w:color w:val="333333"/>
              </w:rPr>
              <w:t xml:space="preserve"> cumulative sau necumulative.</w:t>
            </w:r>
          </w:p>
          <w:p w14:paraId="5C3F41C0"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(4) </w:t>
            </w:r>
            <w:proofErr w:type="spellStart"/>
            <w:r w:rsidRPr="001219CC">
              <w:rPr>
                <w:color w:val="333333"/>
              </w:rPr>
              <w:t>Acţiunile</w:t>
            </w:r>
            <w:proofErr w:type="spellEnd"/>
            <w:r w:rsidRPr="001219CC">
              <w:rPr>
                <w:color w:val="333333"/>
              </w:rPr>
              <w:t xml:space="preserve"> cumulative acordă proprietarilor lor dreptul de a primi, printr-un singur vărsământ, toate dividendele acumulate într-o anumită perioadă de timp sau dreptul de a primi dividende în următoarea perioadă dacă societatea nu le-a plătit în perioada precedentă.</w:t>
            </w:r>
          </w:p>
          <w:p w14:paraId="01CA3A92"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(5) </w:t>
            </w:r>
            <w:proofErr w:type="spellStart"/>
            <w:r w:rsidRPr="001219CC">
              <w:rPr>
                <w:color w:val="333333"/>
              </w:rPr>
              <w:t>Acţiunile</w:t>
            </w:r>
            <w:proofErr w:type="spellEnd"/>
            <w:r w:rsidRPr="001219CC">
              <w:rPr>
                <w:color w:val="333333"/>
              </w:rPr>
              <w:t xml:space="preserve"> </w:t>
            </w:r>
            <w:proofErr w:type="spellStart"/>
            <w:r w:rsidRPr="001219CC">
              <w:rPr>
                <w:color w:val="333333"/>
              </w:rPr>
              <w:t>parţial</w:t>
            </w:r>
            <w:proofErr w:type="spellEnd"/>
            <w:r w:rsidRPr="001219CC">
              <w:rPr>
                <w:color w:val="333333"/>
              </w:rPr>
              <w:t xml:space="preserve"> cumulative dau dreptul de a primi o parte din dividendele acumulate, iar </w:t>
            </w:r>
            <w:proofErr w:type="spellStart"/>
            <w:r w:rsidRPr="001219CC">
              <w:rPr>
                <w:color w:val="333333"/>
              </w:rPr>
              <w:t>acţiunile</w:t>
            </w:r>
            <w:proofErr w:type="spellEnd"/>
            <w:r w:rsidRPr="001219CC">
              <w:rPr>
                <w:color w:val="333333"/>
              </w:rPr>
              <w:t xml:space="preserve"> necumulative nu dau un asemenea drept.</w:t>
            </w:r>
          </w:p>
          <w:p w14:paraId="4635A205" w14:textId="77777777" w:rsidR="00E72C8D" w:rsidRPr="001219CC" w:rsidRDefault="00E72C8D" w:rsidP="00E72C8D">
            <w:pPr>
              <w:widowControl/>
              <w:shd w:val="clear" w:color="auto" w:fill="FFFFFF"/>
              <w:autoSpaceDE/>
              <w:autoSpaceDN/>
              <w:ind w:left="92"/>
              <w:jc w:val="both"/>
              <w:rPr>
                <w:color w:val="333333"/>
              </w:rPr>
            </w:pPr>
            <w:r w:rsidRPr="001219CC">
              <w:rPr>
                <w:color w:val="333333"/>
              </w:rPr>
              <w:lastRenderedPageBreak/>
              <w:t xml:space="preserve">(6) </w:t>
            </w:r>
            <w:proofErr w:type="spellStart"/>
            <w:r w:rsidRPr="001219CC">
              <w:rPr>
                <w:color w:val="333333"/>
              </w:rPr>
              <w:t>Acţiunea</w:t>
            </w:r>
            <w:proofErr w:type="spellEnd"/>
            <w:r w:rsidRPr="001219CC">
              <w:rPr>
                <w:color w:val="333333"/>
              </w:rPr>
              <w:t xml:space="preserve"> </w:t>
            </w:r>
            <w:proofErr w:type="spellStart"/>
            <w:r w:rsidRPr="001219CC">
              <w:rPr>
                <w:color w:val="333333"/>
              </w:rPr>
              <w:t>preferenţială</w:t>
            </w:r>
            <w:proofErr w:type="spellEnd"/>
            <w:r w:rsidRPr="001219CC">
              <w:rPr>
                <w:color w:val="333333"/>
              </w:rPr>
              <w:t xml:space="preserve"> cu dividende fixate nu dă proprietarului ei dreptul la vot în adunarea generală a </w:t>
            </w:r>
            <w:proofErr w:type="spellStart"/>
            <w:r w:rsidRPr="001219CC">
              <w:rPr>
                <w:color w:val="333333"/>
              </w:rPr>
              <w:t>acţionarilor</w:t>
            </w:r>
            <w:proofErr w:type="spellEnd"/>
            <w:r w:rsidRPr="001219CC">
              <w:rPr>
                <w:color w:val="333333"/>
              </w:rPr>
              <w:t xml:space="preserve">, cu </w:t>
            </w:r>
            <w:proofErr w:type="spellStart"/>
            <w:r w:rsidRPr="001219CC">
              <w:rPr>
                <w:color w:val="333333"/>
              </w:rPr>
              <w:t>excepţia</w:t>
            </w:r>
            <w:proofErr w:type="spellEnd"/>
            <w:r w:rsidRPr="001219CC">
              <w:rPr>
                <w:color w:val="333333"/>
              </w:rPr>
              <w:t xml:space="preserve"> cazurilor:</w:t>
            </w:r>
          </w:p>
          <w:p w14:paraId="12956F64"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a) neachitarea în termenul stabilit a dividendelor </w:t>
            </w:r>
            <w:proofErr w:type="spellStart"/>
            <w:r w:rsidRPr="001219CC">
              <w:rPr>
                <w:color w:val="333333"/>
              </w:rPr>
              <w:t>anunţate</w:t>
            </w:r>
            <w:proofErr w:type="spellEnd"/>
            <w:r w:rsidRPr="001219CC">
              <w:rPr>
                <w:color w:val="333333"/>
              </w:rPr>
              <w:t xml:space="preserve">, neincluderea în ordinea de zi a ultimei adunări generale ordinare anuale a </w:t>
            </w:r>
            <w:proofErr w:type="spellStart"/>
            <w:r w:rsidRPr="001219CC">
              <w:rPr>
                <w:color w:val="333333"/>
              </w:rPr>
              <w:t>acţionarilor</w:t>
            </w:r>
            <w:proofErr w:type="spellEnd"/>
            <w:r w:rsidRPr="001219CC">
              <w:rPr>
                <w:color w:val="333333"/>
              </w:rPr>
              <w:t xml:space="preserve"> a chestiunii privind plata dividendelor pentru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neadoptarea la ultima adunare generală ordinară anuală a </w:t>
            </w:r>
            <w:proofErr w:type="spellStart"/>
            <w:r w:rsidRPr="001219CC">
              <w:rPr>
                <w:color w:val="333333"/>
              </w:rPr>
              <w:t>acţionarilor</w:t>
            </w:r>
            <w:proofErr w:type="spellEnd"/>
            <w:r w:rsidRPr="001219CC">
              <w:rPr>
                <w:color w:val="333333"/>
              </w:rPr>
              <w:t xml:space="preserve"> a hotărârii de plată a dividendelor sau adoptarea hotărârii privind plata dividendelor în cuantum incomplet, ori neadoptarea la ultima adunare generală ordinară anuală a </w:t>
            </w:r>
            <w:proofErr w:type="spellStart"/>
            <w:r w:rsidRPr="001219CC">
              <w:rPr>
                <w:color w:val="333333"/>
              </w:rPr>
              <w:t>acţionarilor</w:t>
            </w:r>
            <w:proofErr w:type="spellEnd"/>
            <w:r w:rsidRPr="001219CC">
              <w:rPr>
                <w:color w:val="333333"/>
              </w:rPr>
              <w:t xml:space="preserve"> a hotărârii de plată, în conformitate cu prevederile statutului </w:t>
            </w:r>
            <w:proofErr w:type="spellStart"/>
            <w:r w:rsidRPr="001219CC">
              <w:rPr>
                <w:color w:val="333333"/>
              </w:rPr>
              <w:t>societăţii</w:t>
            </w:r>
            <w:proofErr w:type="spellEnd"/>
            <w:r w:rsidRPr="001219CC">
              <w:rPr>
                <w:color w:val="333333"/>
              </w:rPr>
              <w:t>, a dividendelor acumulate. Dreptul de vot încetează după plata în întregime a dividendelor;</w:t>
            </w:r>
          </w:p>
          <w:p w14:paraId="09DF0415"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b) luarea de către adunarea generală a </w:t>
            </w:r>
            <w:proofErr w:type="spellStart"/>
            <w:r w:rsidRPr="001219CC">
              <w:rPr>
                <w:color w:val="333333"/>
              </w:rPr>
              <w:t>acţionarilor</w:t>
            </w:r>
            <w:proofErr w:type="spellEnd"/>
            <w:r w:rsidRPr="001219CC">
              <w:rPr>
                <w:color w:val="333333"/>
              </w:rPr>
              <w:t xml:space="preserve"> a hotărârii privind modificarea drepturilor proprietarilor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în legătură cu reorganizarea ori lichidarea </w:t>
            </w:r>
            <w:proofErr w:type="spellStart"/>
            <w:r w:rsidRPr="001219CC">
              <w:rPr>
                <w:color w:val="333333"/>
              </w:rPr>
              <w:t>societăţii</w:t>
            </w:r>
            <w:proofErr w:type="spellEnd"/>
            <w:r w:rsidRPr="001219CC">
              <w:rPr>
                <w:color w:val="333333"/>
              </w:rPr>
              <w:t xml:space="preserve">, cu emiterea suplimentară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de altă clasă care dau proprietarilor lor drepturi suplimentare </w:t>
            </w:r>
            <w:proofErr w:type="spellStart"/>
            <w:r w:rsidRPr="001219CC">
              <w:rPr>
                <w:color w:val="333333"/>
              </w:rPr>
              <w:t>faţă</w:t>
            </w:r>
            <w:proofErr w:type="spellEnd"/>
            <w:r w:rsidRPr="001219CC">
              <w:rPr>
                <w:color w:val="333333"/>
              </w:rPr>
              <w:t xml:space="preserve"> de proprietarii acțiunilor preferențiale plasate, sau din alte motive prevăzute de </w:t>
            </w:r>
            <w:proofErr w:type="spellStart"/>
            <w:r w:rsidRPr="001219CC">
              <w:rPr>
                <w:color w:val="333333"/>
              </w:rPr>
              <w:t>legislaţia</w:t>
            </w:r>
            <w:proofErr w:type="spellEnd"/>
            <w:r w:rsidRPr="001219CC">
              <w:rPr>
                <w:color w:val="333333"/>
              </w:rPr>
              <w:t xml:space="preserve"> privind </w:t>
            </w:r>
            <w:proofErr w:type="spellStart"/>
            <w:r w:rsidRPr="001219CC">
              <w:rPr>
                <w:color w:val="333333"/>
              </w:rPr>
              <w:t>piaţa</w:t>
            </w:r>
            <w:proofErr w:type="spellEnd"/>
            <w:r w:rsidRPr="001219CC">
              <w:rPr>
                <w:color w:val="333333"/>
              </w:rPr>
              <w:t xml:space="preserve"> de capital sau de statutul </w:t>
            </w:r>
            <w:proofErr w:type="spellStart"/>
            <w:r w:rsidRPr="001219CC">
              <w:rPr>
                <w:color w:val="333333"/>
              </w:rPr>
              <w:t>societăţii</w:t>
            </w:r>
            <w:proofErr w:type="spellEnd"/>
            <w:r w:rsidRPr="001219CC">
              <w:rPr>
                <w:color w:val="333333"/>
              </w:rPr>
              <w:t>.</w:t>
            </w:r>
          </w:p>
          <w:p w14:paraId="4BAC484F"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(7)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cu dividende nefixate dau drept la vot numai în cazurile prevăzute la alin.(6) </w:t>
            </w:r>
            <w:proofErr w:type="spellStart"/>
            <w:r w:rsidRPr="001219CC">
              <w:rPr>
                <w:color w:val="333333"/>
              </w:rPr>
              <w:t>lit.b</w:t>
            </w:r>
            <w:proofErr w:type="spellEnd"/>
            <w:r w:rsidRPr="001219CC">
              <w:rPr>
                <w:color w:val="333333"/>
              </w:rPr>
              <w:t>).</w:t>
            </w:r>
          </w:p>
          <w:p w14:paraId="2B5EDEC2"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(8) În cazurile în care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w:t>
            </w:r>
            <w:proofErr w:type="spellStart"/>
            <w:r w:rsidRPr="001219CC">
              <w:rPr>
                <w:color w:val="333333"/>
              </w:rPr>
              <w:t>obţin</w:t>
            </w:r>
            <w:proofErr w:type="spellEnd"/>
            <w:r w:rsidRPr="001219CC">
              <w:rPr>
                <w:color w:val="333333"/>
              </w:rPr>
              <w:t xml:space="preserve"> drept de vot la adunarea generală a </w:t>
            </w:r>
            <w:proofErr w:type="spellStart"/>
            <w:r w:rsidRPr="001219CC">
              <w:rPr>
                <w:color w:val="333333"/>
              </w:rPr>
              <w:t>acţionarilor</w:t>
            </w:r>
            <w:proofErr w:type="spellEnd"/>
            <w:r w:rsidRPr="001219CC">
              <w:rPr>
                <w:color w:val="333333"/>
              </w:rPr>
              <w:t>, votarea se efectuează în modul următor:</w:t>
            </w:r>
          </w:p>
          <w:p w14:paraId="71948D11"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a)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se convertesc </w:t>
            </w:r>
            <w:proofErr w:type="spellStart"/>
            <w:r w:rsidRPr="001219CC">
              <w:rPr>
                <w:color w:val="333333"/>
              </w:rPr>
              <w:t>convenţional</w:t>
            </w:r>
            <w:proofErr w:type="spellEnd"/>
            <w:r w:rsidRPr="001219CC">
              <w:rPr>
                <w:color w:val="333333"/>
              </w:rPr>
              <w:t xml:space="preserve"> în </w:t>
            </w:r>
            <w:proofErr w:type="spellStart"/>
            <w:r w:rsidRPr="001219CC">
              <w:rPr>
                <w:color w:val="333333"/>
              </w:rPr>
              <w:t>acţiuni</w:t>
            </w:r>
            <w:proofErr w:type="spellEnd"/>
            <w:r w:rsidRPr="001219CC">
              <w:rPr>
                <w:color w:val="333333"/>
              </w:rPr>
              <w:t xml:space="preserve"> ordinare în </w:t>
            </w:r>
            <w:proofErr w:type="spellStart"/>
            <w:r w:rsidRPr="001219CC">
              <w:rPr>
                <w:color w:val="333333"/>
              </w:rPr>
              <w:t>proporţia</w:t>
            </w:r>
            <w:proofErr w:type="spellEnd"/>
            <w:r w:rsidRPr="001219CC">
              <w:rPr>
                <w:color w:val="333333"/>
              </w:rPr>
              <w:t xml:space="preserve"> care se </w:t>
            </w:r>
            <w:proofErr w:type="spellStart"/>
            <w:r w:rsidRPr="001219CC">
              <w:rPr>
                <w:color w:val="333333"/>
              </w:rPr>
              <w:t>stabileşte</w:t>
            </w:r>
            <w:proofErr w:type="spellEnd"/>
            <w:r w:rsidRPr="001219CC">
              <w:rPr>
                <w:color w:val="333333"/>
              </w:rPr>
              <w:t xml:space="preserve">, pornindu-se de la raportul valorii nominale (fixate) a </w:t>
            </w:r>
            <w:proofErr w:type="spellStart"/>
            <w:r w:rsidRPr="001219CC">
              <w:rPr>
                <w:color w:val="333333"/>
              </w:rPr>
              <w:t>acţiunilor</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la valoarea nominală (fixată) a </w:t>
            </w:r>
            <w:proofErr w:type="spellStart"/>
            <w:r w:rsidRPr="001219CC">
              <w:rPr>
                <w:color w:val="333333"/>
              </w:rPr>
              <w:t>acţiunilor</w:t>
            </w:r>
            <w:proofErr w:type="spellEnd"/>
            <w:r w:rsidRPr="001219CC">
              <w:rPr>
                <w:color w:val="333333"/>
              </w:rPr>
              <w:t xml:space="preserve"> ordinare;</w:t>
            </w:r>
          </w:p>
          <w:p w14:paraId="6AF4C826"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b) proprietarul </w:t>
            </w:r>
            <w:proofErr w:type="spellStart"/>
            <w:r w:rsidRPr="001219CC">
              <w:rPr>
                <w:color w:val="333333"/>
              </w:rPr>
              <w:t>acţiunilor</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votează cu numărul de </w:t>
            </w:r>
            <w:proofErr w:type="spellStart"/>
            <w:r w:rsidRPr="001219CC">
              <w:rPr>
                <w:color w:val="333333"/>
              </w:rPr>
              <w:t>acţiuni</w:t>
            </w:r>
            <w:proofErr w:type="spellEnd"/>
            <w:r w:rsidRPr="001219CC">
              <w:rPr>
                <w:color w:val="333333"/>
              </w:rPr>
              <w:t xml:space="preserve"> </w:t>
            </w:r>
            <w:proofErr w:type="spellStart"/>
            <w:r w:rsidRPr="001219CC">
              <w:rPr>
                <w:color w:val="333333"/>
              </w:rPr>
              <w:t>obţinute</w:t>
            </w:r>
            <w:proofErr w:type="spellEnd"/>
            <w:r w:rsidRPr="001219CC">
              <w:rPr>
                <w:color w:val="333333"/>
              </w:rPr>
              <w:t xml:space="preserve"> după convertirea </w:t>
            </w:r>
            <w:proofErr w:type="spellStart"/>
            <w:r w:rsidRPr="001219CC">
              <w:rPr>
                <w:color w:val="333333"/>
              </w:rPr>
              <w:t>convenţională</w:t>
            </w:r>
            <w:proofErr w:type="spellEnd"/>
            <w:r w:rsidRPr="001219CC">
              <w:rPr>
                <w:color w:val="333333"/>
              </w:rPr>
              <w:t xml:space="preserve">, inclusiv cu </w:t>
            </w:r>
            <w:proofErr w:type="spellStart"/>
            <w:r w:rsidRPr="001219CC">
              <w:rPr>
                <w:color w:val="333333"/>
              </w:rPr>
              <w:t>părţile</w:t>
            </w:r>
            <w:proofErr w:type="spellEnd"/>
            <w:r w:rsidRPr="001219CC">
              <w:rPr>
                <w:color w:val="333333"/>
              </w:rPr>
              <w:t xml:space="preserve"> </w:t>
            </w:r>
            <w:proofErr w:type="spellStart"/>
            <w:r w:rsidRPr="001219CC">
              <w:rPr>
                <w:color w:val="333333"/>
              </w:rPr>
              <w:t>fracţionate</w:t>
            </w:r>
            <w:proofErr w:type="spellEnd"/>
            <w:r w:rsidRPr="001219CC">
              <w:rPr>
                <w:color w:val="333333"/>
              </w:rPr>
              <w:t xml:space="preserve"> în mărime de până la sutimi, care pot apărea ca rezultat al convertirii </w:t>
            </w:r>
            <w:proofErr w:type="spellStart"/>
            <w:r w:rsidRPr="001219CC">
              <w:rPr>
                <w:color w:val="333333"/>
              </w:rPr>
              <w:t>convenţionale</w:t>
            </w:r>
            <w:proofErr w:type="spellEnd"/>
            <w:r w:rsidRPr="001219CC">
              <w:rPr>
                <w:color w:val="333333"/>
              </w:rPr>
              <w:t xml:space="preserve"> a </w:t>
            </w:r>
            <w:proofErr w:type="spellStart"/>
            <w:r w:rsidRPr="001219CC">
              <w:rPr>
                <w:color w:val="333333"/>
              </w:rPr>
              <w:t>acţiunilor</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în </w:t>
            </w:r>
            <w:proofErr w:type="spellStart"/>
            <w:r w:rsidRPr="001219CC">
              <w:rPr>
                <w:color w:val="333333"/>
              </w:rPr>
              <w:t>acţiuni</w:t>
            </w:r>
            <w:proofErr w:type="spellEnd"/>
            <w:r w:rsidRPr="001219CC">
              <w:rPr>
                <w:color w:val="333333"/>
              </w:rPr>
              <w:t xml:space="preserve"> ordinare;</w:t>
            </w:r>
          </w:p>
          <w:p w14:paraId="4BAF4720"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c) comisia de numărare a voturilor sumează </w:t>
            </w:r>
            <w:proofErr w:type="spellStart"/>
            <w:r w:rsidRPr="001219CC">
              <w:rPr>
                <w:color w:val="333333"/>
              </w:rPr>
              <w:t>părţile</w:t>
            </w:r>
            <w:proofErr w:type="spellEnd"/>
            <w:r w:rsidRPr="001219CC">
              <w:rPr>
                <w:color w:val="333333"/>
              </w:rPr>
              <w:t xml:space="preserve"> </w:t>
            </w:r>
            <w:proofErr w:type="spellStart"/>
            <w:r w:rsidRPr="001219CC">
              <w:rPr>
                <w:color w:val="333333"/>
              </w:rPr>
              <w:t>fracţionate</w:t>
            </w:r>
            <w:proofErr w:type="spellEnd"/>
            <w:r w:rsidRPr="001219CC">
              <w:rPr>
                <w:color w:val="333333"/>
              </w:rPr>
              <w:t xml:space="preserve"> separat pentru voturile exprimate “pentru” </w:t>
            </w:r>
            <w:proofErr w:type="spellStart"/>
            <w:r w:rsidRPr="001219CC">
              <w:rPr>
                <w:color w:val="333333"/>
              </w:rPr>
              <w:t>şi</w:t>
            </w:r>
            <w:proofErr w:type="spellEnd"/>
            <w:r w:rsidRPr="001219CC">
              <w:rPr>
                <w:color w:val="333333"/>
              </w:rPr>
              <w:t xml:space="preserve"> “împotrivă” </w:t>
            </w:r>
            <w:proofErr w:type="spellStart"/>
            <w:r w:rsidRPr="001219CC">
              <w:rPr>
                <w:color w:val="333333"/>
              </w:rPr>
              <w:t>şi</w:t>
            </w:r>
            <w:proofErr w:type="spellEnd"/>
            <w:r w:rsidRPr="001219CC">
              <w:rPr>
                <w:color w:val="333333"/>
              </w:rPr>
              <w:t xml:space="preserve"> calculează numărul de voturi depline.</w:t>
            </w:r>
          </w:p>
          <w:p w14:paraId="1E487111" w14:textId="77777777" w:rsidR="00E72C8D" w:rsidRPr="001219CC" w:rsidRDefault="00E72C8D" w:rsidP="00E72C8D">
            <w:pPr>
              <w:widowControl/>
              <w:shd w:val="clear" w:color="auto" w:fill="FFFFFF"/>
              <w:autoSpaceDE/>
              <w:autoSpaceDN/>
              <w:ind w:left="92"/>
              <w:jc w:val="both"/>
              <w:rPr>
                <w:color w:val="333333"/>
              </w:rPr>
            </w:pPr>
            <w:r w:rsidRPr="001219CC">
              <w:rPr>
                <w:color w:val="333333"/>
              </w:rPr>
              <w:lastRenderedPageBreak/>
              <w:t xml:space="preserve">(9) Organul executiv al </w:t>
            </w:r>
            <w:proofErr w:type="spellStart"/>
            <w:r w:rsidRPr="001219CC">
              <w:rPr>
                <w:color w:val="333333"/>
              </w:rPr>
              <w:t>societăţii</w:t>
            </w:r>
            <w:proofErr w:type="spellEnd"/>
            <w:r w:rsidRPr="001219CC">
              <w:rPr>
                <w:color w:val="333333"/>
              </w:rPr>
              <w:t xml:space="preserve"> este obligat să comunice </w:t>
            </w:r>
            <w:r w:rsidRPr="001219CC">
              <w:rPr>
                <w:i/>
                <w:color w:val="333333"/>
              </w:rPr>
              <w:t>Depozitarului central unic</w:t>
            </w:r>
            <w:r w:rsidRPr="001219CC">
              <w:rPr>
                <w:color w:val="333333"/>
              </w:rPr>
              <w:t xml:space="preserve">/registratorului </w:t>
            </w:r>
            <w:proofErr w:type="spellStart"/>
            <w:r w:rsidRPr="001219CC">
              <w:rPr>
                <w:color w:val="333333"/>
              </w:rPr>
              <w:t>informaţia</w:t>
            </w:r>
            <w:proofErr w:type="spellEnd"/>
            <w:r w:rsidRPr="001219CC">
              <w:rPr>
                <w:color w:val="333333"/>
              </w:rPr>
              <w:t xml:space="preserve"> privind </w:t>
            </w:r>
            <w:proofErr w:type="spellStart"/>
            <w:r w:rsidRPr="001219CC">
              <w:rPr>
                <w:color w:val="333333"/>
              </w:rPr>
              <w:t>obţinerea</w:t>
            </w:r>
            <w:proofErr w:type="spellEnd"/>
            <w:r w:rsidRPr="001219CC">
              <w:rPr>
                <w:color w:val="333333"/>
              </w:rPr>
              <w:t xml:space="preserve"> dreptului de vot de către </w:t>
            </w:r>
            <w:proofErr w:type="spellStart"/>
            <w:r w:rsidRPr="001219CC">
              <w:rPr>
                <w:color w:val="333333"/>
              </w:rPr>
              <w:t>deţinătorii</w:t>
            </w:r>
            <w:proofErr w:type="spellEnd"/>
            <w:r w:rsidRPr="001219CC">
              <w:rPr>
                <w:color w:val="333333"/>
              </w:rPr>
              <w:t xml:space="preserve">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imediat după </w:t>
            </w:r>
            <w:proofErr w:type="spellStart"/>
            <w:r w:rsidRPr="001219CC">
              <w:rPr>
                <w:color w:val="333333"/>
              </w:rPr>
              <w:t>desfăşurarea</w:t>
            </w:r>
            <w:proofErr w:type="spellEnd"/>
            <w:r w:rsidRPr="001219CC">
              <w:rPr>
                <w:color w:val="333333"/>
              </w:rPr>
              <w:t xml:space="preserve"> </w:t>
            </w:r>
            <w:proofErr w:type="spellStart"/>
            <w:r w:rsidRPr="001219CC">
              <w:rPr>
                <w:color w:val="333333"/>
              </w:rPr>
              <w:t>şedinţei</w:t>
            </w:r>
            <w:proofErr w:type="spellEnd"/>
            <w:r w:rsidRPr="001219CC">
              <w:rPr>
                <w:color w:val="333333"/>
              </w:rPr>
              <w:t xml:space="preserve"> de convocare a adunării generale ordinare anuale a </w:t>
            </w:r>
            <w:proofErr w:type="spellStart"/>
            <w:r w:rsidRPr="001219CC">
              <w:rPr>
                <w:color w:val="333333"/>
              </w:rPr>
              <w:t>acţionarilor</w:t>
            </w:r>
            <w:proofErr w:type="spellEnd"/>
            <w:r w:rsidRPr="001219CC">
              <w:rPr>
                <w:color w:val="333333"/>
              </w:rPr>
              <w:t xml:space="preserve"> la care nu s-a decis includerea în ordinea de zi a adunării generale a </w:t>
            </w:r>
            <w:proofErr w:type="spellStart"/>
            <w:r w:rsidRPr="001219CC">
              <w:rPr>
                <w:color w:val="333333"/>
              </w:rPr>
              <w:t>acţionarilor</w:t>
            </w:r>
            <w:proofErr w:type="spellEnd"/>
            <w:r w:rsidRPr="001219CC">
              <w:rPr>
                <w:color w:val="333333"/>
              </w:rPr>
              <w:t xml:space="preserve"> a chestiunii privind plata dividendelor pentru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sau a adunării generale ordinare anuale la care nu s-au adoptat hotărârile de plată a dividendelor ori s-a adoptat hotărârea privind plata dividendelor în cuantum incomplet, conform alin.(6) </w:t>
            </w:r>
            <w:proofErr w:type="spellStart"/>
            <w:r w:rsidRPr="001219CC">
              <w:rPr>
                <w:color w:val="333333"/>
              </w:rPr>
              <w:t>lit.a</w:t>
            </w:r>
            <w:proofErr w:type="spellEnd"/>
            <w:r w:rsidRPr="001219CC">
              <w:rPr>
                <w:color w:val="333333"/>
              </w:rPr>
              <w:t>).</w:t>
            </w:r>
          </w:p>
          <w:p w14:paraId="5C2655DE" w14:textId="77777777" w:rsidR="00E72C8D" w:rsidRPr="001219CC" w:rsidRDefault="00E72C8D" w:rsidP="00E72C8D">
            <w:pPr>
              <w:widowControl/>
              <w:shd w:val="clear" w:color="auto" w:fill="FFFFFF"/>
              <w:autoSpaceDE/>
              <w:autoSpaceDN/>
              <w:ind w:left="92"/>
              <w:jc w:val="both"/>
              <w:rPr>
                <w:color w:val="333333"/>
              </w:rPr>
            </w:pPr>
            <w:r w:rsidRPr="001219CC">
              <w:rPr>
                <w:color w:val="333333"/>
              </w:rPr>
              <w:t xml:space="preserve">(10) </w:t>
            </w:r>
            <w:r w:rsidRPr="001219CC">
              <w:rPr>
                <w:i/>
                <w:color w:val="333333"/>
              </w:rPr>
              <w:t xml:space="preserve">Dacă societatea plasează </w:t>
            </w:r>
            <w:proofErr w:type="spellStart"/>
            <w:r w:rsidRPr="001219CC">
              <w:rPr>
                <w:i/>
                <w:color w:val="333333"/>
              </w:rPr>
              <w:t>acţiuni</w:t>
            </w:r>
            <w:proofErr w:type="spellEnd"/>
            <w:r w:rsidRPr="001219CC">
              <w:rPr>
                <w:i/>
                <w:color w:val="333333"/>
              </w:rPr>
              <w:t xml:space="preserve"> </w:t>
            </w:r>
            <w:proofErr w:type="spellStart"/>
            <w:r w:rsidRPr="001219CC">
              <w:rPr>
                <w:i/>
                <w:color w:val="333333"/>
              </w:rPr>
              <w:t>preferenţiale</w:t>
            </w:r>
            <w:proofErr w:type="spellEnd"/>
            <w:r w:rsidRPr="001219CC">
              <w:rPr>
                <w:i/>
                <w:color w:val="333333"/>
              </w:rPr>
              <w:t xml:space="preserve"> de două sau mai multe clase, în statutul ei va fi prevăzută ordinea de plată a dividendelor anunțate </w:t>
            </w:r>
            <w:proofErr w:type="spellStart"/>
            <w:r w:rsidRPr="001219CC">
              <w:rPr>
                <w:i/>
                <w:color w:val="333333"/>
              </w:rPr>
              <w:t>şi</w:t>
            </w:r>
            <w:proofErr w:type="spellEnd"/>
            <w:r w:rsidRPr="001219CC">
              <w:rPr>
                <w:i/>
                <w:color w:val="333333"/>
              </w:rPr>
              <w:t xml:space="preserve"> a valorii de lichidare a </w:t>
            </w:r>
            <w:proofErr w:type="spellStart"/>
            <w:r w:rsidRPr="001219CC">
              <w:rPr>
                <w:i/>
                <w:color w:val="333333"/>
              </w:rPr>
              <w:t>acţiunilor</w:t>
            </w:r>
            <w:proofErr w:type="spellEnd"/>
            <w:r w:rsidRPr="001219CC">
              <w:rPr>
                <w:i/>
                <w:color w:val="333333"/>
              </w:rPr>
              <w:t xml:space="preserve"> </w:t>
            </w:r>
            <w:proofErr w:type="spellStart"/>
            <w:r w:rsidRPr="001219CC">
              <w:rPr>
                <w:i/>
                <w:color w:val="333333"/>
              </w:rPr>
              <w:t>preferenţiale</w:t>
            </w:r>
            <w:proofErr w:type="spellEnd"/>
            <w:r w:rsidRPr="001219CC">
              <w:rPr>
                <w:i/>
                <w:color w:val="333333"/>
              </w:rPr>
              <w:t xml:space="preserve"> de fiecare clasă.</w:t>
            </w:r>
          </w:p>
          <w:p w14:paraId="645E1034" w14:textId="77777777" w:rsidR="00E72C8D" w:rsidRPr="001219CC" w:rsidRDefault="00E72C8D" w:rsidP="00E72C8D">
            <w:pPr>
              <w:pStyle w:val="TableParagraph"/>
              <w:tabs>
                <w:tab w:val="left" w:pos="10490"/>
              </w:tabs>
              <w:ind w:right="128"/>
            </w:pPr>
          </w:p>
        </w:tc>
        <w:tc>
          <w:tcPr>
            <w:tcW w:w="4140" w:type="dxa"/>
          </w:tcPr>
          <w:p w14:paraId="70107955" w14:textId="31540F04" w:rsidR="00E72C8D" w:rsidRPr="001219CC" w:rsidRDefault="00E72C8D" w:rsidP="00E72C8D">
            <w:pPr>
              <w:pStyle w:val="al"/>
              <w:shd w:val="clear" w:color="auto" w:fill="FFFFFF"/>
              <w:tabs>
                <w:tab w:val="left" w:pos="142"/>
                <w:tab w:val="left" w:pos="183"/>
              </w:tabs>
              <w:spacing w:before="0" w:beforeAutospacing="0" w:after="0" w:afterAutospacing="0"/>
              <w:ind w:left="93"/>
              <w:jc w:val="both"/>
              <w:rPr>
                <w:b/>
                <w:sz w:val="22"/>
                <w:szCs w:val="22"/>
                <w:lang w:val="ro-RO"/>
              </w:rPr>
            </w:pPr>
            <w:r w:rsidRPr="001219CC">
              <w:rPr>
                <w:b/>
                <w:sz w:val="22"/>
                <w:szCs w:val="22"/>
                <w:lang w:val="ro-RO"/>
              </w:rPr>
              <w:lastRenderedPageBreak/>
              <w:t>11. Articolul 16:</w:t>
            </w:r>
          </w:p>
          <w:p w14:paraId="430BA139" w14:textId="77777777" w:rsidR="00E72C8D" w:rsidRPr="001219CC" w:rsidRDefault="00E72C8D" w:rsidP="00E72C8D">
            <w:pPr>
              <w:pStyle w:val="al"/>
              <w:shd w:val="clear" w:color="auto" w:fill="FFFFFF"/>
              <w:tabs>
                <w:tab w:val="left" w:pos="183"/>
                <w:tab w:val="left" w:pos="284"/>
                <w:tab w:val="left" w:pos="8789"/>
              </w:tabs>
              <w:spacing w:before="0" w:beforeAutospacing="0" w:after="0" w:afterAutospacing="0"/>
              <w:ind w:left="93"/>
              <w:jc w:val="both"/>
              <w:rPr>
                <w:sz w:val="22"/>
                <w:szCs w:val="22"/>
                <w:lang w:val="ro-RO"/>
              </w:rPr>
            </w:pPr>
            <w:r w:rsidRPr="001219CC">
              <w:rPr>
                <w:b/>
                <w:sz w:val="22"/>
                <w:szCs w:val="22"/>
                <w:lang w:val="ro-RO"/>
              </w:rPr>
              <w:t>alineatul (2)</w:t>
            </w:r>
            <w:r w:rsidRPr="001219CC">
              <w:rPr>
                <w:sz w:val="22"/>
                <w:szCs w:val="22"/>
                <w:lang w:val="ro-RO"/>
              </w:rPr>
              <w:t xml:space="preserve"> va avea următorul cuprins:</w:t>
            </w:r>
          </w:p>
          <w:p w14:paraId="3034DE8D" w14:textId="78AC03C9" w:rsidR="00E72C8D" w:rsidRPr="001219CC" w:rsidRDefault="00E72C8D" w:rsidP="00CA3382">
            <w:pPr>
              <w:pStyle w:val="al"/>
              <w:shd w:val="clear" w:color="auto" w:fill="FFFFFF"/>
              <w:tabs>
                <w:tab w:val="left" w:pos="183"/>
                <w:tab w:val="left" w:pos="284"/>
                <w:tab w:val="left" w:pos="8789"/>
              </w:tabs>
              <w:spacing w:before="0" w:beforeAutospacing="0" w:after="0" w:afterAutospacing="0"/>
              <w:ind w:left="93" w:right="62"/>
              <w:jc w:val="both"/>
              <w:rPr>
                <w:sz w:val="22"/>
                <w:szCs w:val="22"/>
                <w:lang w:val="ro-RO"/>
              </w:rPr>
            </w:pPr>
            <w:r w:rsidRPr="001219CC">
              <w:rPr>
                <w:sz w:val="22"/>
                <w:szCs w:val="22"/>
                <w:lang w:val="ro-RO"/>
              </w:rPr>
              <w:t xml:space="preserve">„(2) Dacă statutul </w:t>
            </w:r>
            <w:r w:rsidR="004C0387" w:rsidRPr="001219CC">
              <w:rPr>
                <w:sz w:val="22"/>
                <w:szCs w:val="22"/>
                <w:lang w:val="ro-RO"/>
              </w:rPr>
              <w:t xml:space="preserve">societății </w:t>
            </w:r>
            <w:r w:rsidRPr="001219CC">
              <w:rPr>
                <w:sz w:val="22"/>
                <w:szCs w:val="22"/>
                <w:lang w:val="ro-RO"/>
              </w:rPr>
              <w:t xml:space="preserve">prevede, </w:t>
            </w:r>
            <w:r w:rsidR="004C0387" w:rsidRPr="001219CC">
              <w:rPr>
                <w:sz w:val="22"/>
                <w:szCs w:val="22"/>
                <w:lang w:val="ro-RO"/>
              </w:rPr>
              <w:t>aceasta</w:t>
            </w:r>
            <w:r w:rsidRPr="001219CC">
              <w:rPr>
                <w:sz w:val="22"/>
                <w:szCs w:val="22"/>
                <w:lang w:val="ro-RO"/>
              </w:rPr>
              <w:t xml:space="preserve"> este în drept să emită și să plaseze </w:t>
            </w:r>
            <w:proofErr w:type="spellStart"/>
            <w:r w:rsidRPr="001219CC">
              <w:rPr>
                <w:sz w:val="22"/>
                <w:szCs w:val="22"/>
                <w:lang w:val="ro-RO"/>
              </w:rPr>
              <w:t>acţiuni</w:t>
            </w:r>
            <w:proofErr w:type="spellEnd"/>
            <w:r w:rsidRPr="001219CC">
              <w:rPr>
                <w:sz w:val="22"/>
                <w:szCs w:val="22"/>
                <w:lang w:val="ro-RO"/>
              </w:rPr>
              <w:t xml:space="preserve"> </w:t>
            </w:r>
            <w:proofErr w:type="spellStart"/>
            <w:r w:rsidRPr="001219CC">
              <w:rPr>
                <w:sz w:val="22"/>
                <w:szCs w:val="22"/>
                <w:lang w:val="ro-RO"/>
              </w:rPr>
              <w:t>preferenţiale</w:t>
            </w:r>
            <w:proofErr w:type="spellEnd"/>
            <w:r w:rsidRPr="001219CC">
              <w:rPr>
                <w:sz w:val="22"/>
                <w:szCs w:val="22"/>
                <w:lang w:val="ro-RO"/>
              </w:rPr>
              <w:t>, precum:</w:t>
            </w:r>
          </w:p>
          <w:p w14:paraId="774A8EB4" w14:textId="77777777" w:rsidR="00E72C8D" w:rsidRPr="001219CC" w:rsidRDefault="00E72C8D" w:rsidP="00CA3382">
            <w:pPr>
              <w:pStyle w:val="al"/>
              <w:shd w:val="clear" w:color="auto" w:fill="FFFFFF"/>
              <w:tabs>
                <w:tab w:val="left" w:pos="183"/>
                <w:tab w:val="left" w:pos="284"/>
                <w:tab w:val="left" w:pos="8789"/>
              </w:tabs>
              <w:spacing w:before="0" w:beforeAutospacing="0" w:after="0" w:afterAutospacing="0"/>
              <w:ind w:left="93" w:right="62"/>
              <w:jc w:val="both"/>
              <w:rPr>
                <w:sz w:val="22"/>
                <w:szCs w:val="22"/>
                <w:lang w:val="ro-RO"/>
              </w:rPr>
            </w:pPr>
            <w:r w:rsidRPr="001219CC">
              <w:rPr>
                <w:sz w:val="22"/>
                <w:szCs w:val="22"/>
                <w:lang w:val="ro-RO"/>
              </w:rPr>
              <w:t>a) acțiuni cu dividende fixate sau nefixate;</w:t>
            </w:r>
          </w:p>
          <w:p w14:paraId="0251742C" w14:textId="77777777" w:rsidR="00E72C8D" w:rsidRPr="001219CC" w:rsidRDefault="00E72C8D" w:rsidP="00CA3382">
            <w:pPr>
              <w:pStyle w:val="al"/>
              <w:shd w:val="clear" w:color="auto" w:fill="FFFFFF"/>
              <w:tabs>
                <w:tab w:val="left" w:pos="183"/>
                <w:tab w:val="left" w:pos="284"/>
                <w:tab w:val="left" w:pos="8789"/>
              </w:tabs>
              <w:spacing w:before="0" w:beforeAutospacing="0" w:after="0" w:afterAutospacing="0"/>
              <w:ind w:left="93" w:right="62"/>
              <w:jc w:val="both"/>
              <w:rPr>
                <w:sz w:val="22"/>
                <w:szCs w:val="22"/>
                <w:lang w:val="ro-RO"/>
              </w:rPr>
            </w:pPr>
            <w:r w:rsidRPr="001219CC">
              <w:rPr>
                <w:sz w:val="22"/>
                <w:szCs w:val="22"/>
                <w:lang w:val="ro-RO"/>
              </w:rPr>
              <w:t>b) acțiuni răscumpărabile;</w:t>
            </w:r>
          </w:p>
          <w:p w14:paraId="09E27B4D" w14:textId="77777777" w:rsidR="00E72C8D" w:rsidRPr="001219CC" w:rsidRDefault="00E72C8D" w:rsidP="00CA3382">
            <w:pPr>
              <w:pStyle w:val="al"/>
              <w:shd w:val="clear" w:color="auto" w:fill="FFFFFF"/>
              <w:tabs>
                <w:tab w:val="left" w:pos="183"/>
                <w:tab w:val="left" w:pos="284"/>
                <w:tab w:val="left" w:pos="8789"/>
              </w:tabs>
              <w:spacing w:before="0" w:beforeAutospacing="0" w:after="0" w:afterAutospacing="0"/>
              <w:ind w:left="93" w:right="62"/>
              <w:jc w:val="both"/>
              <w:rPr>
                <w:sz w:val="22"/>
                <w:szCs w:val="22"/>
                <w:lang w:val="ro-RO"/>
              </w:rPr>
            </w:pPr>
            <w:r w:rsidRPr="001219CC">
              <w:rPr>
                <w:sz w:val="22"/>
                <w:szCs w:val="22"/>
                <w:lang w:val="ro-RO"/>
              </w:rPr>
              <w:t>c) acțiuni cu drepturi de vot multiple.”</w:t>
            </w:r>
          </w:p>
          <w:p w14:paraId="50A0FF1B" w14:textId="77777777" w:rsidR="00E72C8D" w:rsidRPr="001219CC" w:rsidRDefault="00E72C8D" w:rsidP="00CA3382">
            <w:pPr>
              <w:pStyle w:val="al"/>
              <w:shd w:val="clear" w:color="auto" w:fill="FFFFFF"/>
              <w:tabs>
                <w:tab w:val="left" w:pos="183"/>
                <w:tab w:val="left" w:pos="284"/>
                <w:tab w:val="left" w:pos="8789"/>
              </w:tabs>
              <w:spacing w:before="0" w:beforeAutospacing="0" w:after="0" w:afterAutospacing="0"/>
              <w:ind w:left="93" w:right="62"/>
              <w:jc w:val="both"/>
              <w:rPr>
                <w:sz w:val="22"/>
                <w:szCs w:val="22"/>
                <w:lang w:val="ro-RO"/>
              </w:rPr>
            </w:pPr>
            <w:r w:rsidRPr="001219CC">
              <w:rPr>
                <w:b/>
                <w:sz w:val="22"/>
                <w:szCs w:val="22"/>
                <w:lang w:val="ro-RO"/>
              </w:rPr>
              <w:t>articolul se completează cu alineatul (2</w:t>
            </w:r>
            <w:r w:rsidRPr="001219CC">
              <w:rPr>
                <w:b/>
                <w:sz w:val="22"/>
                <w:szCs w:val="22"/>
                <w:vertAlign w:val="superscript"/>
                <w:lang w:val="ro-RO"/>
              </w:rPr>
              <w:t>1</w:t>
            </w:r>
            <w:r w:rsidRPr="001219CC">
              <w:rPr>
                <w:b/>
                <w:sz w:val="22"/>
                <w:szCs w:val="22"/>
                <w:lang w:val="ro-RO"/>
              </w:rPr>
              <w:t>) și (2</w:t>
            </w:r>
            <w:r w:rsidRPr="001219CC">
              <w:rPr>
                <w:b/>
                <w:sz w:val="22"/>
                <w:szCs w:val="22"/>
                <w:vertAlign w:val="superscript"/>
                <w:lang w:val="ro-RO"/>
              </w:rPr>
              <w:t>2</w:t>
            </w:r>
            <w:r w:rsidRPr="001219CC">
              <w:rPr>
                <w:sz w:val="22"/>
                <w:szCs w:val="22"/>
                <w:lang w:val="ro-RO"/>
              </w:rPr>
              <w:t>) cu următorul cuprins:</w:t>
            </w:r>
          </w:p>
          <w:p w14:paraId="4B67A03E" w14:textId="77777777" w:rsidR="00E72C8D" w:rsidRPr="001219CC" w:rsidRDefault="00E72C8D" w:rsidP="00CA3382">
            <w:pPr>
              <w:pStyle w:val="al"/>
              <w:shd w:val="clear" w:color="auto" w:fill="FFFFFF"/>
              <w:tabs>
                <w:tab w:val="left" w:pos="183"/>
                <w:tab w:val="left" w:pos="8789"/>
              </w:tabs>
              <w:spacing w:before="0" w:beforeAutospacing="0" w:after="0" w:afterAutospacing="0"/>
              <w:ind w:left="93" w:right="62"/>
              <w:jc w:val="both"/>
              <w:rPr>
                <w:sz w:val="22"/>
                <w:szCs w:val="22"/>
                <w:lang w:val="ro-RO"/>
              </w:rPr>
            </w:pPr>
            <w:r w:rsidRPr="001219CC">
              <w:rPr>
                <w:sz w:val="22"/>
                <w:szCs w:val="22"/>
                <w:lang w:val="ro-RO"/>
              </w:rPr>
              <w:t>„(2</w:t>
            </w:r>
            <w:r w:rsidRPr="001219CC">
              <w:rPr>
                <w:sz w:val="22"/>
                <w:szCs w:val="22"/>
                <w:vertAlign w:val="superscript"/>
                <w:lang w:val="ro-RO"/>
              </w:rPr>
              <w:t>1</w:t>
            </w:r>
            <w:r w:rsidRPr="001219CC">
              <w:rPr>
                <w:sz w:val="22"/>
                <w:szCs w:val="22"/>
                <w:lang w:val="ro-RO"/>
              </w:rPr>
              <w:t>) În cazul în care, în structura acțiunilor emise de o societate se conține cel puțin o clasă de acțiuni cu drepturi de vot multiple, aceasta înseamnă că societatea aplică o structură de acțiuni cu drepturi de vot multiple.</w:t>
            </w:r>
          </w:p>
          <w:p w14:paraId="617B353A" w14:textId="77777777" w:rsidR="00E72C8D" w:rsidRPr="001219CC" w:rsidRDefault="00E72C8D" w:rsidP="00CA3382">
            <w:pPr>
              <w:pStyle w:val="al"/>
              <w:shd w:val="clear" w:color="auto" w:fill="FFFFFF"/>
              <w:tabs>
                <w:tab w:val="left" w:pos="183"/>
                <w:tab w:val="left" w:pos="8789"/>
              </w:tabs>
              <w:spacing w:before="0" w:beforeAutospacing="0" w:after="0" w:afterAutospacing="0"/>
              <w:ind w:left="93" w:right="62"/>
              <w:jc w:val="both"/>
              <w:rPr>
                <w:sz w:val="22"/>
                <w:szCs w:val="22"/>
                <w:lang w:val="ro-RO"/>
              </w:rPr>
            </w:pPr>
            <w:r w:rsidRPr="001219CC">
              <w:rPr>
                <w:sz w:val="22"/>
                <w:szCs w:val="22"/>
                <w:lang w:val="ro-RO"/>
              </w:rPr>
              <w:lastRenderedPageBreak/>
              <w:t>(2</w:t>
            </w:r>
            <w:r w:rsidRPr="001219CC">
              <w:rPr>
                <w:sz w:val="22"/>
                <w:szCs w:val="22"/>
                <w:vertAlign w:val="superscript"/>
                <w:lang w:val="ro-RO"/>
              </w:rPr>
              <w:t>2</w:t>
            </w:r>
            <w:r w:rsidRPr="001219CC">
              <w:rPr>
                <w:sz w:val="22"/>
                <w:szCs w:val="22"/>
                <w:lang w:val="ro-RO"/>
              </w:rPr>
              <w:t>) Dividendele fixate se stabilesc într-o sumă fixată pe o acțiune sau în procent fixat față de valoarea nominală a acțiunii.”;</w:t>
            </w:r>
          </w:p>
          <w:p w14:paraId="4EB5CF95" w14:textId="77777777" w:rsidR="00E72C8D" w:rsidRPr="001219CC" w:rsidRDefault="00E72C8D" w:rsidP="00E72C8D">
            <w:pPr>
              <w:pStyle w:val="al"/>
              <w:shd w:val="clear" w:color="auto" w:fill="FFFFFF"/>
              <w:tabs>
                <w:tab w:val="left" w:pos="183"/>
                <w:tab w:val="left" w:pos="284"/>
                <w:tab w:val="left" w:pos="8789"/>
              </w:tabs>
              <w:spacing w:before="0" w:beforeAutospacing="0" w:after="0" w:afterAutospacing="0"/>
              <w:ind w:left="93"/>
              <w:jc w:val="both"/>
              <w:rPr>
                <w:b/>
                <w:sz w:val="22"/>
                <w:szCs w:val="22"/>
                <w:lang w:val="ro-RO"/>
              </w:rPr>
            </w:pPr>
            <w:r w:rsidRPr="001219CC">
              <w:rPr>
                <w:b/>
                <w:sz w:val="22"/>
                <w:szCs w:val="22"/>
                <w:lang w:val="ro-RO"/>
              </w:rPr>
              <w:t>la alineatul (8):</w:t>
            </w:r>
          </w:p>
          <w:p w14:paraId="256DF076" w14:textId="516A26AB"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 xml:space="preserve">în primul enunț, după cuvântul „preferențiale” se </w:t>
            </w:r>
            <w:r w:rsidR="00AA7FE0" w:rsidRPr="001219CC">
              <w:rPr>
                <w:sz w:val="22"/>
                <w:szCs w:val="22"/>
                <w:lang w:val="ro-RO"/>
              </w:rPr>
              <w:t xml:space="preserve">introduce </w:t>
            </w:r>
            <w:r w:rsidR="00782076" w:rsidRPr="001219CC">
              <w:rPr>
                <w:sz w:val="22"/>
                <w:szCs w:val="22"/>
                <w:lang w:val="ro-RO"/>
              </w:rPr>
              <w:t xml:space="preserve">textul „au sau”, iar </w:t>
            </w:r>
            <w:r w:rsidRPr="001219CC">
              <w:rPr>
                <w:sz w:val="22"/>
                <w:szCs w:val="22"/>
                <w:lang w:val="ro-RO"/>
              </w:rPr>
              <w:t xml:space="preserve">la  </w:t>
            </w:r>
            <w:proofErr w:type="spellStart"/>
            <w:r w:rsidRPr="001219CC">
              <w:rPr>
                <w:sz w:val="22"/>
                <w:szCs w:val="22"/>
                <w:lang w:val="ro-RO"/>
              </w:rPr>
              <w:t>lit.b</w:t>
            </w:r>
            <w:proofErr w:type="spellEnd"/>
            <w:r w:rsidRPr="001219CC">
              <w:rPr>
                <w:sz w:val="22"/>
                <w:szCs w:val="22"/>
                <w:lang w:val="ro-RO"/>
              </w:rPr>
              <w:t>) se completează cu textul „ , după principiu o acțiune convențional ordinară un vot în adunarea generală a acționarilor, dacă prin lege și prin act de constituire nu se prevede altfel”;</w:t>
            </w:r>
          </w:p>
          <w:p w14:paraId="05AE9917" w14:textId="78CF67AC" w:rsidR="00E72C8D" w:rsidRPr="001219CC" w:rsidRDefault="00CA3382"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Pr>
                <w:b/>
                <w:sz w:val="22"/>
                <w:szCs w:val="22"/>
                <w:lang w:val="ro-RO"/>
              </w:rPr>
              <w:t xml:space="preserve">la </w:t>
            </w:r>
            <w:r w:rsidR="00E72C8D" w:rsidRPr="001219CC">
              <w:rPr>
                <w:b/>
                <w:sz w:val="22"/>
                <w:szCs w:val="22"/>
                <w:lang w:val="ro-RO"/>
              </w:rPr>
              <w:t>alineatul (9),</w:t>
            </w:r>
            <w:r w:rsidR="00E72C8D" w:rsidRPr="001219CC">
              <w:rPr>
                <w:sz w:val="22"/>
                <w:szCs w:val="22"/>
                <w:lang w:val="ro-RO"/>
              </w:rPr>
              <w:t xml:space="preserve"> </w:t>
            </w:r>
            <w:r w:rsidR="003A18E4" w:rsidRPr="001219CC">
              <w:rPr>
                <w:sz w:val="22"/>
                <w:szCs w:val="22"/>
                <w:lang w:val="ro-RO"/>
              </w:rPr>
              <w:t xml:space="preserve">după </w:t>
            </w:r>
            <w:r w:rsidR="00E72C8D" w:rsidRPr="001219CC">
              <w:rPr>
                <w:sz w:val="22"/>
                <w:szCs w:val="22"/>
                <w:lang w:val="ro-RO"/>
              </w:rPr>
              <w:t>cuvintele „</w:t>
            </w:r>
            <w:proofErr w:type="spellStart"/>
            <w:r w:rsidR="00E72C8D" w:rsidRPr="001219CC">
              <w:rPr>
                <w:sz w:val="22"/>
                <w:szCs w:val="22"/>
                <w:lang w:val="ro-RO"/>
              </w:rPr>
              <w:t>deţinătorii</w:t>
            </w:r>
            <w:proofErr w:type="spellEnd"/>
            <w:r w:rsidR="00E72C8D" w:rsidRPr="001219CC">
              <w:rPr>
                <w:sz w:val="22"/>
                <w:szCs w:val="22"/>
                <w:lang w:val="ro-RO"/>
              </w:rPr>
              <w:t xml:space="preserve"> de </w:t>
            </w:r>
            <w:proofErr w:type="spellStart"/>
            <w:r w:rsidR="00E72C8D" w:rsidRPr="001219CC">
              <w:rPr>
                <w:sz w:val="22"/>
                <w:szCs w:val="22"/>
                <w:lang w:val="ro-RO"/>
              </w:rPr>
              <w:t>acţiuni</w:t>
            </w:r>
            <w:proofErr w:type="spellEnd"/>
            <w:r w:rsidR="00E72C8D" w:rsidRPr="001219CC">
              <w:rPr>
                <w:sz w:val="22"/>
                <w:szCs w:val="22"/>
                <w:lang w:val="ro-RO"/>
              </w:rPr>
              <w:t xml:space="preserve"> </w:t>
            </w:r>
            <w:proofErr w:type="spellStart"/>
            <w:r w:rsidR="00E72C8D" w:rsidRPr="001219CC">
              <w:rPr>
                <w:sz w:val="22"/>
                <w:szCs w:val="22"/>
                <w:lang w:val="ro-RO"/>
              </w:rPr>
              <w:t>preferenţiale</w:t>
            </w:r>
            <w:proofErr w:type="spellEnd"/>
            <w:r w:rsidR="00E72C8D" w:rsidRPr="001219CC">
              <w:rPr>
                <w:sz w:val="22"/>
                <w:szCs w:val="22"/>
                <w:lang w:val="ro-RO"/>
              </w:rPr>
              <w:t xml:space="preserve">” se </w:t>
            </w:r>
            <w:r w:rsidR="003A18E4" w:rsidRPr="001219CC">
              <w:rPr>
                <w:sz w:val="22"/>
                <w:szCs w:val="22"/>
                <w:lang w:val="ro-RO"/>
              </w:rPr>
              <w:t>introduc cuvintele</w:t>
            </w:r>
            <w:r w:rsidR="00E72C8D" w:rsidRPr="001219CC">
              <w:rPr>
                <w:sz w:val="22"/>
                <w:szCs w:val="22"/>
                <w:lang w:val="ro-RO"/>
              </w:rPr>
              <w:t xml:space="preserve"> „cu dividende fixate sau nefixate”;</w:t>
            </w:r>
          </w:p>
          <w:p w14:paraId="1633C001" w14:textId="444178DC" w:rsidR="00E72C8D" w:rsidRPr="001219CC" w:rsidRDefault="0019597C"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b/>
                <w:sz w:val="22"/>
                <w:szCs w:val="22"/>
                <w:lang w:val="ro-RO"/>
              </w:rPr>
              <w:t xml:space="preserve">articolul </w:t>
            </w:r>
            <w:r w:rsidR="00E72C8D" w:rsidRPr="001219CC">
              <w:rPr>
                <w:b/>
                <w:sz w:val="22"/>
                <w:szCs w:val="22"/>
                <w:lang w:val="ro-RO"/>
              </w:rPr>
              <w:t>se completează cu alineatele (9</w:t>
            </w:r>
            <w:r w:rsidR="00E72C8D" w:rsidRPr="001219CC">
              <w:rPr>
                <w:b/>
                <w:sz w:val="22"/>
                <w:szCs w:val="22"/>
                <w:vertAlign w:val="superscript"/>
                <w:lang w:val="ro-RO"/>
              </w:rPr>
              <w:t>1</w:t>
            </w:r>
            <w:r w:rsidR="00E72C8D" w:rsidRPr="001219CC">
              <w:rPr>
                <w:b/>
                <w:sz w:val="22"/>
                <w:szCs w:val="22"/>
                <w:lang w:val="ro-RO"/>
              </w:rPr>
              <w:t>)-(9</w:t>
            </w:r>
            <w:r w:rsidR="00E72C8D" w:rsidRPr="001219CC">
              <w:rPr>
                <w:b/>
                <w:sz w:val="22"/>
                <w:szCs w:val="22"/>
                <w:vertAlign w:val="superscript"/>
                <w:lang w:val="ro-RO"/>
              </w:rPr>
              <w:t>5</w:t>
            </w:r>
            <w:r w:rsidR="00E72C8D" w:rsidRPr="001219CC">
              <w:rPr>
                <w:b/>
                <w:sz w:val="22"/>
                <w:szCs w:val="22"/>
                <w:lang w:val="ro-RO"/>
              </w:rPr>
              <w:t>)</w:t>
            </w:r>
            <w:r w:rsidR="00E72C8D" w:rsidRPr="001219CC">
              <w:rPr>
                <w:sz w:val="22"/>
                <w:szCs w:val="22"/>
                <w:lang w:val="ro-RO"/>
              </w:rPr>
              <w:t xml:space="preserve"> cu următorul cuprins:</w:t>
            </w:r>
          </w:p>
          <w:p w14:paraId="5A59A620" w14:textId="77777777" w:rsidR="00E72C8D" w:rsidRPr="001219CC" w:rsidRDefault="00E72C8D" w:rsidP="00DC32BD">
            <w:pPr>
              <w:tabs>
                <w:tab w:val="left" w:pos="183"/>
                <w:tab w:val="left" w:pos="8789"/>
              </w:tabs>
              <w:ind w:left="93" w:right="90"/>
              <w:jc w:val="both"/>
            </w:pPr>
            <w:r w:rsidRPr="001219CC">
              <w:t>„(9</w:t>
            </w:r>
            <w:r w:rsidRPr="001219CC">
              <w:rPr>
                <w:vertAlign w:val="superscript"/>
              </w:rPr>
              <w:t>1</w:t>
            </w:r>
            <w:r w:rsidRPr="001219CC">
              <w:t xml:space="preserve">)  Acțiunile răscumpărabile pot fi emise de societate în condițiile stabilite la art. 78. </w:t>
            </w:r>
          </w:p>
          <w:p w14:paraId="3C470992" w14:textId="77777777" w:rsidR="00E72C8D" w:rsidRPr="001219CC" w:rsidRDefault="00E72C8D" w:rsidP="00DC32BD">
            <w:pPr>
              <w:tabs>
                <w:tab w:val="left" w:pos="183"/>
                <w:tab w:val="left" w:pos="8789"/>
              </w:tabs>
              <w:ind w:left="93" w:right="90"/>
              <w:jc w:val="both"/>
            </w:pPr>
            <w:r w:rsidRPr="001219CC">
              <w:t>(9</w:t>
            </w:r>
            <w:r w:rsidRPr="001219CC">
              <w:rPr>
                <w:vertAlign w:val="superscript"/>
              </w:rPr>
              <w:t>2</w:t>
            </w:r>
            <w:r w:rsidRPr="001219CC">
              <w:t xml:space="preserve">) Acțiunile cu  drepturi  de  vot  multiple,  prevăzute  la  alin.  (2) </w:t>
            </w:r>
            <w:proofErr w:type="spellStart"/>
            <w:r w:rsidRPr="001219CC">
              <w:t>lit.c</w:t>
            </w:r>
            <w:proofErr w:type="spellEnd"/>
            <w:r w:rsidRPr="001219CC">
              <w:t xml:space="preserve">), reprezintă  o clasă distinctă și separată de  acțiuni care, prin derogare de la prevederile alin.(8), </w:t>
            </w:r>
            <w:proofErr w:type="spellStart"/>
            <w:r w:rsidRPr="001219CC">
              <w:t>lit.b</w:t>
            </w:r>
            <w:proofErr w:type="spellEnd"/>
            <w:r w:rsidRPr="001219CC">
              <w:t>),  conferă proprietarului ei mai mult de un vot pe acțiune, decât o altă clasă de acțiuni cu drept de vot, asupra aspectelor care urmează să fie decise în cadrul adunării generale a acționarilor.</w:t>
            </w:r>
          </w:p>
          <w:p w14:paraId="0C46E7C1" w14:textId="1B277FDF" w:rsidR="00E72C8D" w:rsidRPr="001219CC" w:rsidRDefault="00E72C8D" w:rsidP="00DC32BD">
            <w:pPr>
              <w:tabs>
                <w:tab w:val="left" w:pos="183"/>
                <w:tab w:val="left" w:pos="8789"/>
              </w:tabs>
              <w:ind w:left="93" w:right="90"/>
              <w:jc w:val="both"/>
            </w:pPr>
            <w:r w:rsidRPr="001219CC">
              <w:t>(9</w:t>
            </w:r>
            <w:r w:rsidRPr="001219CC">
              <w:rPr>
                <w:vertAlign w:val="superscript"/>
              </w:rPr>
              <w:t>3</w:t>
            </w:r>
            <w:r w:rsidRPr="001219CC">
              <w:t xml:space="preserve">) Drepturile de vot multiple, aferente acestei categorii de acțiuni,  se exercită din data și pe întreaga perioadă de admitere a valorilor mobiliare spre tranzacționare în cadrul unui MTF, creat și exploatat potrivit legislației privind piața de capital și </w:t>
            </w:r>
            <w:r w:rsidR="006C43BF" w:rsidRPr="001219CC">
              <w:t xml:space="preserve">legislației privind piețele </w:t>
            </w:r>
            <w:r w:rsidRPr="001219CC">
              <w:t>instrument</w:t>
            </w:r>
            <w:r w:rsidR="006C43BF" w:rsidRPr="001219CC">
              <w:t>elor</w:t>
            </w:r>
            <w:r w:rsidRPr="001219CC">
              <w:t xml:space="preserve"> financiare. Până la data admiterii și din data retragerii valorilor mobiliare la/de la tranzacționare în/din cadrul acestui sistem, acțiunile cu drepturi de vot multiple vor avea aceleași drepturi ca și acțiunile ordinare ale societății.</w:t>
            </w:r>
          </w:p>
          <w:p w14:paraId="1735960E" w14:textId="77777777" w:rsidR="00E72C8D" w:rsidRPr="001219CC" w:rsidRDefault="00E72C8D" w:rsidP="00DC32BD">
            <w:pPr>
              <w:tabs>
                <w:tab w:val="left" w:pos="183"/>
                <w:tab w:val="left" w:pos="8789"/>
              </w:tabs>
              <w:ind w:left="93" w:right="90"/>
              <w:jc w:val="both"/>
            </w:pPr>
            <w:r w:rsidRPr="001219CC">
              <w:t>(9</w:t>
            </w:r>
            <w:r w:rsidRPr="001219CC">
              <w:rPr>
                <w:vertAlign w:val="superscript"/>
              </w:rPr>
              <w:t>4</w:t>
            </w:r>
            <w:r w:rsidRPr="001219CC">
              <w:t xml:space="preserve">) Acțiunile cu  drepturi  de  vot  multiple </w:t>
            </w:r>
            <w:r w:rsidRPr="001219CC">
              <w:lastRenderedPageBreak/>
              <w:t xml:space="preserve">pot fi emise în </w:t>
            </w:r>
            <w:proofErr w:type="spellStart"/>
            <w:r w:rsidRPr="001219CC">
              <w:t>condiţiile</w:t>
            </w:r>
            <w:proofErr w:type="spellEnd"/>
            <w:r w:rsidRPr="001219CC">
              <w:t xml:space="preserve"> prevăzute la art.16</w:t>
            </w:r>
            <w:r w:rsidRPr="001219CC">
              <w:rPr>
                <w:vertAlign w:val="superscript"/>
              </w:rPr>
              <w:t>1</w:t>
            </w:r>
            <w:r w:rsidRPr="001219CC">
              <w:t xml:space="preserve"> pentru această categorie de valori mobiliare, cu respectarea cerințelor privind adoptarea/modificarea structurilor de acțiuni cu drepturi de vot multiple, prevăzute la art. 60 alin. (2) </w:t>
            </w:r>
            <w:proofErr w:type="spellStart"/>
            <w:r w:rsidRPr="001219CC">
              <w:t>lit.c</w:t>
            </w:r>
            <w:proofErr w:type="spellEnd"/>
            <w:r w:rsidRPr="001219CC">
              <w:t xml:space="preserve">). </w:t>
            </w:r>
          </w:p>
          <w:p w14:paraId="7DCA60BD" w14:textId="77777777" w:rsidR="00E72C8D" w:rsidRPr="001219CC" w:rsidRDefault="00E72C8D" w:rsidP="00DC32BD">
            <w:pPr>
              <w:tabs>
                <w:tab w:val="left" w:pos="183"/>
                <w:tab w:val="left" w:pos="8789"/>
              </w:tabs>
              <w:ind w:left="93" w:right="90"/>
              <w:jc w:val="both"/>
            </w:pPr>
            <w:r w:rsidRPr="001219CC">
              <w:t>(9</w:t>
            </w:r>
            <w:r w:rsidRPr="001219CC">
              <w:rPr>
                <w:vertAlign w:val="superscript"/>
              </w:rPr>
              <w:t>5</w:t>
            </w:r>
            <w:r w:rsidRPr="001219CC">
              <w:t>) Adoptarea unei structuri de acțiuni cu drepturi de vot multiple nu poate fi condiționată de acordarea unor drepturi economice sporite, altele decât cele prevăzute de prezenta lege, pentru acțiunile fără drepturi de vot multiple.”;</w:t>
            </w:r>
          </w:p>
          <w:p w14:paraId="57EE21B4" w14:textId="77777777"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b/>
                <w:sz w:val="22"/>
                <w:szCs w:val="22"/>
                <w:lang w:val="ro-RO"/>
              </w:rPr>
              <w:t>alineatul (10)</w:t>
            </w:r>
            <w:r w:rsidRPr="001219CC">
              <w:rPr>
                <w:sz w:val="22"/>
                <w:szCs w:val="22"/>
                <w:lang w:val="ro-RO"/>
              </w:rPr>
              <w:t xml:space="preserve"> va avea următorul cuprins:</w:t>
            </w:r>
          </w:p>
          <w:p w14:paraId="658FD7B8" w14:textId="2EE19F2E"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„(10)</w:t>
            </w:r>
            <w:r w:rsidR="00DD7D0C" w:rsidRPr="001219CC">
              <w:rPr>
                <w:sz w:val="22"/>
                <w:szCs w:val="22"/>
                <w:lang w:val="ro-RO"/>
              </w:rPr>
              <w:t xml:space="preserve"> </w:t>
            </w:r>
            <w:r w:rsidRPr="001219CC">
              <w:rPr>
                <w:sz w:val="22"/>
                <w:szCs w:val="22"/>
                <w:lang w:val="ro-RO"/>
              </w:rPr>
              <w:t xml:space="preserve">Dacă societatea plasează </w:t>
            </w:r>
            <w:proofErr w:type="spellStart"/>
            <w:r w:rsidRPr="001219CC">
              <w:rPr>
                <w:sz w:val="22"/>
                <w:szCs w:val="22"/>
                <w:lang w:val="ro-RO"/>
              </w:rPr>
              <w:t>acţiuni</w:t>
            </w:r>
            <w:proofErr w:type="spellEnd"/>
            <w:r w:rsidRPr="001219CC">
              <w:rPr>
                <w:sz w:val="22"/>
                <w:szCs w:val="22"/>
                <w:lang w:val="ro-RO"/>
              </w:rPr>
              <w:t xml:space="preserve"> </w:t>
            </w:r>
            <w:proofErr w:type="spellStart"/>
            <w:r w:rsidRPr="001219CC">
              <w:rPr>
                <w:sz w:val="22"/>
                <w:szCs w:val="22"/>
                <w:lang w:val="ro-RO"/>
              </w:rPr>
              <w:t>preferenţiale</w:t>
            </w:r>
            <w:proofErr w:type="spellEnd"/>
            <w:r w:rsidRPr="001219CC">
              <w:rPr>
                <w:sz w:val="22"/>
                <w:szCs w:val="22"/>
                <w:lang w:val="ro-RO"/>
              </w:rPr>
              <w:t xml:space="preserve"> de două sau mai multe clase, în statutul acesteia se va prevedea, după caz:</w:t>
            </w:r>
          </w:p>
          <w:p w14:paraId="5A53AC2C" w14:textId="2E873B4C"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 xml:space="preserve">a) ordinea de plată a dividendelor </w:t>
            </w:r>
            <w:proofErr w:type="spellStart"/>
            <w:r w:rsidRPr="001219CC">
              <w:rPr>
                <w:sz w:val="22"/>
                <w:szCs w:val="22"/>
                <w:lang w:val="ro-RO"/>
              </w:rPr>
              <w:t>anunţate</w:t>
            </w:r>
            <w:proofErr w:type="spellEnd"/>
            <w:r w:rsidRPr="001219CC">
              <w:rPr>
                <w:sz w:val="22"/>
                <w:szCs w:val="22"/>
                <w:lang w:val="ro-RO"/>
              </w:rPr>
              <w:t xml:space="preserve"> </w:t>
            </w:r>
            <w:proofErr w:type="spellStart"/>
            <w:r w:rsidRPr="001219CC">
              <w:rPr>
                <w:sz w:val="22"/>
                <w:szCs w:val="22"/>
                <w:lang w:val="ro-RO"/>
              </w:rPr>
              <w:t>şi</w:t>
            </w:r>
            <w:proofErr w:type="spellEnd"/>
            <w:r w:rsidRPr="001219CC">
              <w:rPr>
                <w:sz w:val="22"/>
                <w:szCs w:val="22"/>
                <w:lang w:val="ro-RO"/>
              </w:rPr>
              <w:t xml:space="preserve">, potrivit prevederilor art.15 alin. (7),  a valorii de lichidare a </w:t>
            </w:r>
            <w:proofErr w:type="spellStart"/>
            <w:r w:rsidRPr="001219CC">
              <w:rPr>
                <w:sz w:val="22"/>
                <w:szCs w:val="22"/>
                <w:lang w:val="ro-RO"/>
              </w:rPr>
              <w:t>acţiunilor</w:t>
            </w:r>
            <w:proofErr w:type="spellEnd"/>
            <w:r w:rsidRPr="001219CC">
              <w:rPr>
                <w:sz w:val="22"/>
                <w:szCs w:val="22"/>
                <w:lang w:val="ro-RO"/>
              </w:rPr>
              <w:t xml:space="preserve"> </w:t>
            </w:r>
            <w:proofErr w:type="spellStart"/>
            <w:r w:rsidRPr="001219CC">
              <w:rPr>
                <w:sz w:val="22"/>
                <w:szCs w:val="22"/>
                <w:lang w:val="ro-RO"/>
              </w:rPr>
              <w:t>preferenţiale</w:t>
            </w:r>
            <w:proofErr w:type="spellEnd"/>
            <w:r w:rsidRPr="001219CC">
              <w:rPr>
                <w:sz w:val="22"/>
                <w:szCs w:val="22"/>
                <w:lang w:val="ro-RO"/>
              </w:rPr>
              <w:t xml:space="preserve"> de clasa dată;</w:t>
            </w:r>
          </w:p>
          <w:p w14:paraId="5700F743" w14:textId="2B13F368"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 xml:space="preserve"> b) </w:t>
            </w:r>
            <w:proofErr w:type="spellStart"/>
            <w:r w:rsidRPr="001219CC">
              <w:rPr>
                <w:sz w:val="22"/>
                <w:szCs w:val="22"/>
                <w:lang w:val="ro-RO"/>
              </w:rPr>
              <w:t>condiţiile</w:t>
            </w:r>
            <w:proofErr w:type="spellEnd"/>
            <w:r w:rsidRPr="001219CC">
              <w:rPr>
                <w:sz w:val="22"/>
                <w:szCs w:val="22"/>
                <w:lang w:val="ro-RO"/>
              </w:rPr>
              <w:t xml:space="preserve"> </w:t>
            </w:r>
            <w:proofErr w:type="spellStart"/>
            <w:r w:rsidRPr="001219CC">
              <w:rPr>
                <w:sz w:val="22"/>
                <w:szCs w:val="22"/>
                <w:lang w:val="ro-RO"/>
              </w:rPr>
              <w:t>şi</w:t>
            </w:r>
            <w:proofErr w:type="spellEnd"/>
            <w:r w:rsidRPr="001219CC">
              <w:rPr>
                <w:sz w:val="22"/>
                <w:szCs w:val="22"/>
                <w:lang w:val="ro-RO"/>
              </w:rPr>
              <w:t xml:space="preserve"> modul de emitere </w:t>
            </w:r>
            <w:proofErr w:type="spellStart"/>
            <w:r w:rsidRPr="001219CC">
              <w:rPr>
                <w:sz w:val="22"/>
                <w:szCs w:val="22"/>
                <w:lang w:val="ro-RO"/>
              </w:rPr>
              <w:t>şi</w:t>
            </w:r>
            <w:proofErr w:type="spellEnd"/>
            <w:r w:rsidRPr="001219CC">
              <w:rPr>
                <w:sz w:val="22"/>
                <w:szCs w:val="22"/>
                <w:lang w:val="ro-RO"/>
              </w:rPr>
              <w:t xml:space="preserve"> răscumpărare a </w:t>
            </w:r>
            <w:proofErr w:type="spellStart"/>
            <w:r w:rsidRPr="001219CC">
              <w:rPr>
                <w:sz w:val="22"/>
                <w:szCs w:val="22"/>
                <w:lang w:val="ro-RO"/>
              </w:rPr>
              <w:t>acţiunilor</w:t>
            </w:r>
            <w:proofErr w:type="spellEnd"/>
            <w:r w:rsidRPr="001219CC">
              <w:rPr>
                <w:sz w:val="22"/>
                <w:szCs w:val="22"/>
                <w:lang w:val="ro-RO"/>
              </w:rPr>
              <w:t xml:space="preserve"> răscumpărabile;</w:t>
            </w:r>
          </w:p>
          <w:p w14:paraId="5B1AB907" w14:textId="00653A39"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c) raportul maxim între numărul de voturi atașate acțiunilor cu  drepturi  de  vot  multiple și numărul de voturi atașate restului acțiunilor;</w:t>
            </w:r>
          </w:p>
          <w:p w14:paraId="2B392CC4" w14:textId="0D95C934"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d) datele de identificare ale acționarului/acționarilor după care sunt înregistrate acțiunile cu drepturi de vot multiple;</w:t>
            </w:r>
          </w:p>
          <w:p w14:paraId="4B773245" w14:textId="2D406689" w:rsidR="00E72C8D" w:rsidRPr="001219CC" w:rsidRDefault="00E72C8D"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sz w:val="22"/>
                <w:szCs w:val="22"/>
                <w:lang w:val="ro-RO"/>
              </w:rPr>
              <w:t xml:space="preserve">e) mențiuni dacă dreptul de vot multiplu  încetează sau este transferabil, urmare a înstrăinării către terțe persoane (fizice și/sau juridice) sau după decesul, incapacitatea sau retragerea deținătorului inițial al acțiunilor cu drepturi de vot multiple, indicat în statut, potrivit </w:t>
            </w:r>
            <w:proofErr w:type="spellStart"/>
            <w:r w:rsidRPr="001219CC">
              <w:rPr>
                <w:sz w:val="22"/>
                <w:szCs w:val="22"/>
                <w:lang w:val="ro-RO"/>
              </w:rPr>
              <w:t>lit.d</w:t>
            </w:r>
            <w:proofErr w:type="spellEnd"/>
            <w:r w:rsidRPr="001219CC">
              <w:rPr>
                <w:sz w:val="22"/>
                <w:szCs w:val="22"/>
                <w:lang w:val="ro-RO"/>
              </w:rPr>
              <w:t>).”;</w:t>
            </w:r>
          </w:p>
          <w:p w14:paraId="36D05D74" w14:textId="2A98D518" w:rsidR="00E72C8D" w:rsidRPr="001219CC" w:rsidRDefault="0092454C" w:rsidP="00DC32BD">
            <w:pPr>
              <w:pStyle w:val="al"/>
              <w:shd w:val="clear" w:color="auto" w:fill="FFFFFF"/>
              <w:tabs>
                <w:tab w:val="left" w:pos="183"/>
                <w:tab w:val="left" w:pos="284"/>
                <w:tab w:val="left" w:pos="8789"/>
              </w:tabs>
              <w:spacing w:before="0" w:beforeAutospacing="0" w:after="0" w:afterAutospacing="0"/>
              <w:ind w:left="93" w:right="90"/>
              <w:jc w:val="both"/>
              <w:rPr>
                <w:sz w:val="22"/>
                <w:szCs w:val="22"/>
                <w:lang w:val="ro-RO"/>
              </w:rPr>
            </w:pPr>
            <w:r w:rsidRPr="001219CC">
              <w:rPr>
                <w:b/>
                <w:sz w:val="22"/>
                <w:szCs w:val="22"/>
                <w:lang w:val="ro-RO"/>
              </w:rPr>
              <w:t xml:space="preserve">articolul </w:t>
            </w:r>
            <w:r w:rsidR="00E72C8D" w:rsidRPr="001219CC">
              <w:rPr>
                <w:b/>
                <w:sz w:val="22"/>
                <w:szCs w:val="22"/>
                <w:lang w:val="ro-RO"/>
              </w:rPr>
              <w:t>se completează cu alineatul (11)</w:t>
            </w:r>
            <w:r w:rsidR="00E72C8D" w:rsidRPr="001219CC">
              <w:rPr>
                <w:sz w:val="22"/>
                <w:szCs w:val="22"/>
                <w:lang w:val="ro-RO"/>
              </w:rPr>
              <w:t xml:space="preserve"> cu următorul cuprins:</w:t>
            </w:r>
          </w:p>
          <w:p w14:paraId="729E038E" w14:textId="77777777" w:rsidR="00E72C8D" w:rsidRPr="001219CC" w:rsidRDefault="00E72C8D" w:rsidP="00DC32BD">
            <w:pPr>
              <w:pStyle w:val="al"/>
              <w:shd w:val="clear" w:color="auto" w:fill="FFFFFF"/>
              <w:tabs>
                <w:tab w:val="left" w:pos="183"/>
                <w:tab w:val="left" w:pos="8789"/>
              </w:tabs>
              <w:spacing w:before="0" w:beforeAutospacing="0" w:after="0" w:afterAutospacing="0"/>
              <w:ind w:left="93" w:right="90"/>
              <w:jc w:val="both"/>
              <w:rPr>
                <w:sz w:val="22"/>
                <w:szCs w:val="22"/>
                <w:lang w:val="ro-RO"/>
              </w:rPr>
            </w:pPr>
            <w:r w:rsidRPr="001219CC">
              <w:rPr>
                <w:sz w:val="22"/>
                <w:szCs w:val="22"/>
                <w:lang w:val="ro-RO"/>
              </w:rPr>
              <w:t xml:space="preserve">„(11) În cazul unui drept de vot multiplu transferabil, prevăzut în statutul societății, </w:t>
            </w:r>
            <w:r w:rsidRPr="001219CC">
              <w:rPr>
                <w:sz w:val="22"/>
                <w:szCs w:val="22"/>
                <w:lang w:val="ro-RO"/>
              </w:rPr>
              <w:lastRenderedPageBreak/>
              <w:t xml:space="preserve">modificările în statut, în legătură cu retragerea deținătorului inițial al acțiunilor cu drepturi de vot multiple, vor fi operate, în conformitate cu </w:t>
            </w:r>
            <w:proofErr w:type="spellStart"/>
            <w:r w:rsidRPr="001219CC">
              <w:rPr>
                <w:sz w:val="22"/>
                <w:szCs w:val="22"/>
                <w:lang w:val="ro-RO"/>
              </w:rPr>
              <w:t>lit.d</w:t>
            </w:r>
            <w:proofErr w:type="spellEnd"/>
            <w:r w:rsidRPr="001219CC">
              <w:rPr>
                <w:sz w:val="22"/>
                <w:szCs w:val="22"/>
                <w:lang w:val="ro-RO"/>
              </w:rPr>
              <w:t xml:space="preserve">), în baza deciziei aprobate de consiliul </w:t>
            </w:r>
            <w:proofErr w:type="spellStart"/>
            <w:r w:rsidRPr="001219CC">
              <w:rPr>
                <w:sz w:val="22"/>
                <w:szCs w:val="22"/>
                <w:lang w:val="ro-RO"/>
              </w:rPr>
              <w:t>societăţii</w:t>
            </w:r>
            <w:proofErr w:type="spellEnd"/>
            <w:r w:rsidRPr="001219CC">
              <w:rPr>
                <w:sz w:val="22"/>
                <w:szCs w:val="22"/>
                <w:lang w:val="ro-RO"/>
              </w:rPr>
              <w:t>.”.</w:t>
            </w:r>
          </w:p>
          <w:p w14:paraId="07A09939" w14:textId="77777777" w:rsidR="00E72C8D" w:rsidRPr="001219CC" w:rsidRDefault="00E72C8D" w:rsidP="00E72C8D">
            <w:pPr>
              <w:pStyle w:val="TableParagraph"/>
              <w:tabs>
                <w:tab w:val="left" w:pos="183"/>
                <w:tab w:val="left" w:pos="10490"/>
              </w:tabs>
              <w:ind w:left="93" w:right="140"/>
            </w:pPr>
          </w:p>
        </w:tc>
        <w:tc>
          <w:tcPr>
            <w:tcW w:w="5310" w:type="dxa"/>
          </w:tcPr>
          <w:p w14:paraId="2A192764" w14:textId="77777777" w:rsidR="00E72C8D" w:rsidRPr="001219CC" w:rsidRDefault="00E72C8D" w:rsidP="00DC4AD6">
            <w:pPr>
              <w:widowControl/>
              <w:shd w:val="clear" w:color="auto" w:fill="FFFFFF"/>
              <w:autoSpaceDE/>
              <w:autoSpaceDN/>
              <w:ind w:left="92" w:right="76"/>
              <w:jc w:val="both"/>
              <w:rPr>
                <w:color w:val="333333"/>
              </w:rPr>
            </w:pPr>
            <w:r w:rsidRPr="001219CC">
              <w:rPr>
                <w:b/>
                <w:bCs/>
                <w:color w:val="333333"/>
              </w:rPr>
              <w:lastRenderedPageBreak/>
              <w:t>Articolul 16.</w:t>
            </w:r>
            <w:r w:rsidRPr="001219CC">
              <w:rPr>
                <w:color w:val="333333"/>
              </w:rPr>
              <w:t xml:space="preserve"> Clasele de </w:t>
            </w:r>
            <w:proofErr w:type="spellStart"/>
            <w:r w:rsidRPr="001219CC">
              <w:rPr>
                <w:color w:val="333333"/>
              </w:rPr>
              <w:t>acţiuni</w:t>
            </w:r>
            <w:proofErr w:type="spellEnd"/>
          </w:p>
          <w:p w14:paraId="2208E05A" w14:textId="77777777" w:rsidR="00E72C8D" w:rsidRPr="001219CC" w:rsidRDefault="00E72C8D" w:rsidP="00DC4AD6">
            <w:pPr>
              <w:widowControl/>
              <w:shd w:val="clear" w:color="auto" w:fill="FFFFFF"/>
              <w:autoSpaceDE/>
              <w:autoSpaceDN/>
              <w:ind w:left="92" w:right="76"/>
              <w:jc w:val="both"/>
              <w:rPr>
                <w:color w:val="333333"/>
              </w:rPr>
            </w:pPr>
            <w:r w:rsidRPr="001219CC">
              <w:rPr>
                <w:color w:val="333333"/>
              </w:rPr>
              <w:t xml:space="preserve">(1) Clasa de </w:t>
            </w:r>
            <w:proofErr w:type="spellStart"/>
            <w:r w:rsidRPr="001219CC">
              <w:rPr>
                <w:color w:val="333333"/>
              </w:rPr>
              <w:t>acţiuni</w:t>
            </w:r>
            <w:proofErr w:type="spellEnd"/>
            <w:r w:rsidRPr="001219CC">
              <w:rPr>
                <w:color w:val="333333"/>
              </w:rPr>
              <w:t xml:space="preserve"> constituie totalitatea </w:t>
            </w:r>
            <w:proofErr w:type="spellStart"/>
            <w:r w:rsidRPr="001219CC">
              <w:rPr>
                <w:color w:val="333333"/>
              </w:rPr>
              <w:t>acţiunilor</w:t>
            </w:r>
            <w:proofErr w:type="spellEnd"/>
            <w:r w:rsidRPr="001219CC">
              <w:rPr>
                <w:color w:val="333333"/>
              </w:rPr>
              <w:t xml:space="preserve"> de </w:t>
            </w:r>
            <w:proofErr w:type="spellStart"/>
            <w:r w:rsidRPr="001219CC">
              <w:rPr>
                <w:color w:val="333333"/>
              </w:rPr>
              <w:t>acelaşi</w:t>
            </w:r>
            <w:proofErr w:type="spellEnd"/>
            <w:r w:rsidRPr="001219CC">
              <w:rPr>
                <w:color w:val="333333"/>
              </w:rPr>
              <w:t xml:space="preserve"> tip ale unui emitent, care asigură proprietarilor lor drepturi egale </w:t>
            </w:r>
            <w:proofErr w:type="spellStart"/>
            <w:r w:rsidRPr="001219CC">
              <w:rPr>
                <w:color w:val="333333"/>
              </w:rPr>
              <w:t>şi</w:t>
            </w:r>
            <w:proofErr w:type="spellEnd"/>
            <w:r w:rsidRPr="001219CC">
              <w:rPr>
                <w:color w:val="333333"/>
              </w:rPr>
              <w:t xml:space="preserve"> care au aceleași caracteristici distinctive.</w:t>
            </w:r>
          </w:p>
          <w:p w14:paraId="077275E1" w14:textId="7CB309EC" w:rsidR="001732DC" w:rsidRPr="001219CC" w:rsidRDefault="00E72C8D"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color w:val="333333"/>
                <w:sz w:val="22"/>
                <w:szCs w:val="22"/>
                <w:lang w:val="ro-RO"/>
              </w:rPr>
              <w:t xml:space="preserve">(2) </w:t>
            </w:r>
            <w:r w:rsidR="001732DC" w:rsidRPr="001219CC">
              <w:rPr>
                <w:i/>
                <w:sz w:val="22"/>
                <w:szCs w:val="22"/>
                <w:lang w:val="ro-RO"/>
              </w:rPr>
              <w:t xml:space="preserve">Dacă statutul </w:t>
            </w:r>
            <w:r w:rsidR="00465941" w:rsidRPr="001219CC">
              <w:rPr>
                <w:i/>
                <w:sz w:val="22"/>
                <w:szCs w:val="22"/>
                <w:lang w:val="ro-RO"/>
              </w:rPr>
              <w:t xml:space="preserve">societății </w:t>
            </w:r>
            <w:r w:rsidR="001732DC" w:rsidRPr="001219CC">
              <w:rPr>
                <w:i/>
                <w:sz w:val="22"/>
                <w:szCs w:val="22"/>
                <w:lang w:val="ro-RO"/>
              </w:rPr>
              <w:t xml:space="preserve">prevede, </w:t>
            </w:r>
            <w:r w:rsidR="00465941" w:rsidRPr="001219CC">
              <w:rPr>
                <w:i/>
                <w:sz w:val="22"/>
                <w:szCs w:val="22"/>
                <w:lang w:val="ro-RO"/>
              </w:rPr>
              <w:t>aceasta</w:t>
            </w:r>
            <w:r w:rsidR="001732DC" w:rsidRPr="001219CC">
              <w:rPr>
                <w:i/>
                <w:sz w:val="22"/>
                <w:szCs w:val="22"/>
                <w:lang w:val="ro-RO"/>
              </w:rPr>
              <w:t xml:space="preserve"> este în drept să emită și să plaseze </w:t>
            </w:r>
            <w:proofErr w:type="spellStart"/>
            <w:r w:rsidR="001732DC" w:rsidRPr="001219CC">
              <w:rPr>
                <w:i/>
                <w:sz w:val="22"/>
                <w:szCs w:val="22"/>
                <w:lang w:val="ro-RO"/>
              </w:rPr>
              <w:t>acţiuni</w:t>
            </w:r>
            <w:proofErr w:type="spellEnd"/>
            <w:r w:rsidR="001732DC" w:rsidRPr="001219CC">
              <w:rPr>
                <w:i/>
                <w:sz w:val="22"/>
                <w:szCs w:val="22"/>
                <w:lang w:val="ro-RO"/>
              </w:rPr>
              <w:t xml:space="preserve"> </w:t>
            </w:r>
            <w:proofErr w:type="spellStart"/>
            <w:r w:rsidR="001732DC" w:rsidRPr="001219CC">
              <w:rPr>
                <w:i/>
                <w:sz w:val="22"/>
                <w:szCs w:val="22"/>
                <w:lang w:val="ro-RO"/>
              </w:rPr>
              <w:t>preferenţiale</w:t>
            </w:r>
            <w:proofErr w:type="spellEnd"/>
            <w:r w:rsidR="001732DC" w:rsidRPr="001219CC">
              <w:rPr>
                <w:i/>
                <w:sz w:val="22"/>
                <w:szCs w:val="22"/>
                <w:lang w:val="ro-RO"/>
              </w:rPr>
              <w:t>, precum:</w:t>
            </w:r>
          </w:p>
          <w:p w14:paraId="4D20FB80" w14:textId="77777777" w:rsidR="001732DC" w:rsidRPr="001219CC" w:rsidRDefault="001732D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a) acțiuni cu dividende fixate sau nefixate;</w:t>
            </w:r>
          </w:p>
          <w:p w14:paraId="055D4844" w14:textId="77777777" w:rsidR="001732DC" w:rsidRPr="001219CC" w:rsidRDefault="001732D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b) acțiuni răscumpărabile;</w:t>
            </w:r>
          </w:p>
          <w:p w14:paraId="66AA1D09" w14:textId="648B2463" w:rsidR="001732DC" w:rsidRPr="001219CC" w:rsidRDefault="001732D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c) acțiuni cu drepturi de vot multiple.</w:t>
            </w:r>
          </w:p>
          <w:p w14:paraId="0FD1147A" w14:textId="4AD6D418" w:rsidR="003260AD" w:rsidRPr="001219CC" w:rsidRDefault="003260AD" w:rsidP="00DC4AD6">
            <w:pPr>
              <w:pStyle w:val="al"/>
              <w:shd w:val="clear" w:color="auto" w:fill="FFFFFF"/>
              <w:tabs>
                <w:tab w:val="left" w:pos="183"/>
                <w:tab w:val="left" w:pos="8789"/>
              </w:tabs>
              <w:spacing w:before="0" w:beforeAutospacing="0" w:after="0" w:afterAutospacing="0"/>
              <w:ind w:left="93" w:right="76"/>
              <w:jc w:val="both"/>
              <w:rPr>
                <w:i/>
                <w:sz w:val="22"/>
                <w:szCs w:val="22"/>
                <w:lang w:val="ro-RO"/>
              </w:rPr>
            </w:pPr>
            <w:r w:rsidRPr="001219CC">
              <w:rPr>
                <w:i/>
                <w:sz w:val="22"/>
                <w:szCs w:val="22"/>
                <w:lang w:val="ro-RO"/>
              </w:rPr>
              <w:t>(2</w:t>
            </w:r>
            <w:r w:rsidRPr="001219CC">
              <w:rPr>
                <w:i/>
                <w:sz w:val="22"/>
                <w:szCs w:val="22"/>
                <w:vertAlign w:val="superscript"/>
                <w:lang w:val="ro-RO"/>
              </w:rPr>
              <w:t>1</w:t>
            </w:r>
            <w:r w:rsidRPr="001219CC">
              <w:rPr>
                <w:i/>
                <w:sz w:val="22"/>
                <w:szCs w:val="22"/>
                <w:lang w:val="ro-RO"/>
              </w:rPr>
              <w:t>) În cazul în care, în structura acțiunilor emise de o societate se conține cel puțin o clasă de acțiuni cu drepturi de vot multiple, aceasta înseamnă că societatea aplică o structură de acțiuni cu drepturi de vot multiple.</w:t>
            </w:r>
          </w:p>
          <w:p w14:paraId="630B3D66" w14:textId="2296BFAE" w:rsidR="003260AD" w:rsidRPr="001219CC" w:rsidRDefault="003260AD" w:rsidP="00DC4AD6">
            <w:pPr>
              <w:pStyle w:val="al"/>
              <w:shd w:val="clear" w:color="auto" w:fill="FFFFFF"/>
              <w:tabs>
                <w:tab w:val="left" w:pos="183"/>
                <w:tab w:val="left" w:pos="8789"/>
              </w:tabs>
              <w:spacing w:before="0" w:beforeAutospacing="0" w:after="0" w:afterAutospacing="0"/>
              <w:ind w:left="93" w:right="76"/>
              <w:jc w:val="both"/>
              <w:rPr>
                <w:i/>
                <w:sz w:val="22"/>
                <w:szCs w:val="22"/>
                <w:lang w:val="ro-RO"/>
              </w:rPr>
            </w:pPr>
            <w:r w:rsidRPr="001219CC">
              <w:rPr>
                <w:i/>
                <w:sz w:val="22"/>
                <w:szCs w:val="22"/>
                <w:lang w:val="ro-RO"/>
              </w:rPr>
              <w:t>(2</w:t>
            </w:r>
            <w:r w:rsidRPr="001219CC">
              <w:rPr>
                <w:i/>
                <w:sz w:val="22"/>
                <w:szCs w:val="22"/>
                <w:vertAlign w:val="superscript"/>
                <w:lang w:val="ro-RO"/>
              </w:rPr>
              <w:t>2</w:t>
            </w:r>
            <w:r w:rsidRPr="001219CC">
              <w:rPr>
                <w:i/>
                <w:sz w:val="22"/>
                <w:szCs w:val="22"/>
                <w:lang w:val="ro-RO"/>
              </w:rPr>
              <w:t>) Dividendele fixate se stabilesc într-o sumă fixată pe o acțiune sau în procent fixat față de valoarea nominală a acțiunii.</w:t>
            </w:r>
          </w:p>
          <w:p w14:paraId="19C45F36" w14:textId="77777777" w:rsidR="00D71DD0" w:rsidRPr="001219CC" w:rsidRDefault="00D71DD0" w:rsidP="00DC4AD6">
            <w:pPr>
              <w:widowControl/>
              <w:shd w:val="clear" w:color="auto" w:fill="FFFFFF"/>
              <w:autoSpaceDE/>
              <w:autoSpaceDN/>
              <w:ind w:left="92" w:right="76"/>
              <w:jc w:val="both"/>
              <w:rPr>
                <w:color w:val="333333"/>
              </w:rPr>
            </w:pPr>
            <w:r w:rsidRPr="001219CC">
              <w:rPr>
                <w:color w:val="333333"/>
              </w:rPr>
              <w:t>....</w:t>
            </w:r>
          </w:p>
          <w:p w14:paraId="4B3E9684" w14:textId="10C6129A" w:rsidR="00E72C8D" w:rsidRPr="001219CC" w:rsidRDefault="00D71DD0" w:rsidP="00DC4AD6">
            <w:pPr>
              <w:widowControl/>
              <w:shd w:val="clear" w:color="auto" w:fill="FFFFFF"/>
              <w:autoSpaceDE/>
              <w:autoSpaceDN/>
              <w:ind w:left="92" w:right="76"/>
              <w:jc w:val="both"/>
              <w:rPr>
                <w:color w:val="333333"/>
              </w:rPr>
            </w:pPr>
            <w:r w:rsidRPr="001219CC">
              <w:rPr>
                <w:color w:val="333333"/>
              </w:rPr>
              <w:lastRenderedPageBreak/>
              <w:t xml:space="preserve"> </w:t>
            </w:r>
            <w:r w:rsidR="00E72C8D" w:rsidRPr="001219CC">
              <w:rPr>
                <w:color w:val="333333"/>
              </w:rPr>
              <w:t xml:space="preserve">(8) În cazurile în care </w:t>
            </w:r>
            <w:proofErr w:type="spellStart"/>
            <w:r w:rsidR="00E72C8D" w:rsidRPr="001219CC">
              <w:rPr>
                <w:color w:val="333333"/>
              </w:rPr>
              <w:t>acţiunile</w:t>
            </w:r>
            <w:proofErr w:type="spellEnd"/>
            <w:r w:rsidR="00E72C8D" w:rsidRPr="001219CC">
              <w:rPr>
                <w:color w:val="333333"/>
              </w:rPr>
              <w:t xml:space="preserve"> </w:t>
            </w:r>
            <w:proofErr w:type="spellStart"/>
            <w:r w:rsidR="00E72C8D" w:rsidRPr="001219CC">
              <w:rPr>
                <w:color w:val="333333"/>
              </w:rPr>
              <w:t>preferenţiale</w:t>
            </w:r>
            <w:proofErr w:type="spellEnd"/>
            <w:r w:rsidR="00E72C8D" w:rsidRPr="001219CC">
              <w:rPr>
                <w:color w:val="333333"/>
              </w:rPr>
              <w:t xml:space="preserve"> </w:t>
            </w:r>
            <w:r w:rsidR="00CF00A1" w:rsidRPr="001219CC">
              <w:rPr>
                <w:i/>
              </w:rPr>
              <w:t>au sau</w:t>
            </w:r>
            <w:r w:rsidR="00CF00A1" w:rsidRPr="001219CC">
              <w:rPr>
                <w:i/>
                <w:color w:val="333333"/>
              </w:rPr>
              <w:t xml:space="preserve"> </w:t>
            </w:r>
            <w:proofErr w:type="spellStart"/>
            <w:r w:rsidR="00E72C8D" w:rsidRPr="001219CC">
              <w:rPr>
                <w:i/>
                <w:color w:val="333333"/>
              </w:rPr>
              <w:t>obţin</w:t>
            </w:r>
            <w:proofErr w:type="spellEnd"/>
            <w:r w:rsidR="00E72C8D" w:rsidRPr="001219CC">
              <w:rPr>
                <w:color w:val="333333"/>
              </w:rPr>
              <w:t xml:space="preserve"> drept de vot la adunarea generală a </w:t>
            </w:r>
            <w:proofErr w:type="spellStart"/>
            <w:r w:rsidR="00E72C8D" w:rsidRPr="001219CC">
              <w:rPr>
                <w:color w:val="333333"/>
              </w:rPr>
              <w:t>acţionarilor</w:t>
            </w:r>
            <w:proofErr w:type="spellEnd"/>
            <w:r w:rsidR="00E72C8D" w:rsidRPr="001219CC">
              <w:rPr>
                <w:color w:val="333333"/>
              </w:rPr>
              <w:t>, votarea se efectuează în modul următor:</w:t>
            </w:r>
          </w:p>
          <w:p w14:paraId="3B212DA8" w14:textId="77777777" w:rsidR="00E72C8D" w:rsidRPr="001219CC" w:rsidRDefault="00E72C8D" w:rsidP="00DC4AD6">
            <w:pPr>
              <w:widowControl/>
              <w:shd w:val="clear" w:color="auto" w:fill="FFFFFF"/>
              <w:autoSpaceDE/>
              <w:autoSpaceDN/>
              <w:ind w:left="92" w:right="76"/>
              <w:jc w:val="both"/>
              <w:rPr>
                <w:color w:val="333333"/>
              </w:rPr>
            </w:pPr>
            <w:r w:rsidRPr="001219CC">
              <w:rPr>
                <w:color w:val="333333"/>
              </w:rPr>
              <w:t xml:space="preserve">a)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se convertesc </w:t>
            </w:r>
            <w:proofErr w:type="spellStart"/>
            <w:r w:rsidRPr="001219CC">
              <w:rPr>
                <w:color w:val="333333"/>
              </w:rPr>
              <w:t>convenţional</w:t>
            </w:r>
            <w:proofErr w:type="spellEnd"/>
            <w:r w:rsidRPr="001219CC">
              <w:rPr>
                <w:color w:val="333333"/>
              </w:rPr>
              <w:t xml:space="preserve"> în </w:t>
            </w:r>
            <w:proofErr w:type="spellStart"/>
            <w:r w:rsidRPr="001219CC">
              <w:rPr>
                <w:color w:val="333333"/>
              </w:rPr>
              <w:t>acţiuni</w:t>
            </w:r>
            <w:proofErr w:type="spellEnd"/>
            <w:r w:rsidRPr="001219CC">
              <w:rPr>
                <w:color w:val="333333"/>
              </w:rPr>
              <w:t xml:space="preserve"> ordinare în </w:t>
            </w:r>
            <w:proofErr w:type="spellStart"/>
            <w:r w:rsidRPr="001219CC">
              <w:rPr>
                <w:color w:val="333333"/>
              </w:rPr>
              <w:t>proporţia</w:t>
            </w:r>
            <w:proofErr w:type="spellEnd"/>
            <w:r w:rsidRPr="001219CC">
              <w:rPr>
                <w:color w:val="333333"/>
              </w:rPr>
              <w:t xml:space="preserve"> care se </w:t>
            </w:r>
            <w:proofErr w:type="spellStart"/>
            <w:r w:rsidRPr="001219CC">
              <w:rPr>
                <w:color w:val="333333"/>
              </w:rPr>
              <w:t>stabileşte</w:t>
            </w:r>
            <w:proofErr w:type="spellEnd"/>
            <w:r w:rsidRPr="001219CC">
              <w:rPr>
                <w:color w:val="333333"/>
              </w:rPr>
              <w:t xml:space="preserve">, pornindu-se de la raportul valorii nominale (fixate) a </w:t>
            </w:r>
            <w:proofErr w:type="spellStart"/>
            <w:r w:rsidRPr="001219CC">
              <w:rPr>
                <w:color w:val="333333"/>
              </w:rPr>
              <w:t>acţiunilor</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la valoarea nominală (fixată) a </w:t>
            </w:r>
            <w:proofErr w:type="spellStart"/>
            <w:r w:rsidRPr="001219CC">
              <w:rPr>
                <w:color w:val="333333"/>
              </w:rPr>
              <w:t>acţiunilor</w:t>
            </w:r>
            <w:proofErr w:type="spellEnd"/>
            <w:r w:rsidRPr="001219CC">
              <w:rPr>
                <w:color w:val="333333"/>
              </w:rPr>
              <w:t xml:space="preserve"> ordinare;</w:t>
            </w:r>
          </w:p>
          <w:p w14:paraId="02E1487F" w14:textId="57073FCA" w:rsidR="00E72C8D" w:rsidRPr="001219CC" w:rsidRDefault="00E72C8D" w:rsidP="00DC4AD6">
            <w:pPr>
              <w:widowControl/>
              <w:shd w:val="clear" w:color="auto" w:fill="FFFFFF"/>
              <w:autoSpaceDE/>
              <w:autoSpaceDN/>
              <w:ind w:left="92" w:right="76"/>
              <w:jc w:val="both"/>
              <w:rPr>
                <w:i/>
                <w:color w:val="333333"/>
              </w:rPr>
            </w:pPr>
            <w:r w:rsidRPr="001219CC">
              <w:rPr>
                <w:color w:val="333333"/>
              </w:rPr>
              <w:t xml:space="preserve">b) proprietarul </w:t>
            </w:r>
            <w:proofErr w:type="spellStart"/>
            <w:r w:rsidRPr="001219CC">
              <w:rPr>
                <w:color w:val="333333"/>
              </w:rPr>
              <w:t>acţiunilor</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votează cu numărul de </w:t>
            </w:r>
            <w:proofErr w:type="spellStart"/>
            <w:r w:rsidRPr="001219CC">
              <w:rPr>
                <w:color w:val="333333"/>
              </w:rPr>
              <w:t>acţiuni</w:t>
            </w:r>
            <w:proofErr w:type="spellEnd"/>
            <w:r w:rsidRPr="001219CC">
              <w:rPr>
                <w:color w:val="333333"/>
              </w:rPr>
              <w:t xml:space="preserve"> </w:t>
            </w:r>
            <w:proofErr w:type="spellStart"/>
            <w:r w:rsidRPr="001219CC">
              <w:rPr>
                <w:color w:val="333333"/>
              </w:rPr>
              <w:t>obţinute</w:t>
            </w:r>
            <w:proofErr w:type="spellEnd"/>
            <w:r w:rsidRPr="001219CC">
              <w:rPr>
                <w:color w:val="333333"/>
              </w:rPr>
              <w:t xml:space="preserve"> după convertirea </w:t>
            </w:r>
            <w:proofErr w:type="spellStart"/>
            <w:r w:rsidRPr="001219CC">
              <w:rPr>
                <w:color w:val="333333"/>
              </w:rPr>
              <w:t>convenţională</w:t>
            </w:r>
            <w:proofErr w:type="spellEnd"/>
            <w:r w:rsidRPr="001219CC">
              <w:rPr>
                <w:color w:val="333333"/>
              </w:rPr>
              <w:t xml:space="preserve">, inclusiv cu </w:t>
            </w:r>
            <w:proofErr w:type="spellStart"/>
            <w:r w:rsidRPr="001219CC">
              <w:rPr>
                <w:color w:val="333333"/>
              </w:rPr>
              <w:t>părţile</w:t>
            </w:r>
            <w:proofErr w:type="spellEnd"/>
            <w:r w:rsidRPr="001219CC">
              <w:rPr>
                <w:color w:val="333333"/>
              </w:rPr>
              <w:t xml:space="preserve"> </w:t>
            </w:r>
            <w:proofErr w:type="spellStart"/>
            <w:r w:rsidRPr="001219CC">
              <w:rPr>
                <w:color w:val="333333"/>
              </w:rPr>
              <w:t>fracţionate</w:t>
            </w:r>
            <w:proofErr w:type="spellEnd"/>
            <w:r w:rsidRPr="001219CC">
              <w:rPr>
                <w:color w:val="333333"/>
              </w:rPr>
              <w:t xml:space="preserve"> în mărime de până la sutimi, care pot apărea ca rezultat al convertirii </w:t>
            </w:r>
            <w:proofErr w:type="spellStart"/>
            <w:r w:rsidRPr="001219CC">
              <w:rPr>
                <w:color w:val="333333"/>
              </w:rPr>
              <w:t>convenţionale</w:t>
            </w:r>
            <w:proofErr w:type="spellEnd"/>
            <w:r w:rsidRPr="001219CC">
              <w:rPr>
                <w:color w:val="333333"/>
              </w:rPr>
              <w:t xml:space="preserve"> a </w:t>
            </w:r>
            <w:proofErr w:type="spellStart"/>
            <w:r w:rsidRPr="001219CC">
              <w:rPr>
                <w:color w:val="333333"/>
              </w:rPr>
              <w:t>acţiunilor</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în </w:t>
            </w:r>
            <w:proofErr w:type="spellStart"/>
            <w:r w:rsidRPr="001219CC">
              <w:rPr>
                <w:color w:val="333333"/>
              </w:rPr>
              <w:t>acţiuni</w:t>
            </w:r>
            <w:proofErr w:type="spellEnd"/>
            <w:r w:rsidRPr="001219CC">
              <w:rPr>
                <w:color w:val="333333"/>
              </w:rPr>
              <w:t xml:space="preserve"> ordinare</w:t>
            </w:r>
            <w:r w:rsidR="00CF00A1" w:rsidRPr="001219CC">
              <w:t xml:space="preserve">, </w:t>
            </w:r>
            <w:r w:rsidR="00CF00A1" w:rsidRPr="001219CC">
              <w:rPr>
                <w:i/>
              </w:rPr>
              <w:t>după principiu o acțiune convențional ordinară un vot în adunarea generală a acționarilor, dacă prin lege și prin act de constituire nu se prevede altfel</w:t>
            </w:r>
            <w:r w:rsidRPr="001219CC">
              <w:rPr>
                <w:i/>
                <w:color w:val="333333"/>
              </w:rPr>
              <w:t>;</w:t>
            </w:r>
          </w:p>
          <w:p w14:paraId="17A6E809" w14:textId="77777777" w:rsidR="00E72C8D" w:rsidRPr="001219CC" w:rsidRDefault="00E72C8D" w:rsidP="00DC4AD6">
            <w:pPr>
              <w:widowControl/>
              <w:shd w:val="clear" w:color="auto" w:fill="FFFFFF"/>
              <w:autoSpaceDE/>
              <w:autoSpaceDN/>
              <w:ind w:left="92" w:right="76"/>
              <w:jc w:val="both"/>
              <w:rPr>
                <w:color w:val="333333"/>
              </w:rPr>
            </w:pPr>
            <w:r w:rsidRPr="001219CC">
              <w:rPr>
                <w:color w:val="333333"/>
              </w:rPr>
              <w:t xml:space="preserve">c) comisia de numărare a voturilor sumează </w:t>
            </w:r>
            <w:proofErr w:type="spellStart"/>
            <w:r w:rsidRPr="001219CC">
              <w:rPr>
                <w:color w:val="333333"/>
              </w:rPr>
              <w:t>părţile</w:t>
            </w:r>
            <w:proofErr w:type="spellEnd"/>
            <w:r w:rsidRPr="001219CC">
              <w:rPr>
                <w:color w:val="333333"/>
              </w:rPr>
              <w:t xml:space="preserve"> </w:t>
            </w:r>
            <w:proofErr w:type="spellStart"/>
            <w:r w:rsidRPr="001219CC">
              <w:rPr>
                <w:color w:val="333333"/>
              </w:rPr>
              <w:t>fracţionate</w:t>
            </w:r>
            <w:proofErr w:type="spellEnd"/>
            <w:r w:rsidRPr="001219CC">
              <w:rPr>
                <w:color w:val="333333"/>
              </w:rPr>
              <w:t xml:space="preserve"> separat pentru voturile exprimate “pentru” </w:t>
            </w:r>
            <w:proofErr w:type="spellStart"/>
            <w:r w:rsidRPr="001219CC">
              <w:rPr>
                <w:color w:val="333333"/>
              </w:rPr>
              <w:t>şi</w:t>
            </w:r>
            <w:proofErr w:type="spellEnd"/>
            <w:r w:rsidRPr="001219CC">
              <w:rPr>
                <w:color w:val="333333"/>
              </w:rPr>
              <w:t xml:space="preserve"> “împotrivă” </w:t>
            </w:r>
            <w:proofErr w:type="spellStart"/>
            <w:r w:rsidRPr="001219CC">
              <w:rPr>
                <w:color w:val="333333"/>
              </w:rPr>
              <w:t>şi</w:t>
            </w:r>
            <w:proofErr w:type="spellEnd"/>
            <w:r w:rsidRPr="001219CC">
              <w:rPr>
                <w:color w:val="333333"/>
              </w:rPr>
              <w:t xml:space="preserve"> calculează numărul de voturi depline.</w:t>
            </w:r>
          </w:p>
          <w:p w14:paraId="79206813" w14:textId="720C81D0" w:rsidR="00E72C8D" w:rsidRPr="001219CC" w:rsidRDefault="00E72C8D" w:rsidP="00DC4AD6">
            <w:pPr>
              <w:widowControl/>
              <w:shd w:val="clear" w:color="auto" w:fill="FFFFFF"/>
              <w:autoSpaceDE/>
              <w:autoSpaceDN/>
              <w:ind w:left="92" w:right="76"/>
              <w:jc w:val="both"/>
              <w:rPr>
                <w:color w:val="333333"/>
              </w:rPr>
            </w:pPr>
            <w:r w:rsidRPr="001219CC">
              <w:rPr>
                <w:color w:val="333333"/>
              </w:rPr>
              <w:t xml:space="preserve">(9) Organul executiv al </w:t>
            </w:r>
            <w:proofErr w:type="spellStart"/>
            <w:r w:rsidRPr="001219CC">
              <w:rPr>
                <w:color w:val="333333"/>
              </w:rPr>
              <w:t>societăţii</w:t>
            </w:r>
            <w:proofErr w:type="spellEnd"/>
            <w:r w:rsidRPr="001219CC">
              <w:rPr>
                <w:color w:val="333333"/>
              </w:rPr>
              <w:t xml:space="preserve"> este obligat să comunice </w:t>
            </w:r>
            <w:r w:rsidRPr="001219CC">
              <w:rPr>
                <w:i/>
                <w:color w:val="333333"/>
              </w:rPr>
              <w:t>Depozitarulu</w:t>
            </w:r>
            <w:r w:rsidR="00961CA3" w:rsidRPr="001219CC">
              <w:rPr>
                <w:i/>
                <w:color w:val="333333"/>
              </w:rPr>
              <w:t>i central</w:t>
            </w:r>
            <w:r w:rsidRPr="001219CC">
              <w:rPr>
                <w:color w:val="333333"/>
              </w:rPr>
              <w:t xml:space="preserve">/registratorului </w:t>
            </w:r>
            <w:proofErr w:type="spellStart"/>
            <w:r w:rsidRPr="001219CC">
              <w:rPr>
                <w:color w:val="333333"/>
              </w:rPr>
              <w:t>informaţia</w:t>
            </w:r>
            <w:proofErr w:type="spellEnd"/>
            <w:r w:rsidRPr="001219CC">
              <w:rPr>
                <w:color w:val="333333"/>
              </w:rPr>
              <w:t xml:space="preserve"> privind </w:t>
            </w:r>
            <w:proofErr w:type="spellStart"/>
            <w:r w:rsidRPr="001219CC">
              <w:rPr>
                <w:color w:val="333333"/>
              </w:rPr>
              <w:t>obţinerea</w:t>
            </w:r>
            <w:proofErr w:type="spellEnd"/>
            <w:r w:rsidRPr="001219CC">
              <w:rPr>
                <w:color w:val="333333"/>
              </w:rPr>
              <w:t xml:space="preserve"> dreptului de vot de către </w:t>
            </w:r>
            <w:proofErr w:type="spellStart"/>
            <w:r w:rsidRPr="001219CC">
              <w:rPr>
                <w:color w:val="333333"/>
              </w:rPr>
              <w:t>deţinătorii</w:t>
            </w:r>
            <w:proofErr w:type="spellEnd"/>
            <w:r w:rsidRPr="001219CC">
              <w:rPr>
                <w:color w:val="333333"/>
              </w:rPr>
              <w:t xml:space="preserve"> de </w:t>
            </w:r>
            <w:proofErr w:type="spellStart"/>
            <w:r w:rsidRPr="001219CC">
              <w:rPr>
                <w:color w:val="333333"/>
              </w:rPr>
              <w:t>acţiuni</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w:t>
            </w:r>
            <w:r w:rsidR="00961CA3" w:rsidRPr="001219CC">
              <w:t>cu dividende fixate sau nefixate</w:t>
            </w:r>
            <w:r w:rsidR="00961CA3" w:rsidRPr="001219CC">
              <w:rPr>
                <w:color w:val="333333"/>
              </w:rPr>
              <w:t xml:space="preserve"> </w:t>
            </w:r>
            <w:r w:rsidRPr="001219CC">
              <w:rPr>
                <w:color w:val="333333"/>
              </w:rPr>
              <w:t xml:space="preserve">imediat după </w:t>
            </w:r>
            <w:proofErr w:type="spellStart"/>
            <w:r w:rsidRPr="001219CC">
              <w:rPr>
                <w:color w:val="333333"/>
              </w:rPr>
              <w:t>desfăşurarea</w:t>
            </w:r>
            <w:proofErr w:type="spellEnd"/>
            <w:r w:rsidRPr="001219CC">
              <w:rPr>
                <w:color w:val="333333"/>
              </w:rPr>
              <w:t xml:space="preserve"> </w:t>
            </w:r>
            <w:proofErr w:type="spellStart"/>
            <w:r w:rsidRPr="001219CC">
              <w:rPr>
                <w:color w:val="333333"/>
              </w:rPr>
              <w:t>şedinţei</w:t>
            </w:r>
            <w:proofErr w:type="spellEnd"/>
            <w:r w:rsidRPr="001219CC">
              <w:rPr>
                <w:color w:val="333333"/>
              </w:rPr>
              <w:t xml:space="preserve"> de convocare a adunării generale ordinare anuale a </w:t>
            </w:r>
            <w:proofErr w:type="spellStart"/>
            <w:r w:rsidRPr="001219CC">
              <w:rPr>
                <w:color w:val="333333"/>
              </w:rPr>
              <w:t>acţionarilor</w:t>
            </w:r>
            <w:proofErr w:type="spellEnd"/>
            <w:r w:rsidRPr="001219CC">
              <w:rPr>
                <w:color w:val="333333"/>
              </w:rPr>
              <w:t xml:space="preserve"> la care nu s-a decis includerea în ordinea de zi a adunării generale a </w:t>
            </w:r>
            <w:proofErr w:type="spellStart"/>
            <w:r w:rsidRPr="001219CC">
              <w:rPr>
                <w:color w:val="333333"/>
              </w:rPr>
              <w:t>acţionarilor</w:t>
            </w:r>
            <w:proofErr w:type="spellEnd"/>
            <w:r w:rsidRPr="001219CC">
              <w:rPr>
                <w:color w:val="333333"/>
              </w:rPr>
              <w:t xml:space="preserve"> a chestiunii privind plata dividendelor pentru </w:t>
            </w:r>
            <w:proofErr w:type="spellStart"/>
            <w:r w:rsidRPr="001219CC">
              <w:rPr>
                <w:color w:val="333333"/>
              </w:rPr>
              <w:t>acţiunile</w:t>
            </w:r>
            <w:proofErr w:type="spellEnd"/>
            <w:r w:rsidRPr="001219CC">
              <w:rPr>
                <w:color w:val="333333"/>
              </w:rPr>
              <w:t xml:space="preserve"> </w:t>
            </w:r>
            <w:proofErr w:type="spellStart"/>
            <w:r w:rsidRPr="001219CC">
              <w:rPr>
                <w:color w:val="333333"/>
              </w:rPr>
              <w:t>preferenţiale</w:t>
            </w:r>
            <w:proofErr w:type="spellEnd"/>
            <w:r w:rsidRPr="001219CC">
              <w:rPr>
                <w:color w:val="333333"/>
              </w:rPr>
              <w:t xml:space="preserve"> sau a adunării generale ordinare anuale la care nu s-au adoptat hotărârile de plată a dividendelor ori s-a adoptat hotărârea privind plata dividendelor în cuantum incomplet, conform alin.(6) </w:t>
            </w:r>
            <w:proofErr w:type="spellStart"/>
            <w:r w:rsidRPr="001219CC">
              <w:rPr>
                <w:color w:val="333333"/>
              </w:rPr>
              <w:t>lit.a</w:t>
            </w:r>
            <w:proofErr w:type="spellEnd"/>
            <w:r w:rsidRPr="001219CC">
              <w:rPr>
                <w:color w:val="333333"/>
              </w:rPr>
              <w:t>).</w:t>
            </w:r>
          </w:p>
          <w:p w14:paraId="52562882" w14:textId="374116C2" w:rsidR="00961CA3" w:rsidRPr="001219CC" w:rsidRDefault="00961CA3" w:rsidP="00DC4AD6">
            <w:pPr>
              <w:tabs>
                <w:tab w:val="left" w:pos="183"/>
                <w:tab w:val="left" w:pos="8789"/>
              </w:tabs>
              <w:ind w:left="93" w:right="76"/>
              <w:jc w:val="both"/>
              <w:rPr>
                <w:i/>
              </w:rPr>
            </w:pPr>
            <w:r w:rsidRPr="001219CC">
              <w:rPr>
                <w:i/>
              </w:rPr>
              <w:t>(9</w:t>
            </w:r>
            <w:r w:rsidRPr="001219CC">
              <w:rPr>
                <w:i/>
                <w:vertAlign w:val="superscript"/>
              </w:rPr>
              <w:t>1</w:t>
            </w:r>
            <w:r w:rsidRPr="001219CC">
              <w:rPr>
                <w:i/>
              </w:rPr>
              <w:t xml:space="preserve">)  Acțiunile răscumpărabile pot fi emise de societate în condițiile stabilite la art. 78. </w:t>
            </w:r>
          </w:p>
          <w:p w14:paraId="4E5CF066" w14:textId="77777777" w:rsidR="00961CA3" w:rsidRPr="001219CC" w:rsidRDefault="00961CA3" w:rsidP="00DC4AD6">
            <w:pPr>
              <w:tabs>
                <w:tab w:val="left" w:pos="183"/>
                <w:tab w:val="left" w:pos="8789"/>
              </w:tabs>
              <w:ind w:left="93" w:right="76"/>
              <w:jc w:val="both"/>
              <w:rPr>
                <w:i/>
              </w:rPr>
            </w:pPr>
            <w:r w:rsidRPr="001219CC">
              <w:rPr>
                <w:i/>
              </w:rPr>
              <w:t>(9</w:t>
            </w:r>
            <w:r w:rsidRPr="001219CC">
              <w:rPr>
                <w:i/>
                <w:vertAlign w:val="superscript"/>
              </w:rPr>
              <w:t>2</w:t>
            </w:r>
            <w:r w:rsidRPr="001219CC">
              <w:rPr>
                <w:i/>
              </w:rPr>
              <w:t xml:space="preserve">) Acțiunile cu  drepturi  de  vot  multiple,  prevăzute  la  alin.  (2) </w:t>
            </w:r>
            <w:proofErr w:type="spellStart"/>
            <w:r w:rsidRPr="001219CC">
              <w:rPr>
                <w:i/>
              </w:rPr>
              <w:t>lit.c</w:t>
            </w:r>
            <w:proofErr w:type="spellEnd"/>
            <w:r w:rsidRPr="001219CC">
              <w:rPr>
                <w:i/>
              </w:rPr>
              <w:t xml:space="preserve">), reprezintă  o clasă distinctă și separată de  acțiuni care, prin derogare de la prevederile alin.(8), </w:t>
            </w:r>
            <w:proofErr w:type="spellStart"/>
            <w:r w:rsidRPr="001219CC">
              <w:rPr>
                <w:i/>
              </w:rPr>
              <w:t>lit.b</w:t>
            </w:r>
            <w:proofErr w:type="spellEnd"/>
            <w:r w:rsidRPr="001219CC">
              <w:rPr>
                <w:i/>
              </w:rPr>
              <w:t>),  conferă proprietarului ei mai mult de un vot pe acțiune, decât o altă clasă de acțiuni cu drept de vot, asupra aspectelor care urmează să fie decise în cadrul adunării generale a acționarilor.</w:t>
            </w:r>
          </w:p>
          <w:p w14:paraId="5E7F457B" w14:textId="38CC8038" w:rsidR="00961CA3" w:rsidRPr="001219CC" w:rsidRDefault="00961CA3" w:rsidP="00DC4AD6">
            <w:pPr>
              <w:tabs>
                <w:tab w:val="left" w:pos="183"/>
                <w:tab w:val="left" w:pos="8789"/>
              </w:tabs>
              <w:ind w:left="93" w:right="76"/>
              <w:jc w:val="both"/>
              <w:rPr>
                <w:i/>
              </w:rPr>
            </w:pPr>
            <w:r w:rsidRPr="001219CC">
              <w:rPr>
                <w:i/>
              </w:rPr>
              <w:t>(9</w:t>
            </w:r>
            <w:r w:rsidRPr="001219CC">
              <w:rPr>
                <w:i/>
                <w:vertAlign w:val="superscript"/>
              </w:rPr>
              <w:t>3</w:t>
            </w:r>
            <w:r w:rsidRPr="001219CC">
              <w:rPr>
                <w:i/>
              </w:rPr>
              <w:t xml:space="preserve">) Drepturile de vot multiple, aferente acestei categorii </w:t>
            </w:r>
            <w:r w:rsidRPr="001219CC">
              <w:rPr>
                <w:i/>
              </w:rPr>
              <w:lastRenderedPageBreak/>
              <w:t xml:space="preserve">de acțiuni,  se exercită din data și pe întreaga perioadă de admitere a valorilor mobiliare spre tranzacționare în cadrul unui MTF, creat și exploatat potrivit legislației privind piața de capital și </w:t>
            </w:r>
            <w:r w:rsidR="0021033C" w:rsidRPr="001219CC">
              <w:rPr>
                <w:i/>
              </w:rPr>
              <w:t>legislației privind piețele instrumentelor financiare</w:t>
            </w:r>
            <w:r w:rsidRPr="001219CC">
              <w:rPr>
                <w:i/>
              </w:rPr>
              <w:t>. Până la data admiterii și din data retragerii valorilor mobiliare la/de la tranzacționare în/din cadrul acestui sistem, acțiunile cu drepturi de vot multiple vor avea aceleași drepturi ca și acțiunile ordinare ale societății.</w:t>
            </w:r>
          </w:p>
          <w:p w14:paraId="53996403" w14:textId="1827E1A9" w:rsidR="00961CA3" w:rsidRPr="001219CC" w:rsidRDefault="00961CA3" w:rsidP="00DC4AD6">
            <w:pPr>
              <w:tabs>
                <w:tab w:val="left" w:pos="183"/>
                <w:tab w:val="left" w:pos="8789"/>
              </w:tabs>
              <w:ind w:left="93" w:right="76"/>
              <w:jc w:val="both"/>
              <w:rPr>
                <w:i/>
              </w:rPr>
            </w:pPr>
            <w:r w:rsidRPr="001219CC">
              <w:rPr>
                <w:i/>
              </w:rPr>
              <w:t>(9</w:t>
            </w:r>
            <w:r w:rsidRPr="001219CC">
              <w:rPr>
                <w:i/>
                <w:vertAlign w:val="superscript"/>
              </w:rPr>
              <w:t>4</w:t>
            </w:r>
            <w:r w:rsidRPr="001219CC">
              <w:rPr>
                <w:i/>
              </w:rPr>
              <w:t>) Acțiunile cu  drepturi  de  vot  multiple pot fi emise în condițiile prevăzute la art.16</w:t>
            </w:r>
            <w:r w:rsidRPr="001219CC">
              <w:rPr>
                <w:i/>
                <w:vertAlign w:val="superscript"/>
              </w:rPr>
              <w:t>1</w:t>
            </w:r>
            <w:r w:rsidRPr="001219CC">
              <w:rPr>
                <w:i/>
              </w:rPr>
              <w:t xml:space="preserve"> pentru această categorie de valori mobiliare, cu respectarea cerințelor privind adoptarea/modificarea structurilor de acțiuni cu drepturi de vot multiple, prevăzute la art. 60 alin. (2) </w:t>
            </w:r>
            <w:proofErr w:type="spellStart"/>
            <w:r w:rsidRPr="001219CC">
              <w:rPr>
                <w:i/>
              </w:rPr>
              <w:t>lit.c</w:t>
            </w:r>
            <w:proofErr w:type="spellEnd"/>
            <w:r w:rsidRPr="001219CC">
              <w:rPr>
                <w:i/>
              </w:rPr>
              <w:t xml:space="preserve">). </w:t>
            </w:r>
          </w:p>
          <w:p w14:paraId="3E9EA93F" w14:textId="1168CD66" w:rsidR="00961CA3" w:rsidRPr="001219CC" w:rsidRDefault="00961CA3" w:rsidP="00DC4AD6">
            <w:pPr>
              <w:tabs>
                <w:tab w:val="left" w:pos="183"/>
                <w:tab w:val="left" w:pos="8789"/>
              </w:tabs>
              <w:ind w:left="93" w:right="76"/>
              <w:jc w:val="both"/>
              <w:rPr>
                <w:i/>
              </w:rPr>
            </w:pPr>
            <w:r w:rsidRPr="001219CC">
              <w:rPr>
                <w:i/>
              </w:rPr>
              <w:t>(9</w:t>
            </w:r>
            <w:r w:rsidRPr="001219CC">
              <w:rPr>
                <w:i/>
                <w:vertAlign w:val="superscript"/>
              </w:rPr>
              <w:t>5</w:t>
            </w:r>
            <w:r w:rsidRPr="001219CC">
              <w:rPr>
                <w:i/>
              </w:rPr>
              <w:t>) Adoptarea unei structuri de acțiuni cu drepturi de vot multiple nu poate fi condiționată de acordarea unor drepturi economice sporite, altele decât cele prevăzute de prezenta lege, pentru acțiunile fără drepturi de vot multiple.</w:t>
            </w:r>
          </w:p>
          <w:p w14:paraId="7E02AFCE" w14:textId="1A62E303" w:rsidR="00DD7D0C" w:rsidRPr="001219CC" w:rsidRDefault="00E72C8D"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color w:val="333333"/>
                <w:sz w:val="22"/>
                <w:szCs w:val="22"/>
                <w:lang w:val="ro-RO"/>
              </w:rPr>
              <w:t xml:space="preserve">(10) </w:t>
            </w:r>
            <w:r w:rsidR="00DD7D0C" w:rsidRPr="001219CC">
              <w:rPr>
                <w:i/>
                <w:sz w:val="22"/>
                <w:szCs w:val="22"/>
                <w:lang w:val="ro-RO"/>
              </w:rPr>
              <w:t xml:space="preserve">Dacă societatea plasează </w:t>
            </w:r>
            <w:proofErr w:type="spellStart"/>
            <w:r w:rsidR="00DD7D0C" w:rsidRPr="001219CC">
              <w:rPr>
                <w:i/>
                <w:sz w:val="22"/>
                <w:szCs w:val="22"/>
                <w:lang w:val="ro-RO"/>
              </w:rPr>
              <w:t>acţiuni</w:t>
            </w:r>
            <w:proofErr w:type="spellEnd"/>
            <w:r w:rsidR="00DD7D0C" w:rsidRPr="001219CC">
              <w:rPr>
                <w:i/>
                <w:sz w:val="22"/>
                <w:szCs w:val="22"/>
                <w:lang w:val="ro-RO"/>
              </w:rPr>
              <w:t xml:space="preserve"> </w:t>
            </w:r>
            <w:proofErr w:type="spellStart"/>
            <w:r w:rsidR="00DD7D0C" w:rsidRPr="001219CC">
              <w:rPr>
                <w:i/>
                <w:sz w:val="22"/>
                <w:szCs w:val="22"/>
                <w:lang w:val="ro-RO"/>
              </w:rPr>
              <w:t>preferenţiale</w:t>
            </w:r>
            <w:proofErr w:type="spellEnd"/>
            <w:r w:rsidR="00DD7D0C" w:rsidRPr="001219CC">
              <w:rPr>
                <w:i/>
                <w:sz w:val="22"/>
                <w:szCs w:val="22"/>
                <w:lang w:val="ro-RO"/>
              </w:rPr>
              <w:t xml:space="preserve"> de două sau mai multe clase, în statutul acesteia se va prevedea, după caz:</w:t>
            </w:r>
          </w:p>
          <w:p w14:paraId="481F5D95" w14:textId="77777777" w:rsidR="00DD7D0C" w:rsidRPr="001219CC" w:rsidRDefault="00DD7D0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 xml:space="preserve">a) ordinea de plată a dividendelor </w:t>
            </w:r>
            <w:proofErr w:type="spellStart"/>
            <w:r w:rsidRPr="001219CC">
              <w:rPr>
                <w:i/>
                <w:sz w:val="22"/>
                <w:szCs w:val="22"/>
                <w:lang w:val="ro-RO"/>
              </w:rPr>
              <w:t>anunţate</w:t>
            </w:r>
            <w:proofErr w:type="spellEnd"/>
            <w:r w:rsidRPr="001219CC">
              <w:rPr>
                <w:i/>
                <w:sz w:val="22"/>
                <w:szCs w:val="22"/>
                <w:lang w:val="ro-RO"/>
              </w:rPr>
              <w:t xml:space="preserve"> </w:t>
            </w:r>
            <w:proofErr w:type="spellStart"/>
            <w:r w:rsidRPr="001219CC">
              <w:rPr>
                <w:i/>
                <w:sz w:val="22"/>
                <w:szCs w:val="22"/>
                <w:lang w:val="ro-RO"/>
              </w:rPr>
              <w:t>şi</w:t>
            </w:r>
            <w:proofErr w:type="spellEnd"/>
            <w:r w:rsidRPr="001219CC">
              <w:rPr>
                <w:i/>
                <w:sz w:val="22"/>
                <w:szCs w:val="22"/>
                <w:lang w:val="ro-RO"/>
              </w:rPr>
              <w:t xml:space="preserve">, potrivit prevederilor art.15 alin. (7),  a valorii de lichidare a </w:t>
            </w:r>
            <w:proofErr w:type="spellStart"/>
            <w:r w:rsidRPr="001219CC">
              <w:rPr>
                <w:i/>
                <w:sz w:val="22"/>
                <w:szCs w:val="22"/>
                <w:lang w:val="ro-RO"/>
              </w:rPr>
              <w:t>acţiunilor</w:t>
            </w:r>
            <w:proofErr w:type="spellEnd"/>
            <w:r w:rsidRPr="001219CC">
              <w:rPr>
                <w:i/>
                <w:sz w:val="22"/>
                <w:szCs w:val="22"/>
                <w:lang w:val="ro-RO"/>
              </w:rPr>
              <w:t xml:space="preserve"> </w:t>
            </w:r>
            <w:proofErr w:type="spellStart"/>
            <w:r w:rsidRPr="001219CC">
              <w:rPr>
                <w:i/>
                <w:sz w:val="22"/>
                <w:szCs w:val="22"/>
                <w:lang w:val="ro-RO"/>
              </w:rPr>
              <w:t>preferenţiale</w:t>
            </w:r>
            <w:proofErr w:type="spellEnd"/>
            <w:r w:rsidRPr="001219CC">
              <w:rPr>
                <w:i/>
                <w:sz w:val="22"/>
                <w:szCs w:val="22"/>
                <w:lang w:val="ro-RO"/>
              </w:rPr>
              <w:t xml:space="preserve"> de clasa dată;</w:t>
            </w:r>
          </w:p>
          <w:p w14:paraId="7655FEC2" w14:textId="77777777" w:rsidR="00DD7D0C" w:rsidRPr="001219CC" w:rsidRDefault="00DD7D0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 xml:space="preserve"> b) </w:t>
            </w:r>
            <w:proofErr w:type="spellStart"/>
            <w:r w:rsidRPr="001219CC">
              <w:rPr>
                <w:i/>
                <w:sz w:val="22"/>
                <w:szCs w:val="22"/>
                <w:lang w:val="ro-RO"/>
              </w:rPr>
              <w:t>condiţiile</w:t>
            </w:r>
            <w:proofErr w:type="spellEnd"/>
            <w:r w:rsidRPr="001219CC">
              <w:rPr>
                <w:i/>
                <w:sz w:val="22"/>
                <w:szCs w:val="22"/>
                <w:lang w:val="ro-RO"/>
              </w:rPr>
              <w:t xml:space="preserve"> </w:t>
            </w:r>
            <w:proofErr w:type="spellStart"/>
            <w:r w:rsidRPr="001219CC">
              <w:rPr>
                <w:i/>
                <w:sz w:val="22"/>
                <w:szCs w:val="22"/>
                <w:lang w:val="ro-RO"/>
              </w:rPr>
              <w:t>şi</w:t>
            </w:r>
            <w:proofErr w:type="spellEnd"/>
            <w:r w:rsidRPr="001219CC">
              <w:rPr>
                <w:i/>
                <w:sz w:val="22"/>
                <w:szCs w:val="22"/>
                <w:lang w:val="ro-RO"/>
              </w:rPr>
              <w:t xml:space="preserve"> modul de emitere </w:t>
            </w:r>
            <w:proofErr w:type="spellStart"/>
            <w:r w:rsidRPr="001219CC">
              <w:rPr>
                <w:i/>
                <w:sz w:val="22"/>
                <w:szCs w:val="22"/>
                <w:lang w:val="ro-RO"/>
              </w:rPr>
              <w:t>şi</w:t>
            </w:r>
            <w:proofErr w:type="spellEnd"/>
            <w:r w:rsidRPr="001219CC">
              <w:rPr>
                <w:i/>
                <w:sz w:val="22"/>
                <w:szCs w:val="22"/>
                <w:lang w:val="ro-RO"/>
              </w:rPr>
              <w:t xml:space="preserve"> răscumpărare a </w:t>
            </w:r>
            <w:proofErr w:type="spellStart"/>
            <w:r w:rsidRPr="001219CC">
              <w:rPr>
                <w:i/>
                <w:sz w:val="22"/>
                <w:szCs w:val="22"/>
                <w:lang w:val="ro-RO"/>
              </w:rPr>
              <w:t>acţiunilor</w:t>
            </w:r>
            <w:proofErr w:type="spellEnd"/>
            <w:r w:rsidRPr="001219CC">
              <w:rPr>
                <w:i/>
                <w:sz w:val="22"/>
                <w:szCs w:val="22"/>
                <w:lang w:val="ro-RO"/>
              </w:rPr>
              <w:t xml:space="preserve"> răscumpărabile;</w:t>
            </w:r>
          </w:p>
          <w:p w14:paraId="5C1B4C50" w14:textId="77777777" w:rsidR="00DD7D0C" w:rsidRPr="001219CC" w:rsidRDefault="00DD7D0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c) raportul maxim între numărul de voturi atașate acțiunilor cu  drepturi  de  vot  multiple și numărul de voturi atașate restului acțiunilor;</w:t>
            </w:r>
          </w:p>
          <w:p w14:paraId="1E4B9260" w14:textId="77777777" w:rsidR="00DD7D0C" w:rsidRPr="001219CC" w:rsidRDefault="00DD7D0C" w:rsidP="00DC4AD6">
            <w:pPr>
              <w:pStyle w:val="al"/>
              <w:shd w:val="clear" w:color="auto" w:fill="FFFFFF"/>
              <w:tabs>
                <w:tab w:val="left" w:pos="183"/>
                <w:tab w:val="left" w:pos="284"/>
                <w:tab w:val="left" w:pos="8789"/>
              </w:tabs>
              <w:spacing w:before="0" w:beforeAutospacing="0" w:after="0" w:afterAutospacing="0"/>
              <w:ind w:left="93" w:right="76"/>
              <w:jc w:val="both"/>
              <w:rPr>
                <w:i/>
                <w:sz w:val="22"/>
                <w:szCs w:val="22"/>
                <w:lang w:val="ro-RO"/>
              </w:rPr>
            </w:pPr>
            <w:r w:rsidRPr="001219CC">
              <w:rPr>
                <w:i/>
                <w:sz w:val="22"/>
                <w:szCs w:val="22"/>
                <w:lang w:val="ro-RO"/>
              </w:rPr>
              <w:t>d) datele de identificare ale acționarului/acționarilor după care sunt înregistrate acțiunile cu drepturi de vot multiple;</w:t>
            </w:r>
          </w:p>
          <w:p w14:paraId="6B45AAB1" w14:textId="543B2346" w:rsidR="00E72C8D" w:rsidRPr="001219CC" w:rsidRDefault="00DD7D0C" w:rsidP="00DC4AD6">
            <w:pPr>
              <w:widowControl/>
              <w:shd w:val="clear" w:color="auto" w:fill="FFFFFF"/>
              <w:autoSpaceDE/>
              <w:autoSpaceDN/>
              <w:ind w:left="92" w:right="76"/>
              <w:jc w:val="both"/>
              <w:rPr>
                <w:i/>
                <w:color w:val="333333"/>
              </w:rPr>
            </w:pPr>
            <w:r w:rsidRPr="001219CC">
              <w:rPr>
                <w:i/>
              </w:rPr>
              <w:t xml:space="preserve">e) mențiuni dacă dreptul de vot multiplu  încetează sau este transferabil, urmare a înstrăinării către terțe persoane (fizice și/sau juridice) sau după decesul, incapacitatea sau retragerea deținătorului inițial al acțiunilor cu drepturi de vot multiple, indicat în statut, potrivit </w:t>
            </w:r>
            <w:proofErr w:type="spellStart"/>
            <w:r w:rsidRPr="001219CC">
              <w:rPr>
                <w:i/>
              </w:rPr>
              <w:t>lit.d</w:t>
            </w:r>
            <w:proofErr w:type="spellEnd"/>
            <w:r w:rsidRPr="001219CC">
              <w:rPr>
                <w:i/>
              </w:rPr>
              <w:t>).</w:t>
            </w:r>
          </w:p>
          <w:p w14:paraId="0828F2CB" w14:textId="03220063" w:rsidR="0069595E" w:rsidRPr="001219CC" w:rsidRDefault="0069595E" w:rsidP="00DC4AD6">
            <w:pPr>
              <w:pStyle w:val="al"/>
              <w:shd w:val="clear" w:color="auto" w:fill="FFFFFF"/>
              <w:tabs>
                <w:tab w:val="left" w:pos="183"/>
                <w:tab w:val="left" w:pos="8789"/>
              </w:tabs>
              <w:spacing w:before="0" w:beforeAutospacing="0" w:after="0" w:afterAutospacing="0"/>
              <w:ind w:left="93" w:right="76"/>
              <w:jc w:val="both"/>
              <w:rPr>
                <w:i/>
                <w:sz w:val="22"/>
                <w:szCs w:val="22"/>
                <w:lang w:val="ro-RO"/>
              </w:rPr>
            </w:pPr>
            <w:r w:rsidRPr="001219CC">
              <w:rPr>
                <w:i/>
                <w:sz w:val="22"/>
                <w:szCs w:val="22"/>
                <w:lang w:val="ro-RO"/>
              </w:rPr>
              <w:t xml:space="preserve">(11) În cazul unui drept de vot multiplu transferabil, prevăzut în statutul societății, modificările în statut, în legătură cu retragerea deținătorului inițial al acțiunilor cu </w:t>
            </w:r>
            <w:r w:rsidRPr="001219CC">
              <w:rPr>
                <w:i/>
                <w:sz w:val="22"/>
                <w:szCs w:val="22"/>
                <w:lang w:val="ro-RO"/>
              </w:rPr>
              <w:lastRenderedPageBreak/>
              <w:t xml:space="preserve">drepturi de vot multiple, vor fi operate, în conformitate cu </w:t>
            </w:r>
            <w:proofErr w:type="spellStart"/>
            <w:r w:rsidRPr="001219CC">
              <w:rPr>
                <w:i/>
                <w:sz w:val="22"/>
                <w:szCs w:val="22"/>
                <w:lang w:val="ro-RO"/>
              </w:rPr>
              <w:t>lit.d</w:t>
            </w:r>
            <w:proofErr w:type="spellEnd"/>
            <w:r w:rsidRPr="001219CC">
              <w:rPr>
                <w:i/>
                <w:sz w:val="22"/>
                <w:szCs w:val="22"/>
                <w:lang w:val="ro-RO"/>
              </w:rPr>
              <w:t xml:space="preserve">), în baza deciziei aprobate de consiliul </w:t>
            </w:r>
            <w:proofErr w:type="spellStart"/>
            <w:r w:rsidRPr="001219CC">
              <w:rPr>
                <w:i/>
                <w:sz w:val="22"/>
                <w:szCs w:val="22"/>
                <w:lang w:val="ro-RO"/>
              </w:rPr>
              <w:t>societăţii</w:t>
            </w:r>
            <w:proofErr w:type="spellEnd"/>
            <w:r w:rsidRPr="001219CC">
              <w:rPr>
                <w:i/>
                <w:sz w:val="22"/>
                <w:szCs w:val="22"/>
                <w:lang w:val="ro-RO"/>
              </w:rPr>
              <w:t>.</w:t>
            </w:r>
          </w:p>
          <w:p w14:paraId="3722DCA0" w14:textId="77777777" w:rsidR="00E72C8D" w:rsidRPr="001219CC" w:rsidRDefault="00E72C8D" w:rsidP="00DC4AD6">
            <w:pPr>
              <w:pStyle w:val="TableParagraph"/>
              <w:tabs>
                <w:tab w:val="left" w:pos="10490"/>
              </w:tabs>
              <w:spacing w:line="266" w:lineRule="exact"/>
              <w:ind w:right="76"/>
              <w:rPr>
                <w:rStyle w:val="Robust"/>
                <w:color w:val="000000"/>
                <w:shd w:val="clear" w:color="auto" w:fill="FFFFFF"/>
              </w:rPr>
            </w:pPr>
          </w:p>
        </w:tc>
      </w:tr>
      <w:tr w:rsidR="00E72C8D" w:rsidRPr="001219CC" w14:paraId="25ABE5E8" w14:textId="77777777" w:rsidTr="00D85DE0">
        <w:trPr>
          <w:trHeight w:val="988"/>
        </w:trPr>
        <w:tc>
          <w:tcPr>
            <w:tcW w:w="496" w:type="dxa"/>
          </w:tcPr>
          <w:p w14:paraId="2B4EF87D" w14:textId="111330CE" w:rsidR="00E72C8D" w:rsidRPr="001219CC" w:rsidRDefault="007C6D77" w:rsidP="00E72C8D">
            <w:pPr>
              <w:pStyle w:val="TableParagraph"/>
              <w:tabs>
                <w:tab w:val="left" w:pos="10490"/>
              </w:tabs>
              <w:spacing w:line="268" w:lineRule="exact"/>
              <w:ind w:left="66"/>
              <w:jc w:val="center"/>
              <w:rPr>
                <w:spacing w:val="-5"/>
              </w:rPr>
            </w:pPr>
            <w:r w:rsidRPr="001219CC">
              <w:rPr>
                <w:spacing w:val="-5"/>
              </w:rPr>
              <w:lastRenderedPageBreak/>
              <w:t>12</w:t>
            </w:r>
          </w:p>
        </w:tc>
        <w:tc>
          <w:tcPr>
            <w:tcW w:w="5220" w:type="dxa"/>
          </w:tcPr>
          <w:p w14:paraId="0F9F9E7E" w14:textId="77777777" w:rsidR="00E72C8D" w:rsidRPr="001219CC" w:rsidRDefault="00E72C8D" w:rsidP="00E72C8D">
            <w:pPr>
              <w:pStyle w:val="TableParagraph"/>
              <w:tabs>
                <w:tab w:val="left" w:pos="10490"/>
              </w:tabs>
              <w:ind w:right="128"/>
            </w:pPr>
          </w:p>
        </w:tc>
        <w:tc>
          <w:tcPr>
            <w:tcW w:w="4140" w:type="dxa"/>
          </w:tcPr>
          <w:p w14:paraId="669340B4" w14:textId="261FE3E4" w:rsidR="007C6D77" w:rsidRPr="001219CC" w:rsidRDefault="007C6D77" w:rsidP="00CF7AB5">
            <w:pPr>
              <w:widowControl/>
              <w:autoSpaceDE/>
              <w:autoSpaceDN/>
              <w:ind w:left="93" w:right="86" w:firstLine="90"/>
              <w:contextualSpacing/>
              <w:jc w:val="both"/>
            </w:pPr>
            <w:r w:rsidRPr="001219CC">
              <w:rPr>
                <w:b/>
              </w:rPr>
              <w:t xml:space="preserve">12. </w:t>
            </w:r>
            <w:r w:rsidR="003171E2" w:rsidRPr="001219CC">
              <w:rPr>
                <w:b/>
              </w:rPr>
              <w:t xml:space="preserve"> </w:t>
            </w:r>
            <w:r w:rsidR="003171E2" w:rsidRPr="001219CC">
              <w:t xml:space="preserve">Legea </w:t>
            </w:r>
            <w:r w:rsidRPr="001219CC">
              <w:t>se completează cu</w:t>
            </w:r>
            <w:r w:rsidRPr="001219CC">
              <w:rPr>
                <w:b/>
              </w:rPr>
              <w:t xml:space="preserve"> articolul 16</w:t>
            </w:r>
            <w:r w:rsidRPr="001219CC">
              <w:rPr>
                <w:b/>
                <w:vertAlign w:val="superscript"/>
              </w:rPr>
              <w:t>1</w:t>
            </w:r>
            <w:r w:rsidRPr="001219CC">
              <w:t xml:space="preserve"> cu următorul cuprins:  </w:t>
            </w:r>
          </w:p>
          <w:p w14:paraId="3A26315A" w14:textId="77777777" w:rsidR="007C6D77" w:rsidRPr="001219CC" w:rsidRDefault="007C6D77" w:rsidP="00CF7AB5">
            <w:pPr>
              <w:ind w:left="93" w:right="86" w:firstLine="90"/>
              <w:jc w:val="both"/>
            </w:pPr>
            <w:r w:rsidRPr="001219CC">
              <w:t>„</w:t>
            </w:r>
            <w:r w:rsidRPr="001219CC">
              <w:rPr>
                <w:b/>
              </w:rPr>
              <w:t>Articolul 16</w:t>
            </w:r>
            <w:r w:rsidRPr="001219CC">
              <w:rPr>
                <w:b/>
                <w:vertAlign w:val="superscript"/>
              </w:rPr>
              <w:t>1</w:t>
            </w:r>
            <w:r w:rsidRPr="001219CC">
              <w:rPr>
                <w:b/>
              </w:rPr>
              <w:t>.</w:t>
            </w:r>
            <w:r w:rsidRPr="001219CC">
              <w:t xml:space="preserve">  Condiții specifice de admitere spre tranzacționare în cadrul MTF si de transparență aplicate structurilor de acțiuni cu drepturi de vot multiple  </w:t>
            </w:r>
          </w:p>
          <w:p w14:paraId="66401C1D" w14:textId="77777777" w:rsidR="007C6D77" w:rsidRPr="001219CC" w:rsidRDefault="007C6D77" w:rsidP="00CF7AB5">
            <w:pPr>
              <w:pStyle w:val="Listparagraf"/>
              <w:ind w:left="93" w:right="86" w:firstLine="90"/>
              <w:jc w:val="both"/>
            </w:pPr>
            <w:r w:rsidRPr="001219CC">
              <w:t>(1) Prezentul articol stabilește norme comune privind structurile de acțiuni cu drepturi de vot multiple în societățile care solicită admiterea acțiunilor sale spre tranzacționare în cadrul unui MTF, care include și segmentul pieței de creștere pentru  IMM-uri, și ale căror valori mobiliare, la data solicitării, nu sunt admise la tranzacționare în cadrul unui alt MTF sau pe o piață reglementată.</w:t>
            </w:r>
          </w:p>
          <w:p w14:paraId="44837D3F" w14:textId="77777777" w:rsidR="007C6D77" w:rsidRPr="001219CC" w:rsidRDefault="007C6D77" w:rsidP="00CF7AB5">
            <w:pPr>
              <w:pStyle w:val="Listparagraf"/>
              <w:tabs>
                <w:tab w:val="left" w:pos="630"/>
                <w:tab w:val="left" w:pos="900"/>
              </w:tabs>
              <w:ind w:left="93" w:right="86" w:firstLine="90"/>
              <w:jc w:val="both"/>
              <w:rPr>
                <w:iCs/>
              </w:rPr>
            </w:pPr>
            <w:r w:rsidRPr="001219CC">
              <w:rPr>
                <w:iCs/>
              </w:rPr>
              <w:t xml:space="preserve">(2) O societate pe acțiuni, ale cărei valori mobiliare nu sunt admise spre tranzacționare pe o piață reglementată sau în cadrul unui MTF, are dreptul, înainte de a solicita admiterea și exclusiv în scopul de a fi admisă spre  tranzacționare în cadrul unui MTF,  să adopte, în condițiile prezentei legi, o structură de acțiuni cu drepturi de vot multiple. </w:t>
            </w:r>
          </w:p>
          <w:p w14:paraId="0368A545" w14:textId="77777777" w:rsidR="007C6D77" w:rsidRPr="001219CC" w:rsidRDefault="007C6D77" w:rsidP="00CF7AB5">
            <w:pPr>
              <w:ind w:left="93" w:right="86" w:firstLine="90"/>
              <w:jc w:val="both"/>
            </w:pPr>
            <w:r w:rsidRPr="001219CC">
              <w:t>(3) Operatorii de piață  și societățile de investiții care exploatează un MTF nu împiedică admiterea spre tranzacționare a acțiunilor unei societăți pe acțiuni pe motiv că aceasta a adoptat o structură de acțiuni cu drepturi de vot multiple în conformitate cu prezenta lege. </w:t>
            </w:r>
          </w:p>
          <w:p w14:paraId="6098F133" w14:textId="77777777" w:rsidR="007C6D77" w:rsidRPr="001219CC" w:rsidRDefault="007C6D77" w:rsidP="00CF7AB5">
            <w:pPr>
              <w:ind w:left="93" w:right="86" w:firstLine="90"/>
              <w:jc w:val="both"/>
            </w:pPr>
            <w:r w:rsidRPr="001219CC">
              <w:t xml:space="preserve">(4) Operatorii de piață  și societățile  de investiții care exploatează un MTF se vor asigura că acțiunile societăților cu structuri </w:t>
            </w:r>
            <w:r w:rsidRPr="001219CC">
              <w:lastRenderedPageBreak/>
              <w:t xml:space="preserve">de acțiuni cu drepturi de vot multiple, admise spre tranzacționare în cadrul respectivului MTF, sunt clar identificate de către ei, prin aplicarea conformă a standardelor tehnice de reglementare, aprobate de CNPF, privind modul de identificare de către societățile de investiții și operatorii de piață a acțiunilor societăților cu structuri de acțiuni cu drepturi de vot multiple. </w:t>
            </w:r>
          </w:p>
          <w:p w14:paraId="666A2703" w14:textId="77777777" w:rsidR="007C6D77" w:rsidRPr="001219CC" w:rsidRDefault="007C6D77" w:rsidP="00CF7AB5">
            <w:pPr>
              <w:ind w:left="93" w:right="86" w:firstLine="90"/>
              <w:jc w:val="both"/>
            </w:pPr>
            <w:r w:rsidRPr="001219CC">
              <w:t>(5) Societățile pe acțiuni, în scopul menționat la alin.(2), au obligația, în conformitate cu standardele tehnice menționate la alin. (4), să informeze societățile  de investiții și operatorii de piață relevanți cu privire la structurile de acțiuni cu drepturi de vot multiple existente.</w:t>
            </w:r>
          </w:p>
          <w:p w14:paraId="1167971A" w14:textId="77777777" w:rsidR="007C6D77" w:rsidRPr="001219CC" w:rsidRDefault="007C6D77" w:rsidP="00CF7AB5">
            <w:pPr>
              <w:tabs>
                <w:tab w:val="left" w:pos="360"/>
              </w:tabs>
              <w:ind w:left="93" w:right="86" w:firstLine="90"/>
              <w:jc w:val="both"/>
              <w:rPr>
                <w:iCs/>
              </w:rPr>
            </w:pPr>
            <w:r w:rsidRPr="001219CC">
              <w:rPr>
                <w:iCs/>
              </w:rPr>
              <w:t>(6) Societățile cu structură de acțiuni  cu drepturi de vot multiple, ale căror acțiuni urmează să fie tranzacționate sau sunt tranzacționate pe o piață de creștere pentru IMM,  după ce și-au exercitat dreptul în temeiul alin.(2), au obligația de a include informațiile enumerate la alin.(8) în</w:t>
            </w:r>
            <w:r w:rsidRPr="001219CC">
              <w:t xml:space="preserve"> </w:t>
            </w:r>
            <w:r w:rsidRPr="001219CC">
              <w:rPr>
                <w:iCs/>
              </w:rPr>
              <w:t>următoarele documente:</w:t>
            </w:r>
          </w:p>
          <w:p w14:paraId="4E1C8155" w14:textId="77777777" w:rsidR="007C6D77" w:rsidRPr="001219CC" w:rsidRDefault="007C6D77" w:rsidP="00CF7AB5">
            <w:pPr>
              <w:pStyle w:val="Listparagraf"/>
              <w:ind w:left="93" w:right="86" w:firstLine="90"/>
              <w:jc w:val="both"/>
              <w:rPr>
                <w:iCs/>
              </w:rPr>
            </w:pPr>
            <w:r w:rsidRPr="001219CC">
              <w:rPr>
                <w:iCs/>
              </w:rPr>
              <w:t>a) prospectul ofertei publice de valori mobiliare, prospectul de emisiuni pentru creștere sau prospectul/documentul de admitere, prescris potrivit legislației pentru IMM, în funcție de cel pe care îl publică societatea; și</w:t>
            </w:r>
          </w:p>
          <w:p w14:paraId="369A7F42" w14:textId="0973CB39" w:rsidR="007C6D77" w:rsidRPr="001219CC" w:rsidRDefault="007C6D77" w:rsidP="00CF7AB5">
            <w:pPr>
              <w:ind w:left="93" w:right="86" w:firstLine="90"/>
              <w:jc w:val="both"/>
              <w:rPr>
                <w:iCs/>
              </w:rPr>
            </w:pPr>
            <w:r w:rsidRPr="001219CC">
              <w:rPr>
                <w:iCs/>
              </w:rPr>
              <w:t>b) raportul anual, întocmit de emitent în corespundere cu prevederile art. 90 alin. (1), dacă a avut loc o modificare a informațiilor indicate la alin. (8) în perioada de la ultima publicare a respectivelor informații în unul din documentele indicate la lit. a) sau în raportul anual anterior al emitentului.</w:t>
            </w:r>
          </w:p>
          <w:p w14:paraId="6010D799" w14:textId="77777777" w:rsidR="007C6D77" w:rsidRPr="001219CC" w:rsidRDefault="007C6D77" w:rsidP="00CF7AB5">
            <w:pPr>
              <w:pStyle w:val="Listparagraf"/>
              <w:ind w:left="93" w:right="86" w:firstLine="90"/>
              <w:jc w:val="both"/>
              <w:rPr>
                <w:iCs/>
              </w:rPr>
            </w:pPr>
            <w:r w:rsidRPr="001219CC">
              <w:rPr>
                <w:iCs/>
              </w:rPr>
              <w:t xml:space="preserve">(7) Societățile cu structură de acțiuni  cu drepturi de vot multiple, ale căror acțiuni urmează să fie tranzacționate sau sunt tranzacționate în cadrul unui MTF, care nu </w:t>
            </w:r>
            <w:r w:rsidRPr="001219CC">
              <w:rPr>
                <w:iCs/>
              </w:rPr>
              <w:lastRenderedPageBreak/>
              <w:t>este înregistrat ca o piață de creștere pentru IMM,  după ce și-au exercitat dreptul în temeiul alin. (2), au obligația de a include informațiile enumerate la alin. (8) în următoarele documente:</w:t>
            </w:r>
          </w:p>
          <w:p w14:paraId="012BF382" w14:textId="77777777" w:rsidR="007C6D77" w:rsidRPr="001219CC" w:rsidRDefault="007C6D77" w:rsidP="00CF7AB5">
            <w:pPr>
              <w:pStyle w:val="Listparagraf"/>
              <w:ind w:left="93" w:right="86" w:firstLine="90"/>
              <w:jc w:val="both"/>
              <w:rPr>
                <w:iCs/>
              </w:rPr>
            </w:pPr>
            <w:r w:rsidRPr="001219CC">
              <w:rPr>
                <w:iCs/>
              </w:rPr>
              <w:t>a) prospectul ofertei publice de valori mobiliare, prospectul de emisiuni pentru creștere  sau orice document de admitere prevăzut de legislație sau de regulile MTF-ului în cauză, dacă societatea publică un astfel de prospect sau document; și</w:t>
            </w:r>
          </w:p>
          <w:p w14:paraId="0E297D6C" w14:textId="77777777" w:rsidR="007C6D77" w:rsidRPr="001219CC" w:rsidRDefault="007C6D77" w:rsidP="00CF7AB5">
            <w:pPr>
              <w:pStyle w:val="Listparagraf"/>
              <w:ind w:left="93" w:right="86" w:firstLine="90"/>
              <w:jc w:val="both"/>
              <w:rPr>
                <w:iCs/>
              </w:rPr>
            </w:pPr>
            <w:r w:rsidRPr="001219CC">
              <w:rPr>
                <w:iCs/>
              </w:rPr>
              <w:t>b) raportul anual al emitentului, întocmit de emitent în corespundere cu prevederile art. 90 alin. (1), dacă informațiile menționate la alin. (8) nu au fost publicate anterior sau aceste date au fost  modificate de la ultima lor publicare în unul din documentele indicate la lit. a) sau în raportul anual anterior al emitentului.</w:t>
            </w:r>
          </w:p>
          <w:p w14:paraId="68BD5EBE" w14:textId="77777777" w:rsidR="007C6D77" w:rsidRPr="001219CC" w:rsidRDefault="007C6D77" w:rsidP="00CF7AB5">
            <w:pPr>
              <w:ind w:left="93" w:right="86" w:firstLine="90"/>
              <w:jc w:val="both"/>
              <w:rPr>
                <w:iCs/>
              </w:rPr>
            </w:pPr>
            <w:r w:rsidRPr="001219CC">
              <w:rPr>
                <w:iCs/>
              </w:rPr>
              <w:t>(8)  Societățile cu structură de acțiuni  cu drepturi de vot multiple asigură, în modul prevăzut la alin.(6) și (7), dezvăluirea informațiilor detaliate cu privire la:</w:t>
            </w:r>
          </w:p>
          <w:p w14:paraId="43E88171" w14:textId="77777777" w:rsidR="007C6D77" w:rsidRPr="001219CC" w:rsidRDefault="007C6D77" w:rsidP="00CF7AB5">
            <w:pPr>
              <w:pStyle w:val="Listparagraf"/>
              <w:ind w:left="93" w:right="86" w:firstLine="90"/>
              <w:jc w:val="both"/>
              <w:rPr>
                <w:iCs/>
              </w:rPr>
            </w:pPr>
            <w:r w:rsidRPr="001219CC">
              <w:rPr>
                <w:iCs/>
              </w:rPr>
              <w:t>1) structura acțiunilor societății, cu indicarea tuturor claselor de acțiuni, inclusiv a acțiunilor care nu sunt admise la tranzacționare, și descrierea, pentru fiecare clasă de acțiuni, a următoarelor elemente:</w:t>
            </w:r>
          </w:p>
          <w:p w14:paraId="49BAA91D" w14:textId="77777777" w:rsidR="007C6D77" w:rsidRPr="001219CC" w:rsidRDefault="007C6D77" w:rsidP="00CF7AB5">
            <w:pPr>
              <w:ind w:left="93" w:right="86" w:firstLine="90"/>
              <w:jc w:val="both"/>
              <w:rPr>
                <w:iCs/>
              </w:rPr>
            </w:pPr>
            <w:r w:rsidRPr="001219CC">
              <w:rPr>
                <w:iCs/>
              </w:rPr>
              <w:t>a) drepturile și obligațiile aferente acțiunilor din clasa respectivă;</w:t>
            </w:r>
          </w:p>
          <w:p w14:paraId="18F687F1" w14:textId="6B9FC0FA" w:rsidR="007C6D77" w:rsidRPr="001219CC" w:rsidRDefault="007C6D77" w:rsidP="00CF7AB5">
            <w:pPr>
              <w:pStyle w:val="Listparagraf"/>
              <w:ind w:left="93" w:right="86" w:firstLine="90"/>
              <w:jc w:val="both"/>
              <w:rPr>
                <w:iCs/>
              </w:rPr>
            </w:pPr>
            <w:r w:rsidRPr="001219CC">
              <w:rPr>
                <w:iCs/>
              </w:rPr>
              <w:t>b) procentul din capitalul social total sau din numărul total de acțiuni  reprezentat de acțiunile din clasa respectivă; și</w:t>
            </w:r>
          </w:p>
          <w:p w14:paraId="44C9EA30" w14:textId="77777777" w:rsidR="007C6D77" w:rsidRPr="001219CC" w:rsidRDefault="007C6D77" w:rsidP="00CF7AB5">
            <w:pPr>
              <w:ind w:left="93" w:right="86" w:firstLine="90"/>
              <w:jc w:val="both"/>
              <w:rPr>
                <w:iCs/>
              </w:rPr>
            </w:pPr>
            <w:r w:rsidRPr="001219CC">
              <w:rPr>
                <w:iCs/>
              </w:rPr>
              <w:t>c) numărului total de voturi reprezentate de acțiunile din clasa respectivă;</w:t>
            </w:r>
          </w:p>
          <w:p w14:paraId="112A11C7" w14:textId="6207B53B" w:rsidR="007C6D77" w:rsidRPr="001219CC" w:rsidRDefault="007C6D77" w:rsidP="00CF7AB5">
            <w:pPr>
              <w:ind w:left="93" w:right="86" w:firstLine="90"/>
              <w:jc w:val="both"/>
              <w:rPr>
                <w:iCs/>
              </w:rPr>
            </w:pPr>
            <w:r w:rsidRPr="001219CC">
              <w:rPr>
                <w:iCs/>
              </w:rPr>
              <w:t>2) orice restricție privind transferul de acțiuni, inclusiv acorduri între acționari, care sunt cunoscute de societate și care ar putea duce la astfel de restricții;</w:t>
            </w:r>
          </w:p>
          <w:p w14:paraId="15F8A6B5" w14:textId="6F64B794" w:rsidR="007C6D77" w:rsidRPr="001219CC" w:rsidRDefault="007C6D77" w:rsidP="00CF7AB5">
            <w:pPr>
              <w:ind w:left="93" w:right="86" w:firstLine="90"/>
              <w:jc w:val="both"/>
              <w:rPr>
                <w:iCs/>
              </w:rPr>
            </w:pPr>
            <w:r w:rsidRPr="001219CC">
              <w:rPr>
                <w:iCs/>
              </w:rPr>
              <w:t xml:space="preserve">3) orice restricție privind drepturile de vot ale acțiunilor, inclusiv acorduri între </w:t>
            </w:r>
            <w:r w:rsidRPr="001219CC">
              <w:rPr>
                <w:iCs/>
              </w:rPr>
              <w:lastRenderedPageBreak/>
              <w:t>acționari care sunt cunoscute de societate și care ar putea duce la astfel de restricții;</w:t>
            </w:r>
          </w:p>
          <w:p w14:paraId="7F20360E" w14:textId="6ABB1E25" w:rsidR="007C6D77" w:rsidRPr="001219CC" w:rsidRDefault="007C6D77" w:rsidP="00CF7AB5">
            <w:pPr>
              <w:pStyle w:val="Listparagraf"/>
              <w:ind w:left="93" w:right="86" w:firstLine="90"/>
              <w:jc w:val="both"/>
              <w:rPr>
                <w:iCs/>
              </w:rPr>
            </w:pPr>
            <w:r w:rsidRPr="001219CC">
              <w:rPr>
                <w:iCs/>
              </w:rPr>
              <w:t>4) numele și prenumele acționarilor, persoane fizice, și datele de identificare a acționarilor, persoane juridice, care dețin acțiuni cu drepturi de vot multiple reprezentând peste 5 la sută din drepturile de vot asociate tuturor acțiunilor plasate de societate, și, corespunzător, a persoanelor fizice sau juridice, abilitate să exercite, în baza mandatului de reprezentare, drepturile de vot în numele acționarilor respectivi, după caz.”.</w:t>
            </w:r>
          </w:p>
          <w:p w14:paraId="798FFB65" w14:textId="77777777" w:rsidR="00E72C8D" w:rsidRPr="001219CC" w:rsidRDefault="00E72C8D" w:rsidP="0087531B">
            <w:pPr>
              <w:pStyle w:val="TableParagraph"/>
              <w:tabs>
                <w:tab w:val="left" w:pos="10490"/>
              </w:tabs>
              <w:ind w:left="93" w:right="140" w:firstLine="90"/>
            </w:pPr>
          </w:p>
        </w:tc>
        <w:tc>
          <w:tcPr>
            <w:tcW w:w="5310" w:type="dxa"/>
          </w:tcPr>
          <w:p w14:paraId="289FEF20" w14:textId="77777777" w:rsidR="00977641" w:rsidRPr="001219CC" w:rsidRDefault="00977641" w:rsidP="00DC4AD6">
            <w:pPr>
              <w:ind w:left="93" w:right="76" w:firstLine="90"/>
              <w:jc w:val="both"/>
            </w:pPr>
            <w:r w:rsidRPr="001219CC">
              <w:rPr>
                <w:b/>
              </w:rPr>
              <w:lastRenderedPageBreak/>
              <w:t>Articolul 16</w:t>
            </w:r>
            <w:r w:rsidRPr="001219CC">
              <w:rPr>
                <w:b/>
                <w:vertAlign w:val="superscript"/>
              </w:rPr>
              <w:t>1</w:t>
            </w:r>
            <w:r w:rsidRPr="001219CC">
              <w:rPr>
                <w:b/>
              </w:rPr>
              <w:t>.</w:t>
            </w:r>
            <w:r w:rsidRPr="001219CC">
              <w:t xml:space="preserve">  Condiții specifice de admitere spre tranzacționare în cadrul MTF si de transparență aplicate structurilor de acțiuni cu drepturi de vot multiple  </w:t>
            </w:r>
          </w:p>
          <w:p w14:paraId="1AA56C54" w14:textId="77777777" w:rsidR="00977641" w:rsidRPr="001219CC" w:rsidRDefault="00977641" w:rsidP="00DC4AD6">
            <w:pPr>
              <w:pStyle w:val="Listparagraf"/>
              <w:ind w:left="93" w:right="76" w:firstLine="90"/>
              <w:jc w:val="both"/>
            </w:pPr>
            <w:r w:rsidRPr="001219CC">
              <w:t>(1) Prezentul articol stabilește norme comune privind structurile de acțiuni cu drepturi de vot multiple în societățile care solicită admiterea acțiunilor sale spre tranzacționare în cadrul unui MTF, care include și segmentul pieței de creștere pentru  IMM-uri, și ale căror valori mobiliare, la data solicitării, nu sunt admise la tranzacționare în cadrul unui alt MTF sau pe o piață reglementată.</w:t>
            </w:r>
          </w:p>
          <w:p w14:paraId="573993DA" w14:textId="77777777" w:rsidR="00977641" w:rsidRPr="001219CC" w:rsidRDefault="00977641" w:rsidP="00DC4AD6">
            <w:pPr>
              <w:pStyle w:val="Listparagraf"/>
              <w:tabs>
                <w:tab w:val="left" w:pos="630"/>
                <w:tab w:val="left" w:pos="900"/>
              </w:tabs>
              <w:ind w:left="93" w:right="76" w:firstLine="90"/>
              <w:jc w:val="both"/>
              <w:rPr>
                <w:iCs/>
              </w:rPr>
            </w:pPr>
            <w:r w:rsidRPr="001219CC">
              <w:rPr>
                <w:iCs/>
              </w:rPr>
              <w:t xml:space="preserve">(2) O societate pe acțiuni, ale cărei valori mobiliare nu sunt admise spre tranzacționare pe o piață reglementată sau în cadrul unui MTF, are dreptul, înainte de a solicita admiterea și exclusiv în scopul de a fi admisă spre  tranzacționare în cadrul unui MTF,  să adopte, în condițiile prezentei legi, o structură de acțiuni cu drepturi de vot multiple. </w:t>
            </w:r>
          </w:p>
          <w:p w14:paraId="56E9FB05" w14:textId="77777777" w:rsidR="00977641" w:rsidRPr="001219CC" w:rsidRDefault="00977641" w:rsidP="00DC4AD6">
            <w:pPr>
              <w:ind w:left="93" w:right="76" w:firstLine="90"/>
              <w:jc w:val="both"/>
            </w:pPr>
            <w:r w:rsidRPr="001219CC">
              <w:t>(3) Operatorii de piață  și societățile de investiții care exploatează un MTF nu împiedică admiterea spre tranzacționare a acțiunilor unei societăți pe acțiuni pe motiv că aceasta a adoptat o structură de acțiuni cu drepturi de vot multiple în conformitate cu prezenta lege. </w:t>
            </w:r>
          </w:p>
          <w:p w14:paraId="694FCD13" w14:textId="77777777" w:rsidR="00977641" w:rsidRPr="001219CC" w:rsidRDefault="00977641" w:rsidP="00DC4AD6">
            <w:pPr>
              <w:ind w:left="93" w:right="76" w:firstLine="90"/>
              <w:jc w:val="both"/>
            </w:pPr>
            <w:r w:rsidRPr="001219CC">
              <w:t xml:space="preserve">(4) Operatorii de piață  și societățile  de investiții care exploatează un MTF se vor asigura că acțiunile societăților cu structuri de acțiuni cu drepturi de vot multiple, admise spre tranzacționare în cadrul respectivului MTF, sunt clar identificate de către ei, prin aplicarea conformă a standardelor tehnice de reglementare, aprobate de CNPF, privind modul de identificare de către societățile de investiții și operatorii de piață a acțiunilor societăților cu structuri de acțiuni cu drepturi de vot multiple. </w:t>
            </w:r>
          </w:p>
          <w:p w14:paraId="357B3F13" w14:textId="77777777" w:rsidR="00977641" w:rsidRPr="001219CC" w:rsidRDefault="00977641" w:rsidP="00DC4AD6">
            <w:pPr>
              <w:ind w:left="93" w:right="76" w:firstLine="90"/>
              <w:jc w:val="both"/>
            </w:pPr>
            <w:r w:rsidRPr="001219CC">
              <w:t xml:space="preserve">(5) Societățile pe acțiuni, în scopul menționat la alin.(2), au obligația, în conformitate cu standardele tehnice menționate la alin. (4), să informeze societățile  de </w:t>
            </w:r>
            <w:r w:rsidRPr="001219CC">
              <w:lastRenderedPageBreak/>
              <w:t>investiții și operatorii de piață relevanți cu privire la structurile de acțiuni cu drepturi de vot multiple existente.</w:t>
            </w:r>
          </w:p>
          <w:p w14:paraId="542F8854" w14:textId="77777777" w:rsidR="00977641" w:rsidRPr="001219CC" w:rsidRDefault="00977641" w:rsidP="00DC4AD6">
            <w:pPr>
              <w:tabs>
                <w:tab w:val="left" w:pos="360"/>
              </w:tabs>
              <w:ind w:left="93" w:right="76" w:firstLine="90"/>
              <w:jc w:val="both"/>
              <w:rPr>
                <w:iCs/>
              </w:rPr>
            </w:pPr>
            <w:r w:rsidRPr="001219CC">
              <w:rPr>
                <w:iCs/>
              </w:rPr>
              <w:t>(6) Societățile cu structură de acțiuni  cu drepturi de vot multiple, ale căror acțiuni urmează să fie tranzacționate sau sunt tranzacționate pe o piață de creștere pentru IMM,  după ce și-au exercitat dreptul în temeiul alin.(2), au obligația de a include informațiile enumerate la alin.(8) în</w:t>
            </w:r>
            <w:r w:rsidRPr="001219CC">
              <w:t xml:space="preserve"> </w:t>
            </w:r>
            <w:r w:rsidRPr="001219CC">
              <w:rPr>
                <w:iCs/>
              </w:rPr>
              <w:t>următoarele documente:</w:t>
            </w:r>
          </w:p>
          <w:p w14:paraId="3E8DE2D8" w14:textId="77777777" w:rsidR="00977641" w:rsidRPr="001219CC" w:rsidRDefault="00977641" w:rsidP="00DC4AD6">
            <w:pPr>
              <w:pStyle w:val="Listparagraf"/>
              <w:ind w:left="93" w:right="76" w:firstLine="90"/>
              <w:jc w:val="both"/>
              <w:rPr>
                <w:iCs/>
              </w:rPr>
            </w:pPr>
            <w:r w:rsidRPr="001219CC">
              <w:rPr>
                <w:iCs/>
              </w:rPr>
              <w:t>a) prospectul ofertei publice de valori mobiliare, prospectul de emisiuni pentru creștere sau prospectul/documentul de admitere, prescris potrivit legislației pentru IMM, în funcție de cel pe care îl publică societatea; și</w:t>
            </w:r>
          </w:p>
          <w:p w14:paraId="64445A9F" w14:textId="77777777" w:rsidR="00977641" w:rsidRPr="001219CC" w:rsidRDefault="00977641" w:rsidP="00DC4AD6">
            <w:pPr>
              <w:ind w:left="93" w:right="76" w:firstLine="90"/>
              <w:jc w:val="both"/>
              <w:rPr>
                <w:iCs/>
              </w:rPr>
            </w:pPr>
            <w:r w:rsidRPr="001219CC">
              <w:rPr>
                <w:iCs/>
              </w:rPr>
              <w:t>b) raportul anual, întocmit de emitent în corespundere cu prevederile art. 90 alin. (1), dacă a avut loc o modificare a informațiilor indicate la alin. (8) în perioada de la ultima publicare a respectivelor informații în unul din documentele indicate la lit. a) sau în raportul anual anterior al emitentului.</w:t>
            </w:r>
          </w:p>
          <w:p w14:paraId="2D558404" w14:textId="77777777" w:rsidR="00977641" w:rsidRPr="001219CC" w:rsidRDefault="00977641" w:rsidP="00DC4AD6">
            <w:pPr>
              <w:pStyle w:val="Listparagraf"/>
              <w:ind w:left="93" w:right="76" w:firstLine="90"/>
              <w:jc w:val="both"/>
              <w:rPr>
                <w:iCs/>
              </w:rPr>
            </w:pPr>
            <w:r w:rsidRPr="001219CC">
              <w:rPr>
                <w:iCs/>
              </w:rPr>
              <w:t>(7) Societățile cu structură de acțiuni  cu drepturi de vot multiple, ale căror acțiuni urmează să fie tranzacționate sau sunt tranzacționate în cadrul unui MTF, care nu este înregistrat ca o piață de creștere pentru IMM,  după ce și-au exercitat dreptul în temeiul alin. (2), au obligația de a include informațiile enumerate la alin. (8) în următoarele documente:</w:t>
            </w:r>
          </w:p>
          <w:p w14:paraId="44B669C4" w14:textId="77777777" w:rsidR="00977641" w:rsidRPr="001219CC" w:rsidRDefault="00977641" w:rsidP="00DC4AD6">
            <w:pPr>
              <w:pStyle w:val="Listparagraf"/>
              <w:ind w:left="93" w:right="76" w:firstLine="90"/>
              <w:jc w:val="both"/>
              <w:rPr>
                <w:iCs/>
              </w:rPr>
            </w:pPr>
            <w:r w:rsidRPr="001219CC">
              <w:rPr>
                <w:iCs/>
              </w:rPr>
              <w:t>a) prospectul ofertei publice de valori mobiliare, prospectul de emisiuni pentru creștere  sau orice document de admitere prevăzut de legislație sau de regulile MTF-ului în cauză, dacă societatea publică un astfel de prospect sau document; și</w:t>
            </w:r>
          </w:p>
          <w:p w14:paraId="250455A7" w14:textId="77777777" w:rsidR="00977641" w:rsidRPr="001219CC" w:rsidRDefault="00977641" w:rsidP="00DC4AD6">
            <w:pPr>
              <w:pStyle w:val="Listparagraf"/>
              <w:ind w:left="93" w:right="76" w:firstLine="90"/>
              <w:jc w:val="both"/>
              <w:rPr>
                <w:iCs/>
              </w:rPr>
            </w:pPr>
            <w:r w:rsidRPr="001219CC">
              <w:rPr>
                <w:iCs/>
              </w:rPr>
              <w:t>b) raportul anual al emitentului, întocmit de emitent în corespundere cu prevederile art. 90 alin. (1), dacă informațiile menționate la alin. (8) nu au fost publicate anterior sau aceste date au fost  modificate de la ultima lor publicare în unul din documentele indicate la lit. a) sau în raportul anual anterior al emitentului.</w:t>
            </w:r>
          </w:p>
          <w:p w14:paraId="3256AC27" w14:textId="77777777" w:rsidR="00977641" w:rsidRPr="001219CC" w:rsidRDefault="00977641" w:rsidP="00DC4AD6">
            <w:pPr>
              <w:ind w:left="93" w:right="76" w:firstLine="90"/>
              <w:jc w:val="both"/>
              <w:rPr>
                <w:iCs/>
              </w:rPr>
            </w:pPr>
            <w:r w:rsidRPr="001219CC">
              <w:rPr>
                <w:iCs/>
              </w:rPr>
              <w:t>(8)  Societățile cu structură de acțiuni  cu drepturi de vot multiple asigură, în modul prevăzut la alin.(6) și (7), dezvăluirea informațiilor detaliate cu privire la:</w:t>
            </w:r>
          </w:p>
          <w:p w14:paraId="42172EC2" w14:textId="77777777" w:rsidR="00977641" w:rsidRPr="001219CC" w:rsidRDefault="00977641" w:rsidP="00DC4AD6">
            <w:pPr>
              <w:pStyle w:val="Listparagraf"/>
              <w:ind w:left="93" w:right="76" w:firstLine="90"/>
              <w:jc w:val="both"/>
              <w:rPr>
                <w:iCs/>
              </w:rPr>
            </w:pPr>
            <w:r w:rsidRPr="001219CC">
              <w:rPr>
                <w:iCs/>
              </w:rPr>
              <w:t xml:space="preserve">1) structura acțiunilor societății, cu indicarea tuturor </w:t>
            </w:r>
            <w:r w:rsidRPr="001219CC">
              <w:rPr>
                <w:iCs/>
              </w:rPr>
              <w:lastRenderedPageBreak/>
              <w:t>claselor de acțiuni, inclusiv a acțiunilor care nu sunt admise la tranzacționare, și descrierea, pentru fiecare clasă de acțiuni, a următoarelor elemente:</w:t>
            </w:r>
          </w:p>
          <w:p w14:paraId="0E69931C" w14:textId="77777777" w:rsidR="00977641" w:rsidRPr="001219CC" w:rsidRDefault="00977641" w:rsidP="00DC4AD6">
            <w:pPr>
              <w:ind w:left="93" w:right="76" w:firstLine="90"/>
              <w:jc w:val="both"/>
              <w:rPr>
                <w:iCs/>
              </w:rPr>
            </w:pPr>
            <w:r w:rsidRPr="001219CC">
              <w:rPr>
                <w:iCs/>
              </w:rPr>
              <w:t>a) drepturile și obligațiile aferente acțiunilor din clasa respectivă;</w:t>
            </w:r>
          </w:p>
          <w:p w14:paraId="033D495B" w14:textId="77777777" w:rsidR="00977641" w:rsidRPr="001219CC" w:rsidRDefault="00977641" w:rsidP="00DC4AD6">
            <w:pPr>
              <w:pStyle w:val="Listparagraf"/>
              <w:ind w:left="93" w:right="76" w:firstLine="90"/>
              <w:jc w:val="both"/>
              <w:rPr>
                <w:iCs/>
              </w:rPr>
            </w:pPr>
            <w:r w:rsidRPr="001219CC">
              <w:rPr>
                <w:iCs/>
              </w:rPr>
              <w:t>b) procentul din capitalul social total sau din numărul total de acțiuni  reprezentat de acțiunile din clasa respectivă; și</w:t>
            </w:r>
          </w:p>
          <w:p w14:paraId="6133D3AA" w14:textId="77777777" w:rsidR="00977641" w:rsidRPr="001219CC" w:rsidRDefault="00977641" w:rsidP="00DC4AD6">
            <w:pPr>
              <w:ind w:left="93" w:right="76" w:firstLine="90"/>
              <w:jc w:val="both"/>
              <w:rPr>
                <w:iCs/>
              </w:rPr>
            </w:pPr>
            <w:r w:rsidRPr="001219CC">
              <w:rPr>
                <w:iCs/>
              </w:rPr>
              <w:t>c) numărului total de voturi reprezentate de acțiunile din clasa respectivă;</w:t>
            </w:r>
          </w:p>
          <w:p w14:paraId="1C4C1607" w14:textId="77777777" w:rsidR="00977641" w:rsidRPr="001219CC" w:rsidRDefault="00977641" w:rsidP="00DC4AD6">
            <w:pPr>
              <w:ind w:left="93" w:right="76" w:firstLine="90"/>
              <w:jc w:val="both"/>
              <w:rPr>
                <w:iCs/>
              </w:rPr>
            </w:pPr>
            <w:r w:rsidRPr="001219CC">
              <w:rPr>
                <w:iCs/>
              </w:rPr>
              <w:t>2) orice restricție privind transferul de acțiuni, inclusiv acorduri între acționari, care sunt cunoscute de societate și care ar putea duce la astfel de restricții;</w:t>
            </w:r>
          </w:p>
          <w:p w14:paraId="2DF5B8ED" w14:textId="77777777" w:rsidR="00977641" w:rsidRPr="001219CC" w:rsidRDefault="00977641" w:rsidP="00DC4AD6">
            <w:pPr>
              <w:ind w:left="93" w:right="76" w:firstLine="90"/>
              <w:jc w:val="both"/>
              <w:rPr>
                <w:iCs/>
              </w:rPr>
            </w:pPr>
            <w:r w:rsidRPr="001219CC">
              <w:rPr>
                <w:iCs/>
              </w:rPr>
              <w:t>3) orice restricție privind drepturile de vot ale acțiunilor, inclusiv acorduri între acționari care sunt cunoscute de societate și care ar putea duce la astfel de restricții;</w:t>
            </w:r>
          </w:p>
          <w:p w14:paraId="46C42048" w14:textId="12A4C600" w:rsidR="00977641" w:rsidRPr="001219CC" w:rsidRDefault="00977641" w:rsidP="00DC4AD6">
            <w:pPr>
              <w:pStyle w:val="Listparagraf"/>
              <w:ind w:left="93" w:right="76" w:firstLine="90"/>
              <w:jc w:val="both"/>
              <w:rPr>
                <w:iCs/>
              </w:rPr>
            </w:pPr>
            <w:r w:rsidRPr="001219CC">
              <w:rPr>
                <w:iCs/>
              </w:rPr>
              <w:t>4) numele și prenumele acționarilor, persoane fizice, și datele de identificare a acționarilor, persoane juridice, care dețin acțiuni cu drepturi de vot multiple reprezentând peste 5 la sută din drepturile de vot asociate tuturor acțiunilor plasate de societate, și, corespunzător, a persoanelor fizice sau juridice, abilitate să exercite, în baza mandatului de reprezentare, drepturile de vot în numele acționarilor respectivi, după caz.</w:t>
            </w:r>
          </w:p>
          <w:p w14:paraId="23AC57AA" w14:textId="77777777" w:rsidR="00E72C8D" w:rsidRPr="001219CC" w:rsidRDefault="00E72C8D" w:rsidP="00DC4AD6">
            <w:pPr>
              <w:pStyle w:val="TableParagraph"/>
              <w:tabs>
                <w:tab w:val="left" w:pos="10490"/>
              </w:tabs>
              <w:spacing w:line="266" w:lineRule="exact"/>
              <w:ind w:right="76"/>
              <w:rPr>
                <w:rStyle w:val="Robust"/>
                <w:color w:val="000000"/>
                <w:shd w:val="clear" w:color="auto" w:fill="FFFFFF"/>
              </w:rPr>
            </w:pPr>
          </w:p>
        </w:tc>
      </w:tr>
      <w:tr w:rsidR="00E72C8D" w:rsidRPr="001219CC" w14:paraId="233DAE5F" w14:textId="77777777" w:rsidTr="00D85DE0">
        <w:trPr>
          <w:trHeight w:val="988"/>
        </w:trPr>
        <w:tc>
          <w:tcPr>
            <w:tcW w:w="496" w:type="dxa"/>
          </w:tcPr>
          <w:p w14:paraId="0C7C54CE" w14:textId="17AEA047" w:rsidR="00E72C8D" w:rsidRPr="001219CC" w:rsidRDefault="00773677" w:rsidP="00E72C8D">
            <w:pPr>
              <w:pStyle w:val="TableParagraph"/>
              <w:tabs>
                <w:tab w:val="left" w:pos="10490"/>
              </w:tabs>
              <w:spacing w:line="268" w:lineRule="exact"/>
              <w:ind w:left="66"/>
              <w:jc w:val="center"/>
              <w:rPr>
                <w:spacing w:val="-5"/>
              </w:rPr>
            </w:pPr>
            <w:r w:rsidRPr="001219CC">
              <w:rPr>
                <w:spacing w:val="-5"/>
              </w:rPr>
              <w:lastRenderedPageBreak/>
              <w:t>13</w:t>
            </w:r>
          </w:p>
        </w:tc>
        <w:tc>
          <w:tcPr>
            <w:tcW w:w="5220" w:type="dxa"/>
          </w:tcPr>
          <w:p w14:paraId="72EA45F9" w14:textId="541E510B" w:rsidR="00773677" w:rsidRPr="001219CC" w:rsidRDefault="00773677" w:rsidP="00773677">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18. </w:t>
            </w:r>
            <w:r w:rsidRPr="001219CC">
              <w:rPr>
                <w:color w:val="333333"/>
                <w:sz w:val="22"/>
                <w:szCs w:val="22"/>
                <w:lang w:val="ro-RO"/>
              </w:rPr>
              <w:t xml:space="preserve">Înscrierile în conturile de valori mobiliare și registrele </w:t>
            </w:r>
            <w:r w:rsidRPr="001219CC">
              <w:rPr>
                <w:i/>
                <w:color w:val="333333"/>
                <w:sz w:val="22"/>
                <w:szCs w:val="22"/>
                <w:lang w:val="ro-RO"/>
              </w:rPr>
              <w:t>Depozitarului central unic</w:t>
            </w:r>
            <w:r w:rsidRPr="001219CC">
              <w:rPr>
                <w:color w:val="333333"/>
                <w:sz w:val="22"/>
                <w:szCs w:val="22"/>
                <w:lang w:val="ro-RO"/>
              </w:rPr>
              <w:t>/registratorului</w:t>
            </w:r>
          </w:p>
          <w:p w14:paraId="208B468A" w14:textId="77777777" w:rsidR="00773677" w:rsidRPr="001219CC" w:rsidRDefault="00773677" w:rsidP="00773677">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(1) Societatea este obligată să prezinte </w:t>
            </w:r>
            <w:r w:rsidRPr="001219CC">
              <w:rPr>
                <w:i/>
                <w:color w:val="333333"/>
                <w:sz w:val="22"/>
                <w:szCs w:val="22"/>
                <w:lang w:val="ro-RO"/>
              </w:rPr>
              <w:t>Depozitarului central unic</w:t>
            </w:r>
            <w:r w:rsidRPr="001219CC">
              <w:rPr>
                <w:color w:val="333333"/>
                <w:sz w:val="22"/>
                <w:szCs w:val="22"/>
                <w:lang w:val="ro-RO"/>
              </w:rPr>
              <w:t xml:space="preserve">/registratorului actele necesare în vederea efectuării înscrierilor în conturile de valori mobiliare și registrele acestora, iar </w:t>
            </w:r>
            <w:r w:rsidRPr="001219CC">
              <w:rPr>
                <w:i/>
                <w:color w:val="333333"/>
                <w:sz w:val="22"/>
                <w:szCs w:val="22"/>
                <w:lang w:val="ro-RO"/>
              </w:rPr>
              <w:t>Depozitarul central unic</w:t>
            </w:r>
            <w:r w:rsidRPr="001219CC">
              <w:rPr>
                <w:color w:val="333333"/>
                <w:sz w:val="22"/>
                <w:szCs w:val="22"/>
                <w:lang w:val="ro-RO"/>
              </w:rPr>
              <w:t>/registratorul asigură ținerea conturilor și registrelor până la radierea valorilor mobiliare ale societății din Registrul emitenților de valori mobiliare.</w:t>
            </w:r>
          </w:p>
          <w:p w14:paraId="1A1DD0F6" w14:textId="77777777" w:rsidR="00773677" w:rsidRPr="001219CC" w:rsidRDefault="00773677" w:rsidP="00773677">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(2) Societatea și </w:t>
            </w:r>
            <w:r w:rsidRPr="001219CC">
              <w:rPr>
                <w:i/>
                <w:color w:val="333333"/>
                <w:sz w:val="22"/>
                <w:szCs w:val="22"/>
                <w:lang w:val="ro-RO"/>
              </w:rPr>
              <w:t>Depozitarul central unic</w:t>
            </w:r>
            <w:r w:rsidRPr="001219CC">
              <w:rPr>
                <w:color w:val="333333"/>
                <w:sz w:val="22"/>
                <w:szCs w:val="22"/>
                <w:lang w:val="ro-RO"/>
              </w:rPr>
              <w:t>/registratorul nu poartă răspundere pentru prejudiciile cauzate persoanelor înregistrate în conturile de valori mobiliare și registrele acestora în legătură cu neprezentarea de către persoanele respective a informației cu privire la modificarea datelor lor.</w:t>
            </w:r>
          </w:p>
          <w:p w14:paraId="18CE0BAD" w14:textId="77777777" w:rsidR="00E72C8D" w:rsidRPr="001219CC" w:rsidRDefault="00E72C8D" w:rsidP="00E72C8D">
            <w:pPr>
              <w:pStyle w:val="TableParagraph"/>
              <w:tabs>
                <w:tab w:val="left" w:pos="10490"/>
              </w:tabs>
              <w:ind w:right="128"/>
            </w:pPr>
          </w:p>
        </w:tc>
        <w:tc>
          <w:tcPr>
            <w:tcW w:w="4140" w:type="dxa"/>
          </w:tcPr>
          <w:p w14:paraId="35445C3D" w14:textId="2002CF08" w:rsidR="0087531B" w:rsidRPr="001219CC" w:rsidRDefault="00DF6E09" w:rsidP="00CC10AB">
            <w:pPr>
              <w:pStyle w:val="Listparagraf"/>
              <w:widowControl/>
              <w:tabs>
                <w:tab w:val="left" w:pos="93"/>
                <w:tab w:val="left" w:pos="284"/>
              </w:tabs>
              <w:autoSpaceDE/>
              <w:autoSpaceDN/>
              <w:ind w:left="93" w:right="86"/>
              <w:contextualSpacing/>
              <w:jc w:val="both"/>
              <w:rPr>
                <w:b/>
              </w:rPr>
            </w:pPr>
            <w:r w:rsidRPr="001219CC">
              <w:rPr>
                <w:b/>
              </w:rPr>
              <w:t xml:space="preserve">13. </w:t>
            </w:r>
            <w:r w:rsidR="0087531B" w:rsidRPr="001219CC">
              <w:rPr>
                <w:b/>
              </w:rPr>
              <w:t>La articolul 18:</w:t>
            </w:r>
          </w:p>
          <w:p w14:paraId="1A935C71" w14:textId="4092F2EF" w:rsidR="0087531B" w:rsidRPr="001219CC" w:rsidRDefault="00DF6E09" w:rsidP="00CC10AB">
            <w:pPr>
              <w:pStyle w:val="Listparagraf"/>
              <w:tabs>
                <w:tab w:val="left" w:pos="93"/>
                <w:tab w:val="left" w:pos="284"/>
              </w:tabs>
              <w:ind w:left="93" w:right="86"/>
              <w:jc w:val="both"/>
            </w:pPr>
            <w:r w:rsidRPr="001219CC">
              <w:rPr>
                <w:b/>
              </w:rPr>
              <w:t xml:space="preserve">articolul </w:t>
            </w:r>
            <w:r w:rsidR="0087531B" w:rsidRPr="001219CC">
              <w:rPr>
                <w:b/>
              </w:rPr>
              <w:t>se completează cu alineatele (1</w:t>
            </w:r>
            <w:r w:rsidR="0087531B" w:rsidRPr="001219CC">
              <w:rPr>
                <w:b/>
                <w:vertAlign w:val="superscript"/>
              </w:rPr>
              <w:t>1</w:t>
            </w:r>
            <w:r w:rsidR="0087531B" w:rsidRPr="001219CC">
              <w:rPr>
                <w:b/>
              </w:rPr>
              <w:t>) și (1</w:t>
            </w:r>
            <w:r w:rsidR="0087531B" w:rsidRPr="001219CC">
              <w:rPr>
                <w:b/>
                <w:vertAlign w:val="superscript"/>
              </w:rPr>
              <w:t>2</w:t>
            </w:r>
            <w:r w:rsidR="0087531B" w:rsidRPr="001219CC">
              <w:rPr>
                <w:b/>
              </w:rPr>
              <w:t xml:space="preserve">) </w:t>
            </w:r>
            <w:r w:rsidR="0087531B" w:rsidRPr="001219CC">
              <w:t>cu următorul cuprins:</w:t>
            </w:r>
          </w:p>
          <w:p w14:paraId="224E0B15" w14:textId="77777777" w:rsidR="0087531B" w:rsidRPr="001219CC" w:rsidRDefault="0087531B" w:rsidP="00CC10AB">
            <w:pPr>
              <w:tabs>
                <w:tab w:val="left" w:pos="93"/>
              </w:tabs>
              <w:ind w:left="93" w:right="86"/>
              <w:jc w:val="both"/>
            </w:pPr>
            <w:r w:rsidRPr="001219CC">
              <w:t>„(1</w:t>
            </w:r>
            <w:r w:rsidRPr="001219CC">
              <w:rPr>
                <w:vertAlign w:val="superscript"/>
              </w:rPr>
              <w:t>1</w:t>
            </w:r>
            <w:r w:rsidRPr="001219CC">
              <w:t xml:space="preserve">) Societatea este în drept să aplice măsuri, în vederea actualizării </w:t>
            </w:r>
            <w:proofErr w:type="spellStart"/>
            <w:r w:rsidRPr="001219CC">
              <w:t>informaţiilor</w:t>
            </w:r>
            <w:proofErr w:type="spellEnd"/>
            <w:r w:rsidRPr="001219CC">
              <w:t xml:space="preserve"> privind identitatea </w:t>
            </w:r>
            <w:proofErr w:type="spellStart"/>
            <w:r w:rsidRPr="001219CC">
              <w:t>acţionarilor</w:t>
            </w:r>
            <w:proofErr w:type="spellEnd"/>
            <w:r w:rsidRPr="001219CC">
              <w:t xml:space="preserve"> săi, înscrise  în conturile de valori mobiliare </w:t>
            </w:r>
            <w:proofErr w:type="spellStart"/>
            <w:r w:rsidRPr="001219CC">
              <w:t>şi</w:t>
            </w:r>
            <w:proofErr w:type="spellEnd"/>
            <w:r w:rsidRPr="001219CC">
              <w:t xml:space="preserve"> în registrele Depozitarului Central/registratorului, prin notificarea și colectarea datelor nemijlocit de la acționarii săi sau prin solicitarea/accesarea datelor din registrele de publicitate.</w:t>
            </w:r>
          </w:p>
          <w:p w14:paraId="270BE8AA" w14:textId="60974B0E" w:rsidR="0087531B" w:rsidRPr="001219CC" w:rsidRDefault="0087531B" w:rsidP="00CC10AB">
            <w:pPr>
              <w:tabs>
                <w:tab w:val="left" w:pos="93"/>
              </w:tabs>
              <w:ind w:left="93" w:right="86"/>
              <w:jc w:val="both"/>
            </w:pPr>
            <w:r w:rsidRPr="001219CC">
              <w:t>(1</w:t>
            </w:r>
            <w:r w:rsidRPr="001219CC">
              <w:rPr>
                <w:vertAlign w:val="superscript"/>
              </w:rPr>
              <w:t>2</w:t>
            </w:r>
            <w:r w:rsidRPr="001219CC">
              <w:t xml:space="preserve">) Depozitarul Central/registratorul, la solicitarea scrisă a societății, va asigura modificarea datelor privind identitatea </w:t>
            </w:r>
            <w:proofErr w:type="spellStart"/>
            <w:r w:rsidRPr="001219CC">
              <w:t>acţionarilor</w:t>
            </w:r>
            <w:proofErr w:type="spellEnd"/>
            <w:r w:rsidRPr="001219CC">
              <w:t xml:space="preserve"> înscrise în conturile de valori mobiliare/registre, î</w:t>
            </w:r>
            <w:r w:rsidR="00BC7636" w:rsidRPr="001219CC">
              <w:t>n baza copiei actu</w:t>
            </w:r>
            <w:r w:rsidRPr="001219CC">
              <w:t xml:space="preserve">lui de identitate al acționarului, persoană fizică, prezentate societății de către aceasta și autentificate în modul prevăzut la art. 56 alin.(7), și/sau în baza </w:t>
            </w:r>
            <w:proofErr w:type="spellStart"/>
            <w:r w:rsidRPr="001219CC">
              <w:t>inscrierilor</w:t>
            </w:r>
            <w:proofErr w:type="spellEnd"/>
            <w:r w:rsidRPr="001219CC">
              <w:t xml:space="preserve"> din registrele de publicitate, furnizate de către autoritatea publică autorizată cu ținerea acestor registre.”;</w:t>
            </w:r>
          </w:p>
          <w:p w14:paraId="0EE998E7" w14:textId="77777777" w:rsidR="0087531B" w:rsidRPr="001219CC" w:rsidRDefault="0087531B" w:rsidP="00CC10AB">
            <w:pPr>
              <w:pStyle w:val="Listparagraf"/>
              <w:tabs>
                <w:tab w:val="left" w:pos="93"/>
                <w:tab w:val="left" w:pos="284"/>
              </w:tabs>
              <w:ind w:left="93" w:right="86"/>
              <w:jc w:val="both"/>
            </w:pPr>
            <w:r w:rsidRPr="001219CC">
              <w:rPr>
                <w:b/>
              </w:rPr>
              <w:t>articolul se completează cu alineatul (2</w:t>
            </w:r>
            <w:r w:rsidRPr="001219CC">
              <w:rPr>
                <w:b/>
                <w:vertAlign w:val="superscript"/>
              </w:rPr>
              <w:t>1</w:t>
            </w:r>
            <w:r w:rsidRPr="001219CC">
              <w:rPr>
                <w:b/>
              </w:rPr>
              <w:t>)</w:t>
            </w:r>
            <w:r w:rsidRPr="001219CC">
              <w:t xml:space="preserve"> cu următorul cuprins:</w:t>
            </w:r>
          </w:p>
          <w:p w14:paraId="329B92E9" w14:textId="77777777" w:rsidR="0087531B" w:rsidRPr="001219CC" w:rsidRDefault="0087531B" w:rsidP="00CC10AB">
            <w:pPr>
              <w:tabs>
                <w:tab w:val="left" w:pos="93"/>
              </w:tabs>
              <w:ind w:left="93" w:right="86"/>
              <w:jc w:val="both"/>
            </w:pPr>
            <w:r w:rsidRPr="001219CC">
              <w:t>„(2</w:t>
            </w:r>
            <w:r w:rsidRPr="001219CC">
              <w:rPr>
                <w:vertAlign w:val="superscript"/>
              </w:rPr>
              <w:t>1</w:t>
            </w:r>
            <w:r w:rsidRPr="001219CC">
              <w:t xml:space="preserve">) În baza </w:t>
            </w:r>
            <w:proofErr w:type="spellStart"/>
            <w:r w:rsidRPr="001219CC">
              <w:t>informaţiei</w:t>
            </w:r>
            <w:proofErr w:type="spellEnd"/>
            <w:r w:rsidRPr="001219CC">
              <w:t xml:space="preserve"> cu privire la valorile mobiliare </w:t>
            </w:r>
            <w:proofErr w:type="spellStart"/>
            <w:r w:rsidRPr="001219CC">
              <w:t>şi</w:t>
            </w:r>
            <w:proofErr w:type="spellEnd"/>
            <w:r w:rsidRPr="001219CC">
              <w:t xml:space="preserve"> la </w:t>
            </w:r>
            <w:proofErr w:type="spellStart"/>
            <w:r w:rsidRPr="001219CC">
              <w:t>deţinătorii</w:t>
            </w:r>
            <w:proofErr w:type="spellEnd"/>
            <w:r w:rsidRPr="001219CC">
              <w:t xml:space="preserve"> valorilor </w:t>
            </w:r>
            <w:r w:rsidRPr="001219CC">
              <w:lastRenderedPageBreak/>
              <w:t xml:space="preserve">respective, reflectate în </w:t>
            </w:r>
            <w:proofErr w:type="spellStart"/>
            <w:r w:rsidRPr="001219CC">
              <w:t>evidenţa</w:t>
            </w:r>
            <w:proofErr w:type="spellEnd"/>
            <w:r w:rsidRPr="001219CC">
              <w:t xml:space="preserve"> lor, Depozitarul Central/registratorul are obligația de a asigura, în modul prevăzut la art. 25</w:t>
            </w:r>
            <w:r w:rsidRPr="001219CC">
              <w:rPr>
                <w:vertAlign w:val="superscript"/>
              </w:rPr>
              <w:t>1</w:t>
            </w:r>
            <w:r w:rsidRPr="001219CC">
              <w:t>, identificarea acționarilor și, la cererea societății sau, după caz, a persoanelor indicate la art. 51 alin. (3) lit. b) și c) sau a ofertantului, prezintă aceste informații:</w:t>
            </w:r>
          </w:p>
          <w:p w14:paraId="155FC8F1" w14:textId="77777777" w:rsidR="0087531B" w:rsidRPr="001219CC" w:rsidRDefault="0087531B" w:rsidP="00CC10AB">
            <w:pPr>
              <w:tabs>
                <w:tab w:val="left" w:pos="93"/>
              </w:tabs>
              <w:ind w:left="93" w:right="86"/>
              <w:jc w:val="both"/>
            </w:pPr>
            <w:r w:rsidRPr="001219CC">
              <w:t>a) la întocmirea de către emitent a rapoartelor specifice;</w:t>
            </w:r>
          </w:p>
          <w:p w14:paraId="16AC864B" w14:textId="77777777" w:rsidR="0087531B" w:rsidRPr="001219CC" w:rsidRDefault="0087531B" w:rsidP="00CC10AB">
            <w:pPr>
              <w:tabs>
                <w:tab w:val="left" w:pos="93"/>
              </w:tabs>
              <w:ind w:left="93" w:right="86"/>
              <w:jc w:val="both"/>
            </w:pPr>
            <w:r w:rsidRPr="001219CC">
              <w:t xml:space="preserve">b) la întocmirea listei </w:t>
            </w:r>
            <w:proofErr w:type="spellStart"/>
            <w:r w:rsidRPr="001219CC">
              <w:t>acţionarilor</w:t>
            </w:r>
            <w:proofErr w:type="spellEnd"/>
            <w:r w:rsidRPr="001219CC">
              <w:t xml:space="preserve"> care au dreptul de a participa la adunarea generală a </w:t>
            </w:r>
            <w:proofErr w:type="spellStart"/>
            <w:r w:rsidRPr="001219CC">
              <w:t>acţionarilor</w:t>
            </w:r>
            <w:proofErr w:type="spellEnd"/>
            <w:r w:rsidRPr="001219CC">
              <w:t>;</w:t>
            </w:r>
          </w:p>
          <w:p w14:paraId="73A89C52" w14:textId="77777777" w:rsidR="0087531B" w:rsidRPr="001219CC" w:rsidRDefault="0087531B" w:rsidP="00CC10AB">
            <w:pPr>
              <w:tabs>
                <w:tab w:val="left" w:pos="93"/>
              </w:tabs>
              <w:ind w:left="93" w:right="86"/>
              <w:jc w:val="both"/>
            </w:pPr>
            <w:r w:rsidRPr="001219CC">
              <w:t xml:space="preserve">c) la efectuarea ofertei de preluare </w:t>
            </w:r>
            <w:proofErr w:type="spellStart"/>
            <w:r w:rsidRPr="001219CC">
              <w:t>şi</w:t>
            </w:r>
            <w:proofErr w:type="spellEnd"/>
            <w:r w:rsidRPr="001219CC">
              <w:t xml:space="preserve"> la efectuarea retragerii obligatorii;</w:t>
            </w:r>
          </w:p>
          <w:p w14:paraId="2681F505" w14:textId="77777777" w:rsidR="0087531B" w:rsidRPr="001219CC" w:rsidRDefault="0087531B" w:rsidP="00CC10AB">
            <w:pPr>
              <w:tabs>
                <w:tab w:val="left" w:pos="93"/>
              </w:tabs>
              <w:ind w:left="93" w:right="86"/>
              <w:jc w:val="both"/>
            </w:pPr>
            <w:r w:rsidRPr="001219CC">
              <w:t xml:space="preserve">d) la întocmirea listei </w:t>
            </w:r>
            <w:proofErr w:type="spellStart"/>
            <w:r w:rsidRPr="001219CC">
              <w:t>acţionarilor</w:t>
            </w:r>
            <w:proofErr w:type="spellEnd"/>
            <w:r w:rsidRPr="001219CC">
              <w:t xml:space="preserve"> cu dreptul de a primi dividende la data stabilită  potrivit prevederilor art. 47 alin.(4).”.</w:t>
            </w:r>
          </w:p>
          <w:p w14:paraId="33A29F1A" w14:textId="77777777" w:rsidR="00E72C8D" w:rsidRPr="001219CC" w:rsidRDefault="00E72C8D" w:rsidP="00CC10AB">
            <w:pPr>
              <w:pStyle w:val="TableParagraph"/>
              <w:tabs>
                <w:tab w:val="left" w:pos="93"/>
                <w:tab w:val="left" w:pos="10490"/>
              </w:tabs>
              <w:ind w:left="93" w:right="86"/>
            </w:pPr>
          </w:p>
        </w:tc>
        <w:tc>
          <w:tcPr>
            <w:tcW w:w="5310" w:type="dxa"/>
          </w:tcPr>
          <w:p w14:paraId="76359943" w14:textId="7E487A2F" w:rsidR="00773677" w:rsidRPr="001219CC" w:rsidRDefault="00773677" w:rsidP="00782076">
            <w:pPr>
              <w:pStyle w:val="NormalWeb"/>
              <w:shd w:val="clear" w:color="auto" w:fill="FFFFFF"/>
              <w:spacing w:before="0" w:beforeAutospacing="0" w:after="0" w:afterAutospacing="0"/>
              <w:ind w:left="93" w:right="76"/>
              <w:jc w:val="both"/>
              <w:rPr>
                <w:color w:val="333333"/>
                <w:sz w:val="22"/>
                <w:szCs w:val="22"/>
                <w:lang w:val="ro-RO"/>
              </w:rPr>
            </w:pPr>
            <w:r w:rsidRPr="001219CC">
              <w:rPr>
                <w:rStyle w:val="Robust"/>
                <w:color w:val="333333"/>
                <w:sz w:val="22"/>
                <w:szCs w:val="22"/>
                <w:lang w:val="ro-RO"/>
              </w:rPr>
              <w:lastRenderedPageBreak/>
              <w:t>Articolul 18. </w:t>
            </w:r>
            <w:r w:rsidRPr="001219CC">
              <w:rPr>
                <w:color w:val="333333"/>
                <w:sz w:val="22"/>
                <w:szCs w:val="22"/>
                <w:lang w:val="ro-RO"/>
              </w:rPr>
              <w:t xml:space="preserve">Înscrierile în conturile de valori mobiliare și registrele </w:t>
            </w:r>
            <w:r w:rsidRPr="001219CC">
              <w:rPr>
                <w:i/>
                <w:color w:val="333333"/>
                <w:sz w:val="22"/>
                <w:szCs w:val="22"/>
                <w:lang w:val="ro-RO"/>
              </w:rPr>
              <w:t>Depozitarului central</w:t>
            </w:r>
            <w:r w:rsidRPr="001219CC">
              <w:rPr>
                <w:color w:val="333333"/>
                <w:sz w:val="22"/>
                <w:szCs w:val="22"/>
                <w:lang w:val="ro-RO"/>
              </w:rPr>
              <w:t xml:space="preserve"> /registratorului</w:t>
            </w:r>
          </w:p>
          <w:p w14:paraId="2CFBF161" w14:textId="1E4D7F3A" w:rsidR="00773677" w:rsidRPr="001219CC" w:rsidRDefault="00773677" w:rsidP="00782076">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(1) Societatea este obligată să prezinte </w:t>
            </w:r>
            <w:r w:rsidRPr="001219CC">
              <w:rPr>
                <w:i/>
                <w:color w:val="333333"/>
                <w:sz w:val="22"/>
                <w:szCs w:val="22"/>
                <w:lang w:val="ro-RO"/>
              </w:rPr>
              <w:t>Depozitarului central/</w:t>
            </w:r>
            <w:r w:rsidRPr="001219CC">
              <w:rPr>
                <w:color w:val="333333"/>
                <w:sz w:val="22"/>
                <w:szCs w:val="22"/>
                <w:lang w:val="ro-RO"/>
              </w:rPr>
              <w:t xml:space="preserve">registratorului actele necesare în vederea efectuării înscrierilor în conturile de valori mobiliare și registrele acestora, iar </w:t>
            </w:r>
            <w:r w:rsidRPr="001219CC">
              <w:rPr>
                <w:i/>
                <w:color w:val="333333"/>
                <w:sz w:val="22"/>
                <w:szCs w:val="22"/>
                <w:lang w:val="ro-RO"/>
              </w:rPr>
              <w:t>Depozitarul central</w:t>
            </w:r>
            <w:r w:rsidRPr="001219CC">
              <w:rPr>
                <w:color w:val="333333"/>
                <w:sz w:val="22"/>
                <w:szCs w:val="22"/>
                <w:lang w:val="ro-RO"/>
              </w:rPr>
              <w:t>/registratorul asigură ținerea conturilor și registrelor până la radierea valorilor mobiliare ale societății din Registrul emitenților de valori mobiliare.</w:t>
            </w:r>
          </w:p>
          <w:p w14:paraId="6C06AD03" w14:textId="5FA51685" w:rsidR="00BC7636" w:rsidRPr="001219CC" w:rsidRDefault="00BC7636" w:rsidP="00782076">
            <w:pPr>
              <w:tabs>
                <w:tab w:val="left" w:pos="93"/>
              </w:tabs>
              <w:ind w:left="93" w:right="76"/>
              <w:jc w:val="both"/>
              <w:rPr>
                <w:i/>
              </w:rPr>
            </w:pPr>
            <w:r w:rsidRPr="001219CC">
              <w:rPr>
                <w:i/>
              </w:rPr>
              <w:t>(1</w:t>
            </w:r>
            <w:r w:rsidRPr="001219CC">
              <w:rPr>
                <w:i/>
                <w:vertAlign w:val="superscript"/>
              </w:rPr>
              <w:t>1</w:t>
            </w:r>
            <w:r w:rsidRPr="001219CC">
              <w:rPr>
                <w:i/>
              </w:rPr>
              <w:t xml:space="preserve">) Societatea este în drept să aplice măsuri, în vederea actualizării informațiilor privind identitatea acționarilor săi, înscrise  în conturile de valori mobiliare </w:t>
            </w:r>
            <w:proofErr w:type="spellStart"/>
            <w:r w:rsidRPr="001219CC">
              <w:rPr>
                <w:i/>
              </w:rPr>
              <w:t>şi</w:t>
            </w:r>
            <w:proofErr w:type="spellEnd"/>
            <w:r w:rsidRPr="001219CC">
              <w:rPr>
                <w:i/>
              </w:rPr>
              <w:t xml:space="preserve"> în registrele Depozitarului Central/registratorului, prin notificarea și colectarea datelor nemijlocit de la acționarii săi sau prin solicitarea/accesarea datelor din registrele de publicitate.</w:t>
            </w:r>
          </w:p>
          <w:p w14:paraId="57284A31" w14:textId="0DAFCB95" w:rsidR="00BC7636" w:rsidRPr="001219CC" w:rsidRDefault="00BC7636" w:rsidP="00782076">
            <w:pPr>
              <w:tabs>
                <w:tab w:val="left" w:pos="93"/>
              </w:tabs>
              <w:ind w:left="93" w:right="76"/>
              <w:jc w:val="both"/>
              <w:rPr>
                <w:i/>
              </w:rPr>
            </w:pPr>
            <w:r w:rsidRPr="001219CC">
              <w:rPr>
                <w:i/>
              </w:rPr>
              <w:t>(1</w:t>
            </w:r>
            <w:r w:rsidRPr="001219CC">
              <w:rPr>
                <w:i/>
                <w:vertAlign w:val="superscript"/>
              </w:rPr>
              <w:t>2</w:t>
            </w:r>
            <w:r w:rsidRPr="001219CC">
              <w:rPr>
                <w:i/>
              </w:rPr>
              <w:t>) Depozitarul Central/registratorul, la solicitarea scrisă a societății, va asigura modificarea datelor privind identitatea acționarilor înscrise în conturile de valori mobiliare/registre, în baza copiei actului de identitate al acționarului, persoană fizică, prezentate societății de către aceasta și autentificate în modul prevăzut la art. 56 alin.(7), și/sau în baza înscrierilor din registrele de publicitate, furnizate de către autoritatea publică autorizată cu ținerea acestor registre.</w:t>
            </w:r>
          </w:p>
          <w:p w14:paraId="5867DA0C" w14:textId="3FB32E9D" w:rsidR="00773677" w:rsidRPr="001219CC" w:rsidRDefault="00BC7636" w:rsidP="00782076">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 </w:t>
            </w:r>
            <w:r w:rsidR="00773677" w:rsidRPr="001219CC">
              <w:rPr>
                <w:color w:val="333333"/>
                <w:sz w:val="22"/>
                <w:szCs w:val="22"/>
                <w:lang w:val="ro-RO"/>
              </w:rPr>
              <w:t xml:space="preserve">(2) Societatea și </w:t>
            </w:r>
            <w:r w:rsidR="00773677" w:rsidRPr="001219CC">
              <w:rPr>
                <w:i/>
                <w:color w:val="333333"/>
                <w:sz w:val="22"/>
                <w:szCs w:val="22"/>
                <w:lang w:val="ro-RO"/>
              </w:rPr>
              <w:t>Depozitarul central</w:t>
            </w:r>
            <w:r w:rsidR="00773677" w:rsidRPr="001219CC">
              <w:rPr>
                <w:color w:val="333333"/>
                <w:sz w:val="22"/>
                <w:szCs w:val="22"/>
                <w:lang w:val="ro-RO"/>
              </w:rPr>
              <w:t xml:space="preserve">/registratorul nu poartă răspundere pentru prejudiciile cauzate persoanelor înregistrate în conturile de valori mobiliare și registrele </w:t>
            </w:r>
            <w:r w:rsidR="00773677" w:rsidRPr="001219CC">
              <w:rPr>
                <w:color w:val="333333"/>
                <w:sz w:val="22"/>
                <w:szCs w:val="22"/>
                <w:lang w:val="ro-RO"/>
              </w:rPr>
              <w:lastRenderedPageBreak/>
              <w:t>acestora în legătură cu neprezentarea de către persoanele respective a informației cu privire la modificarea datelor lor.</w:t>
            </w:r>
          </w:p>
          <w:p w14:paraId="7AEDA308" w14:textId="0260D3AF" w:rsidR="00BC7636" w:rsidRPr="001219CC" w:rsidRDefault="00BC7636" w:rsidP="00782076">
            <w:pPr>
              <w:tabs>
                <w:tab w:val="left" w:pos="93"/>
              </w:tabs>
              <w:ind w:left="93" w:right="76"/>
              <w:jc w:val="both"/>
              <w:rPr>
                <w:i/>
              </w:rPr>
            </w:pPr>
            <w:r w:rsidRPr="001219CC">
              <w:rPr>
                <w:i/>
              </w:rPr>
              <w:t>(2</w:t>
            </w:r>
            <w:r w:rsidRPr="001219CC">
              <w:rPr>
                <w:i/>
                <w:vertAlign w:val="superscript"/>
              </w:rPr>
              <w:t>1</w:t>
            </w:r>
            <w:r w:rsidRPr="001219CC">
              <w:rPr>
                <w:i/>
              </w:rPr>
              <w:t xml:space="preserve">) În baza informației cu privire la valorile mobiliare </w:t>
            </w:r>
            <w:proofErr w:type="spellStart"/>
            <w:r w:rsidRPr="001219CC">
              <w:rPr>
                <w:i/>
              </w:rPr>
              <w:t>şi</w:t>
            </w:r>
            <w:proofErr w:type="spellEnd"/>
            <w:r w:rsidRPr="001219CC">
              <w:rPr>
                <w:i/>
              </w:rPr>
              <w:t xml:space="preserve"> la deținătorii valorilor respective, reflectate în evidenta lor, Depozitarul Central/registratorul are obligația de a asigura, în modul prevăzut la art. 25</w:t>
            </w:r>
            <w:r w:rsidRPr="001219CC">
              <w:rPr>
                <w:i/>
                <w:vertAlign w:val="superscript"/>
              </w:rPr>
              <w:t>1</w:t>
            </w:r>
            <w:r w:rsidRPr="001219CC">
              <w:rPr>
                <w:i/>
              </w:rPr>
              <w:t>, identificarea acționarilor și, la cererea societății sau, după caz, a persoanelor indicate la art. 51 alin. (3) lit. b) și c) sau a ofertantului, prezintă aceste informații:</w:t>
            </w:r>
          </w:p>
          <w:p w14:paraId="09945EDF" w14:textId="77777777" w:rsidR="00BC7636" w:rsidRPr="001219CC" w:rsidRDefault="00BC7636" w:rsidP="00782076">
            <w:pPr>
              <w:tabs>
                <w:tab w:val="left" w:pos="93"/>
              </w:tabs>
              <w:ind w:left="93" w:right="76"/>
              <w:jc w:val="both"/>
              <w:rPr>
                <w:i/>
              </w:rPr>
            </w:pPr>
            <w:r w:rsidRPr="001219CC">
              <w:rPr>
                <w:i/>
              </w:rPr>
              <w:t>a) la întocmirea de către emitent a rapoartelor specifice;</w:t>
            </w:r>
          </w:p>
          <w:p w14:paraId="1C085952" w14:textId="7A47A645" w:rsidR="00BC7636" w:rsidRPr="001219CC" w:rsidRDefault="00BC7636" w:rsidP="00782076">
            <w:pPr>
              <w:tabs>
                <w:tab w:val="left" w:pos="93"/>
              </w:tabs>
              <w:ind w:left="93" w:right="76"/>
              <w:jc w:val="both"/>
              <w:rPr>
                <w:i/>
              </w:rPr>
            </w:pPr>
            <w:r w:rsidRPr="001219CC">
              <w:rPr>
                <w:i/>
              </w:rPr>
              <w:t>b) la întocmirea listei acționarilor care au dreptul de a participa la adunarea generală a acționarilor;</w:t>
            </w:r>
          </w:p>
          <w:p w14:paraId="07575D22" w14:textId="77777777" w:rsidR="00BC7636" w:rsidRPr="001219CC" w:rsidRDefault="00BC7636" w:rsidP="00782076">
            <w:pPr>
              <w:tabs>
                <w:tab w:val="left" w:pos="93"/>
              </w:tabs>
              <w:ind w:left="93" w:right="76"/>
              <w:jc w:val="both"/>
              <w:rPr>
                <w:i/>
              </w:rPr>
            </w:pPr>
            <w:r w:rsidRPr="001219CC">
              <w:rPr>
                <w:i/>
              </w:rPr>
              <w:t xml:space="preserve">c) la efectuarea ofertei de preluare </w:t>
            </w:r>
            <w:proofErr w:type="spellStart"/>
            <w:r w:rsidRPr="001219CC">
              <w:rPr>
                <w:i/>
              </w:rPr>
              <w:t>şi</w:t>
            </w:r>
            <w:proofErr w:type="spellEnd"/>
            <w:r w:rsidRPr="001219CC">
              <w:rPr>
                <w:i/>
              </w:rPr>
              <w:t xml:space="preserve"> la efectuarea retragerii obligatorii;</w:t>
            </w:r>
          </w:p>
          <w:p w14:paraId="3D9C99A0" w14:textId="27D2E1DA" w:rsidR="00BC7636" w:rsidRPr="001219CC" w:rsidRDefault="00BC7636" w:rsidP="00782076">
            <w:pPr>
              <w:tabs>
                <w:tab w:val="left" w:pos="93"/>
              </w:tabs>
              <w:ind w:left="93" w:right="76"/>
              <w:jc w:val="both"/>
              <w:rPr>
                <w:i/>
              </w:rPr>
            </w:pPr>
            <w:r w:rsidRPr="001219CC">
              <w:rPr>
                <w:i/>
              </w:rPr>
              <w:t>d) la întocmirea listei acționarilor cu dreptul de a primi dividende la data stabilită  potrivit prevederilor art. 47 alin.(4).</w:t>
            </w:r>
          </w:p>
          <w:p w14:paraId="00BE6537" w14:textId="77777777" w:rsidR="00E72C8D" w:rsidRPr="001219CC" w:rsidRDefault="00E72C8D" w:rsidP="00782076">
            <w:pPr>
              <w:pStyle w:val="TableParagraph"/>
              <w:tabs>
                <w:tab w:val="left" w:pos="10490"/>
              </w:tabs>
              <w:spacing w:line="266" w:lineRule="exact"/>
              <w:ind w:right="76"/>
              <w:rPr>
                <w:rStyle w:val="Robust"/>
                <w:color w:val="000000"/>
                <w:shd w:val="clear" w:color="auto" w:fill="FFFFFF"/>
              </w:rPr>
            </w:pPr>
          </w:p>
        </w:tc>
      </w:tr>
      <w:tr w:rsidR="005721E1" w:rsidRPr="001219CC" w14:paraId="2EC85892" w14:textId="77777777" w:rsidTr="00D85DE0">
        <w:trPr>
          <w:trHeight w:val="988"/>
        </w:trPr>
        <w:tc>
          <w:tcPr>
            <w:tcW w:w="496" w:type="dxa"/>
          </w:tcPr>
          <w:p w14:paraId="2934E19E" w14:textId="4716768A" w:rsidR="005721E1" w:rsidRPr="001219CC" w:rsidRDefault="00AD1D63" w:rsidP="005721E1">
            <w:pPr>
              <w:pStyle w:val="TableParagraph"/>
              <w:tabs>
                <w:tab w:val="left" w:pos="10490"/>
              </w:tabs>
              <w:spacing w:line="268" w:lineRule="exact"/>
              <w:ind w:left="66"/>
              <w:jc w:val="center"/>
              <w:rPr>
                <w:spacing w:val="-5"/>
              </w:rPr>
            </w:pPr>
            <w:r w:rsidRPr="001219CC">
              <w:rPr>
                <w:spacing w:val="-5"/>
              </w:rPr>
              <w:lastRenderedPageBreak/>
              <w:t>14</w:t>
            </w:r>
          </w:p>
        </w:tc>
        <w:tc>
          <w:tcPr>
            <w:tcW w:w="5220" w:type="dxa"/>
          </w:tcPr>
          <w:p w14:paraId="0D0C1568" w14:textId="77777777" w:rsidR="005721E1" w:rsidRPr="001219CC" w:rsidRDefault="005721E1" w:rsidP="005721E1">
            <w:pPr>
              <w:widowControl/>
              <w:shd w:val="clear" w:color="auto" w:fill="FFFFFF"/>
              <w:autoSpaceDE/>
              <w:autoSpaceDN/>
              <w:ind w:left="92"/>
              <w:jc w:val="both"/>
              <w:rPr>
                <w:color w:val="333333"/>
              </w:rPr>
            </w:pPr>
            <w:r w:rsidRPr="001219CC">
              <w:rPr>
                <w:b/>
                <w:bCs/>
                <w:color w:val="333333"/>
              </w:rPr>
              <w:t>Articolul 21.</w:t>
            </w:r>
            <w:r w:rsidRPr="001219CC">
              <w:rPr>
                <w:color w:val="333333"/>
              </w:rPr>
              <w:t xml:space="preserve"> Drepturile </w:t>
            </w:r>
            <w:proofErr w:type="spellStart"/>
            <w:r w:rsidRPr="001219CC">
              <w:rPr>
                <w:color w:val="333333"/>
              </w:rPr>
              <w:t>acţionarilor</w:t>
            </w:r>
            <w:proofErr w:type="spellEnd"/>
          </w:p>
          <w:p w14:paraId="387D6286" w14:textId="189A25A9" w:rsidR="005721E1" w:rsidRPr="001219CC" w:rsidRDefault="005721E1" w:rsidP="005721E1">
            <w:pPr>
              <w:widowControl/>
              <w:shd w:val="clear" w:color="auto" w:fill="FFFFFF"/>
              <w:autoSpaceDE/>
              <w:autoSpaceDN/>
              <w:ind w:left="92"/>
              <w:jc w:val="both"/>
              <w:rPr>
                <w:color w:val="333333"/>
              </w:rPr>
            </w:pPr>
            <w:r w:rsidRPr="001219CC">
              <w:rPr>
                <w:color w:val="333333"/>
              </w:rPr>
              <w:t>……</w:t>
            </w:r>
          </w:p>
          <w:p w14:paraId="3D398107" w14:textId="77777777" w:rsidR="005721E1" w:rsidRPr="001219CC" w:rsidRDefault="005721E1" w:rsidP="005721E1">
            <w:pPr>
              <w:widowControl/>
              <w:shd w:val="clear" w:color="auto" w:fill="FFFFFF"/>
              <w:autoSpaceDE/>
              <w:autoSpaceDN/>
              <w:ind w:left="92"/>
              <w:jc w:val="both"/>
              <w:rPr>
                <w:color w:val="333333"/>
              </w:rPr>
            </w:pPr>
            <w:r w:rsidRPr="001219CC">
              <w:rPr>
                <w:color w:val="333333"/>
              </w:rPr>
              <w:t xml:space="preserve">(6) </w:t>
            </w:r>
            <w:proofErr w:type="spellStart"/>
            <w:r w:rsidRPr="001219CC">
              <w:rPr>
                <w:color w:val="333333"/>
              </w:rPr>
              <w:t>Acţionarul</w:t>
            </w:r>
            <w:proofErr w:type="spellEnd"/>
            <w:r w:rsidRPr="001219CC">
              <w:rPr>
                <w:color w:val="333333"/>
              </w:rPr>
              <w:t xml:space="preserve"> este în drept, în temeiul mandatului sau contractului, să delege exercitarea drepturilor sale reprezentantului sau custodelui </w:t>
            </w:r>
            <w:proofErr w:type="spellStart"/>
            <w:r w:rsidRPr="001219CC">
              <w:rPr>
                <w:color w:val="333333"/>
              </w:rPr>
              <w:t>acţiunilor</w:t>
            </w:r>
            <w:proofErr w:type="spellEnd"/>
            <w:r w:rsidRPr="001219CC">
              <w:rPr>
                <w:color w:val="333333"/>
              </w:rPr>
              <w:t>.</w:t>
            </w:r>
          </w:p>
          <w:p w14:paraId="2BCAC03A" w14:textId="77777777" w:rsidR="005721E1" w:rsidRPr="001219CC" w:rsidRDefault="005721E1" w:rsidP="005721E1">
            <w:pPr>
              <w:widowControl/>
              <w:shd w:val="clear" w:color="auto" w:fill="FFFFFF"/>
              <w:autoSpaceDE/>
              <w:autoSpaceDN/>
              <w:ind w:left="92"/>
              <w:jc w:val="both"/>
              <w:rPr>
                <w:color w:val="333333"/>
              </w:rPr>
            </w:pPr>
            <w:r w:rsidRPr="001219CC">
              <w:rPr>
                <w:color w:val="333333"/>
              </w:rPr>
              <w:t>….</w:t>
            </w:r>
          </w:p>
          <w:p w14:paraId="76862561" w14:textId="4C5D2113" w:rsidR="005721E1" w:rsidRPr="001219CC" w:rsidRDefault="005721E1" w:rsidP="005721E1">
            <w:pPr>
              <w:widowControl/>
              <w:shd w:val="clear" w:color="auto" w:fill="FFFFFF"/>
              <w:autoSpaceDE/>
              <w:autoSpaceDN/>
              <w:ind w:left="92"/>
              <w:jc w:val="both"/>
              <w:rPr>
                <w:color w:val="333333"/>
              </w:rPr>
            </w:pPr>
            <w:r w:rsidRPr="001219CC">
              <w:rPr>
                <w:color w:val="333333"/>
              </w:rPr>
              <w:t xml:space="preserve"> (10) Drepturile </w:t>
            </w:r>
            <w:proofErr w:type="spellStart"/>
            <w:r w:rsidRPr="001219CC">
              <w:rPr>
                <w:color w:val="333333"/>
              </w:rPr>
              <w:t>acţionarilor</w:t>
            </w:r>
            <w:proofErr w:type="spellEnd"/>
            <w:r w:rsidRPr="001219CC">
              <w:rPr>
                <w:color w:val="333333"/>
              </w:rPr>
              <w:t xml:space="preserve"> date de </w:t>
            </w:r>
            <w:proofErr w:type="spellStart"/>
            <w:r w:rsidRPr="001219CC">
              <w:rPr>
                <w:i/>
                <w:color w:val="333333"/>
              </w:rPr>
              <w:t>acţiunile</w:t>
            </w:r>
            <w:proofErr w:type="spellEnd"/>
            <w:r w:rsidRPr="001219CC">
              <w:rPr>
                <w:i/>
                <w:color w:val="333333"/>
              </w:rPr>
              <w:t xml:space="preserve"> </w:t>
            </w:r>
            <w:proofErr w:type="spellStart"/>
            <w:r w:rsidRPr="001219CC">
              <w:rPr>
                <w:i/>
                <w:color w:val="333333"/>
              </w:rPr>
              <w:t>preferenţiale</w:t>
            </w:r>
            <w:proofErr w:type="spellEnd"/>
            <w:r w:rsidRPr="001219CC">
              <w:rPr>
                <w:color w:val="333333"/>
              </w:rPr>
              <w:t xml:space="preserve"> de orice clasă pot fi modificate numai prin hotărârea adunării generale a </w:t>
            </w:r>
            <w:proofErr w:type="spellStart"/>
            <w:r w:rsidRPr="001219CC">
              <w:rPr>
                <w:color w:val="333333"/>
              </w:rPr>
              <w:t>acţionarilor</w:t>
            </w:r>
            <w:proofErr w:type="spellEnd"/>
            <w:r w:rsidRPr="001219CC">
              <w:rPr>
                <w:color w:val="333333"/>
              </w:rPr>
              <w:t xml:space="preserve">. Această hotărâre este valabilă numai în cazul </w:t>
            </w:r>
            <w:proofErr w:type="spellStart"/>
            <w:r w:rsidRPr="001219CC">
              <w:rPr>
                <w:color w:val="333333"/>
              </w:rPr>
              <w:t>existenţei</w:t>
            </w:r>
            <w:proofErr w:type="spellEnd"/>
            <w:r w:rsidRPr="001219CC">
              <w:rPr>
                <w:color w:val="333333"/>
              </w:rPr>
              <w:t xml:space="preserve"> unei hotărâri aparte a </w:t>
            </w:r>
            <w:proofErr w:type="spellStart"/>
            <w:r w:rsidRPr="001219CC">
              <w:rPr>
                <w:color w:val="333333"/>
              </w:rPr>
              <w:t>acţionarilor</w:t>
            </w:r>
            <w:proofErr w:type="spellEnd"/>
            <w:r w:rsidRPr="001219CC">
              <w:rPr>
                <w:color w:val="333333"/>
              </w:rPr>
              <w:t xml:space="preserve"> care </w:t>
            </w:r>
            <w:proofErr w:type="spellStart"/>
            <w:r w:rsidRPr="001219CC">
              <w:rPr>
                <w:color w:val="333333"/>
              </w:rPr>
              <w:t>deţin</w:t>
            </w:r>
            <w:proofErr w:type="spellEnd"/>
            <w:r w:rsidRPr="001219CC">
              <w:rPr>
                <w:color w:val="333333"/>
              </w:rPr>
              <w:t xml:space="preserve"> </w:t>
            </w:r>
            <w:proofErr w:type="spellStart"/>
            <w:r w:rsidRPr="001219CC">
              <w:rPr>
                <w:color w:val="333333"/>
              </w:rPr>
              <w:t>acţiuni</w:t>
            </w:r>
            <w:proofErr w:type="spellEnd"/>
            <w:r w:rsidRPr="001219CC">
              <w:rPr>
                <w:color w:val="333333"/>
              </w:rPr>
              <w:t xml:space="preserve"> de clasa dată, luată cu votul a unui număr de </w:t>
            </w:r>
            <w:proofErr w:type="spellStart"/>
            <w:r w:rsidRPr="001219CC">
              <w:rPr>
                <w:color w:val="333333"/>
              </w:rPr>
              <w:t>acţionari</w:t>
            </w:r>
            <w:proofErr w:type="spellEnd"/>
            <w:r w:rsidRPr="001219CC">
              <w:rPr>
                <w:color w:val="333333"/>
              </w:rPr>
              <w:t xml:space="preserve"> care să reprezinte cel </w:t>
            </w:r>
            <w:proofErr w:type="spellStart"/>
            <w:r w:rsidRPr="001219CC">
              <w:rPr>
                <w:color w:val="333333"/>
              </w:rPr>
              <w:t>puţin</w:t>
            </w:r>
            <w:proofErr w:type="spellEnd"/>
            <w:r w:rsidRPr="001219CC">
              <w:rPr>
                <w:color w:val="333333"/>
              </w:rPr>
              <w:t xml:space="preserve"> trei pătrimi din aceste </w:t>
            </w:r>
            <w:proofErr w:type="spellStart"/>
            <w:r w:rsidRPr="001219CC">
              <w:rPr>
                <w:color w:val="333333"/>
              </w:rPr>
              <w:t>acţiuni</w:t>
            </w:r>
            <w:proofErr w:type="spellEnd"/>
            <w:r w:rsidRPr="001219CC">
              <w:rPr>
                <w:color w:val="333333"/>
              </w:rPr>
              <w:t>.</w:t>
            </w:r>
          </w:p>
          <w:p w14:paraId="1287371F" w14:textId="77777777" w:rsidR="005721E1" w:rsidRPr="001219CC" w:rsidRDefault="005721E1" w:rsidP="005721E1">
            <w:pPr>
              <w:widowControl/>
              <w:shd w:val="clear" w:color="auto" w:fill="FFFFFF"/>
              <w:autoSpaceDE/>
              <w:autoSpaceDN/>
              <w:ind w:left="92"/>
              <w:jc w:val="both"/>
              <w:rPr>
                <w:color w:val="333333"/>
              </w:rPr>
            </w:pPr>
            <w:r w:rsidRPr="001219CC">
              <w:rPr>
                <w:color w:val="333333"/>
              </w:rPr>
              <w:t>…..</w:t>
            </w:r>
          </w:p>
          <w:p w14:paraId="78EFCE60" w14:textId="62FCAD0A" w:rsidR="005721E1" w:rsidRPr="001219CC" w:rsidRDefault="005721E1" w:rsidP="005721E1">
            <w:pPr>
              <w:widowControl/>
              <w:shd w:val="clear" w:color="auto" w:fill="FFFFFF"/>
              <w:autoSpaceDE/>
              <w:autoSpaceDN/>
              <w:ind w:left="92"/>
              <w:jc w:val="both"/>
              <w:rPr>
                <w:color w:val="333333"/>
              </w:rPr>
            </w:pPr>
            <w:r w:rsidRPr="001219CC">
              <w:rPr>
                <w:color w:val="333333"/>
              </w:rPr>
              <w:t xml:space="preserve"> (14) </w:t>
            </w:r>
            <w:proofErr w:type="spellStart"/>
            <w:r w:rsidRPr="001219CC">
              <w:rPr>
                <w:color w:val="333333"/>
              </w:rPr>
              <w:t>Acţionarul</w:t>
            </w:r>
            <w:proofErr w:type="spellEnd"/>
            <w:r w:rsidRPr="001219CC">
              <w:rPr>
                <w:color w:val="333333"/>
              </w:rPr>
              <w:t xml:space="preserve"> minoritar care a </w:t>
            </w:r>
            <w:proofErr w:type="spellStart"/>
            <w:r w:rsidRPr="001219CC">
              <w:rPr>
                <w:color w:val="333333"/>
              </w:rPr>
              <w:t>obţinut</w:t>
            </w:r>
            <w:proofErr w:type="spellEnd"/>
            <w:r w:rsidRPr="001219CC">
              <w:rPr>
                <w:color w:val="333333"/>
              </w:rPr>
              <w:t xml:space="preserve"> </w:t>
            </w:r>
            <w:proofErr w:type="spellStart"/>
            <w:r w:rsidRPr="001219CC">
              <w:rPr>
                <w:color w:val="333333"/>
              </w:rPr>
              <w:t>acţiunile</w:t>
            </w:r>
            <w:proofErr w:type="spellEnd"/>
            <w:r w:rsidRPr="001219CC">
              <w:rPr>
                <w:color w:val="333333"/>
              </w:rPr>
              <w:t xml:space="preserve"> contra bonuri patrimoniale sau succesorul de drept al acestuia are dreptul să ceară </w:t>
            </w:r>
            <w:proofErr w:type="spellStart"/>
            <w:r w:rsidRPr="001219CC">
              <w:rPr>
                <w:color w:val="333333"/>
              </w:rPr>
              <w:t>oricînd</w:t>
            </w:r>
            <w:proofErr w:type="spellEnd"/>
            <w:r w:rsidRPr="001219CC">
              <w:rPr>
                <w:color w:val="333333"/>
              </w:rPr>
              <w:t xml:space="preserve"> persoanei care </w:t>
            </w:r>
            <w:proofErr w:type="spellStart"/>
            <w:r w:rsidRPr="001219CC">
              <w:rPr>
                <w:color w:val="333333"/>
              </w:rPr>
              <w:t>deţine</w:t>
            </w:r>
            <w:proofErr w:type="spellEnd"/>
            <w:r w:rsidRPr="001219CC">
              <w:rPr>
                <w:color w:val="333333"/>
              </w:rPr>
              <w:t xml:space="preserve">, de sine stătător sau în comun cu persoanele sale afiliate, mai mult de </w:t>
            </w:r>
            <w:r w:rsidRPr="001219CC">
              <w:rPr>
                <w:i/>
                <w:color w:val="333333"/>
                <w:highlight w:val="yellow"/>
              </w:rPr>
              <w:t>90%</w:t>
            </w:r>
            <w:r w:rsidRPr="001219CC">
              <w:rPr>
                <w:color w:val="333333"/>
              </w:rPr>
              <w:t xml:space="preserve"> din volumul total de </w:t>
            </w:r>
            <w:proofErr w:type="spellStart"/>
            <w:r w:rsidRPr="001219CC">
              <w:rPr>
                <w:color w:val="333333"/>
              </w:rPr>
              <w:t>acţiuni</w:t>
            </w:r>
            <w:proofErr w:type="spellEnd"/>
            <w:r w:rsidRPr="001219CC">
              <w:rPr>
                <w:color w:val="333333"/>
              </w:rPr>
              <w:t xml:space="preserve"> cu drept de vot ale unei </w:t>
            </w:r>
            <w:proofErr w:type="spellStart"/>
            <w:r w:rsidRPr="001219CC">
              <w:rPr>
                <w:color w:val="333333"/>
              </w:rPr>
              <w:t>societăţi</w:t>
            </w:r>
            <w:proofErr w:type="spellEnd"/>
            <w:r w:rsidRPr="001219CC">
              <w:rPr>
                <w:color w:val="333333"/>
              </w:rPr>
              <w:t xml:space="preserve"> (în continuare – </w:t>
            </w:r>
            <w:proofErr w:type="spellStart"/>
            <w:r w:rsidRPr="001219CC">
              <w:rPr>
                <w:i/>
                <w:iCs/>
                <w:color w:val="333333"/>
              </w:rPr>
              <w:t>acţionar</w:t>
            </w:r>
            <w:proofErr w:type="spellEnd"/>
            <w:r w:rsidRPr="001219CC">
              <w:rPr>
                <w:i/>
                <w:iCs/>
                <w:color w:val="333333"/>
              </w:rPr>
              <w:t xml:space="preserve"> majoritar</w:t>
            </w:r>
            <w:r w:rsidRPr="001219CC">
              <w:rPr>
                <w:color w:val="333333"/>
              </w:rPr>
              <w:t xml:space="preserve">) ca aceasta să-i cumpere </w:t>
            </w:r>
            <w:proofErr w:type="spellStart"/>
            <w:r w:rsidRPr="001219CC">
              <w:rPr>
                <w:color w:val="333333"/>
              </w:rPr>
              <w:t>acţiunile</w:t>
            </w:r>
            <w:proofErr w:type="spellEnd"/>
            <w:r w:rsidRPr="001219CC">
              <w:rPr>
                <w:color w:val="333333"/>
              </w:rPr>
              <w:t xml:space="preserve"> </w:t>
            </w:r>
            <w:proofErr w:type="spellStart"/>
            <w:r w:rsidRPr="001219CC">
              <w:rPr>
                <w:color w:val="333333"/>
              </w:rPr>
              <w:t>deţinute</w:t>
            </w:r>
            <w:proofErr w:type="spellEnd"/>
            <w:r w:rsidRPr="001219CC">
              <w:rPr>
                <w:color w:val="333333"/>
              </w:rPr>
              <w:t xml:space="preserve"> în modul stabilit la art.24.</w:t>
            </w:r>
          </w:p>
          <w:p w14:paraId="22CD3DA6" w14:textId="77777777" w:rsidR="005721E1" w:rsidRPr="001219CC" w:rsidRDefault="005721E1" w:rsidP="005721E1">
            <w:pPr>
              <w:widowControl/>
              <w:shd w:val="clear" w:color="auto" w:fill="FFFFFF"/>
              <w:autoSpaceDE/>
              <w:autoSpaceDN/>
              <w:ind w:left="92"/>
              <w:jc w:val="both"/>
              <w:rPr>
                <w:i/>
                <w:color w:val="333333"/>
              </w:rPr>
            </w:pPr>
            <w:r w:rsidRPr="001219CC">
              <w:rPr>
                <w:i/>
                <w:color w:val="333333"/>
              </w:rPr>
              <w:lastRenderedPageBreak/>
              <w:t xml:space="preserve">(15) </w:t>
            </w:r>
            <w:proofErr w:type="spellStart"/>
            <w:r w:rsidRPr="001219CC">
              <w:rPr>
                <w:i/>
                <w:color w:val="333333"/>
              </w:rPr>
              <w:t>Acţionarul</w:t>
            </w:r>
            <w:proofErr w:type="spellEnd"/>
            <w:r w:rsidRPr="001219CC">
              <w:rPr>
                <w:i/>
                <w:color w:val="333333"/>
              </w:rPr>
              <w:t xml:space="preserve"> minoritar care a </w:t>
            </w:r>
            <w:proofErr w:type="spellStart"/>
            <w:r w:rsidRPr="001219CC">
              <w:rPr>
                <w:i/>
                <w:color w:val="333333"/>
              </w:rPr>
              <w:t>obţinut</w:t>
            </w:r>
            <w:proofErr w:type="spellEnd"/>
            <w:r w:rsidRPr="001219CC">
              <w:rPr>
                <w:i/>
                <w:color w:val="333333"/>
              </w:rPr>
              <w:t xml:space="preserve"> </w:t>
            </w:r>
            <w:proofErr w:type="spellStart"/>
            <w:r w:rsidRPr="001219CC">
              <w:rPr>
                <w:i/>
                <w:color w:val="333333"/>
              </w:rPr>
              <w:t>acţiunile</w:t>
            </w:r>
            <w:proofErr w:type="spellEnd"/>
            <w:r w:rsidRPr="001219CC">
              <w:rPr>
                <w:i/>
                <w:color w:val="333333"/>
              </w:rPr>
              <w:t xml:space="preserve"> în alt mod decât contra bonuri patrimoniale are dreptul să ceară </w:t>
            </w:r>
            <w:proofErr w:type="spellStart"/>
            <w:r w:rsidRPr="001219CC">
              <w:rPr>
                <w:i/>
                <w:color w:val="333333"/>
              </w:rPr>
              <w:t>acţionarului</w:t>
            </w:r>
            <w:proofErr w:type="spellEnd"/>
            <w:r w:rsidRPr="001219CC">
              <w:rPr>
                <w:i/>
                <w:color w:val="333333"/>
              </w:rPr>
              <w:t xml:space="preserve"> majoritar ca acesta să-i </w:t>
            </w:r>
            <w:proofErr w:type="spellStart"/>
            <w:r w:rsidRPr="001219CC">
              <w:rPr>
                <w:i/>
                <w:color w:val="333333"/>
              </w:rPr>
              <w:t>achiziţioneze</w:t>
            </w:r>
            <w:proofErr w:type="spellEnd"/>
            <w:r w:rsidRPr="001219CC">
              <w:rPr>
                <w:i/>
                <w:color w:val="333333"/>
              </w:rPr>
              <w:t xml:space="preserve"> </w:t>
            </w:r>
            <w:proofErr w:type="spellStart"/>
            <w:r w:rsidRPr="001219CC">
              <w:rPr>
                <w:i/>
                <w:color w:val="333333"/>
              </w:rPr>
              <w:t>acţiunile</w:t>
            </w:r>
            <w:proofErr w:type="spellEnd"/>
            <w:r w:rsidRPr="001219CC">
              <w:rPr>
                <w:i/>
                <w:color w:val="333333"/>
              </w:rPr>
              <w:t xml:space="preserve"> </w:t>
            </w:r>
            <w:proofErr w:type="spellStart"/>
            <w:r w:rsidRPr="001219CC">
              <w:rPr>
                <w:i/>
                <w:color w:val="333333"/>
              </w:rPr>
              <w:t>deţinute</w:t>
            </w:r>
            <w:proofErr w:type="spellEnd"/>
            <w:r w:rsidRPr="001219CC">
              <w:rPr>
                <w:i/>
                <w:color w:val="333333"/>
              </w:rPr>
              <w:t xml:space="preserve"> în modul </w:t>
            </w:r>
            <w:proofErr w:type="spellStart"/>
            <w:r w:rsidRPr="001219CC">
              <w:rPr>
                <w:i/>
                <w:color w:val="333333"/>
              </w:rPr>
              <w:t>şi</w:t>
            </w:r>
            <w:proofErr w:type="spellEnd"/>
            <w:r w:rsidRPr="001219CC">
              <w:rPr>
                <w:i/>
                <w:color w:val="333333"/>
              </w:rPr>
              <w:t xml:space="preserve"> în </w:t>
            </w:r>
            <w:proofErr w:type="spellStart"/>
            <w:r w:rsidRPr="001219CC">
              <w:rPr>
                <w:i/>
                <w:color w:val="333333"/>
              </w:rPr>
              <w:t>condiţiile</w:t>
            </w:r>
            <w:proofErr w:type="spellEnd"/>
            <w:r w:rsidRPr="001219CC">
              <w:rPr>
                <w:i/>
                <w:color w:val="333333"/>
              </w:rPr>
              <w:t xml:space="preserve"> stabilite de Legea privind </w:t>
            </w:r>
            <w:proofErr w:type="spellStart"/>
            <w:r w:rsidRPr="001219CC">
              <w:rPr>
                <w:i/>
                <w:color w:val="333333"/>
              </w:rPr>
              <w:t>piaţa</w:t>
            </w:r>
            <w:proofErr w:type="spellEnd"/>
            <w:r w:rsidRPr="001219CC">
              <w:rPr>
                <w:i/>
                <w:color w:val="333333"/>
              </w:rPr>
              <w:t xml:space="preserve"> de capital.</w:t>
            </w:r>
          </w:p>
          <w:p w14:paraId="36C2DE0D" w14:textId="77777777" w:rsidR="005721E1" w:rsidRPr="001219CC" w:rsidRDefault="005721E1" w:rsidP="005721E1">
            <w:pPr>
              <w:widowControl/>
              <w:shd w:val="clear" w:color="auto" w:fill="FFFFFF"/>
              <w:autoSpaceDE/>
              <w:autoSpaceDN/>
              <w:ind w:left="92"/>
              <w:jc w:val="both"/>
              <w:rPr>
                <w:i/>
                <w:color w:val="333333"/>
              </w:rPr>
            </w:pPr>
            <w:r w:rsidRPr="001219CC">
              <w:rPr>
                <w:i/>
                <w:color w:val="333333"/>
              </w:rPr>
              <w:t xml:space="preserve">(16) </w:t>
            </w:r>
            <w:proofErr w:type="spellStart"/>
            <w:r w:rsidRPr="001219CC">
              <w:rPr>
                <w:i/>
                <w:color w:val="333333"/>
              </w:rPr>
              <w:t>Acţionarul</w:t>
            </w:r>
            <w:proofErr w:type="spellEnd"/>
            <w:r w:rsidRPr="001219CC">
              <w:rPr>
                <w:i/>
                <w:color w:val="333333"/>
              </w:rPr>
              <w:t xml:space="preserve"> majoritar este în drept să refuze </w:t>
            </w:r>
            <w:proofErr w:type="spellStart"/>
            <w:r w:rsidRPr="001219CC">
              <w:rPr>
                <w:i/>
                <w:color w:val="333333"/>
              </w:rPr>
              <w:t>achiziţionarea</w:t>
            </w:r>
            <w:proofErr w:type="spellEnd"/>
            <w:r w:rsidRPr="001219CC">
              <w:rPr>
                <w:i/>
                <w:color w:val="333333"/>
              </w:rPr>
              <w:t xml:space="preserve"> </w:t>
            </w:r>
            <w:proofErr w:type="spellStart"/>
            <w:r w:rsidRPr="001219CC">
              <w:rPr>
                <w:i/>
                <w:color w:val="333333"/>
              </w:rPr>
              <w:t>acţiunilor</w:t>
            </w:r>
            <w:proofErr w:type="spellEnd"/>
            <w:r w:rsidRPr="001219CC">
              <w:rPr>
                <w:i/>
                <w:color w:val="333333"/>
              </w:rPr>
              <w:t xml:space="preserve"> cu drept de vot ale </w:t>
            </w:r>
            <w:proofErr w:type="spellStart"/>
            <w:r w:rsidRPr="001219CC">
              <w:rPr>
                <w:i/>
                <w:color w:val="333333"/>
              </w:rPr>
              <w:t>acţionarului</w:t>
            </w:r>
            <w:proofErr w:type="spellEnd"/>
            <w:r w:rsidRPr="001219CC">
              <w:rPr>
                <w:i/>
                <w:color w:val="333333"/>
              </w:rPr>
              <w:t xml:space="preserve"> minoritar conform alin.(14) </w:t>
            </w:r>
            <w:proofErr w:type="spellStart"/>
            <w:r w:rsidRPr="001219CC">
              <w:rPr>
                <w:i/>
                <w:color w:val="333333"/>
              </w:rPr>
              <w:t>şi</w:t>
            </w:r>
            <w:proofErr w:type="spellEnd"/>
            <w:r w:rsidRPr="001219CC">
              <w:rPr>
                <w:i/>
                <w:color w:val="333333"/>
              </w:rPr>
              <w:t xml:space="preserve"> (15) în cazul în care </w:t>
            </w:r>
            <w:proofErr w:type="spellStart"/>
            <w:r w:rsidRPr="001219CC">
              <w:rPr>
                <w:i/>
                <w:color w:val="333333"/>
              </w:rPr>
              <w:t>acţiunile</w:t>
            </w:r>
            <w:proofErr w:type="spellEnd"/>
            <w:r w:rsidRPr="001219CC">
              <w:rPr>
                <w:i/>
                <w:color w:val="333333"/>
              </w:rPr>
              <w:t xml:space="preserve"> </w:t>
            </w:r>
            <w:proofErr w:type="spellStart"/>
            <w:r w:rsidRPr="001219CC">
              <w:rPr>
                <w:i/>
                <w:color w:val="333333"/>
              </w:rPr>
              <w:t>deţinute</w:t>
            </w:r>
            <w:proofErr w:type="spellEnd"/>
            <w:r w:rsidRPr="001219CC">
              <w:rPr>
                <w:i/>
                <w:color w:val="333333"/>
              </w:rPr>
              <w:t xml:space="preserve"> de </w:t>
            </w:r>
            <w:proofErr w:type="spellStart"/>
            <w:r w:rsidRPr="001219CC">
              <w:rPr>
                <w:i/>
                <w:color w:val="333333"/>
              </w:rPr>
              <w:t>acţionarul</w:t>
            </w:r>
            <w:proofErr w:type="spellEnd"/>
            <w:r w:rsidRPr="001219CC">
              <w:rPr>
                <w:i/>
                <w:color w:val="333333"/>
              </w:rPr>
              <w:t xml:space="preserve"> minoritar </w:t>
            </w:r>
            <w:proofErr w:type="spellStart"/>
            <w:r w:rsidRPr="001219CC">
              <w:rPr>
                <w:i/>
                <w:color w:val="333333"/>
              </w:rPr>
              <w:t>sînt</w:t>
            </w:r>
            <w:proofErr w:type="spellEnd"/>
            <w:r w:rsidRPr="001219CC">
              <w:rPr>
                <w:i/>
                <w:color w:val="333333"/>
              </w:rPr>
              <w:t xml:space="preserve"> grevate cu </w:t>
            </w:r>
            <w:proofErr w:type="spellStart"/>
            <w:r w:rsidRPr="001219CC">
              <w:rPr>
                <w:i/>
                <w:color w:val="333333"/>
              </w:rPr>
              <w:t>obligaţii</w:t>
            </w:r>
            <w:proofErr w:type="spellEnd"/>
            <w:r w:rsidRPr="001219CC">
              <w:rPr>
                <w:i/>
                <w:color w:val="333333"/>
              </w:rPr>
              <w:t>.</w:t>
            </w:r>
          </w:p>
          <w:p w14:paraId="6CCD5CE8" w14:textId="77777777" w:rsidR="005721E1" w:rsidRPr="001219CC" w:rsidRDefault="005721E1" w:rsidP="005721E1">
            <w:pPr>
              <w:widowControl/>
              <w:shd w:val="clear" w:color="auto" w:fill="FFFFFF"/>
              <w:autoSpaceDE/>
              <w:autoSpaceDN/>
              <w:ind w:left="92"/>
              <w:jc w:val="both"/>
              <w:rPr>
                <w:color w:val="333333"/>
              </w:rPr>
            </w:pPr>
            <w:r w:rsidRPr="001219CC">
              <w:rPr>
                <w:color w:val="333333"/>
              </w:rPr>
              <w:t xml:space="preserve">(17) </w:t>
            </w:r>
            <w:proofErr w:type="spellStart"/>
            <w:r w:rsidRPr="001219CC">
              <w:rPr>
                <w:color w:val="333333"/>
              </w:rPr>
              <w:t>Acţionarul</w:t>
            </w:r>
            <w:proofErr w:type="spellEnd"/>
            <w:r w:rsidRPr="001219CC">
              <w:rPr>
                <w:color w:val="333333"/>
              </w:rPr>
              <w:t xml:space="preserve"> majoritar este în drept să ceară </w:t>
            </w:r>
            <w:proofErr w:type="spellStart"/>
            <w:r w:rsidRPr="001219CC">
              <w:rPr>
                <w:color w:val="333333"/>
              </w:rPr>
              <w:t>acţionarilor</w:t>
            </w:r>
            <w:proofErr w:type="spellEnd"/>
            <w:r w:rsidRPr="001219CC">
              <w:rPr>
                <w:color w:val="333333"/>
              </w:rPr>
              <w:t xml:space="preserve"> minoritari ca </w:t>
            </w:r>
            <w:proofErr w:type="spellStart"/>
            <w:r w:rsidRPr="001219CC">
              <w:rPr>
                <w:color w:val="333333"/>
              </w:rPr>
              <w:t>aceştia</w:t>
            </w:r>
            <w:proofErr w:type="spellEnd"/>
            <w:r w:rsidRPr="001219CC">
              <w:rPr>
                <w:color w:val="333333"/>
              </w:rPr>
              <w:t xml:space="preserve"> să-i vândă valorile mobiliare pe care le </w:t>
            </w:r>
            <w:proofErr w:type="spellStart"/>
            <w:r w:rsidRPr="001219CC">
              <w:rPr>
                <w:color w:val="333333"/>
              </w:rPr>
              <w:t>deţin</w:t>
            </w:r>
            <w:proofErr w:type="spellEnd"/>
            <w:r w:rsidRPr="001219CC">
              <w:rPr>
                <w:color w:val="333333"/>
              </w:rPr>
              <w:t xml:space="preserve"> în modul </w:t>
            </w:r>
            <w:proofErr w:type="spellStart"/>
            <w:r w:rsidRPr="001219CC">
              <w:rPr>
                <w:color w:val="333333"/>
              </w:rPr>
              <w:t>şi</w:t>
            </w:r>
            <w:proofErr w:type="spellEnd"/>
            <w:r w:rsidRPr="001219CC">
              <w:rPr>
                <w:color w:val="333333"/>
              </w:rPr>
              <w:t xml:space="preserve"> în </w:t>
            </w:r>
            <w:proofErr w:type="spellStart"/>
            <w:r w:rsidRPr="001219CC">
              <w:rPr>
                <w:color w:val="333333"/>
              </w:rPr>
              <w:t>condiţiile</w:t>
            </w:r>
            <w:proofErr w:type="spellEnd"/>
            <w:r w:rsidRPr="001219CC">
              <w:rPr>
                <w:color w:val="333333"/>
              </w:rPr>
              <w:t xml:space="preserve"> stabilite de Legea privind </w:t>
            </w:r>
            <w:proofErr w:type="spellStart"/>
            <w:r w:rsidRPr="001219CC">
              <w:rPr>
                <w:color w:val="333333"/>
              </w:rPr>
              <w:t>piaţa</w:t>
            </w:r>
            <w:proofErr w:type="spellEnd"/>
            <w:r w:rsidRPr="001219CC">
              <w:rPr>
                <w:color w:val="333333"/>
              </w:rPr>
              <w:t xml:space="preserve"> de capital.</w:t>
            </w:r>
          </w:p>
          <w:p w14:paraId="6CC026A3" w14:textId="7F424CAD" w:rsidR="005721E1" w:rsidRPr="001219CC" w:rsidRDefault="005721E1" w:rsidP="00AF66CC">
            <w:pPr>
              <w:widowControl/>
              <w:shd w:val="clear" w:color="auto" w:fill="FFFFFF"/>
              <w:autoSpaceDE/>
              <w:autoSpaceDN/>
              <w:ind w:left="92"/>
              <w:jc w:val="both"/>
            </w:pPr>
            <w:r w:rsidRPr="001219CC">
              <w:rPr>
                <w:color w:val="333333"/>
              </w:rPr>
              <w:t xml:space="preserve">(18) </w:t>
            </w:r>
            <w:r w:rsidRPr="001219CC">
              <w:rPr>
                <w:i/>
                <w:color w:val="333333"/>
              </w:rPr>
              <w:t xml:space="preserve">În cazurile prevăzute la alin.(14), (15) </w:t>
            </w:r>
            <w:proofErr w:type="spellStart"/>
            <w:r w:rsidRPr="001219CC">
              <w:rPr>
                <w:i/>
                <w:color w:val="333333"/>
              </w:rPr>
              <w:t>şi</w:t>
            </w:r>
            <w:proofErr w:type="spellEnd"/>
            <w:r w:rsidRPr="001219CC">
              <w:rPr>
                <w:i/>
                <w:color w:val="333333"/>
              </w:rPr>
              <w:t xml:space="preserve"> (17), mijloacele </w:t>
            </w:r>
            <w:proofErr w:type="spellStart"/>
            <w:r w:rsidRPr="001219CC">
              <w:rPr>
                <w:i/>
                <w:color w:val="333333"/>
              </w:rPr>
              <w:t>băneşti</w:t>
            </w:r>
            <w:proofErr w:type="spellEnd"/>
            <w:r w:rsidRPr="001219CC">
              <w:rPr>
                <w:i/>
                <w:color w:val="333333"/>
              </w:rPr>
              <w:t xml:space="preserve"> vor fi transferate </w:t>
            </w:r>
            <w:proofErr w:type="spellStart"/>
            <w:r w:rsidRPr="001219CC">
              <w:rPr>
                <w:i/>
                <w:color w:val="333333"/>
              </w:rPr>
              <w:t>acţionarului</w:t>
            </w:r>
            <w:proofErr w:type="spellEnd"/>
            <w:r w:rsidRPr="001219CC">
              <w:rPr>
                <w:i/>
                <w:color w:val="333333"/>
              </w:rPr>
              <w:t xml:space="preserve"> minoritar prin mandat </w:t>
            </w:r>
            <w:proofErr w:type="spellStart"/>
            <w:r w:rsidRPr="001219CC">
              <w:rPr>
                <w:i/>
                <w:color w:val="333333"/>
              </w:rPr>
              <w:t>poştal</w:t>
            </w:r>
            <w:proofErr w:type="spellEnd"/>
            <w:r w:rsidRPr="001219CC">
              <w:rPr>
                <w:i/>
                <w:color w:val="333333"/>
              </w:rPr>
              <w:t xml:space="preserve"> sau la contul bancar indicat de către acesta până la radierea </w:t>
            </w:r>
            <w:proofErr w:type="spellStart"/>
            <w:r w:rsidRPr="001219CC">
              <w:rPr>
                <w:i/>
                <w:color w:val="333333"/>
              </w:rPr>
              <w:t>acţiunilor</w:t>
            </w:r>
            <w:proofErr w:type="spellEnd"/>
            <w:r w:rsidRPr="001219CC">
              <w:rPr>
                <w:i/>
                <w:color w:val="333333"/>
              </w:rPr>
              <w:t xml:space="preserve"> cu drept de vot de pe numele </w:t>
            </w:r>
            <w:proofErr w:type="spellStart"/>
            <w:r w:rsidRPr="001219CC">
              <w:rPr>
                <w:i/>
                <w:color w:val="333333"/>
              </w:rPr>
              <w:t>acţionarului</w:t>
            </w:r>
            <w:proofErr w:type="spellEnd"/>
            <w:r w:rsidRPr="001219CC">
              <w:rPr>
                <w:i/>
                <w:color w:val="333333"/>
              </w:rPr>
              <w:t xml:space="preserve"> minoritar </w:t>
            </w:r>
            <w:proofErr w:type="spellStart"/>
            <w:r w:rsidRPr="001219CC">
              <w:rPr>
                <w:i/>
                <w:color w:val="333333"/>
              </w:rPr>
              <w:t>şi</w:t>
            </w:r>
            <w:proofErr w:type="spellEnd"/>
            <w:r w:rsidRPr="001219CC">
              <w:rPr>
                <w:i/>
                <w:color w:val="333333"/>
              </w:rPr>
              <w:t xml:space="preserve"> trecerea pe numele </w:t>
            </w:r>
            <w:proofErr w:type="spellStart"/>
            <w:r w:rsidRPr="001219CC">
              <w:rPr>
                <w:i/>
                <w:color w:val="333333"/>
              </w:rPr>
              <w:t>acţionarului</w:t>
            </w:r>
            <w:proofErr w:type="spellEnd"/>
            <w:r w:rsidRPr="001219CC">
              <w:rPr>
                <w:i/>
                <w:color w:val="333333"/>
              </w:rPr>
              <w:t xml:space="preserve"> majoritar. În cazul în care mijloacele </w:t>
            </w:r>
            <w:proofErr w:type="spellStart"/>
            <w:r w:rsidRPr="001219CC">
              <w:rPr>
                <w:i/>
                <w:color w:val="333333"/>
              </w:rPr>
              <w:t>băneşti</w:t>
            </w:r>
            <w:proofErr w:type="spellEnd"/>
            <w:r w:rsidRPr="001219CC">
              <w:rPr>
                <w:i/>
                <w:color w:val="333333"/>
              </w:rPr>
              <w:t xml:space="preserve"> transferate prin mandat </w:t>
            </w:r>
            <w:proofErr w:type="spellStart"/>
            <w:r w:rsidRPr="001219CC">
              <w:rPr>
                <w:i/>
                <w:color w:val="333333"/>
              </w:rPr>
              <w:t>poştal</w:t>
            </w:r>
            <w:proofErr w:type="spellEnd"/>
            <w:r w:rsidRPr="001219CC">
              <w:rPr>
                <w:i/>
                <w:color w:val="333333"/>
              </w:rPr>
              <w:t xml:space="preserve"> </w:t>
            </w:r>
            <w:proofErr w:type="spellStart"/>
            <w:r w:rsidRPr="001219CC">
              <w:rPr>
                <w:i/>
                <w:color w:val="333333"/>
              </w:rPr>
              <w:t>sînt</w:t>
            </w:r>
            <w:proofErr w:type="spellEnd"/>
            <w:r w:rsidRPr="001219CC">
              <w:rPr>
                <w:i/>
                <w:color w:val="333333"/>
              </w:rPr>
              <w:t xml:space="preserve"> returnate, acestea se depun la un cont bancar deschis de către </w:t>
            </w:r>
            <w:proofErr w:type="spellStart"/>
            <w:r w:rsidRPr="001219CC">
              <w:rPr>
                <w:i/>
                <w:color w:val="333333"/>
              </w:rPr>
              <w:t>acţionarul</w:t>
            </w:r>
            <w:proofErr w:type="spellEnd"/>
            <w:r w:rsidRPr="001219CC">
              <w:rPr>
                <w:i/>
                <w:color w:val="333333"/>
              </w:rPr>
              <w:t xml:space="preserve"> majoritar sau de către emitent în favoarea </w:t>
            </w:r>
            <w:proofErr w:type="spellStart"/>
            <w:r w:rsidRPr="001219CC">
              <w:rPr>
                <w:i/>
                <w:color w:val="333333"/>
              </w:rPr>
              <w:t>acţionarului</w:t>
            </w:r>
            <w:proofErr w:type="spellEnd"/>
            <w:r w:rsidRPr="001219CC">
              <w:rPr>
                <w:i/>
                <w:color w:val="333333"/>
              </w:rPr>
              <w:t xml:space="preserve"> minoritar care nu a primit contravaloarea </w:t>
            </w:r>
            <w:r w:rsidR="00AF66CC" w:rsidRPr="001219CC">
              <w:rPr>
                <w:i/>
                <w:color w:val="333333"/>
              </w:rPr>
              <w:t>acțiunilor</w:t>
            </w:r>
            <w:r w:rsidRPr="001219CC">
              <w:rPr>
                <w:i/>
                <w:color w:val="333333"/>
              </w:rPr>
              <w:t>.</w:t>
            </w:r>
          </w:p>
        </w:tc>
        <w:tc>
          <w:tcPr>
            <w:tcW w:w="4140" w:type="dxa"/>
          </w:tcPr>
          <w:p w14:paraId="40B1CCCF" w14:textId="009E37AE" w:rsidR="005721E1" w:rsidRPr="001219CC" w:rsidRDefault="005721E1" w:rsidP="005721E1">
            <w:pPr>
              <w:pStyle w:val="Listparagraf"/>
              <w:widowControl/>
              <w:tabs>
                <w:tab w:val="left" w:pos="93"/>
                <w:tab w:val="left" w:pos="284"/>
              </w:tabs>
              <w:autoSpaceDE/>
              <w:autoSpaceDN/>
              <w:ind w:left="93"/>
              <w:contextualSpacing/>
              <w:jc w:val="both"/>
              <w:rPr>
                <w:b/>
              </w:rPr>
            </w:pPr>
            <w:r w:rsidRPr="001219CC">
              <w:rPr>
                <w:b/>
              </w:rPr>
              <w:lastRenderedPageBreak/>
              <w:t>14. La articolul 21:</w:t>
            </w:r>
          </w:p>
          <w:p w14:paraId="000B03E2" w14:textId="77777777" w:rsidR="005721E1" w:rsidRPr="001219CC" w:rsidRDefault="005721E1" w:rsidP="00AD108B">
            <w:pPr>
              <w:pStyle w:val="Listparagraf"/>
              <w:tabs>
                <w:tab w:val="left" w:pos="93"/>
                <w:tab w:val="left" w:pos="284"/>
              </w:tabs>
              <w:ind w:left="93" w:right="86"/>
              <w:jc w:val="both"/>
            </w:pPr>
            <w:r w:rsidRPr="001219CC">
              <w:rPr>
                <w:b/>
              </w:rPr>
              <w:t>alineatul (6)</w:t>
            </w:r>
            <w:r w:rsidRPr="001219CC">
              <w:t xml:space="preserve"> se completează cu textul „Reprezentantul deține aceleași drepturi, inclusiv de a lua cuvântul și de a pune întrebări la adunarea generală, de care ar beneficia acționarul pe care îl reprezintă.”;</w:t>
            </w:r>
          </w:p>
          <w:p w14:paraId="41A0B10B" w14:textId="77777777" w:rsidR="005721E1" w:rsidRPr="001219CC" w:rsidRDefault="005721E1" w:rsidP="00AD108B">
            <w:pPr>
              <w:tabs>
                <w:tab w:val="left" w:pos="93"/>
                <w:tab w:val="left" w:pos="284"/>
              </w:tabs>
              <w:ind w:left="93" w:right="86"/>
              <w:jc w:val="both"/>
              <w:rPr>
                <w:b/>
              </w:rPr>
            </w:pPr>
            <w:r w:rsidRPr="001219CC">
              <w:rPr>
                <w:b/>
              </w:rPr>
              <w:t>la alineatul (10):</w:t>
            </w:r>
          </w:p>
          <w:p w14:paraId="4CB4D8D3" w14:textId="2B120469" w:rsidR="005721E1" w:rsidRPr="001219CC" w:rsidRDefault="005721E1" w:rsidP="00AD108B">
            <w:pPr>
              <w:tabs>
                <w:tab w:val="left" w:pos="93"/>
                <w:tab w:val="left" w:pos="284"/>
              </w:tabs>
              <w:ind w:left="93" w:right="86"/>
              <w:jc w:val="both"/>
            </w:pPr>
            <w:r w:rsidRPr="001219CC">
              <w:t>cuvântul „preferențiale” se exclude</w:t>
            </w:r>
            <w:r w:rsidR="00733732" w:rsidRPr="001219CC">
              <w:t>, iar după</w:t>
            </w:r>
          </w:p>
          <w:p w14:paraId="50EEF85C" w14:textId="41FB24C6" w:rsidR="005721E1" w:rsidRPr="001219CC" w:rsidRDefault="005721E1" w:rsidP="00AD108B">
            <w:pPr>
              <w:tabs>
                <w:tab w:val="left" w:pos="93"/>
                <w:tab w:val="left" w:pos="284"/>
              </w:tabs>
              <w:ind w:left="93" w:right="86"/>
              <w:jc w:val="both"/>
            </w:pPr>
            <w:r w:rsidRPr="001219CC">
              <w:t xml:space="preserve">cuvântul „modificate” se </w:t>
            </w:r>
            <w:r w:rsidR="00733732" w:rsidRPr="001219CC">
              <w:t xml:space="preserve">introduce </w:t>
            </w:r>
            <w:r w:rsidRPr="001219CC">
              <w:t>cu textul „ , în condițiile legii,”;</w:t>
            </w:r>
          </w:p>
          <w:p w14:paraId="7ABAB5DD" w14:textId="77777777" w:rsidR="005721E1" w:rsidRPr="001219CC" w:rsidRDefault="005721E1" w:rsidP="00AD108B">
            <w:pPr>
              <w:tabs>
                <w:tab w:val="left" w:pos="93"/>
                <w:tab w:val="left" w:pos="284"/>
              </w:tabs>
              <w:ind w:left="93" w:right="86"/>
              <w:jc w:val="both"/>
              <w:rPr>
                <w:b/>
              </w:rPr>
            </w:pPr>
            <w:r w:rsidRPr="001219CC">
              <w:rPr>
                <w:b/>
              </w:rPr>
              <w:t>la alineatul (14)</w:t>
            </w:r>
          </w:p>
          <w:p w14:paraId="67DFD452" w14:textId="77777777" w:rsidR="005721E1" w:rsidRPr="001219CC" w:rsidRDefault="005721E1" w:rsidP="00AD108B">
            <w:pPr>
              <w:tabs>
                <w:tab w:val="left" w:pos="93"/>
                <w:tab w:val="left" w:pos="284"/>
              </w:tabs>
              <w:ind w:left="93" w:right="86"/>
              <w:jc w:val="both"/>
            </w:pPr>
            <w:r w:rsidRPr="001219CC">
              <w:t>cifra „90” se substituie cu cifra „50”;</w:t>
            </w:r>
          </w:p>
          <w:p w14:paraId="10E14381" w14:textId="05CF7E8A" w:rsidR="005721E1" w:rsidRPr="001219CC" w:rsidRDefault="005721E1" w:rsidP="00AD108B">
            <w:pPr>
              <w:tabs>
                <w:tab w:val="left" w:pos="93"/>
                <w:tab w:val="left" w:pos="284"/>
              </w:tabs>
              <w:ind w:left="93" w:right="86"/>
              <w:jc w:val="both"/>
            </w:pPr>
            <w:r w:rsidRPr="001219CC">
              <w:t>textul „</w:t>
            </w:r>
            <w:r w:rsidRPr="001219CC">
              <w:rPr>
                <w:color w:val="333333"/>
              </w:rPr>
              <w:t xml:space="preserve"> (în continuare – </w:t>
            </w:r>
            <w:proofErr w:type="spellStart"/>
            <w:r w:rsidRPr="001219CC">
              <w:rPr>
                <w:i/>
                <w:iCs/>
                <w:color w:val="333333"/>
              </w:rPr>
              <w:t>acţionar</w:t>
            </w:r>
            <w:proofErr w:type="spellEnd"/>
            <w:r w:rsidRPr="001219CC">
              <w:rPr>
                <w:i/>
                <w:iCs/>
                <w:color w:val="333333"/>
              </w:rPr>
              <w:t xml:space="preserve"> majoritar</w:t>
            </w:r>
            <w:r w:rsidRPr="001219CC">
              <w:rPr>
                <w:color w:val="333333"/>
              </w:rPr>
              <w:t>)</w:t>
            </w:r>
            <w:r w:rsidRPr="001219CC">
              <w:t xml:space="preserve">” se substituie cu textul „(denumit în sensul art.24 și prezentului articol – </w:t>
            </w:r>
            <w:proofErr w:type="spellStart"/>
            <w:r w:rsidRPr="001219CC">
              <w:t>acţionar</w:t>
            </w:r>
            <w:proofErr w:type="spellEnd"/>
            <w:r w:rsidRPr="001219CC">
              <w:t xml:space="preserve"> majoritar)”;</w:t>
            </w:r>
          </w:p>
          <w:p w14:paraId="2CE76D0D" w14:textId="77777777" w:rsidR="005721E1" w:rsidRPr="001219CC" w:rsidRDefault="005721E1" w:rsidP="00AD108B">
            <w:pPr>
              <w:tabs>
                <w:tab w:val="left" w:pos="93"/>
                <w:tab w:val="left" w:pos="284"/>
              </w:tabs>
              <w:ind w:left="93" w:right="86"/>
              <w:jc w:val="both"/>
            </w:pPr>
            <w:r w:rsidRPr="001219CC">
              <w:rPr>
                <w:b/>
              </w:rPr>
              <w:t>alineatele (15), (16) și (18)</w:t>
            </w:r>
            <w:r w:rsidRPr="001219CC">
              <w:t xml:space="preserve"> vor avea următorul cuprins:</w:t>
            </w:r>
          </w:p>
          <w:p w14:paraId="454F669C" w14:textId="77777777" w:rsidR="005721E1" w:rsidRPr="001219CC" w:rsidRDefault="005721E1" w:rsidP="00AD108B">
            <w:pPr>
              <w:tabs>
                <w:tab w:val="left" w:pos="93"/>
                <w:tab w:val="left" w:pos="284"/>
              </w:tabs>
              <w:ind w:left="93" w:right="86"/>
              <w:jc w:val="both"/>
            </w:pPr>
            <w:r w:rsidRPr="001219CC">
              <w:t xml:space="preserve">„(15) </w:t>
            </w:r>
            <w:proofErr w:type="spellStart"/>
            <w:r w:rsidRPr="001219CC">
              <w:t>Acţionarul</w:t>
            </w:r>
            <w:proofErr w:type="spellEnd"/>
            <w:r w:rsidRPr="001219CC">
              <w:t xml:space="preserve"> minoritar, care a </w:t>
            </w:r>
            <w:proofErr w:type="spellStart"/>
            <w:r w:rsidRPr="001219CC">
              <w:t>obţinut</w:t>
            </w:r>
            <w:proofErr w:type="spellEnd"/>
            <w:r w:rsidRPr="001219CC">
              <w:t xml:space="preserve"> </w:t>
            </w:r>
            <w:proofErr w:type="spellStart"/>
            <w:r w:rsidRPr="001219CC">
              <w:t>acţiunile</w:t>
            </w:r>
            <w:proofErr w:type="spellEnd"/>
            <w:r w:rsidRPr="001219CC">
              <w:t xml:space="preserve"> în alt mod decât contra bonuri patrimoniale, are dreptul să ceară achiziționarea acțiunilor sale în cazurile și în </w:t>
            </w:r>
            <w:r w:rsidRPr="001219CC">
              <w:lastRenderedPageBreak/>
              <w:t>condițiile stabilite de prezenta lege și de Legea nr.171/2012.</w:t>
            </w:r>
          </w:p>
          <w:p w14:paraId="1220552D" w14:textId="77777777" w:rsidR="005721E1" w:rsidRPr="001219CC" w:rsidRDefault="005721E1" w:rsidP="00AD108B">
            <w:pPr>
              <w:tabs>
                <w:tab w:val="left" w:pos="93"/>
                <w:tab w:val="left" w:pos="284"/>
              </w:tabs>
              <w:ind w:left="93" w:right="86"/>
              <w:jc w:val="both"/>
            </w:pPr>
            <w:r w:rsidRPr="001219CC">
              <w:t>(16) Achiziționarea acțiunilor, în condițiile alin. (14) și (15), poate fi refuzată, dacă acțiunile deținute de acționarul minoritar sunt grevate cu obligații.”;</w:t>
            </w:r>
          </w:p>
          <w:p w14:paraId="7D706567" w14:textId="77777777" w:rsidR="005721E1" w:rsidRPr="001219CC" w:rsidRDefault="005721E1" w:rsidP="00AD108B">
            <w:pPr>
              <w:tabs>
                <w:tab w:val="left" w:pos="93"/>
                <w:tab w:val="left" w:pos="284"/>
              </w:tabs>
              <w:ind w:left="93" w:right="86"/>
              <w:jc w:val="both"/>
            </w:pPr>
            <w:r w:rsidRPr="001219CC">
              <w:t>(18) În cazurile prevăzute la alin. (14), mijloacele bănești vor fi transferate, în modul indicat de către acționarul minoritar în cererea sa, până la radierea acțiunilor din contul acționarului minoritar și trecerea acestora în contul acționarului majoritar.”.</w:t>
            </w:r>
          </w:p>
          <w:p w14:paraId="22973CEB" w14:textId="77777777" w:rsidR="005721E1" w:rsidRPr="001219CC" w:rsidRDefault="005721E1" w:rsidP="005721E1">
            <w:pPr>
              <w:pStyle w:val="TableParagraph"/>
              <w:tabs>
                <w:tab w:val="left" w:pos="10490"/>
              </w:tabs>
              <w:ind w:right="140"/>
            </w:pPr>
          </w:p>
        </w:tc>
        <w:tc>
          <w:tcPr>
            <w:tcW w:w="5310" w:type="dxa"/>
          </w:tcPr>
          <w:p w14:paraId="7E2DDC21" w14:textId="77777777" w:rsidR="005721E1" w:rsidRPr="001219CC" w:rsidRDefault="005721E1" w:rsidP="00782076">
            <w:pPr>
              <w:widowControl/>
              <w:shd w:val="clear" w:color="auto" w:fill="FFFFFF"/>
              <w:autoSpaceDE/>
              <w:autoSpaceDN/>
              <w:ind w:left="92" w:right="76"/>
              <w:jc w:val="both"/>
              <w:rPr>
                <w:color w:val="333333"/>
              </w:rPr>
            </w:pPr>
            <w:r w:rsidRPr="001219CC">
              <w:rPr>
                <w:b/>
                <w:bCs/>
                <w:color w:val="333333"/>
              </w:rPr>
              <w:lastRenderedPageBreak/>
              <w:t>Articolul 21.</w:t>
            </w:r>
            <w:r w:rsidRPr="001219CC">
              <w:rPr>
                <w:color w:val="333333"/>
              </w:rPr>
              <w:t xml:space="preserve"> Drepturile </w:t>
            </w:r>
            <w:proofErr w:type="spellStart"/>
            <w:r w:rsidRPr="001219CC">
              <w:rPr>
                <w:color w:val="333333"/>
              </w:rPr>
              <w:t>acţionarilor</w:t>
            </w:r>
            <w:proofErr w:type="spellEnd"/>
          </w:p>
          <w:p w14:paraId="4062E289" w14:textId="77777777" w:rsidR="005721E1" w:rsidRPr="001219CC" w:rsidRDefault="005721E1" w:rsidP="00782076">
            <w:pPr>
              <w:widowControl/>
              <w:shd w:val="clear" w:color="auto" w:fill="FFFFFF"/>
              <w:autoSpaceDE/>
              <w:autoSpaceDN/>
              <w:ind w:left="92" w:right="76"/>
              <w:jc w:val="both"/>
              <w:rPr>
                <w:color w:val="333333"/>
              </w:rPr>
            </w:pPr>
            <w:r w:rsidRPr="001219CC">
              <w:rPr>
                <w:color w:val="333333"/>
              </w:rPr>
              <w:t>……</w:t>
            </w:r>
          </w:p>
          <w:p w14:paraId="2C99880C" w14:textId="73C8440A" w:rsidR="005721E1" w:rsidRPr="001219CC" w:rsidRDefault="005721E1" w:rsidP="00782076">
            <w:pPr>
              <w:widowControl/>
              <w:shd w:val="clear" w:color="auto" w:fill="FFFFFF"/>
              <w:autoSpaceDE/>
              <w:autoSpaceDN/>
              <w:ind w:left="92" w:right="76"/>
              <w:jc w:val="both"/>
              <w:rPr>
                <w:i/>
                <w:color w:val="333333"/>
              </w:rPr>
            </w:pPr>
            <w:r w:rsidRPr="001219CC">
              <w:rPr>
                <w:color w:val="333333"/>
              </w:rPr>
              <w:t xml:space="preserve">(6) </w:t>
            </w:r>
            <w:proofErr w:type="spellStart"/>
            <w:r w:rsidRPr="001219CC">
              <w:rPr>
                <w:color w:val="333333"/>
              </w:rPr>
              <w:t>Acţionarul</w:t>
            </w:r>
            <w:proofErr w:type="spellEnd"/>
            <w:r w:rsidRPr="001219CC">
              <w:rPr>
                <w:color w:val="333333"/>
              </w:rPr>
              <w:t xml:space="preserve"> este în drept, în temeiul mandatului sau contractului, să delege exercitarea drepturilor sale reprezentantului sau custodelui </w:t>
            </w:r>
            <w:proofErr w:type="spellStart"/>
            <w:r w:rsidRPr="001219CC">
              <w:rPr>
                <w:color w:val="333333"/>
              </w:rPr>
              <w:t>acţiunilor</w:t>
            </w:r>
            <w:proofErr w:type="spellEnd"/>
            <w:r w:rsidRPr="001219CC">
              <w:rPr>
                <w:color w:val="333333"/>
              </w:rPr>
              <w:t>.</w:t>
            </w:r>
            <w:r w:rsidRPr="001219CC">
              <w:t xml:space="preserve"> </w:t>
            </w:r>
            <w:r w:rsidRPr="001219CC">
              <w:rPr>
                <w:i/>
              </w:rPr>
              <w:t>Reprezentantul deține aceleași drepturi, inclusiv de a lua cuvântul și de a pune întrebări la adunarea generală, de care ar beneficia acționarul pe care îl reprezintă</w:t>
            </w:r>
          </w:p>
          <w:p w14:paraId="19050BE1" w14:textId="77777777" w:rsidR="005721E1" w:rsidRPr="001219CC" w:rsidRDefault="005721E1" w:rsidP="00782076">
            <w:pPr>
              <w:widowControl/>
              <w:shd w:val="clear" w:color="auto" w:fill="FFFFFF"/>
              <w:autoSpaceDE/>
              <w:autoSpaceDN/>
              <w:ind w:left="92" w:right="76"/>
              <w:jc w:val="both"/>
              <w:rPr>
                <w:color w:val="333333"/>
              </w:rPr>
            </w:pPr>
            <w:r w:rsidRPr="001219CC">
              <w:rPr>
                <w:color w:val="333333"/>
              </w:rPr>
              <w:t>….</w:t>
            </w:r>
          </w:p>
          <w:p w14:paraId="71A57035" w14:textId="21385375" w:rsidR="005721E1" w:rsidRPr="001219CC" w:rsidRDefault="005721E1" w:rsidP="00782076">
            <w:pPr>
              <w:widowControl/>
              <w:shd w:val="clear" w:color="auto" w:fill="FFFFFF"/>
              <w:autoSpaceDE/>
              <w:autoSpaceDN/>
              <w:ind w:left="92" w:right="76"/>
              <w:jc w:val="both"/>
              <w:rPr>
                <w:color w:val="333333"/>
              </w:rPr>
            </w:pPr>
            <w:r w:rsidRPr="001219CC">
              <w:rPr>
                <w:color w:val="333333"/>
              </w:rPr>
              <w:t xml:space="preserve"> (10) Drepturile </w:t>
            </w:r>
            <w:proofErr w:type="spellStart"/>
            <w:r w:rsidRPr="001219CC">
              <w:rPr>
                <w:color w:val="333333"/>
              </w:rPr>
              <w:t>acţionarilor</w:t>
            </w:r>
            <w:proofErr w:type="spellEnd"/>
            <w:r w:rsidRPr="001219CC">
              <w:rPr>
                <w:color w:val="333333"/>
              </w:rPr>
              <w:t xml:space="preserve"> date de </w:t>
            </w:r>
            <w:proofErr w:type="spellStart"/>
            <w:r w:rsidRPr="001219CC">
              <w:rPr>
                <w:i/>
                <w:color w:val="333333"/>
              </w:rPr>
              <w:t>acţiunile</w:t>
            </w:r>
            <w:proofErr w:type="spellEnd"/>
            <w:r w:rsidRPr="001219CC">
              <w:rPr>
                <w:i/>
                <w:color w:val="333333"/>
              </w:rPr>
              <w:t xml:space="preserve"> de orice clasă</w:t>
            </w:r>
            <w:r w:rsidRPr="001219CC">
              <w:rPr>
                <w:color w:val="333333"/>
              </w:rPr>
              <w:t xml:space="preserve"> pot fi modificate</w:t>
            </w:r>
            <w:r w:rsidRPr="001219CC">
              <w:t xml:space="preserve">, </w:t>
            </w:r>
            <w:r w:rsidRPr="001219CC">
              <w:rPr>
                <w:i/>
              </w:rPr>
              <w:t>în condițiile legii,</w:t>
            </w:r>
            <w:r w:rsidRPr="001219CC">
              <w:t xml:space="preserve"> </w:t>
            </w:r>
            <w:r w:rsidRPr="001219CC">
              <w:rPr>
                <w:color w:val="333333"/>
              </w:rPr>
              <w:t xml:space="preserve">numai prin hotărârea adunării generale a </w:t>
            </w:r>
            <w:proofErr w:type="spellStart"/>
            <w:r w:rsidRPr="001219CC">
              <w:rPr>
                <w:color w:val="333333"/>
              </w:rPr>
              <w:t>acţionarilor</w:t>
            </w:r>
            <w:proofErr w:type="spellEnd"/>
            <w:r w:rsidRPr="001219CC">
              <w:rPr>
                <w:color w:val="333333"/>
              </w:rPr>
              <w:t xml:space="preserve">. Această hotărâre este valabilă numai în cazul </w:t>
            </w:r>
            <w:proofErr w:type="spellStart"/>
            <w:r w:rsidRPr="001219CC">
              <w:rPr>
                <w:color w:val="333333"/>
              </w:rPr>
              <w:t>existenţei</w:t>
            </w:r>
            <w:proofErr w:type="spellEnd"/>
            <w:r w:rsidRPr="001219CC">
              <w:rPr>
                <w:color w:val="333333"/>
              </w:rPr>
              <w:t xml:space="preserve"> unei hotărâri aparte a </w:t>
            </w:r>
            <w:proofErr w:type="spellStart"/>
            <w:r w:rsidRPr="001219CC">
              <w:rPr>
                <w:color w:val="333333"/>
              </w:rPr>
              <w:t>acţionarilor</w:t>
            </w:r>
            <w:proofErr w:type="spellEnd"/>
            <w:r w:rsidRPr="001219CC">
              <w:rPr>
                <w:color w:val="333333"/>
              </w:rPr>
              <w:t xml:space="preserve"> care </w:t>
            </w:r>
            <w:proofErr w:type="spellStart"/>
            <w:r w:rsidRPr="001219CC">
              <w:rPr>
                <w:color w:val="333333"/>
              </w:rPr>
              <w:t>deţin</w:t>
            </w:r>
            <w:proofErr w:type="spellEnd"/>
            <w:r w:rsidRPr="001219CC">
              <w:rPr>
                <w:color w:val="333333"/>
              </w:rPr>
              <w:t xml:space="preserve"> </w:t>
            </w:r>
            <w:proofErr w:type="spellStart"/>
            <w:r w:rsidRPr="001219CC">
              <w:rPr>
                <w:color w:val="333333"/>
              </w:rPr>
              <w:t>acţiuni</w:t>
            </w:r>
            <w:proofErr w:type="spellEnd"/>
            <w:r w:rsidRPr="001219CC">
              <w:rPr>
                <w:color w:val="333333"/>
              </w:rPr>
              <w:t xml:space="preserve"> de clasa dată, luată cu votul a unui număr de </w:t>
            </w:r>
            <w:proofErr w:type="spellStart"/>
            <w:r w:rsidRPr="001219CC">
              <w:rPr>
                <w:color w:val="333333"/>
              </w:rPr>
              <w:t>acţionari</w:t>
            </w:r>
            <w:proofErr w:type="spellEnd"/>
            <w:r w:rsidRPr="001219CC">
              <w:rPr>
                <w:color w:val="333333"/>
              </w:rPr>
              <w:t xml:space="preserve"> care să reprezinte cel </w:t>
            </w:r>
            <w:proofErr w:type="spellStart"/>
            <w:r w:rsidRPr="001219CC">
              <w:rPr>
                <w:color w:val="333333"/>
              </w:rPr>
              <w:t>puţin</w:t>
            </w:r>
            <w:proofErr w:type="spellEnd"/>
            <w:r w:rsidRPr="001219CC">
              <w:rPr>
                <w:color w:val="333333"/>
              </w:rPr>
              <w:t xml:space="preserve"> trei pătrimi din aceste </w:t>
            </w:r>
            <w:proofErr w:type="spellStart"/>
            <w:r w:rsidRPr="001219CC">
              <w:rPr>
                <w:color w:val="333333"/>
              </w:rPr>
              <w:t>acţiuni</w:t>
            </w:r>
            <w:proofErr w:type="spellEnd"/>
            <w:r w:rsidRPr="001219CC">
              <w:rPr>
                <w:color w:val="333333"/>
              </w:rPr>
              <w:t>.</w:t>
            </w:r>
          </w:p>
          <w:p w14:paraId="72CE874E" w14:textId="77777777" w:rsidR="005721E1" w:rsidRPr="001219CC" w:rsidRDefault="005721E1" w:rsidP="00782076">
            <w:pPr>
              <w:widowControl/>
              <w:shd w:val="clear" w:color="auto" w:fill="FFFFFF"/>
              <w:autoSpaceDE/>
              <w:autoSpaceDN/>
              <w:ind w:left="92" w:right="76"/>
              <w:jc w:val="both"/>
              <w:rPr>
                <w:color w:val="333333"/>
              </w:rPr>
            </w:pPr>
            <w:r w:rsidRPr="001219CC">
              <w:rPr>
                <w:color w:val="333333"/>
              </w:rPr>
              <w:t>…..</w:t>
            </w:r>
          </w:p>
          <w:p w14:paraId="7829A475" w14:textId="25DD83AD" w:rsidR="005721E1" w:rsidRPr="001219CC" w:rsidRDefault="005721E1" w:rsidP="00782076">
            <w:pPr>
              <w:tabs>
                <w:tab w:val="left" w:pos="93"/>
                <w:tab w:val="left" w:pos="284"/>
              </w:tabs>
              <w:ind w:left="93" w:right="76"/>
              <w:jc w:val="both"/>
              <w:rPr>
                <w:color w:val="333333"/>
              </w:rPr>
            </w:pPr>
            <w:r w:rsidRPr="001219CC">
              <w:rPr>
                <w:color w:val="333333"/>
              </w:rPr>
              <w:t xml:space="preserve"> (14) </w:t>
            </w:r>
            <w:proofErr w:type="spellStart"/>
            <w:r w:rsidRPr="001219CC">
              <w:rPr>
                <w:color w:val="333333"/>
              </w:rPr>
              <w:t>Acţionarul</w:t>
            </w:r>
            <w:proofErr w:type="spellEnd"/>
            <w:r w:rsidRPr="001219CC">
              <w:rPr>
                <w:color w:val="333333"/>
              </w:rPr>
              <w:t xml:space="preserve"> minoritar care a </w:t>
            </w:r>
            <w:proofErr w:type="spellStart"/>
            <w:r w:rsidRPr="001219CC">
              <w:rPr>
                <w:color w:val="333333"/>
              </w:rPr>
              <w:t>obţinut</w:t>
            </w:r>
            <w:proofErr w:type="spellEnd"/>
            <w:r w:rsidRPr="001219CC">
              <w:rPr>
                <w:color w:val="333333"/>
              </w:rPr>
              <w:t xml:space="preserve"> </w:t>
            </w:r>
            <w:proofErr w:type="spellStart"/>
            <w:r w:rsidRPr="001219CC">
              <w:rPr>
                <w:color w:val="333333"/>
              </w:rPr>
              <w:t>acţiunile</w:t>
            </w:r>
            <w:proofErr w:type="spellEnd"/>
            <w:r w:rsidRPr="001219CC">
              <w:rPr>
                <w:color w:val="333333"/>
              </w:rPr>
              <w:t xml:space="preserve"> contra bonuri patrimoniale sau succesorul de drept al acestuia are dreptul să ceară </w:t>
            </w:r>
            <w:proofErr w:type="spellStart"/>
            <w:r w:rsidRPr="001219CC">
              <w:rPr>
                <w:color w:val="333333"/>
              </w:rPr>
              <w:t>oricînd</w:t>
            </w:r>
            <w:proofErr w:type="spellEnd"/>
            <w:r w:rsidRPr="001219CC">
              <w:rPr>
                <w:color w:val="333333"/>
              </w:rPr>
              <w:t xml:space="preserve"> persoanei care </w:t>
            </w:r>
            <w:proofErr w:type="spellStart"/>
            <w:r w:rsidRPr="001219CC">
              <w:rPr>
                <w:color w:val="333333"/>
              </w:rPr>
              <w:t>deţine</w:t>
            </w:r>
            <w:proofErr w:type="spellEnd"/>
            <w:r w:rsidRPr="001219CC">
              <w:rPr>
                <w:color w:val="333333"/>
              </w:rPr>
              <w:t xml:space="preserve">, de sine stătător sau în comun cu persoanele sale afiliate, mai mult de </w:t>
            </w:r>
            <w:r w:rsidRPr="001219CC">
              <w:rPr>
                <w:i/>
                <w:color w:val="333333"/>
                <w:highlight w:val="yellow"/>
              </w:rPr>
              <w:t>50%</w:t>
            </w:r>
            <w:r w:rsidRPr="001219CC">
              <w:rPr>
                <w:color w:val="333333"/>
              </w:rPr>
              <w:t xml:space="preserve"> din volumul total de </w:t>
            </w:r>
            <w:proofErr w:type="spellStart"/>
            <w:r w:rsidRPr="001219CC">
              <w:rPr>
                <w:color w:val="333333"/>
              </w:rPr>
              <w:t>acţiuni</w:t>
            </w:r>
            <w:proofErr w:type="spellEnd"/>
            <w:r w:rsidRPr="001219CC">
              <w:rPr>
                <w:color w:val="333333"/>
              </w:rPr>
              <w:t xml:space="preserve"> cu drept de vot ale unei </w:t>
            </w:r>
            <w:proofErr w:type="spellStart"/>
            <w:r w:rsidRPr="001219CC">
              <w:rPr>
                <w:color w:val="333333"/>
              </w:rPr>
              <w:lastRenderedPageBreak/>
              <w:t>societăţi</w:t>
            </w:r>
            <w:proofErr w:type="spellEnd"/>
            <w:r w:rsidRPr="001219CC">
              <w:rPr>
                <w:color w:val="333333"/>
              </w:rPr>
              <w:t xml:space="preserve"> (</w:t>
            </w:r>
            <w:r w:rsidR="003256DF" w:rsidRPr="001219CC">
              <w:rPr>
                <w:i/>
              </w:rPr>
              <w:t xml:space="preserve">denumit în sensul art.24 și prezentului articol – </w:t>
            </w:r>
            <w:proofErr w:type="spellStart"/>
            <w:r w:rsidR="003256DF" w:rsidRPr="001219CC">
              <w:rPr>
                <w:i/>
              </w:rPr>
              <w:t>acţionar</w:t>
            </w:r>
            <w:proofErr w:type="spellEnd"/>
            <w:r w:rsidR="003256DF" w:rsidRPr="001219CC">
              <w:rPr>
                <w:i/>
              </w:rPr>
              <w:t xml:space="preserve"> majoritar)</w:t>
            </w:r>
            <w:r w:rsidR="003256DF" w:rsidRPr="001219CC">
              <w:t xml:space="preserve"> </w:t>
            </w:r>
            <w:r w:rsidRPr="001219CC">
              <w:rPr>
                <w:color w:val="333333"/>
              </w:rPr>
              <w:t xml:space="preserve">ca aceasta să-i cumpere </w:t>
            </w:r>
            <w:proofErr w:type="spellStart"/>
            <w:r w:rsidRPr="001219CC">
              <w:rPr>
                <w:color w:val="333333"/>
              </w:rPr>
              <w:t>acţiunile</w:t>
            </w:r>
            <w:proofErr w:type="spellEnd"/>
            <w:r w:rsidRPr="001219CC">
              <w:rPr>
                <w:color w:val="333333"/>
              </w:rPr>
              <w:t xml:space="preserve"> </w:t>
            </w:r>
            <w:proofErr w:type="spellStart"/>
            <w:r w:rsidRPr="001219CC">
              <w:rPr>
                <w:color w:val="333333"/>
              </w:rPr>
              <w:t>deţinute</w:t>
            </w:r>
            <w:proofErr w:type="spellEnd"/>
            <w:r w:rsidRPr="001219CC">
              <w:rPr>
                <w:color w:val="333333"/>
              </w:rPr>
              <w:t xml:space="preserve"> în modul stabilit la art.24.</w:t>
            </w:r>
          </w:p>
          <w:p w14:paraId="057C018E" w14:textId="3B9BFA71" w:rsidR="00CB67BB" w:rsidRPr="001219CC" w:rsidRDefault="00CB67BB" w:rsidP="00782076">
            <w:pPr>
              <w:tabs>
                <w:tab w:val="left" w:pos="93"/>
                <w:tab w:val="left" w:pos="284"/>
              </w:tabs>
              <w:ind w:left="93" w:right="76"/>
              <w:jc w:val="both"/>
              <w:rPr>
                <w:i/>
              </w:rPr>
            </w:pPr>
            <w:r w:rsidRPr="001219CC">
              <w:rPr>
                <w:i/>
              </w:rPr>
              <w:t xml:space="preserve">(15) </w:t>
            </w:r>
            <w:proofErr w:type="spellStart"/>
            <w:r w:rsidRPr="001219CC">
              <w:rPr>
                <w:i/>
              </w:rPr>
              <w:t>Acţionarul</w:t>
            </w:r>
            <w:proofErr w:type="spellEnd"/>
            <w:r w:rsidRPr="001219CC">
              <w:rPr>
                <w:i/>
              </w:rPr>
              <w:t xml:space="preserve"> minoritar, care a </w:t>
            </w:r>
            <w:proofErr w:type="spellStart"/>
            <w:r w:rsidRPr="001219CC">
              <w:rPr>
                <w:i/>
              </w:rPr>
              <w:t>obţinut</w:t>
            </w:r>
            <w:proofErr w:type="spellEnd"/>
            <w:r w:rsidRPr="001219CC">
              <w:rPr>
                <w:i/>
              </w:rPr>
              <w:t xml:space="preserve"> </w:t>
            </w:r>
            <w:proofErr w:type="spellStart"/>
            <w:r w:rsidRPr="001219CC">
              <w:rPr>
                <w:i/>
              </w:rPr>
              <w:t>acţiunile</w:t>
            </w:r>
            <w:proofErr w:type="spellEnd"/>
            <w:r w:rsidRPr="001219CC">
              <w:rPr>
                <w:i/>
              </w:rPr>
              <w:t xml:space="preserve"> în alt mod decât contra bonuri patrimoniale, are dreptul să ceară achiziționarea acțiunilor sale în cazurile și în condițiile stabilite de prezenta lege și de Legea nr.171/2012.</w:t>
            </w:r>
          </w:p>
          <w:p w14:paraId="01545CDC" w14:textId="1D3B8DE0" w:rsidR="00CB67BB" w:rsidRPr="001219CC" w:rsidRDefault="00CB67BB" w:rsidP="00782076">
            <w:pPr>
              <w:tabs>
                <w:tab w:val="left" w:pos="93"/>
                <w:tab w:val="left" w:pos="284"/>
              </w:tabs>
              <w:ind w:left="93" w:right="76"/>
              <w:jc w:val="both"/>
              <w:rPr>
                <w:i/>
              </w:rPr>
            </w:pPr>
            <w:r w:rsidRPr="001219CC">
              <w:rPr>
                <w:i/>
              </w:rPr>
              <w:t>(16) Achiziționarea acțiunilor, în condițiile alin. (14) și (15), poate fi refuzată, dacă acțiunile deținute de acționarul minoritar sunt grevate cu obligații.</w:t>
            </w:r>
          </w:p>
          <w:p w14:paraId="4AB880AE" w14:textId="383F8853" w:rsidR="005721E1" w:rsidRPr="001219CC" w:rsidRDefault="00CB67BB" w:rsidP="00782076">
            <w:pPr>
              <w:widowControl/>
              <w:shd w:val="clear" w:color="auto" w:fill="FFFFFF"/>
              <w:autoSpaceDE/>
              <w:autoSpaceDN/>
              <w:ind w:left="92" w:right="76"/>
              <w:jc w:val="both"/>
              <w:rPr>
                <w:color w:val="333333"/>
              </w:rPr>
            </w:pPr>
            <w:r w:rsidRPr="001219CC">
              <w:rPr>
                <w:color w:val="333333"/>
              </w:rPr>
              <w:t xml:space="preserve"> </w:t>
            </w:r>
            <w:r w:rsidR="005721E1" w:rsidRPr="001219CC">
              <w:rPr>
                <w:color w:val="333333"/>
              </w:rPr>
              <w:t xml:space="preserve">(17) </w:t>
            </w:r>
            <w:proofErr w:type="spellStart"/>
            <w:r w:rsidR="005721E1" w:rsidRPr="001219CC">
              <w:rPr>
                <w:color w:val="333333"/>
              </w:rPr>
              <w:t>Acţionarul</w:t>
            </w:r>
            <w:proofErr w:type="spellEnd"/>
            <w:r w:rsidR="005721E1" w:rsidRPr="001219CC">
              <w:rPr>
                <w:color w:val="333333"/>
              </w:rPr>
              <w:t xml:space="preserve"> majoritar este în drept să ceară </w:t>
            </w:r>
            <w:proofErr w:type="spellStart"/>
            <w:r w:rsidR="005721E1" w:rsidRPr="001219CC">
              <w:rPr>
                <w:color w:val="333333"/>
              </w:rPr>
              <w:t>acţionarilor</w:t>
            </w:r>
            <w:proofErr w:type="spellEnd"/>
            <w:r w:rsidR="005721E1" w:rsidRPr="001219CC">
              <w:rPr>
                <w:color w:val="333333"/>
              </w:rPr>
              <w:t xml:space="preserve"> minoritari ca </w:t>
            </w:r>
            <w:proofErr w:type="spellStart"/>
            <w:r w:rsidR="005721E1" w:rsidRPr="001219CC">
              <w:rPr>
                <w:color w:val="333333"/>
              </w:rPr>
              <w:t>aceştia</w:t>
            </w:r>
            <w:proofErr w:type="spellEnd"/>
            <w:r w:rsidR="005721E1" w:rsidRPr="001219CC">
              <w:rPr>
                <w:color w:val="333333"/>
              </w:rPr>
              <w:t xml:space="preserve"> să-i vândă valorile mobiliare pe care le </w:t>
            </w:r>
            <w:proofErr w:type="spellStart"/>
            <w:r w:rsidR="005721E1" w:rsidRPr="001219CC">
              <w:rPr>
                <w:color w:val="333333"/>
              </w:rPr>
              <w:t>deţin</w:t>
            </w:r>
            <w:proofErr w:type="spellEnd"/>
            <w:r w:rsidR="005721E1" w:rsidRPr="001219CC">
              <w:rPr>
                <w:color w:val="333333"/>
              </w:rPr>
              <w:t xml:space="preserve"> în modul </w:t>
            </w:r>
            <w:proofErr w:type="spellStart"/>
            <w:r w:rsidR="005721E1" w:rsidRPr="001219CC">
              <w:rPr>
                <w:color w:val="333333"/>
              </w:rPr>
              <w:t>şi</w:t>
            </w:r>
            <w:proofErr w:type="spellEnd"/>
            <w:r w:rsidR="005721E1" w:rsidRPr="001219CC">
              <w:rPr>
                <w:color w:val="333333"/>
              </w:rPr>
              <w:t xml:space="preserve"> în </w:t>
            </w:r>
            <w:proofErr w:type="spellStart"/>
            <w:r w:rsidR="005721E1" w:rsidRPr="001219CC">
              <w:rPr>
                <w:color w:val="333333"/>
              </w:rPr>
              <w:t>condiţiile</w:t>
            </w:r>
            <w:proofErr w:type="spellEnd"/>
            <w:r w:rsidR="005721E1" w:rsidRPr="001219CC">
              <w:rPr>
                <w:color w:val="333333"/>
              </w:rPr>
              <w:t xml:space="preserve"> stabilite de </w:t>
            </w:r>
            <w:r w:rsidR="005721E1" w:rsidRPr="001219CC">
              <w:rPr>
                <w:i/>
                <w:color w:val="333333"/>
              </w:rPr>
              <w:t>Legea</w:t>
            </w:r>
            <w:r w:rsidR="00F70284" w:rsidRPr="001219CC">
              <w:rPr>
                <w:i/>
              </w:rPr>
              <w:t xml:space="preserve"> nr.171/2012.</w:t>
            </w:r>
          </w:p>
          <w:p w14:paraId="232D6CC1" w14:textId="74CF13E9" w:rsidR="005721E1" w:rsidRPr="001219CC" w:rsidRDefault="005721E1" w:rsidP="00782076">
            <w:pPr>
              <w:widowControl/>
              <w:shd w:val="clear" w:color="auto" w:fill="FFFFFF"/>
              <w:autoSpaceDE/>
              <w:autoSpaceDN/>
              <w:ind w:left="92" w:right="76"/>
              <w:jc w:val="both"/>
              <w:rPr>
                <w:i/>
                <w:color w:val="333333"/>
              </w:rPr>
            </w:pPr>
            <w:r w:rsidRPr="001219CC">
              <w:rPr>
                <w:color w:val="333333"/>
              </w:rPr>
              <w:t xml:space="preserve">(18) </w:t>
            </w:r>
            <w:r w:rsidR="00F70284" w:rsidRPr="001219CC">
              <w:rPr>
                <w:i/>
              </w:rPr>
              <w:t>În cazurile prevăzute la alin. (14), mijloacele bănești vor fi transferate, în modul indicat de către acționarul minoritar în cererea sa, până la radierea acțiunilor din contul acționarului minoritar și trecerea acestora în contul acționarului majoritar.</w:t>
            </w:r>
          </w:p>
          <w:p w14:paraId="1F08C709" w14:textId="77777777" w:rsidR="005721E1" w:rsidRPr="001219CC" w:rsidRDefault="005721E1" w:rsidP="00782076">
            <w:pPr>
              <w:pStyle w:val="TableParagraph"/>
              <w:tabs>
                <w:tab w:val="left" w:pos="10490"/>
              </w:tabs>
              <w:spacing w:line="266" w:lineRule="exact"/>
              <w:ind w:right="76"/>
              <w:rPr>
                <w:rStyle w:val="Robust"/>
                <w:color w:val="000000"/>
                <w:shd w:val="clear" w:color="auto" w:fill="FFFFFF"/>
              </w:rPr>
            </w:pPr>
          </w:p>
        </w:tc>
      </w:tr>
      <w:tr w:rsidR="005721E1" w:rsidRPr="001219CC" w14:paraId="4D417916" w14:textId="77777777" w:rsidTr="00D85DE0">
        <w:trPr>
          <w:trHeight w:val="988"/>
        </w:trPr>
        <w:tc>
          <w:tcPr>
            <w:tcW w:w="496" w:type="dxa"/>
          </w:tcPr>
          <w:p w14:paraId="7A3DEF37" w14:textId="5E2E0A05" w:rsidR="005721E1" w:rsidRPr="001219CC" w:rsidRDefault="00AD1D63" w:rsidP="005721E1">
            <w:pPr>
              <w:pStyle w:val="TableParagraph"/>
              <w:tabs>
                <w:tab w:val="left" w:pos="10490"/>
              </w:tabs>
              <w:spacing w:line="268" w:lineRule="exact"/>
              <w:ind w:left="66"/>
              <w:jc w:val="center"/>
              <w:rPr>
                <w:spacing w:val="-5"/>
              </w:rPr>
            </w:pPr>
            <w:r w:rsidRPr="001219CC">
              <w:rPr>
                <w:spacing w:val="-5"/>
              </w:rPr>
              <w:lastRenderedPageBreak/>
              <w:t>15</w:t>
            </w:r>
          </w:p>
        </w:tc>
        <w:tc>
          <w:tcPr>
            <w:tcW w:w="5220" w:type="dxa"/>
          </w:tcPr>
          <w:p w14:paraId="2C93D31A" w14:textId="77777777" w:rsidR="003858EB" w:rsidRPr="001219CC" w:rsidRDefault="003858EB" w:rsidP="003858EB">
            <w:pPr>
              <w:widowControl/>
              <w:shd w:val="clear" w:color="auto" w:fill="FFFFFF"/>
              <w:autoSpaceDE/>
              <w:autoSpaceDN/>
              <w:ind w:left="92"/>
              <w:jc w:val="both"/>
              <w:rPr>
                <w:color w:val="333333"/>
              </w:rPr>
            </w:pPr>
            <w:r w:rsidRPr="001219CC">
              <w:rPr>
                <w:b/>
                <w:bCs/>
                <w:color w:val="333333"/>
              </w:rPr>
              <w:t>Articolul 22.</w:t>
            </w:r>
            <w:r w:rsidRPr="001219CC">
              <w:rPr>
                <w:color w:val="333333"/>
              </w:rPr>
              <w:t> Reprezentarea acționarilor</w:t>
            </w:r>
          </w:p>
          <w:p w14:paraId="3E165354"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(1) O persoană poate reprezenta unul sau mai mulți acționari, al căror număr nu poate fi limitat, fiind obligată să voteze la adunarea generală a acționarilor în conformitate cu instrucțiunile date de fiecare acționar care l-a desemnat.</w:t>
            </w:r>
          </w:p>
          <w:p w14:paraId="798790E8" w14:textId="77777777" w:rsidR="003858EB" w:rsidRPr="001219CC" w:rsidRDefault="003858EB" w:rsidP="003858EB">
            <w:pPr>
              <w:widowControl/>
              <w:shd w:val="clear" w:color="auto" w:fill="FFFFFF"/>
              <w:autoSpaceDE/>
              <w:autoSpaceDN/>
              <w:ind w:left="92"/>
              <w:jc w:val="both"/>
              <w:rPr>
                <w:i/>
                <w:color w:val="333333"/>
              </w:rPr>
            </w:pPr>
            <w:r w:rsidRPr="001219CC">
              <w:rPr>
                <w:i/>
                <w:color w:val="333333"/>
              </w:rPr>
              <w:t>(2) Instrucțiunile acționarilor privind exprimarea votului pot fi formulate în scris, pe propria răspundere a acționarului, și pot fi incluse în procură, mandat, contract sau în alt document separat, prezentat concomitent cu actul de reprezentare. Actele de reprezentare și documentele ce cuprind instrucțiunile formulate pentru reprezentanți se anexează la lista acționarilor care participă la adunarea generală.</w:t>
            </w:r>
          </w:p>
          <w:p w14:paraId="60CF1ADA" w14:textId="77777777" w:rsidR="003858EB" w:rsidRPr="001219CC" w:rsidRDefault="003858EB" w:rsidP="003858EB">
            <w:pPr>
              <w:widowControl/>
              <w:shd w:val="clear" w:color="auto" w:fill="FFFFFF"/>
              <w:autoSpaceDE/>
              <w:autoSpaceDN/>
              <w:ind w:left="92"/>
              <w:jc w:val="both"/>
              <w:rPr>
                <w:i/>
                <w:color w:val="333333"/>
              </w:rPr>
            </w:pPr>
            <w:r w:rsidRPr="001219CC">
              <w:rPr>
                <w:color w:val="333333"/>
              </w:rPr>
              <w:t>(3)</w:t>
            </w:r>
            <w:r w:rsidRPr="001219CC">
              <w:rPr>
                <w:i/>
                <w:color w:val="333333"/>
              </w:rPr>
              <w:t xml:space="preserve"> Acționarii pot fi reprezentați la adunarea generală a acționarilor de către persoanele indicate la alin. (4) doar în condițiile în care acestea:</w:t>
            </w:r>
          </w:p>
          <w:p w14:paraId="0445FFBB" w14:textId="77777777" w:rsidR="003858EB" w:rsidRPr="001219CC" w:rsidRDefault="003858EB" w:rsidP="003858EB">
            <w:pPr>
              <w:widowControl/>
              <w:shd w:val="clear" w:color="auto" w:fill="FFFFFF"/>
              <w:autoSpaceDE/>
              <w:autoSpaceDN/>
              <w:ind w:left="92"/>
              <w:jc w:val="both"/>
              <w:rPr>
                <w:i/>
                <w:color w:val="333333"/>
              </w:rPr>
            </w:pPr>
            <w:r w:rsidRPr="001219CC">
              <w:rPr>
                <w:i/>
                <w:color w:val="333333"/>
              </w:rPr>
              <w:lastRenderedPageBreak/>
              <w:t>a)  au informat acționarul pe care îl reprezintă despre toate circumstanțele relevante care ar putea genera un potențial conflict de interese, inclusiv dacă  urmăresc un alt interes decât cel al acționarului;</w:t>
            </w:r>
          </w:p>
          <w:p w14:paraId="0C7056F1" w14:textId="77777777" w:rsidR="003858EB" w:rsidRPr="001219CC" w:rsidRDefault="003858EB" w:rsidP="003858EB">
            <w:pPr>
              <w:widowControl/>
              <w:shd w:val="clear" w:color="auto" w:fill="FFFFFF"/>
              <w:autoSpaceDE/>
              <w:autoSpaceDN/>
              <w:ind w:left="92"/>
              <w:jc w:val="both"/>
              <w:rPr>
                <w:i/>
                <w:color w:val="333333"/>
              </w:rPr>
            </w:pPr>
            <w:r w:rsidRPr="001219CC">
              <w:rPr>
                <w:i/>
                <w:color w:val="333333"/>
              </w:rPr>
              <w:t>b) dispun de instrucțiuni scrise privind modul de votare în cadrul adunării generale a acționarilor pentru fiecare chestiune din ordinea de zi.</w:t>
            </w:r>
          </w:p>
          <w:p w14:paraId="4CC42342" w14:textId="77777777" w:rsidR="003858EB" w:rsidRPr="001219CC" w:rsidRDefault="003858EB" w:rsidP="003858EB">
            <w:pPr>
              <w:widowControl/>
              <w:shd w:val="clear" w:color="auto" w:fill="FFFFFF"/>
              <w:autoSpaceDE/>
              <w:autoSpaceDN/>
              <w:ind w:left="92"/>
              <w:jc w:val="both"/>
              <w:rPr>
                <w:i/>
                <w:color w:val="333333"/>
              </w:rPr>
            </w:pPr>
            <w:r w:rsidRPr="001219CC">
              <w:rPr>
                <w:color w:val="333333"/>
              </w:rPr>
              <w:t xml:space="preserve">(4) </w:t>
            </w:r>
            <w:r w:rsidRPr="001219CC">
              <w:rPr>
                <w:i/>
                <w:color w:val="333333"/>
              </w:rPr>
              <w:t>Cerințele prevăzute la alin. (3) se aplică în cazul în care în calitate de reprezentant al acționarului este:</w:t>
            </w:r>
          </w:p>
          <w:p w14:paraId="1B896E4D"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a) acționarul care deține, direct sau indirect, singur sau împreună cu persoanele cu care acționează în mod concertat, mai mult de 50% din acțiunile cu drept de vot ale societății. În cazul acționarului persoană juridică – persoanele cu funcții de răspundere și angajații acestuia, cu excepția cazului în care aceste persoane dețin, direct sau indirect, singure sau împreună cu persoanele cu care acționează în mod concertat, 100% din capitalul social al acționarului pe care îl reprezintă;</w:t>
            </w:r>
          </w:p>
          <w:p w14:paraId="025932DA"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b) persoana cu funcție de răspundere sau un angajat al societății ori al persoanei juridice în al cărei capital social persoanele indicate la lit. a) dețin, direct sau indirect, singure sau împreună cu persoanele cu care acționează în mod concertat, cel puțin 50% din capitalul social al persoanei juridice;</w:t>
            </w:r>
          </w:p>
          <w:p w14:paraId="3300957C"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c) angajatul entității de audit cu care societățile indicate la lit. a)–b) au încheiat contract de audit;</w:t>
            </w:r>
          </w:p>
          <w:p w14:paraId="38738A0B"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d) soțul, ruda și afinul până la gradul doi inclusiv ale persoanelor fizice specificate la lit. a)–c).</w:t>
            </w:r>
          </w:p>
          <w:p w14:paraId="4383AA3A"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(5</w:t>
            </w:r>
            <w:r w:rsidRPr="001219CC">
              <w:rPr>
                <w:i/>
                <w:color w:val="333333"/>
              </w:rPr>
              <w:t>) Persoanele indicate la alin. (4) nu sunt în drept să transmită persoanelor terțe împuternicirile de reprezentare primite de la acționari.</w:t>
            </w:r>
          </w:p>
          <w:p w14:paraId="2D2651EE" w14:textId="77777777" w:rsidR="003858EB" w:rsidRPr="001219CC" w:rsidRDefault="003858EB" w:rsidP="003858EB">
            <w:pPr>
              <w:widowControl/>
              <w:shd w:val="clear" w:color="auto" w:fill="FFFFFF"/>
              <w:autoSpaceDE/>
              <w:autoSpaceDN/>
              <w:ind w:left="92"/>
              <w:jc w:val="both"/>
              <w:rPr>
                <w:color w:val="333333"/>
              </w:rPr>
            </w:pPr>
            <w:r w:rsidRPr="001219CC">
              <w:rPr>
                <w:color w:val="333333"/>
              </w:rPr>
              <w:t>(6) Actul de reprezentare a acționarilor (procură, mandat, contract, declarație) poate fi întocmit atât pe suport de hârtie, semnat olograf, cât și în formă de document electronic, cu aplicarea semnăturii electronice calificate, ambele forme având aceeași forță juridică. Procurile semnate olograf, emise pentru reprezentarea acționarilor persoane fizice, se autentifică notarial sau se echivalează cu cele autentificate notarial, potrivit Codului civil.</w:t>
            </w:r>
          </w:p>
          <w:p w14:paraId="5AF3AB7D" w14:textId="5106C1BC" w:rsidR="003858EB" w:rsidRPr="001219CC" w:rsidRDefault="003858EB" w:rsidP="003858EB">
            <w:pPr>
              <w:widowControl/>
              <w:shd w:val="clear" w:color="auto" w:fill="FFFFFF"/>
              <w:autoSpaceDE/>
              <w:autoSpaceDN/>
              <w:ind w:left="92"/>
              <w:jc w:val="both"/>
              <w:rPr>
                <w:color w:val="333333"/>
              </w:rPr>
            </w:pPr>
            <w:r w:rsidRPr="001219CC">
              <w:rPr>
                <w:color w:val="333333"/>
              </w:rPr>
              <w:t xml:space="preserve"> (7) Cerințele stabilite la alin. (1)–(5) nu se aplică în cazul instituirii măsurilor de ocrotire conform Codului civil.</w:t>
            </w:r>
          </w:p>
          <w:p w14:paraId="350F1348" w14:textId="77777777" w:rsidR="005721E1" w:rsidRPr="001219CC" w:rsidRDefault="005721E1" w:rsidP="005721E1">
            <w:pPr>
              <w:pStyle w:val="TableParagraph"/>
              <w:tabs>
                <w:tab w:val="left" w:pos="10490"/>
              </w:tabs>
              <w:ind w:right="128"/>
            </w:pPr>
          </w:p>
        </w:tc>
        <w:tc>
          <w:tcPr>
            <w:tcW w:w="4140" w:type="dxa"/>
          </w:tcPr>
          <w:p w14:paraId="5D0CE8C7" w14:textId="77777777" w:rsidR="001C4268" w:rsidRPr="001219CC" w:rsidRDefault="001C4268" w:rsidP="000833A9">
            <w:pPr>
              <w:tabs>
                <w:tab w:val="left" w:pos="93"/>
                <w:tab w:val="left" w:pos="567"/>
              </w:tabs>
              <w:ind w:left="93" w:right="86"/>
              <w:jc w:val="both"/>
            </w:pPr>
            <w:r w:rsidRPr="001219CC">
              <w:rPr>
                <w:b/>
              </w:rPr>
              <w:lastRenderedPageBreak/>
              <w:t>15.</w:t>
            </w:r>
            <w:r w:rsidRPr="001219CC">
              <w:rPr>
                <w:b/>
              </w:rPr>
              <w:tab/>
              <w:t>Articolul 22</w:t>
            </w:r>
            <w:r w:rsidRPr="001219CC">
              <w:t xml:space="preserve"> va avea  următorul cuprins:</w:t>
            </w:r>
          </w:p>
          <w:p w14:paraId="534AF22F" w14:textId="77777777" w:rsidR="001C4268" w:rsidRPr="001219CC" w:rsidRDefault="001C4268" w:rsidP="000833A9">
            <w:pPr>
              <w:tabs>
                <w:tab w:val="left" w:pos="93"/>
                <w:tab w:val="left" w:pos="567"/>
              </w:tabs>
              <w:ind w:left="93" w:right="86"/>
              <w:jc w:val="both"/>
            </w:pPr>
            <w:r w:rsidRPr="001219CC">
              <w:t>”</w:t>
            </w:r>
            <w:r w:rsidRPr="001219CC">
              <w:rPr>
                <w:b/>
              </w:rPr>
              <w:t>Articolul 22.</w:t>
            </w:r>
            <w:r w:rsidRPr="001219CC">
              <w:t xml:space="preserve"> Reprezentarea acționarilor</w:t>
            </w:r>
          </w:p>
          <w:p w14:paraId="7D39D162" w14:textId="77777777" w:rsidR="001C4268" w:rsidRPr="001219CC" w:rsidRDefault="001C4268" w:rsidP="000833A9">
            <w:pPr>
              <w:tabs>
                <w:tab w:val="left" w:pos="93"/>
                <w:tab w:val="left" w:pos="567"/>
              </w:tabs>
              <w:ind w:left="93" w:right="86"/>
              <w:jc w:val="both"/>
            </w:pPr>
            <w:r w:rsidRPr="001219CC">
              <w:t>(1) O persoană poate reprezenta unul sau mai mulți acționari, al căror număr nu poate fi limitat, fiind obligată să voteze la adunarea generală a acționarilor în conformitate cu instrucțiunile date de fiecare acționar care l-a desemnat, pe baza unei împuterniciri speciale sau generale.</w:t>
            </w:r>
          </w:p>
          <w:p w14:paraId="2E22946A" w14:textId="77777777" w:rsidR="001C4268" w:rsidRPr="001219CC" w:rsidRDefault="001C4268" w:rsidP="000833A9">
            <w:pPr>
              <w:tabs>
                <w:tab w:val="left" w:pos="93"/>
                <w:tab w:val="left" w:pos="567"/>
              </w:tabs>
              <w:ind w:left="93" w:right="86"/>
              <w:jc w:val="both"/>
            </w:pPr>
            <w:r w:rsidRPr="001219CC">
              <w:t xml:space="preserve">(2) Împuternicirea specială poate fi acordată oricărei persoane pentru reprezentare într-o singură adunare generală </w:t>
            </w:r>
            <w:proofErr w:type="spellStart"/>
            <w:r w:rsidRPr="001219CC">
              <w:t>şi</w:t>
            </w:r>
            <w:proofErr w:type="spellEnd"/>
            <w:r w:rsidRPr="001219CC">
              <w:t xml:space="preserve"> </w:t>
            </w:r>
            <w:proofErr w:type="spellStart"/>
            <w:r w:rsidRPr="001219CC">
              <w:t>conţine</w:t>
            </w:r>
            <w:proofErr w:type="spellEnd"/>
            <w:r w:rsidRPr="001219CC">
              <w:t xml:space="preserve"> </w:t>
            </w:r>
            <w:proofErr w:type="spellStart"/>
            <w:r w:rsidRPr="001219CC">
              <w:t>instrucţiuni</w:t>
            </w:r>
            <w:proofErr w:type="spellEnd"/>
            <w:r w:rsidRPr="001219CC">
              <w:t xml:space="preserve"> specifice de vot din partea </w:t>
            </w:r>
            <w:proofErr w:type="spellStart"/>
            <w:r w:rsidRPr="001219CC">
              <w:t>acţionarului</w:t>
            </w:r>
            <w:proofErr w:type="spellEnd"/>
            <w:r w:rsidRPr="001219CC">
              <w:t xml:space="preserve">, cu precizarea clară a </w:t>
            </w:r>
            <w:proofErr w:type="spellStart"/>
            <w:r w:rsidRPr="001219CC">
              <w:t>opţiunii</w:t>
            </w:r>
            <w:proofErr w:type="spellEnd"/>
            <w:r w:rsidRPr="001219CC">
              <w:t xml:space="preserve"> de vot pentru fiecare punct înscris pe ordinea de zi a adunării generale. În </w:t>
            </w:r>
            <w:proofErr w:type="spellStart"/>
            <w:r w:rsidRPr="001219CC">
              <w:t>situaţia</w:t>
            </w:r>
            <w:proofErr w:type="spellEnd"/>
            <w:r w:rsidRPr="001219CC">
              <w:t xml:space="preserve"> discutării în </w:t>
            </w:r>
            <w:r w:rsidRPr="001219CC">
              <w:lastRenderedPageBreak/>
              <w:t xml:space="preserve">cadrul adunării generale, în conformitate cu prevederile legale, a unor puncte neincluse în ordinea de zi publicată, reprezentantul poate vota pe marginea acestora conform interesului </w:t>
            </w:r>
            <w:proofErr w:type="spellStart"/>
            <w:r w:rsidRPr="001219CC">
              <w:t>acţionarului</w:t>
            </w:r>
            <w:proofErr w:type="spellEnd"/>
            <w:r w:rsidRPr="001219CC">
              <w:t xml:space="preserve"> reprezentat.</w:t>
            </w:r>
          </w:p>
          <w:p w14:paraId="7FA46B10" w14:textId="77777777" w:rsidR="001C4268" w:rsidRPr="001219CC" w:rsidRDefault="001C4268" w:rsidP="000833A9">
            <w:pPr>
              <w:tabs>
                <w:tab w:val="left" w:pos="93"/>
                <w:tab w:val="left" w:pos="567"/>
              </w:tabs>
              <w:ind w:left="93" w:right="86"/>
              <w:jc w:val="both"/>
            </w:pPr>
            <w:r w:rsidRPr="001219CC">
              <w:t xml:space="preserve">(3) </w:t>
            </w:r>
            <w:proofErr w:type="spellStart"/>
            <w:r w:rsidRPr="001219CC">
              <w:t>Acţionarul</w:t>
            </w:r>
            <w:proofErr w:type="spellEnd"/>
            <w:r w:rsidRPr="001219CC">
              <w:t xml:space="preserve"> poate acorda o împuternicire generală, </w:t>
            </w:r>
            <w:proofErr w:type="spellStart"/>
            <w:r w:rsidRPr="001219CC">
              <w:t>permiţând</w:t>
            </w:r>
            <w:proofErr w:type="spellEnd"/>
            <w:r w:rsidRPr="001219CC">
              <w:t xml:space="preserve"> reprezentantului său să voteze pentru toate chestiunile aflate în examinarea adunărilor generale ale </w:t>
            </w:r>
            <w:proofErr w:type="spellStart"/>
            <w:r w:rsidRPr="001219CC">
              <w:t>acţionarilor</w:t>
            </w:r>
            <w:proofErr w:type="spellEnd"/>
            <w:r w:rsidRPr="001219CC">
              <w:t xml:space="preserve"> a uneia sau mai multor societăți indicate în împuternicire, în mod individual sau printr-o formulare generică, referitoare la o anumită categorie de </w:t>
            </w:r>
            <w:proofErr w:type="spellStart"/>
            <w:r w:rsidRPr="001219CC">
              <w:t>emitenţi</w:t>
            </w:r>
            <w:proofErr w:type="spellEnd"/>
            <w:r w:rsidRPr="001219CC">
              <w:t xml:space="preserve">, inclusiv în ceea ce </w:t>
            </w:r>
            <w:proofErr w:type="spellStart"/>
            <w:r w:rsidRPr="001219CC">
              <w:t>priveşte</w:t>
            </w:r>
            <w:proofErr w:type="spellEnd"/>
            <w:r w:rsidRPr="001219CC">
              <w:t xml:space="preserve"> acte de </w:t>
            </w:r>
            <w:proofErr w:type="spellStart"/>
            <w:r w:rsidRPr="001219CC">
              <w:t>dispoziţie</w:t>
            </w:r>
            <w:proofErr w:type="spellEnd"/>
            <w:r w:rsidRPr="001219CC">
              <w:t xml:space="preserve">, cu </w:t>
            </w:r>
            <w:proofErr w:type="spellStart"/>
            <w:r w:rsidRPr="001219CC">
              <w:t>condiţia</w:t>
            </w:r>
            <w:proofErr w:type="spellEnd"/>
            <w:r w:rsidRPr="001219CC">
              <w:t xml:space="preserve"> ca împuternicirea să fie acordată de către </w:t>
            </w:r>
            <w:proofErr w:type="spellStart"/>
            <w:r w:rsidRPr="001219CC">
              <w:t>acţionar</w:t>
            </w:r>
            <w:proofErr w:type="spellEnd"/>
            <w:r w:rsidRPr="001219CC">
              <w:t>, în calitate de client, unui intermediar, definit conform Legii nr.171/2012 , sau unui avocat.</w:t>
            </w:r>
          </w:p>
          <w:p w14:paraId="61AC4CBB" w14:textId="77777777" w:rsidR="001C4268" w:rsidRPr="001219CC" w:rsidRDefault="001C4268" w:rsidP="000833A9">
            <w:pPr>
              <w:tabs>
                <w:tab w:val="left" w:pos="93"/>
                <w:tab w:val="left" w:pos="567"/>
              </w:tabs>
              <w:ind w:left="93" w:right="86"/>
              <w:jc w:val="both"/>
            </w:pPr>
            <w:r w:rsidRPr="001219CC">
              <w:t xml:space="preserve">(4) </w:t>
            </w:r>
            <w:proofErr w:type="spellStart"/>
            <w:r w:rsidRPr="001219CC">
              <w:t>Instrucţiunile</w:t>
            </w:r>
            <w:proofErr w:type="spellEnd"/>
            <w:r w:rsidRPr="001219CC">
              <w:t xml:space="preserve"> </w:t>
            </w:r>
            <w:proofErr w:type="spellStart"/>
            <w:r w:rsidRPr="001219CC">
              <w:t>acţionarilor</w:t>
            </w:r>
            <w:proofErr w:type="spellEnd"/>
            <w:r w:rsidRPr="001219CC">
              <w:t xml:space="preserve"> privind exprimarea votului vor fi formulate în scris și incluse în procură, mandat, contract sau în alt document separat, prezentat concomitent cu actul de reprezentare. Copii de pe originalul actelor de reprezentare și documentele ce cuprind instrucțiunile formulate pentru reprezentanți sunt reținute de societate și se anexează la lista acționarilor care participă la adunarea generală.</w:t>
            </w:r>
          </w:p>
          <w:p w14:paraId="2A088EF5" w14:textId="77777777" w:rsidR="001C4268" w:rsidRPr="001219CC" w:rsidRDefault="001C4268" w:rsidP="000833A9">
            <w:pPr>
              <w:tabs>
                <w:tab w:val="left" w:pos="93"/>
                <w:tab w:val="left" w:pos="567"/>
              </w:tabs>
              <w:ind w:left="93" w:right="86"/>
              <w:jc w:val="both"/>
            </w:pPr>
            <w:r w:rsidRPr="001219CC">
              <w:t xml:space="preserve">(5) </w:t>
            </w:r>
            <w:proofErr w:type="spellStart"/>
            <w:r w:rsidRPr="001219CC">
              <w:t>Acţionarii</w:t>
            </w:r>
            <w:proofErr w:type="spellEnd"/>
            <w:r w:rsidRPr="001219CC">
              <w:t xml:space="preserve"> pot fi </w:t>
            </w:r>
            <w:proofErr w:type="spellStart"/>
            <w:r w:rsidRPr="001219CC">
              <w:t>reprezentaţi</w:t>
            </w:r>
            <w:proofErr w:type="spellEnd"/>
            <w:r w:rsidRPr="001219CC">
              <w:t xml:space="preserve"> la adunarea generală a </w:t>
            </w:r>
            <w:proofErr w:type="spellStart"/>
            <w:r w:rsidRPr="001219CC">
              <w:t>acţionarilor</w:t>
            </w:r>
            <w:proofErr w:type="spellEnd"/>
            <w:r w:rsidRPr="001219CC">
              <w:t xml:space="preserve"> de către persoanele indicate la alin. (6) doar în </w:t>
            </w:r>
            <w:proofErr w:type="spellStart"/>
            <w:r w:rsidRPr="001219CC">
              <w:t>condiţiile</w:t>
            </w:r>
            <w:proofErr w:type="spellEnd"/>
            <w:r w:rsidRPr="001219CC">
              <w:t xml:space="preserve"> în care acestea au informat </w:t>
            </w:r>
            <w:proofErr w:type="spellStart"/>
            <w:r w:rsidRPr="001219CC">
              <w:t>acţionarul</w:t>
            </w:r>
            <w:proofErr w:type="spellEnd"/>
            <w:r w:rsidRPr="001219CC">
              <w:t xml:space="preserve"> pe care îl reprezintă despre toate </w:t>
            </w:r>
            <w:proofErr w:type="spellStart"/>
            <w:r w:rsidRPr="001219CC">
              <w:t>circumstanţele</w:t>
            </w:r>
            <w:proofErr w:type="spellEnd"/>
            <w:r w:rsidRPr="001219CC">
              <w:t xml:space="preserve"> relevante care ar putea genera un </w:t>
            </w:r>
            <w:proofErr w:type="spellStart"/>
            <w:r w:rsidRPr="001219CC">
              <w:t>potenţial</w:t>
            </w:r>
            <w:proofErr w:type="spellEnd"/>
            <w:r w:rsidRPr="001219CC">
              <w:t xml:space="preserve"> conflict de interese, inclusiv dacă urmăresc un alt interes decât cel al </w:t>
            </w:r>
            <w:proofErr w:type="spellStart"/>
            <w:r w:rsidRPr="001219CC">
              <w:t>acţionarului</w:t>
            </w:r>
            <w:proofErr w:type="spellEnd"/>
            <w:r w:rsidRPr="001219CC">
              <w:t>.</w:t>
            </w:r>
          </w:p>
          <w:p w14:paraId="25610B7F" w14:textId="77777777" w:rsidR="001C4268" w:rsidRPr="001219CC" w:rsidRDefault="001C4268" w:rsidP="000833A9">
            <w:pPr>
              <w:tabs>
                <w:tab w:val="left" w:pos="93"/>
                <w:tab w:val="left" w:pos="567"/>
              </w:tabs>
              <w:ind w:left="93" w:right="86"/>
              <w:jc w:val="both"/>
            </w:pPr>
            <w:r w:rsidRPr="001219CC">
              <w:t xml:space="preserve">(6) </w:t>
            </w:r>
            <w:proofErr w:type="spellStart"/>
            <w:r w:rsidRPr="001219CC">
              <w:t>Acţionarii</w:t>
            </w:r>
            <w:proofErr w:type="spellEnd"/>
            <w:r w:rsidRPr="001219CC">
              <w:t xml:space="preserve"> nu pot fi </w:t>
            </w:r>
            <w:proofErr w:type="spellStart"/>
            <w:r w:rsidRPr="001219CC">
              <w:t>reprezentaţi</w:t>
            </w:r>
            <w:proofErr w:type="spellEnd"/>
            <w:r w:rsidRPr="001219CC">
              <w:t xml:space="preserve"> în adunarea generală a </w:t>
            </w:r>
            <w:proofErr w:type="spellStart"/>
            <w:r w:rsidRPr="001219CC">
              <w:t>acţionarilor</w:t>
            </w:r>
            <w:proofErr w:type="spellEnd"/>
            <w:r w:rsidRPr="001219CC">
              <w:t xml:space="preserve"> pe baza unei împuterniciri indicate la alin. (3) de către una din următoarele  persoane care se află într-o </w:t>
            </w:r>
            <w:proofErr w:type="spellStart"/>
            <w:r w:rsidRPr="001219CC">
              <w:t>situaţie</w:t>
            </w:r>
            <w:proofErr w:type="spellEnd"/>
            <w:r w:rsidRPr="001219CC">
              <w:t xml:space="preserve"> de conflict de interese cu aceștia:</w:t>
            </w:r>
          </w:p>
          <w:p w14:paraId="1702CD59" w14:textId="77777777" w:rsidR="001C4268" w:rsidRPr="001219CC" w:rsidRDefault="001C4268" w:rsidP="000833A9">
            <w:pPr>
              <w:tabs>
                <w:tab w:val="left" w:pos="93"/>
                <w:tab w:val="left" w:pos="567"/>
              </w:tabs>
              <w:ind w:left="93" w:right="86"/>
              <w:jc w:val="both"/>
            </w:pPr>
            <w:r w:rsidRPr="001219CC">
              <w:lastRenderedPageBreak/>
              <w:t>a) acționarul care deține, direct sau indirect, singur sau împreună cu persoanele cu care acționează în mod concertat, mai mult de 50% din acțiunile cu drept de vot ale societății. În cazul acționarului persoană juridică – persoanele cu funcții de răspundere și angajații acestuia, cu excepția cazului în care aceste persoane dețin, direct sau indirect, singure sau împreună cu persoanele cu care acționează în mod concertat, 100% din capitalul social al acționarului pe care îl reprezintă;</w:t>
            </w:r>
          </w:p>
          <w:p w14:paraId="618C8A60" w14:textId="77777777" w:rsidR="001C4268" w:rsidRPr="001219CC" w:rsidRDefault="001C4268" w:rsidP="000833A9">
            <w:pPr>
              <w:tabs>
                <w:tab w:val="left" w:pos="93"/>
                <w:tab w:val="left" w:pos="567"/>
              </w:tabs>
              <w:ind w:left="93" w:right="86"/>
              <w:jc w:val="both"/>
            </w:pPr>
            <w:r w:rsidRPr="001219CC">
              <w:t>b) persoana cu funcție de răspundere sau un angajat al societății ori al persoanei juridice în al cărei capital social persoanele indicate la lit. a) dețin, direct sau indirect, singure sau împreună cu persoanele cu care acționează în mod concertat, cel puțin 50% din capitalul social al persoanei juridice;</w:t>
            </w:r>
          </w:p>
          <w:p w14:paraId="67A563CF" w14:textId="77777777" w:rsidR="001C4268" w:rsidRPr="001219CC" w:rsidRDefault="001C4268" w:rsidP="000833A9">
            <w:pPr>
              <w:tabs>
                <w:tab w:val="left" w:pos="93"/>
                <w:tab w:val="left" w:pos="567"/>
              </w:tabs>
              <w:ind w:left="93" w:right="86"/>
              <w:jc w:val="both"/>
            </w:pPr>
            <w:r w:rsidRPr="001219CC">
              <w:t>c) angajatul entității de audit cu care societățile indicate la lit. a)–b) au încheiat contract de audit;</w:t>
            </w:r>
          </w:p>
          <w:p w14:paraId="4EF2DB5C" w14:textId="77777777" w:rsidR="001C4268" w:rsidRPr="001219CC" w:rsidRDefault="001C4268" w:rsidP="000833A9">
            <w:pPr>
              <w:tabs>
                <w:tab w:val="left" w:pos="93"/>
                <w:tab w:val="left" w:pos="567"/>
              </w:tabs>
              <w:ind w:left="93" w:right="86"/>
              <w:jc w:val="both"/>
            </w:pPr>
            <w:r w:rsidRPr="001219CC">
              <w:t>d) soțul, ruda și afinul până la gradul doi inclusiv ale persoanelor fizice specificate la lit. a)–c).</w:t>
            </w:r>
          </w:p>
          <w:p w14:paraId="55D6261F" w14:textId="77777777" w:rsidR="001C4268" w:rsidRPr="001219CC" w:rsidRDefault="001C4268" w:rsidP="00E2191D">
            <w:pPr>
              <w:tabs>
                <w:tab w:val="left" w:pos="93"/>
                <w:tab w:val="left" w:pos="567"/>
              </w:tabs>
              <w:ind w:left="93" w:right="86"/>
              <w:jc w:val="both"/>
            </w:pPr>
            <w:r w:rsidRPr="001219CC">
              <w:t xml:space="preserve">(7) Reprezentantul nu poate fi substituit de o altă persoană decât în cazul în care acest drept i-a fost conferit, în mod expres, de către </w:t>
            </w:r>
            <w:proofErr w:type="spellStart"/>
            <w:r w:rsidRPr="001219CC">
              <w:t>acţionar</w:t>
            </w:r>
            <w:proofErr w:type="spellEnd"/>
            <w:r w:rsidRPr="001219CC">
              <w:t xml:space="preserve"> în actul de reprezentare. În </w:t>
            </w:r>
            <w:proofErr w:type="spellStart"/>
            <w:r w:rsidRPr="001219CC">
              <w:t>condiţiile</w:t>
            </w:r>
            <w:proofErr w:type="spellEnd"/>
            <w:r w:rsidRPr="001219CC">
              <w:t xml:space="preserve"> în care reprezentantul este o persoană juridică, aceasta poate să-</w:t>
            </w:r>
            <w:proofErr w:type="spellStart"/>
            <w:r w:rsidRPr="001219CC">
              <w:t>şi</w:t>
            </w:r>
            <w:proofErr w:type="spellEnd"/>
            <w:r w:rsidRPr="001219CC">
              <w:t xml:space="preserve"> exercite mandatul primit prin intermediul oricărei persoane din organul ei de conducere sau dintre </w:t>
            </w:r>
            <w:proofErr w:type="spellStart"/>
            <w:r w:rsidRPr="001219CC">
              <w:t>angajaţi</w:t>
            </w:r>
            <w:proofErr w:type="spellEnd"/>
            <w:r w:rsidRPr="001219CC">
              <w:t>.</w:t>
            </w:r>
          </w:p>
          <w:p w14:paraId="13815AF7" w14:textId="77777777" w:rsidR="001C4268" w:rsidRPr="001219CC" w:rsidRDefault="001C4268" w:rsidP="00E2191D">
            <w:pPr>
              <w:tabs>
                <w:tab w:val="left" w:pos="93"/>
                <w:tab w:val="left" w:pos="567"/>
              </w:tabs>
              <w:ind w:left="93" w:right="86"/>
              <w:jc w:val="both"/>
            </w:pPr>
            <w:r w:rsidRPr="001219CC">
              <w:t xml:space="preserve">(8) Actul de reprezentare a acționarilor (procură, mandat, contract, declarație) poate fi întocmit atât pe suport de hârtie, semnat olograf, cât și în formă de document electronic, cu aplicarea semnăturii electronice calificate, ambele forme având aceeași forță juridică. Procurile semnate </w:t>
            </w:r>
            <w:r w:rsidRPr="001219CC">
              <w:lastRenderedPageBreak/>
              <w:t>olograf, emise pentru reprezentarea acționarilor persoane fizice, se autentifică notarial sau se echivalează cu cele autentificate notarial, potrivit Codului civil.</w:t>
            </w:r>
          </w:p>
          <w:p w14:paraId="648B7831" w14:textId="77777777" w:rsidR="001C4268" w:rsidRPr="001219CC" w:rsidRDefault="001C4268" w:rsidP="00E2191D">
            <w:pPr>
              <w:tabs>
                <w:tab w:val="left" w:pos="93"/>
                <w:tab w:val="left" w:pos="567"/>
              </w:tabs>
              <w:ind w:left="93" w:right="86"/>
              <w:jc w:val="both"/>
            </w:pPr>
            <w:r w:rsidRPr="001219CC">
              <w:t xml:space="preserve">(9) Acționarii unei societăți admise spre tranzacționare pe o piață reglementată au obligația de a comunica societății, inclusiv pe cale electronică, despre desemnarea/revocarea desemnării reprezentanților săi cu 48 de ore înainte de adunarea generală sau în termenul prevăzut de actul constitutiv al societății. În acest scop, societatea este obligată să pună la </w:t>
            </w:r>
            <w:proofErr w:type="spellStart"/>
            <w:r w:rsidRPr="001219CC">
              <w:t>dispoziţia</w:t>
            </w:r>
            <w:proofErr w:type="spellEnd"/>
            <w:r w:rsidRPr="001219CC">
              <w:t xml:space="preserve"> </w:t>
            </w:r>
            <w:proofErr w:type="spellStart"/>
            <w:r w:rsidRPr="001219CC">
              <w:t>acţionarilor</w:t>
            </w:r>
            <w:proofErr w:type="spellEnd"/>
            <w:r w:rsidRPr="001219CC">
              <w:t xml:space="preserve"> cel </w:t>
            </w:r>
            <w:proofErr w:type="spellStart"/>
            <w:r w:rsidRPr="001219CC">
              <w:t>puţin</w:t>
            </w:r>
            <w:proofErr w:type="spellEnd"/>
            <w:r w:rsidRPr="001219CC">
              <w:t xml:space="preserve"> o metodă eficientă de notificare pe cale electronică. </w:t>
            </w:r>
          </w:p>
          <w:p w14:paraId="558ECE0F" w14:textId="77777777" w:rsidR="001C4268" w:rsidRPr="001219CC" w:rsidRDefault="001C4268" w:rsidP="00B97FE1">
            <w:pPr>
              <w:tabs>
                <w:tab w:val="left" w:pos="93"/>
                <w:tab w:val="left" w:pos="567"/>
              </w:tabs>
              <w:ind w:left="93" w:right="90"/>
              <w:jc w:val="both"/>
            </w:pPr>
            <w:r w:rsidRPr="001219CC">
              <w:t xml:space="preserve"> (10) În aplicarea prevederilor alin.(9), notificarea desemnări/revocării desemnării reprezentanților către societate și formularea instrucțiunilor de vot pentru reprezentare, dacă există vreuna, pot fi supuse de către societate exclusiv acelor condiții de formă care sunt necesare pentru a asigura identificarea acționarilor și a reprezentanților, respectiv pentru a asigura verificarea conținutului instrucțiunilor de vot și numai în măsura în care acestea sunt proporționale cu realizarea acestor obiective.</w:t>
            </w:r>
          </w:p>
          <w:p w14:paraId="1E638634" w14:textId="6284029E" w:rsidR="005721E1" w:rsidRPr="001219CC" w:rsidRDefault="001C4268" w:rsidP="00B97FE1">
            <w:pPr>
              <w:tabs>
                <w:tab w:val="left" w:pos="93"/>
                <w:tab w:val="left" w:pos="567"/>
              </w:tabs>
              <w:ind w:left="93" w:right="90"/>
              <w:jc w:val="both"/>
            </w:pPr>
            <w:r w:rsidRPr="001219CC">
              <w:t xml:space="preserve"> (11) Cerințele stabilite la alin. (1)–(7) nu se aplică în cazul instituirii măsurilor de ocrotire conform Codului civil.</w:t>
            </w:r>
          </w:p>
        </w:tc>
        <w:tc>
          <w:tcPr>
            <w:tcW w:w="5310" w:type="dxa"/>
          </w:tcPr>
          <w:p w14:paraId="39B99BE5" w14:textId="77777777" w:rsidR="00E7452D" w:rsidRPr="001219CC" w:rsidRDefault="00E7452D" w:rsidP="00912645">
            <w:pPr>
              <w:widowControl/>
              <w:shd w:val="clear" w:color="auto" w:fill="FFFFFF"/>
              <w:autoSpaceDE/>
              <w:autoSpaceDN/>
              <w:ind w:left="92"/>
              <w:jc w:val="both"/>
              <w:rPr>
                <w:color w:val="333333"/>
              </w:rPr>
            </w:pPr>
            <w:r w:rsidRPr="001219CC">
              <w:rPr>
                <w:b/>
                <w:bCs/>
                <w:color w:val="333333"/>
              </w:rPr>
              <w:lastRenderedPageBreak/>
              <w:t>Articolul 22.</w:t>
            </w:r>
            <w:r w:rsidRPr="001219CC">
              <w:rPr>
                <w:color w:val="333333"/>
              </w:rPr>
              <w:t> Reprezentarea acționarilor</w:t>
            </w:r>
          </w:p>
          <w:p w14:paraId="4DB08450" w14:textId="4315BD20" w:rsidR="006C44F7" w:rsidRPr="001219CC" w:rsidRDefault="006C44F7" w:rsidP="006C44F7">
            <w:pPr>
              <w:tabs>
                <w:tab w:val="left" w:pos="93"/>
              </w:tabs>
              <w:ind w:left="93"/>
              <w:jc w:val="both"/>
            </w:pPr>
            <w:r w:rsidRPr="001219CC">
              <w:t>(1) O persoană poate reprezenta unul sau mai mulți acționari, al căror număr nu poate fi limitat, fiind obligată să voteze la adunarea generală a acționarilor în conformitate cu instrucțiunile date de fiecare acționar care l-a desemnat, pe baza unei împuterniciri speciale sau generale.</w:t>
            </w:r>
          </w:p>
          <w:p w14:paraId="07D0E1D5" w14:textId="77777777" w:rsidR="006C44F7" w:rsidRPr="001219CC" w:rsidRDefault="006C44F7" w:rsidP="006C44F7">
            <w:pPr>
              <w:tabs>
                <w:tab w:val="left" w:pos="93"/>
              </w:tabs>
              <w:ind w:left="93"/>
              <w:jc w:val="both"/>
            </w:pPr>
            <w:r w:rsidRPr="001219CC">
              <w:t xml:space="preserve">(2) Împuternicirea specială poate fi acordată oricărei persoane pentru reprezentare într-o singură adunare generală </w:t>
            </w:r>
            <w:proofErr w:type="spellStart"/>
            <w:r w:rsidRPr="001219CC">
              <w:t>şi</w:t>
            </w:r>
            <w:proofErr w:type="spellEnd"/>
            <w:r w:rsidRPr="001219CC">
              <w:t xml:space="preserve"> </w:t>
            </w:r>
            <w:proofErr w:type="spellStart"/>
            <w:r w:rsidRPr="001219CC">
              <w:t>conţine</w:t>
            </w:r>
            <w:proofErr w:type="spellEnd"/>
            <w:r w:rsidRPr="001219CC">
              <w:t xml:space="preserve"> </w:t>
            </w:r>
            <w:proofErr w:type="spellStart"/>
            <w:r w:rsidRPr="001219CC">
              <w:t>instrucţiuni</w:t>
            </w:r>
            <w:proofErr w:type="spellEnd"/>
            <w:r w:rsidRPr="001219CC">
              <w:t xml:space="preserve"> specifice de vot din partea </w:t>
            </w:r>
            <w:proofErr w:type="spellStart"/>
            <w:r w:rsidRPr="001219CC">
              <w:t>acţionarului</w:t>
            </w:r>
            <w:proofErr w:type="spellEnd"/>
            <w:r w:rsidRPr="001219CC">
              <w:t xml:space="preserve">, cu precizarea clară a </w:t>
            </w:r>
            <w:proofErr w:type="spellStart"/>
            <w:r w:rsidRPr="001219CC">
              <w:t>opţiunii</w:t>
            </w:r>
            <w:proofErr w:type="spellEnd"/>
            <w:r w:rsidRPr="001219CC">
              <w:t xml:space="preserve"> de vot pentru fiecare punct înscris pe ordinea de zi a adunării generale. În </w:t>
            </w:r>
            <w:proofErr w:type="spellStart"/>
            <w:r w:rsidRPr="001219CC">
              <w:t>situaţia</w:t>
            </w:r>
            <w:proofErr w:type="spellEnd"/>
            <w:r w:rsidRPr="001219CC">
              <w:t xml:space="preserve"> discutării în cadrul adunării generale, în conformitate cu prevederile legale, a unor puncte neincluse în ordinea de zi publicată, reprezentantul poate vota pe marginea acestora conform interesului </w:t>
            </w:r>
            <w:proofErr w:type="spellStart"/>
            <w:r w:rsidRPr="001219CC">
              <w:t>acţionarului</w:t>
            </w:r>
            <w:proofErr w:type="spellEnd"/>
            <w:r w:rsidRPr="001219CC">
              <w:t xml:space="preserve"> reprezentat.</w:t>
            </w:r>
          </w:p>
          <w:p w14:paraId="73746A03" w14:textId="77777777" w:rsidR="006C44F7" w:rsidRPr="001219CC" w:rsidRDefault="006C44F7" w:rsidP="006C44F7">
            <w:pPr>
              <w:tabs>
                <w:tab w:val="left" w:pos="93"/>
              </w:tabs>
              <w:ind w:left="93"/>
              <w:jc w:val="both"/>
            </w:pPr>
            <w:r w:rsidRPr="001219CC">
              <w:t xml:space="preserve">(3) </w:t>
            </w:r>
            <w:proofErr w:type="spellStart"/>
            <w:r w:rsidRPr="001219CC">
              <w:t>Acţionarul</w:t>
            </w:r>
            <w:proofErr w:type="spellEnd"/>
            <w:r w:rsidRPr="001219CC">
              <w:t xml:space="preserve"> poate acorda o împuternicire generală, </w:t>
            </w:r>
            <w:proofErr w:type="spellStart"/>
            <w:r w:rsidRPr="001219CC">
              <w:lastRenderedPageBreak/>
              <w:t>permiţând</w:t>
            </w:r>
            <w:proofErr w:type="spellEnd"/>
            <w:r w:rsidRPr="001219CC">
              <w:t xml:space="preserve"> reprezentantului său să voteze pentru toate chestiunile aflate în examinarea adunărilor generale ale </w:t>
            </w:r>
            <w:proofErr w:type="spellStart"/>
            <w:r w:rsidRPr="001219CC">
              <w:t>acţionarilor</w:t>
            </w:r>
            <w:proofErr w:type="spellEnd"/>
            <w:r w:rsidRPr="001219CC">
              <w:t xml:space="preserve"> a uneia sau mai multor societăți indicate în împuternicire, în mod individual sau printr-o formulare generică, referitoare la o anumită categorie de </w:t>
            </w:r>
            <w:proofErr w:type="spellStart"/>
            <w:r w:rsidRPr="001219CC">
              <w:t>emitenţi</w:t>
            </w:r>
            <w:proofErr w:type="spellEnd"/>
            <w:r w:rsidRPr="001219CC">
              <w:t xml:space="preserve">, inclusiv în ceea ce </w:t>
            </w:r>
            <w:proofErr w:type="spellStart"/>
            <w:r w:rsidRPr="001219CC">
              <w:t>priveşte</w:t>
            </w:r>
            <w:proofErr w:type="spellEnd"/>
            <w:r w:rsidRPr="001219CC">
              <w:t xml:space="preserve"> acte de </w:t>
            </w:r>
            <w:proofErr w:type="spellStart"/>
            <w:r w:rsidRPr="001219CC">
              <w:t>dispoziţie</w:t>
            </w:r>
            <w:proofErr w:type="spellEnd"/>
            <w:r w:rsidRPr="001219CC">
              <w:t xml:space="preserve">, cu </w:t>
            </w:r>
            <w:proofErr w:type="spellStart"/>
            <w:r w:rsidRPr="001219CC">
              <w:t>condiţia</w:t>
            </w:r>
            <w:proofErr w:type="spellEnd"/>
            <w:r w:rsidRPr="001219CC">
              <w:t xml:space="preserve"> ca împuternicirea să fie acordată de către </w:t>
            </w:r>
            <w:proofErr w:type="spellStart"/>
            <w:r w:rsidRPr="001219CC">
              <w:t>acţionar</w:t>
            </w:r>
            <w:proofErr w:type="spellEnd"/>
            <w:r w:rsidRPr="001219CC">
              <w:t>, în calitate de client, unui intermediar, definit conform Legii nr.171/2012 , sau unui avocat.</w:t>
            </w:r>
          </w:p>
          <w:p w14:paraId="5413F9C9" w14:textId="77777777" w:rsidR="006C44F7" w:rsidRPr="001219CC" w:rsidRDefault="006C44F7" w:rsidP="006C44F7">
            <w:pPr>
              <w:tabs>
                <w:tab w:val="left" w:pos="93"/>
              </w:tabs>
              <w:ind w:left="93"/>
              <w:jc w:val="both"/>
            </w:pPr>
            <w:r w:rsidRPr="001219CC">
              <w:t xml:space="preserve">(4) </w:t>
            </w:r>
            <w:proofErr w:type="spellStart"/>
            <w:r w:rsidRPr="001219CC">
              <w:t>Instrucţiunile</w:t>
            </w:r>
            <w:proofErr w:type="spellEnd"/>
            <w:r w:rsidRPr="001219CC">
              <w:t xml:space="preserve"> </w:t>
            </w:r>
            <w:proofErr w:type="spellStart"/>
            <w:r w:rsidRPr="001219CC">
              <w:t>acţionarilor</w:t>
            </w:r>
            <w:proofErr w:type="spellEnd"/>
            <w:r w:rsidRPr="001219CC">
              <w:t xml:space="preserve"> privind exprimarea votului vor fi formulate în scris și incluse în procură, mandat, contract sau în alt document separat, prezentat concomitent cu actul de reprezentare. Copii de pe originalul actelor de reprezentare și documentele ce cuprind instrucțiunile formulate pentru reprezentanți sunt reținute de societate și se anexează la lista acționarilor care participă la adunarea generală.</w:t>
            </w:r>
          </w:p>
          <w:p w14:paraId="1D62883C" w14:textId="77777777" w:rsidR="006C44F7" w:rsidRPr="001219CC" w:rsidRDefault="006C44F7" w:rsidP="006C44F7">
            <w:pPr>
              <w:tabs>
                <w:tab w:val="left" w:pos="93"/>
              </w:tabs>
              <w:ind w:left="93"/>
              <w:jc w:val="both"/>
            </w:pPr>
            <w:r w:rsidRPr="001219CC">
              <w:t xml:space="preserve">(5) </w:t>
            </w:r>
            <w:proofErr w:type="spellStart"/>
            <w:r w:rsidRPr="001219CC">
              <w:t>Acţionarii</w:t>
            </w:r>
            <w:proofErr w:type="spellEnd"/>
            <w:r w:rsidRPr="001219CC">
              <w:t xml:space="preserve"> pot fi </w:t>
            </w:r>
            <w:proofErr w:type="spellStart"/>
            <w:r w:rsidRPr="001219CC">
              <w:t>reprezentaţi</w:t>
            </w:r>
            <w:proofErr w:type="spellEnd"/>
            <w:r w:rsidRPr="001219CC">
              <w:t xml:space="preserve"> la adunarea generală a </w:t>
            </w:r>
            <w:proofErr w:type="spellStart"/>
            <w:r w:rsidRPr="001219CC">
              <w:t>acţionarilor</w:t>
            </w:r>
            <w:proofErr w:type="spellEnd"/>
            <w:r w:rsidRPr="001219CC">
              <w:t xml:space="preserve"> de către persoanele indicate la alin. (6) doar în </w:t>
            </w:r>
            <w:proofErr w:type="spellStart"/>
            <w:r w:rsidRPr="001219CC">
              <w:t>condiţiile</w:t>
            </w:r>
            <w:proofErr w:type="spellEnd"/>
            <w:r w:rsidRPr="001219CC">
              <w:t xml:space="preserve"> în care acestea au informat </w:t>
            </w:r>
            <w:proofErr w:type="spellStart"/>
            <w:r w:rsidRPr="001219CC">
              <w:t>acţionarul</w:t>
            </w:r>
            <w:proofErr w:type="spellEnd"/>
            <w:r w:rsidRPr="001219CC">
              <w:t xml:space="preserve"> pe care îl reprezintă despre toate </w:t>
            </w:r>
            <w:proofErr w:type="spellStart"/>
            <w:r w:rsidRPr="001219CC">
              <w:t>circumstanţele</w:t>
            </w:r>
            <w:proofErr w:type="spellEnd"/>
            <w:r w:rsidRPr="001219CC">
              <w:t xml:space="preserve"> relevante care ar putea genera un </w:t>
            </w:r>
            <w:proofErr w:type="spellStart"/>
            <w:r w:rsidRPr="001219CC">
              <w:t>potenţial</w:t>
            </w:r>
            <w:proofErr w:type="spellEnd"/>
            <w:r w:rsidRPr="001219CC">
              <w:t xml:space="preserve"> conflict de interese, inclusiv dacă urmăresc un alt interes decât cel al </w:t>
            </w:r>
            <w:proofErr w:type="spellStart"/>
            <w:r w:rsidRPr="001219CC">
              <w:t>acţionarului</w:t>
            </w:r>
            <w:proofErr w:type="spellEnd"/>
            <w:r w:rsidRPr="001219CC">
              <w:t>.</w:t>
            </w:r>
          </w:p>
          <w:p w14:paraId="68113512" w14:textId="77777777" w:rsidR="006C44F7" w:rsidRPr="001219CC" w:rsidRDefault="006C44F7" w:rsidP="006C44F7">
            <w:pPr>
              <w:tabs>
                <w:tab w:val="left" w:pos="93"/>
              </w:tabs>
              <w:ind w:left="93"/>
              <w:jc w:val="both"/>
            </w:pPr>
            <w:r w:rsidRPr="001219CC">
              <w:t xml:space="preserve">(6) </w:t>
            </w:r>
            <w:proofErr w:type="spellStart"/>
            <w:r w:rsidRPr="001219CC">
              <w:t>Acţionarii</w:t>
            </w:r>
            <w:proofErr w:type="spellEnd"/>
            <w:r w:rsidRPr="001219CC">
              <w:t xml:space="preserve"> nu pot fi </w:t>
            </w:r>
            <w:proofErr w:type="spellStart"/>
            <w:r w:rsidRPr="001219CC">
              <w:t>reprezentaţi</w:t>
            </w:r>
            <w:proofErr w:type="spellEnd"/>
            <w:r w:rsidRPr="001219CC">
              <w:t xml:space="preserve"> în adunarea generală a </w:t>
            </w:r>
            <w:proofErr w:type="spellStart"/>
            <w:r w:rsidRPr="001219CC">
              <w:t>acţionarilor</w:t>
            </w:r>
            <w:proofErr w:type="spellEnd"/>
            <w:r w:rsidRPr="001219CC">
              <w:t xml:space="preserve"> pe baza unei împuterniciri indicate la alin. (3) de către una din următoarele  persoane care se află într-o </w:t>
            </w:r>
            <w:proofErr w:type="spellStart"/>
            <w:r w:rsidRPr="001219CC">
              <w:t>situaţie</w:t>
            </w:r>
            <w:proofErr w:type="spellEnd"/>
            <w:r w:rsidRPr="001219CC">
              <w:t xml:space="preserve"> de conflict de interese cu aceștia:</w:t>
            </w:r>
          </w:p>
          <w:p w14:paraId="772DD41E" w14:textId="77777777" w:rsidR="006C44F7" w:rsidRPr="001219CC" w:rsidRDefault="006C44F7" w:rsidP="006C44F7">
            <w:pPr>
              <w:tabs>
                <w:tab w:val="left" w:pos="93"/>
              </w:tabs>
              <w:ind w:left="93"/>
              <w:jc w:val="both"/>
            </w:pPr>
            <w:r w:rsidRPr="001219CC">
              <w:t>a) acționarul care deține, direct sau indirect, singur sau împreună cu persoanele cu care acționează în mod concertat, mai mult de 50% din acțiunile cu drept de vot ale societății. În cazul acționarului persoană juridică – persoanele cu funcții de răspundere și angajații acestuia, cu excepția cazului în care aceste persoane dețin, direct sau indirect, singure sau împreună cu persoanele cu care acționează în mod concertat, 100% din capitalul social al acționarului pe care îl reprezintă;</w:t>
            </w:r>
          </w:p>
          <w:p w14:paraId="342F8846" w14:textId="77777777" w:rsidR="006C44F7" w:rsidRPr="001219CC" w:rsidRDefault="006C44F7" w:rsidP="006C44F7">
            <w:pPr>
              <w:tabs>
                <w:tab w:val="left" w:pos="93"/>
              </w:tabs>
              <w:ind w:left="93"/>
              <w:jc w:val="both"/>
            </w:pPr>
            <w:r w:rsidRPr="001219CC">
              <w:t xml:space="preserve">b) persoana cu funcție de răspundere sau un angajat al societății ori al persoanei juridice în al cărei capital social persoanele indicate la lit. a) dețin, direct sau indirect, singure sau împreună cu persoanele cu care acționează în mod concertat, cel puțin 50% din capitalul social al </w:t>
            </w:r>
            <w:r w:rsidRPr="001219CC">
              <w:lastRenderedPageBreak/>
              <w:t>persoanei juridice;</w:t>
            </w:r>
          </w:p>
          <w:p w14:paraId="1E8BA532" w14:textId="77777777" w:rsidR="006C44F7" w:rsidRPr="001219CC" w:rsidRDefault="006C44F7" w:rsidP="006C44F7">
            <w:pPr>
              <w:tabs>
                <w:tab w:val="left" w:pos="93"/>
              </w:tabs>
              <w:ind w:left="93"/>
              <w:jc w:val="both"/>
            </w:pPr>
            <w:r w:rsidRPr="001219CC">
              <w:t>c) angajatul entității de audit cu care societățile indicate la lit. a)–b) au încheiat contract de audit;</w:t>
            </w:r>
          </w:p>
          <w:p w14:paraId="6E4D38BE" w14:textId="77777777" w:rsidR="006C44F7" w:rsidRPr="001219CC" w:rsidRDefault="006C44F7" w:rsidP="006C44F7">
            <w:pPr>
              <w:tabs>
                <w:tab w:val="left" w:pos="93"/>
              </w:tabs>
              <w:ind w:left="93"/>
              <w:jc w:val="both"/>
            </w:pPr>
            <w:r w:rsidRPr="001219CC">
              <w:t>d) soțul, ruda și afinul până la gradul doi inclusiv ale persoanelor fizice specificate la lit. a)–c).</w:t>
            </w:r>
          </w:p>
          <w:p w14:paraId="2386B91A" w14:textId="77777777" w:rsidR="006C44F7" w:rsidRPr="001219CC" w:rsidRDefault="006C44F7" w:rsidP="006C44F7">
            <w:pPr>
              <w:tabs>
                <w:tab w:val="left" w:pos="93"/>
              </w:tabs>
              <w:ind w:left="93"/>
              <w:jc w:val="both"/>
            </w:pPr>
            <w:r w:rsidRPr="001219CC">
              <w:t xml:space="preserve">(7) Reprezentantul nu poate fi substituit de o altă persoană decât în cazul în care acest drept i-a fost conferit, în mod expres, de către </w:t>
            </w:r>
            <w:proofErr w:type="spellStart"/>
            <w:r w:rsidRPr="001219CC">
              <w:t>acţionar</w:t>
            </w:r>
            <w:proofErr w:type="spellEnd"/>
            <w:r w:rsidRPr="001219CC">
              <w:t xml:space="preserve"> în actul de reprezentare. În </w:t>
            </w:r>
            <w:proofErr w:type="spellStart"/>
            <w:r w:rsidRPr="001219CC">
              <w:t>condiţiile</w:t>
            </w:r>
            <w:proofErr w:type="spellEnd"/>
            <w:r w:rsidRPr="001219CC">
              <w:t xml:space="preserve"> în care reprezentantul este o persoană juridică, aceasta poate să-</w:t>
            </w:r>
            <w:proofErr w:type="spellStart"/>
            <w:r w:rsidRPr="001219CC">
              <w:t>şi</w:t>
            </w:r>
            <w:proofErr w:type="spellEnd"/>
            <w:r w:rsidRPr="001219CC">
              <w:t xml:space="preserve"> exercite mandatul primit prin intermediul oricărei persoane din organul ei de conducere sau dintre </w:t>
            </w:r>
            <w:proofErr w:type="spellStart"/>
            <w:r w:rsidRPr="001219CC">
              <w:t>angajaţi</w:t>
            </w:r>
            <w:proofErr w:type="spellEnd"/>
            <w:r w:rsidRPr="001219CC">
              <w:t>.</w:t>
            </w:r>
          </w:p>
          <w:p w14:paraId="0277D977" w14:textId="77777777" w:rsidR="006C44F7" w:rsidRPr="001219CC" w:rsidRDefault="006C44F7" w:rsidP="006C44F7">
            <w:pPr>
              <w:tabs>
                <w:tab w:val="left" w:pos="93"/>
              </w:tabs>
              <w:ind w:left="93"/>
              <w:jc w:val="both"/>
            </w:pPr>
            <w:r w:rsidRPr="001219CC">
              <w:t>(8) Actul de reprezentare a acționarilor (procură, mandat, contract, declarație) poate fi întocmit atât pe suport de hârtie, semnat olograf, cât și în formă de document electronic, cu aplicarea semnăturii electronice calificate, ambele forme având aceeași forță juridică. Procurile semnate olograf, emise pentru reprezentarea acționarilor persoane fizice, se autentifică notarial sau se echivalează cu cele autentificate notarial, potrivit Codului civil.</w:t>
            </w:r>
          </w:p>
          <w:p w14:paraId="4ADE547D" w14:textId="77777777" w:rsidR="006C44F7" w:rsidRPr="001219CC" w:rsidRDefault="006C44F7" w:rsidP="006C44F7">
            <w:pPr>
              <w:tabs>
                <w:tab w:val="left" w:pos="93"/>
              </w:tabs>
              <w:ind w:left="93"/>
              <w:jc w:val="both"/>
            </w:pPr>
            <w:r w:rsidRPr="001219CC">
              <w:t xml:space="preserve">(9) Acționarii unei societăți admise spre tranzacționare pe o piață reglementată au obligația de a comunica societății, inclusiv pe cale electronică, despre desemnarea/revocarea desemnării reprezentanților săi cu 48 de ore înainte de adunarea generală sau în termenul prevăzut de actul constitutiv al societății. În acest scop, societatea este obligată să pună la </w:t>
            </w:r>
            <w:proofErr w:type="spellStart"/>
            <w:r w:rsidRPr="001219CC">
              <w:t>dispoziţia</w:t>
            </w:r>
            <w:proofErr w:type="spellEnd"/>
            <w:r w:rsidRPr="001219CC">
              <w:t xml:space="preserve"> </w:t>
            </w:r>
            <w:proofErr w:type="spellStart"/>
            <w:r w:rsidRPr="001219CC">
              <w:t>acţionarilor</w:t>
            </w:r>
            <w:proofErr w:type="spellEnd"/>
            <w:r w:rsidRPr="001219CC">
              <w:t xml:space="preserve"> cel </w:t>
            </w:r>
            <w:proofErr w:type="spellStart"/>
            <w:r w:rsidRPr="001219CC">
              <w:t>puţin</w:t>
            </w:r>
            <w:proofErr w:type="spellEnd"/>
            <w:r w:rsidRPr="001219CC">
              <w:t xml:space="preserve"> o metodă eficientă de notificare pe cale electronică. </w:t>
            </w:r>
          </w:p>
          <w:p w14:paraId="4E5C2A56" w14:textId="77777777" w:rsidR="006C44F7" w:rsidRPr="001219CC" w:rsidRDefault="006C44F7" w:rsidP="006C44F7">
            <w:pPr>
              <w:tabs>
                <w:tab w:val="left" w:pos="93"/>
              </w:tabs>
              <w:ind w:left="93"/>
              <w:jc w:val="both"/>
            </w:pPr>
            <w:r w:rsidRPr="001219CC">
              <w:t xml:space="preserve"> (10) În aplicarea prevederilor alin.(9), notificarea desemnări/revocării desemnării reprezentanților către societate și formularea instrucțiunilor de vot pentru reprezentare, dacă există vreuna, pot fi supuse de către societate exclusiv acelor condiții de formă care sunt necesare pentru a asigura identificarea acționarilor și a reprezentanților, respectiv pentru a asigura verificarea conținutului instrucțiunilor de vot și numai în măsura în care acestea sunt proporționale cu realizarea acestor obiective.</w:t>
            </w:r>
          </w:p>
          <w:p w14:paraId="6B203295" w14:textId="40D0F770" w:rsidR="005721E1" w:rsidRPr="001219CC" w:rsidRDefault="006C44F7" w:rsidP="006C44F7">
            <w:pPr>
              <w:tabs>
                <w:tab w:val="left" w:pos="93"/>
              </w:tabs>
              <w:ind w:left="93"/>
              <w:jc w:val="both"/>
              <w:rPr>
                <w:rStyle w:val="Robust"/>
                <w:color w:val="000000"/>
                <w:shd w:val="clear" w:color="auto" w:fill="FFFFFF"/>
              </w:rPr>
            </w:pPr>
            <w:r w:rsidRPr="001219CC">
              <w:t xml:space="preserve"> (11) Cerințele stabilite la alin. (1)–(7) nu se aplică în cazul instituirii măsurilor de ocrotire conform Codului civil.</w:t>
            </w:r>
          </w:p>
        </w:tc>
      </w:tr>
      <w:tr w:rsidR="004963A9" w:rsidRPr="001219CC" w14:paraId="7129B746" w14:textId="77777777" w:rsidTr="00D85DE0">
        <w:trPr>
          <w:trHeight w:val="988"/>
        </w:trPr>
        <w:tc>
          <w:tcPr>
            <w:tcW w:w="496" w:type="dxa"/>
          </w:tcPr>
          <w:p w14:paraId="39335F29" w14:textId="56A068E1" w:rsidR="004963A9" w:rsidRPr="001219CC" w:rsidRDefault="004963A9" w:rsidP="004963A9">
            <w:pPr>
              <w:pStyle w:val="TableParagraph"/>
              <w:tabs>
                <w:tab w:val="left" w:pos="10490"/>
              </w:tabs>
              <w:spacing w:line="268" w:lineRule="exact"/>
              <w:ind w:left="66"/>
              <w:jc w:val="center"/>
              <w:rPr>
                <w:spacing w:val="-5"/>
              </w:rPr>
            </w:pPr>
            <w:r w:rsidRPr="001219CC">
              <w:rPr>
                <w:spacing w:val="-5"/>
              </w:rPr>
              <w:lastRenderedPageBreak/>
              <w:t>16</w:t>
            </w:r>
          </w:p>
        </w:tc>
        <w:tc>
          <w:tcPr>
            <w:tcW w:w="5220" w:type="dxa"/>
          </w:tcPr>
          <w:p w14:paraId="02E5784D"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23.</w:t>
            </w:r>
            <w:r w:rsidRPr="001219CC">
              <w:rPr>
                <w:color w:val="333333"/>
                <w:sz w:val="22"/>
                <w:szCs w:val="22"/>
                <w:lang w:val="ro-RO"/>
              </w:rPr>
              <w:t xml:space="preserve"> Drepturile suplimentare ale </w:t>
            </w:r>
            <w:proofErr w:type="spellStart"/>
            <w:r w:rsidRPr="001219CC">
              <w:rPr>
                <w:color w:val="333333"/>
                <w:sz w:val="22"/>
                <w:szCs w:val="22"/>
                <w:lang w:val="ro-RO"/>
              </w:rPr>
              <w:t>acţionarilor</w:t>
            </w:r>
            <w:proofErr w:type="spellEnd"/>
          </w:p>
          <w:p w14:paraId="3844CACF"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(1) </w:t>
            </w:r>
            <w:proofErr w:type="spellStart"/>
            <w:r w:rsidRPr="001219CC">
              <w:rPr>
                <w:i/>
                <w:color w:val="333333"/>
                <w:sz w:val="22"/>
                <w:szCs w:val="22"/>
                <w:lang w:val="ro-RO"/>
              </w:rPr>
              <w:t>Acţionarii</w:t>
            </w:r>
            <w:proofErr w:type="spellEnd"/>
            <w:r w:rsidRPr="001219CC">
              <w:rPr>
                <w:i/>
                <w:color w:val="333333"/>
                <w:sz w:val="22"/>
                <w:szCs w:val="22"/>
                <w:lang w:val="ro-RO"/>
              </w:rPr>
              <w:t xml:space="preserve"> care </w:t>
            </w:r>
            <w:proofErr w:type="spellStart"/>
            <w:r w:rsidRPr="001219CC">
              <w:rPr>
                <w:i/>
                <w:color w:val="333333"/>
                <w:sz w:val="22"/>
                <w:szCs w:val="22"/>
                <w:lang w:val="ro-RO"/>
              </w:rPr>
              <w:t>deţin</w:t>
            </w:r>
            <w:proofErr w:type="spellEnd"/>
            <w:r w:rsidRPr="001219CC">
              <w:rPr>
                <w:i/>
                <w:color w:val="333333"/>
                <w:sz w:val="22"/>
                <w:szCs w:val="22"/>
                <w:lang w:val="ro-RO"/>
              </w:rPr>
              <w:t xml:space="preserve"> cel </w:t>
            </w:r>
            <w:proofErr w:type="spellStart"/>
            <w:r w:rsidRPr="001219CC">
              <w:rPr>
                <w:i/>
                <w:color w:val="333333"/>
                <w:sz w:val="22"/>
                <w:szCs w:val="22"/>
                <w:lang w:val="ro-RO"/>
              </w:rPr>
              <w:t>puţin</w:t>
            </w:r>
            <w:proofErr w:type="spellEnd"/>
            <w:r w:rsidRPr="001219CC">
              <w:rPr>
                <w:i/>
                <w:color w:val="333333"/>
                <w:sz w:val="22"/>
                <w:szCs w:val="22"/>
                <w:lang w:val="ro-RO"/>
              </w:rPr>
              <w:t xml:space="preserve"> 5%</w:t>
            </w:r>
            <w:r w:rsidRPr="001219CC">
              <w:rPr>
                <w:color w:val="333333"/>
                <w:sz w:val="22"/>
                <w:szCs w:val="22"/>
                <w:lang w:val="ro-RO"/>
              </w:rPr>
              <w:t xml:space="preserve">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pe lângă drepturile prevăzute la art.21, au de asemenea dreptul, în modul prevăzut de prezenta lege, de alte acte legislative </w:t>
            </w:r>
            <w:proofErr w:type="spellStart"/>
            <w:r w:rsidRPr="001219CC">
              <w:rPr>
                <w:color w:val="333333"/>
                <w:sz w:val="22"/>
                <w:szCs w:val="22"/>
                <w:lang w:val="ro-RO"/>
              </w:rPr>
              <w:t>şi</w:t>
            </w:r>
            <w:proofErr w:type="spellEnd"/>
            <w:r w:rsidRPr="001219CC">
              <w:rPr>
                <w:color w:val="333333"/>
                <w:sz w:val="22"/>
                <w:szCs w:val="22"/>
                <w:lang w:val="ro-RO"/>
              </w:rPr>
              <w:t xml:space="preserve"> de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422540D1" w14:textId="77777777" w:rsidR="004963A9" w:rsidRPr="001219CC" w:rsidRDefault="004963A9" w:rsidP="00132DE6">
            <w:pPr>
              <w:pStyle w:val="NormalWeb"/>
              <w:shd w:val="clear" w:color="auto" w:fill="FFFFFF"/>
              <w:spacing w:before="0" w:beforeAutospacing="0" w:after="0" w:afterAutospacing="0"/>
              <w:ind w:left="92"/>
              <w:jc w:val="both"/>
              <w:rPr>
                <w:i/>
                <w:color w:val="333333"/>
                <w:sz w:val="22"/>
                <w:szCs w:val="22"/>
                <w:lang w:val="ro-RO"/>
              </w:rPr>
            </w:pPr>
            <w:r w:rsidRPr="001219CC">
              <w:rPr>
                <w:color w:val="333333"/>
                <w:sz w:val="22"/>
                <w:szCs w:val="22"/>
                <w:lang w:val="ro-RO"/>
              </w:rPr>
              <w:t xml:space="preserve">a) să introducă chestiuni în ordinea de zi a adunării generale anuale a </w:t>
            </w:r>
            <w:proofErr w:type="spellStart"/>
            <w:r w:rsidRPr="001219CC">
              <w:rPr>
                <w:color w:val="333333"/>
                <w:sz w:val="22"/>
                <w:szCs w:val="22"/>
                <w:lang w:val="ro-RO"/>
              </w:rPr>
              <w:t>acţionarilor</w:t>
            </w:r>
            <w:proofErr w:type="spellEnd"/>
            <w:r w:rsidRPr="001219CC">
              <w:rPr>
                <w:i/>
                <w:color w:val="333333"/>
                <w:sz w:val="22"/>
                <w:szCs w:val="22"/>
                <w:lang w:val="ro-RO"/>
              </w:rPr>
              <w:t>, precum și să prezinte proiecte de hotărâre pentru punctele incluse sau propuse spre a fi incluse pe ordinea de zi a adunării generale a acționarilor;</w:t>
            </w:r>
          </w:p>
          <w:p w14:paraId="2A3465B3"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lastRenderedPageBreak/>
              <w:t xml:space="preserve">b) să propună </w:t>
            </w:r>
            <w:proofErr w:type="spellStart"/>
            <w:r w:rsidRPr="001219CC">
              <w:rPr>
                <w:color w:val="333333"/>
                <w:sz w:val="22"/>
                <w:szCs w:val="22"/>
                <w:lang w:val="ro-RO"/>
              </w:rPr>
              <w:t>candidaţi</w:t>
            </w:r>
            <w:proofErr w:type="spellEnd"/>
            <w:r w:rsidRPr="001219CC">
              <w:rPr>
                <w:color w:val="333333"/>
                <w:sz w:val="22"/>
                <w:szCs w:val="22"/>
                <w:lang w:val="ro-RO"/>
              </w:rPr>
              <w:t xml:space="preserve"> pentru membrii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 ai comisiei de cenzori și, după caz, ai comitetului de audit;</w:t>
            </w:r>
          </w:p>
          <w:p w14:paraId="372E3A5A"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c) să ceară convocarea </w:t>
            </w:r>
            <w:proofErr w:type="spellStart"/>
            <w:r w:rsidRPr="001219CC">
              <w:rPr>
                <w:color w:val="333333"/>
                <w:sz w:val="22"/>
                <w:szCs w:val="22"/>
                <w:lang w:val="ro-RO"/>
              </w:rPr>
              <w:t>şedinţei</w:t>
            </w:r>
            <w:proofErr w:type="spellEnd"/>
            <w:r w:rsidRPr="001219CC">
              <w:rPr>
                <w:color w:val="333333"/>
                <w:sz w:val="22"/>
                <w:szCs w:val="22"/>
                <w:lang w:val="ro-RO"/>
              </w:rPr>
              <w:t xml:space="preserve"> extraordinare a consiliului </w:t>
            </w:r>
            <w:proofErr w:type="spellStart"/>
            <w:r w:rsidRPr="001219CC">
              <w:rPr>
                <w:color w:val="333333"/>
                <w:sz w:val="22"/>
                <w:szCs w:val="22"/>
                <w:lang w:val="ro-RO"/>
              </w:rPr>
              <w:t>societăţii</w:t>
            </w:r>
            <w:proofErr w:type="spellEnd"/>
            <w:r w:rsidRPr="001219CC">
              <w:rPr>
                <w:color w:val="333333"/>
                <w:sz w:val="22"/>
                <w:szCs w:val="22"/>
                <w:lang w:val="ro-RO"/>
              </w:rPr>
              <w:t>.</w:t>
            </w:r>
          </w:p>
          <w:p w14:paraId="03815CA0"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(2) </w:t>
            </w:r>
            <w:proofErr w:type="spellStart"/>
            <w:r w:rsidRPr="001219CC">
              <w:rPr>
                <w:color w:val="333333"/>
                <w:sz w:val="22"/>
                <w:szCs w:val="22"/>
                <w:lang w:val="ro-RO"/>
              </w:rPr>
              <w:t>Acţionarii</w:t>
            </w:r>
            <w:proofErr w:type="spellEnd"/>
            <w:r w:rsidRPr="001219CC">
              <w:rPr>
                <w:color w:val="333333"/>
                <w:sz w:val="22"/>
                <w:szCs w:val="22"/>
                <w:lang w:val="ro-RO"/>
              </w:rPr>
              <w:t xml:space="preserve"> care </w:t>
            </w:r>
            <w:proofErr w:type="spellStart"/>
            <w:r w:rsidRPr="001219CC">
              <w:rPr>
                <w:color w:val="333333"/>
                <w:sz w:val="22"/>
                <w:szCs w:val="22"/>
                <w:lang w:val="ro-RO"/>
              </w:rPr>
              <w:t>deţin</w:t>
            </w:r>
            <w:proofErr w:type="spellEnd"/>
            <w:r w:rsidRPr="001219CC">
              <w:rPr>
                <w:color w:val="333333"/>
                <w:sz w:val="22"/>
                <w:szCs w:val="22"/>
                <w:lang w:val="ro-RO"/>
              </w:rPr>
              <w:t xml:space="preserve"> cel </w:t>
            </w:r>
            <w:proofErr w:type="spellStart"/>
            <w:r w:rsidRPr="001219CC">
              <w:rPr>
                <w:color w:val="333333"/>
                <w:sz w:val="22"/>
                <w:szCs w:val="22"/>
                <w:lang w:val="ro-RO"/>
              </w:rPr>
              <w:t>puţin</w:t>
            </w:r>
            <w:proofErr w:type="spellEnd"/>
            <w:r w:rsidRPr="001219CC">
              <w:rPr>
                <w:color w:val="333333"/>
                <w:sz w:val="22"/>
                <w:szCs w:val="22"/>
                <w:lang w:val="ro-RO"/>
              </w:rPr>
              <w:t xml:space="preserve"> 10%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pe lângă drepturile prevăzute la alin.(1), au de asemenea dreptul, în modul prevăzut de prezenta lege, de alte acte legislative </w:t>
            </w:r>
            <w:proofErr w:type="spellStart"/>
            <w:r w:rsidRPr="001219CC">
              <w:rPr>
                <w:color w:val="333333"/>
                <w:sz w:val="22"/>
                <w:szCs w:val="22"/>
                <w:lang w:val="ro-RO"/>
              </w:rPr>
              <w:t>şi</w:t>
            </w:r>
            <w:proofErr w:type="spellEnd"/>
            <w:r w:rsidRPr="001219CC">
              <w:rPr>
                <w:color w:val="333333"/>
                <w:sz w:val="22"/>
                <w:szCs w:val="22"/>
                <w:lang w:val="ro-RO"/>
              </w:rPr>
              <w:t xml:space="preserve"> de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14CB1602"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a) să ceară stabilirea costului plasării </w:t>
            </w:r>
            <w:proofErr w:type="spellStart"/>
            <w:r w:rsidRPr="001219CC">
              <w:rPr>
                <w:color w:val="333333"/>
                <w:sz w:val="22"/>
                <w:szCs w:val="22"/>
                <w:lang w:val="ro-RO"/>
              </w:rPr>
              <w:t>acţiunilor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în temeiul raportului auditorului sau al altei </w:t>
            </w:r>
            <w:proofErr w:type="spellStart"/>
            <w:r w:rsidRPr="001219CC">
              <w:rPr>
                <w:color w:val="333333"/>
                <w:sz w:val="22"/>
                <w:szCs w:val="22"/>
                <w:lang w:val="ro-RO"/>
              </w:rPr>
              <w:t>organizaţii</w:t>
            </w:r>
            <w:proofErr w:type="spellEnd"/>
            <w:r w:rsidRPr="001219CC">
              <w:rPr>
                <w:color w:val="333333"/>
                <w:sz w:val="22"/>
                <w:szCs w:val="22"/>
                <w:lang w:val="ro-RO"/>
              </w:rPr>
              <w:t xml:space="preserve"> specializate ce nu este persoană afiliată a </w:t>
            </w:r>
            <w:proofErr w:type="spellStart"/>
            <w:r w:rsidRPr="001219CC">
              <w:rPr>
                <w:color w:val="333333"/>
                <w:sz w:val="22"/>
                <w:szCs w:val="22"/>
                <w:lang w:val="ro-RO"/>
              </w:rPr>
              <w:t>societăţii</w:t>
            </w:r>
            <w:proofErr w:type="spellEnd"/>
            <w:r w:rsidRPr="001219CC">
              <w:rPr>
                <w:color w:val="333333"/>
                <w:sz w:val="22"/>
                <w:szCs w:val="22"/>
                <w:lang w:val="ro-RO"/>
              </w:rPr>
              <w:t>;</w:t>
            </w:r>
          </w:p>
          <w:p w14:paraId="4E1800D3"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b) să ceară efectuarea de controale extraordinare ale </w:t>
            </w:r>
            <w:proofErr w:type="spellStart"/>
            <w:r w:rsidRPr="001219CC">
              <w:rPr>
                <w:color w:val="333333"/>
                <w:sz w:val="22"/>
                <w:szCs w:val="22"/>
                <w:lang w:val="ro-RO"/>
              </w:rPr>
              <w:t>activităţii</w:t>
            </w:r>
            <w:proofErr w:type="spellEnd"/>
            <w:r w:rsidRPr="001219CC">
              <w:rPr>
                <w:color w:val="333333"/>
                <w:sz w:val="22"/>
                <w:szCs w:val="22"/>
                <w:lang w:val="ro-RO"/>
              </w:rPr>
              <w:t xml:space="preserve"> </w:t>
            </w:r>
            <w:proofErr w:type="spellStart"/>
            <w:r w:rsidRPr="001219CC">
              <w:rPr>
                <w:color w:val="333333"/>
                <w:sz w:val="22"/>
                <w:szCs w:val="22"/>
                <w:lang w:val="ro-RO"/>
              </w:rPr>
              <w:t>economico</w:t>
            </w:r>
            <w:proofErr w:type="spellEnd"/>
            <w:r w:rsidRPr="001219CC">
              <w:rPr>
                <w:color w:val="333333"/>
                <w:sz w:val="22"/>
                <w:szCs w:val="22"/>
                <w:lang w:val="ro-RO"/>
              </w:rPr>
              <w:t xml:space="preserve">-financiare a </w:t>
            </w:r>
            <w:proofErr w:type="spellStart"/>
            <w:r w:rsidRPr="001219CC">
              <w:rPr>
                <w:color w:val="333333"/>
                <w:sz w:val="22"/>
                <w:szCs w:val="22"/>
                <w:lang w:val="ro-RO"/>
              </w:rPr>
              <w:t>societăţii</w:t>
            </w:r>
            <w:proofErr w:type="spellEnd"/>
            <w:r w:rsidRPr="001219CC">
              <w:rPr>
                <w:color w:val="333333"/>
                <w:sz w:val="22"/>
                <w:szCs w:val="22"/>
                <w:lang w:val="ro-RO"/>
              </w:rPr>
              <w:t xml:space="preserve"> și/sau să solicite auditul situațiilor financiare anuale ale societății;</w:t>
            </w:r>
          </w:p>
          <w:p w14:paraId="09E47E0A"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c) să adreseze </w:t>
            </w:r>
            <w:proofErr w:type="spellStart"/>
            <w:r w:rsidRPr="001219CC">
              <w:rPr>
                <w:color w:val="333333"/>
                <w:sz w:val="22"/>
                <w:szCs w:val="22"/>
                <w:lang w:val="ro-RO"/>
              </w:rPr>
              <w:t>instanţei</w:t>
            </w:r>
            <w:proofErr w:type="spellEnd"/>
            <w:r w:rsidRPr="001219CC">
              <w:rPr>
                <w:color w:val="333333"/>
                <w:sz w:val="22"/>
                <w:szCs w:val="22"/>
                <w:lang w:val="ro-RO"/>
              </w:rPr>
              <w:t xml:space="preserve"> </w:t>
            </w:r>
            <w:proofErr w:type="spellStart"/>
            <w:r w:rsidRPr="001219CC">
              <w:rPr>
                <w:color w:val="333333"/>
                <w:sz w:val="22"/>
                <w:szCs w:val="22"/>
                <w:lang w:val="ro-RO"/>
              </w:rPr>
              <w:t>judecătoreşti</w:t>
            </w:r>
            <w:proofErr w:type="spellEnd"/>
            <w:r w:rsidRPr="001219CC">
              <w:rPr>
                <w:color w:val="333333"/>
                <w:sz w:val="22"/>
                <w:szCs w:val="22"/>
                <w:lang w:val="ro-RO"/>
              </w:rPr>
              <w:t xml:space="preserve">, din numele </w:t>
            </w:r>
            <w:proofErr w:type="spellStart"/>
            <w:r w:rsidRPr="001219CC">
              <w:rPr>
                <w:color w:val="333333"/>
                <w:sz w:val="22"/>
                <w:szCs w:val="22"/>
                <w:lang w:val="ro-RO"/>
              </w:rPr>
              <w:t>societăţii</w:t>
            </w:r>
            <w:proofErr w:type="spellEnd"/>
            <w:r w:rsidRPr="001219CC">
              <w:rPr>
                <w:color w:val="333333"/>
                <w:sz w:val="22"/>
                <w:szCs w:val="22"/>
                <w:lang w:val="ro-RO"/>
              </w:rPr>
              <w:t xml:space="preserve">, fără împuterniciri speciale, cerere de reparare a prejudiciului cauzat </w:t>
            </w:r>
            <w:proofErr w:type="spellStart"/>
            <w:r w:rsidRPr="001219CC">
              <w:rPr>
                <w:color w:val="333333"/>
                <w:sz w:val="22"/>
                <w:szCs w:val="22"/>
                <w:lang w:val="ro-RO"/>
              </w:rPr>
              <w:t>societăţii</w:t>
            </w:r>
            <w:proofErr w:type="spellEnd"/>
            <w:r w:rsidRPr="001219CC">
              <w:rPr>
                <w:color w:val="333333"/>
                <w:sz w:val="22"/>
                <w:szCs w:val="22"/>
                <w:lang w:val="ro-RO"/>
              </w:rPr>
              <w:t xml:space="preserve"> de persoanele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 în urma încălcării </w:t>
            </w:r>
            <w:proofErr w:type="spellStart"/>
            <w:r w:rsidRPr="001219CC">
              <w:rPr>
                <w:color w:val="333333"/>
                <w:sz w:val="22"/>
                <w:szCs w:val="22"/>
                <w:lang w:val="ro-RO"/>
              </w:rPr>
              <w:t>intenţionate</w:t>
            </w:r>
            <w:proofErr w:type="spellEnd"/>
            <w:r w:rsidRPr="001219CC">
              <w:rPr>
                <w:color w:val="333333"/>
                <w:sz w:val="22"/>
                <w:szCs w:val="22"/>
                <w:lang w:val="ro-RO"/>
              </w:rPr>
              <w:t xml:space="preserve"> sau grave de către acestea a prevederilor prezentei legi sau ale altor acte legislative.</w:t>
            </w:r>
          </w:p>
          <w:p w14:paraId="1DC401E1"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(3) </w:t>
            </w:r>
            <w:proofErr w:type="spellStart"/>
            <w:r w:rsidRPr="001219CC">
              <w:rPr>
                <w:color w:val="333333"/>
                <w:sz w:val="22"/>
                <w:szCs w:val="22"/>
                <w:lang w:val="ro-RO"/>
              </w:rPr>
              <w:t>Acţionarii</w:t>
            </w:r>
            <w:proofErr w:type="spellEnd"/>
            <w:r w:rsidRPr="001219CC">
              <w:rPr>
                <w:color w:val="333333"/>
                <w:sz w:val="22"/>
                <w:szCs w:val="22"/>
                <w:lang w:val="ro-RO"/>
              </w:rPr>
              <w:t xml:space="preserve"> care </w:t>
            </w:r>
            <w:proofErr w:type="spellStart"/>
            <w:r w:rsidRPr="001219CC">
              <w:rPr>
                <w:color w:val="333333"/>
                <w:sz w:val="22"/>
                <w:szCs w:val="22"/>
                <w:lang w:val="ro-RO"/>
              </w:rPr>
              <w:t>deţin</w:t>
            </w:r>
            <w:proofErr w:type="spellEnd"/>
            <w:r w:rsidRPr="001219CC">
              <w:rPr>
                <w:color w:val="333333"/>
                <w:sz w:val="22"/>
                <w:szCs w:val="22"/>
                <w:lang w:val="ro-RO"/>
              </w:rPr>
              <w:t xml:space="preserve"> cel </w:t>
            </w:r>
            <w:proofErr w:type="spellStart"/>
            <w:r w:rsidRPr="001219CC">
              <w:rPr>
                <w:color w:val="333333"/>
                <w:sz w:val="22"/>
                <w:szCs w:val="22"/>
                <w:lang w:val="ro-RO"/>
              </w:rPr>
              <w:t>puţin</w:t>
            </w:r>
            <w:proofErr w:type="spellEnd"/>
            <w:r w:rsidRPr="001219CC">
              <w:rPr>
                <w:color w:val="333333"/>
                <w:sz w:val="22"/>
                <w:szCs w:val="22"/>
                <w:lang w:val="ro-RO"/>
              </w:rPr>
              <w:t xml:space="preserve"> 25%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pe lângă drepturile prevăzute la alin.(1) </w:t>
            </w:r>
            <w:proofErr w:type="spellStart"/>
            <w:r w:rsidRPr="001219CC">
              <w:rPr>
                <w:color w:val="333333"/>
                <w:sz w:val="22"/>
                <w:szCs w:val="22"/>
                <w:lang w:val="ro-RO"/>
              </w:rPr>
              <w:t>şi</w:t>
            </w:r>
            <w:proofErr w:type="spellEnd"/>
            <w:r w:rsidRPr="001219CC">
              <w:rPr>
                <w:color w:val="333333"/>
                <w:sz w:val="22"/>
                <w:szCs w:val="22"/>
                <w:lang w:val="ro-RO"/>
              </w:rPr>
              <w:t xml:space="preserve"> alin.(2), au de asemenea dreptul să ceară convocarea adunării generale extraordinare a </w:t>
            </w:r>
            <w:proofErr w:type="spellStart"/>
            <w:r w:rsidRPr="001219CC">
              <w:rPr>
                <w:color w:val="333333"/>
                <w:sz w:val="22"/>
                <w:szCs w:val="22"/>
                <w:lang w:val="ro-RO"/>
              </w:rPr>
              <w:t>acţionarilor</w:t>
            </w:r>
            <w:proofErr w:type="spellEnd"/>
            <w:r w:rsidRPr="001219CC">
              <w:rPr>
                <w:color w:val="333333"/>
                <w:sz w:val="22"/>
                <w:szCs w:val="22"/>
                <w:lang w:val="ro-RO"/>
              </w:rPr>
              <w:t xml:space="preserve"> în modul stabilit de prezenta lege </w:t>
            </w:r>
            <w:proofErr w:type="spellStart"/>
            <w:r w:rsidRPr="001219CC">
              <w:rPr>
                <w:color w:val="333333"/>
                <w:sz w:val="22"/>
                <w:szCs w:val="22"/>
                <w:lang w:val="ro-RO"/>
              </w:rPr>
              <w:t>şi</w:t>
            </w:r>
            <w:proofErr w:type="spellEnd"/>
            <w:r w:rsidRPr="001219CC">
              <w:rPr>
                <w:color w:val="333333"/>
                <w:sz w:val="22"/>
                <w:szCs w:val="22"/>
                <w:lang w:val="ro-RO"/>
              </w:rPr>
              <w:t xml:space="preserve"> de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0388C9B7" w14:textId="77777777" w:rsidR="004963A9" w:rsidRPr="001219CC" w:rsidRDefault="004963A9" w:rsidP="00132DE6">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(4) </w:t>
            </w:r>
            <w:proofErr w:type="spellStart"/>
            <w:r w:rsidRPr="001219CC">
              <w:rPr>
                <w:color w:val="333333"/>
                <w:sz w:val="22"/>
                <w:szCs w:val="22"/>
                <w:lang w:val="ro-RO"/>
              </w:rPr>
              <w:t>Acţionarilor</w:t>
            </w:r>
            <w:proofErr w:type="spellEnd"/>
            <w:r w:rsidRPr="001219CC">
              <w:rPr>
                <w:color w:val="333333"/>
                <w:sz w:val="22"/>
                <w:szCs w:val="22"/>
                <w:lang w:val="ro-RO"/>
              </w:rPr>
              <w:t xml:space="preserve"> </w:t>
            </w:r>
            <w:proofErr w:type="spellStart"/>
            <w:r w:rsidRPr="001219CC">
              <w:rPr>
                <w:color w:val="333333"/>
                <w:sz w:val="22"/>
                <w:szCs w:val="22"/>
                <w:lang w:val="ro-RO"/>
              </w:rPr>
              <w:t>menţionaţi</w:t>
            </w:r>
            <w:proofErr w:type="spellEnd"/>
            <w:r w:rsidRPr="001219CC">
              <w:rPr>
                <w:color w:val="333333"/>
                <w:sz w:val="22"/>
                <w:szCs w:val="22"/>
                <w:lang w:val="ro-RO"/>
              </w:rPr>
              <w:t xml:space="preserve"> la alin.(1)–(3)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le poate da </w:t>
            </w:r>
            <w:proofErr w:type="spellStart"/>
            <w:r w:rsidRPr="001219CC">
              <w:rPr>
                <w:color w:val="333333"/>
                <w:sz w:val="22"/>
                <w:szCs w:val="22"/>
                <w:lang w:val="ro-RO"/>
              </w:rPr>
              <w:t>şi</w:t>
            </w:r>
            <w:proofErr w:type="spellEnd"/>
            <w:r w:rsidRPr="001219CC">
              <w:rPr>
                <w:color w:val="333333"/>
                <w:sz w:val="22"/>
                <w:szCs w:val="22"/>
                <w:lang w:val="ro-RO"/>
              </w:rPr>
              <w:t xml:space="preserve"> alte drepturi suplimentare.</w:t>
            </w:r>
          </w:p>
          <w:p w14:paraId="02D67A52" w14:textId="77777777" w:rsidR="004963A9" w:rsidRPr="001219CC" w:rsidRDefault="004963A9" w:rsidP="00132DE6">
            <w:pPr>
              <w:pStyle w:val="TableParagraph"/>
              <w:tabs>
                <w:tab w:val="left" w:pos="10490"/>
              </w:tabs>
              <w:ind w:right="128"/>
            </w:pPr>
          </w:p>
        </w:tc>
        <w:tc>
          <w:tcPr>
            <w:tcW w:w="4140" w:type="dxa"/>
          </w:tcPr>
          <w:p w14:paraId="74E1A905" w14:textId="067DA51C" w:rsidR="004963A9" w:rsidRPr="001219CC" w:rsidRDefault="004963A9" w:rsidP="00346DB5">
            <w:pPr>
              <w:pStyle w:val="Listparagraf"/>
              <w:widowControl/>
              <w:tabs>
                <w:tab w:val="left" w:pos="93"/>
                <w:tab w:val="left" w:pos="284"/>
              </w:tabs>
              <w:autoSpaceDE/>
              <w:autoSpaceDN/>
              <w:ind w:left="93" w:right="62"/>
              <w:contextualSpacing/>
              <w:jc w:val="both"/>
              <w:rPr>
                <w:b/>
              </w:rPr>
            </w:pPr>
            <w:r w:rsidRPr="001219CC">
              <w:rPr>
                <w:b/>
              </w:rPr>
              <w:lastRenderedPageBreak/>
              <w:t>16. La articolul 23:</w:t>
            </w:r>
          </w:p>
          <w:p w14:paraId="101E0B52" w14:textId="179969A2" w:rsidR="004963A9" w:rsidRPr="001219CC" w:rsidRDefault="004963A9" w:rsidP="00346DB5">
            <w:pPr>
              <w:tabs>
                <w:tab w:val="left" w:pos="93"/>
                <w:tab w:val="left" w:pos="284"/>
              </w:tabs>
              <w:ind w:left="93" w:right="62"/>
              <w:jc w:val="both"/>
            </w:pPr>
            <w:r w:rsidRPr="001219CC">
              <w:rPr>
                <w:b/>
              </w:rPr>
              <w:t>denumirea</w:t>
            </w:r>
            <w:r w:rsidRPr="001219CC">
              <w:t xml:space="preserve"> se completează cu </w:t>
            </w:r>
            <w:r w:rsidR="006E5BC0" w:rsidRPr="001219CC">
              <w:t>cuvintele</w:t>
            </w:r>
            <w:r w:rsidRPr="001219CC">
              <w:t xml:space="preserve"> „cu cote importante și semnificative de acțiuni”;</w:t>
            </w:r>
          </w:p>
          <w:p w14:paraId="6BA50ED8" w14:textId="77777777" w:rsidR="004963A9" w:rsidRPr="001219CC" w:rsidRDefault="004963A9" w:rsidP="00346DB5">
            <w:pPr>
              <w:tabs>
                <w:tab w:val="left" w:pos="93"/>
                <w:tab w:val="left" w:pos="284"/>
              </w:tabs>
              <w:ind w:left="93" w:right="62"/>
              <w:jc w:val="both"/>
              <w:rPr>
                <w:b/>
              </w:rPr>
            </w:pPr>
            <w:r w:rsidRPr="001219CC">
              <w:rPr>
                <w:b/>
              </w:rPr>
              <w:t>la alineatul (1):</w:t>
            </w:r>
          </w:p>
          <w:p w14:paraId="36376E4E" w14:textId="77777777" w:rsidR="004963A9" w:rsidRPr="001219CC" w:rsidRDefault="004963A9" w:rsidP="00346DB5">
            <w:pPr>
              <w:tabs>
                <w:tab w:val="left" w:pos="93"/>
                <w:tab w:val="left" w:pos="284"/>
              </w:tabs>
              <w:ind w:left="93" w:right="62"/>
              <w:jc w:val="both"/>
            </w:pPr>
            <w:r w:rsidRPr="001219CC">
              <w:t>cuvintele „Acționarii care dețin” se substituie cu textul „</w:t>
            </w:r>
            <w:proofErr w:type="spellStart"/>
            <w:r w:rsidRPr="001219CC">
              <w:t>Acţionarii</w:t>
            </w:r>
            <w:proofErr w:type="spellEnd"/>
            <w:r w:rsidRPr="001219CC">
              <w:t xml:space="preserve"> care, acționând individual sau colectiv, </w:t>
            </w:r>
            <w:proofErr w:type="spellStart"/>
            <w:r w:rsidRPr="001219CC">
              <w:t>deţin</w:t>
            </w:r>
            <w:proofErr w:type="spellEnd"/>
            <w:r w:rsidRPr="001219CC">
              <w:t xml:space="preserve"> o cotă importantă de”;</w:t>
            </w:r>
          </w:p>
          <w:p w14:paraId="078F674D" w14:textId="77777777" w:rsidR="004963A9" w:rsidRPr="001219CC" w:rsidRDefault="004963A9" w:rsidP="00346DB5">
            <w:pPr>
              <w:tabs>
                <w:tab w:val="left" w:pos="93"/>
                <w:tab w:val="left" w:pos="284"/>
              </w:tabs>
              <w:ind w:left="93" w:right="62"/>
              <w:jc w:val="both"/>
            </w:pPr>
            <w:r w:rsidRPr="001219CC">
              <w:t xml:space="preserve">la </w:t>
            </w:r>
            <w:proofErr w:type="spellStart"/>
            <w:r w:rsidRPr="001219CC">
              <w:t>lit.a</w:t>
            </w:r>
            <w:proofErr w:type="spellEnd"/>
            <w:r w:rsidRPr="001219CC">
              <w:t xml:space="preserve">), textul „ , precum </w:t>
            </w:r>
            <w:proofErr w:type="spellStart"/>
            <w:r w:rsidRPr="001219CC">
              <w:t>şi</w:t>
            </w:r>
            <w:proofErr w:type="spellEnd"/>
            <w:r w:rsidRPr="001219CC">
              <w:t xml:space="preserve"> să prezinte proiecte de hotărâre pentru punctele incluse sau propuse spre a fi incluse pe ordinea de zi </w:t>
            </w:r>
            <w:r w:rsidRPr="001219CC">
              <w:lastRenderedPageBreak/>
              <w:t xml:space="preserve">a adunării generale a </w:t>
            </w:r>
            <w:proofErr w:type="spellStart"/>
            <w:r w:rsidRPr="001219CC">
              <w:t>acţionarilor</w:t>
            </w:r>
            <w:proofErr w:type="spellEnd"/>
            <w:r w:rsidRPr="001219CC">
              <w:t>” se exclude;</w:t>
            </w:r>
          </w:p>
          <w:p w14:paraId="237ABAF5" w14:textId="77777777" w:rsidR="004963A9" w:rsidRPr="001219CC" w:rsidRDefault="004963A9" w:rsidP="00346DB5">
            <w:pPr>
              <w:tabs>
                <w:tab w:val="left" w:pos="93"/>
                <w:tab w:val="left" w:pos="284"/>
              </w:tabs>
              <w:ind w:left="93" w:right="62"/>
              <w:jc w:val="both"/>
            </w:pPr>
            <w:r w:rsidRPr="001219CC">
              <w:rPr>
                <w:b/>
              </w:rPr>
              <w:t>alineatul  se completează cu lit. a</w:t>
            </w:r>
            <w:r w:rsidRPr="001219CC">
              <w:rPr>
                <w:b/>
                <w:vertAlign w:val="superscript"/>
              </w:rPr>
              <w:t>1</w:t>
            </w:r>
            <w:r w:rsidRPr="001219CC">
              <w:rPr>
                <w:b/>
              </w:rPr>
              <w:t>)</w:t>
            </w:r>
            <w:r w:rsidRPr="001219CC">
              <w:rPr>
                <w:vertAlign w:val="superscript"/>
              </w:rPr>
              <w:t xml:space="preserve"> </w:t>
            </w:r>
            <w:r w:rsidRPr="001219CC">
              <w:t>cu următorul cuprins:</w:t>
            </w:r>
          </w:p>
          <w:p w14:paraId="36631582" w14:textId="77777777" w:rsidR="004963A9" w:rsidRPr="001219CC" w:rsidRDefault="004963A9" w:rsidP="00346DB5">
            <w:pPr>
              <w:tabs>
                <w:tab w:val="left" w:pos="93"/>
              </w:tabs>
              <w:ind w:left="93" w:right="62"/>
              <w:jc w:val="both"/>
            </w:pPr>
            <w:r w:rsidRPr="001219CC">
              <w:t>„a</w:t>
            </w:r>
            <w:r w:rsidRPr="001219CC">
              <w:rPr>
                <w:vertAlign w:val="superscript"/>
              </w:rPr>
              <w:t>1</w:t>
            </w:r>
            <w:r w:rsidRPr="001219CC">
              <w:t xml:space="preserve">) să prezinte proiecte de hotărâre pentru punctele incluse sau propuse spre a fi incluse pe ordinea de zi a adunării generale a </w:t>
            </w:r>
            <w:proofErr w:type="spellStart"/>
            <w:r w:rsidRPr="001219CC">
              <w:t>acţionarilor</w:t>
            </w:r>
            <w:proofErr w:type="spellEnd"/>
            <w:r w:rsidRPr="001219CC">
              <w:t>;”;</w:t>
            </w:r>
          </w:p>
          <w:p w14:paraId="123CE12A" w14:textId="77777777" w:rsidR="004963A9" w:rsidRPr="001219CC" w:rsidRDefault="004963A9" w:rsidP="00346DB5">
            <w:pPr>
              <w:tabs>
                <w:tab w:val="left" w:pos="93"/>
                <w:tab w:val="left" w:pos="284"/>
              </w:tabs>
              <w:ind w:left="93" w:right="62"/>
              <w:jc w:val="both"/>
            </w:pPr>
            <w:r w:rsidRPr="001219CC">
              <w:rPr>
                <w:b/>
              </w:rPr>
              <w:t>la alineatul (2),</w:t>
            </w:r>
            <w:r w:rsidRPr="001219CC">
              <w:t xml:space="preserve"> după cuvântul „dețin” se completează cu textul „o participațiune calificată de”;</w:t>
            </w:r>
          </w:p>
          <w:p w14:paraId="4496BFEE" w14:textId="77777777" w:rsidR="004963A9" w:rsidRPr="001219CC" w:rsidRDefault="004963A9" w:rsidP="00346DB5">
            <w:pPr>
              <w:tabs>
                <w:tab w:val="left" w:pos="93"/>
                <w:tab w:val="left" w:pos="284"/>
              </w:tabs>
              <w:ind w:left="93" w:right="62"/>
              <w:jc w:val="both"/>
            </w:pPr>
            <w:r w:rsidRPr="001219CC">
              <w:rPr>
                <w:b/>
              </w:rPr>
              <w:t>la alineatul (3)</w:t>
            </w:r>
            <w:r w:rsidRPr="001219CC">
              <w:t xml:space="preserve"> textul „care </w:t>
            </w:r>
            <w:proofErr w:type="spellStart"/>
            <w:r w:rsidRPr="001219CC">
              <w:t>deţin</w:t>
            </w:r>
            <w:proofErr w:type="spellEnd"/>
            <w:r w:rsidRPr="001219CC">
              <w:t xml:space="preserve"> cel </w:t>
            </w:r>
            <w:proofErr w:type="spellStart"/>
            <w:r w:rsidRPr="001219CC">
              <w:t>puţin</w:t>
            </w:r>
            <w:proofErr w:type="spellEnd"/>
            <w:r w:rsidRPr="001219CC">
              <w:t xml:space="preserve"> 25% din </w:t>
            </w:r>
            <w:proofErr w:type="spellStart"/>
            <w:r w:rsidRPr="001219CC">
              <w:t>acţiunile</w:t>
            </w:r>
            <w:proofErr w:type="spellEnd"/>
            <w:r w:rsidRPr="001219CC">
              <w:t xml:space="preserve"> cu drept de vot ale </w:t>
            </w:r>
            <w:proofErr w:type="spellStart"/>
            <w:r w:rsidRPr="001219CC">
              <w:t>societăţii</w:t>
            </w:r>
            <w:proofErr w:type="spellEnd"/>
            <w:r w:rsidRPr="001219CC">
              <w:t xml:space="preserve">” se substituie cu textul „care dețin o cotă semnificativă de cel </w:t>
            </w:r>
            <w:proofErr w:type="spellStart"/>
            <w:r w:rsidRPr="001219CC">
              <w:t>puţin</w:t>
            </w:r>
            <w:proofErr w:type="spellEnd"/>
            <w:r w:rsidRPr="001219CC">
              <w:t xml:space="preserve"> 25% din </w:t>
            </w:r>
            <w:proofErr w:type="spellStart"/>
            <w:r w:rsidRPr="001219CC">
              <w:t>acţiunile</w:t>
            </w:r>
            <w:proofErr w:type="spellEnd"/>
            <w:r w:rsidRPr="001219CC">
              <w:t xml:space="preserve"> cu drept de vot ale </w:t>
            </w:r>
            <w:proofErr w:type="spellStart"/>
            <w:r w:rsidRPr="001219CC">
              <w:t>societăţii</w:t>
            </w:r>
            <w:proofErr w:type="spellEnd"/>
            <w:r w:rsidRPr="001219CC">
              <w:t xml:space="preserve"> (poziția de control),”;</w:t>
            </w:r>
          </w:p>
          <w:p w14:paraId="791F47C5" w14:textId="77777777" w:rsidR="004963A9" w:rsidRPr="001219CC" w:rsidRDefault="004963A9" w:rsidP="00346DB5">
            <w:pPr>
              <w:pStyle w:val="TableParagraph"/>
              <w:tabs>
                <w:tab w:val="left" w:pos="10490"/>
              </w:tabs>
              <w:ind w:right="62"/>
            </w:pPr>
          </w:p>
        </w:tc>
        <w:tc>
          <w:tcPr>
            <w:tcW w:w="5310" w:type="dxa"/>
          </w:tcPr>
          <w:p w14:paraId="7A1B7596" w14:textId="27129219" w:rsidR="004963A9" w:rsidRPr="001219CC" w:rsidRDefault="004963A9" w:rsidP="004963A9">
            <w:pPr>
              <w:pStyle w:val="NormalWeb"/>
              <w:shd w:val="clear" w:color="auto" w:fill="FFFFFF"/>
              <w:spacing w:before="0" w:beforeAutospacing="0" w:after="0" w:afterAutospacing="0"/>
              <w:ind w:left="92"/>
              <w:jc w:val="both"/>
              <w:rPr>
                <w:i/>
                <w:color w:val="333333"/>
                <w:sz w:val="22"/>
                <w:szCs w:val="22"/>
                <w:lang w:val="ro-RO"/>
              </w:rPr>
            </w:pPr>
            <w:r w:rsidRPr="001219CC">
              <w:rPr>
                <w:rStyle w:val="Robust"/>
                <w:color w:val="333333"/>
                <w:sz w:val="22"/>
                <w:szCs w:val="22"/>
                <w:lang w:val="ro-RO"/>
              </w:rPr>
              <w:lastRenderedPageBreak/>
              <w:t>Articolul 23.</w:t>
            </w:r>
            <w:r w:rsidRPr="001219CC">
              <w:rPr>
                <w:color w:val="333333"/>
                <w:sz w:val="22"/>
                <w:szCs w:val="22"/>
                <w:lang w:val="ro-RO"/>
              </w:rPr>
              <w:t> Drepturile suplimentare ale acționarilor</w:t>
            </w:r>
            <w:r w:rsidRPr="001219CC">
              <w:rPr>
                <w:sz w:val="22"/>
                <w:szCs w:val="22"/>
                <w:lang w:val="ro-RO"/>
              </w:rPr>
              <w:t xml:space="preserve"> </w:t>
            </w:r>
            <w:r w:rsidRPr="001219CC">
              <w:rPr>
                <w:i/>
                <w:sz w:val="22"/>
                <w:szCs w:val="22"/>
                <w:lang w:val="ro-RO"/>
              </w:rPr>
              <w:t>cu cote importante și semnificative de acțiuni</w:t>
            </w:r>
          </w:p>
          <w:p w14:paraId="0A7AF8A0" w14:textId="1568AC76"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(1) </w:t>
            </w:r>
            <w:r w:rsidR="00866F1A" w:rsidRPr="001219CC">
              <w:rPr>
                <w:color w:val="333333"/>
                <w:sz w:val="22"/>
                <w:szCs w:val="22"/>
                <w:lang w:val="ro-RO"/>
              </w:rPr>
              <w:t>Acționarii</w:t>
            </w:r>
            <w:r w:rsidRPr="001219CC">
              <w:rPr>
                <w:color w:val="333333"/>
                <w:sz w:val="22"/>
                <w:szCs w:val="22"/>
                <w:lang w:val="ro-RO"/>
              </w:rPr>
              <w:t xml:space="preserve"> </w:t>
            </w:r>
            <w:r w:rsidRPr="001219CC">
              <w:rPr>
                <w:i/>
                <w:sz w:val="22"/>
                <w:szCs w:val="22"/>
                <w:lang w:val="ro-RO"/>
              </w:rPr>
              <w:t>care, acționând individual sau colectiv, dețin o cotă importantă de</w:t>
            </w:r>
            <w:r w:rsidRPr="001219CC">
              <w:rPr>
                <w:color w:val="333333"/>
                <w:sz w:val="22"/>
                <w:szCs w:val="22"/>
                <w:lang w:val="ro-RO"/>
              </w:rPr>
              <w:t xml:space="preserve"> 5% din acțiunile cu drept de vot ale societății, pe lângă drepturile prevăzute la art.21, au de asemenea dreptul, în modul prevăzut de prezenta lege, de alte acte legislative </w:t>
            </w:r>
            <w:proofErr w:type="spellStart"/>
            <w:r w:rsidRPr="001219CC">
              <w:rPr>
                <w:color w:val="333333"/>
                <w:sz w:val="22"/>
                <w:szCs w:val="22"/>
                <w:lang w:val="ro-RO"/>
              </w:rPr>
              <w:t>şi</w:t>
            </w:r>
            <w:proofErr w:type="spellEnd"/>
            <w:r w:rsidRPr="001219CC">
              <w:rPr>
                <w:color w:val="333333"/>
                <w:sz w:val="22"/>
                <w:szCs w:val="22"/>
                <w:lang w:val="ro-RO"/>
              </w:rPr>
              <w:t xml:space="preserve"> de statutul </w:t>
            </w:r>
            <w:r w:rsidR="00866F1A" w:rsidRPr="001219CC">
              <w:rPr>
                <w:color w:val="333333"/>
                <w:sz w:val="22"/>
                <w:szCs w:val="22"/>
                <w:lang w:val="ro-RO"/>
              </w:rPr>
              <w:t>societății</w:t>
            </w:r>
            <w:r w:rsidRPr="001219CC">
              <w:rPr>
                <w:color w:val="333333"/>
                <w:sz w:val="22"/>
                <w:szCs w:val="22"/>
                <w:lang w:val="ro-RO"/>
              </w:rPr>
              <w:t>:</w:t>
            </w:r>
          </w:p>
          <w:p w14:paraId="2AA0D2CA" w14:textId="2C2C7EBF" w:rsidR="004963A9" w:rsidRPr="001219CC" w:rsidRDefault="004963A9" w:rsidP="004963A9">
            <w:pPr>
              <w:pStyle w:val="NormalWeb"/>
              <w:shd w:val="clear" w:color="auto" w:fill="FFFFFF"/>
              <w:spacing w:before="0" w:beforeAutospacing="0" w:after="0" w:afterAutospacing="0"/>
              <w:ind w:left="92"/>
              <w:jc w:val="both"/>
              <w:rPr>
                <w:i/>
                <w:color w:val="333333"/>
                <w:sz w:val="22"/>
                <w:szCs w:val="22"/>
                <w:lang w:val="ro-RO"/>
              </w:rPr>
            </w:pPr>
            <w:r w:rsidRPr="001219CC">
              <w:rPr>
                <w:i/>
                <w:color w:val="333333"/>
                <w:sz w:val="22"/>
                <w:szCs w:val="22"/>
                <w:lang w:val="ro-RO"/>
              </w:rPr>
              <w:t xml:space="preserve">a) să introducă chestiuni în ordinea de zi a adunării generale anuale a </w:t>
            </w:r>
            <w:r w:rsidR="009414E9" w:rsidRPr="001219CC">
              <w:rPr>
                <w:i/>
                <w:color w:val="333333"/>
                <w:sz w:val="22"/>
                <w:szCs w:val="22"/>
                <w:lang w:val="ro-RO"/>
              </w:rPr>
              <w:t>acționarilor</w:t>
            </w:r>
            <w:r w:rsidRPr="001219CC">
              <w:rPr>
                <w:i/>
                <w:color w:val="333333"/>
                <w:sz w:val="22"/>
                <w:szCs w:val="22"/>
                <w:lang w:val="ro-RO"/>
              </w:rPr>
              <w:t xml:space="preserve"> ;</w:t>
            </w:r>
          </w:p>
          <w:p w14:paraId="7AAE5FF9" w14:textId="2B61E21F" w:rsidR="009414E9" w:rsidRPr="001219CC" w:rsidRDefault="009414E9" w:rsidP="004963A9">
            <w:pPr>
              <w:pStyle w:val="NormalWeb"/>
              <w:shd w:val="clear" w:color="auto" w:fill="FFFFFF"/>
              <w:spacing w:before="0" w:beforeAutospacing="0" w:after="0" w:afterAutospacing="0"/>
              <w:ind w:left="92"/>
              <w:jc w:val="both"/>
              <w:rPr>
                <w:i/>
                <w:sz w:val="22"/>
                <w:szCs w:val="22"/>
                <w:lang w:val="ro-RO"/>
              </w:rPr>
            </w:pPr>
            <w:r w:rsidRPr="001219CC">
              <w:rPr>
                <w:i/>
                <w:sz w:val="22"/>
                <w:szCs w:val="22"/>
                <w:lang w:val="ro-RO"/>
              </w:rPr>
              <w:lastRenderedPageBreak/>
              <w:t>a</w:t>
            </w:r>
            <w:r w:rsidRPr="001219CC">
              <w:rPr>
                <w:i/>
                <w:sz w:val="22"/>
                <w:szCs w:val="22"/>
                <w:vertAlign w:val="superscript"/>
                <w:lang w:val="ro-RO"/>
              </w:rPr>
              <w:t>1</w:t>
            </w:r>
            <w:r w:rsidRPr="001219CC">
              <w:rPr>
                <w:i/>
                <w:sz w:val="22"/>
                <w:szCs w:val="22"/>
                <w:lang w:val="ro-RO"/>
              </w:rPr>
              <w:t>) să prezinte proiecte de hotărâre pentru punctele incluse sau propuse spre a fi incluse pe ordinea de zi a adunării generale a acționarilor;</w:t>
            </w:r>
          </w:p>
          <w:p w14:paraId="76C35FDA" w14:textId="040CD0AE"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b) să propună </w:t>
            </w:r>
            <w:proofErr w:type="spellStart"/>
            <w:r w:rsidRPr="001219CC">
              <w:rPr>
                <w:color w:val="333333"/>
                <w:sz w:val="22"/>
                <w:szCs w:val="22"/>
                <w:lang w:val="ro-RO"/>
              </w:rPr>
              <w:t>candidaţi</w:t>
            </w:r>
            <w:proofErr w:type="spellEnd"/>
            <w:r w:rsidRPr="001219CC">
              <w:rPr>
                <w:color w:val="333333"/>
                <w:sz w:val="22"/>
                <w:szCs w:val="22"/>
                <w:lang w:val="ro-RO"/>
              </w:rPr>
              <w:t xml:space="preserve"> pentru membrii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 ai comisiei de cenzori și, după caz, ai comitetului de audit;</w:t>
            </w:r>
          </w:p>
          <w:p w14:paraId="4041318B" w14:textId="77777777"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c) să ceară convocarea </w:t>
            </w:r>
            <w:proofErr w:type="spellStart"/>
            <w:r w:rsidRPr="001219CC">
              <w:rPr>
                <w:color w:val="333333"/>
                <w:sz w:val="22"/>
                <w:szCs w:val="22"/>
                <w:lang w:val="ro-RO"/>
              </w:rPr>
              <w:t>şedinţei</w:t>
            </w:r>
            <w:proofErr w:type="spellEnd"/>
            <w:r w:rsidRPr="001219CC">
              <w:rPr>
                <w:color w:val="333333"/>
                <w:sz w:val="22"/>
                <w:szCs w:val="22"/>
                <w:lang w:val="ro-RO"/>
              </w:rPr>
              <w:t xml:space="preserve"> extraordinare a consiliului </w:t>
            </w:r>
            <w:proofErr w:type="spellStart"/>
            <w:r w:rsidRPr="001219CC">
              <w:rPr>
                <w:color w:val="333333"/>
                <w:sz w:val="22"/>
                <w:szCs w:val="22"/>
                <w:lang w:val="ro-RO"/>
              </w:rPr>
              <w:t>societăţii</w:t>
            </w:r>
            <w:proofErr w:type="spellEnd"/>
            <w:r w:rsidRPr="001219CC">
              <w:rPr>
                <w:color w:val="333333"/>
                <w:sz w:val="22"/>
                <w:szCs w:val="22"/>
                <w:lang w:val="ro-RO"/>
              </w:rPr>
              <w:t>.</w:t>
            </w:r>
          </w:p>
          <w:p w14:paraId="20168B5F" w14:textId="20BCD9F8"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(2) </w:t>
            </w:r>
            <w:proofErr w:type="spellStart"/>
            <w:r w:rsidRPr="001219CC">
              <w:rPr>
                <w:color w:val="333333"/>
                <w:sz w:val="22"/>
                <w:szCs w:val="22"/>
                <w:lang w:val="ro-RO"/>
              </w:rPr>
              <w:t>Acţionarii</w:t>
            </w:r>
            <w:proofErr w:type="spellEnd"/>
            <w:r w:rsidRPr="001219CC">
              <w:rPr>
                <w:color w:val="333333"/>
                <w:sz w:val="22"/>
                <w:szCs w:val="22"/>
                <w:lang w:val="ro-RO"/>
              </w:rPr>
              <w:t xml:space="preserve"> care </w:t>
            </w:r>
            <w:proofErr w:type="spellStart"/>
            <w:r w:rsidRPr="001219CC">
              <w:rPr>
                <w:color w:val="333333"/>
                <w:sz w:val="22"/>
                <w:szCs w:val="22"/>
                <w:lang w:val="ro-RO"/>
              </w:rPr>
              <w:t>deţin</w:t>
            </w:r>
            <w:proofErr w:type="spellEnd"/>
            <w:r w:rsidRPr="001219CC">
              <w:rPr>
                <w:color w:val="333333"/>
                <w:sz w:val="22"/>
                <w:szCs w:val="22"/>
                <w:lang w:val="ro-RO"/>
              </w:rPr>
              <w:t xml:space="preserve"> </w:t>
            </w:r>
            <w:r w:rsidR="008C62AD" w:rsidRPr="001219CC">
              <w:rPr>
                <w:i/>
                <w:sz w:val="22"/>
                <w:szCs w:val="22"/>
                <w:lang w:val="ro-RO"/>
              </w:rPr>
              <w:t>o participațiune calificată de</w:t>
            </w:r>
            <w:r w:rsidR="008C62AD" w:rsidRPr="001219CC">
              <w:rPr>
                <w:color w:val="333333"/>
                <w:sz w:val="22"/>
                <w:szCs w:val="22"/>
                <w:lang w:val="ro-RO"/>
              </w:rPr>
              <w:t xml:space="preserve"> </w:t>
            </w:r>
            <w:r w:rsidRPr="001219CC">
              <w:rPr>
                <w:color w:val="333333"/>
                <w:sz w:val="22"/>
                <w:szCs w:val="22"/>
                <w:lang w:val="ro-RO"/>
              </w:rPr>
              <w:t xml:space="preserve">cel </w:t>
            </w:r>
            <w:proofErr w:type="spellStart"/>
            <w:r w:rsidRPr="001219CC">
              <w:rPr>
                <w:color w:val="333333"/>
                <w:sz w:val="22"/>
                <w:szCs w:val="22"/>
                <w:lang w:val="ro-RO"/>
              </w:rPr>
              <w:t>puţin</w:t>
            </w:r>
            <w:proofErr w:type="spellEnd"/>
            <w:r w:rsidRPr="001219CC">
              <w:rPr>
                <w:color w:val="333333"/>
                <w:sz w:val="22"/>
                <w:szCs w:val="22"/>
                <w:lang w:val="ro-RO"/>
              </w:rPr>
              <w:t xml:space="preserve"> 10%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pe lângă drepturile prevăzute la alin.(1), au de asemenea dreptul, în modul prevăzut de prezenta lege, de alte acte legislative </w:t>
            </w:r>
            <w:proofErr w:type="spellStart"/>
            <w:r w:rsidRPr="001219CC">
              <w:rPr>
                <w:color w:val="333333"/>
                <w:sz w:val="22"/>
                <w:szCs w:val="22"/>
                <w:lang w:val="ro-RO"/>
              </w:rPr>
              <w:t>şi</w:t>
            </w:r>
            <w:proofErr w:type="spellEnd"/>
            <w:r w:rsidRPr="001219CC">
              <w:rPr>
                <w:color w:val="333333"/>
                <w:sz w:val="22"/>
                <w:szCs w:val="22"/>
                <w:lang w:val="ro-RO"/>
              </w:rPr>
              <w:t xml:space="preserve"> de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1BED883E" w14:textId="77777777"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a) să ceară stabilirea costului plasării </w:t>
            </w:r>
            <w:proofErr w:type="spellStart"/>
            <w:r w:rsidRPr="001219CC">
              <w:rPr>
                <w:color w:val="333333"/>
                <w:sz w:val="22"/>
                <w:szCs w:val="22"/>
                <w:lang w:val="ro-RO"/>
              </w:rPr>
              <w:t>acţiunilor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în temeiul raportului auditorului sau al altei </w:t>
            </w:r>
            <w:proofErr w:type="spellStart"/>
            <w:r w:rsidRPr="001219CC">
              <w:rPr>
                <w:color w:val="333333"/>
                <w:sz w:val="22"/>
                <w:szCs w:val="22"/>
                <w:lang w:val="ro-RO"/>
              </w:rPr>
              <w:t>organizaţii</w:t>
            </w:r>
            <w:proofErr w:type="spellEnd"/>
            <w:r w:rsidRPr="001219CC">
              <w:rPr>
                <w:color w:val="333333"/>
                <w:sz w:val="22"/>
                <w:szCs w:val="22"/>
                <w:lang w:val="ro-RO"/>
              </w:rPr>
              <w:t xml:space="preserve"> specializate ce nu este persoană afiliată a </w:t>
            </w:r>
            <w:proofErr w:type="spellStart"/>
            <w:r w:rsidRPr="001219CC">
              <w:rPr>
                <w:color w:val="333333"/>
                <w:sz w:val="22"/>
                <w:szCs w:val="22"/>
                <w:lang w:val="ro-RO"/>
              </w:rPr>
              <w:t>societăţii</w:t>
            </w:r>
            <w:proofErr w:type="spellEnd"/>
            <w:r w:rsidRPr="001219CC">
              <w:rPr>
                <w:color w:val="333333"/>
                <w:sz w:val="22"/>
                <w:szCs w:val="22"/>
                <w:lang w:val="ro-RO"/>
              </w:rPr>
              <w:t>;</w:t>
            </w:r>
          </w:p>
          <w:p w14:paraId="02906601" w14:textId="77777777"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b) să ceară efectuarea de controale extraordinare ale </w:t>
            </w:r>
            <w:proofErr w:type="spellStart"/>
            <w:r w:rsidRPr="001219CC">
              <w:rPr>
                <w:color w:val="333333"/>
                <w:sz w:val="22"/>
                <w:szCs w:val="22"/>
                <w:lang w:val="ro-RO"/>
              </w:rPr>
              <w:t>activităţii</w:t>
            </w:r>
            <w:proofErr w:type="spellEnd"/>
            <w:r w:rsidRPr="001219CC">
              <w:rPr>
                <w:color w:val="333333"/>
                <w:sz w:val="22"/>
                <w:szCs w:val="22"/>
                <w:lang w:val="ro-RO"/>
              </w:rPr>
              <w:t xml:space="preserve"> </w:t>
            </w:r>
            <w:proofErr w:type="spellStart"/>
            <w:r w:rsidRPr="001219CC">
              <w:rPr>
                <w:color w:val="333333"/>
                <w:sz w:val="22"/>
                <w:szCs w:val="22"/>
                <w:lang w:val="ro-RO"/>
              </w:rPr>
              <w:t>economico</w:t>
            </w:r>
            <w:proofErr w:type="spellEnd"/>
            <w:r w:rsidRPr="001219CC">
              <w:rPr>
                <w:color w:val="333333"/>
                <w:sz w:val="22"/>
                <w:szCs w:val="22"/>
                <w:lang w:val="ro-RO"/>
              </w:rPr>
              <w:t xml:space="preserve">-financiare a </w:t>
            </w:r>
            <w:proofErr w:type="spellStart"/>
            <w:r w:rsidRPr="001219CC">
              <w:rPr>
                <w:color w:val="333333"/>
                <w:sz w:val="22"/>
                <w:szCs w:val="22"/>
                <w:lang w:val="ro-RO"/>
              </w:rPr>
              <w:t>societăţii</w:t>
            </w:r>
            <w:proofErr w:type="spellEnd"/>
            <w:r w:rsidRPr="001219CC">
              <w:rPr>
                <w:color w:val="333333"/>
                <w:sz w:val="22"/>
                <w:szCs w:val="22"/>
                <w:lang w:val="ro-RO"/>
              </w:rPr>
              <w:t xml:space="preserve"> și/sau să solicite auditul situațiilor financiare anuale ale societății;</w:t>
            </w:r>
          </w:p>
          <w:p w14:paraId="78A5DFAB" w14:textId="77777777"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c) să adreseze </w:t>
            </w:r>
            <w:proofErr w:type="spellStart"/>
            <w:r w:rsidRPr="001219CC">
              <w:rPr>
                <w:color w:val="333333"/>
                <w:sz w:val="22"/>
                <w:szCs w:val="22"/>
                <w:lang w:val="ro-RO"/>
              </w:rPr>
              <w:t>instanţei</w:t>
            </w:r>
            <w:proofErr w:type="spellEnd"/>
            <w:r w:rsidRPr="001219CC">
              <w:rPr>
                <w:color w:val="333333"/>
                <w:sz w:val="22"/>
                <w:szCs w:val="22"/>
                <w:lang w:val="ro-RO"/>
              </w:rPr>
              <w:t xml:space="preserve"> </w:t>
            </w:r>
            <w:proofErr w:type="spellStart"/>
            <w:r w:rsidRPr="001219CC">
              <w:rPr>
                <w:color w:val="333333"/>
                <w:sz w:val="22"/>
                <w:szCs w:val="22"/>
                <w:lang w:val="ro-RO"/>
              </w:rPr>
              <w:t>judecătoreşti</w:t>
            </w:r>
            <w:proofErr w:type="spellEnd"/>
            <w:r w:rsidRPr="001219CC">
              <w:rPr>
                <w:color w:val="333333"/>
                <w:sz w:val="22"/>
                <w:szCs w:val="22"/>
                <w:lang w:val="ro-RO"/>
              </w:rPr>
              <w:t xml:space="preserve">, din numele </w:t>
            </w:r>
            <w:proofErr w:type="spellStart"/>
            <w:r w:rsidRPr="001219CC">
              <w:rPr>
                <w:color w:val="333333"/>
                <w:sz w:val="22"/>
                <w:szCs w:val="22"/>
                <w:lang w:val="ro-RO"/>
              </w:rPr>
              <w:t>societăţii</w:t>
            </w:r>
            <w:proofErr w:type="spellEnd"/>
            <w:r w:rsidRPr="001219CC">
              <w:rPr>
                <w:color w:val="333333"/>
                <w:sz w:val="22"/>
                <w:szCs w:val="22"/>
                <w:lang w:val="ro-RO"/>
              </w:rPr>
              <w:t xml:space="preserve">, fără împuterniciri speciale, cerere de reparare a prejudiciului cauzat </w:t>
            </w:r>
            <w:proofErr w:type="spellStart"/>
            <w:r w:rsidRPr="001219CC">
              <w:rPr>
                <w:color w:val="333333"/>
                <w:sz w:val="22"/>
                <w:szCs w:val="22"/>
                <w:lang w:val="ro-RO"/>
              </w:rPr>
              <w:t>societăţii</w:t>
            </w:r>
            <w:proofErr w:type="spellEnd"/>
            <w:r w:rsidRPr="001219CC">
              <w:rPr>
                <w:color w:val="333333"/>
                <w:sz w:val="22"/>
                <w:szCs w:val="22"/>
                <w:lang w:val="ro-RO"/>
              </w:rPr>
              <w:t xml:space="preserve"> de persoanele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 în urma încălcării </w:t>
            </w:r>
            <w:proofErr w:type="spellStart"/>
            <w:r w:rsidRPr="001219CC">
              <w:rPr>
                <w:color w:val="333333"/>
                <w:sz w:val="22"/>
                <w:szCs w:val="22"/>
                <w:lang w:val="ro-RO"/>
              </w:rPr>
              <w:t>intenţionate</w:t>
            </w:r>
            <w:proofErr w:type="spellEnd"/>
            <w:r w:rsidRPr="001219CC">
              <w:rPr>
                <w:color w:val="333333"/>
                <w:sz w:val="22"/>
                <w:szCs w:val="22"/>
                <w:lang w:val="ro-RO"/>
              </w:rPr>
              <w:t xml:space="preserve"> sau grave de către acestea a prevederilor prezentei legi sau ale altor acte legislative.</w:t>
            </w:r>
          </w:p>
          <w:p w14:paraId="0E82A2E1" w14:textId="445A0843"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(3) </w:t>
            </w:r>
            <w:proofErr w:type="spellStart"/>
            <w:r w:rsidRPr="001219CC">
              <w:rPr>
                <w:color w:val="333333"/>
                <w:sz w:val="22"/>
                <w:szCs w:val="22"/>
                <w:lang w:val="ro-RO"/>
              </w:rPr>
              <w:t>Acţionarii</w:t>
            </w:r>
            <w:proofErr w:type="spellEnd"/>
            <w:r w:rsidR="00FF0DC6" w:rsidRPr="001219CC">
              <w:rPr>
                <w:sz w:val="22"/>
                <w:szCs w:val="22"/>
                <w:lang w:val="ro-RO"/>
              </w:rPr>
              <w:t xml:space="preserve"> </w:t>
            </w:r>
            <w:r w:rsidR="00FF0DC6" w:rsidRPr="001219CC">
              <w:rPr>
                <w:i/>
                <w:sz w:val="22"/>
                <w:szCs w:val="22"/>
                <w:lang w:val="ro-RO"/>
              </w:rPr>
              <w:t xml:space="preserve">care dețin o cotă semnificativă de cel </w:t>
            </w:r>
            <w:proofErr w:type="spellStart"/>
            <w:r w:rsidR="00FF0DC6" w:rsidRPr="001219CC">
              <w:rPr>
                <w:i/>
                <w:sz w:val="22"/>
                <w:szCs w:val="22"/>
                <w:lang w:val="ro-RO"/>
              </w:rPr>
              <w:t>puţin</w:t>
            </w:r>
            <w:proofErr w:type="spellEnd"/>
            <w:r w:rsidR="00FF0DC6" w:rsidRPr="001219CC">
              <w:rPr>
                <w:i/>
                <w:sz w:val="22"/>
                <w:szCs w:val="22"/>
                <w:lang w:val="ro-RO"/>
              </w:rPr>
              <w:t xml:space="preserve"> 25% din </w:t>
            </w:r>
            <w:proofErr w:type="spellStart"/>
            <w:r w:rsidR="00FF0DC6" w:rsidRPr="001219CC">
              <w:rPr>
                <w:i/>
                <w:sz w:val="22"/>
                <w:szCs w:val="22"/>
                <w:lang w:val="ro-RO"/>
              </w:rPr>
              <w:t>acţiunile</w:t>
            </w:r>
            <w:proofErr w:type="spellEnd"/>
            <w:r w:rsidR="00FF0DC6" w:rsidRPr="001219CC">
              <w:rPr>
                <w:i/>
                <w:sz w:val="22"/>
                <w:szCs w:val="22"/>
                <w:lang w:val="ro-RO"/>
              </w:rPr>
              <w:t xml:space="preserve"> cu drept de vot ale </w:t>
            </w:r>
            <w:proofErr w:type="spellStart"/>
            <w:r w:rsidR="00FF0DC6" w:rsidRPr="001219CC">
              <w:rPr>
                <w:i/>
                <w:sz w:val="22"/>
                <w:szCs w:val="22"/>
                <w:lang w:val="ro-RO"/>
              </w:rPr>
              <w:t>societăţii</w:t>
            </w:r>
            <w:proofErr w:type="spellEnd"/>
            <w:r w:rsidR="00FF0DC6" w:rsidRPr="001219CC">
              <w:rPr>
                <w:i/>
                <w:sz w:val="22"/>
                <w:szCs w:val="22"/>
                <w:lang w:val="ro-RO"/>
              </w:rPr>
              <w:t xml:space="preserve"> (poziția de control)</w:t>
            </w:r>
            <w:r w:rsidRPr="001219CC">
              <w:rPr>
                <w:i/>
                <w:color w:val="333333"/>
                <w:sz w:val="22"/>
                <w:szCs w:val="22"/>
                <w:lang w:val="ro-RO"/>
              </w:rPr>
              <w:t>,</w:t>
            </w:r>
            <w:r w:rsidRPr="001219CC">
              <w:rPr>
                <w:color w:val="333333"/>
                <w:sz w:val="22"/>
                <w:szCs w:val="22"/>
                <w:lang w:val="ro-RO"/>
              </w:rPr>
              <w:t xml:space="preserve"> pe lângă drepturile prevăzute la alin.(1) </w:t>
            </w:r>
            <w:proofErr w:type="spellStart"/>
            <w:r w:rsidRPr="001219CC">
              <w:rPr>
                <w:color w:val="333333"/>
                <w:sz w:val="22"/>
                <w:szCs w:val="22"/>
                <w:lang w:val="ro-RO"/>
              </w:rPr>
              <w:t>şi</w:t>
            </w:r>
            <w:proofErr w:type="spellEnd"/>
            <w:r w:rsidRPr="001219CC">
              <w:rPr>
                <w:color w:val="333333"/>
                <w:sz w:val="22"/>
                <w:szCs w:val="22"/>
                <w:lang w:val="ro-RO"/>
              </w:rPr>
              <w:t xml:space="preserve"> alin.(2), au de asemenea dreptul să ceară convocarea adunării generale extraordinare a </w:t>
            </w:r>
            <w:proofErr w:type="spellStart"/>
            <w:r w:rsidRPr="001219CC">
              <w:rPr>
                <w:color w:val="333333"/>
                <w:sz w:val="22"/>
                <w:szCs w:val="22"/>
                <w:lang w:val="ro-RO"/>
              </w:rPr>
              <w:t>acţionarilor</w:t>
            </w:r>
            <w:proofErr w:type="spellEnd"/>
            <w:r w:rsidRPr="001219CC">
              <w:rPr>
                <w:color w:val="333333"/>
                <w:sz w:val="22"/>
                <w:szCs w:val="22"/>
                <w:lang w:val="ro-RO"/>
              </w:rPr>
              <w:t xml:space="preserve"> în modul stabilit de prezenta lege </w:t>
            </w:r>
            <w:proofErr w:type="spellStart"/>
            <w:r w:rsidRPr="001219CC">
              <w:rPr>
                <w:color w:val="333333"/>
                <w:sz w:val="22"/>
                <w:szCs w:val="22"/>
                <w:lang w:val="ro-RO"/>
              </w:rPr>
              <w:t>şi</w:t>
            </w:r>
            <w:proofErr w:type="spellEnd"/>
            <w:r w:rsidRPr="001219CC">
              <w:rPr>
                <w:color w:val="333333"/>
                <w:sz w:val="22"/>
                <w:szCs w:val="22"/>
                <w:lang w:val="ro-RO"/>
              </w:rPr>
              <w:t xml:space="preserve"> de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44AF509A" w14:textId="77777777" w:rsidR="004963A9" w:rsidRPr="001219CC" w:rsidRDefault="004963A9" w:rsidP="004963A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(4) </w:t>
            </w:r>
            <w:proofErr w:type="spellStart"/>
            <w:r w:rsidRPr="001219CC">
              <w:rPr>
                <w:color w:val="333333"/>
                <w:sz w:val="22"/>
                <w:szCs w:val="22"/>
                <w:lang w:val="ro-RO"/>
              </w:rPr>
              <w:t>Acţionarilor</w:t>
            </w:r>
            <w:proofErr w:type="spellEnd"/>
            <w:r w:rsidRPr="001219CC">
              <w:rPr>
                <w:color w:val="333333"/>
                <w:sz w:val="22"/>
                <w:szCs w:val="22"/>
                <w:lang w:val="ro-RO"/>
              </w:rPr>
              <w:t xml:space="preserve"> </w:t>
            </w:r>
            <w:proofErr w:type="spellStart"/>
            <w:r w:rsidRPr="001219CC">
              <w:rPr>
                <w:color w:val="333333"/>
                <w:sz w:val="22"/>
                <w:szCs w:val="22"/>
                <w:lang w:val="ro-RO"/>
              </w:rPr>
              <w:t>menţionaţi</w:t>
            </w:r>
            <w:proofErr w:type="spellEnd"/>
            <w:r w:rsidRPr="001219CC">
              <w:rPr>
                <w:color w:val="333333"/>
                <w:sz w:val="22"/>
                <w:szCs w:val="22"/>
                <w:lang w:val="ro-RO"/>
              </w:rPr>
              <w:t xml:space="preserve"> la alin.(1)–(3)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le poate da </w:t>
            </w:r>
            <w:proofErr w:type="spellStart"/>
            <w:r w:rsidRPr="001219CC">
              <w:rPr>
                <w:color w:val="333333"/>
                <w:sz w:val="22"/>
                <w:szCs w:val="22"/>
                <w:lang w:val="ro-RO"/>
              </w:rPr>
              <w:t>şi</w:t>
            </w:r>
            <w:proofErr w:type="spellEnd"/>
            <w:r w:rsidRPr="001219CC">
              <w:rPr>
                <w:color w:val="333333"/>
                <w:sz w:val="22"/>
                <w:szCs w:val="22"/>
                <w:lang w:val="ro-RO"/>
              </w:rPr>
              <w:t xml:space="preserve"> alte drepturi suplimentare.</w:t>
            </w:r>
          </w:p>
          <w:p w14:paraId="4011424F" w14:textId="77777777" w:rsidR="004963A9" w:rsidRPr="001219CC" w:rsidRDefault="004963A9" w:rsidP="004963A9">
            <w:pPr>
              <w:pStyle w:val="TableParagraph"/>
              <w:tabs>
                <w:tab w:val="left" w:pos="10490"/>
              </w:tabs>
              <w:spacing w:line="266" w:lineRule="exact"/>
              <w:rPr>
                <w:rStyle w:val="Robust"/>
                <w:color w:val="000000"/>
                <w:shd w:val="clear" w:color="auto" w:fill="FFFFFF"/>
              </w:rPr>
            </w:pPr>
          </w:p>
        </w:tc>
      </w:tr>
      <w:tr w:rsidR="00453939" w:rsidRPr="001219CC" w14:paraId="06CFEAF2" w14:textId="77777777" w:rsidTr="00D85DE0">
        <w:trPr>
          <w:trHeight w:val="988"/>
        </w:trPr>
        <w:tc>
          <w:tcPr>
            <w:tcW w:w="496" w:type="dxa"/>
          </w:tcPr>
          <w:p w14:paraId="01A937C9" w14:textId="220C26BF" w:rsidR="00453939" w:rsidRPr="001219CC" w:rsidRDefault="00453939" w:rsidP="00453939">
            <w:pPr>
              <w:pStyle w:val="TableParagraph"/>
              <w:tabs>
                <w:tab w:val="left" w:pos="10490"/>
              </w:tabs>
              <w:spacing w:line="268" w:lineRule="exact"/>
              <w:ind w:left="66"/>
              <w:jc w:val="center"/>
              <w:rPr>
                <w:spacing w:val="-5"/>
              </w:rPr>
            </w:pPr>
            <w:r w:rsidRPr="001219CC">
              <w:rPr>
                <w:spacing w:val="-5"/>
              </w:rPr>
              <w:lastRenderedPageBreak/>
              <w:t>17</w:t>
            </w:r>
          </w:p>
        </w:tc>
        <w:tc>
          <w:tcPr>
            <w:tcW w:w="5220" w:type="dxa"/>
          </w:tcPr>
          <w:p w14:paraId="53CDBE95" w14:textId="77777777" w:rsidR="00453939" w:rsidRPr="001219CC" w:rsidRDefault="00453939" w:rsidP="00453939">
            <w:pPr>
              <w:pStyle w:val="TableParagraph"/>
              <w:tabs>
                <w:tab w:val="left" w:pos="10490"/>
              </w:tabs>
              <w:ind w:right="128"/>
            </w:pPr>
          </w:p>
        </w:tc>
        <w:tc>
          <w:tcPr>
            <w:tcW w:w="4140" w:type="dxa"/>
          </w:tcPr>
          <w:p w14:paraId="597C7406" w14:textId="0C48897B" w:rsidR="00453939" w:rsidRPr="001219CC" w:rsidRDefault="00453939" w:rsidP="006E4BD1">
            <w:pPr>
              <w:widowControl/>
              <w:autoSpaceDE/>
              <w:autoSpaceDN/>
              <w:ind w:right="90"/>
              <w:contextualSpacing/>
              <w:jc w:val="both"/>
            </w:pPr>
            <w:r w:rsidRPr="001219CC">
              <w:rPr>
                <w:b/>
              </w:rPr>
              <w:t>17.</w:t>
            </w:r>
            <w:r w:rsidRPr="001219CC">
              <w:t xml:space="preserve"> Legea se completează cu </w:t>
            </w:r>
            <w:r w:rsidRPr="001219CC">
              <w:rPr>
                <w:b/>
              </w:rPr>
              <w:t>articolul 25</w:t>
            </w:r>
            <w:r w:rsidRPr="001219CC">
              <w:rPr>
                <w:b/>
                <w:vertAlign w:val="superscript"/>
              </w:rPr>
              <w:t>1</w:t>
            </w:r>
            <w:r w:rsidRPr="001219CC">
              <w:t xml:space="preserve"> cu următorul cuprins:  </w:t>
            </w:r>
          </w:p>
          <w:p w14:paraId="167BF8B4" w14:textId="77777777" w:rsidR="00453939" w:rsidRPr="001219CC" w:rsidRDefault="00453939" w:rsidP="006E4BD1">
            <w:pPr>
              <w:pStyle w:val="Listparagraf"/>
              <w:tabs>
                <w:tab w:val="left" w:pos="93"/>
                <w:tab w:val="left" w:pos="540"/>
              </w:tabs>
              <w:ind w:left="93" w:right="90"/>
              <w:jc w:val="both"/>
            </w:pPr>
            <w:r w:rsidRPr="001219CC">
              <w:t>”</w:t>
            </w:r>
            <w:r w:rsidRPr="001219CC">
              <w:rPr>
                <w:b/>
                <w:bCs/>
              </w:rPr>
              <w:t>Articolul 25</w:t>
            </w:r>
            <w:r w:rsidRPr="001219CC">
              <w:rPr>
                <w:b/>
                <w:bCs/>
                <w:vertAlign w:val="superscript"/>
              </w:rPr>
              <w:t>1</w:t>
            </w:r>
            <w:r w:rsidRPr="001219CC">
              <w:rPr>
                <w:b/>
                <w:bCs/>
              </w:rPr>
              <w:t>.</w:t>
            </w:r>
            <w:r w:rsidRPr="001219CC">
              <w:t xml:space="preserve"> Facilitarea exercitării drepturilor de către </w:t>
            </w:r>
            <w:proofErr w:type="spellStart"/>
            <w:r w:rsidRPr="001219CC">
              <w:t>acţionari</w:t>
            </w:r>
            <w:proofErr w:type="spellEnd"/>
            <w:r w:rsidRPr="001219CC">
              <w:t xml:space="preserve">, </w:t>
            </w:r>
            <w:proofErr w:type="spellStart"/>
            <w:r w:rsidRPr="001219CC">
              <w:t>cerinţe</w:t>
            </w:r>
            <w:proofErr w:type="spellEnd"/>
            <w:r w:rsidRPr="001219CC">
              <w:t xml:space="preserve"> specifice în ceea ce </w:t>
            </w:r>
            <w:proofErr w:type="spellStart"/>
            <w:r w:rsidRPr="001219CC">
              <w:t>priveşte</w:t>
            </w:r>
            <w:proofErr w:type="spellEnd"/>
            <w:r w:rsidRPr="001219CC">
              <w:t xml:space="preserve"> identificarea </w:t>
            </w:r>
            <w:proofErr w:type="spellStart"/>
            <w:r w:rsidRPr="001219CC">
              <w:t>acţionarilor</w:t>
            </w:r>
            <w:proofErr w:type="spellEnd"/>
            <w:r w:rsidRPr="001219CC">
              <w:t xml:space="preserve"> și transmiterea de </w:t>
            </w:r>
            <w:proofErr w:type="spellStart"/>
            <w:r w:rsidRPr="001219CC">
              <w:t>informaţii</w:t>
            </w:r>
            <w:proofErr w:type="spellEnd"/>
            <w:r w:rsidRPr="001219CC">
              <w:t xml:space="preserve"> </w:t>
            </w:r>
          </w:p>
          <w:p w14:paraId="2D00C1CC" w14:textId="2E19FF8D" w:rsidR="00453939" w:rsidRPr="001219CC" w:rsidRDefault="00453939" w:rsidP="006E4BD1">
            <w:pPr>
              <w:tabs>
                <w:tab w:val="left" w:pos="93"/>
              </w:tabs>
              <w:ind w:left="93" w:right="90"/>
              <w:jc w:val="both"/>
            </w:pPr>
            <w:r w:rsidRPr="001219CC">
              <w:t xml:space="preserve">(1) </w:t>
            </w:r>
            <w:r w:rsidR="005079E1" w:rsidRPr="001219CC">
              <w:t>A</w:t>
            </w:r>
            <w:r w:rsidRPr="001219CC">
              <w:t>rticol</w:t>
            </w:r>
            <w:r w:rsidR="00A973BB" w:rsidRPr="001219CC">
              <w:t>ul</w:t>
            </w:r>
            <w:r w:rsidRPr="001219CC">
              <w:t xml:space="preserve"> </w:t>
            </w:r>
            <w:proofErr w:type="spellStart"/>
            <w:r w:rsidRPr="001219CC">
              <w:t>stabileşte</w:t>
            </w:r>
            <w:proofErr w:type="spellEnd"/>
            <w:r w:rsidRPr="001219CC">
              <w:t xml:space="preserve"> </w:t>
            </w:r>
            <w:proofErr w:type="spellStart"/>
            <w:r w:rsidRPr="001219CC">
              <w:t>condiţiile</w:t>
            </w:r>
            <w:proofErr w:type="spellEnd"/>
            <w:r w:rsidRPr="001219CC">
              <w:t xml:space="preserve"> pentru </w:t>
            </w:r>
            <w:r w:rsidRPr="001219CC">
              <w:lastRenderedPageBreak/>
              <w:t xml:space="preserve">exercitarea anumitor drepturi ale </w:t>
            </w:r>
            <w:proofErr w:type="spellStart"/>
            <w:r w:rsidRPr="001219CC">
              <w:t>acţionarilor</w:t>
            </w:r>
            <w:proofErr w:type="spellEnd"/>
            <w:r w:rsidRPr="001219CC">
              <w:t xml:space="preserve">, aferente </w:t>
            </w:r>
            <w:proofErr w:type="spellStart"/>
            <w:r w:rsidRPr="001219CC">
              <w:t>acţiunilor</w:t>
            </w:r>
            <w:proofErr w:type="spellEnd"/>
            <w:r w:rsidRPr="001219CC">
              <w:t xml:space="preserve"> cu drept de vot, în cadrul adunărilor generale ale acționarilor și al altor evenimente corporative, prin stabilirea de </w:t>
            </w:r>
            <w:proofErr w:type="spellStart"/>
            <w:r w:rsidRPr="001219CC">
              <w:t>cerinţe</w:t>
            </w:r>
            <w:proofErr w:type="spellEnd"/>
            <w:r w:rsidRPr="001219CC">
              <w:t xml:space="preserve"> specifice, aplicate societăților și intermediarilor, în vederea identificării </w:t>
            </w:r>
            <w:proofErr w:type="spellStart"/>
            <w:r w:rsidRPr="001219CC">
              <w:t>acţionarilor</w:t>
            </w:r>
            <w:proofErr w:type="spellEnd"/>
            <w:r w:rsidRPr="001219CC">
              <w:t xml:space="preserve"> și a transmiterii de </w:t>
            </w:r>
            <w:proofErr w:type="spellStart"/>
            <w:r w:rsidRPr="001219CC">
              <w:t>informaţii</w:t>
            </w:r>
            <w:proofErr w:type="spellEnd"/>
            <w:r w:rsidRPr="001219CC">
              <w:t xml:space="preserve"> către acționari și societate, și se aplică cu respectarea prevederilor actelor normative ale Comisiei Naționale emise în aplicarea acestuia</w:t>
            </w:r>
            <w:r w:rsidR="00E26B31" w:rsidRPr="001219CC">
              <w:t>.</w:t>
            </w:r>
          </w:p>
          <w:p w14:paraId="11176FA0" w14:textId="77777777" w:rsidR="00453939" w:rsidRPr="001219CC" w:rsidRDefault="00453939" w:rsidP="006E4BD1">
            <w:pPr>
              <w:tabs>
                <w:tab w:val="left" w:pos="93"/>
              </w:tabs>
              <w:ind w:left="93" w:right="90"/>
              <w:jc w:val="both"/>
            </w:pPr>
            <w:r w:rsidRPr="001219CC">
              <w:t xml:space="preserve">(2) Societatea are dreptul de a identifica </w:t>
            </w:r>
            <w:proofErr w:type="spellStart"/>
            <w:r w:rsidRPr="001219CC">
              <w:t>acţionarii</w:t>
            </w:r>
            <w:proofErr w:type="spellEnd"/>
            <w:r w:rsidRPr="001219CC">
              <w:t xml:space="preserve"> săi și, în acest scop, poate </w:t>
            </w:r>
            <w:proofErr w:type="spellStart"/>
            <w:r w:rsidRPr="001219CC">
              <w:t>obţine</w:t>
            </w:r>
            <w:proofErr w:type="spellEnd"/>
            <w:r w:rsidRPr="001219CC">
              <w:t xml:space="preserve"> </w:t>
            </w:r>
            <w:proofErr w:type="spellStart"/>
            <w:r w:rsidRPr="001219CC">
              <w:t>informaţii</w:t>
            </w:r>
            <w:proofErr w:type="spellEnd"/>
            <w:r w:rsidRPr="001219CC">
              <w:t xml:space="preserve"> privind identitatea </w:t>
            </w:r>
            <w:proofErr w:type="spellStart"/>
            <w:r w:rsidRPr="001219CC">
              <w:t>acţionarilor</w:t>
            </w:r>
            <w:proofErr w:type="spellEnd"/>
            <w:r w:rsidRPr="001219CC">
              <w:t xml:space="preserve"> din partea Depozitarului Central /registratorului, precum și a oricărui alt intermediar din </w:t>
            </w:r>
            <w:proofErr w:type="spellStart"/>
            <w:r w:rsidRPr="001219CC">
              <w:t>lanţ</w:t>
            </w:r>
            <w:proofErr w:type="spellEnd"/>
            <w:r w:rsidRPr="001219CC">
              <w:t xml:space="preserve">, care </w:t>
            </w:r>
            <w:proofErr w:type="spellStart"/>
            <w:r w:rsidRPr="001219CC">
              <w:t>deţine</w:t>
            </w:r>
            <w:proofErr w:type="spellEnd"/>
            <w:r w:rsidRPr="001219CC">
              <w:t xml:space="preserve"> </w:t>
            </w:r>
            <w:proofErr w:type="spellStart"/>
            <w:r w:rsidRPr="001219CC">
              <w:t>informaţiile</w:t>
            </w:r>
            <w:proofErr w:type="spellEnd"/>
            <w:r w:rsidRPr="001219CC">
              <w:t xml:space="preserve"> corespunzătoare.</w:t>
            </w:r>
          </w:p>
          <w:p w14:paraId="4B220FA9" w14:textId="77777777" w:rsidR="00453939" w:rsidRPr="001219CC" w:rsidRDefault="00453939" w:rsidP="006E4BD1">
            <w:pPr>
              <w:tabs>
                <w:tab w:val="left" w:pos="93"/>
              </w:tabs>
              <w:ind w:left="93" w:right="90"/>
              <w:jc w:val="both"/>
            </w:pPr>
            <w:r w:rsidRPr="001219CC">
              <w:t xml:space="preserve">(3) Intermediarii facilitează exercitarea drepturilor de către </w:t>
            </w:r>
            <w:proofErr w:type="spellStart"/>
            <w:r w:rsidRPr="001219CC">
              <w:t>acţionar</w:t>
            </w:r>
            <w:proofErr w:type="spellEnd"/>
            <w:r w:rsidRPr="001219CC">
              <w:t xml:space="preserve">, inclusiv dreptul de a participa la adunările generale </w:t>
            </w:r>
            <w:proofErr w:type="spellStart"/>
            <w:r w:rsidRPr="001219CC">
              <w:t>şi</w:t>
            </w:r>
            <w:proofErr w:type="spellEnd"/>
            <w:r w:rsidRPr="001219CC">
              <w:t xml:space="preserve"> de a vota în cadrul acestora, prin realizarea uneia din următoarele </w:t>
            </w:r>
            <w:proofErr w:type="spellStart"/>
            <w:r w:rsidRPr="001219CC">
              <w:t>acţiuni</w:t>
            </w:r>
            <w:proofErr w:type="spellEnd"/>
            <w:r w:rsidRPr="001219CC">
              <w:t xml:space="preserve">: </w:t>
            </w:r>
          </w:p>
          <w:p w14:paraId="74BFAB9F" w14:textId="77777777" w:rsidR="00453939" w:rsidRPr="001219CC" w:rsidRDefault="00453939" w:rsidP="006E4BD1">
            <w:pPr>
              <w:tabs>
                <w:tab w:val="left" w:pos="93"/>
              </w:tabs>
              <w:ind w:left="93" w:right="90"/>
              <w:jc w:val="both"/>
            </w:pPr>
            <w:r w:rsidRPr="001219CC">
              <w:t xml:space="preserve">a) intermediarul ia măsurile necesare pentru ca </w:t>
            </w:r>
            <w:proofErr w:type="spellStart"/>
            <w:r w:rsidRPr="001219CC">
              <w:t>acţionarul</w:t>
            </w:r>
            <w:proofErr w:type="spellEnd"/>
            <w:r w:rsidRPr="001219CC">
              <w:t xml:space="preserve"> sau un </w:t>
            </w:r>
            <w:proofErr w:type="spellStart"/>
            <w:r w:rsidRPr="001219CC">
              <w:t>terţ</w:t>
            </w:r>
            <w:proofErr w:type="spellEnd"/>
            <w:r w:rsidRPr="001219CC">
              <w:t xml:space="preserve"> desemnat de </w:t>
            </w:r>
            <w:proofErr w:type="spellStart"/>
            <w:r w:rsidRPr="001219CC">
              <w:t>acţionar</w:t>
            </w:r>
            <w:proofErr w:type="spellEnd"/>
            <w:r w:rsidRPr="001219CC">
              <w:t xml:space="preserve"> (reprezentantul acestuia) să poată să-</w:t>
            </w:r>
            <w:proofErr w:type="spellStart"/>
            <w:r w:rsidRPr="001219CC">
              <w:t>şi</w:t>
            </w:r>
            <w:proofErr w:type="spellEnd"/>
            <w:r w:rsidRPr="001219CC">
              <w:t xml:space="preserve"> exercite drepturile; </w:t>
            </w:r>
          </w:p>
          <w:p w14:paraId="7827DBCF" w14:textId="77777777" w:rsidR="00453939" w:rsidRPr="001219CC" w:rsidRDefault="00453939" w:rsidP="006E4BD1">
            <w:pPr>
              <w:tabs>
                <w:tab w:val="left" w:pos="93"/>
              </w:tabs>
              <w:ind w:left="93" w:right="90"/>
              <w:jc w:val="both"/>
            </w:pPr>
            <w:r w:rsidRPr="001219CC">
              <w:t xml:space="preserve">b) intermediarul exercită drepturile care decurg din </w:t>
            </w:r>
            <w:proofErr w:type="spellStart"/>
            <w:r w:rsidRPr="001219CC">
              <w:t>acţiuni</w:t>
            </w:r>
            <w:proofErr w:type="spellEnd"/>
            <w:r w:rsidRPr="001219CC">
              <w:t xml:space="preserve"> în baza autorizării </w:t>
            </w:r>
            <w:proofErr w:type="spellStart"/>
            <w:r w:rsidRPr="001219CC">
              <w:t>şi</w:t>
            </w:r>
            <w:proofErr w:type="spellEnd"/>
            <w:r w:rsidRPr="001219CC">
              <w:t xml:space="preserve"> a </w:t>
            </w:r>
            <w:proofErr w:type="spellStart"/>
            <w:r w:rsidRPr="001219CC">
              <w:t>instrucţiunilor</w:t>
            </w:r>
            <w:proofErr w:type="spellEnd"/>
            <w:r w:rsidRPr="001219CC">
              <w:t xml:space="preserve"> explicite ale </w:t>
            </w:r>
            <w:proofErr w:type="spellStart"/>
            <w:r w:rsidRPr="001219CC">
              <w:t>acţionarului</w:t>
            </w:r>
            <w:proofErr w:type="spellEnd"/>
            <w:r w:rsidRPr="001219CC">
              <w:t xml:space="preserve"> </w:t>
            </w:r>
            <w:proofErr w:type="spellStart"/>
            <w:r w:rsidRPr="001219CC">
              <w:t>şi</w:t>
            </w:r>
            <w:proofErr w:type="spellEnd"/>
            <w:r w:rsidRPr="001219CC">
              <w:t xml:space="preserve"> în beneficiul acestuia din urmă.</w:t>
            </w:r>
          </w:p>
          <w:p w14:paraId="2C288784" w14:textId="77777777" w:rsidR="00453939" w:rsidRPr="001219CC" w:rsidRDefault="00453939" w:rsidP="006E4BD1">
            <w:pPr>
              <w:tabs>
                <w:tab w:val="left" w:pos="93"/>
              </w:tabs>
              <w:ind w:left="93" w:right="90"/>
              <w:jc w:val="both"/>
            </w:pPr>
            <w:r w:rsidRPr="001219CC">
              <w:t xml:space="preserve">(4) La cererea societății sau a unui </w:t>
            </w:r>
            <w:proofErr w:type="spellStart"/>
            <w:r w:rsidRPr="001219CC">
              <w:t>terţ</w:t>
            </w:r>
            <w:proofErr w:type="spellEnd"/>
            <w:r w:rsidRPr="001219CC">
              <w:t xml:space="preserve"> desemnat de către societate, în scopul </w:t>
            </w:r>
            <w:proofErr w:type="spellStart"/>
            <w:r w:rsidRPr="001219CC">
              <w:t>menţionat</w:t>
            </w:r>
            <w:proofErr w:type="spellEnd"/>
            <w:r w:rsidRPr="001219CC">
              <w:t xml:space="preserve"> la art. 18 alin.(2</w:t>
            </w:r>
            <w:r w:rsidRPr="001219CC">
              <w:rPr>
                <w:vertAlign w:val="superscript"/>
              </w:rPr>
              <w:t>1</w:t>
            </w:r>
            <w:r w:rsidRPr="001219CC">
              <w:t xml:space="preserve">) </w:t>
            </w:r>
            <w:proofErr w:type="spellStart"/>
            <w:r w:rsidRPr="001219CC">
              <w:t>lit.a</w:t>
            </w:r>
            <w:proofErr w:type="spellEnd"/>
            <w:r w:rsidRPr="001219CC">
              <w:t xml:space="preserve">), b) și d), precum </w:t>
            </w:r>
            <w:proofErr w:type="spellStart"/>
            <w:r w:rsidRPr="001219CC">
              <w:t>şi</w:t>
            </w:r>
            <w:proofErr w:type="spellEnd"/>
            <w:r w:rsidRPr="001219CC">
              <w:t xml:space="preserve"> la cererea ofertantului, în scopul </w:t>
            </w:r>
            <w:proofErr w:type="spellStart"/>
            <w:r w:rsidRPr="001219CC">
              <w:t>menţionat</w:t>
            </w:r>
            <w:proofErr w:type="spellEnd"/>
            <w:r w:rsidRPr="001219CC">
              <w:t xml:space="preserve"> la art.18 alin. (2</w:t>
            </w:r>
            <w:r w:rsidRPr="001219CC">
              <w:rPr>
                <w:vertAlign w:val="superscript"/>
              </w:rPr>
              <w:t>1</w:t>
            </w:r>
            <w:r w:rsidRPr="001219CC">
              <w:t xml:space="preserve">) </w:t>
            </w:r>
            <w:proofErr w:type="spellStart"/>
            <w:r w:rsidRPr="001219CC">
              <w:t>lit.c</w:t>
            </w:r>
            <w:proofErr w:type="spellEnd"/>
            <w:r w:rsidRPr="001219CC">
              <w:t xml:space="preserve">), intermediarii au </w:t>
            </w:r>
            <w:proofErr w:type="spellStart"/>
            <w:r w:rsidRPr="001219CC">
              <w:t>obligaţia</w:t>
            </w:r>
            <w:proofErr w:type="spellEnd"/>
            <w:r w:rsidRPr="001219CC">
              <w:t xml:space="preserve"> de a comunica, fără întârziere, în modul stabilit de prezenta lege, </w:t>
            </w:r>
            <w:proofErr w:type="spellStart"/>
            <w:r w:rsidRPr="001219CC">
              <w:t>informaţiile</w:t>
            </w:r>
            <w:proofErr w:type="spellEnd"/>
            <w:r w:rsidRPr="001219CC">
              <w:t xml:space="preserve"> privind identitatea </w:t>
            </w:r>
            <w:proofErr w:type="spellStart"/>
            <w:r w:rsidRPr="001219CC">
              <w:t>acţionarului</w:t>
            </w:r>
            <w:proofErr w:type="spellEnd"/>
            <w:r w:rsidRPr="001219CC">
              <w:t xml:space="preserve">. </w:t>
            </w:r>
          </w:p>
          <w:p w14:paraId="29E39B69" w14:textId="77777777" w:rsidR="00453939" w:rsidRPr="001219CC" w:rsidRDefault="00453939" w:rsidP="006E4BD1">
            <w:pPr>
              <w:tabs>
                <w:tab w:val="left" w:pos="93"/>
              </w:tabs>
              <w:ind w:left="93" w:right="90"/>
              <w:jc w:val="both"/>
            </w:pPr>
            <w:r w:rsidRPr="001219CC">
              <w:t xml:space="preserve">(5) </w:t>
            </w:r>
            <w:proofErr w:type="spellStart"/>
            <w:r w:rsidRPr="001219CC">
              <w:t>Obligaţia</w:t>
            </w:r>
            <w:proofErr w:type="spellEnd"/>
            <w:r w:rsidRPr="001219CC">
              <w:t xml:space="preserve"> de a colecta de la intermediarii din întregul </w:t>
            </w:r>
            <w:proofErr w:type="spellStart"/>
            <w:r w:rsidRPr="001219CC">
              <w:t>lanţ</w:t>
            </w:r>
            <w:proofErr w:type="spellEnd"/>
            <w:r w:rsidRPr="001219CC">
              <w:t xml:space="preserve"> de intermediari, inclusiv de la cei care operează în afara Republicii </w:t>
            </w:r>
            <w:r w:rsidRPr="001219CC">
              <w:lastRenderedPageBreak/>
              <w:t xml:space="preserve">Moldova, </w:t>
            </w:r>
            <w:proofErr w:type="spellStart"/>
            <w:r w:rsidRPr="001219CC">
              <w:t>şi</w:t>
            </w:r>
            <w:proofErr w:type="spellEnd"/>
            <w:r w:rsidRPr="001219CC">
              <w:t xml:space="preserve"> de a transmite emitentului </w:t>
            </w:r>
            <w:proofErr w:type="spellStart"/>
            <w:r w:rsidRPr="001219CC">
              <w:t>informaţiile</w:t>
            </w:r>
            <w:proofErr w:type="spellEnd"/>
            <w:r w:rsidRPr="001219CC">
              <w:t xml:space="preserve"> referitoare la identitatea </w:t>
            </w:r>
            <w:proofErr w:type="spellStart"/>
            <w:r w:rsidRPr="001219CC">
              <w:t>acţionarilor</w:t>
            </w:r>
            <w:proofErr w:type="spellEnd"/>
            <w:r w:rsidRPr="001219CC">
              <w:t xml:space="preserve"> revine, după caz, Depozitarului Central/registratorului.</w:t>
            </w:r>
          </w:p>
          <w:p w14:paraId="1BCDD76D" w14:textId="07CAC2FF" w:rsidR="00453939" w:rsidRPr="001219CC" w:rsidRDefault="00453939" w:rsidP="008B6B91">
            <w:pPr>
              <w:tabs>
                <w:tab w:val="left" w:pos="93"/>
              </w:tabs>
              <w:ind w:left="93" w:right="90"/>
              <w:jc w:val="both"/>
            </w:pPr>
            <w:r w:rsidRPr="001219CC">
              <w:t xml:space="preserve">(6) Pentru exercitarea </w:t>
            </w:r>
            <w:proofErr w:type="spellStart"/>
            <w:r w:rsidRPr="001219CC">
              <w:t>obligaţiilor</w:t>
            </w:r>
            <w:proofErr w:type="spellEnd"/>
            <w:r w:rsidRPr="001219CC">
              <w:t xml:space="preserve"> specificate la alin. (5), emitentul furnizează Depozitarului Central/registratorului </w:t>
            </w:r>
            <w:proofErr w:type="spellStart"/>
            <w:r w:rsidRPr="001219CC">
              <w:t>informaţiile</w:t>
            </w:r>
            <w:proofErr w:type="spellEnd"/>
            <w:r w:rsidRPr="001219CC">
              <w:t xml:space="preserve"> cu privire la convocarea adunării generale a </w:t>
            </w:r>
            <w:proofErr w:type="spellStart"/>
            <w:r w:rsidRPr="001219CC">
              <w:t>acţionarilor</w:t>
            </w:r>
            <w:proofErr w:type="spellEnd"/>
            <w:r w:rsidRPr="001219CC">
              <w:t xml:space="preserve"> în termene proxime </w:t>
            </w:r>
            <w:proofErr w:type="spellStart"/>
            <w:r w:rsidRPr="001219CC">
              <w:t>şi</w:t>
            </w:r>
            <w:proofErr w:type="spellEnd"/>
            <w:r w:rsidRPr="001219CC">
              <w:t xml:space="preserve"> într-un format standardizat, conform </w:t>
            </w:r>
            <w:proofErr w:type="spellStart"/>
            <w:r w:rsidRPr="001219CC">
              <w:t>cerinţelor</w:t>
            </w:r>
            <w:proofErr w:type="spellEnd"/>
            <w:r w:rsidRPr="001219CC">
              <w:t xml:space="preserve"> minime stabilite prin actele normative ale Comisiei Naționale</w:t>
            </w:r>
            <w:r w:rsidR="001C430C" w:rsidRPr="001219CC">
              <w:t>.</w:t>
            </w:r>
          </w:p>
          <w:p w14:paraId="42CE20A0" w14:textId="2D09C6F1" w:rsidR="00453939" w:rsidRPr="001219CC" w:rsidRDefault="00453939" w:rsidP="008B6B91">
            <w:pPr>
              <w:tabs>
                <w:tab w:val="left" w:pos="93"/>
              </w:tabs>
              <w:ind w:left="93" w:right="90"/>
              <w:jc w:val="both"/>
            </w:pPr>
            <w:r w:rsidRPr="001219CC" w:rsidDel="00354B8E">
              <w:t xml:space="preserve"> </w:t>
            </w:r>
            <w:r w:rsidRPr="001219CC">
              <w:t>(7) În scopul indicat la art.18 alin.(2</w:t>
            </w:r>
            <w:r w:rsidRPr="001219CC">
              <w:rPr>
                <w:vertAlign w:val="superscript"/>
              </w:rPr>
              <w:t>1</w:t>
            </w:r>
            <w:r w:rsidRPr="001219CC">
              <w:t xml:space="preserve">) lit. b), c) și d), </w:t>
            </w:r>
            <w:proofErr w:type="spellStart"/>
            <w:r w:rsidRPr="001219CC">
              <w:t>informaţiile</w:t>
            </w:r>
            <w:proofErr w:type="spellEnd"/>
            <w:r w:rsidRPr="001219CC">
              <w:t xml:space="preserve"> privind identitatea </w:t>
            </w:r>
            <w:proofErr w:type="spellStart"/>
            <w:r w:rsidRPr="001219CC">
              <w:t>acţionarului</w:t>
            </w:r>
            <w:proofErr w:type="spellEnd"/>
            <w:r w:rsidRPr="001219CC">
              <w:t xml:space="preserve"> se comunică, după caz, de către Depozitarul Central /registratorul emitentului/ofertantului</w:t>
            </w:r>
            <w:r w:rsidR="008B2CBB" w:rsidRPr="001219CC">
              <w:t xml:space="preserve"> in forma în care este </w:t>
            </w:r>
            <w:proofErr w:type="spellStart"/>
            <w:r w:rsidR="008B2CBB" w:rsidRPr="001219CC">
              <w:t>intocmită</w:t>
            </w:r>
            <w:proofErr w:type="spellEnd"/>
            <w:r w:rsidR="008B2CBB" w:rsidRPr="001219CC">
              <w:t xml:space="preserve"> lista  </w:t>
            </w:r>
            <w:proofErr w:type="spellStart"/>
            <w:r w:rsidR="008B2CBB" w:rsidRPr="001219CC">
              <w:t>acţionarilor</w:t>
            </w:r>
            <w:proofErr w:type="spellEnd"/>
            <w:r w:rsidRPr="001219CC">
              <w:t>, conform art. 52 alin.(6).</w:t>
            </w:r>
          </w:p>
          <w:p w14:paraId="78C68485" w14:textId="77777777" w:rsidR="00453939" w:rsidRPr="001219CC" w:rsidRDefault="00453939" w:rsidP="008B6B91">
            <w:pPr>
              <w:tabs>
                <w:tab w:val="left" w:pos="93"/>
              </w:tabs>
              <w:ind w:left="93" w:right="90"/>
              <w:jc w:val="both"/>
            </w:pPr>
            <w:r w:rsidRPr="001219CC">
              <w:t xml:space="preserve">(8) Oricare intermediar din întregul </w:t>
            </w:r>
            <w:proofErr w:type="spellStart"/>
            <w:r w:rsidRPr="001219CC">
              <w:t>lanţ</w:t>
            </w:r>
            <w:proofErr w:type="spellEnd"/>
            <w:r w:rsidRPr="001219CC">
              <w:t xml:space="preserve"> de intermediari, la solicitarea Depozitarului Central/registratorului, este obligat să prezinte, fără întârziere, </w:t>
            </w:r>
            <w:proofErr w:type="spellStart"/>
            <w:r w:rsidRPr="001219CC">
              <w:t>informaţiile</w:t>
            </w:r>
            <w:proofErr w:type="spellEnd"/>
            <w:r w:rsidRPr="001219CC">
              <w:t xml:space="preserve"> privind identitatea </w:t>
            </w:r>
            <w:proofErr w:type="spellStart"/>
            <w:r w:rsidRPr="001219CC">
              <w:t>acţionarilor</w:t>
            </w:r>
            <w:proofErr w:type="spellEnd"/>
            <w:r w:rsidRPr="001219CC">
              <w:t xml:space="preserve"> la data de </w:t>
            </w:r>
            <w:proofErr w:type="spellStart"/>
            <w:r w:rsidRPr="001219CC">
              <w:t>referinţă</w:t>
            </w:r>
            <w:proofErr w:type="spellEnd"/>
            <w:r w:rsidRPr="001219CC">
              <w:t xml:space="preserve">, reflectată în </w:t>
            </w:r>
            <w:proofErr w:type="spellStart"/>
            <w:r w:rsidRPr="001219CC">
              <w:t>evidenţa</w:t>
            </w:r>
            <w:proofErr w:type="spellEnd"/>
            <w:r w:rsidRPr="001219CC">
              <w:t xml:space="preserve"> lor, precum </w:t>
            </w:r>
            <w:proofErr w:type="spellStart"/>
            <w:r w:rsidRPr="001219CC">
              <w:t>şi</w:t>
            </w:r>
            <w:proofErr w:type="spellEnd"/>
            <w:r w:rsidRPr="001219CC">
              <w:t xml:space="preserve"> să </w:t>
            </w:r>
            <w:proofErr w:type="spellStart"/>
            <w:r w:rsidRPr="001219CC">
              <w:t>înştiinţeze</w:t>
            </w:r>
            <w:proofErr w:type="spellEnd"/>
            <w:r w:rsidRPr="001219CC">
              <w:t xml:space="preserve"> imediat, dacă este cazul, </w:t>
            </w:r>
            <w:proofErr w:type="spellStart"/>
            <w:r w:rsidRPr="001219CC">
              <w:t>alţi</w:t>
            </w:r>
            <w:proofErr w:type="spellEnd"/>
            <w:r w:rsidRPr="001219CC">
              <w:t xml:space="preserve"> custozi ai </w:t>
            </w:r>
            <w:proofErr w:type="spellStart"/>
            <w:r w:rsidRPr="001219CC">
              <w:t>acţiunilor</w:t>
            </w:r>
            <w:proofErr w:type="spellEnd"/>
            <w:r w:rsidRPr="001219CC">
              <w:t xml:space="preserve"> </w:t>
            </w:r>
            <w:proofErr w:type="spellStart"/>
            <w:r w:rsidRPr="001219CC">
              <w:t>înregistraţi</w:t>
            </w:r>
            <w:proofErr w:type="spellEnd"/>
            <w:r w:rsidRPr="001219CC">
              <w:t xml:space="preserve"> în conturile </w:t>
            </w:r>
            <w:proofErr w:type="spellStart"/>
            <w:r w:rsidRPr="001219CC">
              <w:t>şi</w:t>
            </w:r>
            <w:proofErr w:type="spellEnd"/>
            <w:r w:rsidRPr="001219CC">
              <w:t xml:space="preserve"> registrele lor, ultimii, la rândul lor, având </w:t>
            </w:r>
            <w:proofErr w:type="spellStart"/>
            <w:r w:rsidRPr="001219CC">
              <w:t>obligaţia</w:t>
            </w:r>
            <w:proofErr w:type="spellEnd"/>
            <w:r w:rsidRPr="001219CC">
              <w:t xml:space="preserve"> de a asigura </w:t>
            </w:r>
            <w:proofErr w:type="spellStart"/>
            <w:r w:rsidRPr="001219CC">
              <w:t>şi</w:t>
            </w:r>
            <w:proofErr w:type="spellEnd"/>
            <w:r w:rsidRPr="001219CC">
              <w:t xml:space="preserve"> a comunica acestuia, în </w:t>
            </w:r>
            <w:proofErr w:type="spellStart"/>
            <w:r w:rsidRPr="001219CC">
              <w:t>acelaşi</w:t>
            </w:r>
            <w:proofErr w:type="spellEnd"/>
            <w:r w:rsidRPr="001219CC">
              <w:t xml:space="preserve"> termen, colectarea/prezentarea </w:t>
            </w:r>
            <w:proofErr w:type="spellStart"/>
            <w:r w:rsidRPr="001219CC">
              <w:t>informaţiilor</w:t>
            </w:r>
            <w:proofErr w:type="spellEnd"/>
            <w:r w:rsidRPr="001219CC">
              <w:t xml:space="preserve"> privind identitatea </w:t>
            </w:r>
            <w:proofErr w:type="spellStart"/>
            <w:r w:rsidRPr="001219CC">
              <w:t>acţionarilor</w:t>
            </w:r>
            <w:proofErr w:type="spellEnd"/>
            <w:r w:rsidRPr="001219CC">
              <w:t xml:space="preserve">. Termenul-limită de prezentare de către intermediari a </w:t>
            </w:r>
            <w:proofErr w:type="spellStart"/>
            <w:r w:rsidRPr="001219CC">
              <w:t>informaţiei</w:t>
            </w:r>
            <w:proofErr w:type="spellEnd"/>
            <w:r w:rsidRPr="001219CC">
              <w:t xml:space="preserve"> privind identitatea </w:t>
            </w:r>
            <w:proofErr w:type="spellStart"/>
            <w:r w:rsidRPr="001219CC">
              <w:t>acţionarilor</w:t>
            </w:r>
            <w:proofErr w:type="spellEnd"/>
            <w:r w:rsidRPr="001219CC">
              <w:t xml:space="preserve">, reflectată în </w:t>
            </w:r>
            <w:proofErr w:type="spellStart"/>
            <w:r w:rsidRPr="001219CC">
              <w:t>evidenţa</w:t>
            </w:r>
            <w:proofErr w:type="spellEnd"/>
            <w:r w:rsidRPr="001219CC">
              <w:t xml:space="preserve"> lor, este ziua lucrătoare următoare datei indicate în solicitarea Depozitarului Central /registratorului.</w:t>
            </w:r>
          </w:p>
          <w:p w14:paraId="72D6DFD2" w14:textId="77777777" w:rsidR="00453939" w:rsidRPr="001219CC" w:rsidRDefault="00453939" w:rsidP="008B6B91">
            <w:pPr>
              <w:tabs>
                <w:tab w:val="left" w:pos="93"/>
              </w:tabs>
              <w:ind w:left="93" w:right="90"/>
              <w:jc w:val="both"/>
            </w:pPr>
            <w:r w:rsidRPr="001219CC">
              <w:t xml:space="preserve">(9) În baza informațiilor furnizate potrivit alin. (6), precum și reieșind din scopul stabilit la alin. (3), intermediarii sunt </w:t>
            </w:r>
            <w:proofErr w:type="spellStart"/>
            <w:r w:rsidRPr="001219CC">
              <w:t>obligaţi</w:t>
            </w:r>
            <w:proofErr w:type="spellEnd"/>
            <w:r w:rsidRPr="001219CC">
              <w:t xml:space="preserve"> să transmită, fără întârziere, de la emitent către </w:t>
            </w:r>
            <w:proofErr w:type="spellStart"/>
            <w:r w:rsidRPr="001219CC">
              <w:lastRenderedPageBreak/>
              <w:t>acţionar</w:t>
            </w:r>
            <w:proofErr w:type="spellEnd"/>
            <w:r w:rsidRPr="001219CC">
              <w:t xml:space="preserve"> sau către un </w:t>
            </w:r>
            <w:proofErr w:type="spellStart"/>
            <w:r w:rsidRPr="001219CC">
              <w:t>terţ</w:t>
            </w:r>
            <w:proofErr w:type="spellEnd"/>
            <w:r w:rsidRPr="001219CC">
              <w:t xml:space="preserve"> desemnat de </w:t>
            </w:r>
            <w:proofErr w:type="spellStart"/>
            <w:r w:rsidRPr="001219CC">
              <w:t>acţionar</w:t>
            </w:r>
            <w:proofErr w:type="spellEnd"/>
            <w:r w:rsidRPr="001219CC">
              <w:t xml:space="preserve">: </w:t>
            </w:r>
          </w:p>
          <w:p w14:paraId="38555EB8" w14:textId="77777777" w:rsidR="00453939" w:rsidRPr="001219CC" w:rsidRDefault="00453939" w:rsidP="008B6B91">
            <w:pPr>
              <w:tabs>
                <w:tab w:val="left" w:pos="93"/>
              </w:tabs>
              <w:ind w:left="93" w:right="90"/>
              <w:jc w:val="both"/>
            </w:pPr>
            <w:r w:rsidRPr="001219CC">
              <w:t xml:space="preserve">a) </w:t>
            </w:r>
            <w:proofErr w:type="spellStart"/>
            <w:r w:rsidRPr="001219CC">
              <w:t>informaţiile</w:t>
            </w:r>
            <w:proofErr w:type="spellEnd"/>
            <w:r w:rsidRPr="001219CC">
              <w:t xml:space="preserve"> destinate tuturor </w:t>
            </w:r>
            <w:proofErr w:type="spellStart"/>
            <w:r w:rsidRPr="001219CC">
              <w:t>acţionarilor</w:t>
            </w:r>
            <w:proofErr w:type="spellEnd"/>
            <w:r w:rsidRPr="001219CC">
              <w:t xml:space="preserve"> cu </w:t>
            </w:r>
            <w:proofErr w:type="spellStart"/>
            <w:r w:rsidRPr="001219CC">
              <w:t>acţiuni</w:t>
            </w:r>
            <w:proofErr w:type="spellEnd"/>
            <w:r w:rsidRPr="001219CC">
              <w:t xml:space="preserve"> din aceeași clasă, pe care emitentul este obligat să le furnizeze </w:t>
            </w:r>
            <w:proofErr w:type="spellStart"/>
            <w:r w:rsidRPr="001219CC">
              <w:t>acţionarului</w:t>
            </w:r>
            <w:proofErr w:type="spellEnd"/>
            <w:r w:rsidRPr="001219CC">
              <w:t>, pentru a-i permite acestuia să-</w:t>
            </w:r>
            <w:proofErr w:type="spellStart"/>
            <w:r w:rsidRPr="001219CC">
              <w:t>şi</w:t>
            </w:r>
            <w:proofErr w:type="spellEnd"/>
            <w:r w:rsidRPr="001219CC">
              <w:t xml:space="preserve"> exercite drepturile aferente </w:t>
            </w:r>
            <w:proofErr w:type="spellStart"/>
            <w:r w:rsidRPr="001219CC">
              <w:t>acţiunilor</w:t>
            </w:r>
            <w:proofErr w:type="spellEnd"/>
            <w:r w:rsidRPr="001219CC">
              <w:t xml:space="preserve"> deținute; sau </w:t>
            </w:r>
          </w:p>
          <w:p w14:paraId="3E1F942F" w14:textId="77777777" w:rsidR="00453939" w:rsidRPr="001219CC" w:rsidRDefault="00453939" w:rsidP="008B6B91">
            <w:pPr>
              <w:tabs>
                <w:tab w:val="left" w:pos="93"/>
              </w:tabs>
              <w:ind w:left="93" w:right="90"/>
              <w:jc w:val="both"/>
            </w:pPr>
            <w:r w:rsidRPr="001219CC">
              <w:t xml:space="preserve">b) în cazul în care </w:t>
            </w:r>
            <w:proofErr w:type="spellStart"/>
            <w:r w:rsidRPr="001219CC">
              <w:t>informaţiile</w:t>
            </w:r>
            <w:proofErr w:type="spellEnd"/>
            <w:r w:rsidRPr="001219CC">
              <w:t xml:space="preserve"> prevăzute la lit. a) sunt puse la </w:t>
            </w:r>
            <w:proofErr w:type="spellStart"/>
            <w:r w:rsidRPr="001219CC">
              <w:t>dispoziţia</w:t>
            </w:r>
            <w:proofErr w:type="spellEnd"/>
            <w:r w:rsidRPr="001219CC">
              <w:t xml:space="preserve"> </w:t>
            </w:r>
            <w:proofErr w:type="spellStart"/>
            <w:r w:rsidRPr="001219CC">
              <w:t>acţionarilor</w:t>
            </w:r>
            <w:proofErr w:type="spellEnd"/>
            <w:r w:rsidRPr="001219CC">
              <w:t xml:space="preserve"> pe propria pagină web a emitentului, o notă care să indice locul pe pagina web a emitentului unde pot fi găsite aceste </w:t>
            </w:r>
            <w:proofErr w:type="spellStart"/>
            <w:r w:rsidRPr="001219CC">
              <w:t>informaţii</w:t>
            </w:r>
            <w:proofErr w:type="spellEnd"/>
            <w:r w:rsidRPr="001219CC">
              <w:t xml:space="preserve">. </w:t>
            </w:r>
          </w:p>
          <w:p w14:paraId="5C8492A8" w14:textId="77777777" w:rsidR="00453939" w:rsidRPr="001219CC" w:rsidRDefault="00453939" w:rsidP="008B6B91">
            <w:pPr>
              <w:tabs>
                <w:tab w:val="left" w:pos="93"/>
              </w:tabs>
              <w:ind w:left="93" w:right="90"/>
              <w:jc w:val="both"/>
            </w:pPr>
            <w:r w:rsidRPr="001219CC">
              <w:t xml:space="preserve">(10) </w:t>
            </w:r>
            <w:proofErr w:type="spellStart"/>
            <w:r w:rsidRPr="001219CC">
              <w:t>Informaţiile</w:t>
            </w:r>
            <w:proofErr w:type="spellEnd"/>
            <w:r w:rsidRPr="001219CC">
              <w:t xml:space="preserve"> prevăzute la alin. (9) lit. a) sau la nota prevăzută la alin. (9) lit. b) nu trebuie să fie transmise sau furnizate de către intermediari, în conformitate cu prevederile alineatului indicat, atunci când </w:t>
            </w:r>
            <w:proofErr w:type="spellStart"/>
            <w:r w:rsidRPr="001219CC">
              <w:t>emitenţii</w:t>
            </w:r>
            <w:proofErr w:type="spellEnd"/>
            <w:r w:rsidRPr="001219CC">
              <w:t xml:space="preserve"> trimit </w:t>
            </w:r>
            <w:proofErr w:type="spellStart"/>
            <w:r w:rsidRPr="001219CC">
              <w:t>informaţiile</w:t>
            </w:r>
            <w:proofErr w:type="spellEnd"/>
            <w:r w:rsidRPr="001219CC">
              <w:t xml:space="preserve"> respective sau nota în cauză direct către </w:t>
            </w:r>
            <w:proofErr w:type="spellStart"/>
            <w:r w:rsidRPr="001219CC">
              <w:t>toţi</w:t>
            </w:r>
            <w:proofErr w:type="spellEnd"/>
            <w:r w:rsidRPr="001219CC">
              <w:t xml:space="preserve"> </w:t>
            </w:r>
            <w:proofErr w:type="spellStart"/>
            <w:r w:rsidRPr="001219CC">
              <w:t>acţionarii</w:t>
            </w:r>
            <w:proofErr w:type="spellEnd"/>
            <w:r w:rsidRPr="001219CC">
              <w:t xml:space="preserve"> sau către un </w:t>
            </w:r>
            <w:proofErr w:type="spellStart"/>
            <w:r w:rsidRPr="001219CC">
              <w:t>terţ</w:t>
            </w:r>
            <w:proofErr w:type="spellEnd"/>
            <w:r w:rsidRPr="001219CC">
              <w:t xml:space="preserve"> desemnat de </w:t>
            </w:r>
            <w:proofErr w:type="spellStart"/>
            <w:r w:rsidRPr="001219CC">
              <w:t>acţionar</w:t>
            </w:r>
            <w:proofErr w:type="spellEnd"/>
            <w:r w:rsidRPr="001219CC">
              <w:t>.</w:t>
            </w:r>
          </w:p>
          <w:p w14:paraId="64FB3116" w14:textId="78192DB8" w:rsidR="00453939" w:rsidRPr="001219CC" w:rsidRDefault="00453939" w:rsidP="008B6B91">
            <w:pPr>
              <w:shd w:val="clear" w:color="auto" w:fill="FFFFFF"/>
              <w:tabs>
                <w:tab w:val="left" w:pos="93"/>
                <w:tab w:val="left" w:pos="284"/>
              </w:tabs>
              <w:ind w:left="93" w:right="90"/>
              <w:jc w:val="both"/>
            </w:pPr>
            <w:r w:rsidRPr="001219CC">
              <w:t xml:space="preserve">(11) Intermediarii, de </w:t>
            </w:r>
            <w:proofErr w:type="spellStart"/>
            <w:r w:rsidRPr="001219CC">
              <w:t>rind</w:t>
            </w:r>
            <w:proofErr w:type="spellEnd"/>
            <w:r w:rsidRPr="001219CC">
              <w:t xml:space="preserve"> cu informațiile prevăzute la alin.(8), transmit emitentului, fără întârziere </w:t>
            </w:r>
            <w:proofErr w:type="spellStart"/>
            <w:r w:rsidRPr="001219CC">
              <w:t>şi</w:t>
            </w:r>
            <w:proofErr w:type="spellEnd"/>
            <w:r w:rsidRPr="001219CC">
              <w:t xml:space="preserve"> conform </w:t>
            </w:r>
            <w:proofErr w:type="spellStart"/>
            <w:r w:rsidRPr="001219CC">
              <w:t>instrucţiunilor</w:t>
            </w:r>
            <w:proofErr w:type="spellEnd"/>
            <w:r w:rsidRPr="001219CC">
              <w:t xml:space="preserve"> primite de la </w:t>
            </w:r>
            <w:proofErr w:type="spellStart"/>
            <w:r w:rsidRPr="001219CC">
              <w:t>acţionari</w:t>
            </w:r>
            <w:proofErr w:type="spellEnd"/>
            <w:r w:rsidRPr="001219CC">
              <w:t xml:space="preserve">, </w:t>
            </w:r>
            <w:proofErr w:type="spellStart"/>
            <w:r w:rsidRPr="001219CC">
              <w:t>informaţiile</w:t>
            </w:r>
            <w:proofErr w:type="spellEnd"/>
            <w:r w:rsidRPr="001219CC">
              <w:t xml:space="preserve"> primite de la </w:t>
            </w:r>
            <w:proofErr w:type="spellStart"/>
            <w:r w:rsidRPr="001219CC">
              <w:t>aceştia</w:t>
            </w:r>
            <w:proofErr w:type="spellEnd"/>
            <w:r w:rsidRPr="001219CC">
              <w:t xml:space="preserve">, legate de exercitarea drepturilor care decurg din </w:t>
            </w:r>
            <w:proofErr w:type="spellStart"/>
            <w:r w:rsidRPr="001219CC">
              <w:t>acţiunile</w:t>
            </w:r>
            <w:proofErr w:type="spellEnd"/>
            <w:r w:rsidRPr="001219CC">
              <w:t xml:space="preserve"> lor, in modul stabilit in actele normative ale Comisiei Naționale. </w:t>
            </w:r>
          </w:p>
          <w:p w14:paraId="13971514" w14:textId="77777777" w:rsidR="00453939" w:rsidRPr="001219CC" w:rsidRDefault="00453939" w:rsidP="008B6B91">
            <w:pPr>
              <w:tabs>
                <w:tab w:val="left" w:pos="93"/>
              </w:tabs>
              <w:ind w:left="93" w:right="90"/>
              <w:jc w:val="both"/>
            </w:pPr>
            <w:r w:rsidRPr="001219CC">
              <w:t xml:space="preserve">(12) În cazul în care există mai </w:t>
            </w:r>
            <w:proofErr w:type="spellStart"/>
            <w:r w:rsidRPr="001219CC">
              <w:t>mulţi</w:t>
            </w:r>
            <w:proofErr w:type="spellEnd"/>
            <w:r w:rsidRPr="001219CC">
              <w:t xml:space="preserve"> intermediari într-un </w:t>
            </w:r>
            <w:proofErr w:type="spellStart"/>
            <w:r w:rsidRPr="001219CC">
              <w:t>lanţ</w:t>
            </w:r>
            <w:proofErr w:type="spellEnd"/>
            <w:r w:rsidRPr="001219CC">
              <w:t xml:space="preserve"> de intermediari, </w:t>
            </w:r>
            <w:proofErr w:type="spellStart"/>
            <w:r w:rsidRPr="001219CC">
              <w:t>informaţiile</w:t>
            </w:r>
            <w:proofErr w:type="spellEnd"/>
            <w:r w:rsidRPr="001219CC">
              <w:t xml:space="preserve"> prevăzute la alin.(8) și alin.(11) se transmit între intermediari, fără întârziere, cu </w:t>
            </w:r>
            <w:proofErr w:type="spellStart"/>
            <w:r w:rsidRPr="001219CC">
              <w:t>excepţia</w:t>
            </w:r>
            <w:proofErr w:type="spellEnd"/>
            <w:r w:rsidRPr="001219CC">
              <w:t xml:space="preserve"> cazului în care </w:t>
            </w:r>
            <w:proofErr w:type="spellStart"/>
            <w:r w:rsidRPr="001219CC">
              <w:t>informaţiile</w:t>
            </w:r>
            <w:proofErr w:type="spellEnd"/>
            <w:r w:rsidRPr="001219CC">
              <w:t xml:space="preserve"> pot fi transmise direct de către intermediari emitentului, </w:t>
            </w:r>
            <w:proofErr w:type="spellStart"/>
            <w:r w:rsidRPr="001219CC">
              <w:t>acţionarului</w:t>
            </w:r>
            <w:proofErr w:type="spellEnd"/>
            <w:r w:rsidRPr="001219CC">
              <w:t xml:space="preserve"> sau unui </w:t>
            </w:r>
            <w:proofErr w:type="spellStart"/>
            <w:r w:rsidRPr="001219CC">
              <w:t>terţ</w:t>
            </w:r>
            <w:proofErr w:type="spellEnd"/>
            <w:r w:rsidRPr="001219CC">
              <w:t xml:space="preserve"> desemnat de </w:t>
            </w:r>
            <w:proofErr w:type="spellStart"/>
            <w:r w:rsidRPr="001219CC">
              <w:t>acţionar</w:t>
            </w:r>
            <w:proofErr w:type="spellEnd"/>
            <w:r w:rsidRPr="001219CC">
              <w:t xml:space="preserve">. </w:t>
            </w:r>
          </w:p>
          <w:p w14:paraId="26104BF3" w14:textId="77777777" w:rsidR="00453939" w:rsidRPr="001219CC" w:rsidRDefault="00453939" w:rsidP="008B6B91">
            <w:pPr>
              <w:tabs>
                <w:tab w:val="left" w:pos="93"/>
              </w:tabs>
              <w:ind w:left="93" w:right="90"/>
              <w:jc w:val="both"/>
            </w:pPr>
            <w:r w:rsidRPr="001219CC">
              <w:t xml:space="preserve">(13) Alte </w:t>
            </w:r>
            <w:proofErr w:type="spellStart"/>
            <w:r w:rsidRPr="001219CC">
              <w:t>cerinţe</w:t>
            </w:r>
            <w:proofErr w:type="spellEnd"/>
            <w:r w:rsidRPr="001219CC">
              <w:t xml:space="preserve"> privind modul de colectare </w:t>
            </w:r>
            <w:proofErr w:type="spellStart"/>
            <w:r w:rsidRPr="001219CC">
              <w:t>şi</w:t>
            </w:r>
            <w:proofErr w:type="spellEnd"/>
            <w:r w:rsidRPr="001219CC">
              <w:t xml:space="preserve"> transmitere a </w:t>
            </w:r>
            <w:proofErr w:type="spellStart"/>
            <w:r w:rsidRPr="001219CC">
              <w:t>informaţiilor</w:t>
            </w:r>
            <w:proofErr w:type="spellEnd"/>
            <w:r w:rsidRPr="001219CC">
              <w:t xml:space="preserve"> referitoare la identitatea </w:t>
            </w:r>
            <w:proofErr w:type="spellStart"/>
            <w:r w:rsidRPr="001219CC">
              <w:t>acţionarilor</w:t>
            </w:r>
            <w:proofErr w:type="spellEnd"/>
            <w:r w:rsidRPr="001219CC">
              <w:t xml:space="preserve"> și de transmitere a informațiilor către acționari și emitent de către Depozitarul Central/registrator </w:t>
            </w:r>
            <w:proofErr w:type="spellStart"/>
            <w:r w:rsidRPr="001219CC">
              <w:t>şi</w:t>
            </w:r>
            <w:proofErr w:type="spellEnd"/>
            <w:r w:rsidRPr="001219CC">
              <w:t xml:space="preserve"> </w:t>
            </w:r>
            <w:proofErr w:type="spellStart"/>
            <w:r w:rsidRPr="001219CC">
              <w:t>alţi</w:t>
            </w:r>
            <w:proofErr w:type="spellEnd"/>
            <w:r w:rsidRPr="001219CC">
              <w:t xml:space="preserve"> intermediari sunt stabilite de actele </w:t>
            </w:r>
            <w:r w:rsidRPr="001219CC">
              <w:lastRenderedPageBreak/>
              <w:t xml:space="preserve">normative emise în acest scop de Comisia </w:t>
            </w:r>
            <w:proofErr w:type="spellStart"/>
            <w:r w:rsidRPr="001219CC">
              <w:t>Naţională</w:t>
            </w:r>
            <w:proofErr w:type="spellEnd"/>
            <w:r w:rsidRPr="001219CC">
              <w:t>.</w:t>
            </w:r>
          </w:p>
          <w:p w14:paraId="5A3E7F25" w14:textId="77777777" w:rsidR="00453939" w:rsidRPr="001219CC" w:rsidRDefault="00453939" w:rsidP="008B6B91">
            <w:pPr>
              <w:tabs>
                <w:tab w:val="left" w:pos="93"/>
              </w:tabs>
              <w:ind w:left="93" w:right="90"/>
              <w:jc w:val="both"/>
            </w:pPr>
            <w:r w:rsidRPr="001219CC">
              <w:t xml:space="preserve">(14) Depozitarul Central/registratorul </w:t>
            </w:r>
            <w:proofErr w:type="spellStart"/>
            <w:r w:rsidRPr="001219CC">
              <w:t>şi</w:t>
            </w:r>
            <w:proofErr w:type="spellEnd"/>
            <w:r w:rsidRPr="001219CC">
              <w:t xml:space="preserve"> </w:t>
            </w:r>
            <w:proofErr w:type="spellStart"/>
            <w:r w:rsidRPr="001219CC">
              <w:t>alţi</w:t>
            </w:r>
            <w:proofErr w:type="spellEnd"/>
            <w:r w:rsidRPr="001219CC">
              <w:t xml:space="preserve"> intermediari, care participă la identificarea </w:t>
            </w:r>
            <w:proofErr w:type="spellStart"/>
            <w:r w:rsidRPr="001219CC">
              <w:t>acţionarilor</w:t>
            </w:r>
            <w:proofErr w:type="spellEnd"/>
            <w:r w:rsidRPr="001219CC">
              <w:t xml:space="preserve"> </w:t>
            </w:r>
            <w:proofErr w:type="spellStart"/>
            <w:r w:rsidRPr="001219CC">
              <w:t>şi</w:t>
            </w:r>
            <w:proofErr w:type="spellEnd"/>
            <w:r w:rsidRPr="001219CC">
              <w:t xml:space="preserve"> transmiterea </w:t>
            </w:r>
            <w:proofErr w:type="spellStart"/>
            <w:r w:rsidRPr="001219CC">
              <w:t>informaţiilor</w:t>
            </w:r>
            <w:proofErr w:type="spellEnd"/>
            <w:r w:rsidRPr="001219CC">
              <w:t xml:space="preserve"> potrivit prezentului articol, publică taxele aplicabile pentru fiecare serviciu furnizat în temeiul acestuia, separat de ale altor servicii prestate.</w:t>
            </w:r>
          </w:p>
          <w:p w14:paraId="2AA08E6D" w14:textId="77777777" w:rsidR="00453939" w:rsidRPr="001219CC" w:rsidRDefault="00453939" w:rsidP="008B6B91">
            <w:pPr>
              <w:tabs>
                <w:tab w:val="left" w:pos="93"/>
              </w:tabs>
              <w:ind w:left="93" w:right="90"/>
              <w:jc w:val="both"/>
            </w:pPr>
            <w:r w:rsidRPr="001219CC">
              <w:t xml:space="preserve">(15) </w:t>
            </w:r>
            <w:proofErr w:type="spellStart"/>
            <w:r w:rsidRPr="001219CC">
              <w:t>Entităţile</w:t>
            </w:r>
            <w:proofErr w:type="spellEnd"/>
            <w:r w:rsidRPr="001219CC">
              <w:t xml:space="preserve"> indicate la alin.(14) asigură caracterul nediscriminatoriu al </w:t>
            </w:r>
            <w:proofErr w:type="spellStart"/>
            <w:r w:rsidRPr="001219CC">
              <w:t>plăţilor</w:t>
            </w:r>
            <w:proofErr w:type="spellEnd"/>
            <w:r w:rsidRPr="001219CC">
              <w:t xml:space="preserve"> </w:t>
            </w:r>
            <w:proofErr w:type="spellStart"/>
            <w:r w:rsidRPr="001219CC">
              <w:t>şi</w:t>
            </w:r>
            <w:proofErr w:type="spellEnd"/>
            <w:r w:rsidRPr="001219CC">
              <w:t xml:space="preserve"> comisioanelor percepute de la </w:t>
            </w:r>
            <w:proofErr w:type="spellStart"/>
            <w:r w:rsidRPr="001219CC">
              <w:t>acţionari</w:t>
            </w:r>
            <w:proofErr w:type="spellEnd"/>
            <w:r w:rsidRPr="001219CC">
              <w:t xml:space="preserve">, </w:t>
            </w:r>
            <w:proofErr w:type="spellStart"/>
            <w:r w:rsidRPr="001219CC">
              <w:t>emitenţi</w:t>
            </w:r>
            <w:proofErr w:type="spellEnd"/>
            <w:r w:rsidRPr="001219CC">
              <w:t xml:space="preserve"> </w:t>
            </w:r>
            <w:proofErr w:type="spellStart"/>
            <w:r w:rsidRPr="001219CC">
              <w:t>şi</w:t>
            </w:r>
            <w:proofErr w:type="spellEnd"/>
            <w:r w:rsidRPr="001219CC">
              <w:t xml:space="preserve"> </w:t>
            </w:r>
            <w:proofErr w:type="spellStart"/>
            <w:r w:rsidRPr="001219CC">
              <w:t>alţi</w:t>
            </w:r>
            <w:proofErr w:type="spellEnd"/>
            <w:r w:rsidRPr="001219CC">
              <w:t xml:space="preserve"> intermediari pentru  prestarea serviciilor potrivit prezentului articol, precum </w:t>
            </w:r>
            <w:proofErr w:type="spellStart"/>
            <w:r w:rsidRPr="001219CC">
              <w:t>şi</w:t>
            </w:r>
            <w:proofErr w:type="spellEnd"/>
            <w:r w:rsidRPr="001219CC">
              <w:t xml:space="preserve"> </w:t>
            </w:r>
            <w:proofErr w:type="spellStart"/>
            <w:r w:rsidRPr="001219CC">
              <w:t>proporţionalitatea</w:t>
            </w:r>
            <w:proofErr w:type="spellEnd"/>
            <w:r w:rsidRPr="001219CC">
              <w:t xml:space="preserve"> acestor </w:t>
            </w:r>
            <w:proofErr w:type="spellStart"/>
            <w:r w:rsidRPr="001219CC">
              <w:t>plăţi</w:t>
            </w:r>
            <w:proofErr w:type="spellEnd"/>
            <w:r w:rsidRPr="001219CC">
              <w:t xml:space="preserve"> </w:t>
            </w:r>
            <w:proofErr w:type="spellStart"/>
            <w:r w:rsidRPr="001219CC">
              <w:t>şi</w:t>
            </w:r>
            <w:proofErr w:type="spellEnd"/>
            <w:r w:rsidRPr="001219CC">
              <w:t xml:space="preserve"> comisioane cu costurile reale suportate pentru oferirea serviciilor respective.</w:t>
            </w:r>
          </w:p>
          <w:p w14:paraId="6C84B939" w14:textId="77777777" w:rsidR="00453939" w:rsidRPr="001219CC" w:rsidRDefault="00453939" w:rsidP="008B6B91">
            <w:pPr>
              <w:tabs>
                <w:tab w:val="left" w:pos="93"/>
              </w:tabs>
              <w:ind w:left="93" w:right="90"/>
              <w:jc w:val="both"/>
            </w:pPr>
            <w:r w:rsidRPr="001219CC">
              <w:t xml:space="preserve">(16) </w:t>
            </w:r>
            <w:proofErr w:type="spellStart"/>
            <w:r w:rsidRPr="001219CC">
              <w:t>Diferenţele</w:t>
            </w:r>
            <w:proofErr w:type="spellEnd"/>
            <w:r w:rsidRPr="001219CC">
              <w:t xml:space="preserve"> dintre tarifele percepute pentru exercitarea drepturilor la nivel </w:t>
            </w:r>
            <w:proofErr w:type="spellStart"/>
            <w:r w:rsidRPr="001219CC">
              <w:t>naţional</w:t>
            </w:r>
            <w:proofErr w:type="spellEnd"/>
            <w:r w:rsidRPr="001219CC">
              <w:t xml:space="preserve"> </w:t>
            </w:r>
            <w:proofErr w:type="spellStart"/>
            <w:r w:rsidRPr="001219CC">
              <w:t>şi</w:t>
            </w:r>
            <w:proofErr w:type="spellEnd"/>
            <w:r w:rsidRPr="001219CC">
              <w:t xml:space="preserve"> cele percepute pentru exercitarea transfrontalieră a drepturilor sunt permise numai dacă sunt justificate în mod corespunzător </w:t>
            </w:r>
            <w:proofErr w:type="spellStart"/>
            <w:r w:rsidRPr="001219CC">
              <w:t>şi</w:t>
            </w:r>
            <w:proofErr w:type="spellEnd"/>
            <w:r w:rsidRPr="001219CC">
              <w:t xml:space="preserve"> dacă reflectă </w:t>
            </w:r>
            <w:proofErr w:type="spellStart"/>
            <w:r w:rsidRPr="001219CC">
              <w:t>variaţia</w:t>
            </w:r>
            <w:proofErr w:type="spellEnd"/>
            <w:r w:rsidRPr="001219CC">
              <w:t xml:space="preserve"> costurilor efective suportate pentru prestarea serviciilor.</w:t>
            </w:r>
          </w:p>
          <w:p w14:paraId="3AC2A071" w14:textId="77777777" w:rsidR="00453939" w:rsidRPr="001219CC" w:rsidRDefault="00453939" w:rsidP="008B6B91">
            <w:pPr>
              <w:tabs>
                <w:tab w:val="left" w:pos="93"/>
              </w:tabs>
              <w:ind w:left="93" w:right="90"/>
              <w:jc w:val="both"/>
            </w:pPr>
            <w:r w:rsidRPr="001219CC">
              <w:t xml:space="preserve">(17) Datele cu caracter personal ale </w:t>
            </w:r>
            <w:proofErr w:type="spellStart"/>
            <w:r w:rsidRPr="001219CC">
              <w:t>acţionarilor</w:t>
            </w:r>
            <w:proofErr w:type="spellEnd"/>
            <w:r w:rsidRPr="001219CC">
              <w:t xml:space="preserve"> se prelucrează în temeiul prezentului articol pentru a permite emitentului să identifice </w:t>
            </w:r>
            <w:proofErr w:type="spellStart"/>
            <w:r w:rsidRPr="001219CC">
              <w:t>acţionarii</w:t>
            </w:r>
            <w:proofErr w:type="spellEnd"/>
            <w:r w:rsidRPr="001219CC">
              <w:t xml:space="preserve"> săi </w:t>
            </w:r>
            <w:proofErr w:type="spellStart"/>
            <w:r w:rsidRPr="001219CC">
              <w:t>existenţi</w:t>
            </w:r>
            <w:proofErr w:type="spellEnd"/>
            <w:r w:rsidRPr="001219CC">
              <w:t xml:space="preserve">, pentru a comunica cu </w:t>
            </w:r>
            <w:proofErr w:type="spellStart"/>
            <w:r w:rsidRPr="001219CC">
              <w:t>aceştia</w:t>
            </w:r>
            <w:proofErr w:type="spellEnd"/>
            <w:r w:rsidRPr="001219CC">
              <w:t xml:space="preserve"> în mod direct cu scopul de a facilita exercitarea drepturilor </w:t>
            </w:r>
            <w:proofErr w:type="spellStart"/>
            <w:r w:rsidRPr="001219CC">
              <w:t>acţionarilor</w:t>
            </w:r>
            <w:proofErr w:type="spellEnd"/>
            <w:r w:rsidRPr="001219CC">
              <w:t xml:space="preserve"> </w:t>
            </w:r>
            <w:proofErr w:type="spellStart"/>
            <w:r w:rsidRPr="001219CC">
              <w:t>şi</w:t>
            </w:r>
            <w:proofErr w:type="spellEnd"/>
            <w:r w:rsidRPr="001219CC">
              <w:t xml:space="preserve"> implicarea acestora în cadrul emitentului. </w:t>
            </w:r>
          </w:p>
          <w:p w14:paraId="5791D5B5" w14:textId="77777777" w:rsidR="00453939" w:rsidRPr="001219CC" w:rsidRDefault="00453939" w:rsidP="008B6B91">
            <w:pPr>
              <w:tabs>
                <w:tab w:val="left" w:pos="93"/>
              </w:tabs>
              <w:ind w:left="93" w:right="90"/>
              <w:jc w:val="both"/>
            </w:pPr>
            <w:r w:rsidRPr="001219CC">
              <w:t xml:space="preserve">(18) Fără a aduce atingere niciunei perioade de stocare mai lungi prevăzute de orice act legislativ sectorial al Uniunii Europene direct aplicabil pe teritoriul Republicii Moldova sau de orice act legislativ sectorial </w:t>
            </w:r>
            <w:proofErr w:type="spellStart"/>
            <w:r w:rsidRPr="001219CC">
              <w:t>naţional</w:t>
            </w:r>
            <w:proofErr w:type="spellEnd"/>
            <w:r w:rsidRPr="001219CC">
              <w:t xml:space="preserve"> care transpune directive europene, </w:t>
            </w:r>
            <w:proofErr w:type="spellStart"/>
            <w:r w:rsidRPr="001219CC">
              <w:t>emitenţii</w:t>
            </w:r>
            <w:proofErr w:type="spellEnd"/>
            <w:r w:rsidRPr="001219CC">
              <w:t xml:space="preserve"> </w:t>
            </w:r>
            <w:proofErr w:type="spellStart"/>
            <w:r w:rsidRPr="001219CC">
              <w:t>şi</w:t>
            </w:r>
            <w:proofErr w:type="spellEnd"/>
            <w:r w:rsidRPr="001219CC">
              <w:t xml:space="preserve"> intermediarii nu stochează datele cu caracter personal ale </w:t>
            </w:r>
            <w:proofErr w:type="spellStart"/>
            <w:r w:rsidRPr="001219CC">
              <w:t>acţionarilor</w:t>
            </w:r>
            <w:proofErr w:type="spellEnd"/>
            <w:r w:rsidRPr="001219CC">
              <w:t xml:space="preserve"> care le-au fost </w:t>
            </w:r>
            <w:r w:rsidRPr="001219CC">
              <w:lastRenderedPageBreak/>
              <w:t xml:space="preserve">transmise în conformitate cu prezentul articol, în scopurile precizate în acesta din urmă, pentru o perioadă ce nu </w:t>
            </w:r>
            <w:proofErr w:type="spellStart"/>
            <w:r w:rsidRPr="001219CC">
              <w:t>depăşeşte</w:t>
            </w:r>
            <w:proofErr w:type="spellEnd"/>
            <w:r w:rsidRPr="001219CC">
              <w:t xml:space="preserve"> 12 luni de la data la care au luat </w:t>
            </w:r>
            <w:proofErr w:type="spellStart"/>
            <w:r w:rsidRPr="001219CC">
              <w:t>cunoştinţă</w:t>
            </w:r>
            <w:proofErr w:type="spellEnd"/>
            <w:r w:rsidRPr="001219CC">
              <w:t xml:space="preserve"> că persoana în cauză a încetat să mai fie </w:t>
            </w:r>
            <w:proofErr w:type="spellStart"/>
            <w:r w:rsidRPr="001219CC">
              <w:t>acţionar</w:t>
            </w:r>
            <w:proofErr w:type="spellEnd"/>
            <w:r w:rsidRPr="001219CC">
              <w:t xml:space="preserve">. </w:t>
            </w:r>
          </w:p>
          <w:p w14:paraId="10C0659C" w14:textId="77777777" w:rsidR="00453939" w:rsidRPr="001219CC" w:rsidRDefault="00453939" w:rsidP="008B6B91">
            <w:pPr>
              <w:tabs>
                <w:tab w:val="left" w:pos="93"/>
              </w:tabs>
              <w:ind w:left="93" w:right="90"/>
              <w:jc w:val="both"/>
            </w:pPr>
            <w:r w:rsidRPr="001219CC">
              <w:t xml:space="preserve">(19) Prevederile alin. (18) se aplică fără a aduce atingere </w:t>
            </w:r>
            <w:proofErr w:type="spellStart"/>
            <w:r w:rsidRPr="001219CC">
              <w:t>posibilităţii</w:t>
            </w:r>
            <w:proofErr w:type="spellEnd"/>
            <w:r w:rsidRPr="001219CC">
              <w:t xml:space="preserve"> de prelucrare, de către emitent </w:t>
            </w:r>
            <w:proofErr w:type="spellStart"/>
            <w:r w:rsidRPr="001219CC">
              <w:t>şi</w:t>
            </w:r>
            <w:proofErr w:type="spellEnd"/>
            <w:r w:rsidRPr="001219CC">
              <w:t xml:space="preserve">/sau intermediari, a datelor cu caracter personal ale persoanelor care au încetat să mai fie </w:t>
            </w:r>
            <w:proofErr w:type="spellStart"/>
            <w:r w:rsidRPr="001219CC">
              <w:t>acţionari</w:t>
            </w:r>
            <w:proofErr w:type="spellEnd"/>
            <w:r w:rsidRPr="001219CC">
              <w:t xml:space="preserve">, în alte scopuri, potrivit reglementărilor în vigoare, cum ar fi pentru asigurarea unei </w:t>
            </w:r>
            <w:proofErr w:type="spellStart"/>
            <w:r w:rsidRPr="001219CC">
              <w:t>evidenţe</w:t>
            </w:r>
            <w:proofErr w:type="spellEnd"/>
            <w:r w:rsidRPr="001219CC">
              <w:t xml:space="preserve"> adecvate care să permită realizarea istoricului transferurilor dreptului de proprietate asupra </w:t>
            </w:r>
            <w:proofErr w:type="spellStart"/>
            <w:r w:rsidRPr="001219CC">
              <w:t>acţiunilor</w:t>
            </w:r>
            <w:proofErr w:type="spellEnd"/>
            <w:r w:rsidRPr="001219CC">
              <w:t xml:space="preserve"> emitentului, pentru </w:t>
            </w:r>
            <w:proofErr w:type="spellStart"/>
            <w:r w:rsidRPr="001219CC">
              <w:t>menţinerea</w:t>
            </w:r>
            <w:proofErr w:type="spellEnd"/>
            <w:r w:rsidRPr="001219CC">
              <w:t xml:space="preserve"> </w:t>
            </w:r>
            <w:proofErr w:type="spellStart"/>
            <w:r w:rsidRPr="001219CC">
              <w:t>evidenţelor</w:t>
            </w:r>
            <w:proofErr w:type="spellEnd"/>
            <w:r w:rsidRPr="001219CC">
              <w:t xml:space="preserve"> necesare în ceea ce </w:t>
            </w:r>
            <w:proofErr w:type="spellStart"/>
            <w:r w:rsidRPr="001219CC">
              <w:t>priveşte</w:t>
            </w:r>
            <w:proofErr w:type="spellEnd"/>
            <w:r w:rsidRPr="001219CC">
              <w:t xml:space="preserve"> adunările generale, inclusiv în ceea ce </w:t>
            </w:r>
            <w:proofErr w:type="spellStart"/>
            <w:r w:rsidRPr="001219CC">
              <w:t>priveşte</w:t>
            </w:r>
            <w:proofErr w:type="spellEnd"/>
            <w:r w:rsidRPr="001219CC">
              <w:t xml:space="preserve"> validitatea hotărârilor sale, pentru îndeplinirea de către emitent a </w:t>
            </w:r>
            <w:proofErr w:type="spellStart"/>
            <w:r w:rsidRPr="001219CC">
              <w:t>obligaţiilor</w:t>
            </w:r>
            <w:proofErr w:type="spellEnd"/>
            <w:r w:rsidRPr="001219CC">
              <w:t xml:space="preserve"> care îi revin în ceea ce </w:t>
            </w:r>
            <w:proofErr w:type="spellStart"/>
            <w:r w:rsidRPr="001219CC">
              <w:t>priveşte</w:t>
            </w:r>
            <w:proofErr w:type="spellEnd"/>
            <w:r w:rsidRPr="001219CC">
              <w:t xml:space="preserve"> plata dividendelor sau oricăror alte sume care trebuie plătite </w:t>
            </w:r>
            <w:proofErr w:type="spellStart"/>
            <w:r w:rsidRPr="001219CC">
              <w:t>foştilor</w:t>
            </w:r>
            <w:proofErr w:type="spellEnd"/>
            <w:r w:rsidRPr="001219CC">
              <w:t xml:space="preserve"> </w:t>
            </w:r>
            <w:proofErr w:type="spellStart"/>
            <w:r w:rsidRPr="001219CC">
              <w:t>acţionari</w:t>
            </w:r>
            <w:proofErr w:type="spellEnd"/>
            <w:r w:rsidRPr="001219CC">
              <w:t xml:space="preserve">, luând în considerare inclusiv, după caz, termenele de </w:t>
            </w:r>
            <w:proofErr w:type="spellStart"/>
            <w:r w:rsidRPr="001219CC">
              <w:t>prescripţie</w:t>
            </w:r>
            <w:proofErr w:type="spellEnd"/>
            <w:r w:rsidRPr="001219CC">
              <w:t xml:space="preserve"> prevăzute de </w:t>
            </w:r>
            <w:proofErr w:type="spellStart"/>
            <w:r w:rsidRPr="001219CC">
              <w:t>legislaţia</w:t>
            </w:r>
            <w:proofErr w:type="spellEnd"/>
            <w:r w:rsidRPr="001219CC">
              <w:t xml:space="preserve"> în vigoare. </w:t>
            </w:r>
          </w:p>
          <w:p w14:paraId="4006D7E1" w14:textId="77777777" w:rsidR="00453939" w:rsidRPr="001219CC" w:rsidRDefault="00453939" w:rsidP="008B6B91">
            <w:pPr>
              <w:tabs>
                <w:tab w:val="left" w:pos="93"/>
              </w:tabs>
              <w:ind w:left="93" w:right="90"/>
              <w:jc w:val="both"/>
            </w:pPr>
            <w:r w:rsidRPr="001219CC">
              <w:t xml:space="preserve">(20) </w:t>
            </w:r>
            <w:proofErr w:type="spellStart"/>
            <w:r w:rsidRPr="001219CC">
              <w:t>Emitenţii</w:t>
            </w:r>
            <w:proofErr w:type="spellEnd"/>
            <w:r w:rsidRPr="001219CC">
              <w:t xml:space="preserve"> au dreptul de a rectifica </w:t>
            </w:r>
            <w:proofErr w:type="spellStart"/>
            <w:r w:rsidRPr="001219CC">
              <w:t>informaţiile</w:t>
            </w:r>
            <w:proofErr w:type="spellEnd"/>
            <w:r w:rsidRPr="001219CC">
              <w:t xml:space="preserve"> incomplete sau inexacte cu privire la identitatea </w:t>
            </w:r>
            <w:proofErr w:type="spellStart"/>
            <w:r w:rsidRPr="001219CC">
              <w:t>acţionarilor</w:t>
            </w:r>
            <w:proofErr w:type="spellEnd"/>
            <w:r w:rsidRPr="001219CC">
              <w:t xml:space="preserve"> lor în modul prevăzut la art.18 alin.(1</w:t>
            </w:r>
            <w:r w:rsidRPr="001219CC">
              <w:rPr>
                <w:vertAlign w:val="superscript"/>
              </w:rPr>
              <w:t xml:space="preserve">1 </w:t>
            </w:r>
            <w:r w:rsidRPr="001219CC">
              <w:t>) și (1</w:t>
            </w:r>
            <w:r w:rsidRPr="001219CC">
              <w:rPr>
                <w:vertAlign w:val="superscript"/>
              </w:rPr>
              <w:t>2</w:t>
            </w:r>
            <w:r w:rsidRPr="001219CC">
              <w:t>).</w:t>
            </w:r>
          </w:p>
          <w:p w14:paraId="6194B425" w14:textId="77777777" w:rsidR="00453939" w:rsidRPr="001219CC" w:rsidRDefault="00453939" w:rsidP="008B6B91">
            <w:pPr>
              <w:tabs>
                <w:tab w:val="left" w:pos="93"/>
              </w:tabs>
              <w:ind w:left="93" w:right="90"/>
              <w:jc w:val="both"/>
            </w:pPr>
            <w:r w:rsidRPr="001219CC">
              <w:t xml:space="preserve">(21) Divulgarea de către un intermediar a </w:t>
            </w:r>
            <w:proofErr w:type="spellStart"/>
            <w:r w:rsidRPr="001219CC">
              <w:t>informaţiilor</w:t>
            </w:r>
            <w:proofErr w:type="spellEnd"/>
            <w:r w:rsidRPr="001219CC">
              <w:t xml:space="preserve"> referitoare la identitatea </w:t>
            </w:r>
            <w:proofErr w:type="spellStart"/>
            <w:r w:rsidRPr="001219CC">
              <w:t>acţionarilor</w:t>
            </w:r>
            <w:proofErr w:type="spellEnd"/>
            <w:r w:rsidRPr="001219CC">
              <w:t xml:space="preserve"> în conformitate cu prezentul articol nu se consideră încălcare a </w:t>
            </w:r>
            <w:proofErr w:type="spellStart"/>
            <w:r w:rsidRPr="001219CC">
              <w:t>restricţiilor</w:t>
            </w:r>
            <w:proofErr w:type="spellEnd"/>
            <w:r w:rsidRPr="001219CC">
              <w:t xml:space="preserve"> cu privire la divulgarea </w:t>
            </w:r>
            <w:proofErr w:type="spellStart"/>
            <w:r w:rsidRPr="001219CC">
              <w:t>informaţiilor</w:t>
            </w:r>
            <w:proofErr w:type="spellEnd"/>
            <w:r w:rsidRPr="001219CC">
              <w:t xml:space="preserve"> impuse prin contract sau prin orice acte juridice sau administrative. </w:t>
            </w:r>
          </w:p>
          <w:p w14:paraId="20CFCE61" w14:textId="363824A3" w:rsidR="00453939" w:rsidRPr="001219CC" w:rsidRDefault="00453939" w:rsidP="008B6B91">
            <w:pPr>
              <w:tabs>
                <w:tab w:val="left" w:pos="93"/>
              </w:tabs>
              <w:ind w:left="93" w:right="90"/>
              <w:jc w:val="both"/>
            </w:pPr>
            <w:r w:rsidRPr="001219CC">
              <w:rPr>
                <w:rFonts w:eastAsiaTheme="minorEastAsia"/>
                <w:lang w:eastAsia="ru-RU"/>
              </w:rPr>
              <w:t>(22)</w:t>
            </w:r>
            <w:r w:rsidRPr="001219CC">
              <w:t xml:space="preserve"> Comisia </w:t>
            </w:r>
            <w:proofErr w:type="spellStart"/>
            <w:r w:rsidRPr="001219CC">
              <w:t>Naţională</w:t>
            </w:r>
            <w:proofErr w:type="spellEnd"/>
            <w:r w:rsidRPr="001219CC">
              <w:t xml:space="preserve"> informează Comisia Europeană cu privire la </w:t>
            </w:r>
            <w:proofErr w:type="spellStart"/>
            <w:r w:rsidRPr="001219CC">
              <w:t>dificultăţile</w:t>
            </w:r>
            <w:proofErr w:type="spellEnd"/>
            <w:r w:rsidRPr="001219CC">
              <w:t xml:space="preserve"> practice </w:t>
            </w:r>
            <w:proofErr w:type="spellStart"/>
            <w:r w:rsidRPr="001219CC">
              <w:t>substanţiale</w:t>
            </w:r>
            <w:proofErr w:type="spellEnd"/>
            <w:r w:rsidRPr="001219CC">
              <w:t xml:space="preserve"> apărute în aplicarea sau cu privire la nerespectarea </w:t>
            </w:r>
            <w:proofErr w:type="spellStart"/>
            <w:r w:rsidRPr="001219CC">
              <w:t>dispoziţiilor</w:t>
            </w:r>
            <w:proofErr w:type="spellEnd"/>
            <w:r w:rsidRPr="001219CC">
              <w:t xml:space="preserve"> prezentului articol de către intermediarii din </w:t>
            </w:r>
            <w:r w:rsidRPr="001219CC">
              <w:lastRenderedPageBreak/>
              <w:t xml:space="preserve">Uniunea Europeană sau dintr-o </w:t>
            </w:r>
            <w:proofErr w:type="spellStart"/>
            <w:r w:rsidRPr="001219CC">
              <w:t>ţară</w:t>
            </w:r>
            <w:proofErr w:type="spellEnd"/>
            <w:r w:rsidRPr="001219CC">
              <w:t xml:space="preserve"> </w:t>
            </w:r>
            <w:proofErr w:type="spellStart"/>
            <w:r w:rsidRPr="001219CC">
              <w:t>terţă</w:t>
            </w:r>
            <w:proofErr w:type="spellEnd"/>
            <w:r w:rsidRPr="001219CC">
              <w:t xml:space="preserve">, în cel mai scurt timp ulterior constatării, precum și furnizează informații </w:t>
            </w:r>
            <w:r w:rsidR="00774A44" w:rsidRPr="001219CC">
              <w:t xml:space="preserve">Autorității europene pentru valori mobiliare </w:t>
            </w:r>
            <w:proofErr w:type="spellStart"/>
            <w:r w:rsidR="00774A44" w:rsidRPr="001219CC">
              <w:t>şi</w:t>
            </w:r>
            <w:proofErr w:type="spellEnd"/>
            <w:r w:rsidR="00774A44" w:rsidRPr="001219CC">
              <w:t xml:space="preserve"> </w:t>
            </w:r>
            <w:proofErr w:type="spellStart"/>
            <w:r w:rsidR="00774A44" w:rsidRPr="001219CC">
              <w:t>pieţe</w:t>
            </w:r>
            <w:proofErr w:type="spellEnd"/>
            <w:r w:rsidR="00774A44" w:rsidRPr="001219CC">
              <w:t xml:space="preserve"> (în continuare – ESMA) </w:t>
            </w:r>
            <w:r w:rsidRPr="001219CC">
              <w:t>privind aplicarea prevederilor prezentului articol pentru identificarea și transmiterea de informații către toți acționarii societății, fără careva limitări, in funcție de procentul din acțiuni sau din drepturile de vot deținute de aceștia sau, dacă e cazul, despre orice modificare ulterioară a acestor dispoziții din lege.</w:t>
            </w:r>
          </w:p>
          <w:p w14:paraId="17154C8C" w14:textId="77777777" w:rsidR="00453939" w:rsidRPr="001219CC" w:rsidRDefault="00453939" w:rsidP="00453939">
            <w:pPr>
              <w:pStyle w:val="TableParagraph"/>
              <w:tabs>
                <w:tab w:val="left" w:pos="10490"/>
              </w:tabs>
              <w:ind w:right="140"/>
            </w:pPr>
          </w:p>
        </w:tc>
        <w:tc>
          <w:tcPr>
            <w:tcW w:w="5310" w:type="dxa"/>
          </w:tcPr>
          <w:p w14:paraId="4BBEB244" w14:textId="6C97D831" w:rsidR="00453939" w:rsidRPr="001219CC" w:rsidRDefault="00453939" w:rsidP="0048364F">
            <w:pPr>
              <w:widowControl/>
              <w:autoSpaceDE/>
              <w:autoSpaceDN/>
              <w:ind w:left="93" w:firstLine="90"/>
              <w:contextualSpacing/>
              <w:jc w:val="both"/>
            </w:pPr>
            <w:r w:rsidRPr="001219CC">
              <w:rPr>
                <w:b/>
                <w:bCs/>
              </w:rPr>
              <w:lastRenderedPageBreak/>
              <w:t>Articolul 25</w:t>
            </w:r>
            <w:r w:rsidRPr="001219CC">
              <w:rPr>
                <w:b/>
                <w:bCs/>
                <w:vertAlign w:val="superscript"/>
              </w:rPr>
              <w:t>1</w:t>
            </w:r>
            <w:r w:rsidRPr="001219CC">
              <w:rPr>
                <w:b/>
                <w:bCs/>
              </w:rPr>
              <w:t>.</w:t>
            </w:r>
            <w:r w:rsidRPr="001219CC">
              <w:t xml:space="preserve"> Facilitarea exercitării drepturilor de către </w:t>
            </w:r>
            <w:proofErr w:type="spellStart"/>
            <w:r w:rsidRPr="001219CC">
              <w:t>acţionari</w:t>
            </w:r>
            <w:proofErr w:type="spellEnd"/>
            <w:r w:rsidRPr="001219CC">
              <w:t xml:space="preserve">, </w:t>
            </w:r>
            <w:proofErr w:type="spellStart"/>
            <w:r w:rsidRPr="001219CC">
              <w:t>cerinţe</w:t>
            </w:r>
            <w:proofErr w:type="spellEnd"/>
            <w:r w:rsidRPr="001219CC">
              <w:t xml:space="preserve"> specifice în ceea ce </w:t>
            </w:r>
            <w:proofErr w:type="spellStart"/>
            <w:r w:rsidRPr="001219CC">
              <w:t>priveşte</w:t>
            </w:r>
            <w:proofErr w:type="spellEnd"/>
            <w:r w:rsidRPr="001219CC">
              <w:t xml:space="preserve"> identificarea </w:t>
            </w:r>
            <w:proofErr w:type="spellStart"/>
            <w:r w:rsidRPr="001219CC">
              <w:t>acţionarilor</w:t>
            </w:r>
            <w:proofErr w:type="spellEnd"/>
            <w:r w:rsidRPr="001219CC">
              <w:t xml:space="preserve"> și transmiterea de </w:t>
            </w:r>
            <w:proofErr w:type="spellStart"/>
            <w:r w:rsidRPr="001219CC">
              <w:t>informaţii</w:t>
            </w:r>
            <w:proofErr w:type="spellEnd"/>
            <w:r w:rsidRPr="001219CC">
              <w:t xml:space="preserve"> </w:t>
            </w:r>
          </w:p>
          <w:p w14:paraId="6DC9B657" w14:textId="74247B2E" w:rsidR="00453939" w:rsidRPr="001219CC" w:rsidRDefault="00453939" w:rsidP="0048364F">
            <w:pPr>
              <w:tabs>
                <w:tab w:val="left" w:pos="93"/>
              </w:tabs>
              <w:ind w:left="93" w:firstLine="90"/>
              <w:jc w:val="both"/>
            </w:pPr>
            <w:r w:rsidRPr="001219CC">
              <w:t xml:space="preserve">(1) </w:t>
            </w:r>
            <w:r w:rsidR="00A973BB" w:rsidRPr="001219CC">
              <w:t>A</w:t>
            </w:r>
            <w:r w:rsidRPr="001219CC">
              <w:t>rticol</w:t>
            </w:r>
            <w:r w:rsidR="00A973BB" w:rsidRPr="001219CC">
              <w:t>ul</w:t>
            </w:r>
            <w:r w:rsidRPr="001219CC">
              <w:t xml:space="preserve"> </w:t>
            </w:r>
            <w:proofErr w:type="spellStart"/>
            <w:r w:rsidRPr="001219CC">
              <w:t>stabileşte</w:t>
            </w:r>
            <w:proofErr w:type="spellEnd"/>
            <w:r w:rsidRPr="001219CC">
              <w:t xml:space="preserve"> </w:t>
            </w:r>
            <w:proofErr w:type="spellStart"/>
            <w:r w:rsidRPr="001219CC">
              <w:t>condiţiile</w:t>
            </w:r>
            <w:proofErr w:type="spellEnd"/>
            <w:r w:rsidRPr="001219CC">
              <w:t xml:space="preserve"> pentru exercitarea anumitor drepturi ale </w:t>
            </w:r>
            <w:proofErr w:type="spellStart"/>
            <w:r w:rsidRPr="001219CC">
              <w:t>acţionarilor</w:t>
            </w:r>
            <w:proofErr w:type="spellEnd"/>
            <w:r w:rsidRPr="001219CC">
              <w:t xml:space="preserve">, aferente </w:t>
            </w:r>
            <w:proofErr w:type="spellStart"/>
            <w:r w:rsidRPr="001219CC">
              <w:t>acţiunilor</w:t>
            </w:r>
            <w:proofErr w:type="spellEnd"/>
            <w:r w:rsidRPr="001219CC">
              <w:t xml:space="preserve"> cu drept de vot, în cadrul adunărilor generale ale acționarilor și al altor evenimente corporative, prin stabilirea de </w:t>
            </w:r>
            <w:proofErr w:type="spellStart"/>
            <w:r w:rsidRPr="001219CC">
              <w:t>cerinţe</w:t>
            </w:r>
            <w:proofErr w:type="spellEnd"/>
            <w:r w:rsidRPr="001219CC">
              <w:t xml:space="preserve"> </w:t>
            </w:r>
            <w:r w:rsidRPr="001219CC">
              <w:lastRenderedPageBreak/>
              <w:t xml:space="preserve">specifice, aplicate societăților și intermediarilor, în vederea identificării </w:t>
            </w:r>
            <w:proofErr w:type="spellStart"/>
            <w:r w:rsidRPr="001219CC">
              <w:t>acţionarilor</w:t>
            </w:r>
            <w:proofErr w:type="spellEnd"/>
            <w:r w:rsidRPr="001219CC">
              <w:t xml:space="preserve"> și a transmiterii de </w:t>
            </w:r>
            <w:proofErr w:type="spellStart"/>
            <w:r w:rsidRPr="001219CC">
              <w:t>informaţii</w:t>
            </w:r>
            <w:proofErr w:type="spellEnd"/>
            <w:r w:rsidRPr="001219CC">
              <w:t xml:space="preserve"> către acționari și societate, și se aplică cu respectarea prevederilor actelor normative ale Comisiei Naționale emise în aplicarea acestuia</w:t>
            </w:r>
            <w:r w:rsidR="00E26B31" w:rsidRPr="001219CC">
              <w:t>.</w:t>
            </w:r>
          </w:p>
          <w:p w14:paraId="6E650710" w14:textId="77777777" w:rsidR="00453939" w:rsidRPr="001219CC" w:rsidRDefault="00453939" w:rsidP="0048364F">
            <w:pPr>
              <w:tabs>
                <w:tab w:val="left" w:pos="93"/>
              </w:tabs>
              <w:ind w:left="93" w:firstLine="90"/>
              <w:jc w:val="both"/>
            </w:pPr>
            <w:r w:rsidRPr="001219CC">
              <w:t xml:space="preserve">(2) Societatea are dreptul de a identifica </w:t>
            </w:r>
            <w:proofErr w:type="spellStart"/>
            <w:r w:rsidRPr="001219CC">
              <w:t>acţionarii</w:t>
            </w:r>
            <w:proofErr w:type="spellEnd"/>
            <w:r w:rsidRPr="001219CC">
              <w:t xml:space="preserve"> săi și, în acest scop, poate </w:t>
            </w:r>
            <w:proofErr w:type="spellStart"/>
            <w:r w:rsidRPr="001219CC">
              <w:t>obţine</w:t>
            </w:r>
            <w:proofErr w:type="spellEnd"/>
            <w:r w:rsidRPr="001219CC">
              <w:t xml:space="preserve"> </w:t>
            </w:r>
            <w:proofErr w:type="spellStart"/>
            <w:r w:rsidRPr="001219CC">
              <w:t>informaţii</w:t>
            </w:r>
            <w:proofErr w:type="spellEnd"/>
            <w:r w:rsidRPr="001219CC">
              <w:t xml:space="preserve"> privind identitatea </w:t>
            </w:r>
            <w:proofErr w:type="spellStart"/>
            <w:r w:rsidRPr="001219CC">
              <w:t>acţionarilor</w:t>
            </w:r>
            <w:proofErr w:type="spellEnd"/>
            <w:r w:rsidRPr="001219CC">
              <w:t xml:space="preserve"> din partea Depozitarului Central /registratorului, precum și a oricărui alt intermediar din </w:t>
            </w:r>
            <w:proofErr w:type="spellStart"/>
            <w:r w:rsidRPr="001219CC">
              <w:t>lanţ</w:t>
            </w:r>
            <w:proofErr w:type="spellEnd"/>
            <w:r w:rsidRPr="001219CC">
              <w:t xml:space="preserve">, care </w:t>
            </w:r>
            <w:proofErr w:type="spellStart"/>
            <w:r w:rsidRPr="001219CC">
              <w:t>deţine</w:t>
            </w:r>
            <w:proofErr w:type="spellEnd"/>
            <w:r w:rsidRPr="001219CC">
              <w:t xml:space="preserve"> </w:t>
            </w:r>
            <w:proofErr w:type="spellStart"/>
            <w:r w:rsidRPr="001219CC">
              <w:t>informaţiile</w:t>
            </w:r>
            <w:proofErr w:type="spellEnd"/>
            <w:r w:rsidRPr="001219CC">
              <w:t xml:space="preserve"> corespunzătoare.</w:t>
            </w:r>
          </w:p>
          <w:p w14:paraId="34CCDA8A" w14:textId="77777777" w:rsidR="00453939" w:rsidRPr="001219CC" w:rsidRDefault="00453939" w:rsidP="0048364F">
            <w:pPr>
              <w:tabs>
                <w:tab w:val="left" w:pos="93"/>
              </w:tabs>
              <w:ind w:left="93" w:firstLine="90"/>
              <w:jc w:val="both"/>
            </w:pPr>
            <w:r w:rsidRPr="001219CC">
              <w:t xml:space="preserve">(3) Intermediarii facilitează exercitarea drepturilor de către </w:t>
            </w:r>
            <w:proofErr w:type="spellStart"/>
            <w:r w:rsidRPr="001219CC">
              <w:t>acţionar</w:t>
            </w:r>
            <w:proofErr w:type="spellEnd"/>
            <w:r w:rsidRPr="001219CC">
              <w:t xml:space="preserve">, inclusiv dreptul de a participa la adunările generale </w:t>
            </w:r>
            <w:proofErr w:type="spellStart"/>
            <w:r w:rsidRPr="001219CC">
              <w:t>şi</w:t>
            </w:r>
            <w:proofErr w:type="spellEnd"/>
            <w:r w:rsidRPr="001219CC">
              <w:t xml:space="preserve"> de a vota în cadrul acestora, prin realizarea uneia din următoarele </w:t>
            </w:r>
            <w:proofErr w:type="spellStart"/>
            <w:r w:rsidRPr="001219CC">
              <w:t>acţiuni</w:t>
            </w:r>
            <w:proofErr w:type="spellEnd"/>
            <w:r w:rsidRPr="001219CC">
              <w:t xml:space="preserve">: </w:t>
            </w:r>
          </w:p>
          <w:p w14:paraId="31E89F00" w14:textId="77777777" w:rsidR="00453939" w:rsidRPr="001219CC" w:rsidRDefault="00453939" w:rsidP="00C23DA8">
            <w:pPr>
              <w:tabs>
                <w:tab w:val="left" w:pos="93"/>
              </w:tabs>
              <w:ind w:left="93" w:right="72" w:firstLine="90"/>
              <w:jc w:val="both"/>
            </w:pPr>
            <w:r w:rsidRPr="001219CC">
              <w:t xml:space="preserve">a) intermediarul ia măsurile necesare pentru ca </w:t>
            </w:r>
            <w:proofErr w:type="spellStart"/>
            <w:r w:rsidRPr="001219CC">
              <w:t>acţionarul</w:t>
            </w:r>
            <w:proofErr w:type="spellEnd"/>
            <w:r w:rsidRPr="001219CC">
              <w:t xml:space="preserve"> sau un </w:t>
            </w:r>
            <w:proofErr w:type="spellStart"/>
            <w:r w:rsidRPr="001219CC">
              <w:t>terţ</w:t>
            </w:r>
            <w:proofErr w:type="spellEnd"/>
            <w:r w:rsidRPr="001219CC">
              <w:t xml:space="preserve"> desemnat de </w:t>
            </w:r>
            <w:proofErr w:type="spellStart"/>
            <w:r w:rsidRPr="001219CC">
              <w:t>acţionar</w:t>
            </w:r>
            <w:proofErr w:type="spellEnd"/>
            <w:r w:rsidRPr="001219CC">
              <w:t xml:space="preserve"> (reprezentantul acestuia) să poată să-</w:t>
            </w:r>
            <w:proofErr w:type="spellStart"/>
            <w:r w:rsidRPr="001219CC">
              <w:t>şi</w:t>
            </w:r>
            <w:proofErr w:type="spellEnd"/>
            <w:r w:rsidRPr="001219CC">
              <w:t xml:space="preserve"> exercite drepturile; </w:t>
            </w:r>
          </w:p>
          <w:p w14:paraId="442885B0" w14:textId="77777777" w:rsidR="00453939" w:rsidRPr="001219CC" w:rsidRDefault="00453939" w:rsidP="00C23DA8">
            <w:pPr>
              <w:tabs>
                <w:tab w:val="left" w:pos="93"/>
              </w:tabs>
              <w:ind w:left="93" w:right="72" w:firstLine="90"/>
              <w:jc w:val="both"/>
            </w:pPr>
            <w:r w:rsidRPr="001219CC">
              <w:t xml:space="preserve">b) intermediarul exercită drepturile care decurg din </w:t>
            </w:r>
            <w:proofErr w:type="spellStart"/>
            <w:r w:rsidRPr="001219CC">
              <w:t>acţiuni</w:t>
            </w:r>
            <w:proofErr w:type="spellEnd"/>
            <w:r w:rsidRPr="001219CC">
              <w:t xml:space="preserve"> în baza autorizării </w:t>
            </w:r>
            <w:proofErr w:type="spellStart"/>
            <w:r w:rsidRPr="001219CC">
              <w:t>şi</w:t>
            </w:r>
            <w:proofErr w:type="spellEnd"/>
            <w:r w:rsidRPr="001219CC">
              <w:t xml:space="preserve"> a </w:t>
            </w:r>
            <w:proofErr w:type="spellStart"/>
            <w:r w:rsidRPr="001219CC">
              <w:t>instrucţiunilor</w:t>
            </w:r>
            <w:proofErr w:type="spellEnd"/>
            <w:r w:rsidRPr="001219CC">
              <w:t xml:space="preserve"> explicite ale </w:t>
            </w:r>
            <w:proofErr w:type="spellStart"/>
            <w:r w:rsidRPr="001219CC">
              <w:t>acţionarului</w:t>
            </w:r>
            <w:proofErr w:type="spellEnd"/>
            <w:r w:rsidRPr="001219CC">
              <w:t xml:space="preserve"> </w:t>
            </w:r>
            <w:proofErr w:type="spellStart"/>
            <w:r w:rsidRPr="001219CC">
              <w:t>şi</w:t>
            </w:r>
            <w:proofErr w:type="spellEnd"/>
            <w:r w:rsidRPr="001219CC">
              <w:t xml:space="preserve"> în beneficiul acestuia din urmă.</w:t>
            </w:r>
          </w:p>
          <w:p w14:paraId="619D7DBD" w14:textId="77777777" w:rsidR="00453939" w:rsidRPr="001219CC" w:rsidRDefault="00453939" w:rsidP="00C23DA8">
            <w:pPr>
              <w:tabs>
                <w:tab w:val="left" w:pos="93"/>
              </w:tabs>
              <w:ind w:left="93" w:right="72" w:firstLine="90"/>
              <w:jc w:val="both"/>
            </w:pPr>
            <w:r w:rsidRPr="001219CC">
              <w:t xml:space="preserve">(4) La cererea societății sau a unui </w:t>
            </w:r>
            <w:proofErr w:type="spellStart"/>
            <w:r w:rsidRPr="001219CC">
              <w:t>terţ</w:t>
            </w:r>
            <w:proofErr w:type="spellEnd"/>
            <w:r w:rsidRPr="001219CC">
              <w:t xml:space="preserve"> desemnat de către societate, în scopul </w:t>
            </w:r>
            <w:proofErr w:type="spellStart"/>
            <w:r w:rsidRPr="001219CC">
              <w:t>menţionat</w:t>
            </w:r>
            <w:proofErr w:type="spellEnd"/>
            <w:r w:rsidRPr="001219CC">
              <w:t xml:space="preserve"> la art. 18 alin.(2</w:t>
            </w:r>
            <w:r w:rsidRPr="001219CC">
              <w:rPr>
                <w:vertAlign w:val="superscript"/>
              </w:rPr>
              <w:t>1</w:t>
            </w:r>
            <w:r w:rsidRPr="001219CC">
              <w:t xml:space="preserve">) </w:t>
            </w:r>
            <w:proofErr w:type="spellStart"/>
            <w:r w:rsidRPr="001219CC">
              <w:t>lit.a</w:t>
            </w:r>
            <w:proofErr w:type="spellEnd"/>
            <w:r w:rsidRPr="001219CC">
              <w:t xml:space="preserve">), b) și d), precum </w:t>
            </w:r>
            <w:proofErr w:type="spellStart"/>
            <w:r w:rsidRPr="001219CC">
              <w:t>şi</w:t>
            </w:r>
            <w:proofErr w:type="spellEnd"/>
            <w:r w:rsidRPr="001219CC">
              <w:t xml:space="preserve"> la cererea ofertantului, în scopul </w:t>
            </w:r>
            <w:proofErr w:type="spellStart"/>
            <w:r w:rsidRPr="001219CC">
              <w:t>menţionat</w:t>
            </w:r>
            <w:proofErr w:type="spellEnd"/>
            <w:r w:rsidRPr="001219CC">
              <w:t xml:space="preserve"> la art.18 alin. (2</w:t>
            </w:r>
            <w:r w:rsidRPr="001219CC">
              <w:rPr>
                <w:vertAlign w:val="superscript"/>
              </w:rPr>
              <w:t>1</w:t>
            </w:r>
            <w:r w:rsidRPr="001219CC">
              <w:t xml:space="preserve">) </w:t>
            </w:r>
            <w:proofErr w:type="spellStart"/>
            <w:r w:rsidRPr="001219CC">
              <w:t>lit.c</w:t>
            </w:r>
            <w:proofErr w:type="spellEnd"/>
            <w:r w:rsidRPr="001219CC">
              <w:t xml:space="preserve">), intermediarii au </w:t>
            </w:r>
            <w:proofErr w:type="spellStart"/>
            <w:r w:rsidRPr="001219CC">
              <w:t>obligaţia</w:t>
            </w:r>
            <w:proofErr w:type="spellEnd"/>
            <w:r w:rsidRPr="001219CC">
              <w:t xml:space="preserve"> de a comunica, fără întârziere, în modul stabilit de prezenta lege, </w:t>
            </w:r>
            <w:proofErr w:type="spellStart"/>
            <w:r w:rsidRPr="001219CC">
              <w:t>informaţiile</w:t>
            </w:r>
            <w:proofErr w:type="spellEnd"/>
            <w:r w:rsidRPr="001219CC">
              <w:t xml:space="preserve"> privind identitatea </w:t>
            </w:r>
            <w:proofErr w:type="spellStart"/>
            <w:r w:rsidRPr="001219CC">
              <w:t>acţionarului</w:t>
            </w:r>
            <w:proofErr w:type="spellEnd"/>
            <w:r w:rsidRPr="001219CC">
              <w:t xml:space="preserve">. </w:t>
            </w:r>
          </w:p>
          <w:p w14:paraId="71ED9C77" w14:textId="77777777" w:rsidR="00453939" w:rsidRPr="001219CC" w:rsidRDefault="00453939" w:rsidP="00C23DA8">
            <w:pPr>
              <w:tabs>
                <w:tab w:val="left" w:pos="93"/>
              </w:tabs>
              <w:ind w:left="93" w:right="72"/>
              <w:jc w:val="both"/>
            </w:pPr>
            <w:r w:rsidRPr="001219CC">
              <w:t xml:space="preserve">(5) </w:t>
            </w:r>
            <w:proofErr w:type="spellStart"/>
            <w:r w:rsidRPr="001219CC">
              <w:t>Obligaţia</w:t>
            </w:r>
            <w:proofErr w:type="spellEnd"/>
            <w:r w:rsidRPr="001219CC">
              <w:t xml:space="preserve"> de a colecta de la intermediarii din întregul </w:t>
            </w:r>
            <w:proofErr w:type="spellStart"/>
            <w:r w:rsidRPr="001219CC">
              <w:t>lanţ</w:t>
            </w:r>
            <w:proofErr w:type="spellEnd"/>
            <w:r w:rsidRPr="001219CC">
              <w:t xml:space="preserve"> de intermediari, inclusiv de la cei care operează în afara Republicii Moldova, </w:t>
            </w:r>
            <w:proofErr w:type="spellStart"/>
            <w:r w:rsidRPr="001219CC">
              <w:t>şi</w:t>
            </w:r>
            <w:proofErr w:type="spellEnd"/>
            <w:r w:rsidRPr="001219CC">
              <w:t xml:space="preserve"> de a transmite emitentului </w:t>
            </w:r>
            <w:proofErr w:type="spellStart"/>
            <w:r w:rsidRPr="001219CC">
              <w:t>informaţiile</w:t>
            </w:r>
            <w:proofErr w:type="spellEnd"/>
            <w:r w:rsidRPr="001219CC">
              <w:t xml:space="preserve"> referitoare la identitatea </w:t>
            </w:r>
            <w:proofErr w:type="spellStart"/>
            <w:r w:rsidRPr="001219CC">
              <w:t>acţionarilor</w:t>
            </w:r>
            <w:proofErr w:type="spellEnd"/>
            <w:r w:rsidRPr="001219CC">
              <w:t xml:space="preserve"> revine, după caz, Depozitarului Central/registratorului.</w:t>
            </w:r>
          </w:p>
          <w:p w14:paraId="43987525" w14:textId="74EACBD2" w:rsidR="00453939" w:rsidRPr="001219CC" w:rsidRDefault="00453939" w:rsidP="00C23DA8">
            <w:pPr>
              <w:tabs>
                <w:tab w:val="left" w:pos="93"/>
              </w:tabs>
              <w:ind w:left="93" w:right="72" w:firstLine="90"/>
              <w:jc w:val="both"/>
            </w:pPr>
            <w:r w:rsidRPr="001219CC">
              <w:t xml:space="preserve">(6) Pentru exercitarea </w:t>
            </w:r>
            <w:proofErr w:type="spellStart"/>
            <w:r w:rsidRPr="001219CC">
              <w:t>obligaţiilor</w:t>
            </w:r>
            <w:proofErr w:type="spellEnd"/>
            <w:r w:rsidRPr="001219CC">
              <w:t xml:space="preserve"> specificate la alin. (5), emitentul furnizează Depozitarului Central/registratorului </w:t>
            </w:r>
            <w:proofErr w:type="spellStart"/>
            <w:r w:rsidRPr="001219CC">
              <w:t>informaţiile</w:t>
            </w:r>
            <w:proofErr w:type="spellEnd"/>
            <w:r w:rsidRPr="001219CC">
              <w:t xml:space="preserve"> cu privire la convocarea adunării generale a </w:t>
            </w:r>
            <w:proofErr w:type="spellStart"/>
            <w:r w:rsidRPr="001219CC">
              <w:t>acţionarilor</w:t>
            </w:r>
            <w:proofErr w:type="spellEnd"/>
            <w:r w:rsidRPr="001219CC">
              <w:t xml:space="preserve"> în termene proxime </w:t>
            </w:r>
            <w:proofErr w:type="spellStart"/>
            <w:r w:rsidRPr="001219CC">
              <w:t>şi</w:t>
            </w:r>
            <w:proofErr w:type="spellEnd"/>
            <w:r w:rsidRPr="001219CC">
              <w:t xml:space="preserve"> într-un format standardizat, conform </w:t>
            </w:r>
            <w:proofErr w:type="spellStart"/>
            <w:r w:rsidRPr="001219CC">
              <w:t>cerinţelor</w:t>
            </w:r>
            <w:proofErr w:type="spellEnd"/>
            <w:r w:rsidRPr="001219CC">
              <w:t xml:space="preserve"> minime stabilite prin actele no</w:t>
            </w:r>
            <w:r w:rsidR="001C430C" w:rsidRPr="001219CC">
              <w:t>rmative ale Comisiei Naționale.</w:t>
            </w:r>
          </w:p>
          <w:p w14:paraId="4AD2E648" w14:textId="25C394C8" w:rsidR="00453939" w:rsidRPr="001219CC" w:rsidRDefault="00453939" w:rsidP="00C23DA8">
            <w:pPr>
              <w:tabs>
                <w:tab w:val="left" w:pos="93"/>
              </w:tabs>
              <w:ind w:left="93" w:right="72"/>
              <w:jc w:val="both"/>
            </w:pPr>
            <w:r w:rsidRPr="001219CC">
              <w:t>(7) În scopul indicat la art.18 alin.(2</w:t>
            </w:r>
            <w:r w:rsidRPr="001219CC">
              <w:rPr>
                <w:vertAlign w:val="superscript"/>
              </w:rPr>
              <w:t>1</w:t>
            </w:r>
            <w:r w:rsidRPr="001219CC">
              <w:t xml:space="preserve">) lit. b), c) și d), </w:t>
            </w:r>
            <w:proofErr w:type="spellStart"/>
            <w:r w:rsidRPr="001219CC">
              <w:t>informaţiile</w:t>
            </w:r>
            <w:proofErr w:type="spellEnd"/>
            <w:r w:rsidRPr="001219CC">
              <w:t xml:space="preserve"> privind identitatea </w:t>
            </w:r>
            <w:proofErr w:type="spellStart"/>
            <w:r w:rsidRPr="001219CC">
              <w:t>acţionarului</w:t>
            </w:r>
            <w:proofErr w:type="spellEnd"/>
            <w:r w:rsidRPr="001219CC">
              <w:t xml:space="preserve"> se comunică, după caz, de către Depozitarul Central /registratorul emitentului/ofertantului</w:t>
            </w:r>
            <w:r w:rsidR="00115DD7" w:rsidRPr="001219CC">
              <w:t xml:space="preserve"> in forma în care este </w:t>
            </w:r>
            <w:proofErr w:type="spellStart"/>
            <w:r w:rsidR="00115DD7" w:rsidRPr="001219CC">
              <w:t>intocmită</w:t>
            </w:r>
            <w:proofErr w:type="spellEnd"/>
            <w:r w:rsidR="00115DD7" w:rsidRPr="001219CC">
              <w:t xml:space="preserve"> </w:t>
            </w:r>
            <w:r w:rsidR="00115DD7" w:rsidRPr="001219CC">
              <w:lastRenderedPageBreak/>
              <w:t xml:space="preserve">lista  </w:t>
            </w:r>
            <w:proofErr w:type="spellStart"/>
            <w:r w:rsidR="00115DD7" w:rsidRPr="001219CC">
              <w:t>acţionarilor</w:t>
            </w:r>
            <w:proofErr w:type="spellEnd"/>
            <w:r w:rsidRPr="001219CC">
              <w:t>, conform art. 52 alin.(6).</w:t>
            </w:r>
          </w:p>
          <w:p w14:paraId="17D929D5" w14:textId="77777777" w:rsidR="00453939" w:rsidRPr="001219CC" w:rsidRDefault="00453939" w:rsidP="00C23DA8">
            <w:pPr>
              <w:tabs>
                <w:tab w:val="left" w:pos="93"/>
              </w:tabs>
              <w:ind w:left="93" w:right="72"/>
              <w:jc w:val="both"/>
            </w:pPr>
            <w:r w:rsidRPr="001219CC">
              <w:t xml:space="preserve">(8) Oricare intermediar din întregul </w:t>
            </w:r>
            <w:proofErr w:type="spellStart"/>
            <w:r w:rsidRPr="001219CC">
              <w:t>lanţ</w:t>
            </w:r>
            <w:proofErr w:type="spellEnd"/>
            <w:r w:rsidRPr="001219CC">
              <w:t xml:space="preserve"> de intermediari, la solicitarea Depozitarului Central/registratorului, este obligat să prezinte, fără întârziere, </w:t>
            </w:r>
            <w:proofErr w:type="spellStart"/>
            <w:r w:rsidRPr="001219CC">
              <w:t>informaţiile</w:t>
            </w:r>
            <w:proofErr w:type="spellEnd"/>
            <w:r w:rsidRPr="001219CC">
              <w:t xml:space="preserve"> privind identitatea </w:t>
            </w:r>
            <w:proofErr w:type="spellStart"/>
            <w:r w:rsidRPr="001219CC">
              <w:t>acţionarilor</w:t>
            </w:r>
            <w:proofErr w:type="spellEnd"/>
            <w:r w:rsidRPr="001219CC">
              <w:t xml:space="preserve"> la data de </w:t>
            </w:r>
            <w:proofErr w:type="spellStart"/>
            <w:r w:rsidRPr="001219CC">
              <w:t>referinţă</w:t>
            </w:r>
            <w:proofErr w:type="spellEnd"/>
            <w:r w:rsidRPr="001219CC">
              <w:t xml:space="preserve">, reflectată în </w:t>
            </w:r>
            <w:proofErr w:type="spellStart"/>
            <w:r w:rsidRPr="001219CC">
              <w:t>evidenţa</w:t>
            </w:r>
            <w:proofErr w:type="spellEnd"/>
            <w:r w:rsidRPr="001219CC">
              <w:t xml:space="preserve"> lor, precum </w:t>
            </w:r>
            <w:proofErr w:type="spellStart"/>
            <w:r w:rsidRPr="001219CC">
              <w:t>şi</w:t>
            </w:r>
            <w:proofErr w:type="spellEnd"/>
            <w:r w:rsidRPr="001219CC">
              <w:t xml:space="preserve"> să </w:t>
            </w:r>
            <w:proofErr w:type="spellStart"/>
            <w:r w:rsidRPr="001219CC">
              <w:t>înştiinţeze</w:t>
            </w:r>
            <w:proofErr w:type="spellEnd"/>
            <w:r w:rsidRPr="001219CC">
              <w:t xml:space="preserve"> imediat, dacă este cazul, </w:t>
            </w:r>
            <w:proofErr w:type="spellStart"/>
            <w:r w:rsidRPr="001219CC">
              <w:t>alţi</w:t>
            </w:r>
            <w:proofErr w:type="spellEnd"/>
            <w:r w:rsidRPr="001219CC">
              <w:t xml:space="preserve"> custozi ai </w:t>
            </w:r>
            <w:proofErr w:type="spellStart"/>
            <w:r w:rsidRPr="001219CC">
              <w:t>acţiunilor</w:t>
            </w:r>
            <w:proofErr w:type="spellEnd"/>
            <w:r w:rsidRPr="001219CC">
              <w:t xml:space="preserve"> </w:t>
            </w:r>
            <w:proofErr w:type="spellStart"/>
            <w:r w:rsidRPr="001219CC">
              <w:t>înregistraţi</w:t>
            </w:r>
            <w:proofErr w:type="spellEnd"/>
            <w:r w:rsidRPr="001219CC">
              <w:t xml:space="preserve"> în conturile </w:t>
            </w:r>
            <w:proofErr w:type="spellStart"/>
            <w:r w:rsidRPr="001219CC">
              <w:t>şi</w:t>
            </w:r>
            <w:proofErr w:type="spellEnd"/>
            <w:r w:rsidRPr="001219CC">
              <w:t xml:space="preserve"> registrele lor, ultimii, la rândul lor, având </w:t>
            </w:r>
            <w:proofErr w:type="spellStart"/>
            <w:r w:rsidRPr="001219CC">
              <w:t>obligaţia</w:t>
            </w:r>
            <w:proofErr w:type="spellEnd"/>
            <w:r w:rsidRPr="001219CC">
              <w:t xml:space="preserve"> de a asigura </w:t>
            </w:r>
            <w:proofErr w:type="spellStart"/>
            <w:r w:rsidRPr="001219CC">
              <w:t>şi</w:t>
            </w:r>
            <w:proofErr w:type="spellEnd"/>
            <w:r w:rsidRPr="001219CC">
              <w:t xml:space="preserve"> a comunica acestuia, în </w:t>
            </w:r>
            <w:proofErr w:type="spellStart"/>
            <w:r w:rsidRPr="001219CC">
              <w:t>acelaşi</w:t>
            </w:r>
            <w:proofErr w:type="spellEnd"/>
            <w:r w:rsidRPr="001219CC">
              <w:t xml:space="preserve"> termen, colectarea/prezentarea </w:t>
            </w:r>
            <w:proofErr w:type="spellStart"/>
            <w:r w:rsidRPr="001219CC">
              <w:t>informaţiilor</w:t>
            </w:r>
            <w:proofErr w:type="spellEnd"/>
            <w:r w:rsidRPr="001219CC">
              <w:t xml:space="preserve"> privind identitatea </w:t>
            </w:r>
            <w:proofErr w:type="spellStart"/>
            <w:r w:rsidRPr="001219CC">
              <w:t>acţionarilor</w:t>
            </w:r>
            <w:proofErr w:type="spellEnd"/>
            <w:r w:rsidRPr="001219CC">
              <w:t xml:space="preserve">. Termenul-limită de prezentare de către intermediari a </w:t>
            </w:r>
            <w:proofErr w:type="spellStart"/>
            <w:r w:rsidRPr="001219CC">
              <w:t>informaţiei</w:t>
            </w:r>
            <w:proofErr w:type="spellEnd"/>
            <w:r w:rsidRPr="001219CC">
              <w:t xml:space="preserve"> privind identitatea </w:t>
            </w:r>
            <w:proofErr w:type="spellStart"/>
            <w:r w:rsidRPr="001219CC">
              <w:t>acţionarilor</w:t>
            </w:r>
            <w:proofErr w:type="spellEnd"/>
            <w:r w:rsidRPr="001219CC">
              <w:t xml:space="preserve">, reflectată în </w:t>
            </w:r>
            <w:proofErr w:type="spellStart"/>
            <w:r w:rsidRPr="001219CC">
              <w:t>evidenţa</w:t>
            </w:r>
            <w:proofErr w:type="spellEnd"/>
            <w:r w:rsidRPr="001219CC">
              <w:t xml:space="preserve"> lor, este ziua lucrătoare următoare datei indicate în solicitarea Depozitarului Central /registratorului.</w:t>
            </w:r>
          </w:p>
          <w:p w14:paraId="01268369" w14:textId="77777777" w:rsidR="00453939" w:rsidRPr="001219CC" w:rsidRDefault="00453939" w:rsidP="00C23DA8">
            <w:pPr>
              <w:tabs>
                <w:tab w:val="left" w:pos="93"/>
              </w:tabs>
              <w:ind w:left="93" w:right="72"/>
              <w:jc w:val="both"/>
            </w:pPr>
            <w:r w:rsidRPr="001219CC">
              <w:t xml:space="preserve">(9) În baza informațiilor furnizate potrivit alin. (6), precum și reieșind din scopul stabilit la alin. (3), intermediarii sunt </w:t>
            </w:r>
            <w:proofErr w:type="spellStart"/>
            <w:r w:rsidRPr="001219CC">
              <w:t>obligaţi</w:t>
            </w:r>
            <w:proofErr w:type="spellEnd"/>
            <w:r w:rsidRPr="001219CC">
              <w:t xml:space="preserve"> să transmită, fără întârziere, de la emitent către </w:t>
            </w:r>
            <w:proofErr w:type="spellStart"/>
            <w:r w:rsidRPr="001219CC">
              <w:t>acţionar</w:t>
            </w:r>
            <w:proofErr w:type="spellEnd"/>
            <w:r w:rsidRPr="001219CC">
              <w:t xml:space="preserve"> sau către un </w:t>
            </w:r>
            <w:proofErr w:type="spellStart"/>
            <w:r w:rsidRPr="001219CC">
              <w:t>terţ</w:t>
            </w:r>
            <w:proofErr w:type="spellEnd"/>
            <w:r w:rsidRPr="001219CC">
              <w:t xml:space="preserve"> desemnat de </w:t>
            </w:r>
            <w:proofErr w:type="spellStart"/>
            <w:r w:rsidRPr="001219CC">
              <w:t>acţionar</w:t>
            </w:r>
            <w:proofErr w:type="spellEnd"/>
            <w:r w:rsidRPr="001219CC">
              <w:t xml:space="preserve">: </w:t>
            </w:r>
          </w:p>
          <w:p w14:paraId="3D8BFB02" w14:textId="77777777" w:rsidR="00453939" w:rsidRPr="001219CC" w:rsidRDefault="00453939" w:rsidP="00C23DA8">
            <w:pPr>
              <w:tabs>
                <w:tab w:val="left" w:pos="93"/>
              </w:tabs>
              <w:ind w:left="93" w:right="72" w:firstLine="90"/>
              <w:jc w:val="both"/>
            </w:pPr>
            <w:r w:rsidRPr="001219CC">
              <w:t xml:space="preserve">a) </w:t>
            </w:r>
            <w:proofErr w:type="spellStart"/>
            <w:r w:rsidRPr="001219CC">
              <w:t>informaţiile</w:t>
            </w:r>
            <w:proofErr w:type="spellEnd"/>
            <w:r w:rsidRPr="001219CC">
              <w:t xml:space="preserve"> destinate tuturor </w:t>
            </w:r>
            <w:proofErr w:type="spellStart"/>
            <w:r w:rsidRPr="001219CC">
              <w:t>acţionarilor</w:t>
            </w:r>
            <w:proofErr w:type="spellEnd"/>
            <w:r w:rsidRPr="001219CC">
              <w:t xml:space="preserve"> cu </w:t>
            </w:r>
            <w:proofErr w:type="spellStart"/>
            <w:r w:rsidRPr="001219CC">
              <w:t>acţiuni</w:t>
            </w:r>
            <w:proofErr w:type="spellEnd"/>
            <w:r w:rsidRPr="001219CC">
              <w:t xml:space="preserve"> din aceeași clasă, pe care emitentul este obligat să le furnizeze </w:t>
            </w:r>
            <w:proofErr w:type="spellStart"/>
            <w:r w:rsidRPr="001219CC">
              <w:t>acţionarului</w:t>
            </w:r>
            <w:proofErr w:type="spellEnd"/>
            <w:r w:rsidRPr="001219CC">
              <w:t>, pentru a-i permite acestuia să-</w:t>
            </w:r>
            <w:proofErr w:type="spellStart"/>
            <w:r w:rsidRPr="001219CC">
              <w:t>şi</w:t>
            </w:r>
            <w:proofErr w:type="spellEnd"/>
            <w:r w:rsidRPr="001219CC">
              <w:t xml:space="preserve"> exercite drepturile aferente </w:t>
            </w:r>
            <w:proofErr w:type="spellStart"/>
            <w:r w:rsidRPr="001219CC">
              <w:t>acţiunilor</w:t>
            </w:r>
            <w:proofErr w:type="spellEnd"/>
            <w:r w:rsidRPr="001219CC">
              <w:t xml:space="preserve"> deținute; sau </w:t>
            </w:r>
          </w:p>
          <w:p w14:paraId="3E29477B" w14:textId="77777777" w:rsidR="00453939" w:rsidRPr="001219CC" w:rsidRDefault="00453939" w:rsidP="00C23DA8">
            <w:pPr>
              <w:tabs>
                <w:tab w:val="left" w:pos="93"/>
              </w:tabs>
              <w:ind w:left="93" w:right="72" w:firstLine="90"/>
              <w:jc w:val="both"/>
            </w:pPr>
            <w:r w:rsidRPr="001219CC">
              <w:t xml:space="preserve">b) în cazul în care </w:t>
            </w:r>
            <w:proofErr w:type="spellStart"/>
            <w:r w:rsidRPr="001219CC">
              <w:t>informaţiile</w:t>
            </w:r>
            <w:proofErr w:type="spellEnd"/>
            <w:r w:rsidRPr="001219CC">
              <w:t xml:space="preserve"> prevăzute la lit. a) sunt puse la </w:t>
            </w:r>
            <w:proofErr w:type="spellStart"/>
            <w:r w:rsidRPr="001219CC">
              <w:t>dispoziţia</w:t>
            </w:r>
            <w:proofErr w:type="spellEnd"/>
            <w:r w:rsidRPr="001219CC">
              <w:t xml:space="preserve"> </w:t>
            </w:r>
            <w:proofErr w:type="spellStart"/>
            <w:r w:rsidRPr="001219CC">
              <w:t>acţionarilor</w:t>
            </w:r>
            <w:proofErr w:type="spellEnd"/>
            <w:r w:rsidRPr="001219CC">
              <w:t xml:space="preserve"> pe propria pagină web a emitentului, o notă care să indice locul pe pagina web a emitentului unde pot fi găsite aceste </w:t>
            </w:r>
            <w:proofErr w:type="spellStart"/>
            <w:r w:rsidRPr="001219CC">
              <w:t>informaţii</w:t>
            </w:r>
            <w:proofErr w:type="spellEnd"/>
            <w:r w:rsidRPr="001219CC">
              <w:t xml:space="preserve">. </w:t>
            </w:r>
          </w:p>
          <w:p w14:paraId="50A81120" w14:textId="77777777" w:rsidR="00453939" w:rsidRPr="001219CC" w:rsidRDefault="00453939" w:rsidP="00C23DA8">
            <w:pPr>
              <w:tabs>
                <w:tab w:val="left" w:pos="93"/>
              </w:tabs>
              <w:ind w:left="93" w:right="72"/>
              <w:jc w:val="both"/>
            </w:pPr>
            <w:r w:rsidRPr="001219CC">
              <w:t xml:space="preserve">(10) </w:t>
            </w:r>
            <w:proofErr w:type="spellStart"/>
            <w:r w:rsidRPr="001219CC">
              <w:t>Informaţiile</w:t>
            </w:r>
            <w:proofErr w:type="spellEnd"/>
            <w:r w:rsidRPr="001219CC">
              <w:t xml:space="preserve"> prevăzute la alin. (9) lit. a) sau la nota prevăzută la alin. (9) lit. b) nu trebuie să fie transmise sau furnizate de către intermediari, în conformitate cu prevederile alineatului indicat, atunci când </w:t>
            </w:r>
            <w:proofErr w:type="spellStart"/>
            <w:r w:rsidRPr="001219CC">
              <w:t>emitenţii</w:t>
            </w:r>
            <w:proofErr w:type="spellEnd"/>
            <w:r w:rsidRPr="001219CC">
              <w:t xml:space="preserve"> trimit </w:t>
            </w:r>
            <w:proofErr w:type="spellStart"/>
            <w:r w:rsidRPr="001219CC">
              <w:t>informaţiile</w:t>
            </w:r>
            <w:proofErr w:type="spellEnd"/>
            <w:r w:rsidRPr="001219CC">
              <w:t xml:space="preserve"> respective sau nota în cauză direct către </w:t>
            </w:r>
            <w:proofErr w:type="spellStart"/>
            <w:r w:rsidRPr="001219CC">
              <w:t>toţi</w:t>
            </w:r>
            <w:proofErr w:type="spellEnd"/>
            <w:r w:rsidRPr="001219CC">
              <w:t xml:space="preserve"> </w:t>
            </w:r>
            <w:proofErr w:type="spellStart"/>
            <w:r w:rsidRPr="001219CC">
              <w:t>acţionarii</w:t>
            </w:r>
            <w:proofErr w:type="spellEnd"/>
            <w:r w:rsidRPr="001219CC">
              <w:t xml:space="preserve"> sau către un </w:t>
            </w:r>
            <w:proofErr w:type="spellStart"/>
            <w:r w:rsidRPr="001219CC">
              <w:t>terţ</w:t>
            </w:r>
            <w:proofErr w:type="spellEnd"/>
            <w:r w:rsidRPr="001219CC">
              <w:t xml:space="preserve"> desemnat de </w:t>
            </w:r>
            <w:proofErr w:type="spellStart"/>
            <w:r w:rsidRPr="001219CC">
              <w:t>acţionar</w:t>
            </w:r>
            <w:proofErr w:type="spellEnd"/>
            <w:r w:rsidRPr="001219CC">
              <w:t>.</w:t>
            </w:r>
          </w:p>
          <w:p w14:paraId="5AA5D17D" w14:textId="59FA4D14" w:rsidR="00453939" w:rsidRPr="001219CC" w:rsidRDefault="00453939" w:rsidP="00C23DA8">
            <w:pPr>
              <w:shd w:val="clear" w:color="auto" w:fill="FFFFFF"/>
              <w:tabs>
                <w:tab w:val="left" w:pos="93"/>
                <w:tab w:val="left" w:pos="284"/>
              </w:tabs>
              <w:ind w:left="93" w:right="72"/>
              <w:jc w:val="both"/>
            </w:pPr>
            <w:r w:rsidRPr="001219CC">
              <w:t xml:space="preserve">(11) Intermediarii, de </w:t>
            </w:r>
            <w:proofErr w:type="spellStart"/>
            <w:r w:rsidRPr="001219CC">
              <w:t>rind</w:t>
            </w:r>
            <w:proofErr w:type="spellEnd"/>
            <w:r w:rsidRPr="001219CC">
              <w:t xml:space="preserve"> cu informațiile prevăzute la alin.(8), transmit emitentului, fără întârziere </w:t>
            </w:r>
            <w:proofErr w:type="spellStart"/>
            <w:r w:rsidRPr="001219CC">
              <w:t>şi</w:t>
            </w:r>
            <w:proofErr w:type="spellEnd"/>
            <w:r w:rsidRPr="001219CC">
              <w:t xml:space="preserve"> conform </w:t>
            </w:r>
            <w:proofErr w:type="spellStart"/>
            <w:r w:rsidRPr="001219CC">
              <w:t>instrucţiunilor</w:t>
            </w:r>
            <w:proofErr w:type="spellEnd"/>
            <w:r w:rsidRPr="001219CC">
              <w:t xml:space="preserve"> primite de la </w:t>
            </w:r>
            <w:proofErr w:type="spellStart"/>
            <w:r w:rsidRPr="001219CC">
              <w:t>acţionari</w:t>
            </w:r>
            <w:proofErr w:type="spellEnd"/>
            <w:r w:rsidRPr="001219CC">
              <w:t xml:space="preserve">, </w:t>
            </w:r>
            <w:proofErr w:type="spellStart"/>
            <w:r w:rsidRPr="001219CC">
              <w:t>informaţiile</w:t>
            </w:r>
            <w:proofErr w:type="spellEnd"/>
            <w:r w:rsidRPr="001219CC">
              <w:t xml:space="preserve"> primite de la </w:t>
            </w:r>
            <w:proofErr w:type="spellStart"/>
            <w:r w:rsidRPr="001219CC">
              <w:t>aceştia</w:t>
            </w:r>
            <w:proofErr w:type="spellEnd"/>
            <w:r w:rsidRPr="001219CC">
              <w:t xml:space="preserve">, legate de exercitarea drepturilor care decurg din </w:t>
            </w:r>
            <w:proofErr w:type="spellStart"/>
            <w:r w:rsidRPr="001219CC">
              <w:t>acţiunile</w:t>
            </w:r>
            <w:proofErr w:type="spellEnd"/>
            <w:r w:rsidRPr="001219CC">
              <w:t xml:space="preserve"> lor, in modul stabilit in actele normative ale Comisiei Naționale. </w:t>
            </w:r>
          </w:p>
          <w:p w14:paraId="26629296" w14:textId="77777777" w:rsidR="00453939" w:rsidRPr="001219CC" w:rsidRDefault="00453939" w:rsidP="001E613D">
            <w:pPr>
              <w:tabs>
                <w:tab w:val="left" w:pos="93"/>
              </w:tabs>
              <w:ind w:left="93" w:right="72"/>
              <w:jc w:val="both"/>
            </w:pPr>
            <w:r w:rsidRPr="001219CC">
              <w:t xml:space="preserve">(12) În cazul în care există mai </w:t>
            </w:r>
            <w:proofErr w:type="spellStart"/>
            <w:r w:rsidRPr="001219CC">
              <w:t>mulţi</w:t>
            </w:r>
            <w:proofErr w:type="spellEnd"/>
            <w:r w:rsidRPr="001219CC">
              <w:t xml:space="preserve"> intermediari într-un </w:t>
            </w:r>
            <w:proofErr w:type="spellStart"/>
            <w:r w:rsidRPr="001219CC">
              <w:t>lanţ</w:t>
            </w:r>
            <w:proofErr w:type="spellEnd"/>
            <w:r w:rsidRPr="001219CC">
              <w:t xml:space="preserve"> de intermediari, </w:t>
            </w:r>
            <w:proofErr w:type="spellStart"/>
            <w:r w:rsidRPr="001219CC">
              <w:t>informaţiile</w:t>
            </w:r>
            <w:proofErr w:type="spellEnd"/>
            <w:r w:rsidRPr="001219CC">
              <w:t xml:space="preserve"> prevăzute la alin.(8) și </w:t>
            </w:r>
            <w:r w:rsidRPr="001219CC">
              <w:lastRenderedPageBreak/>
              <w:t xml:space="preserve">alin.(11) se transmit între intermediari, fără întârziere, cu </w:t>
            </w:r>
            <w:proofErr w:type="spellStart"/>
            <w:r w:rsidRPr="001219CC">
              <w:t>excepţia</w:t>
            </w:r>
            <w:proofErr w:type="spellEnd"/>
            <w:r w:rsidRPr="001219CC">
              <w:t xml:space="preserve"> cazului în care </w:t>
            </w:r>
            <w:proofErr w:type="spellStart"/>
            <w:r w:rsidRPr="001219CC">
              <w:t>informaţiile</w:t>
            </w:r>
            <w:proofErr w:type="spellEnd"/>
            <w:r w:rsidRPr="001219CC">
              <w:t xml:space="preserve"> pot fi transmise direct de către intermediari emitentului, </w:t>
            </w:r>
            <w:proofErr w:type="spellStart"/>
            <w:r w:rsidRPr="001219CC">
              <w:t>acţionarului</w:t>
            </w:r>
            <w:proofErr w:type="spellEnd"/>
            <w:r w:rsidRPr="001219CC">
              <w:t xml:space="preserve"> sau unui </w:t>
            </w:r>
            <w:proofErr w:type="spellStart"/>
            <w:r w:rsidRPr="001219CC">
              <w:t>terţ</w:t>
            </w:r>
            <w:proofErr w:type="spellEnd"/>
            <w:r w:rsidRPr="001219CC">
              <w:t xml:space="preserve"> desemnat de </w:t>
            </w:r>
            <w:proofErr w:type="spellStart"/>
            <w:r w:rsidRPr="001219CC">
              <w:t>acţionar</w:t>
            </w:r>
            <w:proofErr w:type="spellEnd"/>
            <w:r w:rsidRPr="001219CC">
              <w:t xml:space="preserve">. </w:t>
            </w:r>
          </w:p>
          <w:p w14:paraId="2E9E46BB" w14:textId="77777777" w:rsidR="00453939" w:rsidRPr="001219CC" w:rsidRDefault="00453939" w:rsidP="001E613D">
            <w:pPr>
              <w:tabs>
                <w:tab w:val="left" w:pos="93"/>
              </w:tabs>
              <w:ind w:left="93" w:right="72"/>
              <w:jc w:val="both"/>
            </w:pPr>
            <w:r w:rsidRPr="001219CC">
              <w:t xml:space="preserve">(13) Alte </w:t>
            </w:r>
            <w:proofErr w:type="spellStart"/>
            <w:r w:rsidRPr="001219CC">
              <w:t>cerinţe</w:t>
            </w:r>
            <w:proofErr w:type="spellEnd"/>
            <w:r w:rsidRPr="001219CC">
              <w:t xml:space="preserve"> privind modul de colectare </w:t>
            </w:r>
            <w:proofErr w:type="spellStart"/>
            <w:r w:rsidRPr="001219CC">
              <w:t>şi</w:t>
            </w:r>
            <w:proofErr w:type="spellEnd"/>
            <w:r w:rsidRPr="001219CC">
              <w:t xml:space="preserve"> transmitere a </w:t>
            </w:r>
            <w:proofErr w:type="spellStart"/>
            <w:r w:rsidRPr="001219CC">
              <w:t>informaţiilor</w:t>
            </w:r>
            <w:proofErr w:type="spellEnd"/>
            <w:r w:rsidRPr="001219CC">
              <w:t xml:space="preserve"> referitoare la identitatea </w:t>
            </w:r>
            <w:proofErr w:type="spellStart"/>
            <w:r w:rsidRPr="001219CC">
              <w:t>acţionarilor</w:t>
            </w:r>
            <w:proofErr w:type="spellEnd"/>
            <w:r w:rsidRPr="001219CC">
              <w:t xml:space="preserve"> și de transmitere a informațiilor către acționari și emitent de către Depozitarul Central/registrator </w:t>
            </w:r>
            <w:proofErr w:type="spellStart"/>
            <w:r w:rsidRPr="001219CC">
              <w:t>şi</w:t>
            </w:r>
            <w:proofErr w:type="spellEnd"/>
            <w:r w:rsidRPr="001219CC">
              <w:t xml:space="preserve"> </w:t>
            </w:r>
            <w:proofErr w:type="spellStart"/>
            <w:r w:rsidRPr="001219CC">
              <w:t>alţi</w:t>
            </w:r>
            <w:proofErr w:type="spellEnd"/>
            <w:r w:rsidRPr="001219CC">
              <w:t xml:space="preserve"> intermediari sunt stabilite de actele normative emise în acest scop de Comisia </w:t>
            </w:r>
            <w:proofErr w:type="spellStart"/>
            <w:r w:rsidRPr="001219CC">
              <w:t>Naţională</w:t>
            </w:r>
            <w:proofErr w:type="spellEnd"/>
            <w:r w:rsidRPr="001219CC">
              <w:t>.</w:t>
            </w:r>
          </w:p>
          <w:p w14:paraId="090C3D4B" w14:textId="77777777" w:rsidR="00453939" w:rsidRPr="001219CC" w:rsidRDefault="00453939" w:rsidP="001E613D">
            <w:pPr>
              <w:tabs>
                <w:tab w:val="left" w:pos="93"/>
              </w:tabs>
              <w:ind w:left="93" w:right="72"/>
              <w:jc w:val="both"/>
            </w:pPr>
            <w:r w:rsidRPr="001219CC">
              <w:t xml:space="preserve">(14) Depozitarul Central/registratorul </w:t>
            </w:r>
            <w:proofErr w:type="spellStart"/>
            <w:r w:rsidRPr="001219CC">
              <w:t>şi</w:t>
            </w:r>
            <w:proofErr w:type="spellEnd"/>
            <w:r w:rsidRPr="001219CC">
              <w:t xml:space="preserve"> </w:t>
            </w:r>
            <w:proofErr w:type="spellStart"/>
            <w:r w:rsidRPr="001219CC">
              <w:t>alţi</w:t>
            </w:r>
            <w:proofErr w:type="spellEnd"/>
            <w:r w:rsidRPr="001219CC">
              <w:t xml:space="preserve"> intermediari, care participă la identificarea </w:t>
            </w:r>
            <w:proofErr w:type="spellStart"/>
            <w:r w:rsidRPr="001219CC">
              <w:t>acţionarilor</w:t>
            </w:r>
            <w:proofErr w:type="spellEnd"/>
            <w:r w:rsidRPr="001219CC">
              <w:t xml:space="preserve"> </w:t>
            </w:r>
            <w:proofErr w:type="spellStart"/>
            <w:r w:rsidRPr="001219CC">
              <w:t>şi</w:t>
            </w:r>
            <w:proofErr w:type="spellEnd"/>
            <w:r w:rsidRPr="001219CC">
              <w:t xml:space="preserve"> transmiterea </w:t>
            </w:r>
            <w:proofErr w:type="spellStart"/>
            <w:r w:rsidRPr="001219CC">
              <w:t>informaţiilor</w:t>
            </w:r>
            <w:proofErr w:type="spellEnd"/>
            <w:r w:rsidRPr="001219CC">
              <w:t xml:space="preserve"> potrivit prezentului articol, publică taxele aplicabile pentru fiecare serviciu furnizat în temeiul acestuia, separat de ale altor servicii prestate.</w:t>
            </w:r>
          </w:p>
          <w:p w14:paraId="3598130E" w14:textId="77777777" w:rsidR="00453939" w:rsidRPr="001219CC" w:rsidRDefault="00453939" w:rsidP="001E613D">
            <w:pPr>
              <w:tabs>
                <w:tab w:val="left" w:pos="93"/>
              </w:tabs>
              <w:ind w:left="93" w:right="72"/>
              <w:jc w:val="both"/>
            </w:pPr>
            <w:r w:rsidRPr="001219CC">
              <w:t xml:space="preserve">(15) </w:t>
            </w:r>
            <w:proofErr w:type="spellStart"/>
            <w:r w:rsidRPr="001219CC">
              <w:t>Entităţile</w:t>
            </w:r>
            <w:proofErr w:type="spellEnd"/>
            <w:r w:rsidRPr="001219CC">
              <w:t xml:space="preserve"> indicate la alin.(14) asigură caracterul nediscriminatoriu al </w:t>
            </w:r>
            <w:proofErr w:type="spellStart"/>
            <w:r w:rsidRPr="001219CC">
              <w:t>plăţilor</w:t>
            </w:r>
            <w:proofErr w:type="spellEnd"/>
            <w:r w:rsidRPr="001219CC">
              <w:t xml:space="preserve"> </w:t>
            </w:r>
            <w:proofErr w:type="spellStart"/>
            <w:r w:rsidRPr="001219CC">
              <w:t>şi</w:t>
            </w:r>
            <w:proofErr w:type="spellEnd"/>
            <w:r w:rsidRPr="001219CC">
              <w:t xml:space="preserve"> comisioanelor percepute de la </w:t>
            </w:r>
            <w:proofErr w:type="spellStart"/>
            <w:r w:rsidRPr="001219CC">
              <w:t>acţionari</w:t>
            </w:r>
            <w:proofErr w:type="spellEnd"/>
            <w:r w:rsidRPr="001219CC">
              <w:t xml:space="preserve">, </w:t>
            </w:r>
            <w:proofErr w:type="spellStart"/>
            <w:r w:rsidRPr="001219CC">
              <w:t>emitenţi</w:t>
            </w:r>
            <w:proofErr w:type="spellEnd"/>
            <w:r w:rsidRPr="001219CC">
              <w:t xml:space="preserve"> </w:t>
            </w:r>
            <w:proofErr w:type="spellStart"/>
            <w:r w:rsidRPr="001219CC">
              <w:t>şi</w:t>
            </w:r>
            <w:proofErr w:type="spellEnd"/>
            <w:r w:rsidRPr="001219CC">
              <w:t xml:space="preserve"> </w:t>
            </w:r>
            <w:proofErr w:type="spellStart"/>
            <w:r w:rsidRPr="001219CC">
              <w:t>alţi</w:t>
            </w:r>
            <w:proofErr w:type="spellEnd"/>
            <w:r w:rsidRPr="001219CC">
              <w:t xml:space="preserve"> intermediari pentru  prestarea serviciilor potrivit prezentului articol, precum </w:t>
            </w:r>
            <w:proofErr w:type="spellStart"/>
            <w:r w:rsidRPr="001219CC">
              <w:t>şi</w:t>
            </w:r>
            <w:proofErr w:type="spellEnd"/>
            <w:r w:rsidRPr="001219CC">
              <w:t xml:space="preserve"> </w:t>
            </w:r>
            <w:proofErr w:type="spellStart"/>
            <w:r w:rsidRPr="001219CC">
              <w:t>proporţionalitatea</w:t>
            </w:r>
            <w:proofErr w:type="spellEnd"/>
            <w:r w:rsidRPr="001219CC">
              <w:t xml:space="preserve"> acestor </w:t>
            </w:r>
            <w:proofErr w:type="spellStart"/>
            <w:r w:rsidRPr="001219CC">
              <w:t>plăţi</w:t>
            </w:r>
            <w:proofErr w:type="spellEnd"/>
            <w:r w:rsidRPr="001219CC">
              <w:t xml:space="preserve"> </w:t>
            </w:r>
            <w:proofErr w:type="spellStart"/>
            <w:r w:rsidRPr="001219CC">
              <w:t>şi</w:t>
            </w:r>
            <w:proofErr w:type="spellEnd"/>
            <w:r w:rsidRPr="001219CC">
              <w:t xml:space="preserve"> comisioane cu costurile reale suportate pentru oferirea serviciilor respective.</w:t>
            </w:r>
          </w:p>
          <w:p w14:paraId="261FCB64" w14:textId="77777777" w:rsidR="00453939" w:rsidRPr="001219CC" w:rsidRDefault="00453939" w:rsidP="001E613D">
            <w:pPr>
              <w:tabs>
                <w:tab w:val="left" w:pos="93"/>
              </w:tabs>
              <w:ind w:left="93" w:right="72"/>
              <w:jc w:val="both"/>
            </w:pPr>
            <w:r w:rsidRPr="001219CC">
              <w:t xml:space="preserve">(16) </w:t>
            </w:r>
            <w:proofErr w:type="spellStart"/>
            <w:r w:rsidRPr="001219CC">
              <w:t>Diferenţele</w:t>
            </w:r>
            <w:proofErr w:type="spellEnd"/>
            <w:r w:rsidRPr="001219CC">
              <w:t xml:space="preserve"> dintre tarifele percepute pentru exercitarea drepturilor la nivel </w:t>
            </w:r>
            <w:proofErr w:type="spellStart"/>
            <w:r w:rsidRPr="001219CC">
              <w:t>naţional</w:t>
            </w:r>
            <w:proofErr w:type="spellEnd"/>
            <w:r w:rsidRPr="001219CC">
              <w:t xml:space="preserve"> </w:t>
            </w:r>
            <w:proofErr w:type="spellStart"/>
            <w:r w:rsidRPr="001219CC">
              <w:t>şi</w:t>
            </w:r>
            <w:proofErr w:type="spellEnd"/>
            <w:r w:rsidRPr="001219CC">
              <w:t xml:space="preserve"> cele percepute pentru exercitarea transfrontalieră a drepturilor sunt permise numai dacă sunt justificate în mod corespunzător </w:t>
            </w:r>
            <w:proofErr w:type="spellStart"/>
            <w:r w:rsidRPr="001219CC">
              <w:t>şi</w:t>
            </w:r>
            <w:proofErr w:type="spellEnd"/>
            <w:r w:rsidRPr="001219CC">
              <w:t xml:space="preserve"> dacă reflectă </w:t>
            </w:r>
            <w:proofErr w:type="spellStart"/>
            <w:r w:rsidRPr="001219CC">
              <w:t>variaţia</w:t>
            </w:r>
            <w:proofErr w:type="spellEnd"/>
            <w:r w:rsidRPr="001219CC">
              <w:t xml:space="preserve"> costurilor efective suportate pentru prestarea serviciilor.</w:t>
            </w:r>
          </w:p>
          <w:p w14:paraId="2CCA83DC" w14:textId="77777777" w:rsidR="00453939" w:rsidRPr="001219CC" w:rsidRDefault="00453939" w:rsidP="001E613D">
            <w:pPr>
              <w:tabs>
                <w:tab w:val="left" w:pos="93"/>
              </w:tabs>
              <w:ind w:left="93" w:right="72"/>
              <w:jc w:val="both"/>
            </w:pPr>
            <w:r w:rsidRPr="001219CC">
              <w:t xml:space="preserve">(17) Datele cu caracter personal ale </w:t>
            </w:r>
            <w:proofErr w:type="spellStart"/>
            <w:r w:rsidRPr="001219CC">
              <w:t>acţionarilor</w:t>
            </w:r>
            <w:proofErr w:type="spellEnd"/>
            <w:r w:rsidRPr="001219CC">
              <w:t xml:space="preserve"> se prelucrează în temeiul prezentului articol pentru a permite emitentului să identifice </w:t>
            </w:r>
            <w:proofErr w:type="spellStart"/>
            <w:r w:rsidRPr="001219CC">
              <w:t>acţionarii</w:t>
            </w:r>
            <w:proofErr w:type="spellEnd"/>
            <w:r w:rsidRPr="001219CC">
              <w:t xml:space="preserve"> săi </w:t>
            </w:r>
            <w:proofErr w:type="spellStart"/>
            <w:r w:rsidRPr="001219CC">
              <w:t>existenţi</w:t>
            </w:r>
            <w:proofErr w:type="spellEnd"/>
            <w:r w:rsidRPr="001219CC">
              <w:t xml:space="preserve">, pentru a comunica cu </w:t>
            </w:r>
            <w:proofErr w:type="spellStart"/>
            <w:r w:rsidRPr="001219CC">
              <w:t>aceştia</w:t>
            </w:r>
            <w:proofErr w:type="spellEnd"/>
            <w:r w:rsidRPr="001219CC">
              <w:t xml:space="preserve"> în mod direct cu scopul de a facilita exercitarea drepturilor </w:t>
            </w:r>
            <w:proofErr w:type="spellStart"/>
            <w:r w:rsidRPr="001219CC">
              <w:t>acţionarilor</w:t>
            </w:r>
            <w:proofErr w:type="spellEnd"/>
            <w:r w:rsidRPr="001219CC">
              <w:t xml:space="preserve"> </w:t>
            </w:r>
            <w:proofErr w:type="spellStart"/>
            <w:r w:rsidRPr="001219CC">
              <w:t>şi</w:t>
            </w:r>
            <w:proofErr w:type="spellEnd"/>
            <w:r w:rsidRPr="001219CC">
              <w:t xml:space="preserve"> implicarea acestora în cadrul emitentului. </w:t>
            </w:r>
          </w:p>
          <w:p w14:paraId="7031622A" w14:textId="77777777" w:rsidR="00453939" w:rsidRPr="001219CC" w:rsidRDefault="00453939" w:rsidP="001E613D">
            <w:pPr>
              <w:tabs>
                <w:tab w:val="left" w:pos="93"/>
              </w:tabs>
              <w:ind w:left="93" w:right="72"/>
              <w:jc w:val="both"/>
            </w:pPr>
            <w:r w:rsidRPr="001219CC">
              <w:t xml:space="preserve">(18) Fără a aduce atingere niciunei perioade de stocare mai lungi prevăzute de orice act legislativ sectorial al Uniunii Europene direct aplicabil pe teritoriul Republicii Moldova sau de orice act legislativ sectorial </w:t>
            </w:r>
            <w:proofErr w:type="spellStart"/>
            <w:r w:rsidRPr="001219CC">
              <w:t>naţional</w:t>
            </w:r>
            <w:proofErr w:type="spellEnd"/>
            <w:r w:rsidRPr="001219CC">
              <w:t xml:space="preserve"> care transpune directive europene, </w:t>
            </w:r>
            <w:proofErr w:type="spellStart"/>
            <w:r w:rsidRPr="001219CC">
              <w:t>emitenţii</w:t>
            </w:r>
            <w:proofErr w:type="spellEnd"/>
            <w:r w:rsidRPr="001219CC">
              <w:t xml:space="preserve"> </w:t>
            </w:r>
            <w:proofErr w:type="spellStart"/>
            <w:r w:rsidRPr="001219CC">
              <w:t>şi</w:t>
            </w:r>
            <w:proofErr w:type="spellEnd"/>
            <w:r w:rsidRPr="001219CC">
              <w:t xml:space="preserve"> intermediarii nu stochează datele cu caracter personal ale </w:t>
            </w:r>
            <w:proofErr w:type="spellStart"/>
            <w:r w:rsidRPr="001219CC">
              <w:t>acţionarilor</w:t>
            </w:r>
            <w:proofErr w:type="spellEnd"/>
            <w:r w:rsidRPr="001219CC">
              <w:t xml:space="preserve"> care le-au fost transmise în conformitate cu prezentul articol, în scopurile precizate în acesta din urmă, pentru o perioadă ce nu </w:t>
            </w:r>
            <w:proofErr w:type="spellStart"/>
            <w:r w:rsidRPr="001219CC">
              <w:lastRenderedPageBreak/>
              <w:t>depăşeşte</w:t>
            </w:r>
            <w:proofErr w:type="spellEnd"/>
            <w:r w:rsidRPr="001219CC">
              <w:t xml:space="preserve"> 12 luni de la data la care au luat </w:t>
            </w:r>
            <w:proofErr w:type="spellStart"/>
            <w:r w:rsidRPr="001219CC">
              <w:t>cunoştinţă</w:t>
            </w:r>
            <w:proofErr w:type="spellEnd"/>
            <w:r w:rsidRPr="001219CC">
              <w:t xml:space="preserve"> că persoana în cauză a încetat să mai fie </w:t>
            </w:r>
            <w:proofErr w:type="spellStart"/>
            <w:r w:rsidRPr="001219CC">
              <w:t>acţionar</w:t>
            </w:r>
            <w:proofErr w:type="spellEnd"/>
            <w:r w:rsidRPr="001219CC">
              <w:t xml:space="preserve">. </w:t>
            </w:r>
          </w:p>
          <w:p w14:paraId="318FDDE5" w14:textId="77777777" w:rsidR="00453939" w:rsidRPr="001219CC" w:rsidRDefault="00453939" w:rsidP="001E613D">
            <w:pPr>
              <w:tabs>
                <w:tab w:val="left" w:pos="93"/>
              </w:tabs>
              <w:ind w:left="93" w:right="72"/>
              <w:jc w:val="both"/>
            </w:pPr>
            <w:r w:rsidRPr="001219CC">
              <w:t xml:space="preserve">(19) Prevederile alin. (18) se aplică fără a aduce atingere </w:t>
            </w:r>
            <w:proofErr w:type="spellStart"/>
            <w:r w:rsidRPr="001219CC">
              <w:t>posibilităţii</w:t>
            </w:r>
            <w:proofErr w:type="spellEnd"/>
            <w:r w:rsidRPr="001219CC">
              <w:t xml:space="preserve"> de prelucrare, de către emitent </w:t>
            </w:r>
            <w:proofErr w:type="spellStart"/>
            <w:r w:rsidRPr="001219CC">
              <w:t>şi</w:t>
            </w:r>
            <w:proofErr w:type="spellEnd"/>
            <w:r w:rsidRPr="001219CC">
              <w:t xml:space="preserve">/sau intermediari, a datelor cu caracter personal ale persoanelor care au încetat să mai fie </w:t>
            </w:r>
            <w:proofErr w:type="spellStart"/>
            <w:r w:rsidRPr="001219CC">
              <w:t>acţionari</w:t>
            </w:r>
            <w:proofErr w:type="spellEnd"/>
            <w:r w:rsidRPr="001219CC">
              <w:t xml:space="preserve">, în alte scopuri, potrivit reglementărilor în vigoare, cum ar fi pentru asigurarea unei </w:t>
            </w:r>
            <w:proofErr w:type="spellStart"/>
            <w:r w:rsidRPr="001219CC">
              <w:t>evidenţe</w:t>
            </w:r>
            <w:proofErr w:type="spellEnd"/>
            <w:r w:rsidRPr="001219CC">
              <w:t xml:space="preserve"> adecvate care să permită realizarea istoricului transferurilor dreptului de proprietate asupra </w:t>
            </w:r>
            <w:proofErr w:type="spellStart"/>
            <w:r w:rsidRPr="001219CC">
              <w:t>acţiunilor</w:t>
            </w:r>
            <w:proofErr w:type="spellEnd"/>
            <w:r w:rsidRPr="001219CC">
              <w:t xml:space="preserve"> emitentului, pentru </w:t>
            </w:r>
            <w:proofErr w:type="spellStart"/>
            <w:r w:rsidRPr="001219CC">
              <w:t>menţinerea</w:t>
            </w:r>
            <w:proofErr w:type="spellEnd"/>
            <w:r w:rsidRPr="001219CC">
              <w:t xml:space="preserve"> </w:t>
            </w:r>
            <w:proofErr w:type="spellStart"/>
            <w:r w:rsidRPr="001219CC">
              <w:t>evidenţelor</w:t>
            </w:r>
            <w:proofErr w:type="spellEnd"/>
            <w:r w:rsidRPr="001219CC">
              <w:t xml:space="preserve"> necesare în ceea ce </w:t>
            </w:r>
            <w:proofErr w:type="spellStart"/>
            <w:r w:rsidRPr="001219CC">
              <w:t>priveşte</w:t>
            </w:r>
            <w:proofErr w:type="spellEnd"/>
            <w:r w:rsidRPr="001219CC">
              <w:t xml:space="preserve"> adunările generale, inclusiv în ceea ce </w:t>
            </w:r>
            <w:proofErr w:type="spellStart"/>
            <w:r w:rsidRPr="001219CC">
              <w:t>priveşte</w:t>
            </w:r>
            <w:proofErr w:type="spellEnd"/>
            <w:r w:rsidRPr="001219CC">
              <w:t xml:space="preserve"> validitatea hotărârilor sale, pentru îndeplinirea de către emitent a </w:t>
            </w:r>
            <w:proofErr w:type="spellStart"/>
            <w:r w:rsidRPr="001219CC">
              <w:t>obligaţiilor</w:t>
            </w:r>
            <w:proofErr w:type="spellEnd"/>
            <w:r w:rsidRPr="001219CC">
              <w:t xml:space="preserve"> care îi revin în ceea ce </w:t>
            </w:r>
            <w:proofErr w:type="spellStart"/>
            <w:r w:rsidRPr="001219CC">
              <w:t>priveşte</w:t>
            </w:r>
            <w:proofErr w:type="spellEnd"/>
            <w:r w:rsidRPr="001219CC">
              <w:t xml:space="preserve"> plata dividendelor sau oricăror alte sume care trebuie plătite </w:t>
            </w:r>
            <w:proofErr w:type="spellStart"/>
            <w:r w:rsidRPr="001219CC">
              <w:t>foştilor</w:t>
            </w:r>
            <w:proofErr w:type="spellEnd"/>
            <w:r w:rsidRPr="001219CC">
              <w:t xml:space="preserve"> </w:t>
            </w:r>
            <w:proofErr w:type="spellStart"/>
            <w:r w:rsidRPr="001219CC">
              <w:t>acţionari</w:t>
            </w:r>
            <w:proofErr w:type="spellEnd"/>
            <w:r w:rsidRPr="001219CC">
              <w:t xml:space="preserve">, luând în considerare inclusiv, după caz, termenele de </w:t>
            </w:r>
            <w:proofErr w:type="spellStart"/>
            <w:r w:rsidRPr="001219CC">
              <w:t>prescripţie</w:t>
            </w:r>
            <w:proofErr w:type="spellEnd"/>
            <w:r w:rsidRPr="001219CC">
              <w:t xml:space="preserve"> prevăzute de </w:t>
            </w:r>
            <w:proofErr w:type="spellStart"/>
            <w:r w:rsidRPr="001219CC">
              <w:t>legislaţia</w:t>
            </w:r>
            <w:proofErr w:type="spellEnd"/>
            <w:r w:rsidRPr="001219CC">
              <w:t xml:space="preserve"> în vigoare. </w:t>
            </w:r>
          </w:p>
          <w:p w14:paraId="77405EBF" w14:textId="77777777" w:rsidR="00453939" w:rsidRPr="001219CC" w:rsidRDefault="00453939" w:rsidP="001E613D">
            <w:pPr>
              <w:tabs>
                <w:tab w:val="left" w:pos="93"/>
              </w:tabs>
              <w:ind w:left="93" w:right="72"/>
              <w:jc w:val="both"/>
            </w:pPr>
            <w:r w:rsidRPr="001219CC">
              <w:t xml:space="preserve">(20) </w:t>
            </w:r>
            <w:proofErr w:type="spellStart"/>
            <w:r w:rsidRPr="001219CC">
              <w:t>Emitenţii</w:t>
            </w:r>
            <w:proofErr w:type="spellEnd"/>
            <w:r w:rsidRPr="001219CC">
              <w:t xml:space="preserve"> au dreptul de a rectifica </w:t>
            </w:r>
            <w:proofErr w:type="spellStart"/>
            <w:r w:rsidRPr="001219CC">
              <w:t>informaţiile</w:t>
            </w:r>
            <w:proofErr w:type="spellEnd"/>
            <w:r w:rsidRPr="001219CC">
              <w:t xml:space="preserve"> incomplete sau inexacte cu privire la identitatea </w:t>
            </w:r>
            <w:proofErr w:type="spellStart"/>
            <w:r w:rsidRPr="001219CC">
              <w:t>acţionarilor</w:t>
            </w:r>
            <w:proofErr w:type="spellEnd"/>
            <w:r w:rsidRPr="001219CC">
              <w:t xml:space="preserve"> lor în modul prevăzut la art.18 alin.(1</w:t>
            </w:r>
            <w:r w:rsidRPr="001219CC">
              <w:rPr>
                <w:vertAlign w:val="superscript"/>
              </w:rPr>
              <w:t xml:space="preserve">1 </w:t>
            </w:r>
            <w:r w:rsidRPr="001219CC">
              <w:t>) și (1</w:t>
            </w:r>
            <w:r w:rsidRPr="001219CC">
              <w:rPr>
                <w:vertAlign w:val="superscript"/>
              </w:rPr>
              <w:t>2</w:t>
            </w:r>
            <w:r w:rsidRPr="001219CC">
              <w:t>).</w:t>
            </w:r>
          </w:p>
          <w:p w14:paraId="7B7FCD4E" w14:textId="77777777" w:rsidR="00453939" w:rsidRPr="001219CC" w:rsidRDefault="00453939" w:rsidP="001E613D">
            <w:pPr>
              <w:tabs>
                <w:tab w:val="left" w:pos="93"/>
              </w:tabs>
              <w:ind w:left="93" w:right="72"/>
              <w:jc w:val="both"/>
            </w:pPr>
            <w:r w:rsidRPr="001219CC">
              <w:t xml:space="preserve">(21) Divulgarea de către un intermediar a </w:t>
            </w:r>
            <w:proofErr w:type="spellStart"/>
            <w:r w:rsidRPr="001219CC">
              <w:t>informaţiilor</w:t>
            </w:r>
            <w:proofErr w:type="spellEnd"/>
            <w:r w:rsidRPr="001219CC">
              <w:t xml:space="preserve"> referitoare la identitatea </w:t>
            </w:r>
            <w:proofErr w:type="spellStart"/>
            <w:r w:rsidRPr="001219CC">
              <w:t>acţionarilor</w:t>
            </w:r>
            <w:proofErr w:type="spellEnd"/>
            <w:r w:rsidRPr="001219CC">
              <w:t xml:space="preserve"> în conformitate cu prezentul articol nu se consideră încălcare a </w:t>
            </w:r>
            <w:proofErr w:type="spellStart"/>
            <w:r w:rsidRPr="001219CC">
              <w:t>restricţiilor</w:t>
            </w:r>
            <w:proofErr w:type="spellEnd"/>
            <w:r w:rsidRPr="001219CC">
              <w:t xml:space="preserve"> cu privire la divulgarea </w:t>
            </w:r>
            <w:proofErr w:type="spellStart"/>
            <w:r w:rsidRPr="001219CC">
              <w:t>informaţiilor</w:t>
            </w:r>
            <w:proofErr w:type="spellEnd"/>
            <w:r w:rsidRPr="001219CC">
              <w:t xml:space="preserve"> impuse prin contract sau prin orice acte juridice sau administrative. </w:t>
            </w:r>
          </w:p>
          <w:p w14:paraId="70F4165B" w14:textId="5D0BD30E" w:rsidR="00453939" w:rsidRPr="001219CC" w:rsidRDefault="00453939" w:rsidP="001E613D">
            <w:pPr>
              <w:tabs>
                <w:tab w:val="left" w:pos="93"/>
              </w:tabs>
              <w:ind w:left="93" w:right="72"/>
              <w:jc w:val="both"/>
            </w:pPr>
            <w:r w:rsidRPr="001219CC">
              <w:rPr>
                <w:rFonts w:eastAsiaTheme="minorEastAsia"/>
                <w:lang w:eastAsia="ru-RU"/>
              </w:rPr>
              <w:t>(22)</w:t>
            </w:r>
            <w:r w:rsidRPr="001219CC">
              <w:t xml:space="preserve"> Comisia </w:t>
            </w:r>
            <w:proofErr w:type="spellStart"/>
            <w:r w:rsidRPr="001219CC">
              <w:t>Naţională</w:t>
            </w:r>
            <w:proofErr w:type="spellEnd"/>
            <w:r w:rsidRPr="001219CC">
              <w:t xml:space="preserve"> informează Comisia Europeană cu privire la </w:t>
            </w:r>
            <w:proofErr w:type="spellStart"/>
            <w:r w:rsidRPr="001219CC">
              <w:t>dificultăţile</w:t>
            </w:r>
            <w:proofErr w:type="spellEnd"/>
            <w:r w:rsidRPr="001219CC">
              <w:t xml:space="preserve"> practice </w:t>
            </w:r>
            <w:proofErr w:type="spellStart"/>
            <w:r w:rsidRPr="001219CC">
              <w:t>substanţiale</w:t>
            </w:r>
            <w:proofErr w:type="spellEnd"/>
            <w:r w:rsidRPr="001219CC">
              <w:t xml:space="preserve"> apărute în aplicarea sau cu privire la nerespectarea </w:t>
            </w:r>
            <w:proofErr w:type="spellStart"/>
            <w:r w:rsidRPr="001219CC">
              <w:t>dispoziţiilor</w:t>
            </w:r>
            <w:proofErr w:type="spellEnd"/>
            <w:r w:rsidRPr="001219CC">
              <w:t xml:space="preserve"> prezentului articol de către intermediarii din Uniunea Europeană sau dintr-o </w:t>
            </w:r>
            <w:proofErr w:type="spellStart"/>
            <w:r w:rsidRPr="001219CC">
              <w:t>ţară</w:t>
            </w:r>
            <w:proofErr w:type="spellEnd"/>
            <w:r w:rsidRPr="001219CC">
              <w:t xml:space="preserve"> </w:t>
            </w:r>
            <w:proofErr w:type="spellStart"/>
            <w:r w:rsidRPr="001219CC">
              <w:t>terţă</w:t>
            </w:r>
            <w:proofErr w:type="spellEnd"/>
            <w:r w:rsidRPr="001219CC">
              <w:t xml:space="preserve">, în cel mai scurt timp ulterior constatării, precum și furnizează informații </w:t>
            </w:r>
            <w:r w:rsidR="00774A44" w:rsidRPr="001219CC">
              <w:t xml:space="preserve">Autorității europene pentru valori mobiliare </w:t>
            </w:r>
            <w:proofErr w:type="spellStart"/>
            <w:r w:rsidR="00774A44" w:rsidRPr="001219CC">
              <w:t>şi</w:t>
            </w:r>
            <w:proofErr w:type="spellEnd"/>
            <w:r w:rsidR="00774A44" w:rsidRPr="001219CC">
              <w:t xml:space="preserve"> </w:t>
            </w:r>
            <w:proofErr w:type="spellStart"/>
            <w:r w:rsidR="00774A44" w:rsidRPr="001219CC">
              <w:t>pieţe</w:t>
            </w:r>
            <w:proofErr w:type="spellEnd"/>
            <w:r w:rsidR="00774A44" w:rsidRPr="001219CC">
              <w:t xml:space="preserve"> (în continuare – ESMA) </w:t>
            </w:r>
            <w:r w:rsidRPr="001219CC">
              <w:t>privind aplicarea prevederilor prezentului articol pentru identificarea și transmiterea de informații către toți acționarii societății, fără careva limitări, in funcție de procentul din acțiuni sau din drepturile de vot deținute de aceștia sau, dacă e cazul, despre orice modificare ulterioară a acestor dispoziții din lege.</w:t>
            </w:r>
          </w:p>
          <w:p w14:paraId="272663D0" w14:textId="77777777" w:rsidR="00453939" w:rsidRPr="001219CC" w:rsidRDefault="00453939" w:rsidP="00453939">
            <w:pPr>
              <w:pStyle w:val="TableParagraph"/>
              <w:tabs>
                <w:tab w:val="left" w:pos="10490"/>
              </w:tabs>
              <w:spacing w:line="266" w:lineRule="exact"/>
              <w:rPr>
                <w:rStyle w:val="Robust"/>
                <w:color w:val="000000"/>
                <w:shd w:val="clear" w:color="auto" w:fill="FFFFFF"/>
              </w:rPr>
            </w:pPr>
          </w:p>
        </w:tc>
      </w:tr>
      <w:tr w:rsidR="00453939" w:rsidRPr="001219CC" w14:paraId="475D8519" w14:textId="77777777" w:rsidTr="00D85DE0">
        <w:trPr>
          <w:trHeight w:val="988"/>
        </w:trPr>
        <w:tc>
          <w:tcPr>
            <w:tcW w:w="496" w:type="dxa"/>
          </w:tcPr>
          <w:p w14:paraId="739DAFD4" w14:textId="5F8958C9" w:rsidR="00453939" w:rsidRPr="001219CC" w:rsidRDefault="006775F7" w:rsidP="00453939">
            <w:pPr>
              <w:pStyle w:val="TableParagraph"/>
              <w:tabs>
                <w:tab w:val="left" w:pos="10490"/>
              </w:tabs>
              <w:spacing w:line="268" w:lineRule="exact"/>
              <w:ind w:left="66"/>
              <w:jc w:val="center"/>
              <w:rPr>
                <w:spacing w:val="-5"/>
              </w:rPr>
            </w:pPr>
            <w:r w:rsidRPr="001219CC">
              <w:rPr>
                <w:spacing w:val="-5"/>
              </w:rPr>
              <w:lastRenderedPageBreak/>
              <w:t>18</w:t>
            </w:r>
          </w:p>
        </w:tc>
        <w:tc>
          <w:tcPr>
            <w:tcW w:w="5220" w:type="dxa"/>
          </w:tcPr>
          <w:p w14:paraId="7C184CB8" w14:textId="77777777" w:rsidR="006775F7" w:rsidRPr="001219CC" w:rsidRDefault="006775F7" w:rsidP="006775F7">
            <w:pPr>
              <w:pStyle w:val="NormalWeb"/>
              <w:shd w:val="clear" w:color="auto" w:fill="FFFFFF"/>
              <w:spacing w:before="0" w:beforeAutospacing="0" w:after="0" w:afterAutospacing="0"/>
              <w:jc w:val="both"/>
              <w:rPr>
                <w:color w:val="333333"/>
                <w:sz w:val="22"/>
                <w:szCs w:val="22"/>
                <w:lang w:val="ro-RO"/>
              </w:rPr>
            </w:pPr>
            <w:r w:rsidRPr="001219CC">
              <w:rPr>
                <w:rStyle w:val="Robust"/>
                <w:color w:val="333333"/>
                <w:sz w:val="22"/>
                <w:szCs w:val="22"/>
                <w:lang w:val="ro-RO"/>
              </w:rPr>
              <w:t>Articolul 27.</w:t>
            </w:r>
            <w:r w:rsidRPr="001219CC">
              <w:rPr>
                <w:color w:val="333333"/>
                <w:sz w:val="22"/>
                <w:szCs w:val="22"/>
                <w:lang w:val="ro-RO"/>
              </w:rPr>
              <w:t> </w:t>
            </w:r>
            <w:proofErr w:type="spellStart"/>
            <w:r w:rsidRPr="001219CC">
              <w:rPr>
                <w:color w:val="333333"/>
                <w:sz w:val="22"/>
                <w:szCs w:val="22"/>
                <w:lang w:val="ro-RO"/>
              </w:rPr>
              <w:t>Obligaţiile</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p>
          <w:p w14:paraId="4B441D83" w14:textId="77777777" w:rsidR="006775F7" w:rsidRPr="001219CC" w:rsidRDefault="006775F7" w:rsidP="006775F7">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(1) </w:t>
            </w:r>
            <w:proofErr w:type="spellStart"/>
            <w:r w:rsidRPr="001219CC">
              <w:rPr>
                <w:color w:val="333333"/>
                <w:sz w:val="22"/>
                <w:szCs w:val="22"/>
                <w:lang w:val="ro-RO"/>
              </w:rPr>
              <w:t>Acţionarul</w:t>
            </w:r>
            <w:proofErr w:type="spellEnd"/>
            <w:r w:rsidRPr="001219CC">
              <w:rPr>
                <w:color w:val="333333"/>
                <w:sz w:val="22"/>
                <w:szCs w:val="22"/>
                <w:lang w:val="ro-RO"/>
              </w:rPr>
              <w:t xml:space="preserve"> este obligat:</w:t>
            </w:r>
          </w:p>
          <w:p w14:paraId="0F2D0F5F" w14:textId="77777777" w:rsidR="006775F7" w:rsidRPr="001219CC" w:rsidRDefault="006775F7" w:rsidP="006775F7">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a) să informeze, după caz, Depozitarul central unic sau registratorul despre toate schimbările din datele sale, introduse în registru;</w:t>
            </w:r>
          </w:p>
          <w:p w14:paraId="4EB36EC0" w14:textId="77777777" w:rsidR="006775F7" w:rsidRPr="001219CC" w:rsidRDefault="006775F7" w:rsidP="006775F7">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b) să dezvăluie </w:t>
            </w:r>
            <w:proofErr w:type="spellStart"/>
            <w:r w:rsidRPr="001219CC">
              <w:rPr>
                <w:color w:val="333333"/>
                <w:sz w:val="22"/>
                <w:szCs w:val="22"/>
                <w:lang w:val="ro-RO"/>
              </w:rPr>
              <w:t>informaţia</w:t>
            </w:r>
            <w:proofErr w:type="spellEnd"/>
            <w:r w:rsidRPr="001219CC">
              <w:rPr>
                <w:color w:val="333333"/>
                <w:sz w:val="22"/>
                <w:szCs w:val="22"/>
                <w:lang w:val="ro-RO"/>
              </w:rPr>
              <w:t xml:space="preserve"> despre </w:t>
            </w:r>
            <w:proofErr w:type="spellStart"/>
            <w:r w:rsidRPr="001219CC">
              <w:rPr>
                <w:color w:val="333333"/>
                <w:sz w:val="22"/>
                <w:szCs w:val="22"/>
                <w:lang w:val="ro-RO"/>
              </w:rPr>
              <w:t>tranzacţiile</w:t>
            </w:r>
            <w:proofErr w:type="spellEnd"/>
            <w:r w:rsidRPr="001219CC">
              <w:rPr>
                <w:color w:val="333333"/>
                <w:sz w:val="22"/>
                <w:szCs w:val="22"/>
                <w:lang w:val="ro-RO"/>
              </w:rPr>
              <w:t xml:space="preserve"> cu </w:t>
            </w:r>
            <w:proofErr w:type="spellStart"/>
            <w:r w:rsidRPr="001219CC">
              <w:rPr>
                <w:color w:val="333333"/>
                <w:sz w:val="22"/>
                <w:szCs w:val="22"/>
                <w:lang w:val="ro-RO"/>
              </w:rPr>
              <w:t>acţiunile</w:t>
            </w:r>
            <w:proofErr w:type="spellEnd"/>
            <w:r w:rsidRPr="001219CC">
              <w:rPr>
                <w:color w:val="333333"/>
                <w:sz w:val="22"/>
                <w:szCs w:val="22"/>
                <w:lang w:val="ro-RO"/>
              </w:rPr>
              <w:t xml:space="preserve"> </w:t>
            </w:r>
            <w:proofErr w:type="spellStart"/>
            <w:r w:rsidRPr="001219CC">
              <w:rPr>
                <w:color w:val="333333"/>
                <w:sz w:val="22"/>
                <w:szCs w:val="22"/>
                <w:lang w:val="ro-RO"/>
              </w:rPr>
              <w:t>entităţilor</w:t>
            </w:r>
            <w:proofErr w:type="spellEnd"/>
            <w:r w:rsidRPr="001219CC">
              <w:rPr>
                <w:color w:val="333333"/>
                <w:sz w:val="22"/>
                <w:szCs w:val="22"/>
                <w:lang w:val="ro-RO"/>
              </w:rPr>
              <w:t xml:space="preserve"> de interes public în conformitate cu Legea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w:t>
            </w:r>
          </w:p>
          <w:p w14:paraId="54ACA147" w14:textId="77777777" w:rsidR="006775F7" w:rsidRPr="001219CC" w:rsidRDefault="006775F7" w:rsidP="006775F7">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c) să îndeplinească alte </w:t>
            </w:r>
            <w:proofErr w:type="spellStart"/>
            <w:r w:rsidRPr="001219CC">
              <w:rPr>
                <w:color w:val="333333"/>
                <w:sz w:val="22"/>
                <w:szCs w:val="22"/>
                <w:lang w:val="ro-RO"/>
              </w:rPr>
              <w:t>obligaţii</w:t>
            </w:r>
            <w:proofErr w:type="spellEnd"/>
            <w:r w:rsidRPr="001219CC">
              <w:rPr>
                <w:color w:val="333333"/>
                <w:sz w:val="22"/>
                <w:szCs w:val="22"/>
                <w:lang w:val="ro-RO"/>
              </w:rPr>
              <w:t xml:space="preserve"> prevăzute de prezenta lege sau de alte acte legislative.</w:t>
            </w:r>
          </w:p>
          <w:p w14:paraId="036F58DE" w14:textId="77777777" w:rsidR="00453939" w:rsidRPr="001219CC" w:rsidRDefault="00453939" w:rsidP="00453939">
            <w:pPr>
              <w:pStyle w:val="TableParagraph"/>
              <w:tabs>
                <w:tab w:val="left" w:pos="10490"/>
              </w:tabs>
              <w:ind w:right="128"/>
            </w:pPr>
          </w:p>
        </w:tc>
        <w:tc>
          <w:tcPr>
            <w:tcW w:w="4140" w:type="dxa"/>
          </w:tcPr>
          <w:p w14:paraId="4C118D8D" w14:textId="0ED08C4C" w:rsidR="006775F7" w:rsidRPr="001219CC" w:rsidRDefault="006775F7" w:rsidP="00455014">
            <w:pPr>
              <w:pStyle w:val="Listparagraf"/>
              <w:widowControl/>
              <w:tabs>
                <w:tab w:val="left" w:pos="183"/>
                <w:tab w:val="left" w:pos="284"/>
              </w:tabs>
              <w:autoSpaceDE/>
              <w:autoSpaceDN/>
              <w:ind w:left="93"/>
              <w:contextualSpacing/>
              <w:jc w:val="both"/>
            </w:pPr>
            <w:r w:rsidRPr="001219CC">
              <w:rPr>
                <w:b/>
              </w:rPr>
              <w:t>18.</w:t>
            </w:r>
            <w:r w:rsidRPr="001219CC">
              <w:t xml:space="preserve"> La </w:t>
            </w:r>
            <w:r w:rsidRPr="001219CC">
              <w:rPr>
                <w:b/>
              </w:rPr>
              <w:t>articolul 27</w:t>
            </w:r>
            <w:r w:rsidRPr="001219CC">
              <w:t xml:space="preserve"> alineatul (1) </w:t>
            </w:r>
            <w:proofErr w:type="spellStart"/>
            <w:r w:rsidRPr="001219CC">
              <w:t>lit.a</w:t>
            </w:r>
            <w:proofErr w:type="spellEnd"/>
            <w:r w:rsidRPr="001219CC">
              <w:t>) va avea următorul cuprins:</w:t>
            </w:r>
          </w:p>
          <w:p w14:paraId="5870272C" w14:textId="77777777" w:rsidR="006775F7" w:rsidRPr="001219CC" w:rsidRDefault="006775F7" w:rsidP="00455014">
            <w:pPr>
              <w:tabs>
                <w:tab w:val="left" w:pos="183"/>
                <w:tab w:val="left" w:pos="284"/>
              </w:tabs>
              <w:ind w:left="93"/>
              <w:jc w:val="both"/>
            </w:pPr>
            <w:r w:rsidRPr="001219CC">
              <w:t xml:space="preserve">„a) să informeze, după caz, Depozitarul Central, registratorul sau, la solicitare,  societatea, despre toate schimbările din datele sale, înscrise în  conturile de valori mobiliare </w:t>
            </w:r>
            <w:proofErr w:type="spellStart"/>
            <w:r w:rsidRPr="001219CC">
              <w:t>şi</w:t>
            </w:r>
            <w:proofErr w:type="spellEnd"/>
            <w:r w:rsidRPr="001219CC">
              <w:t xml:space="preserve"> registrele Depozitarului Central / registratorului;”</w:t>
            </w:r>
          </w:p>
          <w:p w14:paraId="61B0F8F7" w14:textId="77777777" w:rsidR="00453939" w:rsidRPr="001219CC" w:rsidRDefault="00453939" w:rsidP="00455014">
            <w:pPr>
              <w:pStyle w:val="TableParagraph"/>
              <w:tabs>
                <w:tab w:val="left" w:pos="183"/>
                <w:tab w:val="left" w:pos="10490"/>
              </w:tabs>
              <w:ind w:left="93" w:right="140"/>
            </w:pPr>
          </w:p>
        </w:tc>
        <w:tc>
          <w:tcPr>
            <w:tcW w:w="5310" w:type="dxa"/>
          </w:tcPr>
          <w:p w14:paraId="2859AFFA" w14:textId="77777777" w:rsidR="006775F7" w:rsidRPr="001219CC" w:rsidRDefault="006775F7" w:rsidP="006775F7">
            <w:pPr>
              <w:pStyle w:val="NormalWeb"/>
              <w:shd w:val="clear" w:color="auto" w:fill="FFFFFF"/>
              <w:spacing w:before="0" w:beforeAutospacing="0" w:after="0" w:afterAutospacing="0"/>
              <w:ind w:left="93"/>
              <w:jc w:val="both"/>
              <w:rPr>
                <w:color w:val="333333"/>
                <w:sz w:val="22"/>
                <w:szCs w:val="22"/>
                <w:lang w:val="ro-RO"/>
              </w:rPr>
            </w:pPr>
            <w:r w:rsidRPr="001219CC">
              <w:rPr>
                <w:rStyle w:val="Robust"/>
                <w:color w:val="333333"/>
                <w:sz w:val="22"/>
                <w:szCs w:val="22"/>
                <w:lang w:val="ro-RO"/>
              </w:rPr>
              <w:t>Articolul 27.</w:t>
            </w:r>
            <w:r w:rsidRPr="001219CC">
              <w:rPr>
                <w:color w:val="333333"/>
                <w:sz w:val="22"/>
                <w:szCs w:val="22"/>
                <w:lang w:val="ro-RO"/>
              </w:rPr>
              <w:t> </w:t>
            </w:r>
            <w:proofErr w:type="spellStart"/>
            <w:r w:rsidRPr="001219CC">
              <w:rPr>
                <w:color w:val="333333"/>
                <w:sz w:val="22"/>
                <w:szCs w:val="22"/>
                <w:lang w:val="ro-RO"/>
              </w:rPr>
              <w:t>Obligaţiile</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p>
          <w:p w14:paraId="13C0D0B5" w14:textId="77777777" w:rsidR="006775F7" w:rsidRPr="001219CC" w:rsidRDefault="006775F7" w:rsidP="006775F7">
            <w:pPr>
              <w:pStyle w:val="NormalWeb"/>
              <w:shd w:val="clear" w:color="auto" w:fill="FFFFFF"/>
              <w:spacing w:before="0" w:beforeAutospacing="0" w:after="0" w:afterAutospacing="0"/>
              <w:ind w:left="93"/>
              <w:jc w:val="both"/>
              <w:rPr>
                <w:color w:val="333333"/>
                <w:sz w:val="22"/>
                <w:szCs w:val="22"/>
                <w:lang w:val="ro-RO"/>
              </w:rPr>
            </w:pPr>
            <w:r w:rsidRPr="001219CC">
              <w:rPr>
                <w:color w:val="333333"/>
                <w:sz w:val="22"/>
                <w:szCs w:val="22"/>
                <w:lang w:val="ro-RO"/>
              </w:rPr>
              <w:t xml:space="preserve">(1) </w:t>
            </w:r>
            <w:proofErr w:type="spellStart"/>
            <w:r w:rsidRPr="001219CC">
              <w:rPr>
                <w:color w:val="333333"/>
                <w:sz w:val="22"/>
                <w:szCs w:val="22"/>
                <w:lang w:val="ro-RO"/>
              </w:rPr>
              <w:t>Acţionarul</w:t>
            </w:r>
            <w:proofErr w:type="spellEnd"/>
            <w:r w:rsidRPr="001219CC">
              <w:rPr>
                <w:color w:val="333333"/>
                <w:sz w:val="22"/>
                <w:szCs w:val="22"/>
                <w:lang w:val="ro-RO"/>
              </w:rPr>
              <w:t xml:space="preserve"> este obligat:</w:t>
            </w:r>
          </w:p>
          <w:p w14:paraId="67135CC9" w14:textId="7FFAA799" w:rsidR="006775F7" w:rsidRPr="001219CC" w:rsidRDefault="006775F7" w:rsidP="006775F7">
            <w:pPr>
              <w:pStyle w:val="NormalWeb"/>
              <w:shd w:val="clear" w:color="auto" w:fill="FFFFFF"/>
              <w:spacing w:before="0" w:beforeAutospacing="0" w:after="0" w:afterAutospacing="0"/>
              <w:ind w:left="93"/>
              <w:jc w:val="both"/>
              <w:rPr>
                <w:i/>
                <w:color w:val="333333"/>
                <w:sz w:val="22"/>
                <w:szCs w:val="22"/>
                <w:lang w:val="ro-RO"/>
              </w:rPr>
            </w:pPr>
            <w:r w:rsidRPr="001219CC">
              <w:rPr>
                <w:color w:val="333333"/>
                <w:sz w:val="22"/>
                <w:szCs w:val="22"/>
                <w:lang w:val="ro-RO"/>
              </w:rPr>
              <w:t>a)</w:t>
            </w:r>
            <w:r w:rsidRPr="001219CC">
              <w:rPr>
                <w:sz w:val="22"/>
                <w:szCs w:val="22"/>
                <w:lang w:val="ro-RO"/>
              </w:rPr>
              <w:t xml:space="preserve"> </w:t>
            </w:r>
            <w:r w:rsidRPr="001219CC">
              <w:rPr>
                <w:i/>
                <w:sz w:val="22"/>
                <w:szCs w:val="22"/>
                <w:lang w:val="ro-RO"/>
              </w:rPr>
              <w:t xml:space="preserve">să informeze, după caz, Depozitarul Central, registratorul sau, la solicitare,  societatea, despre toate schimbările din datele sale, înscrise în  conturile de valori mobiliare </w:t>
            </w:r>
            <w:proofErr w:type="spellStart"/>
            <w:r w:rsidRPr="001219CC">
              <w:rPr>
                <w:i/>
                <w:sz w:val="22"/>
                <w:szCs w:val="22"/>
                <w:lang w:val="ro-RO"/>
              </w:rPr>
              <w:t>şi</w:t>
            </w:r>
            <w:proofErr w:type="spellEnd"/>
            <w:r w:rsidRPr="001219CC">
              <w:rPr>
                <w:i/>
                <w:sz w:val="22"/>
                <w:szCs w:val="22"/>
                <w:lang w:val="ro-RO"/>
              </w:rPr>
              <w:t xml:space="preserve"> registrele Depozitarului Central/ registratorului</w:t>
            </w:r>
            <w:r w:rsidRPr="001219CC">
              <w:rPr>
                <w:i/>
                <w:color w:val="333333"/>
                <w:sz w:val="22"/>
                <w:szCs w:val="22"/>
                <w:lang w:val="ro-RO"/>
              </w:rPr>
              <w:t>;</w:t>
            </w:r>
          </w:p>
          <w:p w14:paraId="6CDB6B3A" w14:textId="77777777" w:rsidR="006775F7" w:rsidRPr="001219CC" w:rsidRDefault="006775F7" w:rsidP="006775F7">
            <w:pPr>
              <w:pStyle w:val="NormalWeb"/>
              <w:shd w:val="clear" w:color="auto" w:fill="FFFFFF"/>
              <w:spacing w:before="0" w:beforeAutospacing="0" w:after="0" w:afterAutospacing="0"/>
              <w:ind w:left="93"/>
              <w:jc w:val="both"/>
              <w:rPr>
                <w:color w:val="333333"/>
                <w:sz w:val="22"/>
                <w:szCs w:val="22"/>
                <w:lang w:val="ro-RO"/>
              </w:rPr>
            </w:pPr>
            <w:r w:rsidRPr="001219CC">
              <w:rPr>
                <w:color w:val="333333"/>
                <w:sz w:val="22"/>
                <w:szCs w:val="22"/>
                <w:lang w:val="ro-RO"/>
              </w:rPr>
              <w:t xml:space="preserve">b) să dezvăluie </w:t>
            </w:r>
            <w:proofErr w:type="spellStart"/>
            <w:r w:rsidRPr="001219CC">
              <w:rPr>
                <w:color w:val="333333"/>
                <w:sz w:val="22"/>
                <w:szCs w:val="22"/>
                <w:lang w:val="ro-RO"/>
              </w:rPr>
              <w:t>informaţia</w:t>
            </w:r>
            <w:proofErr w:type="spellEnd"/>
            <w:r w:rsidRPr="001219CC">
              <w:rPr>
                <w:color w:val="333333"/>
                <w:sz w:val="22"/>
                <w:szCs w:val="22"/>
                <w:lang w:val="ro-RO"/>
              </w:rPr>
              <w:t xml:space="preserve"> despre </w:t>
            </w:r>
            <w:proofErr w:type="spellStart"/>
            <w:r w:rsidRPr="001219CC">
              <w:rPr>
                <w:color w:val="333333"/>
                <w:sz w:val="22"/>
                <w:szCs w:val="22"/>
                <w:lang w:val="ro-RO"/>
              </w:rPr>
              <w:t>tranzacţiile</w:t>
            </w:r>
            <w:proofErr w:type="spellEnd"/>
            <w:r w:rsidRPr="001219CC">
              <w:rPr>
                <w:color w:val="333333"/>
                <w:sz w:val="22"/>
                <w:szCs w:val="22"/>
                <w:lang w:val="ro-RO"/>
              </w:rPr>
              <w:t xml:space="preserve"> cu </w:t>
            </w:r>
            <w:proofErr w:type="spellStart"/>
            <w:r w:rsidRPr="001219CC">
              <w:rPr>
                <w:color w:val="333333"/>
                <w:sz w:val="22"/>
                <w:szCs w:val="22"/>
                <w:lang w:val="ro-RO"/>
              </w:rPr>
              <w:t>acţiunile</w:t>
            </w:r>
            <w:proofErr w:type="spellEnd"/>
            <w:r w:rsidRPr="001219CC">
              <w:rPr>
                <w:color w:val="333333"/>
                <w:sz w:val="22"/>
                <w:szCs w:val="22"/>
                <w:lang w:val="ro-RO"/>
              </w:rPr>
              <w:t xml:space="preserve"> </w:t>
            </w:r>
            <w:proofErr w:type="spellStart"/>
            <w:r w:rsidRPr="001219CC">
              <w:rPr>
                <w:color w:val="333333"/>
                <w:sz w:val="22"/>
                <w:szCs w:val="22"/>
                <w:lang w:val="ro-RO"/>
              </w:rPr>
              <w:t>entităţilor</w:t>
            </w:r>
            <w:proofErr w:type="spellEnd"/>
            <w:r w:rsidRPr="001219CC">
              <w:rPr>
                <w:color w:val="333333"/>
                <w:sz w:val="22"/>
                <w:szCs w:val="22"/>
                <w:lang w:val="ro-RO"/>
              </w:rPr>
              <w:t xml:space="preserve"> de interes public în conformitate cu Legea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w:t>
            </w:r>
          </w:p>
          <w:p w14:paraId="38AD729A" w14:textId="77777777" w:rsidR="006775F7" w:rsidRPr="001219CC" w:rsidRDefault="006775F7" w:rsidP="006775F7">
            <w:pPr>
              <w:pStyle w:val="NormalWeb"/>
              <w:shd w:val="clear" w:color="auto" w:fill="FFFFFF"/>
              <w:spacing w:before="0" w:beforeAutospacing="0" w:after="0" w:afterAutospacing="0"/>
              <w:ind w:left="93"/>
              <w:jc w:val="both"/>
              <w:rPr>
                <w:color w:val="333333"/>
                <w:sz w:val="22"/>
                <w:szCs w:val="22"/>
                <w:lang w:val="ro-RO"/>
              </w:rPr>
            </w:pPr>
            <w:r w:rsidRPr="001219CC">
              <w:rPr>
                <w:color w:val="333333"/>
                <w:sz w:val="22"/>
                <w:szCs w:val="22"/>
                <w:lang w:val="ro-RO"/>
              </w:rPr>
              <w:t xml:space="preserve">c) să îndeplinească alte </w:t>
            </w:r>
            <w:proofErr w:type="spellStart"/>
            <w:r w:rsidRPr="001219CC">
              <w:rPr>
                <w:color w:val="333333"/>
                <w:sz w:val="22"/>
                <w:szCs w:val="22"/>
                <w:lang w:val="ro-RO"/>
              </w:rPr>
              <w:t>obligaţii</w:t>
            </w:r>
            <w:proofErr w:type="spellEnd"/>
            <w:r w:rsidRPr="001219CC">
              <w:rPr>
                <w:color w:val="333333"/>
                <w:sz w:val="22"/>
                <w:szCs w:val="22"/>
                <w:lang w:val="ro-RO"/>
              </w:rPr>
              <w:t xml:space="preserve"> prevăzute de prezenta lege sau de alte acte legislative.</w:t>
            </w:r>
          </w:p>
          <w:p w14:paraId="5D4BFE09" w14:textId="77777777" w:rsidR="00453939" w:rsidRPr="001219CC" w:rsidRDefault="00453939" w:rsidP="00453939">
            <w:pPr>
              <w:pStyle w:val="TableParagraph"/>
              <w:tabs>
                <w:tab w:val="left" w:pos="10490"/>
              </w:tabs>
              <w:spacing w:line="266" w:lineRule="exact"/>
              <w:rPr>
                <w:rStyle w:val="Robust"/>
                <w:color w:val="000000"/>
                <w:shd w:val="clear" w:color="auto" w:fill="FFFFFF"/>
              </w:rPr>
            </w:pPr>
          </w:p>
        </w:tc>
      </w:tr>
      <w:tr w:rsidR="00455014" w:rsidRPr="001219CC" w14:paraId="3F2C0B0F" w14:textId="77777777" w:rsidTr="00D85DE0">
        <w:trPr>
          <w:trHeight w:val="988"/>
        </w:trPr>
        <w:tc>
          <w:tcPr>
            <w:tcW w:w="496" w:type="dxa"/>
          </w:tcPr>
          <w:p w14:paraId="40C77508" w14:textId="77777777" w:rsidR="00455014" w:rsidRPr="001219CC" w:rsidRDefault="00455014" w:rsidP="00455014">
            <w:pPr>
              <w:pStyle w:val="TableParagraph"/>
              <w:tabs>
                <w:tab w:val="left" w:pos="10490"/>
              </w:tabs>
              <w:spacing w:line="268" w:lineRule="exact"/>
              <w:ind w:left="66"/>
              <w:jc w:val="center"/>
              <w:rPr>
                <w:spacing w:val="-5"/>
              </w:rPr>
            </w:pPr>
          </w:p>
        </w:tc>
        <w:tc>
          <w:tcPr>
            <w:tcW w:w="5220" w:type="dxa"/>
          </w:tcPr>
          <w:p w14:paraId="3EE194A4" w14:textId="77777777" w:rsidR="00455014" w:rsidRPr="001219CC" w:rsidRDefault="00455014" w:rsidP="00455014">
            <w:pPr>
              <w:pStyle w:val="TableParagraph"/>
              <w:tabs>
                <w:tab w:val="left" w:pos="10490"/>
              </w:tabs>
              <w:ind w:right="128"/>
            </w:pPr>
          </w:p>
        </w:tc>
        <w:tc>
          <w:tcPr>
            <w:tcW w:w="4140" w:type="dxa"/>
          </w:tcPr>
          <w:p w14:paraId="79A4CA81" w14:textId="5B2B2D67" w:rsidR="00455014" w:rsidRPr="001219CC" w:rsidRDefault="00455014" w:rsidP="00501D83">
            <w:pPr>
              <w:tabs>
                <w:tab w:val="left" w:pos="183"/>
              </w:tabs>
              <w:ind w:left="93" w:firstLine="90"/>
            </w:pPr>
            <w:r w:rsidRPr="001219CC">
              <w:rPr>
                <w:b/>
              </w:rPr>
              <w:t xml:space="preserve">19. </w:t>
            </w:r>
            <w:r w:rsidRPr="001219CC">
              <w:t xml:space="preserve">Legea se completează cu </w:t>
            </w:r>
            <w:r w:rsidRPr="001219CC">
              <w:rPr>
                <w:b/>
              </w:rPr>
              <w:t>capitolul 3</w:t>
            </w:r>
            <w:r w:rsidRPr="001219CC">
              <w:rPr>
                <w:b/>
                <w:vertAlign w:val="superscript"/>
              </w:rPr>
              <w:t>1</w:t>
            </w:r>
            <w:r w:rsidRPr="001219CC">
              <w:t xml:space="preserve"> cu următorul cuprins:  </w:t>
            </w:r>
          </w:p>
          <w:p w14:paraId="41F9A8D4" w14:textId="77777777" w:rsidR="00455014" w:rsidRPr="001219CC" w:rsidRDefault="00455014" w:rsidP="00501D83">
            <w:pPr>
              <w:tabs>
                <w:tab w:val="left" w:pos="183"/>
              </w:tabs>
              <w:ind w:left="93" w:firstLine="90"/>
              <w:jc w:val="center"/>
              <w:rPr>
                <w:b/>
              </w:rPr>
            </w:pPr>
            <w:r w:rsidRPr="001219CC">
              <w:rPr>
                <w:b/>
              </w:rPr>
              <w:t>„Capitolul 3</w:t>
            </w:r>
            <w:r w:rsidRPr="001219CC">
              <w:rPr>
                <w:b/>
                <w:vertAlign w:val="superscript"/>
              </w:rPr>
              <w:t>1</w:t>
            </w:r>
          </w:p>
          <w:p w14:paraId="21CEB17F" w14:textId="77777777" w:rsidR="00455014" w:rsidRPr="001219CC" w:rsidRDefault="00455014" w:rsidP="00501D83">
            <w:pPr>
              <w:tabs>
                <w:tab w:val="left" w:pos="183"/>
              </w:tabs>
              <w:ind w:left="93" w:firstLine="90"/>
              <w:jc w:val="center"/>
              <w:rPr>
                <w:b/>
              </w:rPr>
            </w:pPr>
            <w:r w:rsidRPr="001219CC">
              <w:rPr>
                <w:b/>
              </w:rPr>
              <w:t>ÎNCURAJAREA IMPLICĂRII ACȚIONARILOR PE TERMEN LUNG ÎN GUVERNAREA</w:t>
            </w:r>
          </w:p>
          <w:p w14:paraId="117C1EDF" w14:textId="77777777" w:rsidR="00455014" w:rsidRPr="001219CC" w:rsidRDefault="00455014" w:rsidP="00645D0E">
            <w:pPr>
              <w:pStyle w:val="Listparagraf"/>
              <w:tabs>
                <w:tab w:val="left" w:pos="183"/>
              </w:tabs>
              <w:ind w:left="93" w:right="90" w:firstLine="90"/>
              <w:jc w:val="center"/>
              <w:rPr>
                <w:b/>
              </w:rPr>
            </w:pPr>
            <w:r w:rsidRPr="001219CC">
              <w:rPr>
                <w:b/>
              </w:rPr>
              <w:t>SOCIETĂȚII ADMISE SPRE TRANZACȚIONARE PE O PIAȚĂ REGLEMENTATĂ</w:t>
            </w:r>
          </w:p>
          <w:p w14:paraId="106712AC" w14:textId="77777777" w:rsidR="00455014" w:rsidRPr="001219CC" w:rsidRDefault="00455014" w:rsidP="00645D0E">
            <w:pPr>
              <w:tabs>
                <w:tab w:val="left" w:pos="183"/>
              </w:tabs>
              <w:ind w:left="93" w:right="90" w:firstLine="90"/>
            </w:pPr>
            <w:r w:rsidRPr="001219CC">
              <w:rPr>
                <w:b/>
                <w:bCs/>
              </w:rPr>
              <w:t>Articolul 27</w:t>
            </w:r>
            <w:r w:rsidRPr="001219CC">
              <w:rPr>
                <w:b/>
                <w:bCs/>
                <w:vertAlign w:val="superscript"/>
              </w:rPr>
              <w:t>1</w:t>
            </w:r>
            <w:r w:rsidRPr="001219CC">
              <w:rPr>
                <w:b/>
                <w:bCs/>
              </w:rPr>
              <w:t>.</w:t>
            </w:r>
            <w:r w:rsidRPr="001219CC">
              <w:t xml:space="preserve"> Dispoziții generale </w:t>
            </w:r>
          </w:p>
          <w:p w14:paraId="5D441AE3" w14:textId="77777777" w:rsidR="00455014" w:rsidRPr="001219CC" w:rsidRDefault="00455014" w:rsidP="00645D0E">
            <w:pPr>
              <w:pStyle w:val="Listparagraf"/>
              <w:widowControl/>
              <w:numPr>
                <w:ilvl w:val="0"/>
                <w:numId w:val="9"/>
              </w:numPr>
              <w:tabs>
                <w:tab w:val="left" w:pos="0"/>
                <w:tab w:val="left" w:pos="183"/>
              </w:tabs>
              <w:autoSpaceDE/>
              <w:autoSpaceDN/>
              <w:ind w:left="93" w:right="90" w:firstLine="90"/>
              <w:contextualSpacing/>
              <w:jc w:val="both"/>
            </w:pPr>
            <w:r w:rsidRPr="001219CC">
              <w:t xml:space="preserve">Prezentul capitol instituie reglementări specifice, aplicate în raport cu deținerile de acțiuni în societățile tranzacționate pe o piață reglementată, </w:t>
            </w:r>
            <w:r w:rsidRPr="001219CC">
              <w:lastRenderedPageBreak/>
              <w:t xml:space="preserve">stabilite în vederea asigurării exercitării anumitor drepturi ale </w:t>
            </w:r>
            <w:proofErr w:type="spellStart"/>
            <w:r w:rsidRPr="001219CC">
              <w:t>acţionarilor</w:t>
            </w:r>
            <w:proofErr w:type="spellEnd"/>
            <w:r w:rsidRPr="001219CC">
              <w:t xml:space="preserve"> </w:t>
            </w:r>
            <w:proofErr w:type="spellStart"/>
            <w:r w:rsidRPr="001219CC">
              <w:t>şi</w:t>
            </w:r>
            <w:proofErr w:type="spellEnd"/>
            <w:r w:rsidRPr="001219CC">
              <w:t xml:space="preserve"> încurajării implicării lor, pe termen lung, în guvernarea acestora, </w:t>
            </w:r>
            <w:proofErr w:type="spellStart"/>
            <w:r w:rsidRPr="001219CC">
              <w:t>referindu-se</w:t>
            </w:r>
            <w:proofErr w:type="spellEnd"/>
            <w:r w:rsidRPr="001219CC">
              <w:t xml:space="preserve">, mai cu seamă, la cerințele de transparență în activitatea investitorilor </w:t>
            </w:r>
            <w:proofErr w:type="spellStart"/>
            <w:r w:rsidRPr="001219CC">
              <w:t>instituţionali</w:t>
            </w:r>
            <w:proofErr w:type="spellEnd"/>
            <w:r w:rsidRPr="001219CC">
              <w:t xml:space="preserve">, administratorilor de active și a consilierilor de vot, definiți la alin. (2), ce țin de realizarea politicii de implicare a lor în  guvernarea societăților în care au investit.  </w:t>
            </w:r>
          </w:p>
          <w:p w14:paraId="18C85E78" w14:textId="77777777" w:rsidR="00455014" w:rsidRPr="001219CC" w:rsidRDefault="00455014" w:rsidP="00645D0E">
            <w:pPr>
              <w:pStyle w:val="Listparagraf"/>
              <w:widowControl/>
              <w:numPr>
                <w:ilvl w:val="0"/>
                <w:numId w:val="9"/>
              </w:numPr>
              <w:tabs>
                <w:tab w:val="left" w:pos="0"/>
                <w:tab w:val="left" w:pos="183"/>
                <w:tab w:val="left" w:pos="630"/>
              </w:tabs>
              <w:autoSpaceDE/>
              <w:autoSpaceDN/>
              <w:ind w:left="93" w:right="90" w:firstLine="90"/>
              <w:contextualSpacing/>
              <w:jc w:val="both"/>
            </w:pPr>
            <w:r w:rsidRPr="001219CC">
              <w:t>În sensul prezentului capitol, entitățile menționate la alin. (1) se definesc după cum urmează:</w:t>
            </w:r>
          </w:p>
          <w:p w14:paraId="59DCD990" w14:textId="77777777" w:rsidR="00455014" w:rsidRPr="001219CC" w:rsidRDefault="00455014" w:rsidP="00645D0E">
            <w:pPr>
              <w:tabs>
                <w:tab w:val="left" w:pos="0"/>
                <w:tab w:val="left" w:pos="183"/>
              </w:tabs>
              <w:ind w:left="93" w:right="90" w:firstLine="90"/>
              <w:jc w:val="both"/>
            </w:pPr>
            <w:r w:rsidRPr="001219CC">
              <w:t xml:space="preserve">1) </w:t>
            </w:r>
            <w:r w:rsidRPr="001219CC">
              <w:rPr>
                <w:i/>
              </w:rPr>
              <w:t xml:space="preserve">investitor </w:t>
            </w:r>
            <w:proofErr w:type="spellStart"/>
            <w:r w:rsidRPr="001219CC">
              <w:rPr>
                <w:i/>
              </w:rPr>
              <w:t>instituţional</w:t>
            </w:r>
            <w:proofErr w:type="spellEnd"/>
            <w:r w:rsidRPr="001219CC">
              <w:t xml:space="preserve"> înseamnă:</w:t>
            </w:r>
          </w:p>
          <w:p w14:paraId="08935D74" w14:textId="5236DAB5" w:rsidR="00455014" w:rsidRPr="001219CC" w:rsidRDefault="00455014" w:rsidP="00645D0E">
            <w:pPr>
              <w:tabs>
                <w:tab w:val="left" w:pos="0"/>
                <w:tab w:val="left" w:pos="183"/>
              </w:tabs>
              <w:ind w:left="93" w:right="90" w:firstLine="90"/>
              <w:jc w:val="both"/>
            </w:pPr>
            <w:r w:rsidRPr="001219CC">
              <w:t xml:space="preserve">a) o societate care </w:t>
            </w:r>
            <w:proofErr w:type="spellStart"/>
            <w:r w:rsidRPr="001219CC">
              <w:t>desfăşoară</w:t>
            </w:r>
            <w:proofErr w:type="spellEnd"/>
            <w:r w:rsidRPr="001219CC">
              <w:t xml:space="preserve"> </w:t>
            </w:r>
            <w:proofErr w:type="spellStart"/>
            <w:r w:rsidRPr="001219CC">
              <w:t>activităţi</w:t>
            </w:r>
            <w:proofErr w:type="spellEnd"/>
            <w:r w:rsidRPr="001219CC">
              <w:t xml:space="preserve"> de asigurări de </w:t>
            </w:r>
            <w:proofErr w:type="spellStart"/>
            <w:r w:rsidRPr="001219CC">
              <w:t>viaţă</w:t>
            </w:r>
            <w:proofErr w:type="spellEnd"/>
            <w:r w:rsidRPr="001219CC">
              <w:t xml:space="preserve">, </w:t>
            </w:r>
            <w:r w:rsidR="001F3E4D" w:rsidRPr="001219CC">
              <w:t xml:space="preserve">conform claselor de asigurări A prevăzute </w:t>
            </w:r>
            <w:r w:rsidRPr="001219CC">
              <w:t xml:space="preserve">in anexa la Legea nr. 92/2022 privind activitatea de asigurare sau de reasigurare, precum </w:t>
            </w:r>
            <w:proofErr w:type="spellStart"/>
            <w:r w:rsidRPr="001219CC">
              <w:t>şi</w:t>
            </w:r>
            <w:proofErr w:type="spellEnd"/>
            <w:r w:rsidRPr="001219CC">
              <w:t xml:space="preserve"> activitate de reasigurare, astfel cum este definită la art. 4 din </w:t>
            </w:r>
            <w:proofErr w:type="spellStart"/>
            <w:r w:rsidRPr="001219CC">
              <w:t>aceeaşi</w:t>
            </w:r>
            <w:proofErr w:type="spellEnd"/>
            <w:r w:rsidRPr="001219CC">
              <w:t xml:space="preserve"> lege, cu </w:t>
            </w:r>
            <w:proofErr w:type="spellStart"/>
            <w:r w:rsidRPr="001219CC">
              <w:t>condiţia</w:t>
            </w:r>
            <w:proofErr w:type="spellEnd"/>
            <w:r w:rsidRPr="001219CC">
              <w:t xml:space="preserve"> ca </w:t>
            </w:r>
            <w:proofErr w:type="spellStart"/>
            <w:r w:rsidRPr="001219CC">
              <w:t>activităţile</w:t>
            </w:r>
            <w:proofErr w:type="spellEnd"/>
            <w:r w:rsidRPr="001219CC">
              <w:t xml:space="preserve"> respective să includă </w:t>
            </w:r>
            <w:proofErr w:type="spellStart"/>
            <w:r w:rsidRPr="001219CC">
              <w:t>obligaţii</w:t>
            </w:r>
            <w:proofErr w:type="spellEnd"/>
            <w:r w:rsidRPr="001219CC">
              <w:t xml:space="preserve"> de asigurare de </w:t>
            </w:r>
            <w:proofErr w:type="spellStart"/>
            <w:r w:rsidRPr="001219CC">
              <w:t>viaţă</w:t>
            </w:r>
            <w:proofErr w:type="spellEnd"/>
            <w:r w:rsidRPr="001219CC">
              <w:t xml:space="preserve">, </w:t>
            </w:r>
            <w:proofErr w:type="spellStart"/>
            <w:r w:rsidRPr="001219CC">
              <w:t>şi</w:t>
            </w:r>
            <w:proofErr w:type="spellEnd"/>
            <w:r w:rsidRPr="001219CC">
              <w:t xml:space="preserve"> care nu este exclusă în temeiul respectivei legi; </w:t>
            </w:r>
          </w:p>
          <w:p w14:paraId="1874F373" w14:textId="0BA35A49" w:rsidR="00455014" w:rsidRPr="001219CC" w:rsidRDefault="00455014" w:rsidP="00645D0E">
            <w:pPr>
              <w:tabs>
                <w:tab w:val="left" w:pos="0"/>
                <w:tab w:val="left" w:pos="183"/>
              </w:tabs>
              <w:ind w:left="93" w:right="90" w:firstLine="90"/>
              <w:jc w:val="both"/>
            </w:pPr>
            <w:r w:rsidRPr="001219CC">
              <w:t xml:space="preserve">b) o </w:t>
            </w:r>
            <w:proofErr w:type="spellStart"/>
            <w:r w:rsidRPr="001219CC">
              <w:t>instituţie</w:t>
            </w:r>
            <w:proofErr w:type="spellEnd"/>
            <w:r w:rsidRPr="001219CC">
              <w:t xml:space="preserve"> din cele prevăzute la art.1 alin. (2) din Legea nr. 198/2020 privind fondurile de pensii facultative, care </w:t>
            </w:r>
            <w:proofErr w:type="spellStart"/>
            <w:r w:rsidRPr="001219CC">
              <w:t>desfăşoară</w:t>
            </w:r>
            <w:proofErr w:type="spellEnd"/>
            <w:r w:rsidRPr="001219CC">
              <w:t xml:space="preserve"> </w:t>
            </w:r>
            <w:proofErr w:type="spellStart"/>
            <w:r w:rsidRPr="001219CC">
              <w:t>activităţi</w:t>
            </w:r>
            <w:proofErr w:type="spellEnd"/>
            <w:r w:rsidRPr="001219CC">
              <w:t xml:space="preserve"> ori prestează servicii aferente </w:t>
            </w:r>
            <w:proofErr w:type="spellStart"/>
            <w:r w:rsidRPr="001219CC">
              <w:t>înfiinţării</w:t>
            </w:r>
            <w:proofErr w:type="spellEnd"/>
            <w:r w:rsidRPr="001219CC">
              <w:t xml:space="preserve"> </w:t>
            </w:r>
            <w:proofErr w:type="spellStart"/>
            <w:r w:rsidRPr="001219CC">
              <w:t>şi</w:t>
            </w:r>
            <w:proofErr w:type="spellEnd"/>
            <w:r w:rsidRPr="001219CC">
              <w:t xml:space="preserve"> administrării fondurilor de pensii;</w:t>
            </w:r>
          </w:p>
          <w:p w14:paraId="59AC411E" w14:textId="77777777" w:rsidR="00455014" w:rsidRPr="001219CC" w:rsidRDefault="00455014" w:rsidP="00645D0E">
            <w:pPr>
              <w:tabs>
                <w:tab w:val="left" w:pos="0"/>
                <w:tab w:val="left" w:pos="183"/>
              </w:tabs>
              <w:ind w:left="93" w:right="90" w:firstLine="90"/>
              <w:jc w:val="both"/>
            </w:pPr>
            <w:r w:rsidRPr="001219CC">
              <w:rPr>
                <w:iCs/>
              </w:rPr>
              <w:t xml:space="preserve">2) </w:t>
            </w:r>
            <w:r w:rsidRPr="001219CC">
              <w:rPr>
                <w:i/>
                <w:iCs/>
              </w:rPr>
              <w:t>administrator de active –</w:t>
            </w:r>
            <w:r w:rsidRPr="001219CC">
              <w:rPr>
                <w:iCs/>
              </w:rPr>
              <w:t xml:space="preserve"> societate de </w:t>
            </w:r>
            <w:proofErr w:type="spellStart"/>
            <w:r w:rsidRPr="001219CC">
              <w:rPr>
                <w:iCs/>
              </w:rPr>
              <w:t>investiţii</w:t>
            </w:r>
            <w:proofErr w:type="spellEnd"/>
            <w:r w:rsidRPr="001219CC">
              <w:rPr>
                <w:iCs/>
              </w:rPr>
              <w:t xml:space="preserve">, care furnizează servicii de administrare de portofoliu pentru clienții săi și o societate de administrare fiduciară a </w:t>
            </w:r>
            <w:proofErr w:type="spellStart"/>
            <w:r w:rsidRPr="001219CC">
              <w:rPr>
                <w:iCs/>
              </w:rPr>
              <w:t>investiţiilor</w:t>
            </w:r>
            <w:proofErr w:type="spellEnd"/>
            <w:r w:rsidRPr="001219CC">
              <w:rPr>
                <w:iCs/>
              </w:rPr>
              <w:t xml:space="preserve"> unui OPCVM, astfel cum sunt definiți în art. 6 din Legea nr. 171/2012, precum și o societate de administrare a </w:t>
            </w:r>
            <w:proofErr w:type="spellStart"/>
            <w:r w:rsidRPr="001219CC">
              <w:rPr>
                <w:iCs/>
              </w:rPr>
              <w:t>investiţiilor</w:t>
            </w:r>
            <w:proofErr w:type="spellEnd"/>
            <w:r w:rsidRPr="001219CC">
              <w:rPr>
                <w:iCs/>
              </w:rPr>
              <w:t xml:space="preserve">  unui OPCA (SAI), astfel cum este definită în secțiunea 2, capitol II din Legea nr. 2/2020 privind organismele de plasament colectiv alternative, care nu intră </w:t>
            </w:r>
            <w:r w:rsidRPr="001219CC">
              <w:rPr>
                <w:iCs/>
              </w:rPr>
              <w:lastRenderedPageBreak/>
              <w:t xml:space="preserve">sub </w:t>
            </w:r>
            <w:proofErr w:type="spellStart"/>
            <w:r w:rsidRPr="001219CC">
              <w:rPr>
                <w:iCs/>
              </w:rPr>
              <w:t>incidenţa</w:t>
            </w:r>
            <w:proofErr w:type="spellEnd"/>
            <w:r w:rsidRPr="001219CC">
              <w:rPr>
                <w:iCs/>
              </w:rPr>
              <w:t xml:space="preserve"> prevederilor art. 1 alin. (4) lit. d) din respectiva lege, inclusiv o SAI care se autoadministrează.</w:t>
            </w:r>
          </w:p>
          <w:p w14:paraId="404AFA88" w14:textId="77777777" w:rsidR="00455014" w:rsidRPr="001219CC" w:rsidRDefault="00455014" w:rsidP="00645D0E">
            <w:pPr>
              <w:tabs>
                <w:tab w:val="left" w:pos="0"/>
                <w:tab w:val="left" w:pos="183"/>
              </w:tabs>
              <w:ind w:left="93" w:right="90" w:firstLine="90"/>
              <w:jc w:val="both"/>
            </w:pPr>
            <w:r w:rsidRPr="001219CC">
              <w:t xml:space="preserve">3) </w:t>
            </w:r>
            <w:r w:rsidRPr="001219CC">
              <w:rPr>
                <w:i/>
              </w:rPr>
              <w:t xml:space="preserve">consilier de vot </w:t>
            </w:r>
            <w:r w:rsidRPr="001219CC">
              <w:rPr>
                <w:i/>
                <w:iCs/>
              </w:rPr>
              <w:t>–</w:t>
            </w:r>
            <w:r w:rsidRPr="001219CC">
              <w:rPr>
                <w:iCs/>
              </w:rPr>
              <w:t xml:space="preserve"> </w:t>
            </w:r>
            <w:r w:rsidRPr="001219CC">
              <w:t xml:space="preserve">persoană juridică ce analizează, cu titlu profesional </w:t>
            </w:r>
            <w:proofErr w:type="spellStart"/>
            <w:r w:rsidRPr="001219CC">
              <w:t>şi</w:t>
            </w:r>
            <w:proofErr w:type="spellEnd"/>
            <w:r w:rsidRPr="001219CC">
              <w:t xml:space="preserve"> comercial, comunicările publice ale </w:t>
            </w:r>
            <w:proofErr w:type="spellStart"/>
            <w:r w:rsidRPr="001219CC">
              <w:t>emitenţilor</w:t>
            </w:r>
            <w:proofErr w:type="spellEnd"/>
            <w:r w:rsidRPr="001219CC">
              <w:t xml:space="preserve"> </w:t>
            </w:r>
            <w:proofErr w:type="spellStart"/>
            <w:r w:rsidRPr="001219CC">
              <w:t>şi</w:t>
            </w:r>
            <w:proofErr w:type="spellEnd"/>
            <w:r w:rsidRPr="001219CC">
              <w:t xml:space="preserve">, dacă sunt relevante, alte </w:t>
            </w:r>
            <w:proofErr w:type="spellStart"/>
            <w:r w:rsidRPr="001219CC">
              <w:t>informaţii</w:t>
            </w:r>
            <w:proofErr w:type="spellEnd"/>
            <w:r w:rsidRPr="001219CC">
              <w:t xml:space="preserve"> privind </w:t>
            </w:r>
            <w:proofErr w:type="spellStart"/>
            <w:r w:rsidRPr="001219CC">
              <w:t>emitenţii</w:t>
            </w:r>
            <w:proofErr w:type="spellEnd"/>
            <w:r w:rsidRPr="001219CC">
              <w:t xml:space="preserve"> ale căror valori mobiliare sunt admise spre </w:t>
            </w:r>
            <w:proofErr w:type="spellStart"/>
            <w:r w:rsidRPr="001219CC">
              <w:t>tranzacţionare</w:t>
            </w:r>
            <w:proofErr w:type="spellEnd"/>
            <w:r w:rsidRPr="001219CC">
              <w:t xml:space="preserve"> pe o </w:t>
            </w:r>
            <w:proofErr w:type="spellStart"/>
            <w:r w:rsidRPr="001219CC">
              <w:t>piaţă</w:t>
            </w:r>
            <w:proofErr w:type="spellEnd"/>
            <w:r w:rsidRPr="001219CC">
              <w:t xml:space="preserve"> reglementată, pentru a informa investitorii în legătură cu deciziile lor de vot, furnizând cercetări, consiliere sau recomandări de vot, legate de exercitarea acestui drept și care pot fi prestate de orice entitate licențiată/autorizată pe piața de capital, care exercită o funcție economică similară.</w:t>
            </w:r>
          </w:p>
          <w:p w14:paraId="177A1D0F" w14:textId="77777777" w:rsidR="00455014" w:rsidRPr="001219CC" w:rsidRDefault="00455014" w:rsidP="00645D0E">
            <w:pPr>
              <w:tabs>
                <w:tab w:val="left" w:pos="183"/>
                <w:tab w:val="left" w:pos="450"/>
              </w:tabs>
              <w:ind w:left="93" w:right="90" w:firstLine="90"/>
              <w:jc w:val="both"/>
            </w:pPr>
            <w:r w:rsidRPr="001219CC">
              <w:t>(3) Prezentul capitol se aplică:</w:t>
            </w:r>
          </w:p>
          <w:p w14:paraId="42B98045" w14:textId="77777777" w:rsidR="00455014" w:rsidRPr="001219CC" w:rsidRDefault="00455014" w:rsidP="00645D0E">
            <w:pPr>
              <w:tabs>
                <w:tab w:val="left" w:pos="183"/>
              </w:tabs>
              <w:ind w:left="93" w:right="90" w:firstLine="90"/>
              <w:jc w:val="both"/>
            </w:pPr>
            <w:r w:rsidRPr="001219CC">
              <w:t>a) investitorilor instituționali, în măsura în care aceștia investesc direct sau printr-un administrator de active în acțiunile unei societăți tranzacționate pe o piață reglementată;</w:t>
            </w:r>
          </w:p>
          <w:p w14:paraId="617ABD44" w14:textId="77777777" w:rsidR="00455014" w:rsidRPr="001219CC" w:rsidRDefault="00455014" w:rsidP="00645D0E">
            <w:pPr>
              <w:tabs>
                <w:tab w:val="left" w:pos="183"/>
              </w:tabs>
              <w:ind w:left="93" w:right="90" w:firstLine="90"/>
              <w:jc w:val="both"/>
            </w:pPr>
            <w:r w:rsidRPr="001219CC">
              <w:t>b) administratorilor de active, în măsura în care aceștia investesc în astfel de acțiuni în numele investitorilor; și</w:t>
            </w:r>
          </w:p>
          <w:p w14:paraId="3CBBD09D" w14:textId="77777777" w:rsidR="00455014" w:rsidRPr="001219CC" w:rsidRDefault="00455014" w:rsidP="00645D0E">
            <w:pPr>
              <w:tabs>
                <w:tab w:val="left" w:pos="183"/>
              </w:tabs>
              <w:ind w:left="93" w:right="90" w:firstLine="90"/>
              <w:jc w:val="both"/>
            </w:pPr>
            <w:r w:rsidRPr="001219CC">
              <w:t>c) consilierilor de vot, în măsura în care aceștia prestează servicii pentru acționari în ceea ce privește acțiunile emise de societăți care au sediul social într-un stat membru și ale căror acțiuni sunt admise spre tranzacționare pe o piață reglementată, situată sau care funcționează într-un stat membru.</w:t>
            </w:r>
          </w:p>
          <w:p w14:paraId="0C3EFAFE" w14:textId="77777777" w:rsidR="00455014" w:rsidRPr="001219CC" w:rsidRDefault="00455014" w:rsidP="005C0170">
            <w:pPr>
              <w:tabs>
                <w:tab w:val="left" w:pos="183"/>
              </w:tabs>
              <w:ind w:left="93" w:right="90" w:firstLine="90"/>
              <w:jc w:val="both"/>
            </w:pPr>
            <w:r w:rsidRPr="001219CC">
              <w:t xml:space="preserve">(4) Prevederile capitolului sunt aplicabile entităților indicate la alin. (3) lit. a) și b), în condițiile în care Republica Moldova este statul membru de origine al acestor entități, iar în raport cu consilierii de vot, dacă: </w:t>
            </w:r>
          </w:p>
          <w:p w14:paraId="672FA196" w14:textId="77777777" w:rsidR="00455014" w:rsidRPr="001219CC" w:rsidRDefault="00455014" w:rsidP="005C0170">
            <w:pPr>
              <w:tabs>
                <w:tab w:val="left" w:pos="183"/>
              </w:tabs>
              <w:ind w:left="93" w:right="90" w:firstLine="90"/>
              <w:jc w:val="both"/>
            </w:pPr>
            <w:r w:rsidRPr="001219CC">
              <w:t xml:space="preserve">a) consilierul de vot </w:t>
            </w:r>
            <w:proofErr w:type="spellStart"/>
            <w:r w:rsidRPr="001219CC">
              <w:t>îşi</w:t>
            </w:r>
            <w:proofErr w:type="spellEnd"/>
            <w:r w:rsidRPr="001219CC">
              <w:t xml:space="preserve"> are sediul social în Republica Moldova; sau </w:t>
            </w:r>
          </w:p>
          <w:p w14:paraId="2956E3FD" w14:textId="77777777" w:rsidR="00455014" w:rsidRPr="001219CC" w:rsidRDefault="00455014" w:rsidP="005C0170">
            <w:pPr>
              <w:tabs>
                <w:tab w:val="left" w:pos="183"/>
              </w:tabs>
              <w:ind w:left="93" w:right="90" w:firstLine="90"/>
              <w:jc w:val="both"/>
            </w:pPr>
            <w:r w:rsidRPr="001219CC">
              <w:t xml:space="preserve">b) consilierul de vot </w:t>
            </w:r>
            <w:proofErr w:type="spellStart"/>
            <w:r w:rsidRPr="001219CC">
              <w:t>îşi</w:t>
            </w:r>
            <w:proofErr w:type="spellEnd"/>
            <w:r w:rsidRPr="001219CC">
              <w:t xml:space="preserve"> are sediul principal </w:t>
            </w:r>
            <w:r w:rsidRPr="001219CC">
              <w:lastRenderedPageBreak/>
              <w:t xml:space="preserve">în Republica Moldova, în condițiile în care acesta nu </w:t>
            </w:r>
            <w:proofErr w:type="spellStart"/>
            <w:r w:rsidRPr="001219CC">
              <w:t>îşi</w:t>
            </w:r>
            <w:proofErr w:type="spellEnd"/>
            <w:r w:rsidRPr="001219CC">
              <w:t xml:space="preserve"> are sediul social nici în Republica Moldova </w:t>
            </w:r>
            <w:proofErr w:type="spellStart"/>
            <w:r w:rsidRPr="001219CC">
              <w:t>şi</w:t>
            </w:r>
            <w:proofErr w:type="spellEnd"/>
            <w:r w:rsidRPr="001219CC">
              <w:t xml:space="preserve"> nici într-un alt stat membru; sau</w:t>
            </w:r>
          </w:p>
          <w:p w14:paraId="05753B5A" w14:textId="77777777" w:rsidR="00455014" w:rsidRPr="001219CC" w:rsidRDefault="00455014" w:rsidP="005C0170">
            <w:pPr>
              <w:tabs>
                <w:tab w:val="left" w:pos="183"/>
              </w:tabs>
              <w:ind w:left="93" w:right="90" w:firstLine="90"/>
              <w:jc w:val="both"/>
            </w:pPr>
            <w:r w:rsidRPr="001219CC">
              <w:t xml:space="preserve">c) consilierul de vot are un sediu în Republica Moldova, în condițiile în care acesta nu are nici sediul social </w:t>
            </w:r>
            <w:proofErr w:type="spellStart"/>
            <w:r w:rsidRPr="001219CC">
              <w:t>şi</w:t>
            </w:r>
            <w:proofErr w:type="spellEnd"/>
            <w:r w:rsidRPr="001219CC">
              <w:t xml:space="preserve"> nici sediul principal în Republica Moldova </w:t>
            </w:r>
            <w:proofErr w:type="spellStart"/>
            <w:r w:rsidRPr="001219CC">
              <w:t>şi</w:t>
            </w:r>
            <w:proofErr w:type="spellEnd"/>
            <w:r w:rsidRPr="001219CC">
              <w:t xml:space="preserve"> nici într-un alt stat membru.</w:t>
            </w:r>
          </w:p>
          <w:p w14:paraId="2951DA21" w14:textId="77777777" w:rsidR="00455014" w:rsidRPr="001219CC" w:rsidRDefault="00455014" w:rsidP="005C0170">
            <w:pPr>
              <w:tabs>
                <w:tab w:val="left" w:pos="183"/>
              </w:tabs>
              <w:ind w:left="93" w:right="90" w:firstLine="90"/>
              <w:jc w:val="both"/>
              <w:rPr>
                <w:b/>
                <w:bCs/>
              </w:rPr>
            </w:pPr>
          </w:p>
          <w:p w14:paraId="7D72A862" w14:textId="48B02A41" w:rsidR="00455014" w:rsidRPr="001219CC" w:rsidRDefault="00455014" w:rsidP="005C0170">
            <w:pPr>
              <w:tabs>
                <w:tab w:val="left" w:pos="183"/>
              </w:tabs>
              <w:ind w:left="93" w:right="90" w:firstLine="90"/>
              <w:jc w:val="both"/>
            </w:pPr>
            <w:r w:rsidRPr="001219CC">
              <w:rPr>
                <w:b/>
                <w:bCs/>
              </w:rPr>
              <w:t>Articolul 27</w:t>
            </w:r>
            <w:r w:rsidRPr="001219CC">
              <w:rPr>
                <w:b/>
                <w:bCs/>
                <w:vertAlign w:val="superscript"/>
              </w:rPr>
              <w:t>2</w:t>
            </w:r>
            <w:r w:rsidRPr="001219CC">
              <w:rPr>
                <w:b/>
                <w:bCs/>
              </w:rPr>
              <w:t>.</w:t>
            </w:r>
            <w:r w:rsidRPr="001219CC">
              <w:t xml:space="preserve"> Politica de implicare a investitorilor </w:t>
            </w:r>
            <w:proofErr w:type="spellStart"/>
            <w:r w:rsidRPr="001219CC">
              <w:t>instituţionali</w:t>
            </w:r>
            <w:proofErr w:type="spellEnd"/>
            <w:r w:rsidRPr="001219CC">
              <w:t xml:space="preserve"> </w:t>
            </w:r>
            <w:proofErr w:type="spellStart"/>
            <w:r w:rsidRPr="001219CC">
              <w:t>şi</w:t>
            </w:r>
            <w:proofErr w:type="spellEnd"/>
            <w:r w:rsidRPr="001219CC">
              <w:t xml:space="preserve"> a administratorilor de active în guvernarea societăților</w:t>
            </w:r>
          </w:p>
          <w:p w14:paraId="32B2BCC0" w14:textId="77777777" w:rsidR="00455014" w:rsidRPr="001219CC" w:rsidRDefault="00455014" w:rsidP="005C0170">
            <w:pPr>
              <w:tabs>
                <w:tab w:val="left" w:pos="0"/>
                <w:tab w:val="left" w:pos="183"/>
              </w:tabs>
              <w:ind w:left="93" w:right="90" w:firstLine="90"/>
              <w:jc w:val="both"/>
            </w:pPr>
            <w:r w:rsidRPr="001219CC">
              <w:t xml:space="preserve">(1)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respectă fie </w:t>
            </w:r>
            <w:proofErr w:type="spellStart"/>
            <w:r w:rsidRPr="001219CC">
              <w:t>cerinţele</w:t>
            </w:r>
            <w:proofErr w:type="spellEnd"/>
            <w:r w:rsidRPr="001219CC">
              <w:t xml:space="preserve"> prevăzute la alin. (2)</w:t>
            </w:r>
            <w:r w:rsidRPr="001219CC">
              <w:rPr>
                <w:i/>
                <w:iCs/>
              </w:rPr>
              <w:t xml:space="preserve"> – </w:t>
            </w:r>
            <w:r w:rsidRPr="001219CC">
              <w:t xml:space="preserve">(4), fie fac publică o justificare clară </w:t>
            </w:r>
            <w:proofErr w:type="spellStart"/>
            <w:r w:rsidRPr="001219CC">
              <w:t>şi</w:t>
            </w:r>
            <w:proofErr w:type="spellEnd"/>
            <w:r w:rsidRPr="001219CC">
              <w:t xml:space="preserve"> argumentată a deciziei de a nu respecta una sau mai multe dintre </w:t>
            </w:r>
            <w:proofErr w:type="spellStart"/>
            <w:r w:rsidRPr="001219CC">
              <w:t>cerinţele</w:t>
            </w:r>
            <w:proofErr w:type="spellEnd"/>
            <w:r w:rsidRPr="001219CC">
              <w:t xml:space="preserve"> de la alin. (2) </w:t>
            </w:r>
            <w:r w:rsidRPr="001219CC">
              <w:rPr>
                <w:i/>
                <w:iCs/>
              </w:rPr>
              <w:t>–</w:t>
            </w:r>
            <w:r w:rsidRPr="001219CC">
              <w:t xml:space="preserve"> (4). </w:t>
            </w:r>
          </w:p>
          <w:p w14:paraId="0DFFE30D" w14:textId="77777777" w:rsidR="00455014" w:rsidRPr="001219CC" w:rsidRDefault="00455014" w:rsidP="005C0170">
            <w:pPr>
              <w:tabs>
                <w:tab w:val="left" w:pos="0"/>
                <w:tab w:val="left" w:pos="183"/>
              </w:tabs>
              <w:ind w:left="93" w:right="90" w:firstLine="90"/>
              <w:jc w:val="both"/>
            </w:pPr>
            <w:r w:rsidRPr="001219CC">
              <w:t xml:space="preserve">(2)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elaborează </w:t>
            </w:r>
            <w:proofErr w:type="spellStart"/>
            <w:r w:rsidRPr="001219CC">
              <w:t>şi</w:t>
            </w:r>
            <w:proofErr w:type="spellEnd"/>
            <w:r w:rsidRPr="001219CC">
              <w:t xml:space="preserve"> publică o politică de implicare, care descrie modul în care </w:t>
            </w:r>
            <w:proofErr w:type="spellStart"/>
            <w:r w:rsidRPr="001219CC">
              <w:t>aceştia</w:t>
            </w:r>
            <w:proofErr w:type="spellEnd"/>
            <w:r w:rsidRPr="001219CC">
              <w:t xml:space="preserve"> integrează în strategiile lor de </w:t>
            </w:r>
            <w:proofErr w:type="spellStart"/>
            <w:r w:rsidRPr="001219CC">
              <w:t>investiţii</w:t>
            </w:r>
            <w:proofErr w:type="spellEnd"/>
            <w:r w:rsidRPr="001219CC">
              <w:t xml:space="preserve"> implicarea lor, ca </w:t>
            </w:r>
            <w:proofErr w:type="spellStart"/>
            <w:r w:rsidRPr="001219CC">
              <w:t>acţionari</w:t>
            </w:r>
            <w:proofErr w:type="spellEnd"/>
            <w:r w:rsidRPr="001219CC">
              <w:t>, în guvernarea societăților în care s-a investit.</w:t>
            </w:r>
          </w:p>
          <w:p w14:paraId="2CB62046" w14:textId="77777777" w:rsidR="00455014" w:rsidRPr="001219CC" w:rsidRDefault="00455014" w:rsidP="005C0170">
            <w:pPr>
              <w:tabs>
                <w:tab w:val="left" w:pos="0"/>
                <w:tab w:val="left" w:pos="183"/>
              </w:tabs>
              <w:ind w:left="93" w:right="90" w:firstLine="90"/>
              <w:jc w:val="both"/>
            </w:pPr>
            <w:r w:rsidRPr="001219CC">
              <w:t xml:space="preserve">(3) Politica prevăzută la alin. (2) descrie modul în care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w:t>
            </w:r>
          </w:p>
          <w:p w14:paraId="6200D9E5" w14:textId="77777777" w:rsidR="00455014" w:rsidRPr="001219CC" w:rsidRDefault="00455014" w:rsidP="005C0170">
            <w:pPr>
              <w:tabs>
                <w:tab w:val="left" w:pos="0"/>
                <w:tab w:val="left" w:pos="183"/>
              </w:tabs>
              <w:ind w:left="93" w:right="90" w:firstLine="90"/>
              <w:jc w:val="both"/>
            </w:pPr>
            <w:r w:rsidRPr="001219CC">
              <w:t xml:space="preserve">a) monitorizează aspectele relevante, legate de societățile în care s-a investit, inclusiv strategia, </w:t>
            </w:r>
            <w:proofErr w:type="spellStart"/>
            <w:r w:rsidRPr="001219CC">
              <w:t>performanţele</w:t>
            </w:r>
            <w:proofErr w:type="spellEnd"/>
            <w:r w:rsidRPr="001219CC">
              <w:t xml:space="preserve"> </w:t>
            </w:r>
            <w:proofErr w:type="spellStart"/>
            <w:r w:rsidRPr="001219CC">
              <w:t>şi</w:t>
            </w:r>
            <w:proofErr w:type="spellEnd"/>
            <w:r w:rsidRPr="001219CC">
              <w:t xml:space="preserve"> riscurile financiare </w:t>
            </w:r>
            <w:proofErr w:type="spellStart"/>
            <w:r w:rsidRPr="001219CC">
              <w:t>şi</w:t>
            </w:r>
            <w:proofErr w:type="spellEnd"/>
            <w:r w:rsidRPr="001219CC">
              <w:t xml:space="preserve"> nefinanciare, structura capitalului, impactul social, impactul asupra mediului </w:t>
            </w:r>
            <w:proofErr w:type="spellStart"/>
            <w:r w:rsidRPr="001219CC">
              <w:t>şi</w:t>
            </w:r>
            <w:proofErr w:type="spellEnd"/>
            <w:r w:rsidRPr="001219CC">
              <w:t xml:space="preserve"> </w:t>
            </w:r>
            <w:proofErr w:type="spellStart"/>
            <w:r w:rsidRPr="001219CC">
              <w:t>guvernanţa</w:t>
            </w:r>
            <w:proofErr w:type="spellEnd"/>
            <w:r w:rsidRPr="001219CC">
              <w:t xml:space="preserve"> corporativă; </w:t>
            </w:r>
          </w:p>
          <w:p w14:paraId="55B4166F" w14:textId="77777777" w:rsidR="00455014" w:rsidRPr="001219CC" w:rsidRDefault="00455014" w:rsidP="005C0170">
            <w:pPr>
              <w:tabs>
                <w:tab w:val="left" w:pos="0"/>
                <w:tab w:val="left" w:pos="183"/>
              </w:tabs>
              <w:ind w:left="93" w:right="90" w:firstLine="90"/>
              <w:jc w:val="both"/>
            </w:pPr>
            <w:r w:rsidRPr="001219CC">
              <w:t>b) poartă dialoguri cu societățile în care s-a investit;</w:t>
            </w:r>
          </w:p>
          <w:p w14:paraId="78CD7DE8" w14:textId="77777777" w:rsidR="00455014" w:rsidRPr="001219CC" w:rsidRDefault="00455014" w:rsidP="005C0170">
            <w:pPr>
              <w:tabs>
                <w:tab w:val="left" w:pos="0"/>
                <w:tab w:val="left" w:pos="183"/>
              </w:tabs>
              <w:ind w:left="93" w:right="90" w:firstLine="90"/>
              <w:jc w:val="both"/>
            </w:pPr>
            <w:r w:rsidRPr="001219CC">
              <w:t xml:space="preserve">c) exercită drepturi de vot </w:t>
            </w:r>
            <w:proofErr w:type="spellStart"/>
            <w:r w:rsidRPr="001219CC">
              <w:t>şi</w:t>
            </w:r>
            <w:proofErr w:type="spellEnd"/>
            <w:r w:rsidRPr="001219CC">
              <w:t xml:space="preserve"> alte drepturi aferente </w:t>
            </w:r>
            <w:proofErr w:type="spellStart"/>
            <w:r w:rsidRPr="001219CC">
              <w:t>acţiunilor</w:t>
            </w:r>
            <w:proofErr w:type="spellEnd"/>
            <w:r w:rsidRPr="001219CC">
              <w:t xml:space="preserve">; </w:t>
            </w:r>
          </w:p>
          <w:p w14:paraId="7E642876" w14:textId="77777777" w:rsidR="00455014" w:rsidRPr="001219CC" w:rsidRDefault="00455014" w:rsidP="005C0170">
            <w:pPr>
              <w:tabs>
                <w:tab w:val="left" w:pos="0"/>
                <w:tab w:val="left" w:pos="183"/>
              </w:tabs>
              <w:ind w:left="93" w:right="90" w:firstLine="90"/>
              <w:jc w:val="both"/>
            </w:pPr>
            <w:r w:rsidRPr="001219CC">
              <w:t xml:space="preserve">d) cooperează cu </w:t>
            </w:r>
            <w:proofErr w:type="spellStart"/>
            <w:r w:rsidRPr="001219CC">
              <w:t>alţi</w:t>
            </w:r>
            <w:proofErr w:type="spellEnd"/>
            <w:r w:rsidRPr="001219CC">
              <w:t xml:space="preserve"> </w:t>
            </w:r>
            <w:proofErr w:type="spellStart"/>
            <w:r w:rsidRPr="001219CC">
              <w:t>acţionari</w:t>
            </w:r>
            <w:proofErr w:type="spellEnd"/>
            <w:r w:rsidRPr="001219CC">
              <w:t xml:space="preserve">, comunică cu </w:t>
            </w:r>
            <w:proofErr w:type="spellStart"/>
            <w:r w:rsidRPr="001219CC">
              <w:t>părţile</w:t>
            </w:r>
            <w:proofErr w:type="spellEnd"/>
            <w:r w:rsidRPr="001219CC">
              <w:t xml:space="preserve"> interesate relevante ale </w:t>
            </w:r>
            <w:proofErr w:type="spellStart"/>
            <w:r w:rsidRPr="001219CC">
              <w:t>societăţilor</w:t>
            </w:r>
            <w:proofErr w:type="spellEnd"/>
            <w:r w:rsidRPr="001219CC">
              <w:t xml:space="preserve"> în </w:t>
            </w:r>
            <w:r w:rsidRPr="001219CC">
              <w:lastRenderedPageBreak/>
              <w:t>care s-a investit;</w:t>
            </w:r>
          </w:p>
          <w:p w14:paraId="63712862" w14:textId="77777777" w:rsidR="00455014" w:rsidRPr="001219CC" w:rsidRDefault="00455014" w:rsidP="005C0170">
            <w:pPr>
              <w:tabs>
                <w:tab w:val="left" w:pos="0"/>
                <w:tab w:val="left" w:pos="183"/>
              </w:tabs>
              <w:ind w:left="93" w:right="90" w:firstLine="90"/>
              <w:jc w:val="both"/>
            </w:pPr>
            <w:r w:rsidRPr="001219CC">
              <w:t xml:space="preserve">e) gestionează conflictele de interese reale </w:t>
            </w:r>
            <w:proofErr w:type="spellStart"/>
            <w:r w:rsidRPr="001219CC">
              <w:t>şi</w:t>
            </w:r>
            <w:proofErr w:type="spellEnd"/>
            <w:r w:rsidRPr="001219CC">
              <w:t xml:space="preserve"> </w:t>
            </w:r>
            <w:proofErr w:type="spellStart"/>
            <w:r w:rsidRPr="001219CC">
              <w:t>potenţiale</w:t>
            </w:r>
            <w:proofErr w:type="spellEnd"/>
            <w:r w:rsidRPr="001219CC">
              <w:t xml:space="preserve">, legate de implicarea lor. </w:t>
            </w:r>
          </w:p>
          <w:p w14:paraId="072718A3" w14:textId="77777777" w:rsidR="00455014" w:rsidRPr="001219CC" w:rsidRDefault="00455014" w:rsidP="00B75DDE">
            <w:pPr>
              <w:tabs>
                <w:tab w:val="left" w:pos="0"/>
                <w:tab w:val="left" w:pos="183"/>
              </w:tabs>
              <w:ind w:left="93" w:right="90" w:firstLine="90"/>
              <w:jc w:val="both"/>
            </w:pPr>
            <w:r w:rsidRPr="001219CC">
              <w:t xml:space="preserve">(4)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publică, anual, </w:t>
            </w:r>
            <w:proofErr w:type="spellStart"/>
            <w:r w:rsidRPr="001219CC">
              <w:t>informaţii</w:t>
            </w:r>
            <w:proofErr w:type="spellEnd"/>
            <w:r w:rsidRPr="001219CC">
              <w:t xml:space="preserve"> privind modul în care a fost pusă în aplicare politica lor de implicare, inclusiv o prezentare generală a comportamentului de vot, o </w:t>
            </w:r>
            <w:proofErr w:type="spellStart"/>
            <w:r w:rsidRPr="001219CC">
              <w:t>explicaţie</w:t>
            </w:r>
            <w:proofErr w:type="spellEnd"/>
            <w:r w:rsidRPr="001219CC">
              <w:t xml:space="preserve"> a celor mai semnificative voturi </w:t>
            </w:r>
            <w:proofErr w:type="spellStart"/>
            <w:r w:rsidRPr="001219CC">
              <w:t>şi</w:t>
            </w:r>
            <w:proofErr w:type="spellEnd"/>
            <w:r w:rsidRPr="001219CC">
              <w:t xml:space="preserve"> a utilizării serviciilor consilierilor de vot. </w:t>
            </w:r>
            <w:proofErr w:type="spellStart"/>
            <w:r w:rsidRPr="001219CC">
              <w:t>Aceştia</w:t>
            </w:r>
            <w:proofErr w:type="spellEnd"/>
            <w:r w:rsidRPr="001219CC">
              <w:t xml:space="preserve"> publică </w:t>
            </w:r>
            <w:proofErr w:type="spellStart"/>
            <w:r w:rsidRPr="001219CC">
              <w:t>informaţii</w:t>
            </w:r>
            <w:proofErr w:type="spellEnd"/>
            <w:r w:rsidRPr="001219CC">
              <w:t xml:space="preserve"> privind modul în care </w:t>
            </w:r>
            <w:proofErr w:type="spellStart"/>
            <w:r w:rsidRPr="001219CC">
              <w:t>şi</w:t>
            </w:r>
            <w:proofErr w:type="spellEnd"/>
            <w:r w:rsidRPr="001219CC">
              <w:t xml:space="preserve">-au exprimat voturile în adunările generale ale </w:t>
            </w:r>
            <w:proofErr w:type="spellStart"/>
            <w:r w:rsidRPr="001219CC">
              <w:t>societăţilor</w:t>
            </w:r>
            <w:proofErr w:type="spellEnd"/>
            <w:r w:rsidRPr="001219CC">
              <w:t xml:space="preserve"> în care </w:t>
            </w:r>
            <w:proofErr w:type="spellStart"/>
            <w:r w:rsidRPr="001219CC">
              <w:t>deţin</w:t>
            </w:r>
            <w:proofErr w:type="spellEnd"/>
            <w:r w:rsidRPr="001219CC">
              <w:t xml:space="preserve"> </w:t>
            </w:r>
            <w:proofErr w:type="spellStart"/>
            <w:r w:rsidRPr="001219CC">
              <w:t>acţiuni</w:t>
            </w:r>
            <w:proofErr w:type="spellEnd"/>
            <w:r w:rsidRPr="001219CC">
              <w:t xml:space="preserve">, cu </w:t>
            </w:r>
            <w:proofErr w:type="spellStart"/>
            <w:r w:rsidRPr="001219CC">
              <w:t>excepţia</w:t>
            </w:r>
            <w:proofErr w:type="spellEnd"/>
            <w:r w:rsidRPr="001219CC">
              <w:t xml:space="preserve"> voturilor care au fost exprimate secret, potrivit prevederilor legale. Aceste </w:t>
            </w:r>
            <w:proofErr w:type="spellStart"/>
            <w:r w:rsidRPr="001219CC">
              <w:t>informaţii</w:t>
            </w:r>
            <w:proofErr w:type="spellEnd"/>
            <w:r w:rsidRPr="001219CC">
              <w:t xml:space="preserve"> pot exclude voturile care sunt nesemnificative, având în vedere aspectele supuse votului sau </w:t>
            </w:r>
            <w:proofErr w:type="spellStart"/>
            <w:r w:rsidRPr="001219CC">
              <w:t>participaţia</w:t>
            </w:r>
            <w:proofErr w:type="spellEnd"/>
            <w:r w:rsidRPr="001219CC">
              <w:t xml:space="preserve"> pe care </w:t>
            </w:r>
            <w:proofErr w:type="spellStart"/>
            <w:r w:rsidRPr="001219CC">
              <w:t>acţionarul</w:t>
            </w:r>
            <w:proofErr w:type="spellEnd"/>
            <w:r w:rsidRPr="001219CC">
              <w:t xml:space="preserve"> o are în societate. </w:t>
            </w:r>
          </w:p>
          <w:p w14:paraId="01E8E150" w14:textId="77777777" w:rsidR="00455014" w:rsidRPr="001219CC" w:rsidRDefault="00455014" w:rsidP="00B75DDE">
            <w:pPr>
              <w:tabs>
                <w:tab w:val="left" w:pos="0"/>
                <w:tab w:val="left" w:pos="183"/>
              </w:tabs>
              <w:ind w:left="93" w:right="90" w:firstLine="90"/>
              <w:jc w:val="both"/>
            </w:pPr>
            <w:r w:rsidRPr="001219CC">
              <w:t xml:space="preserve">(5) </w:t>
            </w:r>
            <w:proofErr w:type="spellStart"/>
            <w:r w:rsidRPr="001219CC">
              <w:t>Informaţiile</w:t>
            </w:r>
            <w:proofErr w:type="spellEnd"/>
            <w:r w:rsidRPr="001219CC">
              <w:t xml:space="preserve"> prevăzute la alin. (1)</w:t>
            </w:r>
            <w:r w:rsidRPr="001219CC">
              <w:rPr>
                <w:i/>
                <w:iCs/>
              </w:rPr>
              <w:t xml:space="preserve"> – </w:t>
            </w:r>
            <w:r w:rsidRPr="001219CC">
              <w:t xml:space="preserve">(4) se includ în raportul anual, publicat de investitorul </w:t>
            </w:r>
            <w:proofErr w:type="spellStart"/>
            <w:r w:rsidRPr="001219CC">
              <w:t>instituţional</w:t>
            </w:r>
            <w:proofErr w:type="spellEnd"/>
            <w:r w:rsidRPr="001219CC">
              <w:t xml:space="preserve"> sau de administratorul de active, potrivit actelor legislative sectoriale </w:t>
            </w:r>
            <w:proofErr w:type="spellStart"/>
            <w:r w:rsidRPr="001219CC">
              <w:t>naţionale</w:t>
            </w:r>
            <w:proofErr w:type="spellEnd"/>
            <w:r w:rsidRPr="001219CC">
              <w:t xml:space="preserve"> sau, după caz, ale Uniunii Europene. În </w:t>
            </w:r>
            <w:proofErr w:type="spellStart"/>
            <w:r w:rsidRPr="001219CC">
              <w:t>situaţia</w:t>
            </w:r>
            <w:proofErr w:type="spellEnd"/>
            <w:r w:rsidRPr="001219CC">
              <w:t xml:space="preserve"> în care nu se publică un raport anual, potrivit </w:t>
            </w:r>
            <w:proofErr w:type="spellStart"/>
            <w:r w:rsidRPr="001219CC">
              <w:t>legislaţiei</w:t>
            </w:r>
            <w:proofErr w:type="spellEnd"/>
            <w:r w:rsidRPr="001219CC">
              <w:t xml:space="preserve"> </w:t>
            </w:r>
            <w:proofErr w:type="spellStart"/>
            <w:r w:rsidRPr="001219CC">
              <w:t>menţionate</w:t>
            </w:r>
            <w:proofErr w:type="spellEnd"/>
            <w:r w:rsidRPr="001219CC">
              <w:t xml:space="preserve">, </w:t>
            </w:r>
            <w:proofErr w:type="spellStart"/>
            <w:r w:rsidRPr="001219CC">
              <w:t>informaţiile</w:t>
            </w:r>
            <w:proofErr w:type="spellEnd"/>
            <w:r w:rsidRPr="001219CC">
              <w:t xml:space="preserve"> se publică separat, în termen de cel mult 120 de zile de la încheierea </w:t>
            </w:r>
            <w:proofErr w:type="spellStart"/>
            <w:r w:rsidRPr="001219CC">
              <w:t>exerciţiului</w:t>
            </w:r>
            <w:proofErr w:type="spellEnd"/>
            <w:r w:rsidRPr="001219CC">
              <w:t xml:space="preserve"> financiar precedent.</w:t>
            </w:r>
          </w:p>
          <w:p w14:paraId="5E186119" w14:textId="77777777" w:rsidR="00455014" w:rsidRPr="001219CC" w:rsidRDefault="00455014" w:rsidP="00B75DDE">
            <w:pPr>
              <w:tabs>
                <w:tab w:val="left" w:pos="183"/>
              </w:tabs>
              <w:ind w:left="93" w:right="90" w:firstLine="90"/>
              <w:jc w:val="both"/>
            </w:pPr>
            <w:r w:rsidRPr="001219CC">
              <w:t xml:space="preserve">(6) </w:t>
            </w:r>
            <w:proofErr w:type="spellStart"/>
            <w:r w:rsidRPr="001219CC">
              <w:t>Informaţiile</w:t>
            </w:r>
            <w:proofErr w:type="spellEnd"/>
            <w:r w:rsidRPr="001219CC">
              <w:t xml:space="preserve"> prevăzute la alin. (1) </w:t>
            </w:r>
            <w:r w:rsidRPr="001219CC">
              <w:rPr>
                <w:i/>
                <w:iCs/>
              </w:rPr>
              <w:t>–</w:t>
            </w:r>
            <w:r w:rsidRPr="001219CC">
              <w:t xml:space="preserve"> (4) sunt disponibile în mod gratuit pe pagina web oficială a investitorului </w:t>
            </w:r>
            <w:proofErr w:type="spellStart"/>
            <w:r w:rsidRPr="001219CC">
              <w:t>instituţional</w:t>
            </w:r>
            <w:proofErr w:type="spellEnd"/>
            <w:r w:rsidRPr="001219CC">
              <w:t xml:space="preserve"> sau al administratorului de active. În cazul în care un administrator de active pune în aplicare politica de implicare, inclusiv votarea, în numele unui investitor </w:t>
            </w:r>
            <w:proofErr w:type="spellStart"/>
            <w:r w:rsidRPr="001219CC">
              <w:t>instituţional</w:t>
            </w:r>
            <w:proofErr w:type="spellEnd"/>
            <w:r w:rsidRPr="001219CC">
              <w:t xml:space="preserve">, investitorul </w:t>
            </w:r>
            <w:proofErr w:type="spellStart"/>
            <w:r w:rsidRPr="001219CC">
              <w:t>instituţional</w:t>
            </w:r>
            <w:proofErr w:type="spellEnd"/>
            <w:r w:rsidRPr="001219CC">
              <w:t xml:space="preserve"> </w:t>
            </w:r>
            <w:proofErr w:type="spellStart"/>
            <w:r w:rsidRPr="001219CC">
              <w:t>menţionează</w:t>
            </w:r>
            <w:proofErr w:type="spellEnd"/>
            <w:r w:rsidRPr="001219CC">
              <w:t xml:space="preserve"> locul în care administratorul de active a publicat </w:t>
            </w:r>
            <w:proofErr w:type="spellStart"/>
            <w:r w:rsidRPr="001219CC">
              <w:t>informaţiile</w:t>
            </w:r>
            <w:proofErr w:type="spellEnd"/>
            <w:r w:rsidRPr="001219CC">
              <w:t xml:space="preserve"> despre acel vot. </w:t>
            </w:r>
          </w:p>
          <w:p w14:paraId="6851EE46" w14:textId="77777777" w:rsidR="00455014" w:rsidRPr="001219CC" w:rsidRDefault="00455014" w:rsidP="00B75DDE">
            <w:pPr>
              <w:tabs>
                <w:tab w:val="left" w:pos="183"/>
              </w:tabs>
              <w:ind w:left="93" w:right="90" w:firstLine="90"/>
              <w:jc w:val="both"/>
            </w:pPr>
            <w:r w:rsidRPr="001219CC">
              <w:t xml:space="preserve">(7) Normele privind conflictele de interese, aplicate investitorilor </w:t>
            </w:r>
            <w:proofErr w:type="spellStart"/>
            <w:r w:rsidRPr="001219CC">
              <w:t>instituţionali</w:t>
            </w:r>
            <w:proofErr w:type="spellEnd"/>
            <w:r w:rsidRPr="001219CC">
              <w:t xml:space="preserve"> </w:t>
            </w:r>
            <w:proofErr w:type="spellStart"/>
            <w:r w:rsidRPr="001219CC">
              <w:t>şi</w:t>
            </w:r>
            <w:proofErr w:type="spellEnd"/>
            <w:r w:rsidRPr="001219CC">
              <w:t xml:space="preserve"> </w:t>
            </w:r>
            <w:r w:rsidRPr="001219CC">
              <w:lastRenderedPageBreak/>
              <w:t xml:space="preserve">administratorilor de active, potrivit legislației sectoriale în baza căreia aceștia activează, sunt opozabile </w:t>
            </w:r>
            <w:proofErr w:type="spellStart"/>
            <w:r w:rsidRPr="001219CC">
              <w:t>şi</w:t>
            </w:r>
            <w:proofErr w:type="spellEnd"/>
            <w:r w:rsidRPr="001219CC">
              <w:t xml:space="preserve"> </w:t>
            </w:r>
            <w:proofErr w:type="spellStart"/>
            <w:r w:rsidRPr="001219CC">
              <w:t>activităţilor</w:t>
            </w:r>
            <w:proofErr w:type="spellEnd"/>
            <w:r w:rsidRPr="001219CC">
              <w:t xml:space="preserve"> de implicare, prevăzute în prezentul articol.  </w:t>
            </w:r>
          </w:p>
          <w:p w14:paraId="16A8A5F9" w14:textId="77777777" w:rsidR="00455014" w:rsidRPr="001219CC" w:rsidRDefault="00455014" w:rsidP="00B75DDE">
            <w:pPr>
              <w:tabs>
                <w:tab w:val="left" w:pos="183"/>
              </w:tabs>
              <w:ind w:left="93" w:right="90" w:firstLine="90"/>
              <w:jc w:val="both"/>
              <w:rPr>
                <w:b/>
                <w:bCs/>
              </w:rPr>
            </w:pPr>
          </w:p>
          <w:p w14:paraId="2A2EDD61" w14:textId="4429E7A6" w:rsidR="00455014" w:rsidRPr="001219CC" w:rsidRDefault="00455014" w:rsidP="00B75DDE">
            <w:pPr>
              <w:tabs>
                <w:tab w:val="left" w:pos="183"/>
              </w:tabs>
              <w:ind w:left="93" w:right="90" w:firstLine="90"/>
              <w:jc w:val="both"/>
            </w:pPr>
            <w:r w:rsidRPr="001219CC">
              <w:rPr>
                <w:b/>
                <w:bCs/>
              </w:rPr>
              <w:t>Articolul 27</w:t>
            </w:r>
            <w:r w:rsidRPr="001219CC">
              <w:rPr>
                <w:b/>
                <w:bCs/>
                <w:vertAlign w:val="superscript"/>
              </w:rPr>
              <w:t>3</w:t>
            </w:r>
            <w:r w:rsidRPr="001219CC">
              <w:rPr>
                <w:bCs/>
              </w:rPr>
              <w:t>.</w:t>
            </w:r>
            <w:r w:rsidRPr="001219CC">
              <w:t xml:space="preserve"> Strategia de investiții a investitorilor instituționali și acordurile cu administratorii de active</w:t>
            </w:r>
          </w:p>
          <w:p w14:paraId="62EFA5EE" w14:textId="77777777" w:rsidR="00455014" w:rsidRPr="001219CC" w:rsidRDefault="00455014" w:rsidP="00B75DDE">
            <w:pPr>
              <w:tabs>
                <w:tab w:val="left" w:pos="183"/>
              </w:tabs>
              <w:ind w:left="93" w:right="90" w:firstLine="90"/>
              <w:jc w:val="both"/>
            </w:pPr>
            <w:r w:rsidRPr="001219CC">
              <w:t xml:space="preserve">(1) Investitorii </w:t>
            </w:r>
            <w:proofErr w:type="spellStart"/>
            <w:r w:rsidRPr="001219CC">
              <w:t>instituţionali</w:t>
            </w:r>
            <w:proofErr w:type="spellEnd"/>
            <w:r w:rsidRPr="001219CC">
              <w:t xml:space="preserve"> publică în raportul său anual modul în care elementele principale ale strategiei lor de </w:t>
            </w:r>
            <w:proofErr w:type="spellStart"/>
            <w:r w:rsidRPr="001219CC">
              <w:t>investiţii</w:t>
            </w:r>
            <w:proofErr w:type="spellEnd"/>
            <w:r w:rsidRPr="001219CC">
              <w:t xml:space="preserve"> de capital sunt în </w:t>
            </w:r>
            <w:proofErr w:type="spellStart"/>
            <w:r w:rsidRPr="001219CC">
              <w:t>concordanţă</w:t>
            </w:r>
            <w:proofErr w:type="spellEnd"/>
            <w:r w:rsidRPr="001219CC">
              <w:t xml:space="preserve"> cu profilul </w:t>
            </w:r>
            <w:proofErr w:type="spellStart"/>
            <w:r w:rsidRPr="001219CC">
              <w:t>şi</w:t>
            </w:r>
            <w:proofErr w:type="spellEnd"/>
            <w:r w:rsidRPr="001219CC">
              <w:t xml:space="preserve"> durata datoriilor lor, în special a datoriilor pe termen lung, </w:t>
            </w:r>
            <w:proofErr w:type="spellStart"/>
            <w:r w:rsidRPr="001219CC">
              <w:t>şi</w:t>
            </w:r>
            <w:proofErr w:type="spellEnd"/>
            <w:r w:rsidRPr="001219CC">
              <w:t xml:space="preserve"> modul în care acestea contribuie la </w:t>
            </w:r>
            <w:proofErr w:type="spellStart"/>
            <w:r w:rsidRPr="001219CC">
              <w:t>performanţa</w:t>
            </w:r>
            <w:proofErr w:type="spellEnd"/>
            <w:r w:rsidRPr="001219CC">
              <w:t xml:space="preserve"> pe termen mediu </w:t>
            </w:r>
            <w:proofErr w:type="spellStart"/>
            <w:r w:rsidRPr="001219CC">
              <w:t>şi</w:t>
            </w:r>
            <w:proofErr w:type="spellEnd"/>
            <w:r w:rsidRPr="001219CC">
              <w:t xml:space="preserve"> lung a activelor lor. </w:t>
            </w:r>
          </w:p>
          <w:p w14:paraId="1EBD978B" w14:textId="77777777" w:rsidR="00455014" w:rsidRPr="001219CC" w:rsidRDefault="00455014" w:rsidP="00B75DDE">
            <w:pPr>
              <w:tabs>
                <w:tab w:val="left" w:pos="183"/>
              </w:tabs>
              <w:ind w:left="93" w:right="90" w:firstLine="90"/>
              <w:jc w:val="both"/>
            </w:pPr>
            <w:r w:rsidRPr="001219CC">
              <w:t xml:space="preserve">(2) În cazul în care un administrator de active </w:t>
            </w:r>
            <w:proofErr w:type="spellStart"/>
            <w:r w:rsidRPr="001219CC">
              <w:t>investeşte</w:t>
            </w:r>
            <w:proofErr w:type="spellEnd"/>
            <w:r w:rsidRPr="001219CC">
              <w:t xml:space="preserve">, în numele unui investitor </w:t>
            </w:r>
            <w:proofErr w:type="spellStart"/>
            <w:r w:rsidRPr="001219CC">
              <w:t>instituţional</w:t>
            </w:r>
            <w:proofErr w:type="spellEnd"/>
            <w:r w:rsidRPr="001219CC">
              <w:t xml:space="preserve">, fie în baza unui mandat </w:t>
            </w:r>
            <w:proofErr w:type="spellStart"/>
            <w:r w:rsidRPr="001219CC">
              <w:t>discreţionar</w:t>
            </w:r>
            <w:proofErr w:type="spellEnd"/>
            <w:r w:rsidRPr="001219CC">
              <w:t xml:space="preserve"> și personalizat pentru fiecare client, fie prin intermediul unui organism de plasament colectiv, investitorul </w:t>
            </w:r>
            <w:proofErr w:type="spellStart"/>
            <w:r w:rsidRPr="001219CC">
              <w:t>instituţional</w:t>
            </w:r>
            <w:proofErr w:type="spellEnd"/>
            <w:r w:rsidRPr="001219CC">
              <w:t xml:space="preserve"> publică următoarele </w:t>
            </w:r>
            <w:proofErr w:type="spellStart"/>
            <w:r w:rsidRPr="001219CC">
              <w:t>informaţii</w:t>
            </w:r>
            <w:proofErr w:type="spellEnd"/>
            <w:r w:rsidRPr="001219CC">
              <w:t xml:space="preserve"> cu privire la acordul său cu administratorul de active: </w:t>
            </w:r>
          </w:p>
          <w:p w14:paraId="6A6B818A" w14:textId="77777777" w:rsidR="00455014" w:rsidRPr="001219CC" w:rsidRDefault="00455014" w:rsidP="00B75DDE">
            <w:pPr>
              <w:tabs>
                <w:tab w:val="left" w:pos="183"/>
              </w:tabs>
              <w:ind w:left="93" w:right="90" w:firstLine="90"/>
              <w:jc w:val="both"/>
            </w:pPr>
            <w:r w:rsidRPr="001219CC">
              <w:t xml:space="preserve">a) modul în care acordul cu administratorul de active stimulează administratorul de active să </w:t>
            </w:r>
            <w:proofErr w:type="spellStart"/>
            <w:r w:rsidRPr="001219CC">
              <w:t>îşi</w:t>
            </w:r>
            <w:proofErr w:type="spellEnd"/>
            <w:r w:rsidRPr="001219CC">
              <w:t xml:space="preserve"> alinieze strategia de </w:t>
            </w:r>
            <w:proofErr w:type="spellStart"/>
            <w:r w:rsidRPr="001219CC">
              <w:t>investiţii</w:t>
            </w:r>
            <w:proofErr w:type="spellEnd"/>
            <w:r w:rsidRPr="001219CC">
              <w:t xml:space="preserve"> </w:t>
            </w:r>
            <w:proofErr w:type="spellStart"/>
            <w:r w:rsidRPr="001219CC">
              <w:t>şi</w:t>
            </w:r>
            <w:proofErr w:type="spellEnd"/>
            <w:r w:rsidRPr="001219CC">
              <w:t xml:space="preserve"> deciziile cu profilul </w:t>
            </w:r>
            <w:proofErr w:type="spellStart"/>
            <w:r w:rsidRPr="001219CC">
              <w:t>şi</w:t>
            </w:r>
            <w:proofErr w:type="spellEnd"/>
            <w:r w:rsidRPr="001219CC">
              <w:t xml:space="preserve"> durata datoriilor investitorului </w:t>
            </w:r>
            <w:proofErr w:type="spellStart"/>
            <w:r w:rsidRPr="001219CC">
              <w:t>instituţional</w:t>
            </w:r>
            <w:proofErr w:type="spellEnd"/>
            <w:r w:rsidRPr="001219CC">
              <w:t xml:space="preserve">, în special a datoriilor pe termen lung; </w:t>
            </w:r>
          </w:p>
          <w:p w14:paraId="3955875D" w14:textId="77777777" w:rsidR="00455014" w:rsidRPr="001219CC" w:rsidRDefault="00455014" w:rsidP="00B75DDE">
            <w:pPr>
              <w:tabs>
                <w:tab w:val="left" w:pos="183"/>
              </w:tabs>
              <w:ind w:left="93" w:right="90" w:firstLine="90"/>
              <w:jc w:val="both"/>
            </w:pPr>
            <w:r w:rsidRPr="001219CC">
              <w:t xml:space="preserve">b) modul în care acordul respectiv stimulează administratorul de active să ia decizii de </w:t>
            </w:r>
            <w:proofErr w:type="spellStart"/>
            <w:r w:rsidRPr="001219CC">
              <w:t>investiţii</w:t>
            </w:r>
            <w:proofErr w:type="spellEnd"/>
            <w:r w:rsidRPr="001219CC">
              <w:t xml:space="preserve">, bazate pe evaluări ale </w:t>
            </w:r>
            <w:proofErr w:type="spellStart"/>
            <w:r w:rsidRPr="001219CC">
              <w:t>performanţei</w:t>
            </w:r>
            <w:proofErr w:type="spellEnd"/>
            <w:r w:rsidRPr="001219CC">
              <w:t xml:space="preserve"> financiare </w:t>
            </w:r>
            <w:proofErr w:type="spellStart"/>
            <w:r w:rsidRPr="001219CC">
              <w:t>şi</w:t>
            </w:r>
            <w:proofErr w:type="spellEnd"/>
            <w:r w:rsidRPr="001219CC">
              <w:t xml:space="preserve"> nefinanciare pe termen mediu </w:t>
            </w:r>
            <w:proofErr w:type="spellStart"/>
            <w:r w:rsidRPr="001219CC">
              <w:t>şi</w:t>
            </w:r>
            <w:proofErr w:type="spellEnd"/>
            <w:r w:rsidRPr="001219CC">
              <w:t xml:space="preserve"> lung a societății în care s-a investit, </w:t>
            </w:r>
            <w:proofErr w:type="spellStart"/>
            <w:r w:rsidRPr="001219CC">
              <w:t>şi</w:t>
            </w:r>
            <w:proofErr w:type="spellEnd"/>
            <w:r w:rsidRPr="001219CC">
              <w:t xml:space="preserve"> să se implice în activitatea lor, pentru a le </w:t>
            </w:r>
            <w:proofErr w:type="spellStart"/>
            <w:r w:rsidRPr="001219CC">
              <w:t>îmbunătăţi</w:t>
            </w:r>
            <w:proofErr w:type="spellEnd"/>
            <w:r w:rsidRPr="001219CC">
              <w:t xml:space="preserve"> </w:t>
            </w:r>
            <w:proofErr w:type="spellStart"/>
            <w:r w:rsidRPr="001219CC">
              <w:t>performanţa</w:t>
            </w:r>
            <w:proofErr w:type="spellEnd"/>
            <w:r w:rsidRPr="001219CC">
              <w:t xml:space="preserve"> pe termen mediu </w:t>
            </w:r>
            <w:proofErr w:type="spellStart"/>
            <w:r w:rsidRPr="001219CC">
              <w:t>şi</w:t>
            </w:r>
            <w:proofErr w:type="spellEnd"/>
            <w:r w:rsidRPr="001219CC">
              <w:t xml:space="preserve"> lung; </w:t>
            </w:r>
          </w:p>
          <w:p w14:paraId="2136DAC5" w14:textId="77777777" w:rsidR="00455014" w:rsidRPr="001219CC" w:rsidRDefault="00455014" w:rsidP="00B75DDE">
            <w:pPr>
              <w:tabs>
                <w:tab w:val="left" w:pos="183"/>
              </w:tabs>
              <w:ind w:left="93" w:right="90" w:firstLine="90"/>
              <w:jc w:val="both"/>
            </w:pPr>
            <w:r w:rsidRPr="001219CC">
              <w:t xml:space="preserve">c) modul în care metoda </w:t>
            </w:r>
            <w:proofErr w:type="spellStart"/>
            <w:r w:rsidRPr="001219CC">
              <w:t>şi</w:t>
            </w:r>
            <w:proofErr w:type="spellEnd"/>
            <w:r w:rsidRPr="001219CC">
              <w:t xml:space="preserve"> perioada de evaluare a </w:t>
            </w:r>
            <w:proofErr w:type="spellStart"/>
            <w:r w:rsidRPr="001219CC">
              <w:t>performanţei</w:t>
            </w:r>
            <w:proofErr w:type="spellEnd"/>
            <w:r w:rsidRPr="001219CC">
              <w:t xml:space="preserve"> administratorului de active </w:t>
            </w:r>
            <w:proofErr w:type="spellStart"/>
            <w:r w:rsidRPr="001219CC">
              <w:t>şi</w:t>
            </w:r>
            <w:proofErr w:type="spellEnd"/>
            <w:r w:rsidRPr="001219CC">
              <w:t xml:space="preserve"> </w:t>
            </w:r>
            <w:proofErr w:type="spellStart"/>
            <w:r w:rsidRPr="001219CC">
              <w:t>remuneraţia</w:t>
            </w:r>
            <w:proofErr w:type="spellEnd"/>
            <w:r w:rsidRPr="001219CC">
              <w:t xml:space="preserve"> pentru serviciile de </w:t>
            </w:r>
            <w:r w:rsidRPr="001219CC">
              <w:lastRenderedPageBreak/>
              <w:t xml:space="preserve">administrare a activelor sunt în </w:t>
            </w:r>
            <w:proofErr w:type="spellStart"/>
            <w:r w:rsidRPr="001219CC">
              <w:t>concordanţă</w:t>
            </w:r>
            <w:proofErr w:type="spellEnd"/>
            <w:r w:rsidRPr="001219CC">
              <w:t xml:space="preserve"> cu profilul </w:t>
            </w:r>
            <w:proofErr w:type="spellStart"/>
            <w:r w:rsidRPr="001219CC">
              <w:t>şi</w:t>
            </w:r>
            <w:proofErr w:type="spellEnd"/>
            <w:r w:rsidRPr="001219CC">
              <w:t xml:space="preserve"> durata datoriilor investitorului </w:t>
            </w:r>
            <w:proofErr w:type="spellStart"/>
            <w:r w:rsidRPr="001219CC">
              <w:t>instituţional</w:t>
            </w:r>
            <w:proofErr w:type="spellEnd"/>
            <w:r w:rsidRPr="001219CC">
              <w:t xml:space="preserve">, în special a datoriilor  pe termen lung, </w:t>
            </w:r>
            <w:proofErr w:type="spellStart"/>
            <w:r w:rsidRPr="001219CC">
              <w:t>şi</w:t>
            </w:r>
            <w:proofErr w:type="spellEnd"/>
            <w:r w:rsidRPr="001219CC">
              <w:t xml:space="preserve"> </w:t>
            </w:r>
            <w:proofErr w:type="spellStart"/>
            <w:r w:rsidRPr="001219CC">
              <w:t>ţin</w:t>
            </w:r>
            <w:proofErr w:type="spellEnd"/>
            <w:r w:rsidRPr="001219CC">
              <w:t xml:space="preserve"> seama de </w:t>
            </w:r>
            <w:proofErr w:type="spellStart"/>
            <w:r w:rsidRPr="001219CC">
              <w:t>performanţa</w:t>
            </w:r>
            <w:proofErr w:type="spellEnd"/>
            <w:r w:rsidRPr="001219CC">
              <w:t xml:space="preserve"> absolută pe termen lung; </w:t>
            </w:r>
          </w:p>
          <w:p w14:paraId="50738531" w14:textId="77777777" w:rsidR="00455014" w:rsidRPr="001219CC" w:rsidRDefault="00455014" w:rsidP="00B75DDE">
            <w:pPr>
              <w:tabs>
                <w:tab w:val="left" w:pos="183"/>
              </w:tabs>
              <w:ind w:left="93" w:right="90" w:firstLine="90"/>
              <w:jc w:val="both"/>
            </w:pPr>
            <w:r w:rsidRPr="001219CC">
              <w:t xml:space="preserve">d) modul în care investitorul </w:t>
            </w:r>
            <w:proofErr w:type="spellStart"/>
            <w:r w:rsidRPr="001219CC">
              <w:t>instituţional</w:t>
            </w:r>
            <w:proofErr w:type="spellEnd"/>
            <w:r w:rsidRPr="001219CC">
              <w:t xml:space="preserve"> monitorizează costurile aferente volumului de </w:t>
            </w:r>
            <w:proofErr w:type="spellStart"/>
            <w:r w:rsidRPr="001219CC">
              <w:t>tranzacţionare</w:t>
            </w:r>
            <w:proofErr w:type="spellEnd"/>
            <w:r w:rsidRPr="001219CC">
              <w:t xml:space="preserve"> al portofoliului, suportate de administratorul de active, </w:t>
            </w:r>
            <w:proofErr w:type="spellStart"/>
            <w:r w:rsidRPr="001219CC">
              <w:t>şi</w:t>
            </w:r>
            <w:proofErr w:type="spellEnd"/>
            <w:r w:rsidRPr="001219CC">
              <w:t xml:space="preserve"> modul în care </w:t>
            </w:r>
            <w:proofErr w:type="spellStart"/>
            <w:r w:rsidRPr="001219CC">
              <w:t>defineşte</w:t>
            </w:r>
            <w:proofErr w:type="spellEnd"/>
            <w:r w:rsidRPr="001219CC">
              <w:t xml:space="preserve"> </w:t>
            </w:r>
            <w:proofErr w:type="spellStart"/>
            <w:r w:rsidRPr="001219CC">
              <w:t>şi</w:t>
            </w:r>
            <w:proofErr w:type="spellEnd"/>
            <w:r w:rsidRPr="001219CC">
              <w:t xml:space="preserve"> monitorizează </w:t>
            </w:r>
            <w:proofErr w:type="spellStart"/>
            <w:r w:rsidRPr="001219CC">
              <w:t>ţinta</w:t>
            </w:r>
            <w:proofErr w:type="spellEnd"/>
            <w:r w:rsidRPr="001219CC">
              <w:t xml:space="preserve"> de volum de </w:t>
            </w:r>
            <w:proofErr w:type="spellStart"/>
            <w:r w:rsidRPr="001219CC">
              <w:t>tranzacţionare</w:t>
            </w:r>
            <w:proofErr w:type="spellEnd"/>
            <w:r w:rsidRPr="001219CC">
              <w:t xml:space="preserve"> al portofoliului sau </w:t>
            </w:r>
            <w:proofErr w:type="spellStart"/>
            <w:r w:rsidRPr="001219CC">
              <w:t>ţinta</w:t>
            </w:r>
            <w:proofErr w:type="spellEnd"/>
            <w:r w:rsidRPr="001219CC">
              <w:t xml:space="preserve"> de interval de rotație al acestuia; </w:t>
            </w:r>
          </w:p>
          <w:p w14:paraId="7AC98988" w14:textId="77777777" w:rsidR="00455014" w:rsidRPr="001219CC" w:rsidRDefault="00455014" w:rsidP="00B75DDE">
            <w:pPr>
              <w:tabs>
                <w:tab w:val="left" w:pos="183"/>
              </w:tabs>
              <w:ind w:left="93" w:right="90" w:firstLine="90"/>
              <w:jc w:val="both"/>
            </w:pPr>
            <w:r w:rsidRPr="001219CC">
              <w:t>e) durata acordului cu administratorul de active.</w:t>
            </w:r>
          </w:p>
          <w:p w14:paraId="20AE135B" w14:textId="77777777" w:rsidR="00455014" w:rsidRPr="001219CC" w:rsidRDefault="00455014" w:rsidP="00B75DDE">
            <w:pPr>
              <w:tabs>
                <w:tab w:val="left" w:pos="183"/>
              </w:tabs>
              <w:ind w:left="93" w:right="90" w:firstLine="90"/>
              <w:jc w:val="both"/>
            </w:pPr>
            <w:r w:rsidRPr="001219CC">
              <w:t xml:space="preserve">(3) În cazul în care acordul cu administratorul de active nu </w:t>
            </w:r>
            <w:proofErr w:type="spellStart"/>
            <w:r w:rsidRPr="001219CC">
              <w:t>conţine</w:t>
            </w:r>
            <w:proofErr w:type="spellEnd"/>
            <w:r w:rsidRPr="001219CC">
              <w:t xml:space="preserve"> unul sau mai multe dintre elementele prevăzute la alin. (2), investitorul </w:t>
            </w:r>
            <w:proofErr w:type="spellStart"/>
            <w:r w:rsidRPr="001219CC">
              <w:t>instituţional</w:t>
            </w:r>
            <w:proofErr w:type="spellEnd"/>
            <w:r w:rsidRPr="001219CC">
              <w:t xml:space="preserve"> furnizează o justificare clară </w:t>
            </w:r>
            <w:proofErr w:type="spellStart"/>
            <w:r w:rsidRPr="001219CC">
              <w:t>şi</w:t>
            </w:r>
            <w:proofErr w:type="spellEnd"/>
            <w:r w:rsidRPr="001219CC">
              <w:t xml:space="preserve"> argumentată a acestui fapt în cuprinsul raportului anual, prevăzut la alin. (1). </w:t>
            </w:r>
          </w:p>
          <w:p w14:paraId="512941BB" w14:textId="77777777" w:rsidR="00455014" w:rsidRPr="001219CC" w:rsidRDefault="00455014" w:rsidP="00B75DDE">
            <w:pPr>
              <w:tabs>
                <w:tab w:val="left" w:pos="183"/>
              </w:tabs>
              <w:ind w:left="93" w:right="90" w:firstLine="90"/>
              <w:jc w:val="both"/>
            </w:pPr>
            <w:r w:rsidRPr="001219CC">
              <w:t xml:space="preserve">(4) </w:t>
            </w:r>
            <w:proofErr w:type="spellStart"/>
            <w:r w:rsidRPr="001219CC">
              <w:t>Informaţiile</w:t>
            </w:r>
            <w:proofErr w:type="spellEnd"/>
            <w:r w:rsidRPr="001219CC">
              <w:t xml:space="preserve"> prevăzute la alin. (1) </w:t>
            </w:r>
            <w:r w:rsidRPr="001219CC">
              <w:rPr>
                <w:i/>
                <w:iCs/>
              </w:rPr>
              <w:t>–</w:t>
            </w:r>
            <w:r w:rsidRPr="001219CC">
              <w:t xml:space="preserve"> (3) sunt disponibile, în mod gratuit, pe pagina web oficială a investitorului </w:t>
            </w:r>
            <w:proofErr w:type="spellStart"/>
            <w:r w:rsidRPr="001219CC">
              <w:t>instituţional</w:t>
            </w:r>
            <w:proofErr w:type="spellEnd"/>
            <w:r w:rsidRPr="001219CC">
              <w:t xml:space="preserve">, care urmează a fi  actualizate anual, cu </w:t>
            </w:r>
            <w:proofErr w:type="spellStart"/>
            <w:r w:rsidRPr="001219CC">
              <w:t>excepţia</w:t>
            </w:r>
            <w:proofErr w:type="spellEnd"/>
            <w:r w:rsidRPr="001219CC">
              <w:t xml:space="preserve"> cazului în care nu există modificări semnificative. Investitorii </w:t>
            </w:r>
            <w:proofErr w:type="spellStart"/>
            <w:r w:rsidRPr="001219CC">
              <w:t>instituţionali</w:t>
            </w:r>
            <w:proofErr w:type="spellEnd"/>
            <w:r w:rsidRPr="001219CC">
              <w:t xml:space="preserve">, </w:t>
            </w:r>
            <w:proofErr w:type="spellStart"/>
            <w:r w:rsidRPr="001219CC">
              <w:t>reglementaţi</w:t>
            </w:r>
            <w:proofErr w:type="spellEnd"/>
            <w:r w:rsidRPr="001219CC">
              <w:t xml:space="preserve"> de Legea nr. 92/2022 privind activitatea de asigurare sau de reasigurare, pot să includă aceste </w:t>
            </w:r>
            <w:proofErr w:type="spellStart"/>
            <w:r w:rsidRPr="001219CC">
              <w:t>informaţii</w:t>
            </w:r>
            <w:proofErr w:type="spellEnd"/>
            <w:r w:rsidRPr="001219CC">
              <w:t xml:space="preserve"> în raportul lor privind solvabilitatea </w:t>
            </w:r>
            <w:proofErr w:type="spellStart"/>
            <w:r w:rsidRPr="001219CC">
              <w:t>şi</w:t>
            </w:r>
            <w:proofErr w:type="spellEnd"/>
            <w:r w:rsidRPr="001219CC">
              <w:t xml:space="preserve"> </w:t>
            </w:r>
            <w:proofErr w:type="spellStart"/>
            <w:r w:rsidRPr="001219CC">
              <w:t>situaţia</w:t>
            </w:r>
            <w:proofErr w:type="spellEnd"/>
            <w:r w:rsidRPr="001219CC">
              <w:t xml:space="preserve"> financiară, prevăzut la art. 50 din această lege. Investitorii </w:t>
            </w:r>
            <w:proofErr w:type="spellStart"/>
            <w:r w:rsidRPr="001219CC">
              <w:t>instituţionali</w:t>
            </w:r>
            <w:proofErr w:type="spellEnd"/>
            <w:r w:rsidRPr="001219CC">
              <w:t xml:space="preserve"> cărora li se aplică Legea nr. 198/2020 privind fondurile de pensii facultative  pot include aceste </w:t>
            </w:r>
            <w:proofErr w:type="spellStart"/>
            <w:r w:rsidRPr="001219CC">
              <w:t>informaţii</w:t>
            </w:r>
            <w:proofErr w:type="spellEnd"/>
            <w:r w:rsidRPr="001219CC">
              <w:t xml:space="preserve"> în rapoartele anuale prevăzute de legea respectivă.</w:t>
            </w:r>
          </w:p>
          <w:p w14:paraId="4ECC14B9" w14:textId="77777777" w:rsidR="00455014" w:rsidRPr="001219CC" w:rsidRDefault="00455014" w:rsidP="00B75DDE">
            <w:pPr>
              <w:tabs>
                <w:tab w:val="left" w:pos="183"/>
              </w:tabs>
              <w:ind w:left="93" w:right="90" w:firstLine="90"/>
              <w:jc w:val="both"/>
              <w:rPr>
                <w:b/>
                <w:bCs/>
              </w:rPr>
            </w:pPr>
          </w:p>
          <w:p w14:paraId="36CB7B33" w14:textId="5EF3ECB0" w:rsidR="00455014" w:rsidRPr="001219CC" w:rsidRDefault="00455014" w:rsidP="00B75DDE">
            <w:pPr>
              <w:tabs>
                <w:tab w:val="left" w:pos="183"/>
              </w:tabs>
              <w:ind w:left="93" w:right="90" w:firstLine="90"/>
              <w:jc w:val="both"/>
            </w:pPr>
            <w:r w:rsidRPr="001219CC">
              <w:rPr>
                <w:b/>
                <w:bCs/>
              </w:rPr>
              <w:t>Articolul 27</w:t>
            </w:r>
            <w:r w:rsidRPr="001219CC">
              <w:rPr>
                <w:b/>
                <w:bCs/>
                <w:vertAlign w:val="superscript"/>
              </w:rPr>
              <w:t>4</w:t>
            </w:r>
            <w:r w:rsidRPr="001219CC">
              <w:rPr>
                <w:bCs/>
              </w:rPr>
              <w:t>.</w:t>
            </w:r>
            <w:r w:rsidRPr="001219CC">
              <w:t xml:space="preserve"> Transparența administratorilor de active</w:t>
            </w:r>
          </w:p>
          <w:p w14:paraId="37422C51" w14:textId="77777777" w:rsidR="00455014" w:rsidRPr="001219CC" w:rsidRDefault="00455014" w:rsidP="00B75DDE">
            <w:pPr>
              <w:tabs>
                <w:tab w:val="left" w:pos="183"/>
              </w:tabs>
              <w:ind w:left="93" w:right="90" w:firstLine="90"/>
              <w:jc w:val="both"/>
            </w:pPr>
            <w:r w:rsidRPr="001219CC">
              <w:t xml:space="preserve">(1) Administratorii de active pun la </w:t>
            </w:r>
            <w:proofErr w:type="spellStart"/>
            <w:r w:rsidRPr="001219CC">
              <w:lastRenderedPageBreak/>
              <w:t>dispoziţie</w:t>
            </w:r>
            <w:proofErr w:type="spellEnd"/>
            <w:r w:rsidRPr="001219CC">
              <w:t xml:space="preserve"> anual, investitorului </w:t>
            </w:r>
            <w:proofErr w:type="spellStart"/>
            <w:r w:rsidRPr="001219CC">
              <w:t>instituţional</w:t>
            </w:r>
            <w:proofErr w:type="spellEnd"/>
            <w:r w:rsidRPr="001219CC">
              <w:t>, cu care au încheiat acordurile prevăzute la art. 27</w:t>
            </w:r>
            <w:r w:rsidRPr="001219CC">
              <w:rPr>
                <w:vertAlign w:val="superscript"/>
              </w:rPr>
              <w:t>3</w:t>
            </w:r>
            <w:r w:rsidRPr="001219CC">
              <w:t xml:space="preserve">, </w:t>
            </w:r>
            <w:proofErr w:type="spellStart"/>
            <w:r w:rsidRPr="001219CC">
              <w:t>informaţii</w:t>
            </w:r>
            <w:proofErr w:type="spellEnd"/>
            <w:r w:rsidRPr="001219CC">
              <w:t xml:space="preserve"> privind modul în care strategia de </w:t>
            </w:r>
            <w:proofErr w:type="spellStart"/>
            <w:r w:rsidRPr="001219CC">
              <w:t>investiţii</w:t>
            </w:r>
            <w:proofErr w:type="spellEnd"/>
            <w:r w:rsidRPr="001219CC">
              <w:t xml:space="preserve"> </w:t>
            </w:r>
            <w:proofErr w:type="spellStart"/>
            <w:r w:rsidRPr="001219CC">
              <w:t>şi</w:t>
            </w:r>
            <w:proofErr w:type="spellEnd"/>
            <w:r w:rsidRPr="001219CC">
              <w:t xml:space="preserve"> punerea în aplicare a acesteia respectă acordul </w:t>
            </w:r>
            <w:proofErr w:type="spellStart"/>
            <w:r w:rsidRPr="001219CC">
              <w:t>şi</w:t>
            </w:r>
            <w:proofErr w:type="spellEnd"/>
            <w:r w:rsidRPr="001219CC">
              <w:t xml:space="preserve"> contribuie la </w:t>
            </w:r>
            <w:proofErr w:type="spellStart"/>
            <w:r w:rsidRPr="001219CC">
              <w:t>performanţa</w:t>
            </w:r>
            <w:proofErr w:type="spellEnd"/>
            <w:r w:rsidRPr="001219CC">
              <w:t xml:space="preserve"> pe termen mediu </w:t>
            </w:r>
            <w:proofErr w:type="spellStart"/>
            <w:r w:rsidRPr="001219CC">
              <w:t>şi</w:t>
            </w:r>
            <w:proofErr w:type="spellEnd"/>
            <w:r w:rsidRPr="001219CC">
              <w:t xml:space="preserve"> lung a activelor investitorului </w:t>
            </w:r>
            <w:proofErr w:type="spellStart"/>
            <w:r w:rsidRPr="001219CC">
              <w:t>instituţional</w:t>
            </w:r>
            <w:proofErr w:type="spellEnd"/>
            <w:r w:rsidRPr="001219CC">
              <w:t xml:space="preserve"> sau a fondului.</w:t>
            </w:r>
          </w:p>
          <w:p w14:paraId="00AB02A3" w14:textId="77777777" w:rsidR="00455014" w:rsidRPr="001219CC" w:rsidRDefault="00455014" w:rsidP="00B75DDE">
            <w:pPr>
              <w:tabs>
                <w:tab w:val="left" w:pos="183"/>
              </w:tabs>
              <w:ind w:left="93" w:right="90" w:firstLine="90"/>
              <w:jc w:val="both"/>
            </w:pPr>
            <w:r w:rsidRPr="001219CC">
              <w:t xml:space="preserve">(2) </w:t>
            </w:r>
            <w:proofErr w:type="spellStart"/>
            <w:r w:rsidRPr="001219CC">
              <w:t>Informaţiile</w:t>
            </w:r>
            <w:proofErr w:type="spellEnd"/>
            <w:r w:rsidRPr="001219CC">
              <w:t xml:space="preserve"> prevăzute la alin. (1) includ referințe:</w:t>
            </w:r>
          </w:p>
          <w:p w14:paraId="3B90C736" w14:textId="77777777" w:rsidR="00455014" w:rsidRPr="001219CC" w:rsidRDefault="00455014" w:rsidP="00B75DDE">
            <w:pPr>
              <w:tabs>
                <w:tab w:val="left" w:pos="183"/>
              </w:tabs>
              <w:ind w:left="93" w:right="90" w:firstLine="90"/>
              <w:jc w:val="both"/>
            </w:pPr>
            <w:r w:rsidRPr="001219CC">
              <w:t xml:space="preserve">a) cu privire la riscurile semnificative </w:t>
            </w:r>
            <w:proofErr w:type="spellStart"/>
            <w:r w:rsidRPr="001219CC">
              <w:t>esenţiale</w:t>
            </w:r>
            <w:proofErr w:type="spellEnd"/>
            <w:r w:rsidRPr="001219CC">
              <w:t xml:space="preserve"> pe termen mediu </w:t>
            </w:r>
            <w:proofErr w:type="spellStart"/>
            <w:r w:rsidRPr="001219CC">
              <w:t>şi</w:t>
            </w:r>
            <w:proofErr w:type="spellEnd"/>
            <w:r w:rsidRPr="001219CC">
              <w:t xml:space="preserve"> lung, asociate cu </w:t>
            </w:r>
            <w:proofErr w:type="spellStart"/>
            <w:r w:rsidRPr="001219CC">
              <w:t>investiţiile</w:t>
            </w:r>
            <w:proofErr w:type="spellEnd"/>
            <w:r w:rsidRPr="001219CC">
              <w:t xml:space="preserve">, structura portofoliului, volumul de </w:t>
            </w:r>
            <w:proofErr w:type="spellStart"/>
            <w:r w:rsidRPr="001219CC">
              <w:t>tranzacţionare</w:t>
            </w:r>
            <w:proofErr w:type="spellEnd"/>
            <w:r w:rsidRPr="001219CC">
              <w:t xml:space="preserve"> </w:t>
            </w:r>
            <w:proofErr w:type="spellStart"/>
            <w:r w:rsidRPr="001219CC">
              <w:t>şi</w:t>
            </w:r>
            <w:proofErr w:type="spellEnd"/>
            <w:r w:rsidRPr="001219CC">
              <w:t xml:space="preserve"> costurile aferente volumului de </w:t>
            </w:r>
            <w:proofErr w:type="spellStart"/>
            <w:r w:rsidRPr="001219CC">
              <w:t>tranzacţionare</w:t>
            </w:r>
            <w:proofErr w:type="spellEnd"/>
            <w:r w:rsidRPr="001219CC">
              <w:t xml:space="preserve"> a portofoliului, utilizarea consilierilor de vot în cadrul </w:t>
            </w:r>
            <w:proofErr w:type="spellStart"/>
            <w:r w:rsidRPr="001219CC">
              <w:t>activităţilor</w:t>
            </w:r>
            <w:proofErr w:type="spellEnd"/>
            <w:r w:rsidRPr="001219CC">
              <w:t xml:space="preserve"> de implicare </w:t>
            </w:r>
            <w:proofErr w:type="spellStart"/>
            <w:r w:rsidRPr="001219CC">
              <w:t>şi</w:t>
            </w:r>
            <w:proofErr w:type="spellEnd"/>
            <w:r w:rsidRPr="001219CC">
              <w:t xml:space="preserve"> politica lor privind împrumutul de titluri de valoare </w:t>
            </w:r>
            <w:proofErr w:type="spellStart"/>
            <w:r w:rsidRPr="001219CC">
              <w:t>şi</w:t>
            </w:r>
            <w:proofErr w:type="spellEnd"/>
            <w:r w:rsidRPr="001219CC">
              <w:t xml:space="preserve"> punerea în aplicare a acesteia pentru realizarea </w:t>
            </w:r>
            <w:proofErr w:type="spellStart"/>
            <w:r w:rsidRPr="001219CC">
              <w:t>activităţilor</w:t>
            </w:r>
            <w:proofErr w:type="spellEnd"/>
            <w:r w:rsidRPr="001219CC">
              <w:t xml:space="preserve"> sale de implicare, dacă este cazul, în special cu ocazia adunării generale a </w:t>
            </w:r>
            <w:proofErr w:type="spellStart"/>
            <w:r w:rsidRPr="001219CC">
              <w:t>societăţilor</w:t>
            </w:r>
            <w:proofErr w:type="spellEnd"/>
            <w:r w:rsidRPr="001219CC">
              <w:t xml:space="preserve"> în care s-a investit; </w:t>
            </w:r>
          </w:p>
          <w:p w14:paraId="3C372B99" w14:textId="77777777" w:rsidR="00455014" w:rsidRPr="001219CC" w:rsidRDefault="00455014" w:rsidP="00B75DDE">
            <w:pPr>
              <w:tabs>
                <w:tab w:val="left" w:pos="183"/>
              </w:tabs>
              <w:ind w:left="93" w:right="90" w:firstLine="90"/>
              <w:jc w:val="both"/>
            </w:pPr>
            <w:r w:rsidRPr="001219CC">
              <w:t xml:space="preserve">b) dacă se iau decizii de </w:t>
            </w:r>
            <w:proofErr w:type="spellStart"/>
            <w:r w:rsidRPr="001219CC">
              <w:t>investiţii</w:t>
            </w:r>
            <w:proofErr w:type="spellEnd"/>
            <w:r w:rsidRPr="001219CC">
              <w:t xml:space="preserve"> pe baza unor evaluări a </w:t>
            </w:r>
            <w:proofErr w:type="spellStart"/>
            <w:r w:rsidRPr="001219CC">
              <w:t>performanţei</w:t>
            </w:r>
            <w:proofErr w:type="spellEnd"/>
            <w:r w:rsidRPr="001219CC">
              <w:t xml:space="preserve"> pe termen mediu </w:t>
            </w:r>
            <w:proofErr w:type="spellStart"/>
            <w:r w:rsidRPr="001219CC">
              <w:t>şi</w:t>
            </w:r>
            <w:proofErr w:type="spellEnd"/>
            <w:r w:rsidRPr="001219CC">
              <w:t xml:space="preserve"> lung a societății în care s-a investit, inclusiv a </w:t>
            </w:r>
            <w:proofErr w:type="spellStart"/>
            <w:r w:rsidRPr="001219CC">
              <w:t>performanţei</w:t>
            </w:r>
            <w:proofErr w:type="spellEnd"/>
            <w:r w:rsidRPr="001219CC">
              <w:t xml:space="preserve"> nefinanciare, </w:t>
            </w:r>
            <w:proofErr w:type="spellStart"/>
            <w:r w:rsidRPr="001219CC">
              <w:t>şi</w:t>
            </w:r>
            <w:proofErr w:type="spellEnd"/>
            <w:r w:rsidRPr="001219CC">
              <w:t xml:space="preserve">, în caz afirmativ, modul în care se iau aceste decizii; </w:t>
            </w:r>
          </w:p>
          <w:p w14:paraId="2B906EBD" w14:textId="77777777" w:rsidR="00455014" w:rsidRPr="001219CC" w:rsidRDefault="00455014" w:rsidP="00B75DDE">
            <w:pPr>
              <w:tabs>
                <w:tab w:val="left" w:pos="183"/>
              </w:tabs>
              <w:ind w:left="93" w:right="90" w:firstLine="90"/>
              <w:jc w:val="both"/>
            </w:pPr>
            <w:r w:rsidRPr="001219CC">
              <w:t xml:space="preserve">c) dacă au apărut conflicte de interese în legătură cu </w:t>
            </w:r>
            <w:proofErr w:type="spellStart"/>
            <w:r w:rsidRPr="001219CC">
              <w:t>activităţile</w:t>
            </w:r>
            <w:proofErr w:type="spellEnd"/>
            <w:r w:rsidRPr="001219CC">
              <w:t xml:space="preserve"> de implicare </w:t>
            </w:r>
            <w:proofErr w:type="spellStart"/>
            <w:r w:rsidRPr="001219CC">
              <w:t>şi</w:t>
            </w:r>
            <w:proofErr w:type="spellEnd"/>
            <w:r w:rsidRPr="001219CC">
              <w:t xml:space="preserve">, în caz afirmativ, care sunt acestea </w:t>
            </w:r>
            <w:proofErr w:type="spellStart"/>
            <w:r w:rsidRPr="001219CC">
              <w:t>şi</w:t>
            </w:r>
            <w:proofErr w:type="spellEnd"/>
            <w:r w:rsidRPr="001219CC">
              <w:t xml:space="preserve">, totodată, modul în care au fost </w:t>
            </w:r>
            <w:proofErr w:type="spellStart"/>
            <w:r w:rsidRPr="001219CC">
              <w:t>soluţionate</w:t>
            </w:r>
            <w:proofErr w:type="spellEnd"/>
            <w:r w:rsidRPr="001219CC">
              <w:t xml:space="preserve"> de către administratorii de active. </w:t>
            </w:r>
          </w:p>
          <w:p w14:paraId="5EF5208D" w14:textId="7513DE25" w:rsidR="00455014" w:rsidRPr="001219CC" w:rsidRDefault="00455014" w:rsidP="00B75DDE">
            <w:pPr>
              <w:tabs>
                <w:tab w:val="left" w:pos="183"/>
              </w:tabs>
              <w:ind w:left="93" w:right="90" w:firstLine="90"/>
              <w:jc w:val="both"/>
            </w:pPr>
            <w:r w:rsidRPr="001219CC">
              <w:t xml:space="preserve">(3) </w:t>
            </w:r>
            <w:proofErr w:type="spellStart"/>
            <w:r w:rsidRPr="001219CC">
              <w:t>Informaţiile</w:t>
            </w:r>
            <w:proofErr w:type="spellEnd"/>
            <w:r w:rsidRPr="001219CC">
              <w:t xml:space="preserve"> prevăzute la alin. (2) se pun la </w:t>
            </w:r>
            <w:proofErr w:type="spellStart"/>
            <w:r w:rsidRPr="001219CC">
              <w:t>dispoziţie</w:t>
            </w:r>
            <w:proofErr w:type="spellEnd"/>
            <w:r w:rsidRPr="001219CC">
              <w:t xml:space="preserve"> împreună cu raportul privind serviciul prestat sau raportul anual, prevăzut de legislația specială, în baza căreia aceste entități activează. În cazul în care </w:t>
            </w:r>
            <w:proofErr w:type="spellStart"/>
            <w:r w:rsidRPr="001219CC">
              <w:t>informaţiile</w:t>
            </w:r>
            <w:proofErr w:type="spellEnd"/>
            <w:r w:rsidRPr="001219CC">
              <w:t xml:space="preserve"> dezvăluite în temeiul alin. (1) </w:t>
            </w:r>
            <w:proofErr w:type="spellStart"/>
            <w:r w:rsidRPr="001219CC">
              <w:t>şi</w:t>
            </w:r>
            <w:proofErr w:type="spellEnd"/>
            <w:r w:rsidRPr="001219CC">
              <w:t xml:space="preserve"> (2) sunt deja la </w:t>
            </w:r>
            <w:proofErr w:type="spellStart"/>
            <w:r w:rsidRPr="001219CC">
              <w:t>dispoziţia</w:t>
            </w:r>
            <w:proofErr w:type="spellEnd"/>
            <w:r w:rsidRPr="001219CC">
              <w:t xml:space="preserve"> publicului, administratorul de active nu trebuie să le </w:t>
            </w:r>
            <w:r w:rsidRPr="001219CC">
              <w:lastRenderedPageBreak/>
              <w:t xml:space="preserve">furnizeze direct investitorului </w:t>
            </w:r>
            <w:proofErr w:type="spellStart"/>
            <w:r w:rsidRPr="001219CC">
              <w:t>instituţional</w:t>
            </w:r>
            <w:proofErr w:type="spellEnd"/>
            <w:r w:rsidRPr="001219CC">
              <w:t xml:space="preserve">. </w:t>
            </w:r>
          </w:p>
          <w:p w14:paraId="727E45F6" w14:textId="77777777" w:rsidR="00455014" w:rsidRPr="001219CC" w:rsidRDefault="00455014" w:rsidP="00B75DDE">
            <w:pPr>
              <w:tabs>
                <w:tab w:val="left" w:pos="183"/>
              </w:tabs>
              <w:ind w:left="93" w:right="90" w:firstLine="90"/>
              <w:jc w:val="both"/>
              <w:rPr>
                <w:b/>
                <w:bCs/>
              </w:rPr>
            </w:pPr>
          </w:p>
          <w:p w14:paraId="7CEE9D88" w14:textId="0643CF8F" w:rsidR="00455014" w:rsidRPr="001219CC" w:rsidRDefault="00455014" w:rsidP="00B75DDE">
            <w:pPr>
              <w:tabs>
                <w:tab w:val="left" w:pos="183"/>
              </w:tabs>
              <w:ind w:left="93" w:right="90" w:firstLine="90"/>
              <w:jc w:val="both"/>
            </w:pPr>
            <w:r w:rsidRPr="001219CC">
              <w:rPr>
                <w:b/>
                <w:bCs/>
              </w:rPr>
              <w:t>Articolul 27</w:t>
            </w:r>
            <w:r w:rsidRPr="001219CC">
              <w:rPr>
                <w:b/>
                <w:bCs/>
                <w:vertAlign w:val="superscript"/>
              </w:rPr>
              <w:t>5</w:t>
            </w:r>
            <w:r w:rsidRPr="001219CC">
              <w:rPr>
                <w:b/>
                <w:bCs/>
              </w:rPr>
              <w:t>.</w:t>
            </w:r>
            <w:r w:rsidRPr="001219CC">
              <w:t xml:space="preserve"> Transparența  consilierilor de vot</w:t>
            </w:r>
          </w:p>
          <w:p w14:paraId="691E6237" w14:textId="77777777" w:rsidR="00455014" w:rsidRPr="001219CC" w:rsidRDefault="00455014" w:rsidP="00B75DDE">
            <w:pPr>
              <w:tabs>
                <w:tab w:val="left" w:pos="183"/>
              </w:tabs>
              <w:ind w:left="93" w:right="90" w:firstLine="90"/>
              <w:jc w:val="both"/>
            </w:pPr>
            <w:r w:rsidRPr="001219CC">
              <w:t xml:space="preserve">(1) Consilierii de vot publică datele privind codul de conduită pe care îl aplică </w:t>
            </w:r>
            <w:proofErr w:type="spellStart"/>
            <w:r w:rsidRPr="001219CC">
              <w:t>şi</w:t>
            </w:r>
            <w:proofErr w:type="spellEnd"/>
            <w:r w:rsidRPr="001219CC">
              <w:t xml:space="preserve"> raportează cu privire la aplicarea acestuia. </w:t>
            </w:r>
          </w:p>
          <w:p w14:paraId="4DAAC2E7" w14:textId="77777777" w:rsidR="00455014" w:rsidRPr="001219CC" w:rsidRDefault="00455014" w:rsidP="00B75DDE">
            <w:pPr>
              <w:tabs>
                <w:tab w:val="left" w:pos="183"/>
              </w:tabs>
              <w:ind w:left="93" w:right="90" w:firstLine="90"/>
              <w:jc w:val="both"/>
            </w:pPr>
            <w:r w:rsidRPr="001219CC">
              <w:t xml:space="preserve">(2) În cazul în care consilierii de vot nu aplică un cod de conduită, </w:t>
            </w:r>
            <w:proofErr w:type="spellStart"/>
            <w:r w:rsidRPr="001219CC">
              <w:t>aceştia</w:t>
            </w:r>
            <w:proofErr w:type="spellEnd"/>
            <w:r w:rsidRPr="001219CC">
              <w:t xml:space="preserve"> furnizează o justificare clară </w:t>
            </w:r>
            <w:proofErr w:type="spellStart"/>
            <w:r w:rsidRPr="001219CC">
              <w:t>şi</w:t>
            </w:r>
            <w:proofErr w:type="spellEnd"/>
            <w:r w:rsidRPr="001219CC">
              <w:t xml:space="preserve"> argumentată a acestei decizii. </w:t>
            </w:r>
          </w:p>
          <w:p w14:paraId="2B03F97A" w14:textId="77777777" w:rsidR="00455014" w:rsidRPr="001219CC" w:rsidRDefault="00455014" w:rsidP="00B75DDE">
            <w:pPr>
              <w:tabs>
                <w:tab w:val="left" w:pos="183"/>
              </w:tabs>
              <w:ind w:left="93" w:right="90" w:firstLine="90"/>
              <w:jc w:val="both"/>
            </w:pPr>
            <w:r w:rsidRPr="001219CC">
              <w:t xml:space="preserve">(3) În cazul în care nu respectă oricare dintre recomandările codului de conduită în cauză, consilierii de vot declară ce </w:t>
            </w:r>
            <w:proofErr w:type="spellStart"/>
            <w:r w:rsidRPr="001219CC">
              <w:t>părţi</w:t>
            </w:r>
            <w:proofErr w:type="spellEnd"/>
            <w:r w:rsidRPr="001219CC">
              <w:t xml:space="preserve"> nu au fost respectate, oferă </w:t>
            </w:r>
            <w:proofErr w:type="spellStart"/>
            <w:r w:rsidRPr="001219CC">
              <w:t>explicaţii</w:t>
            </w:r>
            <w:proofErr w:type="spellEnd"/>
            <w:r w:rsidRPr="001219CC">
              <w:t xml:space="preserve"> pentru decizia lor </w:t>
            </w:r>
            <w:proofErr w:type="spellStart"/>
            <w:r w:rsidRPr="001219CC">
              <w:t>şi</w:t>
            </w:r>
            <w:proofErr w:type="spellEnd"/>
            <w:r w:rsidRPr="001219CC">
              <w:t xml:space="preserve"> indică, dacă este cazul, măsurile alternative adoptate.</w:t>
            </w:r>
          </w:p>
          <w:p w14:paraId="528683D4" w14:textId="77777777" w:rsidR="00455014" w:rsidRPr="001219CC" w:rsidRDefault="00455014" w:rsidP="00B75DDE">
            <w:pPr>
              <w:tabs>
                <w:tab w:val="left" w:pos="183"/>
              </w:tabs>
              <w:ind w:left="93" w:right="90" w:firstLine="90"/>
              <w:jc w:val="both"/>
            </w:pPr>
            <w:r w:rsidRPr="001219CC">
              <w:t xml:space="preserve">(4) </w:t>
            </w:r>
            <w:proofErr w:type="spellStart"/>
            <w:r w:rsidRPr="001219CC">
              <w:t>Informaţiile</w:t>
            </w:r>
            <w:proofErr w:type="spellEnd"/>
            <w:r w:rsidRPr="001219CC">
              <w:t xml:space="preserve"> prevăzute la alin. (1) </w:t>
            </w:r>
            <w:r w:rsidRPr="001219CC">
              <w:rPr>
                <w:i/>
                <w:iCs/>
              </w:rPr>
              <w:t>–</w:t>
            </w:r>
            <w:r w:rsidRPr="001219CC">
              <w:t xml:space="preserve"> (3) se pun la </w:t>
            </w:r>
            <w:proofErr w:type="spellStart"/>
            <w:r w:rsidRPr="001219CC">
              <w:t>dispoziţia</w:t>
            </w:r>
            <w:proofErr w:type="spellEnd"/>
            <w:r w:rsidRPr="001219CC">
              <w:t xml:space="preserve"> publicului, în mod gratuit, pe pagina web oficială a consilierilor de vot, </w:t>
            </w:r>
            <w:proofErr w:type="spellStart"/>
            <w:r w:rsidRPr="001219CC">
              <w:t>şi</w:t>
            </w:r>
            <w:proofErr w:type="spellEnd"/>
            <w:r w:rsidRPr="001219CC">
              <w:t xml:space="preserve"> care sunt actualizate anual.</w:t>
            </w:r>
          </w:p>
          <w:p w14:paraId="0D7C32F0" w14:textId="77777777" w:rsidR="00455014" w:rsidRPr="001219CC" w:rsidRDefault="00455014" w:rsidP="00B75DDE">
            <w:pPr>
              <w:tabs>
                <w:tab w:val="left" w:pos="183"/>
              </w:tabs>
              <w:ind w:left="93" w:right="90" w:firstLine="90"/>
              <w:jc w:val="both"/>
            </w:pPr>
            <w:r w:rsidRPr="001219CC">
              <w:t xml:space="preserve">(5) Pentru a informa adecvat </w:t>
            </w:r>
            <w:proofErr w:type="spellStart"/>
            <w:r w:rsidRPr="001219CC">
              <w:t>clienţii</w:t>
            </w:r>
            <w:proofErr w:type="spellEnd"/>
            <w:r w:rsidRPr="001219CC">
              <w:t xml:space="preserve"> cu privire la </w:t>
            </w:r>
            <w:proofErr w:type="spellStart"/>
            <w:r w:rsidRPr="001219CC">
              <w:t>acurateţea</w:t>
            </w:r>
            <w:proofErr w:type="spellEnd"/>
            <w:r w:rsidRPr="001219CC">
              <w:t xml:space="preserve"> </w:t>
            </w:r>
            <w:proofErr w:type="spellStart"/>
            <w:r w:rsidRPr="001219CC">
              <w:t>şi</w:t>
            </w:r>
            <w:proofErr w:type="spellEnd"/>
            <w:r w:rsidRPr="001219CC">
              <w:t xml:space="preserve"> fiabilitatea </w:t>
            </w:r>
            <w:proofErr w:type="spellStart"/>
            <w:r w:rsidRPr="001219CC">
              <w:t>activităţilor</w:t>
            </w:r>
            <w:proofErr w:type="spellEnd"/>
            <w:r w:rsidRPr="001219CC">
              <w:t xml:space="preserve"> pe care le </w:t>
            </w:r>
            <w:proofErr w:type="spellStart"/>
            <w:r w:rsidRPr="001219CC">
              <w:t>desfăşoară</w:t>
            </w:r>
            <w:proofErr w:type="spellEnd"/>
            <w:r w:rsidRPr="001219CC">
              <w:t xml:space="preserve">, consilierii de vot publică, anual, cel </w:t>
            </w:r>
            <w:proofErr w:type="spellStart"/>
            <w:r w:rsidRPr="001219CC">
              <w:t>puţin</w:t>
            </w:r>
            <w:proofErr w:type="spellEnd"/>
            <w:r w:rsidRPr="001219CC">
              <w:t xml:space="preserve"> următoarele </w:t>
            </w:r>
            <w:proofErr w:type="spellStart"/>
            <w:r w:rsidRPr="001219CC">
              <w:t>informaţii</w:t>
            </w:r>
            <w:proofErr w:type="spellEnd"/>
            <w:r w:rsidRPr="001219CC">
              <w:t xml:space="preserve"> în legătură cu cercetarea, consilierea </w:t>
            </w:r>
            <w:proofErr w:type="spellStart"/>
            <w:r w:rsidRPr="001219CC">
              <w:t>şi</w:t>
            </w:r>
            <w:proofErr w:type="spellEnd"/>
            <w:r w:rsidRPr="001219CC">
              <w:t xml:space="preserve"> recomandările lor de vot: </w:t>
            </w:r>
          </w:p>
          <w:p w14:paraId="70BAC946" w14:textId="77777777" w:rsidR="00455014" w:rsidRPr="001219CC" w:rsidRDefault="00455014" w:rsidP="00B75DDE">
            <w:pPr>
              <w:tabs>
                <w:tab w:val="left" w:pos="183"/>
              </w:tabs>
              <w:ind w:left="93" w:right="90" w:firstLine="90"/>
              <w:jc w:val="both"/>
            </w:pPr>
            <w:r w:rsidRPr="001219CC">
              <w:t xml:space="preserve">a) caracteristicile </w:t>
            </w:r>
            <w:proofErr w:type="spellStart"/>
            <w:r w:rsidRPr="001219CC">
              <w:t>esenţiale</w:t>
            </w:r>
            <w:proofErr w:type="spellEnd"/>
            <w:r w:rsidRPr="001219CC">
              <w:t xml:space="preserve"> ale metodologiilor </w:t>
            </w:r>
            <w:proofErr w:type="spellStart"/>
            <w:r w:rsidRPr="001219CC">
              <w:t>şi</w:t>
            </w:r>
            <w:proofErr w:type="spellEnd"/>
            <w:r w:rsidRPr="001219CC">
              <w:t xml:space="preserve"> ale modelelor pe care le aplică;</w:t>
            </w:r>
          </w:p>
          <w:p w14:paraId="48C86316" w14:textId="77777777" w:rsidR="00455014" w:rsidRPr="001219CC" w:rsidRDefault="00455014" w:rsidP="00B75DDE">
            <w:pPr>
              <w:tabs>
                <w:tab w:val="left" w:pos="183"/>
              </w:tabs>
              <w:ind w:left="93" w:right="90" w:firstLine="90"/>
              <w:jc w:val="both"/>
            </w:pPr>
            <w:r w:rsidRPr="001219CC">
              <w:t xml:space="preserve">b) principalele surse de </w:t>
            </w:r>
            <w:proofErr w:type="spellStart"/>
            <w:r w:rsidRPr="001219CC">
              <w:t>informaţii</w:t>
            </w:r>
            <w:proofErr w:type="spellEnd"/>
            <w:r w:rsidRPr="001219CC">
              <w:t xml:space="preserve"> pe care le utilizează; </w:t>
            </w:r>
          </w:p>
          <w:p w14:paraId="4A8E291E" w14:textId="77777777" w:rsidR="00455014" w:rsidRPr="001219CC" w:rsidRDefault="00455014" w:rsidP="00B75DDE">
            <w:pPr>
              <w:tabs>
                <w:tab w:val="left" w:pos="183"/>
              </w:tabs>
              <w:ind w:left="93" w:right="90" w:firstLine="90"/>
              <w:jc w:val="both"/>
            </w:pPr>
            <w:r w:rsidRPr="001219CC">
              <w:t xml:space="preserve">c) procedurile instituite pentru a asigura calitatea cercetării, a consilierii </w:t>
            </w:r>
            <w:proofErr w:type="spellStart"/>
            <w:r w:rsidRPr="001219CC">
              <w:t>şi</w:t>
            </w:r>
            <w:proofErr w:type="spellEnd"/>
            <w:r w:rsidRPr="001219CC">
              <w:t xml:space="preserve"> a recomandărilor de vot, precum </w:t>
            </w:r>
            <w:proofErr w:type="spellStart"/>
            <w:r w:rsidRPr="001219CC">
              <w:t>şi</w:t>
            </w:r>
            <w:proofErr w:type="spellEnd"/>
            <w:r w:rsidRPr="001219CC">
              <w:t xml:space="preserve"> calificările personalului implicat; </w:t>
            </w:r>
          </w:p>
          <w:p w14:paraId="4ACC53D7" w14:textId="77777777" w:rsidR="00455014" w:rsidRPr="001219CC" w:rsidRDefault="00455014" w:rsidP="00B75DDE">
            <w:pPr>
              <w:tabs>
                <w:tab w:val="left" w:pos="183"/>
              </w:tabs>
              <w:ind w:left="93" w:right="90" w:firstLine="90"/>
              <w:jc w:val="both"/>
            </w:pPr>
            <w:r w:rsidRPr="001219CC">
              <w:t xml:space="preserve">d) dacă se iau </w:t>
            </w:r>
            <w:proofErr w:type="spellStart"/>
            <w:r w:rsidRPr="001219CC">
              <w:t>şi</w:t>
            </w:r>
            <w:proofErr w:type="spellEnd"/>
            <w:r w:rsidRPr="001219CC">
              <w:t xml:space="preserve">, în caz afirmativ, modul în care se iau în considerare </w:t>
            </w:r>
            <w:proofErr w:type="spellStart"/>
            <w:r w:rsidRPr="001219CC">
              <w:t>condiţiile</w:t>
            </w:r>
            <w:proofErr w:type="spellEnd"/>
            <w:r w:rsidRPr="001219CC">
              <w:t xml:space="preserve"> de pe </w:t>
            </w:r>
            <w:proofErr w:type="spellStart"/>
            <w:r w:rsidRPr="001219CC">
              <w:t>piaţa</w:t>
            </w:r>
            <w:proofErr w:type="spellEnd"/>
            <w:r w:rsidRPr="001219CC">
              <w:t xml:space="preserve"> </w:t>
            </w:r>
            <w:proofErr w:type="spellStart"/>
            <w:r w:rsidRPr="001219CC">
              <w:t>naţională</w:t>
            </w:r>
            <w:proofErr w:type="spellEnd"/>
            <w:r w:rsidRPr="001219CC">
              <w:t xml:space="preserve">, cadrul </w:t>
            </w:r>
            <w:proofErr w:type="spellStart"/>
            <w:r w:rsidRPr="001219CC">
              <w:t>naţional</w:t>
            </w:r>
            <w:proofErr w:type="spellEnd"/>
            <w:r w:rsidRPr="001219CC">
              <w:t xml:space="preserve"> legislativ </w:t>
            </w:r>
            <w:proofErr w:type="spellStart"/>
            <w:r w:rsidRPr="001219CC">
              <w:t>şi</w:t>
            </w:r>
            <w:proofErr w:type="spellEnd"/>
            <w:r w:rsidRPr="001219CC">
              <w:t xml:space="preserve"> de reglementare, precum </w:t>
            </w:r>
            <w:proofErr w:type="spellStart"/>
            <w:r w:rsidRPr="001219CC">
              <w:t>şi</w:t>
            </w:r>
            <w:proofErr w:type="spellEnd"/>
            <w:r w:rsidRPr="001219CC">
              <w:t xml:space="preserve"> </w:t>
            </w:r>
            <w:proofErr w:type="spellStart"/>
            <w:r w:rsidRPr="001219CC">
              <w:t>condiţiile</w:t>
            </w:r>
            <w:proofErr w:type="spellEnd"/>
            <w:r w:rsidRPr="001219CC">
              <w:t xml:space="preserve"> specifice societății;</w:t>
            </w:r>
          </w:p>
          <w:p w14:paraId="1BB9472F" w14:textId="77777777" w:rsidR="00455014" w:rsidRPr="001219CC" w:rsidRDefault="00455014" w:rsidP="00B75DDE">
            <w:pPr>
              <w:tabs>
                <w:tab w:val="left" w:pos="183"/>
              </w:tabs>
              <w:ind w:left="93" w:right="90" w:firstLine="90"/>
              <w:jc w:val="both"/>
            </w:pPr>
            <w:r w:rsidRPr="001219CC">
              <w:lastRenderedPageBreak/>
              <w:t xml:space="preserve">e) caracteristicile </w:t>
            </w:r>
            <w:proofErr w:type="spellStart"/>
            <w:r w:rsidRPr="001219CC">
              <w:t>esenţiale</w:t>
            </w:r>
            <w:proofErr w:type="spellEnd"/>
            <w:r w:rsidRPr="001219CC">
              <w:t xml:space="preserve"> ale politicilor de vot aplicate pentru fiecare </w:t>
            </w:r>
            <w:proofErr w:type="spellStart"/>
            <w:r w:rsidRPr="001219CC">
              <w:t>piaţă</w:t>
            </w:r>
            <w:proofErr w:type="spellEnd"/>
            <w:r w:rsidRPr="001219CC">
              <w:t xml:space="preserve">; </w:t>
            </w:r>
          </w:p>
          <w:p w14:paraId="2DEC9504" w14:textId="77777777" w:rsidR="00455014" w:rsidRPr="001219CC" w:rsidRDefault="00455014" w:rsidP="00B75DDE">
            <w:pPr>
              <w:tabs>
                <w:tab w:val="left" w:pos="183"/>
              </w:tabs>
              <w:ind w:left="93" w:right="90" w:firstLine="90"/>
              <w:jc w:val="both"/>
            </w:pPr>
            <w:r w:rsidRPr="001219CC">
              <w:t xml:space="preserve">f) dacă </w:t>
            </w:r>
            <w:proofErr w:type="spellStart"/>
            <w:r w:rsidRPr="001219CC">
              <w:t>menţin</w:t>
            </w:r>
            <w:proofErr w:type="spellEnd"/>
            <w:r w:rsidRPr="001219CC">
              <w:t xml:space="preserve"> dialogul cu societățile care fac obiectul cercetărilor, al consilierii sau al recomandărilor lor de vot </w:t>
            </w:r>
            <w:proofErr w:type="spellStart"/>
            <w:r w:rsidRPr="001219CC">
              <w:t>şi</w:t>
            </w:r>
            <w:proofErr w:type="spellEnd"/>
            <w:r w:rsidRPr="001219CC">
              <w:t xml:space="preserve"> cu </w:t>
            </w:r>
            <w:proofErr w:type="spellStart"/>
            <w:r w:rsidRPr="001219CC">
              <w:t>părţile</w:t>
            </w:r>
            <w:proofErr w:type="spellEnd"/>
            <w:r w:rsidRPr="001219CC">
              <w:t xml:space="preserve"> interesate ale societății </w:t>
            </w:r>
            <w:proofErr w:type="spellStart"/>
            <w:r w:rsidRPr="001219CC">
              <w:t>şi</w:t>
            </w:r>
            <w:proofErr w:type="spellEnd"/>
            <w:r w:rsidRPr="001219CC">
              <w:t xml:space="preserve">, în caz afirmativ, amploarea </w:t>
            </w:r>
            <w:proofErr w:type="spellStart"/>
            <w:r w:rsidRPr="001219CC">
              <w:t>şi</w:t>
            </w:r>
            <w:proofErr w:type="spellEnd"/>
            <w:r w:rsidRPr="001219CC">
              <w:t xml:space="preserve"> natura acestuia; </w:t>
            </w:r>
          </w:p>
          <w:p w14:paraId="681D841B" w14:textId="77777777" w:rsidR="00455014" w:rsidRPr="001219CC" w:rsidRDefault="00455014" w:rsidP="00B75DDE">
            <w:pPr>
              <w:tabs>
                <w:tab w:val="left" w:pos="183"/>
              </w:tabs>
              <w:ind w:left="93" w:right="90" w:firstLine="90"/>
              <w:jc w:val="both"/>
            </w:pPr>
            <w:r w:rsidRPr="001219CC">
              <w:t xml:space="preserve">g) politica privind prevenirea </w:t>
            </w:r>
            <w:proofErr w:type="spellStart"/>
            <w:r w:rsidRPr="001219CC">
              <w:t>şi</w:t>
            </w:r>
            <w:proofErr w:type="spellEnd"/>
            <w:r w:rsidRPr="001219CC">
              <w:t xml:space="preserve"> gestionarea </w:t>
            </w:r>
            <w:proofErr w:type="spellStart"/>
            <w:r w:rsidRPr="001219CC">
              <w:t>potenţialelor</w:t>
            </w:r>
            <w:proofErr w:type="spellEnd"/>
            <w:r w:rsidRPr="001219CC">
              <w:t xml:space="preserve"> conflicte de interese. </w:t>
            </w:r>
          </w:p>
          <w:p w14:paraId="4F61EEDA" w14:textId="77777777" w:rsidR="00455014" w:rsidRPr="001219CC" w:rsidRDefault="00455014" w:rsidP="00B75DDE">
            <w:pPr>
              <w:tabs>
                <w:tab w:val="left" w:pos="183"/>
              </w:tabs>
              <w:ind w:left="93" w:right="90" w:firstLine="90"/>
              <w:jc w:val="both"/>
            </w:pPr>
            <w:r w:rsidRPr="001219CC">
              <w:t xml:space="preserve">(6) </w:t>
            </w:r>
            <w:proofErr w:type="spellStart"/>
            <w:r w:rsidRPr="001219CC">
              <w:t>Informaţiile</w:t>
            </w:r>
            <w:proofErr w:type="spellEnd"/>
            <w:r w:rsidRPr="001219CC">
              <w:t xml:space="preserve"> prevăzute la alin. (5) se pun la </w:t>
            </w:r>
            <w:proofErr w:type="spellStart"/>
            <w:r w:rsidRPr="001219CC">
              <w:t>dispoziţia</w:t>
            </w:r>
            <w:proofErr w:type="spellEnd"/>
            <w:r w:rsidRPr="001219CC">
              <w:t xml:space="preserve"> publicului pe pagina web oficială a consilierilor de vot </w:t>
            </w:r>
            <w:proofErr w:type="spellStart"/>
            <w:r w:rsidRPr="001219CC">
              <w:t>şi</w:t>
            </w:r>
            <w:proofErr w:type="spellEnd"/>
            <w:r w:rsidRPr="001219CC">
              <w:t xml:space="preserve"> rămân disponibile gratuit pentru cel </w:t>
            </w:r>
            <w:proofErr w:type="spellStart"/>
            <w:r w:rsidRPr="001219CC">
              <w:t>puţin</w:t>
            </w:r>
            <w:proofErr w:type="spellEnd"/>
            <w:r w:rsidRPr="001219CC">
              <w:t xml:space="preserve"> 3 ani de la data publicării. </w:t>
            </w:r>
            <w:proofErr w:type="spellStart"/>
            <w:r w:rsidRPr="001219CC">
              <w:t>Informaţiile</w:t>
            </w:r>
            <w:proofErr w:type="spellEnd"/>
            <w:r w:rsidRPr="001219CC">
              <w:t xml:space="preserve"> nu trebuie să fie dezvăluite separat dacă sunt disponibile în cadrul </w:t>
            </w:r>
            <w:proofErr w:type="spellStart"/>
            <w:r w:rsidRPr="001219CC">
              <w:t>informaţiilor</w:t>
            </w:r>
            <w:proofErr w:type="spellEnd"/>
            <w:r w:rsidRPr="001219CC">
              <w:t xml:space="preserve"> publicate în temeiul alin. (1) </w:t>
            </w:r>
            <w:r w:rsidRPr="001219CC">
              <w:rPr>
                <w:i/>
                <w:iCs/>
              </w:rPr>
              <w:t>–</w:t>
            </w:r>
            <w:r w:rsidRPr="001219CC">
              <w:t xml:space="preserve"> (4). </w:t>
            </w:r>
          </w:p>
          <w:p w14:paraId="7B150260" w14:textId="77777777" w:rsidR="00455014" w:rsidRPr="001219CC" w:rsidRDefault="00455014" w:rsidP="00B75DDE">
            <w:pPr>
              <w:tabs>
                <w:tab w:val="left" w:pos="183"/>
              </w:tabs>
              <w:ind w:left="93" w:right="90" w:firstLine="90"/>
              <w:jc w:val="both"/>
            </w:pPr>
            <w:r w:rsidRPr="001219CC">
              <w:t xml:space="preserve">(7) Consilierii de vot identifică </w:t>
            </w:r>
            <w:proofErr w:type="spellStart"/>
            <w:r w:rsidRPr="001219CC">
              <w:t>şi</w:t>
            </w:r>
            <w:proofErr w:type="spellEnd"/>
            <w:r w:rsidRPr="001219CC">
              <w:t xml:space="preserve"> dezvăluie, fără întârziere, </w:t>
            </w:r>
            <w:proofErr w:type="spellStart"/>
            <w:r w:rsidRPr="001219CC">
              <w:t>clienţilor</w:t>
            </w:r>
            <w:proofErr w:type="spellEnd"/>
            <w:r w:rsidRPr="001219CC">
              <w:t xml:space="preserve"> lor orice conflict de interese existent sau </w:t>
            </w:r>
            <w:proofErr w:type="spellStart"/>
            <w:r w:rsidRPr="001219CC">
              <w:t>potenţial</w:t>
            </w:r>
            <w:proofErr w:type="spellEnd"/>
            <w:r w:rsidRPr="001219CC">
              <w:t xml:space="preserve"> sau orice </w:t>
            </w:r>
            <w:proofErr w:type="spellStart"/>
            <w:r w:rsidRPr="001219CC">
              <w:t>relaţie</w:t>
            </w:r>
            <w:proofErr w:type="spellEnd"/>
            <w:r w:rsidRPr="001219CC">
              <w:t xml:space="preserve"> de afaceri existentă sau </w:t>
            </w:r>
            <w:proofErr w:type="spellStart"/>
            <w:r w:rsidRPr="001219CC">
              <w:t>potenţială</w:t>
            </w:r>
            <w:proofErr w:type="spellEnd"/>
            <w:r w:rsidRPr="001219CC">
              <w:t xml:space="preserve"> care le poate </w:t>
            </w:r>
            <w:proofErr w:type="spellStart"/>
            <w:r w:rsidRPr="001219CC">
              <w:t>influenţa</w:t>
            </w:r>
            <w:proofErr w:type="spellEnd"/>
            <w:r w:rsidRPr="001219CC">
              <w:t xml:space="preserve"> realizarea cercetării, consilierea sau recomandările de vot </w:t>
            </w:r>
            <w:proofErr w:type="spellStart"/>
            <w:r w:rsidRPr="001219CC">
              <w:t>şi</w:t>
            </w:r>
            <w:proofErr w:type="spellEnd"/>
            <w:r w:rsidRPr="001219CC">
              <w:t xml:space="preserve"> măsurile pe care le-au luat pentru a elimina, reduce sau gestiona conflictul de interese existent sau </w:t>
            </w:r>
            <w:proofErr w:type="spellStart"/>
            <w:r w:rsidRPr="001219CC">
              <w:t>potenţial</w:t>
            </w:r>
            <w:proofErr w:type="spellEnd"/>
            <w:r w:rsidRPr="001219CC">
              <w:t>.</w:t>
            </w:r>
          </w:p>
          <w:p w14:paraId="70090D44" w14:textId="77777777" w:rsidR="00455014" w:rsidRPr="001219CC" w:rsidRDefault="00455014" w:rsidP="00B75DDE">
            <w:pPr>
              <w:tabs>
                <w:tab w:val="left" w:pos="183"/>
              </w:tabs>
              <w:ind w:left="93" w:right="90" w:firstLine="90"/>
              <w:jc w:val="both"/>
              <w:rPr>
                <w:bCs/>
              </w:rPr>
            </w:pPr>
            <w:r w:rsidRPr="001219CC">
              <w:t xml:space="preserve">(8) Prezentul articol se aplică </w:t>
            </w:r>
            <w:proofErr w:type="spellStart"/>
            <w:r w:rsidRPr="001219CC">
              <w:t>şi</w:t>
            </w:r>
            <w:proofErr w:type="spellEnd"/>
            <w:r w:rsidRPr="001219CC">
              <w:t xml:space="preserve"> consilierilor de vot care nu au nici sediul social </w:t>
            </w:r>
            <w:proofErr w:type="spellStart"/>
            <w:r w:rsidRPr="001219CC">
              <w:t>şi</w:t>
            </w:r>
            <w:proofErr w:type="spellEnd"/>
            <w:r w:rsidRPr="001219CC">
              <w:t xml:space="preserve"> nici sediul principal în Uniunea Europeană, dar care </w:t>
            </w:r>
            <w:proofErr w:type="spellStart"/>
            <w:r w:rsidRPr="001219CC">
              <w:t>îşi</w:t>
            </w:r>
            <w:proofErr w:type="spellEnd"/>
            <w:r w:rsidRPr="001219CC">
              <w:t xml:space="preserve"> </w:t>
            </w:r>
            <w:proofErr w:type="spellStart"/>
            <w:r w:rsidRPr="001219CC">
              <w:t>desfăşoară</w:t>
            </w:r>
            <w:proofErr w:type="spellEnd"/>
            <w:r w:rsidRPr="001219CC">
              <w:t xml:space="preserve"> </w:t>
            </w:r>
            <w:proofErr w:type="spellStart"/>
            <w:r w:rsidRPr="001219CC">
              <w:t>activităţile</w:t>
            </w:r>
            <w:proofErr w:type="spellEnd"/>
            <w:r w:rsidRPr="001219CC">
              <w:t xml:space="preserve"> prin intermediul unui sediu situat în Republica Moldova.”.</w:t>
            </w:r>
          </w:p>
          <w:p w14:paraId="6F101E28" w14:textId="5DE6C873" w:rsidR="00455014" w:rsidRPr="001219CC" w:rsidRDefault="00455014" w:rsidP="00501D83">
            <w:pPr>
              <w:pStyle w:val="TableParagraph"/>
              <w:tabs>
                <w:tab w:val="left" w:pos="183"/>
                <w:tab w:val="left" w:pos="10490"/>
              </w:tabs>
              <w:ind w:left="93" w:right="140" w:firstLine="90"/>
            </w:pPr>
          </w:p>
        </w:tc>
        <w:tc>
          <w:tcPr>
            <w:tcW w:w="5310" w:type="dxa"/>
          </w:tcPr>
          <w:p w14:paraId="5E4C385D" w14:textId="77777777" w:rsidR="000F3A01" w:rsidRPr="001219CC" w:rsidRDefault="000F3A01" w:rsidP="006A68B5">
            <w:pPr>
              <w:tabs>
                <w:tab w:val="left" w:pos="183"/>
              </w:tabs>
              <w:ind w:left="93" w:right="72"/>
              <w:jc w:val="center"/>
              <w:rPr>
                <w:b/>
              </w:rPr>
            </w:pPr>
            <w:r w:rsidRPr="001219CC">
              <w:rPr>
                <w:b/>
              </w:rPr>
              <w:lastRenderedPageBreak/>
              <w:t>Capitolul 3</w:t>
            </w:r>
            <w:r w:rsidRPr="001219CC">
              <w:rPr>
                <w:b/>
                <w:vertAlign w:val="superscript"/>
              </w:rPr>
              <w:t>1</w:t>
            </w:r>
          </w:p>
          <w:p w14:paraId="09E4EF40" w14:textId="60ADE37E" w:rsidR="000F3A01" w:rsidRPr="001219CC" w:rsidRDefault="000F3A01" w:rsidP="006A68B5">
            <w:pPr>
              <w:tabs>
                <w:tab w:val="left" w:pos="183"/>
              </w:tabs>
              <w:ind w:left="93" w:right="72"/>
              <w:jc w:val="center"/>
              <w:rPr>
                <w:b/>
              </w:rPr>
            </w:pPr>
            <w:r w:rsidRPr="001219CC">
              <w:rPr>
                <w:b/>
              </w:rPr>
              <w:t>ÎNCURAJAREA IMPLICĂRII ACȚIONARILOR PE TERMEN LUNG ÎN GUVERNAREASOCIETĂȚII ADMISE SPRE TRANZACȚIONARE PE O PIAȚĂ REGLEMENTATĂ</w:t>
            </w:r>
          </w:p>
          <w:p w14:paraId="7E1C2F88" w14:textId="77777777" w:rsidR="00455014" w:rsidRPr="001219CC" w:rsidRDefault="00455014" w:rsidP="006A68B5">
            <w:pPr>
              <w:tabs>
                <w:tab w:val="left" w:pos="183"/>
              </w:tabs>
              <w:ind w:left="93" w:right="72"/>
              <w:jc w:val="both"/>
              <w:rPr>
                <w:rStyle w:val="Robust"/>
                <w:color w:val="000000"/>
                <w:shd w:val="clear" w:color="auto" w:fill="FFFFFF"/>
              </w:rPr>
            </w:pPr>
          </w:p>
          <w:p w14:paraId="23DAFBF8" w14:textId="77777777" w:rsidR="000F3A01" w:rsidRPr="001219CC" w:rsidRDefault="000F3A01" w:rsidP="006A68B5">
            <w:pPr>
              <w:tabs>
                <w:tab w:val="left" w:pos="183"/>
              </w:tabs>
              <w:ind w:left="93" w:right="72"/>
            </w:pPr>
            <w:r w:rsidRPr="001219CC">
              <w:rPr>
                <w:b/>
                <w:bCs/>
              </w:rPr>
              <w:t>Articolul 27</w:t>
            </w:r>
            <w:r w:rsidRPr="001219CC">
              <w:rPr>
                <w:b/>
                <w:bCs/>
                <w:vertAlign w:val="superscript"/>
              </w:rPr>
              <w:t>1</w:t>
            </w:r>
            <w:r w:rsidRPr="001219CC">
              <w:rPr>
                <w:b/>
                <w:bCs/>
              </w:rPr>
              <w:t>.</w:t>
            </w:r>
            <w:r w:rsidRPr="001219CC">
              <w:t xml:space="preserve"> Dispoziții generale </w:t>
            </w:r>
          </w:p>
          <w:p w14:paraId="23010F92" w14:textId="70732949" w:rsidR="000F3A01" w:rsidRPr="001219CC" w:rsidRDefault="000F3A01" w:rsidP="006A68B5">
            <w:pPr>
              <w:widowControl/>
              <w:tabs>
                <w:tab w:val="left" w:pos="0"/>
                <w:tab w:val="left" w:pos="183"/>
              </w:tabs>
              <w:autoSpaceDE/>
              <w:autoSpaceDN/>
              <w:ind w:left="90" w:right="72"/>
              <w:contextualSpacing/>
              <w:jc w:val="both"/>
            </w:pPr>
            <w:r w:rsidRPr="001219CC">
              <w:t>(1)</w:t>
            </w:r>
            <w:r w:rsidR="00181017" w:rsidRPr="001219CC">
              <w:t xml:space="preserve"> </w:t>
            </w:r>
            <w:r w:rsidRPr="001219CC">
              <w:t xml:space="preserve">Prezentul capitol instituie reglementări specifice, aplicate în raport cu deținerile de acțiuni în societățile tranzacționate pe o piață reglementată, stabilite în vederea asigurării exercitării anumitor drepturi ale </w:t>
            </w:r>
            <w:proofErr w:type="spellStart"/>
            <w:r w:rsidRPr="001219CC">
              <w:t>acţionarilor</w:t>
            </w:r>
            <w:proofErr w:type="spellEnd"/>
            <w:r w:rsidRPr="001219CC">
              <w:t xml:space="preserve"> </w:t>
            </w:r>
            <w:proofErr w:type="spellStart"/>
            <w:r w:rsidRPr="001219CC">
              <w:t>şi</w:t>
            </w:r>
            <w:proofErr w:type="spellEnd"/>
            <w:r w:rsidRPr="001219CC">
              <w:t xml:space="preserve"> încurajării implicării lor, pe termen lung, în guvernarea acestora, </w:t>
            </w:r>
            <w:proofErr w:type="spellStart"/>
            <w:r w:rsidRPr="001219CC">
              <w:t>referindu-se</w:t>
            </w:r>
            <w:proofErr w:type="spellEnd"/>
            <w:r w:rsidRPr="001219CC">
              <w:t xml:space="preserve">, mai cu seamă, la cerințele de transparență în activitatea investitorilor </w:t>
            </w:r>
            <w:proofErr w:type="spellStart"/>
            <w:r w:rsidRPr="001219CC">
              <w:t>instituţionali</w:t>
            </w:r>
            <w:proofErr w:type="spellEnd"/>
            <w:r w:rsidRPr="001219CC">
              <w:t xml:space="preserve">, </w:t>
            </w:r>
            <w:r w:rsidRPr="001219CC">
              <w:lastRenderedPageBreak/>
              <w:t xml:space="preserve">administratorilor de active și a consilierilor de vot, definiți la alin. (2), ce țin de realizarea politicii de implicare a lor în  guvernarea societăților în care au investit.  </w:t>
            </w:r>
          </w:p>
          <w:p w14:paraId="7ABF0989" w14:textId="48E2E52F" w:rsidR="000F3A01" w:rsidRPr="001219CC" w:rsidRDefault="000F3A01" w:rsidP="006A68B5">
            <w:pPr>
              <w:widowControl/>
              <w:tabs>
                <w:tab w:val="left" w:pos="0"/>
                <w:tab w:val="left" w:pos="183"/>
                <w:tab w:val="left" w:pos="630"/>
              </w:tabs>
              <w:autoSpaceDE/>
              <w:autoSpaceDN/>
              <w:ind w:left="90" w:right="72"/>
              <w:contextualSpacing/>
              <w:jc w:val="both"/>
            </w:pPr>
            <w:r w:rsidRPr="001219CC">
              <w:t>(2) În sensul prezentului capitol, entitățile menționate la alin. (1) se definesc după cum urmează:</w:t>
            </w:r>
          </w:p>
          <w:p w14:paraId="0DDDC123" w14:textId="77777777" w:rsidR="000F3A01" w:rsidRPr="001219CC" w:rsidRDefault="000F3A01" w:rsidP="006A68B5">
            <w:pPr>
              <w:tabs>
                <w:tab w:val="left" w:pos="0"/>
                <w:tab w:val="left" w:pos="183"/>
              </w:tabs>
              <w:ind w:left="93" w:right="72"/>
              <w:jc w:val="both"/>
            </w:pPr>
            <w:r w:rsidRPr="001219CC">
              <w:t xml:space="preserve">1) </w:t>
            </w:r>
            <w:r w:rsidRPr="001219CC">
              <w:rPr>
                <w:i/>
              </w:rPr>
              <w:t xml:space="preserve">investitor </w:t>
            </w:r>
            <w:proofErr w:type="spellStart"/>
            <w:r w:rsidRPr="001219CC">
              <w:rPr>
                <w:i/>
              </w:rPr>
              <w:t>instituţional</w:t>
            </w:r>
            <w:proofErr w:type="spellEnd"/>
            <w:r w:rsidRPr="001219CC">
              <w:t xml:space="preserve"> înseamnă:</w:t>
            </w:r>
          </w:p>
          <w:p w14:paraId="0F4712A4" w14:textId="320C2C34" w:rsidR="000F3A01" w:rsidRPr="001219CC" w:rsidRDefault="000F3A01" w:rsidP="006A68B5">
            <w:pPr>
              <w:tabs>
                <w:tab w:val="left" w:pos="0"/>
                <w:tab w:val="left" w:pos="183"/>
              </w:tabs>
              <w:ind w:left="93" w:right="72"/>
              <w:jc w:val="both"/>
            </w:pPr>
            <w:r w:rsidRPr="001219CC">
              <w:t xml:space="preserve">a) o societate care </w:t>
            </w:r>
            <w:proofErr w:type="spellStart"/>
            <w:r w:rsidRPr="001219CC">
              <w:t>desfăşoară</w:t>
            </w:r>
            <w:proofErr w:type="spellEnd"/>
            <w:r w:rsidRPr="001219CC">
              <w:t xml:space="preserve"> </w:t>
            </w:r>
            <w:proofErr w:type="spellStart"/>
            <w:r w:rsidRPr="001219CC">
              <w:t>activităţi</w:t>
            </w:r>
            <w:proofErr w:type="spellEnd"/>
            <w:r w:rsidRPr="001219CC">
              <w:t xml:space="preserve"> de asigurări de </w:t>
            </w:r>
            <w:proofErr w:type="spellStart"/>
            <w:r w:rsidRPr="001219CC">
              <w:t>viaţă</w:t>
            </w:r>
            <w:proofErr w:type="spellEnd"/>
            <w:r w:rsidRPr="001219CC">
              <w:t xml:space="preserve">, </w:t>
            </w:r>
            <w:r w:rsidR="00F80505" w:rsidRPr="001219CC">
              <w:t xml:space="preserve">conform claselor de asigurări A prevăzute in anexa </w:t>
            </w:r>
            <w:r w:rsidRPr="001219CC">
              <w:t xml:space="preserve">la Legea nr. 92/2022 privind activitatea de asigurare sau de reasigurare, precum </w:t>
            </w:r>
            <w:proofErr w:type="spellStart"/>
            <w:r w:rsidRPr="001219CC">
              <w:t>şi</w:t>
            </w:r>
            <w:proofErr w:type="spellEnd"/>
            <w:r w:rsidRPr="001219CC">
              <w:t xml:space="preserve"> activitate de reasigurare, astfel cum este definită la art. 4 din </w:t>
            </w:r>
            <w:proofErr w:type="spellStart"/>
            <w:r w:rsidRPr="001219CC">
              <w:t>aceeaşi</w:t>
            </w:r>
            <w:proofErr w:type="spellEnd"/>
            <w:r w:rsidRPr="001219CC">
              <w:t xml:space="preserve"> lege, cu </w:t>
            </w:r>
            <w:proofErr w:type="spellStart"/>
            <w:r w:rsidRPr="001219CC">
              <w:t>condiţia</w:t>
            </w:r>
            <w:proofErr w:type="spellEnd"/>
            <w:r w:rsidRPr="001219CC">
              <w:t xml:space="preserve"> ca </w:t>
            </w:r>
            <w:proofErr w:type="spellStart"/>
            <w:r w:rsidRPr="001219CC">
              <w:t>activităţile</w:t>
            </w:r>
            <w:proofErr w:type="spellEnd"/>
            <w:r w:rsidRPr="001219CC">
              <w:t xml:space="preserve"> respective să includă </w:t>
            </w:r>
            <w:proofErr w:type="spellStart"/>
            <w:r w:rsidRPr="001219CC">
              <w:t>obligaţii</w:t>
            </w:r>
            <w:proofErr w:type="spellEnd"/>
            <w:r w:rsidRPr="001219CC">
              <w:t xml:space="preserve"> de asigurare de </w:t>
            </w:r>
            <w:proofErr w:type="spellStart"/>
            <w:r w:rsidRPr="001219CC">
              <w:t>viaţă</w:t>
            </w:r>
            <w:proofErr w:type="spellEnd"/>
            <w:r w:rsidRPr="001219CC">
              <w:t xml:space="preserve">, </w:t>
            </w:r>
            <w:proofErr w:type="spellStart"/>
            <w:r w:rsidRPr="001219CC">
              <w:t>şi</w:t>
            </w:r>
            <w:proofErr w:type="spellEnd"/>
            <w:r w:rsidRPr="001219CC">
              <w:t xml:space="preserve"> care nu este exclusă în temeiul respectivei legi; </w:t>
            </w:r>
          </w:p>
          <w:p w14:paraId="34A2D686" w14:textId="2DB77456" w:rsidR="000F3A01" w:rsidRPr="001219CC" w:rsidRDefault="000F3A01" w:rsidP="006A68B5">
            <w:pPr>
              <w:tabs>
                <w:tab w:val="left" w:pos="0"/>
                <w:tab w:val="left" w:pos="183"/>
              </w:tabs>
              <w:ind w:left="93" w:right="72"/>
              <w:jc w:val="both"/>
            </w:pPr>
            <w:r w:rsidRPr="001219CC">
              <w:t xml:space="preserve">b) o </w:t>
            </w:r>
            <w:proofErr w:type="spellStart"/>
            <w:r w:rsidRPr="001219CC">
              <w:t>instituţie</w:t>
            </w:r>
            <w:proofErr w:type="spellEnd"/>
            <w:r w:rsidRPr="001219CC">
              <w:t xml:space="preserve"> din cele prevăzute la art.1 alin. (2) din Legea nr. 198/2020 privind fondurile de pensii facultative, care </w:t>
            </w:r>
            <w:proofErr w:type="spellStart"/>
            <w:r w:rsidRPr="001219CC">
              <w:t>desfăşoară</w:t>
            </w:r>
            <w:proofErr w:type="spellEnd"/>
            <w:r w:rsidRPr="001219CC">
              <w:t xml:space="preserve"> </w:t>
            </w:r>
            <w:proofErr w:type="spellStart"/>
            <w:r w:rsidRPr="001219CC">
              <w:t>activităţi</w:t>
            </w:r>
            <w:proofErr w:type="spellEnd"/>
            <w:r w:rsidRPr="001219CC">
              <w:t xml:space="preserve"> ori prestează servicii aferente </w:t>
            </w:r>
            <w:proofErr w:type="spellStart"/>
            <w:r w:rsidRPr="001219CC">
              <w:t>înfiinţării</w:t>
            </w:r>
            <w:proofErr w:type="spellEnd"/>
            <w:r w:rsidRPr="001219CC">
              <w:t xml:space="preserve"> </w:t>
            </w:r>
            <w:proofErr w:type="spellStart"/>
            <w:r w:rsidRPr="001219CC">
              <w:t>şi</w:t>
            </w:r>
            <w:proofErr w:type="spellEnd"/>
            <w:r w:rsidRPr="001219CC">
              <w:t xml:space="preserve"> administrării fondurilor de pensii;</w:t>
            </w:r>
          </w:p>
          <w:p w14:paraId="660CAE51" w14:textId="77777777" w:rsidR="000F3A01" w:rsidRPr="001219CC" w:rsidRDefault="000F3A01" w:rsidP="006A68B5">
            <w:pPr>
              <w:tabs>
                <w:tab w:val="left" w:pos="0"/>
                <w:tab w:val="left" w:pos="183"/>
              </w:tabs>
              <w:ind w:left="93" w:right="72"/>
              <w:jc w:val="both"/>
            </w:pPr>
            <w:r w:rsidRPr="001219CC">
              <w:rPr>
                <w:iCs/>
              </w:rPr>
              <w:t xml:space="preserve">2) </w:t>
            </w:r>
            <w:r w:rsidRPr="001219CC">
              <w:rPr>
                <w:i/>
                <w:iCs/>
              </w:rPr>
              <w:t>administrator de active –</w:t>
            </w:r>
            <w:r w:rsidRPr="001219CC">
              <w:rPr>
                <w:iCs/>
              </w:rPr>
              <w:t xml:space="preserve"> societate de </w:t>
            </w:r>
            <w:proofErr w:type="spellStart"/>
            <w:r w:rsidRPr="001219CC">
              <w:rPr>
                <w:iCs/>
              </w:rPr>
              <w:t>investiţii</w:t>
            </w:r>
            <w:proofErr w:type="spellEnd"/>
            <w:r w:rsidRPr="001219CC">
              <w:rPr>
                <w:iCs/>
              </w:rPr>
              <w:t xml:space="preserve">, care furnizează servicii de administrare de portofoliu pentru clienții săi și o societate de administrare fiduciară a </w:t>
            </w:r>
            <w:proofErr w:type="spellStart"/>
            <w:r w:rsidRPr="001219CC">
              <w:rPr>
                <w:iCs/>
              </w:rPr>
              <w:t>investiţiilor</w:t>
            </w:r>
            <w:proofErr w:type="spellEnd"/>
            <w:r w:rsidRPr="001219CC">
              <w:rPr>
                <w:iCs/>
              </w:rPr>
              <w:t xml:space="preserve"> unui OPCVM, astfel cum sunt definiți în art. 6 din Legea nr. 171/2012, precum și o societate de administrare a </w:t>
            </w:r>
            <w:proofErr w:type="spellStart"/>
            <w:r w:rsidRPr="001219CC">
              <w:rPr>
                <w:iCs/>
              </w:rPr>
              <w:t>investiţiilor</w:t>
            </w:r>
            <w:proofErr w:type="spellEnd"/>
            <w:r w:rsidRPr="001219CC">
              <w:rPr>
                <w:iCs/>
              </w:rPr>
              <w:t xml:space="preserve">  unui OPCA (SAI), astfel cum este definită în secțiunea 2, capitol II din Legea nr. 2/2020 privind organismele de plasament colectiv alternative, care nu intră sub </w:t>
            </w:r>
            <w:proofErr w:type="spellStart"/>
            <w:r w:rsidRPr="001219CC">
              <w:rPr>
                <w:iCs/>
              </w:rPr>
              <w:t>incidenţa</w:t>
            </w:r>
            <w:proofErr w:type="spellEnd"/>
            <w:r w:rsidRPr="001219CC">
              <w:rPr>
                <w:iCs/>
              </w:rPr>
              <w:t xml:space="preserve"> prevederilor art. 1 alin. (4) lit. d) din respectiva lege, inclusiv o SAI care se autoadministrează.</w:t>
            </w:r>
          </w:p>
          <w:p w14:paraId="0F8838E3" w14:textId="77777777" w:rsidR="000F3A01" w:rsidRPr="001219CC" w:rsidRDefault="000F3A01" w:rsidP="006A68B5">
            <w:pPr>
              <w:tabs>
                <w:tab w:val="left" w:pos="0"/>
                <w:tab w:val="left" w:pos="183"/>
              </w:tabs>
              <w:ind w:left="93" w:right="72"/>
              <w:jc w:val="both"/>
            </w:pPr>
            <w:r w:rsidRPr="001219CC">
              <w:t xml:space="preserve">3) </w:t>
            </w:r>
            <w:r w:rsidRPr="001219CC">
              <w:rPr>
                <w:i/>
              </w:rPr>
              <w:t xml:space="preserve">consilier de vot </w:t>
            </w:r>
            <w:r w:rsidRPr="001219CC">
              <w:rPr>
                <w:i/>
                <w:iCs/>
              </w:rPr>
              <w:t>–</w:t>
            </w:r>
            <w:r w:rsidRPr="001219CC">
              <w:rPr>
                <w:iCs/>
              </w:rPr>
              <w:t xml:space="preserve"> </w:t>
            </w:r>
            <w:r w:rsidRPr="001219CC">
              <w:t xml:space="preserve">persoană juridică ce analizează, cu titlu profesional </w:t>
            </w:r>
            <w:proofErr w:type="spellStart"/>
            <w:r w:rsidRPr="001219CC">
              <w:t>şi</w:t>
            </w:r>
            <w:proofErr w:type="spellEnd"/>
            <w:r w:rsidRPr="001219CC">
              <w:t xml:space="preserve"> comercial, comunicările publice ale </w:t>
            </w:r>
            <w:proofErr w:type="spellStart"/>
            <w:r w:rsidRPr="001219CC">
              <w:t>emitenţilor</w:t>
            </w:r>
            <w:proofErr w:type="spellEnd"/>
            <w:r w:rsidRPr="001219CC">
              <w:t xml:space="preserve"> </w:t>
            </w:r>
            <w:proofErr w:type="spellStart"/>
            <w:r w:rsidRPr="001219CC">
              <w:t>şi</w:t>
            </w:r>
            <w:proofErr w:type="spellEnd"/>
            <w:r w:rsidRPr="001219CC">
              <w:t xml:space="preserve">, dacă sunt relevante, alte </w:t>
            </w:r>
            <w:proofErr w:type="spellStart"/>
            <w:r w:rsidRPr="001219CC">
              <w:t>informaţii</w:t>
            </w:r>
            <w:proofErr w:type="spellEnd"/>
            <w:r w:rsidRPr="001219CC">
              <w:t xml:space="preserve"> privind </w:t>
            </w:r>
            <w:proofErr w:type="spellStart"/>
            <w:r w:rsidRPr="001219CC">
              <w:t>emitenţii</w:t>
            </w:r>
            <w:proofErr w:type="spellEnd"/>
            <w:r w:rsidRPr="001219CC">
              <w:t xml:space="preserve"> ale căror valori mobiliare sunt admise spre </w:t>
            </w:r>
            <w:proofErr w:type="spellStart"/>
            <w:r w:rsidRPr="001219CC">
              <w:t>tranzacţionare</w:t>
            </w:r>
            <w:proofErr w:type="spellEnd"/>
            <w:r w:rsidRPr="001219CC">
              <w:t xml:space="preserve"> pe o </w:t>
            </w:r>
            <w:proofErr w:type="spellStart"/>
            <w:r w:rsidRPr="001219CC">
              <w:t>piaţă</w:t>
            </w:r>
            <w:proofErr w:type="spellEnd"/>
            <w:r w:rsidRPr="001219CC">
              <w:t xml:space="preserve"> reglementată, pentru a informa investitorii în legătură cu deciziile lor de vot, furnizând cercetări, consiliere sau recomandări de vot, legate de exercitarea acestui drept și care pot fi prestate de orice entitate licențiată/autorizată pe piața de capital, care exercită o funcție economică similară.</w:t>
            </w:r>
          </w:p>
          <w:p w14:paraId="77FB1FAC" w14:textId="77777777" w:rsidR="000F3A01" w:rsidRPr="001219CC" w:rsidRDefault="000F3A01" w:rsidP="006A68B5">
            <w:pPr>
              <w:tabs>
                <w:tab w:val="left" w:pos="183"/>
                <w:tab w:val="left" w:pos="450"/>
              </w:tabs>
              <w:ind w:left="93" w:right="72"/>
              <w:jc w:val="both"/>
            </w:pPr>
            <w:r w:rsidRPr="001219CC">
              <w:t>(3) Prezentul capitol se aplică:</w:t>
            </w:r>
          </w:p>
          <w:p w14:paraId="77FB0710" w14:textId="77777777" w:rsidR="000F3A01" w:rsidRPr="001219CC" w:rsidRDefault="000F3A01" w:rsidP="006A68B5">
            <w:pPr>
              <w:tabs>
                <w:tab w:val="left" w:pos="183"/>
              </w:tabs>
              <w:ind w:left="93" w:right="72"/>
              <w:jc w:val="both"/>
            </w:pPr>
            <w:r w:rsidRPr="001219CC">
              <w:t xml:space="preserve">a) investitorilor instituționali, în măsura în care aceștia investesc direct sau printr-un administrator de active în acțiunile unei societăți tranzacționate pe o piață </w:t>
            </w:r>
            <w:r w:rsidRPr="001219CC">
              <w:lastRenderedPageBreak/>
              <w:t>reglementată;</w:t>
            </w:r>
          </w:p>
          <w:p w14:paraId="744ADB22" w14:textId="77777777" w:rsidR="000F3A01" w:rsidRPr="001219CC" w:rsidRDefault="000F3A01" w:rsidP="006A68B5">
            <w:pPr>
              <w:tabs>
                <w:tab w:val="left" w:pos="183"/>
              </w:tabs>
              <w:ind w:left="93" w:right="72"/>
              <w:jc w:val="both"/>
            </w:pPr>
            <w:r w:rsidRPr="001219CC">
              <w:t>b) administratorilor de active, în măsura în care aceștia investesc în astfel de acțiuni în numele investitorilor; și</w:t>
            </w:r>
          </w:p>
          <w:p w14:paraId="76C59DF6" w14:textId="77777777" w:rsidR="000F3A01" w:rsidRPr="001219CC" w:rsidRDefault="000F3A01" w:rsidP="006A68B5">
            <w:pPr>
              <w:tabs>
                <w:tab w:val="left" w:pos="183"/>
              </w:tabs>
              <w:ind w:left="93" w:right="72"/>
              <w:jc w:val="both"/>
            </w:pPr>
            <w:r w:rsidRPr="001219CC">
              <w:t>c) consilierilor de vot, în măsura în care aceștia prestează servicii pentru acționari în ceea ce privește acțiunile emise de societăți care au sediul social într-un stat membru și ale căror acțiuni sunt admise spre tranzacționare pe o piață reglementată, situată sau care funcționează într-un stat membru.</w:t>
            </w:r>
          </w:p>
          <w:p w14:paraId="1649D4E4" w14:textId="77777777" w:rsidR="000F3A01" w:rsidRPr="001219CC" w:rsidRDefault="000F3A01" w:rsidP="006A68B5">
            <w:pPr>
              <w:tabs>
                <w:tab w:val="left" w:pos="183"/>
              </w:tabs>
              <w:ind w:left="93" w:right="72"/>
              <w:jc w:val="both"/>
            </w:pPr>
            <w:r w:rsidRPr="001219CC">
              <w:t xml:space="preserve">(4) Prevederile capitolului sunt aplicabile entităților indicate la alin. (3) lit. a) și b), în condițiile în care Republica Moldova este statul membru de origine al acestor entități, iar în raport cu consilierii de vot, dacă: </w:t>
            </w:r>
          </w:p>
          <w:p w14:paraId="2978DF4F" w14:textId="77777777" w:rsidR="000F3A01" w:rsidRPr="001219CC" w:rsidRDefault="000F3A01" w:rsidP="006A68B5">
            <w:pPr>
              <w:tabs>
                <w:tab w:val="left" w:pos="183"/>
              </w:tabs>
              <w:ind w:left="93" w:right="72"/>
              <w:jc w:val="both"/>
            </w:pPr>
            <w:r w:rsidRPr="001219CC">
              <w:t xml:space="preserve">a) consilierul de vot </w:t>
            </w:r>
            <w:proofErr w:type="spellStart"/>
            <w:r w:rsidRPr="001219CC">
              <w:t>îşi</w:t>
            </w:r>
            <w:proofErr w:type="spellEnd"/>
            <w:r w:rsidRPr="001219CC">
              <w:t xml:space="preserve"> are sediul social în Republica Moldova; sau </w:t>
            </w:r>
          </w:p>
          <w:p w14:paraId="1D1BA12F" w14:textId="77777777" w:rsidR="000F3A01" w:rsidRPr="001219CC" w:rsidRDefault="000F3A01" w:rsidP="006A68B5">
            <w:pPr>
              <w:tabs>
                <w:tab w:val="left" w:pos="183"/>
              </w:tabs>
              <w:ind w:left="93" w:right="72"/>
              <w:jc w:val="both"/>
            </w:pPr>
            <w:r w:rsidRPr="001219CC">
              <w:t xml:space="preserve">b) consilierul de vot </w:t>
            </w:r>
            <w:proofErr w:type="spellStart"/>
            <w:r w:rsidRPr="001219CC">
              <w:t>îşi</w:t>
            </w:r>
            <w:proofErr w:type="spellEnd"/>
            <w:r w:rsidRPr="001219CC">
              <w:t xml:space="preserve"> are sediul principal în Republica Moldova, în condițiile în care acesta nu </w:t>
            </w:r>
            <w:proofErr w:type="spellStart"/>
            <w:r w:rsidRPr="001219CC">
              <w:t>îşi</w:t>
            </w:r>
            <w:proofErr w:type="spellEnd"/>
            <w:r w:rsidRPr="001219CC">
              <w:t xml:space="preserve"> are sediul social nici în Republica Moldova </w:t>
            </w:r>
            <w:proofErr w:type="spellStart"/>
            <w:r w:rsidRPr="001219CC">
              <w:t>şi</w:t>
            </w:r>
            <w:proofErr w:type="spellEnd"/>
            <w:r w:rsidRPr="001219CC">
              <w:t xml:space="preserve"> nici într-un alt stat membru; sau</w:t>
            </w:r>
          </w:p>
          <w:p w14:paraId="2BEC0D5F" w14:textId="77777777" w:rsidR="000F3A01" w:rsidRPr="001219CC" w:rsidRDefault="000F3A01" w:rsidP="006A68B5">
            <w:pPr>
              <w:tabs>
                <w:tab w:val="left" w:pos="183"/>
              </w:tabs>
              <w:ind w:left="93" w:right="72"/>
              <w:jc w:val="both"/>
            </w:pPr>
            <w:r w:rsidRPr="001219CC">
              <w:t xml:space="preserve">c) consilierul de vot are un sediu în Republica Moldova, în condițiile în care acesta nu are nici sediul social </w:t>
            </w:r>
            <w:proofErr w:type="spellStart"/>
            <w:r w:rsidRPr="001219CC">
              <w:t>şi</w:t>
            </w:r>
            <w:proofErr w:type="spellEnd"/>
            <w:r w:rsidRPr="001219CC">
              <w:t xml:space="preserve"> nici sediul principal în Republica Moldova </w:t>
            </w:r>
            <w:proofErr w:type="spellStart"/>
            <w:r w:rsidRPr="001219CC">
              <w:t>şi</w:t>
            </w:r>
            <w:proofErr w:type="spellEnd"/>
            <w:r w:rsidRPr="001219CC">
              <w:t xml:space="preserve"> nici într-un alt stat membru</w:t>
            </w:r>
            <w:r w:rsidR="00181017" w:rsidRPr="001219CC">
              <w:t>.</w:t>
            </w:r>
          </w:p>
          <w:p w14:paraId="6E106245" w14:textId="77777777" w:rsidR="00181017" w:rsidRPr="001219CC" w:rsidRDefault="00181017" w:rsidP="006A68B5">
            <w:pPr>
              <w:tabs>
                <w:tab w:val="left" w:pos="183"/>
              </w:tabs>
              <w:ind w:left="93" w:right="72"/>
              <w:jc w:val="both"/>
            </w:pPr>
          </w:p>
          <w:p w14:paraId="0596E74F" w14:textId="77777777" w:rsidR="00181017" w:rsidRPr="001219CC" w:rsidRDefault="00181017" w:rsidP="006A68B5">
            <w:pPr>
              <w:tabs>
                <w:tab w:val="left" w:pos="183"/>
              </w:tabs>
              <w:ind w:left="93" w:right="72"/>
              <w:jc w:val="both"/>
            </w:pPr>
            <w:r w:rsidRPr="001219CC">
              <w:rPr>
                <w:b/>
                <w:bCs/>
              </w:rPr>
              <w:t>Articolul 27</w:t>
            </w:r>
            <w:r w:rsidRPr="001219CC">
              <w:rPr>
                <w:b/>
                <w:bCs/>
                <w:vertAlign w:val="superscript"/>
              </w:rPr>
              <w:t>2</w:t>
            </w:r>
            <w:r w:rsidRPr="001219CC">
              <w:rPr>
                <w:b/>
                <w:bCs/>
              </w:rPr>
              <w:t>.</w:t>
            </w:r>
            <w:r w:rsidRPr="001219CC">
              <w:t xml:space="preserve"> Politica de implicare a investitorilor </w:t>
            </w:r>
            <w:proofErr w:type="spellStart"/>
            <w:r w:rsidRPr="001219CC">
              <w:t>instituţionali</w:t>
            </w:r>
            <w:proofErr w:type="spellEnd"/>
            <w:r w:rsidRPr="001219CC">
              <w:t xml:space="preserve"> </w:t>
            </w:r>
            <w:proofErr w:type="spellStart"/>
            <w:r w:rsidRPr="001219CC">
              <w:t>şi</w:t>
            </w:r>
            <w:proofErr w:type="spellEnd"/>
            <w:r w:rsidRPr="001219CC">
              <w:t xml:space="preserve"> a administratorilor de active în guvernarea societăților</w:t>
            </w:r>
          </w:p>
          <w:p w14:paraId="09346718" w14:textId="77777777" w:rsidR="00181017" w:rsidRPr="001219CC" w:rsidRDefault="00181017" w:rsidP="006A68B5">
            <w:pPr>
              <w:tabs>
                <w:tab w:val="left" w:pos="0"/>
                <w:tab w:val="left" w:pos="183"/>
              </w:tabs>
              <w:ind w:left="93" w:right="72"/>
              <w:jc w:val="both"/>
            </w:pPr>
            <w:r w:rsidRPr="001219CC">
              <w:t xml:space="preserve">(1)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respectă fie </w:t>
            </w:r>
            <w:proofErr w:type="spellStart"/>
            <w:r w:rsidRPr="001219CC">
              <w:t>cerinţele</w:t>
            </w:r>
            <w:proofErr w:type="spellEnd"/>
            <w:r w:rsidRPr="001219CC">
              <w:t xml:space="preserve"> prevăzute la alin. (2)</w:t>
            </w:r>
            <w:r w:rsidRPr="001219CC">
              <w:rPr>
                <w:i/>
                <w:iCs/>
              </w:rPr>
              <w:t xml:space="preserve"> – </w:t>
            </w:r>
            <w:r w:rsidRPr="001219CC">
              <w:t xml:space="preserve">(4), fie fac publică o justificare clară </w:t>
            </w:r>
            <w:proofErr w:type="spellStart"/>
            <w:r w:rsidRPr="001219CC">
              <w:t>şi</w:t>
            </w:r>
            <w:proofErr w:type="spellEnd"/>
            <w:r w:rsidRPr="001219CC">
              <w:t xml:space="preserve"> argumentată a deciziei de a nu respecta una sau mai multe dintre </w:t>
            </w:r>
            <w:proofErr w:type="spellStart"/>
            <w:r w:rsidRPr="001219CC">
              <w:t>cerinţele</w:t>
            </w:r>
            <w:proofErr w:type="spellEnd"/>
            <w:r w:rsidRPr="001219CC">
              <w:t xml:space="preserve"> de la alin. (2) </w:t>
            </w:r>
            <w:r w:rsidRPr="001219CC">
              <w:rPr>
                <w:i/>
                <w:iCs/>
              </w:rPr>
              <w:t>–</w:t>
            </w:r>
            <w:r w:rsidRPr="001219CC">
              <w:t xml:space="preserve"> (4). </w:t>
            </w:r>
          </w:p>
          <w:p w14:paraId="3A63A955" w14:textId="77777777" w:rsidR="00181017" w:rsidRPr="001219CC" w:rsidRDefault="00181017" w:rsidP="006A68B5">
            <w:pPr>
              <w:tabs>
                <w:tab w:val="left" w:pos="0"/>
                <w:tab w:val="left" w:pos="183"/>
              </w:tabs>
              <w:ind w:left="93" w:right="72"/>
              <w:jc w:val="both"/>
            </w:pPr>
            <w:r w:rsidRPr="001219CC">
              <w:t xml:space="preserve">(2)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elaborează </w:t>
            </w:r>
            <w:proofErr w:type="spellStart"/>
            <w:r w:rsidRPr="001219CC">
              <w:t>şi</w:t>
            </w:r>
            <w:proofErr w:type="spellEnd"/>
            <w:r w:rsidRPr="001219CC">
              <w:t xml:space="preserve"> publică o politică de implicare, care descrie modul în care </w:t>
            </w:r>
            <w:proofErr w:type="spellStart"/>
            <w:r w:rsidRPr="001219CC">
              <w:t>aceştia</w:t>
            </w:r>
            <w:proofErr w:type="spellEnd"/>
            <w:r w:rsidRPr="001219CC">
              <w:t xml:space="preserve"> integrează în strategiile lor de </w:t>
            </w:r>
            <w:proofErr w:type="spellStart"/>
            <w:r w:rsidRPr="001219CC">
              <w:t>investiţii</w:t>
            </w:r>
            <w:proofErr w:type="spellEnd"/>
            <w:r w:rsidRPr="001219CC">
              <w:t xml:space="preserve"> implicarea lor, ca </w:t>
            </w:r>
            <w:proofErr w:type="spellStart"/>
            <w:r w:rsidRPr="001219CC">
              <w:t>acţionari</w:t>
            </w:r>
            <w:proofErr w:type="spellEnd"/>
            <w:r w:rsidRPr="001219CC">
              <w:t>, în guvernarea societăților în care s-a investit.</w:t>
            </w:r>
          </w:p>
          <w:p w14:paraId="1C6402C4" w14:textId="77777777" w:rsidR="00181017" w:rsidRPr="001219CC" w:rsidRDefault="00181017" w:rsidP="006A68B5">
            <w:pPr>
              <w:tabs>
                <w:tab w:val="left" w:pos="0"/>
                <w:tab w:val="left" w:pos="183"/>
              </w:tabs>
              <w:ind w:left="93" w:right="72"/>
              <w:jc w:val="both"/>
            </w:pPr>
            <w:r w:rsidRPr="001219CC">
              <w:t xml:space="preserve">(3) Politica prevăzută la alin. (2) descrie modul în care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w:t>
            </w:r>
          </w:p>
          <w:p w14:paraId="43CAC75C" w14:textId="77777777" w:rsidR="00181017" w:rsidRPr="001219CC" w:rsidRDefault="00181017" w:rsidP="006A68B5">
            <w:pPr>
              <w:tabs>
                <w:tab w:val="left" w:pos="0"/>
                <w:tab w:val="left" w:pos="183"/>
              </w:tabs>
              <w:ind w:left="93" w:right="72"/>
              <w:jc w:val="both"/>
            </w:pPr>
            <w:r w:rsidRPr="001219CC">
              <w:t xml:space="preserve">a) monitorizează aspectele relevante, legate de societățile în care s-a investit, inclusiv strategia, </w:t>
            </w:r>
            <w:proofErr w:type="spellStart"/>
            <w:r w:rsidRPr="001219CC">
              <w:t>performanţele</w:t>
            </w:r>
            <w:proofErr w:type="spellEnd"/>
            <w:r w:rsidRPr="001219CC">
              <w:t xml:space="preserve"> </w:t>
            </w:r>
            <w:proofErr w:type="spellStart"/>
            <w:r w:rsidRPr="001219CC">
              <w:t>şi</w:t>
            </w:r>
            <w:proofErr w:type="spellEnd"/>
            <w:r w:rsidRPr="001219CC">
              <w:t xml:space="preserve"> </w:t>
            </w:r>
            <w:r w:rsidRPr="001219CC">
              <w:lastRenderedPageBreak/>
              <w:t xml:space="preserve">riscurile financiare </w:t>
            </w:r>
            <w:proofErr w:type="spellStart"/>
            <w:r w:rsidRPr="001219CC">
              <w:t>şi</w:t>
            </w:r>
            <w:proofErr w:type="spellEnd"/>
            <w:r w:rsidRPr="001219CC">
              <w:t xml:space="preserve"> nefinanciare, structura capitalului, impactul social, impactul asupra mediului </w:t>
            </w:r>
            <w:proofErr w:type="spellStart"/>
            <w:r w:rsidRPr="001219CC">
              <w:t>şi</w:t>
            </w:r>
            <w:proofErr w:type="spellEnd"/>
            <w:r w:rsidRPr="001219CC">
              <w:t xml:space="preserve"> </w:t>
            </w:r>
            <w:proofErr w:type="spellStart"/>
            <w:r w:rsidRPr="001219CC">
              <w:t>guvernanţa</w:t>
            </w:r>
            <w:proofErr w:type="spellEnd"/>
            <w:r w:rsidRPr="001219CC">
              <w:t xml:space="preserve"> corporativă; </w:t>
            </w:r>
          </w:p>
          <w:p w14:paraId="554EEA10" w14:textId="77777777" w:rsidR="00181017" w:rsidRPr="001219CC" w:rsidRDefault="00181017" w:rsidP="006A68B5">
            <w:pPr>
              <w:tabs>
                <w:tab w:val="left" w:pos="0"/>
                <w:tab w:val="left" w:pos="183"/>
              </w:tabs>
              <w:ind w:left="93" w:right="72"/>
              <w:jc w:val="both"/>
            </w:pPr>
            <w:r w:rsidRPr="001219CC">
              <w:t>b) poartă dialoguri cu societățile în care s-a investit;</w:t>
            </w:r>
          </w:p>
          <w:p w14:paraId="4F765941" w14:textId="77777777" w:rsidR="00181017" w:rsidRPr="001219CC" w:rsidRDefault="00181017" w:rsidP="006A68B5">
            <w:pPr>
              <w:tabs>
                <w:tab w:val="left" w:pos="0"/>
                <w:tab w:val="left" w:pos="183"/>
              </w:tabs>
              <w:ind w:left="93" w:right="72"/>
              <w:jc w:val="both"/>
            </w:pPr>
            <w:r w:rsidRPr="001219CC">
              <w:t xml:space="preserve">c) exercită drepturi de vot </w:t>
            </w:r>
            <w:proofErr w:type="spellStart"/>
            <w:r w:rsidRPr="001219CC">
              <w:t>şi</w:t>
            </w:r>
            <w:proofErr w:type="spellEnd"/>
            <w:r w:rsidRPr="001219CC">
              <w:t xml:space="preserve"> alte drepturi aferente </w:t>
            </w:r>
            <w:proofErr w:type="spellStart"/>
            <w:r w:rsidRPr="001219CC">
              <w:t>acţiunilor</w:t>
            </w:r>
            <w:proofErr w:type="spellEnd"/>
            <w:r w:rsidRPr="001219CC">
              <w:t xml:space="preserve">; </w:t>
            </w:r>
          </w:p>
          <w:p w14:paraId="0A4AEC9B" w14:textId="77777777" w:rsidR="00181017" w:rsidRPr="001219CC" w:rsidRDefault="00181017" w:rsidP="006A68B5">
            <w:pPr>
              <w:tabs>
                <w:tab w:val="left" w:pos="0"/>
                <w:tab w:val="left" w:pos="183"/>
              </w:tabs>
              <w:ind w:left="93" w:right="72"/>
              <w:jc w:val="both"/>
            </w:pPr>
            <w:r w:rsidRPr="001219CC">
              <w:t xml:space="preserve">d) cooperează cu </w:t>
            </w:r>
            <w:proofErr w:type="spellStart"/>
            <w:r w:rsidRPr="001219CC">
              <w:t>alţi</w:t>
            </w:r>
            <w:proofErr w:type="spellEnd"/>
            <w:r w:rsidRPr="001219CC">
              <w:t xml:space="preserve"> </w:t>
            </w:r>
            <w:proofErr w:type="spellStart"/>
            <w:r w:rsidRPr="001219CC">
              <w:t>acţionari</w:t>
            </w:r>
            <w:proofErr w:type="spellEnd"/>
            <w:r w:rsidRPr="001219CC">
              <w:t xml:space="preserve">, comunică cu </w:t>
            </w:r>
            <w:proofErr w:type="spellStart"/>
            <w:r w:rsidRPr="001219CC">
              <w:t>părţile</w:t>
            </w:r>
            <w:proofErr w:type="spellEnd"/>
            <w:r w:rsidRPr="001219CC">
              <w:t xml:space="preserve"> interesate relevante ale </w:t>
            </w:r>
            <w:proofErr w:type="spellStart"/>
            <w:r w:rsidRPr="001219CC">
              <w:t>societăţilor</w:t>
            </w:r>
            <w:proofErr w:type="spellEnd"/>
            <w:r w:rsidRPr="001219CC">
              <w:t xml:space="preserve"> în care s-a investit;</w:t>
            </w:r>
          </w:p>
          <w:p w14:paraId="7763AF8D" w14:textId="77777777" w:rsidR="00181017" w:rsidRPr="001219CC" w:rsidRDefault="00181017" w:rsidP="006A68B5">
            <w:pPr>
              <w:tabs>
                <w:tab w:val="left" w:pos="0"/>
                <w:tab w:val="left" w:pos="183"/>
              </w:tabs>
              <w:ind w:left="93" w:right="72"/>
              <w:jc w:val="both"/>
            </w:pPr>
            <w:r w:rsidRPr="001219CC">
              <w:t xml:space="preserve">e) gestionează conflictele de interese reale </w:t>
            </w:r>
            <w:proofErr w:type="spellStart"/>
            <w:r w:rsidRPr="001219CC">
              <w:t>şi</w:t>
            </w:r>
            <w:proofErr w:type="spellEnd"/>
            <w:r w:rsidRPr="001219CC">
              <w:t xml:space="preserve"> </w:t>
            </w:r>
            <w:proofErr w:type="spellStart"/>
            <w:r w:rsidRPr="001219CC">
              <w:t>potenţiale</w:t>
            </w:r>
            <w:proofErr w:type="spellEnd"/>
            <w:r w:rsidRPr="001219CC">
              <w:t xml:space="preserve">, legate de implicarea lor. </w:t>
            </w:r>
          </w:p>
          <w:p w14:paraId="4652ABBC" w14:textId="77777777" w:rsidR="00181017" w:rsidRPr="001219CC" w:rsidRDefault="00181017" w:rsidP="006A68B5">
            <w:pPr>
              <w:tabs>
                <w:tab w:val="left" w:pos="0"/>
                <w:tab w:val="left" w:pos="183"/>
              </w:tabs>
              <w:ind w:left="93" w:right="72"/>
              <w:jc w:val="both"/>
            </w:pPr>
            <w:r w:rsidRPr="001219CC">
              <w:t xml:space="preserve">(4) Investitorii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administratorii de active publică, anual, </w:t>
            </w:r>
            <w:proofErr w:type="spellStart"/>
            <w:r w:rsidRPr="001219CC">
              <w:t>informaţii</w:t>
            </w:r>
            <w:proofErr w:type="spellEnd"/>
            <w:r w:rsidRPr="001219CC">
              <w:t xml:space="preserve"> privind modul în care a fost pusă în aplicare politica lor de implicare, inclusiv o prezentare generală a comportamentului de vot, o </w:t>
            </w:r>
            <w:proofErr w:type="spellStart"/>
            <w:r w:rsidRPr="001219CC">
              <w:t>explicaţie</w:t>
            </w:r>
            <w:proofErr w:type="spellEnd"/>
            <w:r w:rsidRPr="001219CC">
              <w:t xml:space="preserve"> a celor mai semnificative voturi </w:t>
            </w:r>
            <w:proofErr w:type="spellStart"/>
            <w:r w:rsidRPr="001219CC">
              <w:t>şi</w:t>
            </w:r>
            <w:proofErr w:type="spellEnd"/>
            <w:r w:rsidRPr="001219CC">
              <w:t xml:space="preserve"> a utilizării serviciilor consilierilor de vot. </w:t>
            </w:r>
            <w:proofErr w:type="spellStart"/>
            <w:r w:rsidRPr="001219CC">
              <w:t>Aceştia</w:t>
            </w:r>
            <w:proofErr w:type="spellEnd"/>
            <w:r w:rsidRPr="001219CC">
              <w:t xml:space="preserve"> publică </w:t>
            </w:r>
            <w:proofErr w:type="spellStart"/>
            <w:r w:rsidRPr="001219CC">
              <w:t>informaţii</w:t>
            </w:r>
            <w:proofErr w:type="spellEnd"/>
            <w:r w:rsidRPr="001219CC">
              <w:t xml:space="preserve"> privind modul în care </w:t>
            </w:r>
            <w:proofErr w:type="spellStart"/>
            <w:r w:rsidRPr="001219CC">
              <w:t>şi</w:t>
            </w:r>
            <w:proofErr w:type="spellEnd"/>
            <w:r w:rsidRPr="001219CC">
              <w:t xml:space="preserve">-au exprimat voturile în adunările generale ale </w:t>
            </w:r>
            <w:proofErr w:type="spellStart"/>
            <w:r w:rsidRPr="001219CC">
              <w:t>societăţilor</w:t>
            </w:r>
            <w:proofErr w:type="spellEnd"/>
            <w:r w:rsidRPr="001219CC">
              <w:t xml:space="preserve"> în care </w:t>
            </w:r>
            <w:proofErr w:type="spellStart"/>
            <w:r w:rsidRPr="001219CC">
              <w:t>deţin</w:t>
            </w:r>
            <w:proofErr w:type="spellEnd"/>
            <w:r w:rsidRPr="001219CC">
              <w:t xml:space="preserve"> </w:t>
            </w:r>
            <w:proofErr w:type="spellStart"/>
            <w:r w:rsidRPr="001219CC">
              <w:t>acţiuni</w:t>
            </w:r>
            <w:proofErr w:type="spellEnd"/>
            <w:r w:rsidRPr="001219CC">
              <w:t xml:space="preserve">, cu </w:t>
            </w:r>
            <w:proofErr w:type="spellStart"/>
            <w:r w:rsidRPr="001219CC">
              <w:t>excepţia</w:t>
            </w:r>
            <w:proofErr w:type="spellEnd"/>
            <w:r w:rsidRPr="001219CC">
              <w:t xml:space="preserve"> voturilor care au fost exprimate secret, potrivit prevederilor legale. Aceste </w:t>
            </w:r>
            <w:proofErr w:type="spellStart"/>
            <w:r w:rsidRPr="001219CC">
              <w:t>informaţii</w:t>
            </w:r>
            <w:proofErr w:type="spellEnd"/>
            <w:r w:rsidRPr="001219CC">
              <w:t xml:space="preserve"> pot exclude voturile care sunt nesemnificative, având în vedere aspectele supuse votului sau </w:t>
            </w:r>
            <w:proofErr w:type="spellStart"/>
            <w:r w:rsidRPr="001219CC">
              <w:t>participaţia</w:t>
            </w:r>
            <w:proofErr w:type="spellEnd"/>
            <w:r w:rsidRPr="001219CC">
              <w:t xml:space="preserve"> pe care </w:t>
            </w:r>
            <w:proofErr w:type="spellStart"/>
            <w:r w:rsidRPr="001219CC">
              <w:t>acţionarul</w:t>
            </w:r>
            <w:proofErr w:type="spellEnd"/>
            <w:r w:rsidRPr="001219CC">
              <w:t xml:space="preserve"> o are în societate. </w:t>
            </w:r>
          </w:p>
          <w:p w14:paraId="6C931A58" w14:textId="77777777" w:rsidR="00181017" w:rsidRPr="001219CC" w:rsidRDefault="00181017" w:rsidP="006A68B5">
            <w:pPr>
              <w:tabs>
                <w:tab w:val="left" w:pos="0"/>
                <w:tab w:val="left" w:pos="183"/>
              </w:tabs>
              <w:ind w:left="93" w:right="72"/>
              <w:jc w:val="both"/>
            </w:pPr>
            <w:r w:rsidRPr="001219CC">
              <w:t xml:space="preserve">(5) </w:t>
            </w:r>
            <w:proofErr w:type="spellStart"/>
            <w:r w:rsidRPr="001219CC">
              <w:t>Informaţiile</w:t>
            </w:r>
            <w:proofErr w:type="spellEnd"/>
            <w:r w:rsidRPr="001219CC">
              <w:t xml:space="preserve"> prevăzute la alin. (1)</w:t>
            </w:r>
            <w:r w:rsidRPr="001219CC">
              <w:rPr>
                <w:i/>
                <w:iCs/>
              </w:rPr>
              <w:t xml:space="preserve"> – </w:t>
            </w:r>
            <w:r w:rsidRPr="001219CC">
              <w:t xml:space="preserve">(4) se includ în raportul anual, publicat de investitorul </w:t>
            </w:r>
            <w:proofErr w:type="spellStart"/>
            <w:r w:rsidRPr="001219CC">
              <w:t>instituţional</w:t>
            </w:r>
            <w:proofErr w:type="spellEnd"/>
            <w:r w:rsidRPr="001219CC">
              <w:t xml:space="preserve"> sau de administratorul de active, potrivit actelor legislative sectoriale </w:t>
            </w:r>
            <w:proofErr w:type="spellStart"/>
            <w:r w:rsidRPr="001219CC">
              <w:t>naţionale</w:t>
            </w:r>
            <w:proofErr w:type="spellEnd"/>
            <w:r w:rsidRPr="001219CC">
              <w:t xml:space="preserve"> sau, după caz, ale Uniunii Europene. În </w:t>
            </w:r>
            <w:proofErr w:type="spellStart"/>
            <w:r w:rsidRPr="001219CC">
              <w:t>situaţia</w:t>
            </w:r>
            <w:proofErr w:type="spellEnd"/>
            <w:r w:rsidRPr="001219CC">
              <w:t xml:space="preserve"> în care nu se publică un raport anual, potrivit </w:t>
            </w:r>
            <w:proofErr w:type="spellStart"/>
            <w:r w:rsidRPr="001219CC">
              <w:t>legislaţiei</w:t>
            </w:r>
            <w:proofErr w:type="spellEnd"/>
            <w:r w:rsidRPr="001219CC">
              <w:t xml:space="preserve"> </w:t>
            </w:r>
            <w:proofErr w:type="spellStart"/>
            <w:r w:rsidRPr="001219CC">
              <w:t>menţionate</w:t>
            </w:r>
            <w:proofErr w:type="spellEnd"/>
            <w:r w:rsidRPr="001219CC">
              <w:t xml:space="preserve">, </w:t>
            </w:r>
            <w:proofErr w:type="spellStart"/>
            <w:r w:rsidRPr="001219CC">
              <w:t>informaţiile</w:t>
            </w:r>
            <w:proofErr w:type="spellEnd"/>
            <w:r w:rsidRPr="001219CC">
              <w:t xml:space="preserve"> se publică separat, în termen de cel mult 120 de zile de la încheierea </w:t>
            </w:r>
            <w:proofErr w:type="spellStart"/>
            <w:r w:rsidRPr="001219CC">
              <w:t>exerciţiului</w:t>
            </w:r>
            <w:proofErr w:type="spellEnd"/>
            <w:r w:rsidRPr="001219CC">
              <w:t xml:space="preserve"> financiar precedent.</w:t>
            </w:r>
          </w:p>
          <w:p w14:paraId="62669402" w14:textId="77777777" w:rsidR="00181017" w:rsidRPr="001219CC" w:rsidRDefault="00181017" w:rsidP="006A68B5">
            <w:pPr>
              <w:tabs>
                <w:tab w:val="left" w:pos="183"/>
              </w:tabs>
              <w:ind w:left="93" w:right="72"/>
              <w:jc w:val="both"/>
            </w:pPr>
            <w:r w:rsidRPr="001219CC">
              <w:t xml:space="preserve">(6) </w:t>
            </w:r>
            <w:proofErr w:type="spellStart"/>
            <w:r w:rsidRPr="001219CC">
              <w:t>Informaţiile</w:t>
            </w:r>
            <w:proofErr w:type="spellEnd"/>
            <w:r w:rsidRPr="001219CC">
              <w:t xml:space="preserve"> prevăzute la alin. (1) </w:t>
            </w:r>
            <w:r w:rsidRPr="001219CC">
              <w:rPr>
                <w:i/>
                <w:iCs/>
              </w:rPr>
              <w:t>–</w:t>
            </w:r>
            <w:r w:rsidRPr="001219CC">
              <w:t xml:space="preserve"> (4) sunt disponibile în mod gratuit pe pagina web oficială a investitorului </w:t>
            </w:r>
            <w:proofErr w:type="spellStart"/>
            <w:r w:rsidRPr="001219CC">
              <w:t>instituţional</w:t>
            </w:r>
            <w:proofErr w:type="spellEnd"/>
            <w:r w:rsidRPr="001219CC">
              <w:t xml:space="preserve"> sau al administratorului de active. În cazul în care un administrator de active pune în aplicare politica de implicare, inclusiv votarea, în numele unui investitor </w:t>
            </w:r>
            <w:proofErr w:type="spellStart"/>
            <w:r w:rsidRPr="001219CC">
              <w:t>instituţional</w:t>
            </w:r>
            <w:proofErr w:type="spellEnd"/>
            <w:r w:rsidRPr="001219CC">
              <w:t xml:space="preserve">, investitorul </w:t>
            </w:r>
            <w:proofErr w:type="spellStart"/>
            <w:r w:rsidRPr="001219CC">
              <w:t>instituţional</w:t>
            </w:r>
            <w:proofErr w:type="spellEnd"/>
            <w:r w:rsidRPr="001219CC">
              <w:t xml:space="preserve"> </w:t>
            </w:r>
            <w:proofErr w:type="spellStart"/>
            <w:r w:rsidRPr="001219CC">
              <w:t>menţionează</w:t>
            </w:r>
            <w:proofErr w:type="spellEnd"/>
            <w:r w:rsidRPr="001219CC">
              <w:t xml:space="preserve"> locul în care administratorul de active a publicat </w:t>
            </w:r>
            <w:proofErr w:type="spellStart"/>
            <w:r w:rsidRPr="001219CC">
              <w:t>informaţiile</w:t>
            </w:r>
            <w:proofErr w:type="spellEnd"/>
            <w:r w:rsidRPr="001219CC">
              <w:t xml:space="preserve"> despre acel vot. </w:t>
            </w:r>
          </w:p>
          <w:p w14:paraId="1448FC40" w14:textId="77777777" w:rsidR="00181017" w:rsidRPr="001219CC" w:rsidRDefault="00181017" w:rsidP="006A68B5">
            <w:pPr>
              <w:tabs>
                <w:tab w:val="left" w:pos="183"/>
              </w:tabs>
              <w:ind w:left="93" w:right="72"/>
              <w:jc w:val="both"/>
            </w:pPr>
            <w:r w:rsidRPr="001219CC">
              <w:t xml:space="preserve">(7) Normele privind conflictele de interese, aplicate investitorilor </w:t>
            </w:r>
            <w:proofErr w:type="spellStart"/>
            <w:r w:rsidRPr="001219CC">
              <w:t>instituţionali</w:t>
            </w:r>
            <w:proofErr w:type="spellEnd"/>
            <w:r w:rsidRPr="001219CC">
              <w:t xml:space="preserve"> </w:t>
            </w:r>
            <w:proofErr w:type="spellStart"/>
            <w:r w:rsidRPr="001219CC">
              <w:t>şi</w:t>
            </w:r>
            <w:proofErr w:type="spellEnd"/>
            <w:r w:rsidRPr="001219CC">
              <w:t xml:space="preserve"> administratorilor de active, potrivit legislației sectoriale în baza căreia aceștia </w:t>
            </w:r>
            <w:r w:rsidRPr="001219CC">
              <w:lastRenderedPageBreak/>
              <w:t xml:space="preserve">activează, sunt opozabile </w:t>
            </w:r>
            <w:proofErr w:type="spellStart"/>
            <w:r w:rsidRPr="001219CC">
              <w:t>şi</w:t>
            </w:r>
            <w:proofErr w:type="spellEnd"/>
            <w:r w:rsidRPr="001219CC">
              <w:t xml:space="preserve"> </w:t>
            </w:r>
            <w:proofErr w:type="spellStart"/>
            <w:r w:rsidRPr="001219CC">
              <w:t>activităţilor</w:t>
            </w:r>
            <w:proofErr w:type="spellEnd"/>
            <w:r w:rsidRPr="001219CC">
              <w:t xml:space="preserve"> de implicare, prevăzute în prezentul articol.  </w:t>
            </w:r>
          </w:p>
          <w:p w14:paraId="4F01EFD3" w14:textId="77777777" w:rsidR="00181017" w:rsidRPr="001219CC" w:rsidRDefault="00181017" w:rsidP="006A68B5">
            <w:pPr>
              <w:tabs>
                <w:tab w:val="left" w:pos="183"/>
              </w:tabs>
              <w:ind w:left="93" w:right="72"/>
              <w:jc w:val="both"/>
              <w:rPr>
                <w:b/>
                <w:bCs/>
              </w:rPr>
            </w:pPr>
          </w:p>
          <w:p w14:paraId="185A63EC" w14:textId="77777777" w:rsidR="00181017" w:rsidRPr="001219CC" w:rsidRDefault="00181017" w:rsidP="006A68B5">
            <w:pPr>
              <w:tabs>
                <w:tab w:val="left" w:pos="183"/>
              </w:tabs>
              <w:ind w:left="93" w:right="72"/>
              <w:jc w:val="both"/>
            </w:pPr>
            <w:r w:rsidRPr="001219CC">
              <w:rPr>
                <w:b/>
                <w:bCs/>
              </w:rPr>
              <w:t>Articolul 27</w:t>
            </w:r>
            <w:r w:rsidRPr="001219CC">
              <w:rPr>
                <w:b/>
                <w:bCs/>
                <w:vertAlign w:val="superscript"/>
              </w:rPr>
              <w:t>3</w:t>
            </w:r>
            <w:r w:rsidRPr="001219CC">
              <w:rPr>
                <w:bCs/>
              </w:rPr>
              <w:t>.</w:t>
            </w:r>
            <w:r w:rsidRPr="001219CC">
              <w:t xml:space="preserve"> Strategia de investiții a investitorilor instituționali și acordurile cu administratorii de active</w:t>
            </w:r>
          </w:p>
          <w:p w14:paraId="5EB80849" w14:textId="77777777" w:rsidR="00181017" w:rsidRPr="001219CC" w:rsidRDefault="00181017" w:rsidP="006A68B5">
            <w:pPr>
              <w:tabs>
                <w:tab w:val="left" w:pos="183"/>
              </w:tabs>
              <w:ind w:left="93" w:right="72"/>
              <w:jc w:val="both"/>
            </w:pPr>
            <w:r w:rsidRPr="001219CC">
              <w:t xml:space="preserve">(1) Investitorii </w:t>
            </w:r>
            <w:proofErr w:type="spellStart"/>
            <w:r w:rsidRPr="001219CC">
              <w:t>instituţionali</w:t>
            </w:r>
            <w:proofErr w:type="spellEnd"/>
            <w:r w:rsidRPr="001219CC">
              <w:t xml:space="preserve"> publică în raportul său anual modul în care elementele principale ale strategiei lor de </w:t>
            </w:r>
            <w:proofErr w:type="spellStart"/>
            <w:r w:rsidRPr="001219CC">
              <w:t>investiţii</w:t>
            </w:r>
            <w:proofErr w:type="spellEnd"/>
            <w:r w:rsidRPr="001219CC">
              <w:t xml:space="preserve"> de capital sunt în </w:t>
            </w:r>
            <w:proofErr w:type="spellStart"/>
            <w:r w:rsidRPr="001219CC">
              <w:t>concordanţă</w:t>
            </w:r>
            <w:proofErr w:type="spellEnd"/>
            <w:r w:rsidRPr="001219CC">
              <w:t xml:space="preserve"> cu profilul </w:t>
            </w:r>
            <w:proofErr w:type="spellStart"/>
            <w:r w:rsidRPr="001219CC">
              <w:t>şi</w:t>
            </w:r>
            <w:proofErr w:type="spellEnd"/>
            <w:r w:rsidRPr="001219CC">
              <w:t xml:space="preserve"> durata datoriilor lor, în special a datoriilor pe termen lung, </w:t>
            </w:r>
            <w:proofErr w:type="spellStart"/>
            <w:r w:rsidRPr="001219CC">
              <w:t>şi</w:t>
            </w:r>
            <w:proofErr w:type="spellEnd"/>
            <w:r w:rsidRPr="001219CC">
              <w:t xml:space="preserve"> modul în care acestea contribuie la </w:t>
            </w:r>
            <w:proofErr w:type="spellStart"/>
            <w:r w:rsidRPr="001219CC">
              <w:t>performanţa</w:t>
            </w:r>
            <w:proofErr w:type="spellEnd"/>
            <w:r w:rsidRPr="001219CC">
              <w:t xml:space="preserve"> pe termen mediu </w:t>
            </w:r>
            <w:proofErr w:type="spellStart"/>
            <w:r w:rsidRPr="001219CC">
              <w:t>şi</w:t>
            </w:r>
            <w:proofErr w:type="spellEnd"/>
            <w:r w:rsidRPr="001219CC">
              <w:t xml:space="preserve"> lung a activelor lor. </w:t>
            </w:r>
          </w:p>
          <w:p w14:paraId="5522B129" w14:textId="77777777" w:rsidR="00181017" w:rsidRPr="001219CC" w:rsidRDefault="00181017" w:rsidP="006A68B5">
            <w:pPr>
              <w:tabs>
                <w:tab w:val="left" w:pos="183"/>
              </w:tabs>
              <w:ind w:left="93" w:right="72"/>
              <w:jc w:val="both"/>
            </w:pPr>
            <w:r w:rsidRPr="001219CC">
              <w:t xml:space="preserve">(2) În cazul în care un administrator de active </w:t>
            </w:r>
            <w:proofErr w:type="spellStart"/>
            <w:r w:rsidRPr="001219CC">
              <w:t>investeşte</w:t>
            </w:r>
            <w:proofErr w:type="spellEnd"/>
            <w:r w:rsidRPr="001219CC">
              <w:t xml:space="preserve">, în numele unui investitor </w:t>
            </w:r>
            <w:proofErr w:type="spellStart"/>
            <w:r w:rsidRPr="001219CC">
              <w:t>instituţional</w:t>
            </w:r>
            <w:proofErr w:type="spellEnd"/>
            <w:r w:rsidRPr="001219CC">
              <w:t xml:space="preserve">, fie în baza unui mandat </w:t>
            </w:r>
            <w:proofErr w:type="spellStart"/>
            <w:r w:rsidRPr="001219CC">
              <w:t>discreţionar</w:t>
            </w:r>
            <w:proofErr w:type="spellEnd"/>
            <w:r w:rsidRPr="001219CC">
              <w:t xml:space="preserve"> și personalizat pentru fiecare client, fie prin intermediul unui organism de plasament colectiv, investitorul </w:t>
            </w:r>
            <w:proofErr w:type="spellStart"/>
            <w:r w:rsidRPr="001219CC">
              <w:t>instituţional</w:t>
            </w:r>
            <w:proofErr w:type="spellEnd"/>
            <w:r w:rsidRPr="001219CC">
              <w:t xml:space="preserve"> publică următoarele </w:t>
            </w:r>
            <w:proofErr w:type="spellStart"/>
            <w:r w:rsidRPr="001219CC">
              <w:t>informaţii</w:t>
            </w:r>
            <w:proofErr w:type="spellEnd"/>
            <w:r w:rsidRPr="001219CC">
              <w:t xml:space="preserve"> cu privire la acordul său cu administratorul de active: </w:t>
            </w:r>
          </w:p>
          <w:p w14:paraId="2EF3472A" w14:textId="77777777" w:rsidR="00181017" w:rsidRPr="001219CC" w:rsidRDefault="00181017" w:rsidP="006A68B5">
            <w:pPr>
              <w:tabs>
                <w:tab w:val="left" w:pos="183"/>
              </w:tabs>
              <w:ind w:left="93" w:right="72"/>
              <w:jc w:val="both"/>
            </w:pPr>
            <w:r w:rsidRPr="001219CC">
              <w:t xml:space="preserve">a) modul în care acordul cu administratorul de active stimulează administratorul de active să </w:t>
            </w:r>
            <w:proofErr w:type="spellStart"/>
            <w:r w:rsidRPr="001219CC">
              <w:t>îşi</w:t>
            </w:r>
            <w:proofErr w:type="spellEnd"/>
            <w:r w:rsidRPr="001219CC">
              <w:t xml:space="preserve"> alinieze strategia de </w:t>
            </w:r>
            <w:proofErr w:type="spellStart"/>
            <w:r w:rsidRPr="001219CC">
              <w:t>investiţii</w:t>
            </w:r>
            <w:proofErr w:type="spellEnd"/>
            <w:r w:rsidRPr="001219CC">
              <w:t xml:space="preserve"> </w:t>
            </w:r>
            <w:proofErr w:type="spellStart"/>
            <w:r w:rsidRPr="001219CC">
              <w:t>şi</w:t>
            </w:r>
            <w:proofErr w:type="spellEnd"/>
            <w:r w:rsidRPr="001219CC">
              <w:t xml:space="preserve"> deciziile cu profilul </w:t>
            </w:r>
            <w:proofErr w:type="spellStart"/>
            <w:r w:rsidRPr="001219CC">
              <w:t>şi</w:t>
            </w:r>
            <w:proofErr w:type="spellEnd"/>
            <w:r w:rsidRPr="001219CC">
              <w:t xml:space="preserve"> durata datoriilor investitorului </w:t>
            </w:r>
            <w:proofErr w:type="spellStart"/>
            <w:r w:rsidRPr="001219CC">
              <w:t>instituţional</w:t>
            </w:r>
            <w:proofErr w:type="spellEnd"/>
            <w:r w:rsidRPr="001219CC">
              <w:t xml:space="preserve">, în special a datoriilor pe termen lung; </w:t>
            </w:r>
          </w:p>
          <w:p w14:paraId="45FDE4DC" w14:textId="77777777" w:rsidR="00181017" w:rsidRPr="001219CC" w:rsidRDefault="00181017" w:rsidP="006A68B5">
            <w:pPr>
              <w:tabs>
                <w:tab w:val="left" w:pos="183"/>
              </w:tabs>
              <w:ind w:left="93" w:right="72"/>
              <w:jc w:val="both"/>
            </w:pPr>
            <w:r w:rsidRPr="001219CC">
              <w:t xml:space="preserve">b) modul în care acordul respectiv stimulează administratorul de active să ia decizii de </w:t>
            </w:r>
            <w:proofErr w:type="spellStart"/>
            <w:r w:rsidRPr="001219CC">
              <w:t>investiţii</w:t>
            </w:r>
            <w:proofErr w:type="spellEnd"/>
            <w:r w:rsidRPr="001219CC">
              <w:t xml:space="preserve">, bazate pe evaluări ale </w:t>
            </w:r>
            <w:proofErr w:type="spellStart"/>
            <w:r w:rsidRPr="001219CC">
              <w:t>performanţei</w:t>
            </w:r>
            <w:proofErr w:type="spellEnd"/>
            <w:r w:rsidRPr="001219CC">
              <w:t xml:space="preserve"> financiare </w:t>
            </w:r>
            <w:proofErr w:type="spellStart"/>
            <w:r w:rsidRPr="001219CC">
              <w:t>şi</w:t>
            </w:r>
            <w:proofErr w:type="spellEnd"/>
            <w:r w:rsidRPr="001219CC">
              <w:t xml:space="preserve"> nefinanciare pe termen mediu </w:t>
            </w:r>
            <w:proofErr w:type="spellStart"/>
            <w:r w:rsidRPr="001219CC">
              <w:t>şi</w:t>
            </w:r>
            <w:proofErr w:type="spellEnd"/>
            <w:r w:rsidRPr="001219CC">
              <w:t xml:space="preserve"> lung a societății în care s-a investit, </w:t>
            </w:r>
            <w:proofErr w:type="spellStart"/>
            <w:r w:rsidRPr="001219CC">
              <w:t>şi</w:t>
            </w:r>
            <w:proofErr w:type="spellEnd"/>
            <w:r w:rsidRPr="001219CC">
              <w:t xml:space="preserve"> să se implice în activitatea lor, pentru a le </w:t>
            </w:r>
            <w:proofErr w:type="spellStart"/>
            <w:r w:rsidRPr="001219CC">
              <w:t>îmbunătăţi</w:t>
            </w:r>
            <w:proofErr w:type="spellEnd"/>
            <w:r w:rsidRPr="001219CC">
              <w:t xml:space="preserve"> </w:t>
            </w:r>
            <w:proofErr w:type="spellStart"/>
            <w:r w:rsidRPr="001219CC">
              <w:t>performanţa</w:t>
            </w:r>
            <w:proofErr w:type="spellEnd"/>
            <w:r w:rsidRPr="001219CC">
              <w:t xml:space="preserve"> pe termen mediu </w:t>
            </w:r>
            <w:proofErr w:type="spellStart"/>
            <w:r w:rsidRPr="001219CC">
              <w:t>şi</w:t>
            </w:r>
            <w:proofErr w:type="spellEnd"/>
            <w:r w:rsidRPr="001219CC">
              <w:t xml:space="preserve"> lung; </w:t>
            </w:r>
          </w:p>
          <w:p w14:paraId="38419427" w14:textId="77777777" w:rsidR="00181017" w:rsidRPr="001219CC" w:rsidRDefault="00181017" w:rsidP="006A68B5">
            <w:pPr>
              <w:tabs>
                <w:tab w:val="left" w:pos="183"/>
              </w:tabs>
              <w:ind w:left="93" w:right="72"/>
              <w:jc w:val="both"/>
            </w:pPr>
            <w:r w:rsidRPr="001219CC">
              <w:t xml:space="preserve">c) modul în care metoda </w:t>
            </w:r>
            <w:proofErr w:type="spellStart"/>
            <w:r w:rsidRPr="001219CC">
              <w:t>şi</w:t>
            </w:r>
            <w:proofErr w:type="spellEnd"/>
            <w:r w:rsidRPr="001219CC">
              <w:t xml:space="preserve"> perioada de evaluare a </w:t>
            </w:r>
            <w:proofErr w:type="spellStart"/>
            <w:r w:rsidRPr="001219CC">
              <w:t>performanţei</w:t>
            </w:r>
            <w:proofErr w:type="spellEnd"/>
            <w:r w:rsidRPr="001219CC">
              <w:t xml:space="preserve"> administratorului de active </w:t>
            </w:r>
            <w:proofErr w:type="spellStart"/>
            <w:r w:rsidRPr="001219CC">
              <w:t>şi</w:t>
            </w:r>
            <w:proofErr w:type="spellEnd"/>
            <w:r w:rsidRPr="001219CC">
              <w:t xml:space="preserve"> </w:t>
            </w:r>
            <w:proofErr w:type="spellStart"/>
            <w:r w:rsidRPr="001219CC">
              <w:t>remuneraţia</w:t>
            </w:r>
            <w:proofErr w:type="spellEnd"/>
            <w:r w:rsidRPr="001219CC">
              <w:t xml:space="preserve"> pentru serviciile de administrare a activelor sunt în </w:t>
            </w:r>
            <w:proofErr w:type="spellStart"/>
            <w:r w:rsidRPr="001219CC">
              <w:t>concordanţă</w:t>
            </w:r>
            <w:proofErr w:type="spellEnd"/>
            <w:r w:rsidRPr="001219CC">
              <w:t xml:space="preserve"> cu profilul </w:t>
            </w:r>
            <w:proofErr w:type="spellStart"/>
            <w:r w:rsidRPr="001219CC">
              <w:t>şi</w:t>
            </w:r>
            <w:proofErr w:type="spellEnd"/>
            <w:r w:rsidRPr="001219CC">
              <w:t xml:space="preserve"> durata datoriilor investitorului </w:t>
            </w:r>
            <w:proofErr w:type="spellStart"/>
            <w:r w:rsidRPr="001219CC">
              <w:t>instituţional</w:t>
            </w:r>
            <w:proofErr w:type="spellEnd"/>
            <w:r w:rsidRPr="001219CC">
              <w:t xml:space="preserve">, în special a datoriilor  pe termen lung, </w:t>
            </w:r>
            <w:proofErr w:type="spellStart"/>
            <w:r w:rsidRPr="001219CC">
              <w:t>şi</w:t>
            </w:r>
            <w:proofErr w:type="spellEnd"/>
            <w:r w:rsidRPr="001219CC">
              <w:t xml:space="preserve"> </w:t>
            </w:r>
            <w:proofErr w:type="spellStart"/>
            <w:r w:rsidRPr="001219CC">
              <w:t>ţin</w:t>
            </w:r>
            <w:proofErr w:type="spellEnd"/>
            <w:r w:rsidRPr="001219CC">
              <w:t xml:space="preserve"> seama de </w:t>
            </w:r>
            <w:proofErr w:type="spellStart"/>
            <w:r w:rsidRPr="001219CC">
              <w:t>performanţa</w:t>
            </w:r>
            <w:proofErr w:type="spellEnd"/>
            <w:r w:rsidRPr="001219CC">
              <w:t xml:space="preserve"> absolută pe termen lung; </w:t>
            </w:r>
          </w:p>
          <w:p w14:paraId="46DD79E7" w14:textId="77777777" w:rsidR="00181017" w:rsidRPr="001219CC" w:rsidRDefault="00181017" w:rsidP="006A68B5">
            <w:pPr>
              <w:tabs>
                <w:tab w:val="left" w:pos="183"/>
              </w:tabs>
              <w:ind w:left="93" w:right="72"/>
              <w:jc w:val="both"/>
            </w:pPr>
            <w:r w:rsidRPr="001219CC">
              <w:t xml:space="preserve">d) modul în care investitorul </w:t>
            </w:r>
            <w:proofErr w:type="spellStart"/>
            <w:r w:rsidRPr="001219CC">
              <w:t>instituţional</w:t>
            </w:r>
            <w:proofErr w:type="spellEnd"/>
            <w:r w:rsidRPr="001219CC">
              <w:t xml:space="preserve"> monitorizează costurile aferente volumului de </w:t>
            </w:r>
            <w:proofErr w:type="spellStart"/>
            <w:r w:rsidRPr="001219CC">
              <w:t>tranzacţionare</w:t>
            </w:r>
            <w:proofErr w:type="spellEnd"/>
            <w:r w:rsidRPr="001219CC">
              <w:t xml:space="preserve"> al portofoliului, suportate de administratorul de active, </w:t>
            </w:r>
            <w:proofErr w:type="spellStart"/>
            <w:r w:rsidRPr="001219CC">
              <w:t>şi</w:t>
            </w:r>
            <w:proofErr w:type="spellEnd"/>
            <w:r w:rsidRPr="001219CC">
              <w:t xml:space="preserve"> modul în care </w:t>
            </w:r>
            <w:proofErr w:type="spellStart"/>
            <w:r w:rsidRPr="001219CC">
              <w:t>defineşte</w:t>
            </w:r>
            <w:proofErr w:type="spellEnd"/>
            <w:r w:rsidRPr="001219CC">
              <w:t xml:space="preserve"> </w:t>
            </w:r>
            <w:proofErr w:type="spellStart"/>
            <w:r w:rsidRPr="001219CC">
              <w:t>şi</w:t>
            </w:r>
            <w:proofErr w:type="spellEnd"/>
            <w:r w:rsidRPr="001219CC">
              <w:t xml:space="preserve"> monitorizează </w:t>
            </w:r>
            <w:proofErr w:type="spellStart"/>
            <w:r w:rsidRPr="001219CC">
              <w:t>ţinta</w:t>
            </w:r>
            <w:proofErr w:type="spellEnd"/>
            <w:r w:rsidRPr="001219CC">
              <w:t xml:space="preserve"> de volum de </w:t>
            </w:r>
            <w:proofErr w:type="spellStart"/>
            <w:r w:rsidRPr="001219CC">
              <w:t>tranzacţionare</w:t>
            </w:r>
            <w:proofErr w:type="spellEnd"/>
            <w:r w:rsidRPr="001219CC">
              <w:t xml:space="preserve"> al portofoliului sau </w:t>
            </w:r>
            <w:proofErr w:type="spellStart"/>
            <w:r w:rsidRPr="001219CC">
              <w:t>ţinta</w:t>
            </w:r>
            <w:proofErr w:type="spellEnd"/>
            <w:r w:rsidRPr="001219CC">
              <w:t xml:space="preserve"> de interval de rotație al acestuia; </w:t>
            </w:r>
          </w:p>
          <w:p w14:paraId="399A75AD" w14:textId="77777777" w:rsidR="00181017" w:rsidRPr="001219CC" w:rsidRDefault="00181017" w:rsidP="006A68B5">
            <w:pPr>
              <w:tabs>
                <w:tab w:val="left" w:pos="183"/>
              </w:tabs>
              <w:ind w:left="93" w:right="72"/>
              <w:jc w:val="both"/>
            </w:pPr>
            <w:r w:rsidRPr="001219CC">
              <w:t>e) durata acordului cu administratorul de active.</w:t>
            </w:r>
          </w:p>
          <w:p w14:paraId="75A130C1" w14:textId="77777777" w:rsidR="00181017" w:rsidRPr="001219CC" w:rsidRDefault="00181017" w:rsidP="006A68B5">
            <w:pPr>
              <w:tabs>
                <w:tab w:val="left" w:pos="183"/>
              </w:tabs>
              <w:ind w:left="93" w:right="72"/>
              <w:jc w:val="both"/>
            </w:pPr>
            <w:r w:rsidRPr="001219CC">
              <w:lastRenderedPageBreak/>
              <w:t xml:space="preserve">(3) În cazul în care acordul cu administratorul de active nu </w:t>
            </w:r>
            <w:proofErr w:type="spellStart"/>
            <w:r w:rsidRPr="001219CC">
              <w:t>conţine</w:t>
            </w:r>
            <w:proofErr w:type="spellEnd"/>
            <w:r w:rsidRPr="001219CC">
              <w:t xml:space="preserve"> unul sau mai multe dintre elementele prevăzute la alin. (2), investitorul </w:t>
            </w:r>
            <w:proofErr w:type="spellStart"/>
            <w:r w:rsidRPr="001219CC">
              <w:t>instituţional</w:t>
            </w:r>
            <w:proofErr w:type="spellEnd"/>
            <w:r w:rsidRPr="001219CC">
              <w:t xml:space="preserve"> furnizează o justificare clară </w:t>
            </w:r>
            <w:proofErr w:type="spellStart"/>
            <w:r w:rsidRPr="001219CC">
              <w:t>şi</w:t>
            </w:r>
            <w:proofErr w:type="spellEnd"/>
            <w:r w:rsidRPr="001219CC">
              <w:t xml:space="preserve"> argumentată a acestui fapt în cuprinsul raportului anual, prevăzut la alin. (1). </w:t>
            </w:r>
          </w:p>
          <w:p w14:paraId="6921FE70" w14:textId="77777777" w:rsidR="00181017" w:rsidRPr="001219CC" w:rsidRDefault="00181017" w:rsidP="006A68B5">
            <w:pPr>
              <w:tabs>
                <w:tab w:val="left" w:pos="183"/>
              </w:tabs>
              <w:ind w:left="93" w:right="72"/>
              <w:jc w:val="both"/>
            </w:pPr>
            <w:r w:rsidRPr="001219CC">
              <w:t xml:space="preserve">(4) </w:t>
            </w:r>
            <w:proofErr w:type="spellStart"/>
            <w:r w:rsidRPr="001219CC">
              <w:t>Informaţiile</w:t>
            </w:r>
            <w:proofErr w:type="spellEnd"/>
            <w:r w:rsidRPr="001219CC">
              <w:t xml:space="preserve"> prevăzute la alin. (1) </w:t>
            </w:r>
            <w:r w:rsidRPr="001219CC">
              <w:rPr>
                <w:i/>
                <w:iCs/>
              </w:rPr>
              <w:t>–</w:t>
            </w:r>
            <w:r w:rsidRPr="001219CC">
              <w:t xml:space="preserve"> (3) sunt disponibile, în mod gratuit, pe pagina web oficială a investitorului </w:t>
            </w:r>
            <w:proofErr w:type="spellStart"/>
            <w:r w:rsidRPr="001219CC">
              <w:t>instituţional</w:t>
            </w:r>
            <w:proofErr w:type="spellEnd"/>
            <w:r w:rsidRPr="001219CC">
              <w:t xml:space="preserve">, care urmează a fi  actualizate anual, cu </w:t>
            </w:r>
            <w:proofErr w:type="spellStart"/>
            <w:r w:rsidRPr="001219CC">
              <w:t>excepţia</w:t>
            </w:r>
            <w:proofErr w:type="spellEnd"/>
            <w:r w:rsidRPr="001219CC">
              <w:t xml:space="preserve"> cazului în care nu există modificări semnificative. Investitorii </w:t>
            </w:r>
            <w:proofErr w:type="spellStart"/>
            <w:r w:rsidRPr="001219CC">
              <w:t>instituţionali</w:t>
            </w:r>
            <w:proofErr w:type="spellEnd"/>
            <w:r w:rsidRPr="001219CC">
              <w:t xml:space="preserve">, </w:t>
            </w:r>
            <w:proofErr w:type="spellStart"/>
            <w:r w:rsidRPr="001219CC">
              <w:t>reglementaţi</w:t>
            </w:r>
            <w:proofErr w:type="spellEnd"/>
            <w:r w:rsidRPr="001219CC">
              <w:t xml:space="preserve"> de Legea nr. 92/2022 privind activitatea de asigurare sau de reasigurare, pot să includă aceste </w:t>
            </w:r>
            <w:proofErr w:type="spellStart"/>
            <w:r w:rsidRPr="001219CC">
              <w:t>informaţii</w:t>
            </w:r>
            <w:proofErr w:type="spellEnd"/>
            <w:r w:rsidRPr="001219CC">
              <w:t xml:space="preserve"> în raportul lor privind solvabilitatea </w:t>
            </w:r>
            <w:proofErr w:type="spellStart"/>
            <w:r w:rsidRPr="001219CC">
              <w:t>şi</w:t>
            </w:r>
            <w:proofErr w:type="spellEnd"/>
            <w:r w:rsidRPr="001219CC">
              <w:t xml:space="preserve"> </w:t>
            </w:r>
            <w:proofErr w:type="spellStart"/>
            <w:r w:rsidRPr="001219CC">
              <w:t>situaţia</w:t>
            </w:r>
            <w:proofErr w:type="spellEnd"/>
            <w:r w:rsidRPr="001219CC">
              <w:t xml:space="preserve"> financiară, prevăzut la art. 50 din această lege. Investitorii </w:t>
            </w:r>
            <w:proofErr w:type="spellStart"/>
            <w:r w:rsidRPr="001219CC">
              <w:t>instituţionali</w:t>
            </w:r>
            <w:proofErr w:type="spellEnd"/>
            <w:r w:rsidRPr="001219CC">
              <w:t xml:space="preserve"> cărora li se aplică Legea nr. 198/2020 privind fondurile de pensii facultative  pot include aceste </w:t>
            </w:r>
            <w:proofErr w:type="spellStart"/>
            <w:r w:rsidRPr="001219CC">
              <w:t>informaţii</w:t>
            </w:r>
            <w:proofErr w:type="spellEnd"/>
            <w:r w:rsidRPr="001219CC">
              <w:t xml:space="preserve"> în rapoartele anuale prevăzute de legea respectivă.</w:t>
            </w:r>
          </w:p>
          <w:p w14:paraId="72AFEAE3" w14:textId="77777777" w:rsidR="009513B4" w:rsidRPr="001219CC" w:rsidRDefault="009513B4" w:rsidP="006A68B5">
            <w:pPr>
              <w:tabs>
                <w:tab w:val="left" w:pos="183"/>
              </w:tabs>
              <w:ind w:left="93" w:right="72"/>
              <w:jc w:val="both"/>
              <w:rPr>
                <w:b/>
                <w:bCs/>
              </w:rPr>
            </w:pPr>
          </w:p>
          <w:p w14:paraId="582AFE41" w14:textId="55AD4153" w:rsidR="009513B4" w:rsidRPr="001219CC" w:rsidRDefault="009513B4" w:rsidP="006A68B5">
            <w:pPr>
              <w:tabs>
                <w:tab w:val="left" w:pos="183"/>
              </w:tabs>
              <w:ind w:left="93" w:right="72"/>
              <w:jc w:val="both"/>
            </w:pPr>
            <w:r w:rsidRPr="001219CC">
              <w:rPr>
                <w:b/>
                <w:bCs/>
              </w:rPr>
              <w:t>Articolul 27</w:t>
            </w:r>
            <w:r w:rsidRPr="001219CC">
              <w:rPr>
                <w:b/>
                <w:bCs/>
                <w:vertAlign w:val="superscript"/>
              </w:rPr>
              <w:t>4</w:t>
            </w:r>
            <w:r w:rsidRPr="001219CC">
              <w:rPr>
                <w:bCs/>
              </w:rPr>
              <w:t>.</w:t>
            </w:r>
            <w:r w:rsidRPr="001219CC">
              <w:t xml:space="preserve"> Transparența administratorilor de active</w:t>
            </w:r>
          </w:p>
          <w:p w14:paraId="0468EF37" w14:textId="77777777" w:rsidR="009513B4" w:rsidRPr="001219CC" w:rsidRDefault="009513B4" w:rsidP="006A68B5">
            <w:pPr>
              <w:tabs>
                <w:tab w:val="left" w:pos="183"/>
              </w:tabs>
              <w:ind w:left="93" w:right="72"/>
              <w:jc w:val="both"/>
            </w:pPr>
            <w:r w:rsidRPr="001219CC">
              <w:t xml:space="preserve">(1) Administratorii de active pun la </w:t>
            </w:r>
            <w:proofErr w:type="spellStart"/>
            <w:r w:rsidRPr="001219CC">
              <w:t>dispoziţie</w:t>
            </w:r>
            <w:proofErr w:type="spellEnd"/>
            <w:r w:rsidRPr="001219CC">
              <w:t xml:space="preserve"> anual, investitorului </w:t>
            </w:r>
            <w:proofErr w:type="spellStart"/>
            <w:r w:rsidRPr="001219CC">
              <w:t>instituţional</w:t>
            </w:r>
            <w:proofErr w:type="spellEnd"/>
            <w:r w:rsidRPr="001219CC">
              <w:t>, cu care au încheiat acordurile prevăzute la art. 27</w:t>
            </w:r>
            <w:r w:rsidRPr="001219CC">
              <w:rPr>
                <w:vertAlign w:val="superscript"/>
              </w:rPr>
              <w:t>3</w:t>
            </w:r>
            <w:r w:rsidRPr="001219CC">
              <w:t xml:space="preserve">, </w:t>
            </w:r>
            <w:proofErr w:type="spellStart"/>
            <w:r w:rsidRPr="001219CC">
              <w:t>informaţii</w:t>
            </w:r>
            <w:proofErr w:type="spellEnd"/>
            <w:r w:rsidRPr="001219CC">
              <w:t xml:space="preserve"> privind modul în care strategia de </w:t>
            </w:r>
            <w:proofErr w:type="spellStart"/>
            <w:r w:rsidRPr="001219CC">
              <w:t>investiţii</w:t>
            </w:r>
            <w:proofErr w:type="spellEnd"/>
            <w:r w:rsidRPr="001219CC">
              <w:t xml:space="preserve"> </w:t>
            </w:r>
            <w:proofErr w:type="spellStart"/>
            <w:r w:rsidRPr="001219CC">
              <w:t>şi</w:t>
            </w:r>
            <w:proofErr w:type="spellEnd"/>
            <w:r w:rsidRPr="001219CC">
              <w:t xml:space="preserve"> punerea în aplicare a acesteia respectă acordul </w:t>
            </w:r>
            <w:proofErr w:type="spellStart"/>
            <w:r w:rsidRPr="001219CC">
              <w:t>şi</w:t>
            </w:r>
            <w:proofErr w:type="spellEnd"/>
            <w:r w:rsidRPr="001219CC">
              <w:t xml:space="preserve"> contribuie la </w:t>
            </w:r>
            <w:proofErr w:type="spellStart"/>
            <w:r w:rsidRPr="001219CC">
              <w:t>performanţa</w:t>
            </w:r>
            <w:proofErr w:type="spellEnd"/>
            <w:r w:rsidRPr="001219CC">
              <w:t xml:space="preserve"> pe termen mediu </w:t>
            </w:r>
            <w:proofErr w:type="spellStart"/>
            <w:r w:rsidRPr="001219CC">
              <w:t>şi</w:t>
            </w:r>
            <w:proofErr w:type="spellEnd"/>
            <w:r w:rsidRPr="001219CC">
              <w:t xml:space="preserve"> lung a activelor investitorului </w:t>
            </w:r>
            <w:proofErr w:type="spellStart"/>
            <w:r w:rsidRPr="001219CC">
              <w:t>instituţional</w:t>
            </w:r>
            <w:proofErr w:type="spellEnd"/>
            <w:r w:rsidRPr="001219CC">
              <w:t xml:space="preserve"> sau a fondului.</w:t>
            </w:r>
          </w:p>
          <w:p w14:paraId="48ADBE29" w14:textId="77777777" w:rsidR="009513B4" w:rsidRPr="001219CC" w:rsidRDefault="009513B4" w:rsidP="006A68B5">
            <w:pPr>
              <w:tabs>
                <w:tab w:val="left" w:pos="183"/>
              </w:tabs>
              <w:ind w:left="93" w:right="72"/>
              <w:jc w:val="both"/>
            </w:pPr>
            <w:r w:rsidRPr="001219CC">
              <w:t xml:space="preserve">(2) </w:t>
            </w:r>
            <w:proofErr w:type="spellStart"/>
            <w:r w:rsidRPr="001219CC">
              <w:t>Informaţiile</w:t>
            </w:r>
            <w:proofErr w:type="spellEnd"/>
            <w:r w:rsidRPr="001219CC">
              <w:t xml:space="preserve"> prevăzute la alin. (1) includ referințe:</w:t>
            </w:r>
          </w:p>
          <w:p w14:paraId="4C65190A" w14:textId="77777777" w:rsidR="009513B4" w:rsidRPr="001219CC" w:rsidRDefault="009513B4" w:rsidP="006A68B5">
            <w:pPr>
              <w:tabs>
                <w:tab w:val="left" w:pos="183"/>
              </w:tabs>
              <w:ind w:left="93" w:right="72"/>
              <w:jc w:val="both"/>
            </w:pPr>
            <w:r w:rsidRPr="001219CC">
              <w:t xml:space="preserve">a) cu privire la riscurile semnificative </w:t>
            </w:r>
            <w:proofErr w:type="spellStart"/>
            <w:r w:rsidRPr="001219CC">
              <w:t>esenţiale</w:t>
            </w:r>
            <w:proofErr w:type="spellEnd"/>
            <w:r w:rsidRPr="001219CC">
              <w:t xml:space="preserve"> pe termen mediu </w:t>
            </w:r>
            <w:proofErr w:type="spellStart"/>
            <w:r w:rsidRPr="001219CC">
              <w:t>şi</w:t>
            </w:r>
            <w:proofErr w:type="spellEnd"/>
            <w:r w:rsidRPr="001219CC">
              <w:t xml:space="preserve"> lung, asociate cu </w:t>
            </w:r>
            <w:proofErr w:type="spellStart"/>
            <w:r w:rsidRPr="001219CC">
              <w:t>investiţiile</w:t>
            </w:r>
            <w:proofErr w:type="spellEnd"/>
            <w:r w:rsidRPr="001219CC">
              <w:t xml:space="preserve">, structura portofoliului, volumul de </w:t>
            </w:r>
            <w:proofErr w:type="spellStart"/>
            <w:r w:rsidRPr="001219CC">
              <w:t>tranzacţionare</w:t>
            </w:r>
            <w:proofErr w:type="spellEnd"/>
            <w:r w:rsidRPr="001219CC">
              <w:t xml:space="preserve"> </w:t>
            </w:r>
            <w:proofErr w:type="spellStart"/>
            <w:r w:rsidRPr="001219CC">
              <w:t>şi</w:t>
            </w:r>
            <w:proofErr w:type="spellEnd"/>
            <w:r w:rsidRPr="001219CC">
              <w:t xml:space="preserve"> costurile aferente volumului de </w:t>
            </w:r>
            <w:proofErr w:type="spellStart"/>
            <w:r w:rsidRPr="001219CC">
              <w:t>tranzacţionare</w:t>
            </w:r>
            <w:proofErr w:type="spellEnd"/>
            <w:r w:rsidRPr="001219CC">
              <w:t xml:space="preserve"> a portofoliului, utilizarea consilierilor de vot în cadrul </w:t>
            </w:r>
            <w:proofErr w:type="spellStart"/>
            <w:r w:rsidRPr="001219CC">
              <w:t>activităţilor</w:t>
            </w:r>
            <w:proofErr w:type="spellEnd"/>
            <w:r w:rsidRPr="001219CC">
              <w:t xml:space="preserve"> de implicare </w:t>
            </w:r>
            <w:proofErr w:type="spellStart"/>
            <w:r w:rsidRPr="001219CC">
              <w:t>şi</w:t>
            </w:r>
            <w:proofErr w:type="spellEnd"/>
            <w:r w:rsidRPr="001219CC">
              <w:t xml:space="preserve"> politica lor privind împrumutul de titluri de valoare </w:t>
            </w:r>
            <w:proofErr w:type="spellStart"/>
            <w:r w:rsidRPr="001219CC">
              <w:t>şi</w:t>
            </w:r>
            <w:proofErr w:type="spellEnd"/>
            <w:r w:rsidRPr="001219CC">
              <w:t xml:space="preserve"> punerea în aplicare a acesteia pentru realizarea </w:t>
            </w:r>
            <w:proofErr w:type="spellStart"/>
            <w:r w:rsidRPr="001219CC">
              <w:t>activităţilor</w:t>
            </w:r>
            <w:proofErr w:type="spellEnd"/>
            <w:r w:rsidRPr="001219CC">
              <w:t xml:space="preserve"> sale de implicare, dacă este cazul, în special cu ocazia adunării generale a </w:t>
            </w:r>
            <w:proofErr w:type="spellStart"/>
            <w:r w:rsidRPr="001219CC">
              <w:t>societăţilor</w:t>
            </w:r>
            <w:proofErr w:type="spellEnd"/>
            <w:r w:rsidRPr="001219CC">
              <w:t xml:space="preserve"> în care s-a investit; </w:t>
            </w:r>
          </w:p>
          <w:p w14:paraId="5D7E6EEC" w14:textId="77777777" w:rsidR="009513B4" w:rsidRPr="001219CC" w:rsidRDefault="009513B4" w:rsidP="006A68B5">
            <w:pPr>
              <w:tabs>
                <w:tab w:val="left" w:pos="183"/>
              </w:tabs>
              <w:ind w:left="93" w:right="72"/>
              <w:jc w:val="both"/>
            </w:pPr>
            <w:r w:rsidRPr="001219CC">
              <w:t xml:space="preserve">b) dacă se iau decizii de </w:t>
            </w:r>
            <w:proofErr w:type="spellStart"/>
            <w:r w:rsidRPr="001219CC">
              <w:t>investiţii</w:t>
            </w:r>
            <w:proofErr w:type="spellEnd"/>
            <w:r w:rsidRPr="001219CC">
              <w:t xml:space="preserve"> pe baza unor evaluări a </w:t>
            </w:r>
            <w:proofErr w:type="spellStart"/>
            <w:r w:rsidRPr="001219CC">
              <w:t>performanţei</w:t>
            </w:r>
            <w:proofErr w:type="spellEnd"/>
            <w:r w:rsidRPr="001219CC">
              <w:t xml:space="preserve"> pe termen mediu </w:t>
            </w:r>
            <w:proofErr w:type="spellStart"/>
            <w:r w:rsidRPr="001219CC">
              <w:t>şi</w:t>
            </w:r>
            <w:proofErr w:type="spellEnd"/>
            <w:r w:rsidRPr="001219CC">
              <w:t xml:space="preserve"> lung a societății în care s-a investit, inclusiv a </w:t>
            </w:r>
            <w:proofErr w:type="spellStart"/>
            <w:r w:rsidRPr="001219CC">
              <w:t>performanţei</w:t>
            </w:r>
            <w:proofErr w:type="spellEnd"/>
            <w:r w:rsidRPr="001219CC">
              <w:t xml:space="preserve"> nefinanciare, </w:t>
            </w:r>
            <w:proofErr w:type="spellStart"/>
            <w:r w:rsidRPr="001219CC">
              <w:t>şi</w:t>
            </w:r>
            <w:proofErr w:type="spellEnd"/>
            <w:r w:rsidRPr="001219CC">
              <w:t xml:space="preserve">, în caz afirmativ, modul în care se iau aceste decizii; </w:t>
            </w:r>
          </w:p>
          <w:p w14:paraId="567228DA" w14:textId="77777777" w:rsidR="009513B4" w:rsidRPr="001219CC" w:rsidRDefault="009513B4" w:rsidP="006A68B5">
            <w:pPr>
              <w:tabs>
                <w:tab w:val="left" w:pos="183"/>
              </w:tabs>
              <w:ind w:left="93" w:right="72"/>
              <w:jc w:val="both"/>
            </w:pPr>
            <w:r w:rsidRPr="001219CC">
              <w:t xml:space="preserve">c) dacă au apărut conflicte de interese în legătură cu </w:t>
            </w:r>
            <w:proofErr w:type="spellStart"/>
            <w:r w:rsidRPr="001219CC">
              <w:lastRenderedPageBreak/>
              <w:t>activităţile</w:t>
            </w:r>
            <w:proofErr w:type="spellEnd"/>
            <w:r w:rsidRPr="001219CC">
              <w:t xml:space="preserve"> de implicare </w:t>
            </w:r>
            <w:proofErr w:type="spellStart"/>
            <w:r w:rsidRPr="001219CC">
              <w:t>şi</w:t>
            </w:r>
            <w:proofErr w:type="spellEnd"/>
            <w:r w:rsidRPr="001219CC">
              <w:t xml:space="preserve">, în caz afirmativ, care sunt acestea </w:t>
            </w:r>
            <w:proofErr w:type="spellStart"/>
            <w:r w:rsidRPr="001219CC">
              <w:t>şi</w:t>
            </w:r>
            <w:proofErr w:type="spellEnd"/>
            <w:r w:rsidRPr="001219CC">
              <w:t xml:space="preserve">, totodată, modul în care au fost </w:t>
            </w:r>
            <w:proofErr w:type="spellStart"/>
            <w:r w:rsidRPr="001219CC">
              <w:t>soluţionate</w:t>
            </w:r>
            <w:proofErr w:type="spellEnd"/>
            <w:r w:rsidRPr="001219CC">
              <w:t xml:space="preserve"> de către administratorii de active. </w:t>
            </w:r>
          </w:p>
          <w:p w14:paraId="74961A38" w14:textId="651BA1CC" w:rsidR="009513B4" w:rsidRPr="001219CC" w:rsidRDefault="009513B4" w:rsidP="006A68B5">
            <w:pPr>
              <w:tabs>
                <w:tab w:val="left" w:pos="183"/>
              </w:tabs>
              <w:ind w:left="93" w:right="72"/>
              <w:jc w:val="both"/>
            </w:pPr>
            <w:r w:rsidRPr="001219CC">
              <w:t xml:space="preserve">(3) </w:t>
            </w:r>
            <w:proofErr w:type="spellStart"/>
            <w:r w:rsidRPr="001219CC">
              <w:t>Informaţiile</w:t>
            </w:r>
            <w:proofErr w:type="spellEnd"/>
            <w:r w:rsidRPr="001219CC">
              <w:t xml:space="preserve"> prevăzute la alin. (2) se pun la </w:t>
            </w:r>
            <w:proofErr w:type="spellStart"/>
            <w:r w:rsidRPr="001219CC">
              <w:t>dispoziţie</w:t>
            </w:r>
            <w:proofErr w:type="spellEnd"/>
            <w:r w:rsidRPr="001219CC">
              <w:t xml:space="preserve"> împreună cu raportul privind serviciul prestat sau raportul anual, prevăzut de legislația specială, în baza căreia aceste entități activează. În cazul în care </w:t>
            </w:r>
            <w:proofErr w:type="spellStart"/>
            <w:r w:rsidRPr="001219CC">
              <w:t>informaţiile</w:t>
            </w:r>
            <w:proofErr w:type="spellEnd"/>
            <w:r w:rsidRPr="001219CC">
              <w:t xml:space="preserve"> dezvăluite în temeiul alin. (1) </w:t>
            </w:r>
            <w:proofErr w:type="spellStart"/>
            <w:r w:rsidRPr="001219CC">
              <w:t>şi</w:t>
            </w:r>
            <w:proofErr w:type="spellEnd"/>
            <w:r w:rsidRPr="001219CC">
              <w:t xml:space="preserve"> (2) sunt deja la </w:t>
            </w:r>
            <w:proofErr w:type="spellStart"/>
            <w:r w:rsidRPr="001219CC">
              <w:t>dispoziţia</w:t>
            </w:r>
            <w:proofErr w:type="spellEnd"/>
            <w:r w:rsidRPr="001219CC">
              <w:t xml:space="preserve"> publicului, administratorul de active nu trebuie să le furnizeze direct investitorului </w:t>
            </w:r>
            <w:proofErr w:type="spellStart"/>
            <w:r w:rsidRPr="001219CC">
              <w:t>instituţional</w:t>
            </w:r>
            <w:proofErr w:type="spellEnd"/>
            <w:r w:rsidRPr="001219CC">
              <w:t xml:space="preserve">. </w:t>
            </w:r>
          </w:p>
          <w:p w14:paraId="3D78CD2E" w14:textId="77777777" w:rsidR="009513B4" w:rsidRPr="001219CC" w:rsidRDefault="009513B4" w:rsidP="006A68B5">
            <w:pPr>
              <w:tabs>
                <w:tab w:val="left" w:pos="183"/>
              </w:tabs>
              <w:ind w:left="93" w:right="72"/>
              <w:jc w:val="both"/>
              <w:rPr>
                <w:b/>
                <w:bCs/>
              </w:rPr>
            </w:pPr>
          </w:p>
          <w:p w14:paraId="5E643AD8" w14:textId="77777777" w:rsidR="009513B4" w:rsidRPr="001219CC" w:rsidRDefault="009513B4" w:rsidP="006A68B5">
            <w:pPr>
              <w:tabs>
                <w:tab w:val="left" w:pos="183"/>
              </w:tabs>
              <w:ind w:left="93" w:right="72"/>
              <w:jc w:val="both"/>
            </w:pPr>
            <w:r w:rsidRPr="001219CC">
              <w:rPr>
                <w:b/>
                <w:bCs/>
              </w:rPr>
              <w:t>Articolul 27</w:t>
            </w:r>
            <w:r w:rsidRPr="001219CC">
              <w:rPr>
                <w:b/>
                <w:bCs/>
                <w:vertAlign w:val="superscript"/>
              </w:rPr>
              <w:t>5</w:t>
            </w:r>
            <w:r w:rsidRPr="001219CC">
              <w:rPr>
                <w:b/>
                <w:bCs/>
              </w:rPr>
              <w:t>.</w:t>
            </w:r>
            <w:r w:rsidRPr="001219CC">
              <w:t xml:space="preserve"> Transparența  consilierilor de vot</w:t>
            </w:r>
          </w:p>
          <w:p w14:paraId="46326834" w14:textId="77777777" w:rsidR="009513B4" w:rsidRPr="001219CC" w:rsidRDefault="009513B4" w:rsidP="006A68B5">
            <w:pPr>
              <w:tabs>
                <w:tab w:val="left" w:pos="183"/>
              </w:tabs>
              <w:ind w:left="93" w:right="72"/>
              <w:jc w:val="both"/>
            </w:pPr>
            <w:r w:rsidRPr="001219CC">
              <w:t xml:space="preserve">(1) Consilierii de vot publică datele privind codul de conduită pe care îl aplică </w:t>
            </w:r>
            <w:proofErr w:type="spellStart"/>
            <w:r w:rsidRPr="001219CC">
              <w:t>şi</w:t>
            </w:r>
            <w:proofErr w:type="spellEnd"/>
            <w:r w:rsidRPr="001219CC">
              <w:t xml:space="preserve"> raportează cu privire la aplicarea acestuia. </w:t>
            </w:r>
          </w:p>
          <w:p w14:paraId="16D476C6" w14:textId="77777777" w:rsidR="009513B4" w:rsidRPr="001219CC" w:rsidRDefault="009513B4" w:rsidP="006A68B5">
            <w:pPr>
              <w:tabs>
                <w:tab w:val="left" w:pos="183"/>
              </w:tabs>
              <w:ind w:left="93" w:right="72"/>
              <w:jc w:val="both"/>
            </w:pPr>
            <w:r w:rsidRPr="001219CC">
              <w:t xml:space="preserve">(2) În cazul în care consilierii de vot nu aplică un cod de conduită, </w:t>
            </w:r>
            <w:proofErr w:type="spellStart"/>
            <w:r w:rsidRPr="001219CC">
              <w:t>aceştia</w:t>
            </w:r>
            <w:proofErr w:type="spellEnd"/>
            <w:r w:rsidRPr="001219CC">
              <w:t xml:space="preserve"> furnizează o justificare clară </w:t>
            </w:r>
            <w:proofErr w:type="spellStart"/>
            <w:r w:rsidRPr="001219CC">
              <w:t>şi</w:t>
            </w:r>
            <w:proofErr w:type="spellEnd"/>
            <w:r w:rsidRPr="001219CC">
              <w:t xml:space="preserve"> argumentată a acestei decizii. </w:t>
            </w:r>
          </w:p>
          <w:p w14:paraId="6FDD4246" w14:textId="77777777" w:rsidR="009513B4" w:rsidRPr="001219CC" w:rsidRDefault="009513B4" w:rsidP="006A68B5">
            <w:pPr>
              <w:tabs>
                <w:tab w:val="left" w:pos="183"/>
              </w:tabs>
              <w:ind w:left="93" w:right="72"/>
              <w:jc w:val="both"/>
            </w:pPr>
            <w:r w:rsidRPr="001219CC">
              <w:t xml:space="preserve">(3) În cazul în care nu respectă oricare dintre recomandările codului de conduită în cauză, consilierii de vot declară ce </w:t>
            </w:r>
            <w:proofErr w:type="spellStart"/>
            <w:r w:rsidRPr="001219CC">
              <w:t>părţi</w:t>
            </w:r>
            <w:proofErr w:type="spellEnd"/>
            <w:r w:rsidRPr="001219CC">
              <w:t xml:space="preserve"> nu au fost respectate, oferă </w:t>
            </w:r>
            <w:proofErr w:type="spellStart"/>
            <w:r w:rsidRPr="001219CC">
              <w:t>explicaţii</w:t>
            </w:r>
            <w:proofErr w:type="spellEnd"/>
            <w:r w:rsidRPr="001219CC">
              <w:t xml:space="preserve"> pentru decizia lor </w:t>
            </w:r>
            <w:proofErr w:type="spellStart"/>
            <w:r w:rsidRPr="001219CC">
              <w:t>şi</w:t>
            </w:r>
            <w:proofErr w:type="spellEnd"/>
            <w:r w:rsidRPr="001219CC">
              <w:t xml:space="preserve"> indică, dacă este cazul, măsurile alternative adoptate.</w:t>
            </w:r>
          </w:p>
          <w:p w14:paraId="1644680D" w14:textId="77777777" w:rsidR="009513B4" w:rsidRPr="001219CC" w:rsidRDefault="009513B4" w:rsidP="006A68B5">
            <w:pPr>
              <w:tabs>
                <w:tab w:val="left" w:pos="183"/>
              </w:tabs>
              <w:ind w:left="93" w:right="72"/>
              <w:jc w:val="both"/>
            </w:pPr>
            <w:r w:rsidRPr="001219CC">
              <w:t xml:space="preserve">(4) </w:t>
            </w:r>
            <w:proofErr w:type="spellStart"/>
            <w:r w:rsidRPr="001219CC">
              <w:t>Informaţiile</w:t>
            </w:r>
            <w:proofErr w:type="spellEnd"/>
            <w:r w:rsidRPr="001219CC">
              <w:t xml:space="preserve"> prevăzute la alin. (1) </w:t>
            </w:r>
            <w:r w:rsidRPr="001219CC">
              <w:rPr>
                <w:i/>
                <w:iCs/>
              </w:rPr>
              <w:t>–</w:t>
            </w:r>
            <w:r w:rsidRPr="001219CC">
              <w:t xml:space="preserve"> (3) se pun la </w:t>
            </w:r>
            <w:proofErr w:type="spellStart"/>
            <w:r w:rsidRPr="001219CC">
              <w:t>dispoziţia</w:t>
            </w:r>
            <w:proofErr w:type="spellEnd"/>
            <w:r w:rsidRPr="001219CC">
              <w:t xml:space="preserve"> publicului, în mod gratuit, pe pagina web oficială a consilierilor de vot, </w:t>
            </w:r>
            <w:proofErr w:type="spellStart"/>
            <w:r w:rsidRPr="001219CC">
              <w:t>şi</w:t>
            </w:r>
            <w:proofErr w:type="spellEnd"/>
            <w:r w:rsidRPr="001219CC">
              <w:t xml:space="preserve"> care sunt actualizate anual.</w:t>
            </w:r>
          </w:p>
          <w:p w14:paraId="59586E7F" w14:textId="77777777" w:rsidR="009513B4" w:rsidRPr="001219CC" w:rsidRDefault="009513B4" w:rsidP="006A68B5">
            <w:pPr>
              <w:tabs>
                <w:tab w:val="left" w:pos="183"/>
              </w:tabs>
              <w:ind w:left="93" w:right="72"/>
              <w:jc w:val="both"/>
            </w:pPr>
            <w:r w:rsidRPr="001219CC">
              <w:t xml:space="preserve">(5) Pentru a informa adecvat </w:t>
            </w:r>
            <w:proofErr w:type="spellStart"/>
            <w:r w:rsidRPr="001219CC">
              <w:t>clienţii</w:t>
            </w:r>
            <w:proofErr w:type="spellEnd"/>
            <w:r w:rsidRPr="001219CC">
              <w:t xml:space="preserve"> cu privire la </w:t>
            </w:r>
            <w:proofErr w:type="spellStart"/>
            <w:r w:rsidRPr="001219CC">
              <w:t>acurateţea</w:t>
            </w:r>
            <w:proofErr w:type="spellEnd"/>
            <w:r w:rsidRPr="001219CC">
              <w:t xml:space="preserve"> </w:t>
            </w:r>
            <w:proofErr w:type="spellStart"/>
            <w:r w:rsidRPr="001219CC">
              <w:t>şi</w:t>
            </w:r>
            <w:proofErr w:type="spellEnd"/>
            <w:r w:rsidRPr="001219CC">
              <w:t xml:space="preserve"> fiabilitatea </w:t>
            </w:r>
            <w:proofErr w:type="spellStart"/>
            <w:r w:rsidRPr="001219CC">
              <w:t>activităţilor</w:t>
            </w:r>
            <w:proofErr w:type="spellEnd"/>
            <w:r w:rsidRPr="001219CC">
              <w:t xml:space="preserve"> pe care le </w:t>
            </w:r>
            <w:proofErr w:type="spellStart"/>
            <w:r w:rsidRPr="001219CC">
              <w:t>desfăşoară</w:t>
            </w:r>
            <w:proofErr w:type="spellEnd"/>
            <w:r w:rsidRPr="001219CC">
              <w:t xml:space="preserve">, consilierii de vot publică, anual, cel </w:t>
            </w:r>
            <w:proofErr w:type="spellStart"/>
            <w:r w:rsidRPr="001219CC">
              <w:t>puţin</w:t>
            </w:r>
            <w:proofErr w:type="spellEnd"/>
            <w:r w:rsidRPr="001219CC">
              <w:t xml:space="preserve"> următoarele </w:t>
            </w:r>
            <w:proofErr w:type="spellStart"/>
            <w:r w:rsidRPr="001219CC">
              <w:t>informaţii</w:t>
            </w:r>
            <w:proofErr w:type="spellEnd"/>
            <w:r w:rsidRPr="001219CC">
              <w:t xml:space="preserve"> în legătură cu cercetarea, consilierea </w:t>
            </w:r>
            <w:proofErr w:type="spellStart"/>
            <w:r w:rsidRPr="001219CC">
              <w:t>şi</w:t>
            </w:r>
            <w:proofErr w:type="spellEnd"/>
            <w:r w:rsidRPr="001219CC">
              <w:t xml:space="preserve"> recomandările lor de vot: </w:t>
            </w:r>
          </w:p>
          <w:p w14:paraId="3093EBAF" w14:textId="77777777" w:rsidR="009513B4" w:rsidRPr="001219CC" w:rsidRDefault="009513B4" w:rsidP="006A68B5">
            <w:pPr>
              <w:tabs>
                <w:tab w:val="left" w:pos="183"/>
              </w:tabs>
              <w:ind w:left="93" w:right="72"/>
              <w:jc w:val="both"/>
            </w:pPr>
            <w:r w:rsidRPr="001219CC">
              <w:t xml:space="preserve">a) caracteristicile </w:t>
            </w:r>
            <w:proofErr w:type="spellStart"/>
            <w:r w:rsidRPr="001219CC">
              <w:t>esenţiale</w:t>
            </w:r>
            <w:proofErr w:type="spellEnd"/>
            <w:r w:rsidRPr="001219CC">
              <w:t xml:space="preserve"> ale metodologiilor </w:t>
            </w:r>
            <w:proofErr w:type="spellStart"/>
            <w:r w:rsidRPr="001219CC">
              <w:t>şi</w:t>
            </w:r>
            <w:proofErr w:type="spellEnd"/>
            <w:r w:rsidRPr="001219CC">
              <w:t xml:space="preserve"> ale modelelor pe care le aplică;</w:t>
            </w:r>
          </w:p>
          <w:p w14:paraId="35C5617B" w14:textId="77777777" w:rsidR="009513B4" w:rsidRPr="001219CC" w:rsidRDefault="009513B4" w:rsidP="006A68B5">
            <w:pPr>
              <w:tabs>
                <w:tab w:val="left" w:pos="183"/>
              </w:tabs>
              <w:ind w:left="93" w:right="72"/>
              <w:jc w:val="both"/>
            </w:pPr>
            <w:r w:rsidRPr="001219CC">
              <w:t xml:space="preserve">b) principalele surse de </w:t>
            </w:r>
            <w:proofErr w:type="spellStart"/>
            <w:r w:rsidRPr="001219CC">
              <w:t>informaţii</w:t>
            </w:r>
            <w:proofErr w:type="spellEnd"/>
            <w:r w:rsidRPr="001219CC">
              <w:t xml:space="preserve"> pe care le utilizează; </w:t>
            </w:r>
          </w:p>
          <w:p w14:paraId="70397B68" w14:textId="77777777" w:rsidR="009513B4" w:rsidRPr="001219CC" w:rsidRDefault="009513B4" w:rsidP="006A68B5">
            <w:pPr>
              <w:tabs>
                <w:tab w:val="left" w:pos="183"/>
              </w:tabs>
              <w:ind w:left="93" w:right="72"/>
              <w:jc w:val="both"/>
            </w:pPr>
            <w:r w:rsidRPr="001219CC">
              <w:t xml:space="preserve">c) procedurile instituite pentru a asigura calitatea cercetării, a consilierii </w:t>
            </w:r>
            <w:proofErr w:type="spellStart"/>
            <w:r w:rsidRPr="001219CC">
              <w:t>şi</w:t>
            </w:r>
            <w:proofErr w:type="spellEnd"/>
            <w:r w:rsidRPr="001219CC">
              <w:t xml:space="preserve"> a recomandărilor de vot, precum </w:t>
            </w:r>
            <w:proofErr w:type="spellStart"/>
            <w:r w:rsidRPr="001219CC">
              <w:t>şi</w:t>
            </w:r>
            <w:proofErr w:type="spellEnd"/>
            <w:r w:rsidRPr="001219CC">
              <w:t xml:space="preserve"> calificările personalului implicat; </w:t>
            </w:r>
          </w:p>
          <w:p w14:paraId="684028CF" w14:textId="77777777" w:rsidR="009513B4" w:rsidRPr="001219CC" w:rsidRDefault="009513B4" w:rsidP="006A68B5">
            <w:pPr>
              <w:tabs>
                <w:tab w:val="left" w:pos="183"/>
              </w:tabs>
              <w:ind w:left="93" w:right="72"/>
              <w:jc w:val="both"/>
            </w:pPr>
            <w:r w:rsidRPr="001219CC">
              <w:t xml:space="preserve">d) dacă se iau </w:t>
            </w:r>
            <w:proofErr w:type="spellStart"/>
            <w:r w:rsidRPr="001219CC">
              <w:t>şi</w:t>
            </w:r>
            <w:proofErr w:type="spellEnd"/>
            <w:r w:rsidRPr="001219CC">
              <w:t xml:space="preserve">, în caz afirmativ, modul în care se iau în considerare </w:t>
            </w:r>
            <w:proofErr w:type="spellStart"/>
            <w:r w:rsidRPr="001219CC">
              <w:t>condiţiile</w:t>
            </w:r>
            <w:proofErr w:type="spellEnd"/>
            <w:r w:rsidRPr="001219CC">
              <w:t xml:space="preserve"> de pe </w:t>
            </w:r>
            <w:proofErr w:type="spellStart"/>
            <w:r w:rsidRPr="001219CC">
              <w:t>piaţa</w:t>
            </w:r>
            <w:proofErr w:type="spellEnd"/>
            <w:r w:rsidRPr="001219CC">
              <w:t xml:space="preserve"> </w:t>
            </w:r>
            <w:proofErr w:type="spellStart"/>
            <w:r w:rsidRPr="001219CC">
              <w:t>naţională</w:t>
            </w:r>
            <w:proofErr w:type="spellEnd"/>
            <w:r w:rsidRPr="001219CC">
              <w:t xml:space="preserve">, cadrul </w:t>
            </w:r>
            <w:proofErr w:type="spellStart"/>
            <w:r w:rsidRPr="001219CC">
              <w:t>naţional</w:t>
            </w:r>
            <w:proofErr w:type="spellEnd"/>
            <w:r w:rsidRPr="001219CC">
              <w:t xml:space="preserve"> legislativ </w:t>
            </w:r>
            <w:proofErr w:type="spellStart"/>
            <w:r w:rsidRPr="001219CC">
              <w:t>şi</w:t>
            </w:r>
            <w:proofErr w:type="spellEnd"/>
            <w:r w:rsidRPr="001219CC">
              <w:t xml:space="preserve"> de reglementare, precum </w:t>
            </w:r>
            <w:proofErr w:type="spellStart"/>
            <w:r w:rsidRPr="001219CC">
              <w:t>şi</w:t>
            </w:r>
            <w:proofErr w:type="spellEnd"/>
            <w:r w:rsidRPr="001219CC">
              <w:t xml:space="preserve"> </w:t>
            </w:r>
            <w:proofErr w:type="spellStart"/>
            <w:r w:rsidRPr="001219CC">
              <w:t>condiţiile</w:t>
            </w:r>
            <w:proofErr w:type="spellEnd"/>
            <w:r w:rsidRPr="001219CC">
              <w:t xml:space="preserve"> specifice societății;</w:t>
            </w:r>
          </w:p>
          <w:p w14:paraId="006A79ED" w14:textId="77777777" w:rsidR="009513B4" w:rsidRPr="001219CC" w:rsidRDefault="009513B4" w:rsidP="006A68B5">
            <w:pPr>
              <w:tabs>
                <w:tab w:val="left" w:pos="183"/>
              </w:tabs>
              <w:ind w:left="93" w:right="72"/>
              <w:jc w:val="both"/>
            </w:pPr>
            <w:r w:rsidRPr="001219CC">
              <w:t xml:space="preserve">e) caracteristicile </w:t>
            </w:r>
            <w:proofErr w:type="spellStart"/>
            <w:r w:rsidRPr="001219CC">
              <w:t>esenţiale</w:t>
            </w:r>
            <w:proofErr w:type="spellEnd"/>
            <w:r w:rsidRPr="001219CC">
              <w:t xml:space="preserve"> ale politicilor de vot aplicate </w:t>
            </w:r>
            <w:r w:rsidRPr="001219CC">
              <w:lastRenderedPageBreak/>
              <w:t xml:space="preserve">pentru fiecare </w:t>
            </w:r>
            <w:proofErr w:type="spellStart"/>
            <w:r w:rsidRPr="001219CC">
              <w:t>piaţă</w:t>
            </w:r>
            <w:proofErr w:type="spellEnd"/>
            <w:r w:rsidRPr="001219CC">
              <w:t xml:space="preserve">; </w:t>
            </w:r>
          </w:p>
          <w:p w14:paraId="0FD41BB8" w14:textId="77777777" w:rsidR="009513B4" w:rsidRPr="001219CC" w:rsidRDefault="009513B4" w:rsidP="006A68B5">
            <w:pPr>
              <w:tabs>
                <w:tab w:val="left" w:pos="183"/>
              </w:tabs>
              <w:ind w:left="93" w:right="72"/>
              <w:jc w:val="both"/>
            </w:pPr>
            <w:r w:rsidRPr="001219CC">
              <w:t xml:space="preserve">f) dacă </w:t>
            </w:r>
            <w:proofErr w:type="spellStart"/>
            <w:r w:rsidRPr="001219CC">
              <w:t>menţin</w:t>
            </w:r>
            <w:proofErr w:type="spellEnd"/>
            <w:r w:rsidRPr="001219CC">
              <w:t xml:space="preserve"> dialogul cu societățile care fac obiectul cercetărilor, al consilierii sau al recomandărilor lor de vot </w:t>
            </w:r>
            <w:proofErr w:type="spellStart"/>
            <w:r w:rsidRPr="001219CC">
              <w:t>şi</w:t>
            </w:r>
            <w:proofErr w:type="spellEnd"/>
            <w:r w:rsidRPr="001219CC">
              <w:t xml:space="preserve"> cu </w:t>
            </w:r>
            <w:proofErr w:type="spellStart"/>
            <w:r w:rsidRPr="001219CC">
              <w:t>părţile</w:t>
            </w:r>
            <w:proofErr w:type="spellEnd"/>
            <w:r w:rsidRPr="001219CC">
              <w:t xml:space="preserve"> interesate ale societății </w:t>
            </w:r>
            <w:proofErr w:type="spellStart"/>
            <w:r w:rsidRPr="001219CC">
              <w:t>şi</w:t>
            </w:r>
            <w:proofErr w:type="spellEnd"/>
            <w:r w:rsidRPr="001219CC">
              <w:t xml:space="preserve">, în caz afirmativ, amploarea </w:t>
            </w:r>
            <w:proofErr w:type="spellStart"/>
            <w:r w:rsidRPr="001219CC">
              <w:t>şi</w:t>
            </w:r>
            <w:proofErr w:type="spellEnd"/>
            <w:r w:rsidRPr="001219CC">
              <w:t xml:space="preserve"> natura acestuia; </w:t>
            </w:r>
          </w:p>
          <w:p w14:paraId="5738122C" w14:textId="77777777" w:rsidR="009513B4" w:rsidRPr="001219CC" w:rsidRDefault="009513B4" w:rsidP="006A68B5">
            <w:pPr>
              <w:tabs>
                <w:tab w:val="left" w:pos="183"/>
              </w:tabs>
              <w:ind w:left="93" w:right="72"/>
              <w:jc w:val="both"/>
            </w:pPr>
            <w:r w:rsidRPr="001219CC">
              <w:t xml:space="preserve">g) politica privind prevenirea </w:t>
            </w:r>
            <w:proofErr w:type="spellStart"/>
            <w:r w:rsidRPr="001219CC">
              <w:t>şi</w:t>
            </w:r>
            <w:proofErr w:type="spellEnd"/>
            <w:r w:rsidRPr="001219CC">
              <w:t xml:space="preserve"> gestionarea </w:t>
            </w:r>
            <w:proofErr w:type="spellStart"/>
            <w:r w:rsidRPr="001219CC">
              <w:t>potenţialelor</w:t>
            </w:r>
            <w:proofErr w:type="spellEnd"/>
            <w:r w:rsidRPr="001219CC">
              <w:t xml:space="preserve"> conflicte de interese. </w:t>
            </w:r>
          </w:p>
          <w:p w14:paraId="1D1E0D66" w14:textId="77777777" w:rsidR="009513B4" w:rsidRPr="001219CC" w:rsidRDefault="009513B4" w:rsidP="006A68B5">
            <w:pPr>
              <w:tabs>
                <w:tab w:val="left" w:pos="183"/>
              </w:tabs>
              <w:ind w:left="93" w:right="72"/>
              <w:jc w:val="both"/>
            </w:pPr>
            <w:r w:rsidRPr="001219CC">
              <w:t xml:space="preserve">(6) </w:t>
            </w:r>
            <w:proofErr w:type="spellStart"/>
            <w:r w:rsidRPr="001219CC">
              <w:t>Informaţiile</w:t>
            </w:r>
            <w:proofErr w:type="spellEnd"/>
            <w:r w:rsidRPr="001219CC">
              <w:t xml:space="preserve"> prevăzute la alin. (5) se pun la </w:t>
            </w:r>
            <w:proofErr w:type="spellStart"/>
            <w:r w:rsidRPr="001219CC">
              <w:t>dispoziţia</w:t>
            </w:r>
            <w:proofErr w:type="spellEnd"/>
            <w:r w:rsidRPr="001219CC">
              <w:t xml:space="preserve"> publicului pe pagina web oficială a consilierilor de vot </w:t>
            </w:r>
            <w:proofErr w:type="spellStart"/>
            <w:r w:rsidRPr="001219CC">
              <w:t>şi</w:t>
            </w:r>
            <w:proofErr w:type="spellEnd"/>
            <w:r w:rsidRPr="001219CC">
              <w:t xml:space="preserve"> rămân disponibile gratuit pentru cel </w:t>
            </w:r>
            <w:proofErr w:type="spellStart"/>
            <w:r w:rsidRPr="001219CC">
              <w:t>puţin</w:t>
            </w:r>
            <w:proofErr w:type="spellEnd"/>
            <w:r w:rsidRPr="001219CC">
              <w:t xml:space="preserve"> 3 ani de la data publicării. </w:t>
            </w:r>
            <w:proofErr w:type="spellStart"/>
            <w:r w:rsidRPr="001219CC">
              <w:t>Informaţiile</w:t>
            </w:r>
            <w:proofErr w:type="spellEnd"/>
            <w:r w:rsidRPr="001219CC">
              <w:t xml:space="preserve"> nu trebuie să fie dezvăluite separat dacă sunt disponibile în cadrul </w:t>
            </w:r>
            <w:proofErr w:type="spellStart"/>
            <w:r w:rsidRPr="001219CC">
              <w:t>informaţiilor</w:t>
            </w:r>
            <w:proofErr w:type="spellEnd"/>
            <w:r w:rsidRPr="001219CC">
              <w:t xml:space="preserve"> publicate în temeiul alin. (1) </w:t>
            </w:r>
            <w:r w:rsidRPr="001219CC">
              <w:rPr>
                <w:i/>
                <w:iCs/>
              </w:rPr>
              <w:t>–</w:t>
            </w:r>
            <w:r w:rsidRPr="001219CC">
              <w:t xml:space="preserve"> (4). </w:t>
            </w:r>
          </w:p>
          <w:p w14:paraId="24F4B0F6" w14:textId="77777777" w:rsidR="009513B4" w:rsidRPr="001219CC" w:rsidRDefault="009513B4" w:rsidP="006A68B5">
            <w:pPr>
              <w:tabs>
                <w:tab w:val="left" w:pos="183"/>
              </w:tabs>
              <w:ind w:left="93" w:right="72"/>
              <w:jc w:val="both"/>
            </w:pPr>
            <w:r w:rsidRPr="001219CC">
              <w:t xml:space="preserve">(7) Consilierii de vot identifică </w:t>
            </w:r>
            <w:proofErr w:type="spellStart"/>
            <w:r w:rsidRPr="001219CC">
              <w:t>şi</w:t>
            </w:r>
            <w:proofErr w:type="spellEnd"/>
            <w:r w:rsidRPr="001219CC">
              <w:t xml:space="preserve"> dezvăluie, fără întârziere, </w:t>
            </w:r>
            <w:proofErr w:type="spellStart"/>
            <w:r w:rsidRPr="001219CC">
              <w:t>clienţilor</w:t>
            </w:r>
            <w:proofErr w:type="spellEnd"/>
            <w:r w:rsidRPr="001219CC">
              <w:t xml:space="preserve"> lor orice conflict de interese existent sau </w:t>
            </w:r>
            <w:proofErr w:type="spellStart"/>
            <w:r w:rsidRPr="001219CC">
              <w:t>potenţial</w:t>
            </w:r>
            <w:proofErr w:type="spellEnd"/>
            <w:r w:rsidRPr="001219CC">
              <w:t xml:space="preserve"> sau orice </w:t>
            </w:r>
            <w:proofErr w:type="spellStart"/>
            <w:r w:rsidRPr="001219CC">
              <w:t>relaţie</w:t>
            </w:r>
            <w:proofErr w:type="spellEnd"/>
            <w:r w:rsidRPr="001219CC">
              <w:t xml:space="preserve"> de afaceri existentă sau </w:t>
            </w:r>
            <w:proofErr w:type="spellStart"/>
            <w:r w:rsidRPr="001219CC">
              <w:t>potenţială</w:t>
            </w:r>
            <w:proofErr w:type="spellEnd"/>
            <w:r w:rsidRPr="001219CC">
              <w:t xml:space="preserve"> care le poate </w:t>
            </w:r>
            <w:proofErr w:type="spellStart"/>
            <w:r w:rsidRPr="001219CC">
              <w:t>influenţa</w:t>
            </w:r>
            <w:proofErr w:type="spellEnd"/>
            <w:r w:rsidRPr="001219CC">
              <w:t xml:space="preserve"> realizarea cercetării, consilierea sau recomandările de vot </w:t>
            </w:r>
            <w:proofErr w:type="spellStart"/>
            <w:r w:rsidRPr="001219CC">
              <w:t>şi</w:t>
            </w:r>
            <w:proofErr w:type="spellEnd"/>
            <w:r w:rsidRPr="001219CC">
              <w:t xml:space="preserve"> măsurile pe care le-au luat pentru a elimina, reduce sau gestiona conflictul de interese existent sau </w:t>
            </w:r>
            <w:proofErr w:type="spellStart"/>
            <w:r w:rsidRPr="001219CC">
              <w:t>potenţial</w:t>
            </w:r>
            <w:proofErr w:type="spellEnd"/>
            <w:r w:rsidRPr="001219CC">
              <w:t>.</w:t>
            </w:r>
          </w:p>
          <w:p w14:paraId="5861E8C7" w14:textId="61D2E938" w:rsidR="009513B4" w:rsidRPr="001219CC" w:rsidRDefault="009513B4" w:rsidP="006A68B5">
            <w:pPr>
              <w:tabs>
                <w:tab w:val="left" w:pos="183"/>
              </w:tabs>
              <w:ind w:left="93" w:right="72"/>
              <w:jc w:val="both"/>
            </w:pPr>
            <w:r w:rsidRPr="001219CC">
              <w:t xml:space="preserve">(8)  Prezentul articol se aplică </w:t>
            </w:r>
            <w:proofErr w:type="spellStart"/>
            <w:r w:rsidRPr="001219CC">
              <w:t>şi</w:t>
            </w:r>
            <w:proofErr w:type="spellEnd"/>
            <w:r w:rsidRPr="001219CC">
              <w:t xml:space="preserve"> consilierilor de vot care nu au nici sediul social </w:t>
            </w:r>
            <w:proofErr w:type="spellStart"/>
            <w:r w:rsidRPr="001219CC">
              <w:t>şi</w:t>
            </w:r>
            <w:proofErr w:type="spellEnd"/>
            <w:r w:rsidRPr="001219CC">
              <w:t xml:space="preserve"> nici sediul principal în Uniunea Europeană, dar care </w:t>
            </w:r>
            <w:proofErr w:type="spellStart"/>
            <w:r w:rsidRPr="001219CC">
              <w:t>îşi</w:t>
            </w:r>
            <w:proofErr w:type="spellEnd"/>
            <w:r w:rsidRPr="001219CC">
              <w:t xml:space="preserve"> </w:t>
            </w:r>
            <w:proofErr w:type="spellStart"/>
            <w:r w:rsidRPr="001219CC">
              <w:t>desfăşoară</w:t>
            </w:r>
            <w:proofErr w:type="spellEnd"/>
            <w:r w:rsidRPr="001219CC">
              <w:t xml:space="preserve"> </w:t>
            </w:r>
            <w:proofErr w:type="spellStart"/>
            <w:r w:rsidRPr="001219CC">
              <w:t>activităţile</w:t>
            </w:r>
            <w:proofErr w:type="spellEnd"/>
            <w:r w:rsidRPr="001219CC">
              <w:t xml:space="preserve"> prin intermediul unui sediu situat în Republica Moldova.</w:t>
            </w:r>
          </w:p>
        </w:tc>
      </w:tr>
      <w:tr w:rsidR="00455014" w:rsidRPr="001219CC" w14:paraId="112C14BF" w14:textId="77777777" w:rsidTr="00D85DE0">
        <w:trPr>
          <w:trHeight w:val="988"/>
        </w:trPr>
        <w:tc>
          <w:tcPr>
            <w:tcW w:w="496" w:type="dxa"/>
          </w:tcPr>
          <w:p w14:paraId="7D9C4409" w14:textId="7EC4B644" w:rsidR="00455014" w:rsidRPr="001219CC" w:rsidRDefault="00D771DE" w:rsidP="00455014">
            <w:pPr>
              <w:pStyle w:val="TableParagraph"/>
              <w:tabs>
                <w:tab w:val="left" w:pos="10490"/>
              </w:tabs>
              <w:spacing w:line="268" w:lineRule="exact"/>
              <w:ind w:left="66"/>
              <w:jc w:val="center"/>
              <w:rPr>
                <w:spacing w:val="-5"/>
              </w:rPr>
            </w:pPr>
            <w:r w:rsidRPr="001219CC">
              <w:rPr>
                <w:spacing w:val="-5"/>
              </w:rPr>
              <w:lastRenderedPageBreak/>
              <w:t>20</w:t>
            </w:r>
          </w:p>
        </w:tc>
        <w:tc>
          <w:tcPr>
            <w:tcW w:w="5220" w:type="dxa"/>
          </w:tcPr>
          <w:p w14:paraId="36686308" w14:textId="77777777" w:rsidR="00D771DE" w:rsidRPr="001219CC" w:rsidRDefault="00D771DE" w:rsidP="00D771DE">
            <w:pPr>
              <w:pStyle w:val="NormalWeb"/>
              <w:shd w:val="clear" w:color="auto" w:fill="FFFFFF"/>
              <w:spacing w:before="0" w:beforeAutospacing="0" w:after="0" w:afterAutospacing="0"/>
              <w:ind w:firstLine="709"/>
              <w:jc w:val="center"/>
              <w:rPr>
                <w:color w:val="333333"/>
                <w:sz w:val="22"/>
                <w:szCs w:val="22"/>
                <w:lang w:val="ro-RO"/>
              </w:rPr>
            </w:pPr>
            <w:r w:rsidRPr="001219CC">
              <w:rPr>
                <w:rStyle w:val="Robust"/>
                <w:color w:val="333333"/>
                <w:sz w:val="22"/>
                <w:szCs w:val="22"/>
                <w:lang w:val="ro-RO"/>
              </w:rPr>
              <w:t>TITLUL II</w:t>
            </w:r>
          </w:p>
          <w:p w14:paraId="5DAC0A1D" w14:textId="77777777" w:rsidR="00D771DE" w:rsidRPr="001219CC" w:rsidRDefault="00D771DE" w:rsidP="00D771DE">
            <w:pPr>
              <w:pStyle w:val="NormalWeb"/>
              <w:shd w:val="clear" w:color="auto" w:fill="FFFFFF"/>
              <w:spacing w:before="0" w:beforeAutospacing="0" w:after="0" w:afterAutospacing="0"/>
              <w:ind w:firstLine="709"/>
              <w:jc w:val="center"/>
              <w:rPr>
                <w:color w:val="333333"/>
                <w:sz w:val="22"/>
                <w:szCs w:val="22"/>
                <w:lang w:val="ro-RO"/>
              </w:rPr>
            </w:pPr>
            <w:r w:rsidRPr="001219CC">
              <w:rPr>
                <w:rStyle w:val="Robust"/>
                <w:color w:val="333333"/>
                <w:sz w:val="22"/>
                <w:szCs w:val="22"/>
                <w:lang w:val="ro-RO"/>
              </w:rPr>
              <w:t>ÎNFIINŢAREA ŞI ÎNREGISTRAREA SOCIETĂŢII</w:t>
            </w:r>
          </w:p>
          <w:p w14:paraId="2C0CDD11" w14:textId="77777777" w:rsidR="00D771DE" w:rsidRPr="001219CC" w:rsidRDefault="00D771DE" w:rsidP="00D771DE">
            <w:pPr>
              <w:pStyle w:val="NormalWeb"/>
              <w:shd w:val="clear" w:color="auto" w:fill="FFFFFF"/>
              <w:spacing w:before="0" w:beforeAutospacing="0" w:after="0" w:afterAutospacing="0"/>
              <w:ind w:firstLine="709"/>
              <w:jc w:val="center"/>
              <w:rPr>
                <w:color w:val="333333"/>
                <w:sz w:val="22"/>
                <w:szCs w:val="22"/>
                <w:lang w:val="ro-RO"/>
              </w:rPr>
            </w:pPr>
            <w:r w:rsidRPr="001219CC">
              <w:rPr>
                <w:rStyle w:val="Robust"/>
                <w:color w:val="333333"/>
                <w:sz w:val="22"/>
                <w:szCs w:val="22"/>
                <w:lang w:val="ro-RO"/>
              </w:rPr>
              <w:t>Capitolul 4</w:t>
            </w:r>
          </w:p>
          <w:p w14:paraId="0489A98D" w14:textId="77777777" w:rsidR="00D771DE" w:rsidRPr="001219CC" w:rsidRDefault="00D771DE" w:rsidP="00D771DE">
            <w:pPr>
              <w:pStyle w:val="NormalWeb"/>
              <w:shd w:val="clear" w:color="auto" w:fill="FFFFFF"/>
              <w:spacing w:before="0" w:beforeAutospacing="0" w:after="0" w:afterAutospacing="0"/>
              <w:ind w:firstLine="709"/>
              <w:jc w:val="center"/>
              <w:rPr>
                <w:color w:val="333333"/>
                <w:sz w:val="22"/>
                <w:szCs w:val="22"/>
                <w:lang w:val="ro-RO"/>
              </w:rPr>
            </w:pPr>
            <w:r w:rsidRPr="001219CC">
              <w:rPr>
                <w:rStyle w:val="Robust"/>
                <w:color w:val="333333"/>
                <w:sz w:val="22"/>
                <w:szCs w:val="22"/>
                <w:lang w:val="ro-RO"/>
              </w:rPr>
              <w:t>ÎNFIINŢAREA SOCIETĂŢII</w:t>
            </w:r>
          </w:p>
          <w:p w14:paraId="5BE83A7D" w14:textId="77777777" w:rsidR="00D771DE" w:rsidRPr="001219CC" w:rsidRDefault="00D771DE" w:rsidP="00D771DE">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28.</w:t>
            </w:r>
            <w:r w:rsidRPr="001219CC">
              <w:rPr>
                <w:color w:val="333333"/>
                <w:sz w:val="22"/>
                <w:szCs w:val="22"/>
                <w:lang w:val="ro-RO"/>
              </w:rPr>
              <w:t> </w:t>
            </w:r>
            <w:proofErr w:type="spellStart"/>
            <w:r w:rsidRPr="001219CC">
              <w:rPr>
                <w:color w:val="333333"/>
                <w:sz w:val="22"/>
                <w:szCs w:val="22"/>
                <w:lang w:val="ro-RO"/>
              </w:rPr>
              <w:t>Dispoziţii</w:t>
            </w:r>
            <w:proofErr w:type="spellEnd"/>
            <w:r w:rsidRPr="001219CC">
              <w:rPr>
                <w:color w:val="333333"/>
                <w:sz w:val="22"/>
                <w:szCs w:val="22"/>
                <w:lang w:val="ro-RO"/>
              </w:rPr>
              <w:t xml:space="preserve"> generale</w:t>
            </w:r>
          </w:p>
          <w:p w14:paraId="7718A200" w14:textId="77777777" w:rsidR="00D771DE" w:rsidRPr="001219CC" w:rsidRDefault="00D771DE" w:rsidP="00D771DE">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lastRenderedPageBreak/>
              <w:t xml:space="preserve">(1) Societatea poate fi </w:t>
            </w:r>
            <w:proofErr w:type="spellStart"/>
            <w:r w:rsidRPr="001219CC">
              <w:rPr>
                <w:color w:val="333333"/>
                <w:sz w:val="22"/>
                <w:szCs w:val="22"/>
                <w:lang w:val="ro-RO"/>
              </w:rPr>
              <w:t>înfiinţată</w:t>
            </w:r>
            <w:proofErr w:type="spellEnd"/>
            <w:r w:rsidRPr="001219CC">
              <w:rPr>
                <w:color w:val="333333"/>
                <w:sz w:val="22"/>
                <w:szCs w:val="22"/>
                <w:lang w:val="ro-RO"/>
              </w:rPr>
              <w:t xml:space="preserve"> pe calea organizării unei </w:t>
            </w:r>
            <w:proofErr w:type="spellStart"/>
            <w:r w:rsidRPr="001219CC">
              <w:rPr>
                <w:color w:val="333333"/>
                <w:sz w:val="22"/>
                <w:szCs w:val="22"/>
                <w:lang w:val="ro-RO"/>
              </w:rPr>
              <w:t>societăţi</w:t>
            </w:r>
            <w:proofErr w:type="spellEnd"/>
            <w:r w:rsidRPr="001219CC">
              <w:rPr>
                <w:color w:val="333333"/>
                <w:sz w:val="22"/>
                <w:szCs w:val="22"/>
                <w:lang w:val="ro-RO"/>
              </w:rPr>
              <w:t xml:space="preserve"> noi sau a reorganizării unei persoane juridice în </w:t>
            </w:r>
            <w:proofErr w:type="spellStart"/>
            <w:r w:rsidRPr="001219CC">
              <w:rPr>
                <w:color w:val="333333"/>
                <w:sz w:val="22"/>
                <w:szCs w:val="22"/>
                <w:lang w:val="ro-RO"/>
              </w:rPr>
              <w:t>funcţiune</w:t>
            </w:r>
            <w:proofErr w:type="spellEnd"/>
            <w:r w:rsidRPr="001219CC">
              <w:rPr>
                <w:color w:val="333333"/>
                <w:sz w:val="22"/>
                <w:szCs w:val="22"/>
                <w:lang w:val="ro-RO"/>
              </w:rPr>
              <w:t>.</w:t>
            </w:r>
          </w:p>
          <w:p w14:paraId="070BDCFA" w14:textId="77777777" w:rsidR="00D771DE" w:rsidRPr="001219CC" w:rsidRDefault="00D771DE" w:rsidP="00D771DE">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(2) </w:t>
            </w:r>
            <w:proofErr w:type="spellStart"/>
            <w:r w:rsidRPr="001219CC">
              <w:rPr>
                <w:color w:val="333333"/>
                <w:sz w:val="22"/>
                <w:szCs w:val="22"/>
                <w:lang w:val="ro-RO"/>
              </w:rPr>
              <w:t>Înfiinţarea</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va include încheierea contractului de societate (luarea hotărârii de </w:t>
            </w:r>
            <w:proofErr w:type="spellStart"/>
            <w:r w:rsidRPr="001219CC">
              <w:rPr>
                <w:color w:val="333333"/>
                <w:sz w:val="22"/>
                <w:szCs w:val="22"/>
                <w:lang w:val="ro-RO"/>
              </w:rPr>
              <w:t>înfiinţare</w:t>
            </w:r>
            <w:proofErr w:type="spellEnd"/>
            <w:r w:rsidRPr="001219CC">
              <w:rPr>
                <w:color w:val="333333"/>
                <w:sz w:val="22"/>
                <w:szCs w:val="22"/>
                <w:lang w:val="ro-RO"/>
              </w:rPr>
              <w:t xml:space="preserve"> a </w:t>
            </w:r>
            <w:proofErr w:type="spellStart"/>
            <w:r w:rsidRPr="001219CC">
              <w:rPr>
                <w:color w:val="333333"/>
                <w:sz w:val="22"/>
                <w:szCs w:val="22"/>
                <w:lang w:val="ro-RO"/>
              </w:rPr>
              <w:t>societăţii</w:t>
            </w:r>
            <w:proofErr w:type="spellEnd"/>
            <w:r w:rsidRPr="001219CC">
              <w:rPr>
                <w:color w:val="333333"/>
                <w:sz w:val="22"/>
                <w:szCs w:val="22"/>
                <w:lang w:val="ro-RO"/>
              </w:rPr>
              <w:t xml:space="preserve">), subscrierea fondatorilor la </w:t>
            </w:r>
            <w:proofErr w:type="spellStart"/>
            <w:r w:rsidRPr="001219CC">
              <w:rPr>
                <w:color w:val="333333"/>
                <w:sz w:val="22"/>
                <w:szCs w:val="22"/>
                <w:lang w:val="ro-RO"/>
              </w:rPr>
              <w:t>acţiunile</w:t>
            </w:r>
            <w:proofErr w:type="spellEnd"/>
            <w:r w:rsidRPr="001219CC">
              <w:rPr>
                <w:color w:val="333333"/>
                <w:sz w:val="22"/>
                <w:szCs w:val="22"/>
                <w:lang w:val="ro-RO"/>
              </w:rPr>
              <w:t xml:space="preserve"> plasate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ţinerea</w:t>
            </w:r>
            <w:proofErr w:type="spellEnd"/>
            <w:r w:rsidRPr="001219CC">
              <w:rPr>
                <w:color w:val="333333"/>
                <w:sz w:val="22"/>
                <w:szCs w:val="22"/>
                <w:lang w:val="ro-RO"/>
              </w:rPr>
              <w:t xml:space="preserve"> adunării constitutive.</w:t>
            </w:r>
          </w:p>
          <w:p w14:paraId="6D2929C6" w14:textId="77777777" w:rsidR="00D771DE" w:rsidRPr="001219CC" w:rsidRDefault="00D771DE" w:rsidP="00D771DE">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(3) Societatea poate fi </w:t>
            </w:r>
            <w:proofErr w:type="spellStart"/>
            <w:r w:rsidRPr="001219CC">
              <w:rPr>
                <w:color w:val="333333"/>
                <w:sz w:val="22"/>
                <w:szCs w:val="22"/>
                <w:lang w:val="ro-RO"/>
              </w:rPr>
              <w:t>înfiinţată</w:t>
            </w:r>
            <w:proofErr w:type="spellEnd"/>
            <w:r w:rsidRPr="001219CC">
              <w:rPr>
                <w:color w:val="333333"/>
                <w:sz w:val="22"/>
                <w:szCs w:val="22"/>
                <w:lang w:val="ro-RO"/>
              </w:rPr>
              <w:t xml:space="preserve"> de o singură persoană. În acest caz, decizia de </w:t>
            </w:r>
            <w:proofErr w:type="spellStart"/>
            <w:r w:rsidRPr="001219CC">
              <w:rPr>
                <w:color w:val="333333"/>
                <w:sz w:val="22"/>
                <w:szCs w:val="22"/>
                <w:lang w:val="ro-RO"/>
              </w:rPr>
              <w:t>înfiinţare</w:t>
            </w:r>
            <w:proofErr w:type="spellEnd"/>
            <w:r w:rsidRPr="001219CC">
              <w:rPr>
                <w:color w:val="333333"/>
                <w:sz w:val="22"/>
                <w:szCs w:val="22"/>
                <w:lang w:val="ro-RO"/>
              </w:rPr>
              <w:t xml:space="preserve"> a </w:t>
            </w:r>
            <w:proofErr w:type="spellStart"/>
            <w:r w:rsidRPr="001219CC">
              <w:rPr>
                <w:color w:val="333333"/>
                <w:sz w:val="22"/>
                <w:szCs w:val="22"/>
                <w:lang w:val="ro-RO"/>
              </w:rPr>
              <w:t>societăţii</w:t>
            </w:r>
            <w:proofErr w:type="spellEnd"/>
            <w:r w:rsidRPr="001219CC">
              <w:rPr>
                <w:color w:val="333333"/>
                <w:sz w:val="22"/>
                <w:szCs w:val="22"/>
                <w:lang w:val="ro-RO"/>
              </w:rPr>
              <w:t xml:space="preserve"> va fi luată de această persoană de sine stătător </w:t>
            </w:r>
            <w:proofErr w:type="spellStart"/>
            <w:r w:rsidRPr="001219CC">
              <w:rPr>
                <w:color w:val="333333"/>
                <w:sz w:val="22"/>
                <w:szCs w:val="22"/>
                <w:lang w:val="ro-RO"/>
              </w:rPr>
              <w:t>şi</w:t>
            </w:r>
            <w:proofErr w:type="spellEnd"/>
            <w:r w:rsidRPr="001219CC">
              <w:rPr>
                <w:color w:val="333333"/>
                <w:sz w:val="22"/>
                <w:szCs w:val="22"/>
                <w:lang w:val="ro-RO"/>
              </w:rPr>
              <w:t xml:space="preserve"> se va perfecta sub formă de </w:t>
            </w:r>
            <w:proofErr w:type="spellStart"/>
            <w:r w:rsidRPr="001219CC">
              <w:rPr>
                <w:color w:val="333333"/>
                <w:sz w:val="22"/>
                <w:szCs w:val="22"/>
                <w:lang w:val="ro-RO"/>
              </w:rPr>
              <w:t>declaraţie</w:t>
            </w:r>
            <w:proofErr w:type="spellEnd"/>
            <w:r w:rsidRPr="001219CC">
              <w:rPr>
                <w:color w:val="333333"/>
                <w:sz w:val="22"/>
                <w:szCs w:val="22"/>
                <w:lang w:val="ro-RO"/>
              </w:rPr>
              <w:t xml:space="preserve"> de fondare a </w:t>
            </w:r>
            <w:proofErr w:type="spellStart"/>
            <w:r w:rsidRPr="001219CC">
              <w:rPr>
                <w:color w:val="333333"/>
                <w:sz w:val="22"/>
                <w:szCs w:val="22"/>
                <w:lang w:val="ro-RO"/>
              </w:rPr>
              <w:t>societăţii</w:t>
            </w:r>
            <w:proofErr w:type="spellEnd"/>
            <w:r w:rsidRPr="001219CC">
              <w:rPr>
                <w:color w:val="333333"/>
                <w:sz w:val="22"/>
                <w:szCs w:val="22"/>
                <w:lang w:val="ro-RO"/>
              </w:rPr>
              <w:t>.</w:t>
            </w:r>
          </w:p>
          <w:p w14:paraId="6EEB0321" w14:textId="77777777" w:rsidR="00455014" w:rsidRPr="001219CC" w:rsidRDefault="00455014" w:rsidP="00455014">
            <w:pPr>
              <w:pStyle w:val="TableParagraph"/>
              <w:tabs>
                <w:tab w:val="left" w:pos="10490"/>
              </w:tabs>
              <w:ind w:right="128"/>
            </w:pPr>
          </w:p>
        </w:tc>
        <w:tc>
          <w:tcPr>
            <w:tcW w:w="4140" w:type="dxa"/>
          </w:tcPr>
          <w:p w14:paraId="54BC3570" w14:textId="77777777" w:rsidR="00D771DE" w:rsidRPr="001219CC" w:rsidRDefault="00D771DE" w:rsidP="008C0E9B">
            <w:pPr>
              <w:pStyle w:val="Listparagraf"/>
              <w:tabs>
                <w:tab w:val="left" w:pos="0"/>
              </w:tabs>
              <w:ind w:left="93" w:right="83" w:firstLine="90"/>
              <w:jc w:val="both"/>
            </w:pPr>
            <w:r w:rsidRPr="001219CC">
              <w:rPr>
                <w:b/>
              </w:rPr>
              <w:lastRenderedPageBreak/>
              <w:t>20.</w:t>
            </w:r>
            <w:r w:rsidRPr="001219CC">
              <w:t xml:space="preserve"> </w:t>
            </w:r>
            <w:r w:rsidRPr="001219CC">
              <w:rPr>
                <w:b/>
              </w:rPr>
              <w:t>Articolul 28,</w:t>
            </w:r>
            <w:r w:rsidRPr="001219CC">
              <w:t xml:space="preserve"> </w:t>
            </w:r>
            <w:r w:rsidRPr="001219CC">
              <w:rPr>
                <w:b/>
              </w:rPr>
              <w:t>se completează</w:t>
            </w:r>
            <w:r w:rsidRPr="001219CC">
              <w:t xml:space="preserve"> cu alineatele (4)</w:t>
            </w:r>
            <w:r w:rsidRPr="001219CC">
              <w:rPr>
                <w:i/>
                <w:iCs/>
              </w:rPr>
              <w:t xml:space="preserve"> –</w:t>
            </w:r>
            <w:r w:rsidRPr="001219CC">
              <w:t xml:space="preserve"> (6) cu următorul cuprins:</w:t>
            </w:r>
          </w:p>
          <w:p w14:paraId="535AED44" w14:textId="77777777" w:rsidR="00D771DE" w:rsidRPr="001219CC" w:rsidRDefault="00D771DE" w:rsidP="008C0E9B">
            <w:pPr>
              <w:ind w:left="93" w:right="83" w:firstLine="90"/>
              <w:jc w:val="both"/>
            </w:pPr>
            <w:r w:rsidRPr="001219CC">
              <w:t xml:space="preserve">„(4) Constituirea unei societăți pe acțiuni urmare a reorganizării unei persoane juridice în </w:t>
            </w:r>
            <w:proofErr w:type="spellStart"/>
            <w:r w:rsidRPr="001219CC">
              <w:t>funcţiune</w:t>
            </w:r>
            <w:proofErr w:type="spellEnd"/>
            <w:r w:rsidRPr="001219CC">
              <w:t xml:space="preserve"> se </w:t>
            </w:r>
            <w:proofErr w:type="spellStart"/>
            <w:r w:rsidRPr="001219CC">
              <w:t>efectuiază</w:t>
            </w:r>
            <w:proofErr w:type="spellEnd"/>
            <w:r w:rsidRPr="001219CC">
              <w:t xml:space="preserve"> în condițiile Codului civil și ale prezentei legi, în conformitate cu procedura stabilită de Comisia Națională.</w:t>
            </w:r>
          </w:p>
          <w:p w14:paraId="624D32E7" w14:textId="77777777" w:rsidR="00D771DE" w:rsidRPr="001219CC" w:rsidRDefault="00D771DE" w:rsidP="008C0E9B">
            <w:pPr>
              <w:ind w:left="93" w:right="83" w:firstLine="90"/>
              <w:jc w:val="both"/>
            </w:pPr>
            <w:r w:rsidRPr="001219CC">
              <w:lastRenderedPageBreak/>
              <w:t>(5) Dacă capitalul social al unei societăți comerciale, care este predecesorul legal al unei societăți pe acțiuni, nu este format exclusiv din fonduri monetare, această societate comercială trebuie, cu cel puțin 6 luni înainte de data deciziei de transformare, să reevalueze activele reflectate în situațiile sale financiare și, dacă este necesar, să ajusteze valoarea capitalului social pe baza rezultatelor reevaluării.</w:t>
            </w:r>
          </w:p>
          <w:p w14:paraId="46A6A2A8" w14:textId="77777777" w:rsidR="00D771DE" w:rsidRPr="001219CC" w:rsidRDefault="00D771DE" w:rsidP="008C0E9B">
            <w:pPr>
              <w:ind w:left="93" w:right="83" w:firstLine="90"/>
              <w:jc w:val="both"/>
            </w:pPr>
            <w:r w:rsidRPr="001219CC">
              <w:t>(6) Capitalul social și cel propriu al predecesorului legal al unei societăți pe acțiuni, constituite prin transformare, trebuie să îndeplinească cerințele de capital, stabilite la art. 37 și art. 38 alin. (2).”.</w:t>
            </w:r>
          </w:p>
          <w:p w14:paraId="48E3FE8D" w14:textId="77777777" w:rsidR="00455014" w:rsidRPr="001219CC" w:rsidRDefault="00455014" w:rsidP="00501D83">
            <w:pPr>
              <w:pStyle w:val="TableParagraph"/>
              <w:tabs>
                <w:tab w:val="left" w:pos="10490"/>
              </w:tabs>
              <w:ind w:left="93" w:right="140" w:firstLine="90"/>
            </w:pPr>
          </w:p>
        </w:tc>
        <w:tc>
          <w:tcPr>
            <w:tcW w:w="5310" w:type="dxa"/>
          </w:tcPr>
          <w:p w14:paraId="69B67383" w14:textId="77777777" w:rsidR="00D771DE" w:rsidRPr="001219CC" w:rsidRDefault="00D771DE" w:rsidP="00682CBE">
            <w:pPr>
              <w:pStyle w:val="NormalWeb"/>
              <w:shd w:val="clear" w:color="auto" w:fill="FFFFFF"/>
              <w:spacing w:before="0" w:beforeAutospacing="0" w:after="0" w:afterAutospacing="0"/>
              <w:ind w:left="92" w:right="76"/>
              <w:jc w:val="both"/>
              <w:rPr>
                <w:color w:val="333333"/>
                <w:sz w:val="22"/>
                <w:szCs w:val="22"/>
                <w:lang w:val="ro-RO"/>
              </w:rPr>
            </w:pPr>
            <w:r w:rsidRPr="001219CC">
              <w:rPr>
                <w:rStyle w:val="Robust"/>
                <w:color w:val="333333"/>
                <w:sz w:val="22"/>
                <w:szCs w:val="22"/>
                <w:lang w:val="ro-RO"/>
              </w:rPr>
              <w:lastRenderedPageBreak/>
              <w:t>Articolul 28.</w:t>
            </w:r>
            <w:r w:rsidRPr="001219CC">
              <w:rPr>
                <w:color w:val="333333"/>
                <w:sz w:val="22"/>
                <w:szCs w:val="22"/>
                <w:lang w:val="ro-RO"/>
              </w:rPr>
              <w:t> </w:t>
            </w:r>
            <w:proofErr w:type="spellStart"/>
            <w:r w:rsidRPr="001219CC">
              <w:rPr>
                <w:color w:val="333333"/>
                <w:sz w:val="22"/>
                <w:szCs w:val="22"/>
                <w:lang w:val="ro-RO"/>
              </w:rPr>
              <w:t>Dispoziţii</w:t>
            </w:r>
            <w:proofErr w:type="spellEnd"/>
            <w:r w:rsidRPr="001219CC">
              <w:rPr>
                <w:color w:val="333333"/>
                <w:sz w:val="22"/>
                <w:szCs w:val="22"/>
                <w:lang w:val="ro-RO"/>
              </w:rPr>
              <w:t xml:space="preserve"> generale</w:t>
            </w:r>
          </w:p>
          <w:p w14:paraId="30A73F18" w14:textId="77777777" w:rsidR="00501D83" w:rsidRPr="001219CC" w:rsidRDefault="00501D83"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(1) Societatea poate fi </w:t>
            </w:r>
            <w:proofErr w:type="spellStart"/>
            <w:r w:rsidRPr="001219CC">
              <w:rPr>
                <w:color w:val="333333"/>
                <w:sz w:val="22"/>
                <w:szCs w:val="22"/>
                <w:lang w:val="ro-RO"/>
              </w:rPr>
              <w:t>înfiinţată</w:t>
            </w:r>
            <w:proofErr w:type="spellEnd"/>
            <w:r w:rsidRPr="001219CC">
              <w:rPr>
                <w:color w:val="333333"/>
                <w:sz w:val="22"/>
                <w:szCs w:val="22"/>
                <w:lang w:val="ro-RO"/>
              </w:rPr>
              <w:t xml:space="preserve"> pe calea organizării unei </w:t>
            </w:r>
            <w:proofErr w:type="spellStart"/>
            <w:r w:rsidRPr="001219CC">
              <w:rPr>
                <w:color w:val="333333"/>
                <w:sz w:val="22"/>
                <w:szCs w:val="22"/>
                <w:lang w:val="ro-RO"/>
              </w:rPr>
              <w:t>societăţi</w:t>
            </w:r>
            <w:proofErr w:type="spellEnd"/>
            <w:r w:rsidRPr="001219CC">
              <w:rPr>
                <w:color w:val="333333"/>
                <w:sz w:val="22"/>
                <w:szCs w:val="22"/>
                <w:lang w:val="ro-RO"/>
              </w:rPr>
              <w:t xml:space="preserve"> noi sau a reorganizării unei persoane juridice în </w:t>
            </w:r>
            <w:proofErr w:type="spellStart"/>
            <w:r w:rsidRPr="001219CC">
              <w:rPr>
                <w:color w:val="333333"/>
                <w:sz w:val="22"/>
                <w:szCs w:val="22"/>
                <w:lang w:val="ro-RO"/>
              </w:rPr>
              <w:t>funcţiune</w:t>
            </w:r>
            <w:proofErr w:type="spellEnd"/>
            <w:r w:rsidRPr="001219CC">
              <w:rPr>
                <w:color w:val="333333"/>
                <w:sz w:val="22"/>
                <w:szCs w:val="22"/>
                <w:lang w:val="ro-RO"/>
              </w:rPr>
              <w:t>.</w:t>
            </w:r>
          </w:p>
          <w:p w14:paraId="1B2C3D49" w14:textId="77777777" w:rsidR="00501D83" w:rsidRPr="001219CC" w:rsidRDefault="00501D83"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(2) </w:t>
            </w:r>
            <w:proofErr w:type="spellStart"/>
            <w:r w:rsidRPr="001219CC">
              <w:rPr>
                <w:color w:val="333333"/>
                <w:sz w:val="22"/>
                <w:szCs w:val="22"/>
                <w:lang w:val="ro-RO"/>
              </w:rPr>
              <w:t>Înfiinţarea</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va include încheierea contractului de societate (luarea hotărârii de </w:t>
            </w:r>
            <w:proofErr w:type="spellStart"/>
            <w:r w:rsidRPr="001219CC">
              <w:rPr>
                <w:color w:val="333333"/>
                <w:sz w:val="22"/>
                <w:szCs w:val="22"/>
                <w:lang w:val="ro-RO"/>
              </w:rPr>
              <w:t>înfiinţare</w:t>
            </w:r>
            <w:proofErr w:type="spellEnd"/>
            <w:r w:rsidRPr="001219CC">
              <w:rPr>
                <w:color w:val="333333"/>
                <w:sz w:val="22"/>
                <w:szCs w:val="22"/>
                <w:lang w:val="ro-RO"/>
              </w:rPr>
              <w:t xml:space="preserve"> a </w:t>
            </w:r>
            <w:proofErr w:type="spellStart"/>
            <w:r w:rsidRPr="001219CC">
              <w:rPr>
                <w:color w:val="333333"/>
                <w:sz w:val="22"/>
                <w:szCs w:val="22"/>
                <w:lang w:val="ro-RO"/>
              </w:rPr>
              <w:t>societăţii</w:t>
            </w:r>
            <w:proofErr w:type="spellEnd"/>
            <w:r w:rsidRPr="001219CC">
              <w:rPr>
                <w:color w:val="333333"/>
                <w:sz w:val="22"/>
                <w:szCs w:val="22"/>
                <w:lang w:val="ro-RO"/>
              </w:rPr>
              <w:t xml:space="preserve">), subscrierea fondatorilor la </w:t>
            </w:r>
            <w:proofErr w:type="spellStart"/>
            <w:r w:rsidRPr="001219CC">
              <w:rPr>
                <w:color w:val="333333"/>
                <w:sz w:val="22"/>
                <w:szCs w:val="22"/>
                <w:lang w:val="ro-RO"/>
              </w:rPr>
              <w:t>acţiunile</w:t>
            </w:r>
            <w:proofErr w:type="spellEnd"/>
            <w:r w:rsidRPr="001219CC">
              <w:rPr>
                <w:color w:val="333333"/>
                <w:sz w:val="22"/>
                <w:szCs w:val="22"/>
                <w:lang w:val="ro-RO"/>
              </w:rPr>
              <w:t xml:space="preserve"> plasate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ţinerea</w:t>
            </w:r>
            <w:proofErr w:type="spellEnd"/>
            <w:r w:rsidRPr="001219CC">
              <w:rPr>
                <w:color w:val="333333"/>
                <w:sz w:val="22"/>
                <w:szCs w:val="22"/>
                <w:lang w:val="ro-RO"/>
              </w:rPr>
              <w:t xml:space="preserve"> adunării constitutive.</w:t>
            </w:r>
          </w:p>
          <w:p w14:paraId="0B37CA87" w14:textId="77777777" w:rsidR="00501D83" w:rsidRPr="001219CC" w:rsidRDefault="00501D83"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lastRenderedPageBreak/>
              <w:t xml:space="preserve">(3) Societatea poate fi </w:t>
            </w:r>
            <w:proofErr w:type="spellStart"/>
            <w:r w:rsidRPr="001219CC">
              <w:rPr>
                <w:color w:val="333333"/>
                <w:sz w:val="22"/>
                <w:szCs w:val="22"/>
                <w:lang w:val="ro-RO"/>
              </w:rPr>
              <w:t>înfiinţată</w:t>
            </w:r>
            <w:proofErr w:type="spellEnd"/>
            <w:r w:rsidRPr="001219CC">
              <w:rPr>
                <w:color w:val="333333"/>
                <w:sz w:val="22"/>
                <w:szCs w:val="22"/>
                <w:lang w:val="ro-RO"/>
              </w:rPr>
              <w:t xml:space="preserve"> de o singură persoană. În acest caz, decizia de </w:t>
            </w:r>
            <w:proofErr w:type="spellStart"/>
            <w:r w:rsidRPr="001219CC">
              <w:rPr>
                <w:color w:val="333333"/>
                <w:sz w:val="22"/>
                <w:szCs w:val="22"/>
                <w:lang w:val="ro-RO"/>
              </w:rPr>
              <w:t>înfiinţare</w:t>
            </w:r>
            <w:proofErr w:type="spellEnd"/>
            <w:r w:rsidRPr="001219CC">
              <w:rPr>
                <w:color w:val="333333"/>
                <w:sz w:val="22"/>
                <w:szCs w:val="22"/>
                <w:lang w:val="ro-RO"/>
              </w:rPr>
              <w:t xml:space="preserve"> a </w:t>
            </w:r>
            <w:proofErr w:type="spellStart"/>
            <w:r w:rsidRPr="001219CC">
              <w:rPr>
                <w:color w:val="333333"/>
                <w:sz w:val="22"/>
                <w:szCs w:val="22"/>
                <w:lang w:val="ro-RO"/>
              </w:rPr>
              <w:t>societăţii</w:t>
            </w:r>
            <w:proofErr w:type="spellEnd"/>
            <w:r w:rsidRPr="001219CC">
              <w:rPr>
                <w:color w:val="333333"/>
                <w:sz w:val="22"/>
                <w:szCs w:val="22"/>
                <w:lang w:val="ro-RO"/>
              </w:rPr>
              <w:t xml:space="preserve"> va fi luată de această persoană de sine stătător </w:t>
            </w:r>
            <w:proofErr w:type="spellStart"/>
            <w:r w:rsidRPr="001219CC">
              <w:rPr>
                <w:color w:val="333333"/>
                <w:sz w:val="22"/>
                <w:szCs w:val="22"/>
                <w:lang w:val="ro-RO"/>
              </w:rPr>
              <w:t>şi</w:t>
            </w:r>
            <w:proofErr w:type="spellEnd"/>
            <w:r w:rsidRPr="001219CC">
              <w:rPr>
                <w:color w:val="333333"/>
                <w:sz w:val="22"/>
                <w:szCs w:val="22"/>
                <w:lang w:val="ro-RO"/>
              </w:rPr>
              <w:t xml:space="preserve"> se va perfecta sub formă de </w:t>
            </w:r>
            <w:proofErr w:type="spellStart"/>
            <w:r w:rsidRPr="001219CC">
              <w:rPr>
                <w:color w:val="333333"/>
                <w:sz w:val="22"/>
                <w:szCs w:val="22"/>
                <w:lang w:val="ro-RO"/>
              </w:rPr>
              <w:t>declaraţie</w:t>
            </w:r>
            <w:proofErr w:type="spellEnd"/>
            <w:r w:rsidRPr="001219CC">
              <w:rPr>
                <w:color w:val="333333"/>
                <w:sz w:val="22"/>
                <w:szCs w:val="22"/>
                <w:lang w:val="ro-RO"/>
              </w:rPr>
              <w:t xml:space="preserve"> de fondare a </w:t>
            </w:r>
            <w:proofErr w:type="spellStart"/>
            <w:r w:rsidRPr="001219CC">
              <w:rPr>
                <w:color w:val="333333"/>
                <w:sz w:val="22"/>
                <w:szCs w:val="22"/>
                <w:lang w:val="ro-RO"/>
              </w:rPr>
              <w:t>societăţii</w:t>
            </w:r>
            <w:proofErr w:type="spellEnd"/>
            <w:r w:rsidRPr="001219CC">
              <w:rPr>
                <w:color w:val="333333"/>
                <w:sz w:val="22"/>
                <w:szCs w:val="22"/>
                <w:lang w:val="ro-RO"/>
              </w:rPr>
              <w:t>.</w:t>
            </w:r>
          </w:p>
          <w:p w14:paraId="690180B4" w14:textId="6B244998" w:rsidR="00501D83" w:rsidRPr="001219CC" w:rsidRDefault="00501D83" w:rsidP="00682CBE">
            <w:pPr>
              <w:ind w:left="93" w:right="76"/>
              <w:jc w:val="both"/>
              <w:rPr>
                <w:i/>
              </w:rPr>
            </w:pPr>
            <w:r w:rsidRPr="001219CC">
              <w:rPr>
                <w:i/>
              </w:rPr>
              <w:t>(4) Constituirea unei societăți pe acțiuni urmare a reorganizării unei persoane juridice în funcțiune se efectuează în condițiile Codului civil și ale prezentei legi, în conformitate cu procedura stabilită de Comisia Națională.</w:t>
            </w:r>
          </w:p>
          <w:p w14:paraId="79B3612A" w14:textId="77777777" w:rsidR="00501D83" w:rsidRPr="001219CC" w:rsidRDefault="00501D83" w:rsidP="00682CBE">
            <w:pPr>
              <w:ind w:left="93" w:right="76"/>
              <w:jc w:val="both"/>
              <w:rPr>
                <w:i/>
              </w:rPr>
            </w:pPr>
            <w:r w:rsidRPr="001219CC">
              <w:rPr>
                <w:i/>
              </w:rPr>
              <w:t>(5) Dacă capitalul social al unei societăți comerciale, care este predecesorul legal al unei societăți pe acțiuni, nu este format exclusiv din fonduri monetare, această societate comercială trebuie, cu cel puțin 6 luni înainte de data deciziei de transformare, să reevalueze activele reflectate în situațiile sale financiare și, dacă este necesar, să ajusteze valoarea capitalului social pe baza rezultatelor reevaluării.</w:t>
            </w:r>
          </w:p>
          <w:p w14:paraId="6DA940E9" w14:textId="5F17A452" w:rsidR="00455014" w:rsidRPr="001219CC" w:rsidRDefault="00501D83" w:rsidP="00682CBE">
            <w:pPr>
              <w:ind w:left="93" w:right="76"/>
              <w:jc w:val="both"/>
              <w:rPr>
                <w:rStyle w:val="Robust"/>
                <w:color w:val="000000"/>
                <w:shd w:val="clear" w:color="auto" w:fill="FFFFFF"/>
              </w:rPr>
            </w:pPr>
            <w:r w:rsidRPr="001219CC">
              <w:rPr>
                <w:i/>
              </w:rPr>
              <w:t>(6) Capitalul social și cel propriu al predecesorului legal al unei societăți pe acțiuni, constituite prin transformare, trebuie să îndeplinească cerințele de capital, stabilite la art. 37 și art. 38 alin. (2).</w:t>
            </w:r>
          </w:p>
        </w:tc>
      </w:tr>
      <w:tr w:rsidR="00455014" w:rsidRPr="001219CC" w14:paraId="1F774C2C" w14:textId="77777777" w:rsidTr="00D85DE0">
        <w:trPr>
          <w:trHeight w:val="988"/>
        </w:trPr>
        <w:tc>
          <w:tcPr>
            <w:tcW w:w="496" w:type="dxa"/>
          </w:tcPr>
          <w:p w14:paraId="7D5DE27F" w14:textId="25002AC3" w:rsidR="00455014" w:rsidRPr="001219CC" w:rsidRDefault="00471805" w:rsidP="00455014">
            <w:pPr>
              <w:pStyle w:val="TableParagraph"/>
              <w:tabs>
                <w:tab w:val="left" w:pos="10490"/>
              </w:tabs>
              <w:spacing w:line="268" w:lineRule="exact"/>
              <w:ind w:left="66"/>
              <w:jc w:val="center"/>
              <w:rPr>
                <w:spacing w:val="-5"/>
              </w:rPr>
            </w:pPr>
            <w:r w:rsidRPr="001219CC">
              <w:rPr>
                <w:spacing w:val="-5"/>
              </w:rPr>
              <w:lastRenderedPageBreak/>
              <w:t>21</w:t>
            </w:r>
          </w:p>
        </w:tc>
        <w:tc>
          <w:tcPr>
            <w:tcW w:w="5220" w:type="dxa"/>
          </w:tcPr>
          <w:p w14:paraId="7D3A9157" w14:textId="77777777" w:rsidR="00455014" w:rsidRPr="001219CC" w:rsidRDefault="006B35D8" w:rsidP="00455014">
            <w:pPr>
              <w:pStyle w:val="TableParagraph"/>
              <w:tabs>
                <w:tab w:val="left" w:pos="10490"/>
              </w:tabs>
              <w:ind w:right="128"/>
              <w:rPr>
                <w:color w:val="333333"/>
                <w:shd w:val="clear" w:color="auto" w:fill="FFFFFF"/>
              </w:rPr>
            </w:pPr>
            <w:r w:rsidRPr="001219CC">
              <w:rPr>
                <w:rStyle w:val="Robust"/>
                <w:color w:val="333333"/>
                <w:shd w:val="clear" w:color="auto" w:fill="FFFFFF"/>
              </w:rPr>
              <w:t>Articolul 32.</w:t>
            </w:r>
            <w:r w:rsidRPr="001219CC">
              <w:rPr>
                <w:color w:val="333333"/>
                <w:shd w:val="clear" w:color="auto" w:fill="FFFFFF"/>
              </w:rPr>
              <w:t xml:space="preserve"> Plasarea </w:t>
            </w:r>
            <w:proofErr w:type="spellStart"/>
            <w:r w:rsidRPr="001219CC">
              <w:rPr>
                <w:color w:val="333333"/>
                <w:shd w:val="clear" w:color="auto" w:fill="FFFFFF"/>
              </w:rPr>
              <w:t>acţiunilor</w:t>
            </w:r>
            <w:proofErr w:type="spellEnd"/>
            <w:r w:rsidRPr="001219CC">
              <w:rPr>
                <w:color w:val="333333"/>
                <w:shd w:val="clear" w:color="auto" w:fill="FFFFFF"/>
              </w:rPr>
              <w:t xml:space="preserve"> la </w:t>
            </w:r>
            <w:proofErr w:type="spellStart"/>
            <w:r w:rsidRPr="001219CC">
              <w:rPr>
                <w:color w:val="333333"/>
                <w:shd w:val="clear" w:color="auto" w:fill="FFFFFF"/>
              </w:rPr>
              <w:t>înfiinţarea</w:t>
            </w:r>
            <w:proofErr w:type="spellEnd"/>
            <w:r w:rsidRPr="001219CC">
              <w:rPr>
                <w:color w:val="333333"/>
                <w:shd w:val="clear" w:color="auto" w:fill="FFFFFF"/>
              </w:rPr>
              <w:t xml:space="preserve"> </w:t>
            </w:r>
            <w:proofErr w:type="spellStart"/>
            <w:r w:rsidRPr="001219CC">
              <w:rPr>
                <w:color w:val="333333"/>
                <w:shd w:val="clear" w:color="auto" w:fill="FFFFFF"/>
              </w:rPr>
              <w:t>societăţii</w:t>
            </w:r>
            <w:proofErr w:type="spellEnd"/>
          </w:p>
          <w:p w14:paraId="347B3C20" w14:textId="77777777" w:rsidR="006B35D8" w:rsidRPr="001219CC" w:rsidRDefault="006B35D8" w:rsidP="00455014">
            <w:pPr>
              <w:pStyle w:val="TableParagraph"/>
              <w:tabs>
                <w:tab w:val="left" w:pos="10490"/>
              </w:tabs>
              <w:ind w:right="128"/>
            </w:pPr>
            <w:r w:rsidRPr="001219CC">
              <w:rPr>
                <w:rStyle w:val="Robust"/>
                <w:color w:val="333333"/>
                <w:shd w:val="clear" w:color="auto" w:fill="FFFFFF"/>
              </w:rPr>
              <w:t>.</w:t>
            </w:r>
            <w:r w:rsidRPr="001219CC">
              <w:t>...</w:t>
            </w:r>
          </w:p>
          <w:p w14:paraId="715C0C3F" w14:textId="77777777" w:rsidR="006B35D8" w:rsidRPr="001219CC" w:rsidRDefault="006B35D8" w:rsidP="00455014">
            <w:pPr>
              <w:pStyle w:val="TableParagraph"/>
              <w:tabs>
                <w:tab w:val="left" w:pos="10490"/>
              </w:tabs>
              <w:ind w:right="128"/>
              <w:rPr>
                <w:color w:val="333333"/>
                <w:shd w:val="clear" w:color="auto" w:fill="FFFFFF"/>
              </w:rPr>
            </w:pPr>
            <w:r w:rsidRPr="001219CC">
              <w:rPr>
                <w:color w:val="333333"/>
                <w:shd w:val="clear" w:color="auto" w:fill="FFFFFF"/>
              </w:rPr>
              <w:t xml:space="preserve">5) Aporturile </w:t>
            </w:r>
            <w:proofErr w:type="spellStart"/>
            <w:r w:rsidRPr="001219CC">
              <w:rPr>
                <w:color w:val="333333"/>
                <w:shd w:val="clear" w:color="auto" w:fill="FFFFFF"/>
              </w:rPr>
              <w:t>nebăneşti</w:t>
            </w:r>
            <w:proofErr w:type="spellEnd"/>
            <w:r w:rsidRPr="001219CC">
              <w:rPr>
                <w:color w:val="333333"/>
                <w:shd w:val="clear" w:color="auto" w:fill="FFFFFF"/>
              </w:rPr>
              <w:t xml:space="preserve"> în contul achitării </w:t>
            </w:r>
            <w:proofErr w:type="spellStart"/>
            <w:r w:rsidRPr="001219CC">
              <w:rPr>
                <w:color w:val="333333"/>
                <w:shd w:val="clear" w:color="auto" w:fill="FFFFFF"/>
              </w:rPr>
              <w:t>acţiunilor</w:t>
            </w:r>
            <w:proofErr w:type="spellEnd"/>
            <w:r w:rsidRPr="001219CC">
              <w:rPr>
                <w:color w:val="333333"/>
                <w:shd w:val="clear" w:color="auto" w:fill="FFFFFF"/>
              </w:rPr>
              <w:t xml:space="preserve"> se predau prin act de predare-primire de către </w:t>
            </w:r>
            <w:r w:rsidRPr="001219CC">
              <w:rPr>
                <w:i/>
                <w:color w:val="333333"/>
                <w:u w:val="single"/>
                <w:shd w:val="clear" w:color="auto" w:fill="FFFFFF"/>
              </w:rPr>
              <w:t>fondator</w:t>
            </w:r>
            <w:r w:rsidRPr="001219CC">
              <w:rPr>
                <w:i/>
                <w:color w:val="333333"/>
                <w:highlight w:val="yellow"/>
                <w:u w:val="single"/>
                <w:shd w:val="clear" w:color="auto" w:fill="FFFFFF"/>
              </w:rPr>
              <w:t>ii</w:t>
            </w:r>
            <w:r w:rsidRPr="001219CC">
              <w:rPr>
                <w:color w:val="333333"/>
                <w:shd w:val="clear" w:color="auto" w:fill="FFFFFF"/>
              </w:rPr>
              <w:t xml:space="preserve"> organului executiv al </w:t>
            </w:r>
            <w:proofErr w:type="spellStart"/>
            <w:r w:rsidRPr="001219CC">
              <w:rPr>
                <w:color w:val="333333"/>
                <w:shd w:val="clear" w:color="auto" w:fill="FFFFFF"/>
              </w:rPr>
              <w:t>societăţii</w:t>
            </w:r>
            <w:proofErr w:type="spellEnd"/>
            <w:r w:rsidRPr="001219CC">
              <w:rPr>
                <w:color w:val="333333"/>
                <w:shd w:val="clear" w:color="auto" w:fill="FFFFFF"/>
              </w:rPr>
              <w:t xml:space="preserve"> în termen de o lună de la data înregistrării de stat a </w:t>
            </w:r>
            <w:proofErr w:type="spellStart"/>
            <w:r w:rsidRPr="001219CC">
              <w:rPr>
                <w:color w:val="333333"/>
                <w:shd w:val="clear" w:color="auto" w:fill="FFFFFF"/>
              </w:rPr>
              <w:t>societăţii</w:t>
            </w:r>
            <w:proofErr w:type="spellEnd"/>
            <w:r w:rsidRPr="001219CC">
              <w:rPr>
                <w:color w:val="333333"/>
                <w:shd w:val="clear" w:color="auto" w:fill="FFFFFF"/>
              </w:rPr>
              <w:t>.</w:t>
            </w:r>
          </w:p>
          <w:p w14:paraId="15C719E0" w14:textId="294C98D2" w:rsidR="006B35D8" w:rsidRPr="001219CC" w:rsidRDefault="006B35D8" w:rsidP="00455014">
            <w:pPr>
              <w:pStyle w:val="TableParagraph"/>
              <w:tabs>
                <w:tab w:val="left" w:pos="10490"/>
              </w:tabs>
              <w:ind w:right="128"/>
            </w:pPr>
            <w:r w:rsidRPr="001219CC">
              <w:rPr>
                <w:color w:val="333333"/>
                <w:shd w:val="clear" w:color="auto" w:fill="FFFFFF"/>
              </w:rPr>
              <w:t>.....</w:t>
            </w:r>
          </w:p>
        </w:tc>
        <w:tc>
          <w:tcPr>
            <w:tcW w:w="4140" w:type="dxa"/>
          </w:tcPr>
          <w:p w14:paraId="3DD52794" w14:textId="2D40214F" w:rsidR="006B35D8" w:rsidRPr="001219CC" w:rsidRDefault="00471805" w:rsidP="00F44C74">
            <w:pPr>
              <w:ind w:left="98" w:right="62"/>
              <w:jc w:val="both"/>
            </w:pPr>
            <w:r w:rsidRPr="001219CC">
              <w:rPr>
                <w:b/>
              </w:rPr>
              <w:t>21</w:t>
            </w:r>
            <w:r w:rsidR="006B35D8" w:rsidRPr="001219CC">
              <w:rPr>
                <w:b/>
              </w:rPr>
              <w:t xml:space="preserve">. </w:t>
            </w:r>
            <w:r w:rsidR="006B35D8" w:rsidRPr="001219CC">
              <w:t xml:space="preserve">La </w:t>
            </w:r>
            <w:r w:rsidR="006B35D8" w:rsidRPr="001219CC">
              <w:rPr>
                <w:b/>
              </w:rPr>
              <w:t>articolul 32</w:t>
            </w:r>
            <w:r w:rsidR="006B35D8" w:rsidRPr="001219CC">
              <w:t>, alineatul (5), cuvântul „fondatorii” se substituie cu cuvântul „fondatori”.</w:t>
            </w:r>
          </w:p>
          <w:p w14:paraId="1238640B" w14:textId="77777777" w:rsidR="00455014" w:rsidRPr="001219CC" w:rsidRDefault="00455014" w:rsidP="00F44C74">
            <w:pPr>
              <w:pStyle w:val="TableParagraph"/>
              <w:tabs>
                <w:tab w:val="left" w:pos="10490"/>
              </w:tabs>
              <w:ind w:left="98" w:right="62"/>
            </w:pPr>
          </w:p>
        </w:tc>
        <w:tc>
          <w:tcPr>
            <w:tcW w:w="5310" w:type="dxa"/>
          </w:tcPr>
          <w:p w14:paraId="6641A3A9" w14:textId="77777777" w:rsidR="006B35D8" w:rsidRPr="001219CC" w:rsidRDefault="006B35D8" w:rsidP="00682CBE">
            <w:pPr>
              <w:pStyle w:val="TableParagraph"/>
              <w:tabs>
                <w:tab w:val="left" w:pos="10490"/>
              </w:tabs>
              <w:ind w:right="76"/>
              <w:rPr>
                <w:color w:val="333333"/>
                <w:shd w:val="clear" w:color="auto" w:fill="FFFFFF"/>
              </w:rPr>
            </w:pPr>
            <w:r w:rsidRPr="001219CC">
              <w:rPr>
                <w:rStyle w:val="Robust"/>
                <w:color w:val="333333"/>
                <w:shd w:val="clear" w:color="auto" w:fill="FFFFFF"/>
              </w:rPr>
              <w:t>Articolul 32.</w:t>
            </w:r>
            <w:r w:rsidRPr="001219CC">
              <w:rPr>
                <w:color w:val="333333"/>
                <w:shd w:val="clear" w:color="auto" w:fill="FFFFFF"/>
              </w:rPr>
              <w:t xml:space="preserve"> Plasarea </w:t>
            </w:r>
            <w:proofErr w:type="spellStart"/>
            <w:r w:rsidRPr="001219CC">
              <w:rPr>
                <w:color w:val="333333"/>
                <w:shd w:val="clear" w:color="auto" w:fill="FFFFFF"/>
              </w:rPr>
              <w:t>acţiunilor</w:t>
            </w:r>
            <w:proofErr w:type="spellEnd"/>
            <w:r w:rsidRPr="001219CC">
              <w:rPr>
                <w:color w:val="333333"/>
                <w:shd w:val="clear" w:color="auto" w:fill="FFFFFF"/>
              </w:rPr>
              <w:t xml:space="preserve"> la </w:t>
            </w:r>
            <w:proofErr w:type="spellStart"/>
            <w:r w:rsidRPr="001219CC">
              <w:rPr>
                <w:color w:val="333333"/>
                <w:shd w:val="clear" w:color="auto" w:fill="FFFFFF"/>
              </w:rPr>
              <w:t>înfiinţarea</w:t>
            </w:r>
            <w:proofErr w:type="spellEnd"/>
            <w:r w:rsidRPr="001219CC">
              <w:rPr>
                <w:color w:val="333333"/>
                <w:shd w:val="clear" w:color="auto" w:fill="FFFFFF"/>
              </w:rPr>
              <w:t xml:space="preserve"> </w:t>
            </w:r>
            <w:proofErr w:type="spellStart"/>
            <w:r w:rsidRPr="001219CC">
              <w:rPr>
                <w:color w:val="333333"/>
                <w:shd w:val="clear" w:color="auto" w:fill="FFFFFF"/>
              </w:rPr>
              <w:t>societăţii</w:t>
            </w:r>
            <w:proofErr w:type="spellEnd"/>
          </w:p>
          <w:p w14:paraId="7F306654" w14:textId="77777777" w:rsidR="006B35D8" w:rsidRPr="001219CC" w:rsidRDefault="006B35D8" w:rsidP="00682CBE">
            <w:pPr>
              <w:pStyle w:val="TableParagraph"/>
              <w:tabs>
                <w:tab w:val="left" w:pos="10490"/>
              </w:tabs>
              <w:ind w:right="76"/>
            </w:pPr>
            <w:r w:rsidRPr="001219CC">
              <w:rPr>
                <w:rStyle w:val="Robust"/>
                <w:color w:val="333333"/>
                <w:shd w:val="clear" w:color="auto" w:fill="FFFFFF"/>
              </w:rPr>
              <w:t>.</w:t>
            </w:r>
            <w:r w:rsidRPr="001219CC">
              <w:t>...</w:t>
            </w:r>
          </w:p>
          <w:p w14:paraId="7ED29FD8" w14:textId="714B2112" w:rsidR="006B35D8" w:rsidRPr="001219CC" w:rsidRDefault="006B35D8" w:rsidP="00682CBE">
            <w:pPr>
              <w:pStyle w:val="TableParagraph"/>
              <w:tabs>
                <w:tab w:val="left" w:pos="10490"/>
              </w:tabs>
              <w:ind w:right="76"/>
              <w:rPr>
                <w:color w:val="333333"/>
                <w:shd w:val="clear" w:color="auto" w:fill="FFFFFF"/>
              </w:rPr>
            </w:pPr>
            <w:r w:rsidRPr="001219CC">
              <w:rPr>
                <w:color w:val="333333"/>
                <w:shd w:val="clear" w:color="auto" w:fill="FFFFFF"/>
              </w:rPr>
              <w:t xml:space="preserve">5) Aporturile </w:t>
            </w:r>
            <w:proofErr w:type="spellStart"/>
            <w:r w:rsidRPr="001219CC">
              <w:rPr>
                <w:color w:val="333333"/>
                <w:shd w:val="clear" w:color="auto" w:fill="FFFFFF"/>
              </w:rPr>
              <w:t>nebăneşti</w:t>
            </w:r>
            <w:proofErr w:type="spellEnd"/>
            <w:r w:rsidRPr="001219CC">
              <w:rPr>
                <w:color w:val="333333"/>
                <w:shd w:val="clear" w:color="auto" w:fill="FFFFFF"/>
              </w:rPr>
              <w:t xml:space="preserve"> în contul achitării </w:t>
            </w:r>
            <w:proofErr w:type="spellStart"/>
            <w:r w:rsidRPr="001219CC">
              <w:rPr>
                <w:color w:val="333333"/>
                <w:shd w:val="clear" w:color="auto" w:fill="FFFFFF"/>
              </w:rPr>
              <w:t>acţiunilor</w:t>
            </w:r>
            <w:proofErr w:type="spellEnd"/>
            <w:r w:rsidRPr="001219CC">
              <w:rPr>
                <w:color w:val="333333"/>
                <w:shd w:val="clear" w:color="auto" w:fill="FFFFFF"/>
              </w:rPr>
              <w:t xml:space="preserve"> se predau prin act de predare-primire de către </w:t>
            </w:r>
            <w:r w:rsidRPr="001219CC">
              <w:rPr>
                <w:i/>
                <w:color w:val="333333"/>
                <w:u w:val="single"/>
                <w:shd w:val="clear" w:color="auto" w:fill="FFFFFF"/>
              </w:rPr>
              <w:t>fondator</w:t>
            </w:r>
            <w:r w:rsidRPr="001219CC">
              <w:rPr>
                <w:i/>
                <w:color w:val="333333"/>
                <w:highlight w:val="yellow"/>
                <w:u w:val="single"/>
                <w:shd w:val="clear" w:color="auto" w:fill="FFFFFF"/>
              </w:rPr>
              <w:t>i</w:t>
            </w:r>
            <w:r w:rsidRPr="001219CC">
              <w:rPr>
                <w:color w:val="333333"/>
                <w:shd w:val="clear" w:color="auto" w:fill="FFFFFF"/>
              </w:rPr>
              <w:t xml:space="preserve"> organului executiv al </w:t>
            </w:r>
            <w:proofErr w:type="spellStart"/>
            <w:r w:rsidRPr="001219CC">
              <w:rPr>
                <w:color w:val="333333"/>
                <w:shd w:val="clear" w:color="auto" w:fill="FFFFFF"/>
              </w:rPr>
              <w:t>societăţii</w:t>
            </w:r>
            <w:proofErr w:type="spellEnd"/>
            <w:r w:rsidRPr="001219CC">
              <w:rPr>
                <w:color w:val="333333"/>
                <w:shd w:val="clear" w:color="auto" w:fill="FFFFFF"/>
              </w:rPr>
              <w:t xml:space="preserve"> în termen de o lună de la data înregistrării de stat a </w:t>
            </w:r>
            <w:proofErr w:type="spellStart"/>
            <w:r w:rsidRPr="001219CC">
              <w:rPr>
                <w:color w:val="333333"/>
                <w:shd w:val="clear" w:color="auto" w:fill="FFFFFF"/>
              </w:rPr>
              <w:t>societăţii</w:t>
            </w:r>
            <w:proofErr w:type="spellEnd"/>
            <w:r w:rsidRPr="001219CC">
              <w:rPr>
                <w:color w:val="333333"/>
                <w:shd w:val="clear" w:color="auto" w:fill="FFFFFF"/>
              </w:rPr>
              <w:t>.</w:t>
            </w:r>
          </w:p>
          <w:p w14:paraId="1862C048" w14:textId="77777777" w:rsidR="00455014" w:rsidRPr="001219CC" w:rsidRDefault="00455014" w:rsidP="00682CBE">
            <w:pPr>
              <w:pStyle w:val="TableParagraph"/>
              <w:tabs>
                <w:tab w:val="left" w:pos="10490"/>
              </w:tabs>
              <w:spacing w:line="266" w:lineRule="exact"/>
              <w:ind w:right="76"/>
              <w:rPr>
                <w:rStyle w:val="Robust"/>
                <w:color w:val="000000"/>
                <w:shd w:val="clear" w:color="auto" w:fill="FFFFFF"/>
              </w:rPr>
            </w:pPr>
          </w:p>
        </w:tc>
      </w:tr>
      <w:tr w:rsidR="00455014" w:rsidRPr="001219CC" w14:paraId="6B233DB5" w14:textId="77777777" w:rsidTr="00D85DE0">
        <w:trPr>
          <w:trHeight w:val="988"/>
        </w:trPr>
        <w:tc>
          <w:tcPr>
            <w:tcW w:w="496" w:type="dxa"/>
          </w:tcPr>
          <w:p w14:paraId="572D89E6" w14:textId="77777777" w:rsidR="00455014" w:rsidRPr="001219CC" w:rsidRDefault="00455014" w:rsidP="00455014">
            <w:pPr>
              <w:pStyle w:val="TableParagraph"/>
              <w:tabs>
                <w:tab w:val="left" w:pos="10490"/>
              </w:tabs>
              <w:spacing w:line="268" w:lineRule="exact"/>
              <w:ind w:left="66"/>
              <w:jc w:val="center"/>
              <w:rPr>
                <w:spacing w:val="-5"/>
              </w:rPr>
            </w:pPr>
          </w:p>
        </w:tc>
        <w:tc>
          <w:tcPr>
            <w:tcW w:w="5220" w:type="dxa"/>
          </w:tcPr>
          <w:p w14:paraId="28596448"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33.</w:t>
            </w:r>
            <w:r w:rsidRPr="001219CC">
              <w:rPr>
                <w:color w:val="333333"/>
                <w:sz w:val="22"/>
                <w:szCs w:val="22"/>
                <w:lang w:val="ro-RO"/>
              </w:rPr>
              <w:t xml:space="preserve"> Statutul </w:t>
            </w:r>
            <w:proofErr w:type="spellStart"/>
            <w:r w:rsidRPr="001219CC">
              <w:rPr>
                <w:color w:val="333333"/>
                <w:sz w:val="22"/>
                <w:szCs w:val="22"/>
                <w:lang w:val="ro-RO"/>
              </w:rPr>
              <w:t>societăţii</w:t>
            </w:r>
            <w:proofErr w:type="spellEnd"/>
          </w:p>
          <w:p w14:paraId="0868DD40"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(1)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va cuprinde:</w:t>
            </w:r>
          </w:p>
          <w:p w14:paraId="39FC917B"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a) denumirea întreagă </w:t>
            </w:r>
            <w:proofErr w:type="spellStart"/>
            <w:r w:rsidRPr="001219CC">
              <w:rPr>
                <w:color w:val="333333"/>
                <w:sz w:val="22"/>
                <w:szCs w:val="22"/>
                <w:lang w:val="ro-RO"/>
              </w:rPr>
              <w:t>şi</w:t>
            </w:r>
            <w:proofErr w:type="spellEnd"/>
            <w:r w:rsidRPr="001219CC">
              <w:rPr>
                <w:color w:val="333333"/>
                <w:sz w:val="22"/>
                <w:szCs w:val="22"/>
                <w:lang w:val="ro-RO"/>
              </w:rPr>
              <w:t xml:space="preserve"> cea prescurtată a </w:t>
            </w:r>
            <w:proofErr w:type="spellStart"/>
            <w:r w:rsidRPr="001219CC">
              <w:rPr>
                <w:color w:val="333333"/>
                <w:sz w:val="22"/>
                <w:szCs w:val="22"/>
                <w:lang w:val="ro-RO"/>
              </w:rPr>
              <w:t>societăţii</w:t>
            </w:r>
            <w:proofErr w:type="spellEnd"/>
            <w:r w:rsidRPr="001219CC">
              <w:rPr>
                <w:color w:val="333333"/>
                <w:sz w:val="22"/>
                <w:szCs w:val="22"/>
                <w:lang w:val="ro-RO"/>
              </w:rPr>
              <w:t>, sediul ei;</w:t>
            </w:r>
          </w:p>
          <w:p w14:paraId="2965DC20"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b) scopul, obiectul de activitate </w:t>
            </w:r>
            <w:proofErr w:type="spellStart"/>
            <w:r w:rsidRPr="001219CC">
              <w:rPr>
                <w:color w:val="333333"/>
                <w:sz w:val="22"/>
                <w:szCs w:val="22"/>
                <w:lang w:val="ro-RO"/>
              </w:rPr>
              <w:t>şi</w:t>
            </w:r>
            <w:proofErr w:type="spellEnd"/>
            <w:r w:rsidRPr="001219CC">
              <w:rPr>
                <w:color w:val="333333"/>
                <w:sz w:val="22"/>
                <w:szCs w:val="22"/>
                <w:lang w:val="ro-RO"/>
              </w:rPr>
              <w:t xml:space="preserve"> durata </w:t>
            </w:r>
            <w:proofErr w:type="spellStart"/>
            <w:r w:rsidRPr="001219CC">
              <w:rPr>
                <w:color w:val="333333"/>
                <w:sz w:val="22"/>
                <w:szCs w:val="22"/>
                <w:lang w:val="ro-RO"/>
              </w:rPr>
              <w:t>societăţii</w:t>
            </w:r>
            <w:proofErr w:type="spellEnd"/>
            <w:r w:rsidRPr="001219CC">
              <w:rPr>
                <w:color w:val="333333"/>
                <w:sz w:val="22"/>
                <w:szCs w:val="22"/>
                <w:lang w:val="ro-RO"/>
              </w:rPr>
              <w:t>;</w:t>
            </w:r>
          </w:p>
          <w:p w14:paraId="43BA7331"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c) mărimea capitalului social;</w:t>
            </w:r>
          </w:p>
          <w:p w14:paraId="62E20826"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d) clasele, valoarea nominală sau fixată și numărul de acțiuni plasate;</w:t>
            </w:r>
          </w:p>
          <w:p w14:paraId="145F827C"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e) caracteristicile fiecărei clase de </w:t>
            </w:r>
            <w:proofErr w:type="spellStart"/>
            <w:r w:rsidRPr="001219CC">
              <w:rPr>
                <w:color w:val="333333"/>
                <w:sz w:val="22"/>
                <w:szCs w:val="22"/>
                <w:lang w:val="ro-RO"/>
              </w:rPr>
              <w:t>acţiuni</w:t>
            </w:r>
            <w:proofErr w:type="spellEnd"/>
            <w:r w:rsidRPr="001219CC">
              <w:rPr>
                <w:color w:val="333333"/>
                <w:sz w:val="22"/>
                <w:szCs w:val="22"/>
                <w:lang w:val="ro-RO"/>
              </w:rPr>
              <w:t xml:space="preserve"> plasate;</w:t>
            </w:r>
          </w:p>
          <w:p w14:paraId="2F1D7902"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f) drepturile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obligaţiile</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w:t>
            </w:r>
          </w:p>
          <w:p w14:paraId="18B810C7"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lastRenderedPageBreak/>
              <w:t xml:space="preserve">g) structura, </w:t>
            </w:r>
            <w:proofErr w:type="spellStart"/>
            <w:r w:rsidRPr="001219CC">
              <w:rPr>
                <w:color w:val="333333"/>
                <w:sz w:val="22"/>
                <w:szCs w:val="22"/>
                <w:lang w:val="ro-RO"/>
              </w:rPr>
              <w:t>atribuţiile</w:t>
            </w:r>
            <w:proofErr w:type="spellEnd"/>
            <w:r w:rsidRPr="001219CC">
              <w:rPr>
                <w:color w:val="333333"/>
                <w:sz w:val="22"/>
                <w:szCs w:val="22"/>
                <w:lang w:val="ro-RO"/>
              </w:rPr>
              <w:t xml:space="preserve">, modul de constituire </w:t>
            </w:r>
            <w:proofErr w:type="spellStart"/>
            <w:r w:rsidRPr="001219CC">
              <w:rPr>
                <w:color w:val="333333"/>
                <w:sz w:val="22"/>
                <w:szCs w:val="22"/>
                <w:lang w:val="ro-RO"/>
              </w:rPr>
              <w:t>şi</w:t>
            </w:r>
            <w:proofErr w:type="spellEnd"/>
            <w:r w:rsidRPr="001219CC">
              <w:rPr>
                <w:color w:val="333333"/>
                <w:sz w:val="22"/>
                <w:szCs w:val="22"/>
                <w:lang w:val="ro-RO"/>
              </w:rPr>
              <w:t xml:space="preserve"> de </w:t>
            </w:r>
            <w:proofErr w:type="spellStart"/>
            <w:r w:rsidRPr="001219CC">
              <w:rPr>
                <w:color w:val="333333"/>
                <w:sz w:val="22"/>
                <w:szCs w:val="22"/>
                <w:lang w:val="ro-RO"/>
              </w:rPr>
              <w:t>funcţionare</w:t>
            </w:r>
            <w:proofErr w:type="spellEnd"/>
            <w:r w:rsidRPr="001219CC">
              <w:rPr>
                <w:color w:val="333333"/>
                <w:sz w:val="22"/>
                <w:szCs w:val="22"/>
                <w:lang w:val="ro-RO"/>
              </w:rPr>
              <w:t xml:space="preserve"> a organelor de conducere și de control ale </w:t>
            </w:r>
            <w:proofErr w:type="spellStart"/>
            <w:r w:rsidRPr="001219CC">
              <w:rPr>
                <w:color w:val="333333"/>
                <w:sz w:val="22"/>
                <w:szCs w:val="22"/>
                <w:lang w:val="ro-RO"/>
              </w:rPr>
              <w:t>societăţii</w:t>
            </w:r>
            <w:proofErr w:type="spellEnd"/>
            <w:r w:rsidRPr="001219CC">
              <w:rPr>
                <w:color w:val="333333"/>
                <w:sz w:val="22"/>
                <w:szCs w:val="22"/>
                <w:lang w:val="ro-RO"/>
              </w:rPr>
              <w:t>;</w:t>
            </w:r>
          </w:p>
          <w:p w14:paraId="68686DF8"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h) modul de luare a hotărârilor de către organele de conducere ale </w:t>
            </w:r>
            <w:proofErr w:type="spellStart"/>
            <w:r w:rsidRPr="001219CC">
              <w:rPr>
                <w:color w:val="333333"/>
                <w:sz w:val="22"/>
                <w:szCs w:val="22"/>
                <w:lang w:val="ro-RO"/>
              </w:rPr>
              <w:t>societăţii</w:t>
            </w:r>
            <w:proofErr w:type="spellEnd"/>
            <w:r w:rsidRPr="001219CC">
              <w:rPr>
                <w:color w:val="333333"/>
                <w:sz w:val="22"/>
                <w:szCs w:val="22"/>
                <w:lang w:val="ro-RO"/>
              </w:rPr>
              <w:t>, inclusiv lista chestiunilor asupra cărora hotărârea se ia cu majoritatea calificată de voturi sau în unanimitate;</w:t>
            </w:r>
          </w:p>
          <w:p w14:paraId="094FAE78"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i) forma și termenele de ținere a adunării generale a acționarilor, precum și modul de informare a acționarilor despre ținerea adunării generale a acționarilor;</w:t>
            </w:r>
          </w:p>
          <w:p w14:paraId="50E4F03C"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j) modul de emitere a </w:t>
            </w:r>
            <w:proofErr w:type="spellStart"/>
            <w:r w:rsidRPr="001219CC">
              <w:rPr>
                <w:color w:val="333333"/>
                <w:sz w:val="22"/>
                <w:szCs w:val="22"/>
                <w:lang w:val="ro-RO"/>
              </w:rPr>
              <w:t>acţiunilor</w:t>
            </w:r>
            <w:proofErr w:type="spellEnd"/>
            <w:r w:rsidRPr="001219CC">
              <w:rPr>
                <w:color w:val="333333"/>
                <w:sz w:val="22"/>
                <w:szCs w:val="22"/>
                <w:lang w:val="ro-RO"/>
              </w:rPr>
              <w:t xml:space="preserve">, inclusiv acordarea dreptului de </w:t>
            </w:r>
            <w:proofErr w:type="spellStart"/>
            <w:r w:rsidRPr="001219CC">
              <w:rPr>
                <w:color w:val="333333"/>
                <w:sz w:val="22"/>
                <w:szCs w:val="22"/>
                <w:lang w:val="ro-RO"/>
              </w:rPr>
              <w:t>preempţiune</w:t>
            </w:r>
            <w:proofErr w:type="spellEnd"/>
            <w:r w:rsidRPr="001219CC">
              <w:rPr>
                <w:color w:val="333333"/>
                <w:sz w:val="22"/>
                <w:szCs w:val="22"/>
                <w:lang w:val="ro-RO"/>
              </w:rPr>
              <w:t xml:space="preserve"> conform prezentei legi;</w:t>
            </w:r>
          </w:p>
          <w:p w14:paraId="79E101F0"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k) modul de înstrăinare a </w:t>
            </w:r>
            <w:proofErr w:type="spellStart"/>
            <w:r w:rsidRPr="001219CC">
              <w:rPr>
                <w:color w:val="333333"/>
                <w:sz w:val="22"/>
                <w:szCs w:val="22"/>
                <w:lang w:val="ro-RO"/>
              </w:rPr>
              <w:t>acţiunilor</w:t>
            </w:r>
            <w:proofErr w:type="spellEnd"/>
            <w:r w:rsidRPr="001219CC">
              <w:rPr>
                <w:color w:val="333333"/>
                <w:sz w:val="22"/>
                <w:szCs w:val="22"/>
                <w:lang w:val="ro-RO"/>
              </w:rPr>
              <w:t>;</w:t>
            </w:r>
          </w:p>
          <w:p w14:paraId="481453B7"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l) modul de încheiere a </w:t>
            </w:r>
            <w:proofErr w:type="spellStart"/>
            <w:r w:rsidRPr="001219CC">
              <w:rPr>
                <w:color w:val="333333"/>
                <w:sz w:val="22"/>
                <w:szCs w:val="22"/>
                <w:lang w:val="ro-RO"/>
              </w:rPr>
              <w:t>tranzacţiilor</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a </w:t>
            </w:r>
            <w:proofErr w:type="spellStart"/>
            <w:r w:rsidRPr="001219CC">
              <w:rPr>
                <w:color w:val="333333"/>
                <w:sz w:val="22"/>
                <w:szCs w:val="22"/>
                <w:lang w:val="ro-RO"/>
              </w:rPr>
              <w:t>tranzacţiilor</w:t>
            </w:r>
            <w:proofErr w:type="spellEnd"/>
            <w:r w:rsidRPr="001219CC">
              <w:rPr>
                <w:color w:val="333333"/>
                <w:sz w:val="22"/>
                <w:szCs w:val="22"/>
                <w:lang w:val="ro-RO"/>
              </w:rPr>
              <w:t xml:space="preserve"> cu conflict de interese;</w:t>
            </w:r>
          </w:p>
          <w:p w14:paraId="4EDC7350"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m) modul de emitere a </w:t>
            </w:r>
            <w:proofErr w:type="spellStart"/>
            <w:r w:rsidRPr="001219CC">
              <w:rPr>
                <w:color w:val="333333"/>
                <w:sz w:val="22"/>
                <w:szCs w:val="22"/>
                <w:lang w:val="ro-RO"/>
              </w:rPr>
              <w:t>obligaţiunilor</w:t>
            </w:r>
            <w:proofErr w:type="spellEnd"/>
            <w:r w:rsidRPr="001219CC">
              <w:rPr>
                <w:color w:val="333333"/>
                <w:sz w:val="22"/>
                <w:szCs w:val="22"/>
                <w:lang w:val="ro-RO"/>
              </w:rPr>
              <w:t>;</w:t>
            </w:r>
          </w:p>
          <w:p w14:paraId="7A40AA1D"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n) modul </w:t>
            </w:r>
            <w:proofErr w:type="spellStart"/>
            <w:r w:rsidRPr="001219CC">
              <w:rPr>
                <w:color w:val="333333"/>
                <w:sz w:val="22"/>
                <w:szCs w:val="22"/>
                <w:lang w:val="ro-RO"/>
              </w:rPr>
              <w:t>şi</w:t>
            </w:r>
            <w:proofErr w:type="spellEnd"/>
            <w:r w:rsidRPr="001219CC">
              <w:rPr>
                <w:color w:val="333333"/>
                <w:sz w:val="22"/>
                <w:szCs w:val="22"/>
                <w:lang w:val="ro-RO"/>
              </w:rPr>
              <w:t xml:space="preserve"> termenele de plată a dividendelor </w:t>
            </w:r>
            <w:proofErr w:type="spellStart"/>
            <w:r w:rsidRPr="001219CC">
              <w:rPr>
                <w:color w:val="333333"/>
                <w:sz w:val="22"/>
                <w:szCs w:val="22"/>
                <w:lang w:val="ro-RO"/>
              </w:rPr>
              <w:t>şi</w:t>
            </w:r>
            <w:proofErr w:type="spellEnd"/>
            <w:r w:rsidRPr="001219CC">
              <w:rPr>
                <w:color w:val="333333"/>
                <w:sz w:val="22"/>
                <w:szCs w:val="22"/>
                <w:lang w:val="ro-RO"/>
              </w:rPr>
              <w:t xml:space="preserve"> de acoperire a pierderilor </w:t>
            </w:r>
            <w:proofErr w:type="spellStart"/>
            <w:r w:rsidRPr="001219CC">
              <w:rPr>
                <w:color w:val="333333"/>
                <w:sz w:val="22"/>
                <w:szCs w:val="22"/>
                <w:lang w:val="ro-RO"/>
              </w:rPr>
              <w:t>societăţii</w:t>
            </w:r>
            <w:proofErr w:type="spellEnd"/>
            <w:r w:rsidRPr="001219CC">
              <w:rPr>
                <w:color w:val="333333"/>
                <w:sz w:val="22"/>
                <w:szCs w:val="22"/>
                <w:lang w:val="ro-RO"/>
              </w:rPr>
              <w:t>;</w:t>
            </w:r>
          </w:p>
          <w:p w14:paraId="1DCB0383"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o) modul de creare </w:t>
            </w:r>
            <w:proofErr w:type="spellStart"/>
            <w:r w:rsidRPr="001219CC">
              <w:rPr>
                <w:color w:val="333333"/>
                <w:sz w:val="22"/>
                <w:szCs w:val="22"/>
                <w:lang w:val="ro-RO"/>
              </w:rPr>
              <w:t>şi</w:t>
            </w:r>
            <w:proofErr w:type="spellEnd"/>
            <w:r w:rsidRPr="001219CC">
              <w:rPr>
                <w:color w:val="333333"/>
                <w:sz w:val="22"/>
                <w:szCs w:val="22"/>
                <w:lang w:val="ro-RO"/>
              </w:rPr>
              <w:t xml:space="preserve"> de utilizare a capitalului de rezervă;</w:t>
            </w:r>
          </w:p>
          <w:p w14:paraId="10527E80"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p) denumirea </w:t>
            </w:r>
            <w:proofErr w:type="spellStart"/>
            <w:r w:rsidRPr="001219CC">
              <w:rPr>
                <w:color w:val="333333"/>
                <w:sz w:val="22"/>
                <w:szCs w:val="22"/>
                <w:lang w:val="ro-RO"/>
              </w:rPr>
              <w:t>şi</w:t>
            </w:r>
            <w:proofErr w:type="spellEnd"/>
            <w:r w:rsidRPr="001219CC">
              <w:rPr>
                <w:color w:val="333333"/>
                <w:sz w:val="22"/>
                <w:szCs w:val="22"/>
                <w:lang w:val="ro-RO"/>
              </w:rPr>
              <w:t xml:space="preserve"> sediul filialelor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reprezentanţelor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w:t>
            </w:r>
          </w:p>
          <w:p w14:paraId="47CBBA09"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q) temeiurile </w:t>
            </w:r>
            <w:proofErr w:type="spellStart"/>
            <w:r w:rsidRPr="001219CC">
              <w:rPr>
                <w:color w:val="333333"/>
                <w:sz w:val="22"/>
                <w:szCs w:val="22"/>
                <w:lang w:val="ro-RO"/>
              </w:rPr>
              <w:t>şi</w:t>
            </w:r>
            <w:proofErr w:type="spellEnd"/>
            <w:r w:rsidRPr="001219CC">
              <w:rPr>
                <w:color w:val="333333"/>
                <w:sz w:val="22"/>
                <w:szCs w:val="22"/>
                <w:lang w:val="ro-RO"/>
              </w:rPr>
              <w:t xml:space="preserve"> modul de reorganizare sau dizolvare a </w:t>
            </w:r>
            <w:proofErr w:type="spellStart"/>
            <w:r w:rsidRPr="001219CC">
              <w:rPr>
                <w:color w:val="333333"/>
                <w:sz w:val="22"/>
                <w:szCs w:val="22"/>
                <w:lang w:val="ro-RO"/>
              </w:rPr>
              <w:t>societăţii</w:t>
            </w:r>
            <w:proofErr w:type="spellEnd"/>
            <w:r w:rsidRPr="001219CC">
              <w:rPr>
                <w:color w:val="333333"/>
                <w:sz w:val="22"/>
                <w:szCs w:val="22"/>
                <w:lang w:val="ro-RO"/>
              </w:rPr>
              <w:t xml:space="preserve"> potrivit hotărârii adunării generale a </w:t>
            </w:r>
            <w:proofErr w:type="spellStart"/>
            <w:r w:rsidRPr="001219CC">
              <w:rPr>
                <w:color w:val="333333"/>
                <w:sz w:val="22"/>
                <w:szCs w:val="22"/>
                <w:lang w:val="ro-RO"/>
              </w:rPr>
              <w:t>acţionarilor</w:t>
            </w:r>
            <w:proofErr w:type="spellEnd"/>
            <w:r w:rsidRPr="001219CC">
              <w:rPr>
                <w:color w:val="333333"/>
                <w:sz w:val="22"/>
                <w:szCs w:val="22"/>
                <w:lang w:val="ro-RO"/>
              </w:rPr>
              <w:t>;</w:t>
            </w:r>
          </w:p>
          <w:p w14:paraId="6DACB452" w14:textId="77777777" w:rsidR="00300BE5" w:rsidRPr="001219CC" w:rsidRDefault="00300BE5" w:rsidP="00824F32">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r) valoarea aporturilor </w:t>
            </w:r>
            <w:proofErr w:type="spellStart"/>
            <w:r w:rsidRPr="001219CC">
              <w:rPr>
                <w:color w:val="333333"/>
                <w:sz w:val="22"/>
                <w:szCs w:val="22"/>
                <w:lang w:val="ro-RO"/>
              </w:rPr>
              <w:t>nebănești</w:t>
            </w:r>
            <w:proofErr w:type="spellEnd"/>
            <w:r w:rsidRPr="001219CC">
              <w:rPr>
                <w:color w:val="333333"/>
                <w:sz w:val="22"/>
                <w:szCs w:val="22"/>
                <w:lang w:val="ro-RO"/>
              </w:rPr>
              <w:t xml:space="preserve"> depuse în capitalul social, natura aportului și numele persoanei care face aportul în cauză.</w:t>
            </w:r>
          </w:p>
          <w:p w14:paraId="09101A25" w14:textId="77777777" w:rsidR="00455014" w:rsidRPr="001219CC" w:rsidRDefault="00455014" w:rsidP="00824F32">
            <w:pPr>
              <w:pStyle w:val="TableParagraph"/>
              <w:tabs>
                <w:tab w:val="left" w:pos="10490"/>
              </w:tabs>
              <w:ind w:left="92" w:right="128"/>
            </w:pPr>
          </w:p>
        </w:tc>
        <w:tc>
          <w:tcPr>
            <w:tcW w:w="4140" w:type="dxa"/>
          </w:tcPr>
          <w:p w14:paraId="217BA032" w14:textId="689EACBD" w:rsidR="009D4142" w:rsidRPr="001219CC" w:rsidRDefault="009D4142" w:rsidP="00F44C74">
            <w:pPr>
              <w:pStyle w:val="Listparagraf"/>
              <w:tabs>
                <w:tab w:val="left" w:pos="450"/>
              </w:tabs>
              <w:ind w:left="98" w:right="62"/>
              <w:jc w:val="both"/>
            </w:pPr>
            <w:r w:rsidRPr="001219CC">
              <w:rPr>
                <w:b/>
              </w:rPr>
              <w:lastRenderedPageBreak/>
              <w:t>22.</w:t>
            </w:r>
            <w:r w:rsidRPr="001219CC">
              <w:t xml:space="preserve"> La </w:t>
            </w:r>
            <w:r w:rsidRPr="001219CC">
              <w:rPr>
                <w:b/>
              </w:rPr>
              <w:t xml:space="preserve">22. </w:t>
            </w:r>
            <w:r w:rsidR="00471805" w:rsidRPr="001219CC">
              <w:rPr>
                <w:b/>
              </w:rPr>
              <w:t>articolul 33</w:t>
            </w:r>
            <w:r w:rsidRPr="001219CC">
              <w:t xml:space="preserve">, alineatul (1), se completează cu </w:t>
            </w:r>
            <w:r w:rsidRPr="001219CC">
              <w:rPr>
                <w:b/>
              </w:rPr>
              <w:t>litera k</w:t>
            </w:r>
            <w:r w:rsidRPr="001219CC">
              <w:rPr>
                <w:b/>
                <w:vertAlign w:val="superscript"/>
              </w:rPr>
              <w:t>1</w:t>
            </w:r>
            <w:r w:rsidRPr="001219CC">
              <w:rPr>
                <w:b/>
              </w:rPr>
              <w:t>)</w:t>
            </w:r>
            <w:r w:rsidRPr="001219CC">
              <w:t xml:space="preserve"> cu următorul cuprins: </w:t>
            </w:r>
          </w:p>
          <w:p w14:paraId="1EBD504B" w14:textId="54684DB5" w:rsidR="009D4142" w:rsidRPr="001219CC" w:rsidRDefault="009D4142" w:rsidP="00F44C74">
            <w:pPr>
              <w:pStyle w:val="Listparagraf"/>
              <w:ind w:left="98" w:right="62"/>
              <w:jc w:val="both"/>
            </w:pPr>
            <w:r w:rsidRPr="001219CC">
              <w:t>„k</w:t>
            </w:r>
            <w:r w:rsidRPr="001219CC">
              <w:rPr>
                <w:vertAlign w:val="superscript"/>
              </w:rPr>
              <w:t>1</w:t>
            </w:r>
            <w:r w:rsidRPr="001219CC">
              <w:t xml:space="preserve">) modul </w:t>
            </w:r>
            <w:proofErr w:type="spellStart"/>
            <w:r w:rsidRPr="001219CC">
              <w:t>şi</w:t>
            </w:r>
            <w:proofErr w:type="spellEnd"/>
            <w:r w:rsidRPr="001219CC">
              <w:t xml:space="preserve"> perioada în care societatea este autorizată să achiziționeze propriile acțiuni, inclusiv numărul maxim de acțiuni care pot fi achiziționate și contravaloarea maximă sau minimă a acestora;”.</w:t>
            </w:r>
          </w:p>
          <w:p w14:paraId="49C7ABE6" w14:textId="77777777" w:rsidR="00455014" w:rsidRPr="001219CC" w:rsidRDefault="00455014" w:rsidP="00F44C74">
            <w:pPr>
              <w:pStyle w:val="TableParagraph"/>
              <w:tabs>
                <w:tab w:val="left" w:pos="10490"/>
              </w:tabs>
              <w:ind w:left="98" w:right="62"/>
            </w:pPr>
          </w:p>
        </w:tc>
        <w:tc>
          <w:tcPr>
            <w:tcW w:w="5310" w:type="dxa"/>
          </w:tcPr>
          <w:p w14:paraId="7623208F"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rStyle w:val="Robust"/>
                <w:color w:val="333333"/>
                <w:sz w:val="22"/>
                <w:szCs w:val="22"/>
                <w:lang w:val="ro-RO"/>
              </w:rPr>
              <w:t>Articolul 33.</w:t>
            </w:r>
            <w:r w:rsidRPr="001219CC">
              <w:rPr>
                <w:color w:val="333333"/>
                <w:sz w:val="22"/>
                <w:szCs w:val="22"/>
                <w:lang w:val="ro-RO"/>
              </w:rPr>
              <w:t xml:space="preserve"> Statutul </w:t>
            </w:r>
            <w:proofErr w:type="spellStart"/>
            <w:r w:rsidRPr="001219CC">
              <w:rPr>
                <w:color w:val="333333"/>
                <w:sz w:val="22"/>
                <w:szCs w:val="22"/>
                <w:lang w:val="ro-RO"/>
              </w:rPr>
              <w:t>societăţii</w:t>
            </w:r>
            <w:proofErr w:type="spellEnd"/>
          </w:p>
          <w:p w14:paraId="3CA50F5A"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(1)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va cuprinde:</w:t>
            </w:r>
          </w:p>
          <w:p w14:paraId="234ABDD9"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a) denumirea întreagă </w:t>
            </w:r>
            <w:proofErr w:type="spellStart"/>
            <w:r w:rsidRPr="001219CC">
              <w:rPr>
                <w:color w:val="333333"/>
                <w:sz w:val="22"/>
                <w:szCs w:val="22"/>
                <w:lang w:val="ro-RO"/>
              </w:rPr>
              <w:t>şi</w:t>
            </w:r>
            <w:proofErr w:type="spellEnd"/>
            <w:r w:rsidRPr="001219CC">
              <w:rPr>
                <w:color w:val="333333"/>
                <w:sz w:val="22"/>
                <w:szCs w:val="22"/>
                <w:lang w:val="ro-RO"/>
              </w:rPr>
              <w:t xml:space="preserve"> cea prescurtată a </w:t>
            </w:r>
            <w:proofErr w:type="spellStart"/>
            <w:r w:rsidRPr="001219CC">
              <w:rPr>
                <w:color w:val="333333"/>
                <w:sz w:val="22"/>
                <w:szCs w:val="22"/>
                <w:lang w:val="ro-RO"/>
              </w:rPr>
              <w:t>societăţii</w:t>
            </w:r>
            <w:proofErr w:type="spellEnd"/>
            <w:r w:rsidRPr="001219CC">
              <w:rPr>
                <w:color w:val="333333"/>
                <w:sz w:val="22"/>
                <w:szCs w:val="22"/>
                <w:lang w:val="ro-RO"/>
              </w:rPr>
              <w:t>, sediul ei;</w:t>
            </w:r>
          </w:p>
          <w:p w14:paraId="0561F29F"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b) scopul, obiectul de activitate </w:t>
            </w:r>
            <w:proofErr w:type="spellStart"/>
            <w:r w:rsidRPr="001219CC">
              <w:rPr>
                <w:color w:val="333333"/>
                <w:sz w:val="22"/>
                <w:szCs w:val="22"/>
                <w:lang w:val="ro-RO"/>
              </w:rPr>
              <w:t>şi</w:t>
            </w:r>
            <w:proofErr w:type="spellEnd"/>
            <w:r w:rsidRPr="001219CC">
              <w:rPr>
                <w:color w:val="333333"/>
                <w:sz w:val="22"/>
                <w:szCs w:val="22"/>
                <w:lang w:val="ro-RO"/>
              </w:rPr>
              <w:t xml:space="preserve"> durata </w:t>
            </w:r>
            <w:proofErr w:type="spellStart"/>
            <w:r w:rsidRPr="001219CC">
              <w:rPr>
                <w:color w:val="333333"/>
                <w:sz w:val="22"/>
                <w:szCs w:val="22"/>
                <w:lang w:val="ro-RO"/>
              </w:rPr>
              <w:t>societăţii</w:t>
            </w:r>
            <w:proofErr w:type="spellEnd"/>
            <w:r w:rsidRPr="001219CC">
              <w:rPr>
                <w:color w:val="333333"/>
                <w:sz w:val="22"/>
                <w:szCs w:val="22"/>
                <w:lang w:val="ro-RO"/>
              </w:rPr>
              <w:t>;</w:t>
            </w:r>
          </w:p>
          <w:p w14:paraId="19A56780"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c) mărimea capitalului social;</w:t>
            </w:r>
          </w:p>
          <w:p w14:paraId="798053A4"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d) clasele, valoarea nominală sau fixată și numărul de acțiuni plasate;</w:t>
            </w:r>
          </w:p>
          <w:p w14:paraId="4B15B8FB"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e) caracteristicile fiecărei clase de </w:t>
            </w:r>
            <w:proofErr w:type="spellStart"/>
            <w:r w:rsidRPr="001219CC">
              <w:rPr>
                <w:color w:val="333333"/>
                <w:sz w:val="22"/>
                <w:szCs w:val="22"/>
                <w:lang w:val="ro-RO"/>
              </w:rPr>
              <w:t>acţiuni</w:t>
            </w:r>
            <w:proofErr w:type="spellEnd"/>
            <w:r w:rsidRPr="001219CC">
              <w:rPr>
                <w:color w:val="333333"/>
                <w:sz w:val="22"/>
                <w:szCs w:val="22"/>
                <w:lang w:val="ro-RO"/>
              </w:rPr>
              <w:t xml:space="preserve"> plasate;</w:t>
            </w:r>
          </w:p>
          <w:p w14:paraId="1B665F82"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f) drepturile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obligaţiile</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w:t>
            </w:r>
          </w:p>
          <w:p w14:paraId="416ACE66"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lastRenderedPageBreak/>
              <w:t xml:space="preserve">g) structura, </w:t>
            </w:r>
            <w:proofErr w:type="spellStart"/>
            <w:r w:rsidRPr="001219CC">
              <w:rPr>
                <w:color w:val="333333"/>
                <w:sz w:val="22"/>
                <w:szCs w:val="22"/>
                <w:lang w:val="ro-RO"/>
              </w:rPr>
              <w:t>atribuţiile</w:t>
            </w:r>
            <w:proofErr w:type="spellEnd"/>
            <w:r w:rsidRPr="001219CC">
              <w:rPr>
                <w:color w:val="333333"/>
                <w:sz w:val="22"/>
                <w:szCs w:val="22"/>
                <w:lang w:val="ro-RO"/>
              </w:rPr>
              <w:t xml:space="preserve">, modul de constituire </w:t>
            </w:r>
            <w:proofErr w:type="spellStart"/>
            <w:r w:rsidRPr="001219CC">
              <w:rPr>
                <w:color w:val="333333"/>
                <w:sz w:val="22"/>
                <w:szCs w:val="22"/>
                <w:lang w:val="ro-RO"/>
              </w:rPr>
              <w:t>şi</w:t>
            </w:r>
            <w:proofErr w:type="spellEnd"/>
            <w:r w:rsidRPr="001219CC">
              <w:rPr>
                <w:color w:val="333333"/>
                <w:sz w:val="22"/>
                <w:szCs w:val="22"/>
                <w:lang w:val="ro-RO"/>
              </w:rPr>
              <w:t xml:space="preserve"> de </w:t>
            </w:r>
            <w:proofErr w:type="spellStart"/>
            <w:r w:rsidRPr="001219CC">
              <w:rPr>
                <w:color w:val="333333"/>
                <w:sz w:val="22"/>
                <w:szCs w:val="22"/>
                <w:lang w:val="ro-RO"/>
              </w:rPr>
              <w:t>funcţionare</w:t>
            </w:r>
            <w:proofErr w:type="spellEnd"/>
            <w:r w:rsidRPr="001219CC">
              <w:rPr>
                <w:color w:val="333333"/>
                <w:sz w:val="22"/>
                <w:szCs w:val="22"/>
                <w:lang w:val="ro-RO"/>
              </w:rPr>
              <w:t xml:space="preserve"> a organelor de conducere și de control ale </w:t>
            </w:r>
            <w:proofErr w:type="spellStart"/>
            <w:r w:rsidRPr="001219CC">
              <w:rPr>
                <w:color w:val="333333"/>
                <w:sz w:val="22"/>
                <w:szCs w:val="22"/>
                <w:lang w:val="ro-RO"/>
              </w:rPr>
              <w:t>societăţii</w:t>
            </w:r>
            <w:proofErr w:type="spellEnd"/>
            <w:r w:rsidRPr="001219CC">
              <w:rPr>
                <w:color w:val="333333"/>
                <w:sz w:val="22"/>
                <w:szCs w:val="22"/>
                <w:lang w:val="ro-RO"/>
              </w:rPr>
              <w:t>;</w:t>
            </w:r>
          </w:p>
          <w:p w14:paraId="397D0688"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h) modul de luare a hotărârilor de către organele de conducere ale </w:t>
            </w:r>
            <w:proofErr w:type="spellStart"/>
            <w:r w:rsidRPr="001219CC">
              <w:rPr>
                <w:color w:val="333333"/>
                <w:sz w:val="22"/>
                <w:szCs w:val="22"/>
                <w:lang w:val="ro-RO"/>
              </w:rPr>
              <w:t>societăţii</w:t>
            </w:r>
            <w:proofErr w:type="spellEnd"/>
            <w:r w:rsidRPr="001219CC">
              <w:rPr>
                <w:color w:val="333333"/>
                <w:sz w:val="22"/>
                <w:szCs w:val="22"/>
                <w:lang w:val="ro-RO"/>
              </w:rPr>
              <w:t>, inclusiv lista chestiunilor asupra cărora hotărârea se ia cu majoritatea calificată de voturi sau în unanimitate;</w:t>
            </w:r>
          </w:p>
          <w:p w14:paraId="0C706354"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i) forma și termenele de ținere a adunării generale a acționarilor, precum și modul de informare a acționarilor despre ținerea adunării generale a acționarilor;</w:t>
            </w:r>
          </w:p>
          <w:p w14:paraId="4E9F51C6"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j) modul de emitere a </w:t>
            </w:r>
            <w:proofErr w:type="spellStart"/>
            <w:r w:rsidRPr="001219CC">
              <w:rPr>
                <w:color w:val="333333"/>
                <w:sz w:val="22"/>
                <w:szCs w:val="22"/>
                <w:lang w:val="ro-RO"/>
              </w:rPr>
              <w:t>acţiunilor</w:t>
            </w:r>
            <w:proofErr w:type="spellEnd"/>
            <w:r w:rsidRPr="001219CC">
              <w:rPr>
                <w:color w:val="333333"/>
                <w:sz w:val="22"/>
                <w:szCs w:val="22"/>
                <w:lang w:val="ro-RO"/>
              </w:rPr>
              <w:t xml:space="preserve">, inclusiv acordarea dreptului de </w:t>
            </w:r>
            <w:proofErr w:type="spellStart"/>
            <w:r w:rsidRPr="001219CC">
              <w:rPr>
                <w:color w:val="333333"/>
                <w:sz w:val="22"/>
                <w:szCs w:val="22"/>
                <w:lang w:val="ro-RO"/>
              </w:rPr>
              <w:t>preempţiune</w:t>
            </w:r>
            <w:proofErr w:type="spellEnd"/>
            <w:r w:rsidRPr="001219CC">
              <w:rPr>
                <w:color w:val="333333"/>
                <w:sz w:val="22"/>
                <w:szCs w:val="22"/>
                <w:lang w:val="ro-RO"/>
              </w:rPr>
              <w:t xml:space="preserve"> conform prezentei legi;</w:t>
            </w:r>
          </w:p>
          <w:p w14:paraId="511104FA"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k) modul de înstrăinare a </w:t>
            </w:r>
            <w:proofErr w:type="spellStart"/>
            <w:r w:rsidRPr="001219CC">
              <w:rPr>
                <w:color w:val="333333"/>
                <w:sz w:val="22"/>
                <w:szCs w:val="22"/>
                <w:lang w:val="ro-RO"/>
              </w:rPr>
              <w:t>acţiunilor</w:t>
            </w:r>
            <w:proofErr w:type="spellEnd"/>
            <w:r w:rsidRPr="001219CC">
              <w:rPr>
                <w:color w:val="333333"/>
                <w:sz w:val="22"/>
                <w:szCs w:val="22"/>
                <w:lang w:val="ro-RO"/>
              </w:rPr>
              <w:t>;</w:t>
            </w:r>
          </w:p>
          <w:p w14:paraId="60BD5921" w14:textId="3C5BA8B9" w:rsidR="00824F32" w:rsidRPr="001219CC" w:rsidRDefault="00824F32" w:rsidP="00682CBE">
            <w:pPr>
              <w:pStyle w:val="NormalWeb"/>
              <w:shd w:val="clear" w:color="auto" w:fill="FFFFFF"/>
              <w:spacing w:before="0" w:beforeAutospacing="0" w:after="0" w:afterAutospacing="0"/>
              <w:ind w:left="92" w:right="76"/>
              <w:jc w:val="both"/>
              <w:rPr>
                <w:i/>
                <w:color w:val="333333"/>
                <w:sz w:val="22"/>
                <w:szCs w:val="22"/>
                <w:lang w:val="ro-RO"/>
              </w:rPr>
            </w:pPr>
            <w:r w:rsidRPr="001219CC">
              <w:rPr>
                <w:i/>
                <w:sz w:val="22"/>
                <w:szCs w:val="22"/>
                <w:lang w:val="ro-RO"/>
              </w:rPr>
              <w:t>k</w:t>
            </w:r>
            <w:r w:rsidRPr="001219CC">
              <w:rPr>
                <w:i/>
                <w:sz w:val="22"/>
                <w:szCs w:val="22"/>
                <w:vertAlign w:val="superscript"/>
                <w:lang w:val="ro-RO"/>
              </w:rPr>
              <w:t>1</w:t>
            </w:r>
            <w:r w:rsidRPr="001219CC">
              <w:rPr>
                <w:i/>
                <w:sz w:val="22"/>
                <w:szCs w:val="22"/>
                <w:lang w:val="ro-RO"/>
              </w:rPr>
              <w:t xml:space="preserve">) modul </w:t>
            </w:r>
            <w:proofErr w:type="spellStart"/>
            <w:r w:rsidRPr="001219CC">
              <w:rPr>
                <w:i/>
                <w:sz w:val="22"/>
                <w:szCs w:val="22"/>
                <w:lang w:val="ro-RO"/>
              </w:rPr>
              <w:t>şi</w:t>
            </w:r>
            <w:proofErr w:type="spellEnd"/>
            <w:r w:rsidRPr="001219CC">
              <w:rPr>
                <w:i/>
                <w:sz w:val="22"/>
                <w:szCs w:val="22"/>
                <w:lang w:val="ro-RO"/>
              </w:rPr>
              <w:t xml:space="preserve"> perioada în care societatea este autorizată să achiziționeze propriile acțiuni, inclusiv numărul maxim de acțiuni care pot fi achiziționate și contravaloarea maximă sau minimă a acestora;</w:t>
            </w:r>
          </w:p>
          <w:p w14:paraId="14F8C1D1" w14:textId="3C63EE64"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l) modul de încheiere a </w:t>
            </w:r>
            <w:proofErr w:type="spellStart"/>
            <w:r w:rsidRPr="001219CC">
              <w:rPr>
                <w:color w:val="333333"/>
                <w:sz w:val="22"/>
                <w:szCs w:val="22"/>
                <w:lang w:val="ro-RO"/>
              </w:rPr>
              <w:t>tranzacţiilor</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a </w:t>
            </w:r>
            <w:proofErr w:type="spellStart"/>
            <w:r w:rsidRPr="001219CC">
              <w:rPr>
                <w:color w:val="333333"/>
                <w:sz w:val="22"/>
                <w:szCs w:val="22"/>
                <w:lang w:val="ro-RO"/>
              </w:rPr>
              <w:t>tranzacţiilor</w:t>
            </w:r>
            <w:proofErr w:type="spellEnd"/>
            <w:r w:rsidRPr="001219CC">
              <w:rPr>
                <w:color w:val="333333"/>
                <w:sz w:val="22"/>
                <w:szCs w:val="22"/>
                <w:lang w:val="ro-RO"/>
              </w:rPr>
              <w:t xml:space="preserve"> cu conflict de interese;</w:t>
            </w:r>
          </w:p>
          <w:p w14:paraId="26301DFC"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m) modul de emitere a </w:t>
            </w:r>
            <w:proofErr w:type="spellStart"/>
            <w:r w:rsidRPr="001219CC">
              <w:rPr>
                <w:color w:val="333333"/>
                <w:sz w:val="22"/>
                <w:szCs w:val="22"/>
                <w:lang w:val="ro-RO"/>
              </w:rPr>
              <w:t>obligaţiunilor</w:t>
            </w:r>
            <w:proofErr w:type="spellEnd"/>
            <w:r w:rsidRPr="001219CC">
              <w:rPr>
                <w:color w:val="333333"/>
                <w:sz w:val="22"/>
                <w:szCs w:val="22"/>
                <w:lang w:val="ro-RO"/>
              </w:rPr>
              <w:t>;</w:t>
            </w:r>
          </w:p>
          <w:p w14:paraId="1EFB02B9"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n) modul </w:t>
            </w:r>
            <w:proofErr w:type="spellStart"/>
            <w:r w:rsidRPr="001219CC">
              <w:rPr>
                <w:color w:val="333333"/>
                <w:sz w:val="22"/>
                <w:szCs w:val="22"/>
                <w:lang w:val="ro-RO"/>
              </w:rPr>
              <w:t>şi</w:t>
            </w:r>
            <w:proofErr w:type="spellEnd"/>
            <w:r w:rsidRPr="001219CC">
              <w:rPr>
                <w:color w:val="333333"/>
                <w:sz w:val="22"/>
                <w:szCs w:val="22"/>
                <w:lang w:val="ro-RO"/>
              </w:rPr>
              <w:t xml:space="preserve"> termenele de plată a dividendelor </w:t>
            </w:r>
            <w:proofErr w:type="spellStart"/>
            <w:r w:rsidRPr="001219CC">
              <w:rPr>
                <w:color w:val="333333"/>
                <w:sz w:val="22"/>
                <w:szCs w:val="22"/>
                <w:lang w:val="ro-RO"/>
              </w:rPr>
              <w:t>şi</w:t>
            </w:r>
            <w:proofErr w:type="spellEnd"/>
            <w:r w:rsidRPr="001219CC">
              <w:rPr>
                <w:color w:val="333333"/>
                <w:sz w:val="22"/>
                <w:szCs w:val="22"/>
                <w:lang w:val="ro-RO"/>
              </w:rPr>
              <w:t xml:space="preserve"> de acoperire a pierderilor </w:t>
            </w:r>
            <w:proofErr w:type="spellStart"/>
            <w:r w:rsidRPr="001219CC">
              <w:rPr>
                <w:color w:val="333333"/>
                <w:sz w:val="22"/>
                <w:szCs w:val="22"/>
                <w:lang w:val="ro-RO"/>
              </w:rPr>
              <w:t>societăţii</w:t>
            </w:r>
            <w:proofErr w:type="spellEnd"/>
            <w:r w:rsidRPr="001219CC">
              <w:rPr>
                <w:color w:val="333333"/>
                <w:sz w:val="22"/>
                <w:szCs w:val="22"/>
                <w:lang w:val="ro-RO"/>
              </w:rPr>
              <w:t>;</w:t>
            </w:r>
          </w:p>
          <w:p w14:paraId="1EA43333"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o) modul de creare </w:t>
            </w:r>
            <w:proofErr w:type="spellStart"/>
            <w:r w:rsidRPr="001219CC">
              <w:rPr>
                <w:color w:val="333333"/>
                <w:sz w:val="22"/>
                <w:szCs w:val="22"/>
                <w:lang w:val="ro-RO"/>
              </w:rPr>
              <w:t>şi</w:t>
            </w:r>
            <w:proofErr w:type="spellEnd"/>
            <w:r w:rsidRPr="001219CC">
              <w:rPr>
                <w:color w:val="333333"/>
                <w:sz w:val="22"/>
                <w:szCs w:val="22"/>
                <w:lang w:val="ro-RO"/>
              </w:rPr>
              <w:t xml:space="preserve"> de utilizare a capitalului de rezervă;</w:t>
            </w:r>
          </w:p>
          <w:p w14:paraId="1C4CE3A7"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p) denumirea </w:t>
            </w:r>
            <w:proofErr w:type="spellStart"/>
            <w:r w:rsidRPr="001219CC">
              <w:rPr>
                <w:color w:val="333333"/>
                <w:sz w:val="22"/>
                <w:szCs w:val="22"/>
                <w:lang w:val="ro-RO"/>
              </w:rPr>
              <w:t>şi</w:t>
            </w:r>
            <w:proofErr w:type="spellEnd"/>
            <w:r w:rsidRPr="001219CC">
              <w:rPr>
                <w:color w:val="333333"/>
                <w:sz w:val="22"/>
                <w:szCs w:val="22"/>
                <w:lang w:val="ro-RO"/>
              </w:rPr>
              <w:t xml:space="preserve"> sediul filialelor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reprezentanţelor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w:t>
            </w:r>
          </w:p>
          <w:p w14:paraId="4CC63304"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q) temeiurile </w:t>
            </w:r>
            <w:proofErr w:type="spellStart"/>
            <w:r w:rsidRPr="001219CC">
              <w:rPr>
                <w:color w:val="333333"/>
                <w:sz w:val="22"/>
                <w:szCs w:val="22"/>
                <w:lang w:val="ro-RO"/>
              </w:rPr>
              <w:t>şi</w:t>
            </w:r>
            <w:proofErr w:type="spellEnd"/>
            <w:r w:rsidRPr="001219CC">
              <w:rPr>
                <w:color w:val="333333"/>
                <w:sz w:val="22"/>
                <w:szCs w:val="22"/>
                <w:lang w:val="ro-RO"/>
              </w:rPr>
              <w:t xml:space="preserve"> modul de reorganizare sau dizolvare a </w:t>
            </w:r>
            <w:proofErr w:type="spellStart"/>
            <w:r w:rsidRPr="001219CC">
              <w:rPr>
                <w:color w:val="333333"/>
                <w:sz w:val="22"/>
                <w:szCs w:val="22"/>
                <w:lang w:val="ro-RO"/>
              </w:rPr>
              <w:t>societăţii</w:t>
            </w:r>
            <w:proofErr w:type="spellEnd"/>
            <w:r w:rsidRPr="001219CC">
              <w:rPr>
                <w:color w:val="333333"/>
                <w:sz w:val="22"/>
                <w:szCs w:val="22"/>
                <w:lang w:val="ro-RO"/>
              </w:rPr>
              <w:t xml:space="preserve"> potrivit hotărârii adunării generale a </w:t>
            </w:r>
            <w:proofErr w:type="spellStart"/>
            <w:r w:rsidRPr="001219CC">
              <w:rPr>
                <w:color w:val="333333"/>
                <w:sz w:val="22"/>
                <w:szCs w:val="22"/>
                <w:lang w:val="ro-RO"/>
              </w:rPr>
              <w:t>acţionarilor</w:t>
            </w:r>
            <w:proofErr w:type="spellEnd"/>
            <w:r w:rsidRPr="001219CC">
              <w:rPr>
                <w:color w:val="333333"/>
                <w:sz w:val="22"/>
                <w:szCs w:val="22"/>
                <w:lang w:val="ro-RO"/>
              </w:rPr>
              <w:t>;</w:t>
            </w:r>
          </w:p>
          <w:p w14:paraId="6AA006E1" w14:textId="77777777" w:rsidR="00824F32" w:rsidRPr="001219CC" w:rsidRDefault="00824F32" w:rsidP="00682CBE">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r) valoarea aporturilor </w:t>
            </w:r>
            <w:proofErr w:type="spellStart"/>
            <w:r w:rsidRPr="001219CC">
              <w:rPr>
                <w:color w:val="333333"/>
                <w:sz w:val="22"/>
                <w:szCs w:val="22"/>
                <w:lang w:val="ro-RO"/>
              </w:rPr>
              <w:t>nebănești</w:t>
            </w:r>
            <w:proofErr w:type="spellEnd"/>
            <w:r w:rsidRPr="001219CC">
              <w:rPr>
                <w:color w:val="333333"/>
                <w:sz w:val="22"/>
                <w:szCs w:val="22"/>
                <w:lang w:val="ro-RO"/>
              </w:rPr>
              <w:t xml:space="preserve"> depuse în capitalul social, natura aportului și numele persoanei care face aportul în cauză.</w:t>
            </w:r>
          </w:p>
          <w:p w14:paraId="0C1A61B6" w14:textId="77777777" w:rsidR="00455014" w:rsidRPr="001219CC" w:rsidRDefault="00455014" w:rsidP="00682CBE">
            <w:pPr>
              <w:pStyle w:val="TableParagraph"/>
              <w:tabs>
                <w:tab w:val="left" w:pos="10490"/>
              </w:tabs>
              <w:spacing w:line="266" w:lineRule="exact"/>
              <w:ind w:right="76"/>
              <w:rPr>
                <w:rStyle w:val="Robust"/>
                <w:color w:val="000000"/>
                <w:shd w:val="clear" w:color="auto" w:fill="FFFFFF"/>
              </w:rPr>
            </w:pPr>
          </w:p>
        </w:tc>
      </w:tr>
      <w:tr w:rsidR="00455014" w:rsidRPr="001219CC" w14:paraId="14C3E2C6" w14:textId="77777777" w:rsidTr="00D85DE0">
        <w:trPr>
          <w:trHeight w:val="988"/>
        </w:trPr>
        <w:tc>
          <w:tcPr>
            <w:tcW w:w="496" w:type="dxa"/>
          </w:tcPr>
          <w:p w14:paraId="1FF6769F" w14:textId="63515BD9" w:rsidR="00455014" w:rsidRPr="001219CC" w:rsidRDefault="000F2415" w:rsidP="00455014">
            <w:pPr>
              <w:pStyle w:val="TableParagraph"/>
              <w:tabs>
                <w:tab w:val="left" w:pos="10490"/>
              </w:tabs>
              <w:spacing w:line="268" w:lineRule="exact"/>
              <w:ind w:left="66"/>
              <w:jc w:val="center"/>
              <w:rPr>
                <w:spacing w:val="-5"/>
              </w:rPr>
            </w:pPr>
            <w:r w:rsidRPr="001219CC">
              <w:rPr>
                <w:spacing w:val="-5"/>
              </w:rPr>
              <w:lastRenderedPageBreak/>
              <w:t>23</w:t>
            </w:r>
          </w:p>
        </w:tc>
        <w:tc>
          <w:tcPr>
            <w:tcW w:w="5220" w:type="dxa"/>
          </w:tcPr>
          <w:p w14:paraId="3B441C2F"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40.</w:t>
            </w:r>
            <w:r w:rsidRPr="001219CC">
              <w:rPr>
                <w:color w:val="333333"/>
                <w:sz w:val="22"/>
                <w:szCs w:val="22"/>
                <w:lang w:val="ro-RO"/>
              </w:rPr>
              <w:t> Procedura de modificare a capitalului social</w:t>
            </w:r>
          </w:p>
          <w:p w14:paraId="3EF9FA5D"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(1) Capitalul social al </w:t>
            </w:r>
            <w:proofErr w:type="spellStart"/>
            <w:r w:rsidRPr="001219CC">
              <w:rPr>
                <w:color w:val="333333"/>
                <w:sz w:val="22"/>
                <w:szCs w:val="22"/>
                <w:lang w:val="ro-RO"/>
              </w:rPr>
              <w:t>societăţii</w:t>
            </w:r>
            <w:proofErr w:type="spellEnd"/>
            <w:r w:rsidRPr="001219CC">
              <w:rPr>
                <w:color w:val="333333"/>
                <w:sz w:val="22"/>
                <w:szCs w:val="22"/>
                <w:lang w:val="ro-RO"/>
              </w:rPr>
              <w:t xml:space="preserve"> poate fi modificat prin mărirea sau reducerea lui, în conformitate cu prezenta lege, cu </w:t>
            </w:r>
            <w:proofErr w:type="spellStart"/>
            <w:r w:rsidRPr="001219CC">
              <w:rPr>
                <w:color w:val="333333"/>
                <w:sz w:val="22"/>
                <w:szCs w:val="22"/>
                <w:lang w:val="ro-RO"/>
              </w:rPr>
              <w:t>legislaţia</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 </w:t>
            </w:r>
            <w:proofErr w:type="spellStart"/>
            <w:r w:rsidRPr="001219CC">
              <w:rPr>
                <w:color w:val="333333"/>
                <w:sz w:val="22"/>
                <w:szCs w:val="22"/>
                <w:lang w:val="ro-RO"/>
              </w:rPr>
              <w:t>şi</w:t>
            </w:r>
            <w:proofErr w:type="spellEnd"/>
            <w:r w:rsidRPr="001219CC">
              <w:rPr>
                <w:color w:val="333333"/>
                <w:sz w:val="22"/>
                <w:szCs w:val="22"/>
                <w:lang w:val="ro-RO"/>
              </w:rPr>
              <w:t xml:space="preserve"> cu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17068513"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(2) Hotărârea de modificare a capitalului social se ia de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Hotărârea adunării generale cu privire la modificarea capitalului social în situația în care există mai multe clase de acțiuni este valabilă numai în cazul existenței unei hotărâri a acționarilor de fiecare clasă, luată separat pentru fiecare </w:t>
            </w:r>
            <w:r w:rsidRPr="001219CC">
              <w:rPr>
                <w:color w:val="333333"/>
                <w:sz w:val="22"/>
                <w:szCs w:val="22"/>
                <w:lang w:val="ro-RO"/>
              </w:rPr>
              <w:lastRenderedPageBreak/>
              <w:t>clasă cu votul a cel puțin două treimi din acțiunile acestei clase, sub condiția respectării cerințelor cu privire la cvorum pentru clasa de acțiuni pentru care se ia hotărârea.</w:t>
            </w:r>
          </w:p>
          <w:p w14:paraId="702BE1B9" w14:textId="77777777" w:rsidR="001F5544" w:rsidRPr="001219CC" w:rsidRDefault="001F5544" w:rsidP="001F5544">
            <w:pPr>
              <w:pStyle w:val="NormalWeb"/>
              <w:shd w:val="clear" w:color="auto" w:fill="FFFFFF"/>
              <w:spacing w:before="0" w:beforeAutospacing="0" w:after="0" w:afterAutospacing="0"/>
              <w:ind w:left="92"/>
              <w:jc w:val="both"/>
              <w:rPr>
                <w:b/>
                <w:color w:val="333333"/>
                <w:sz w:val="22"/>
                <w:szCs w:val="22"/>
                <w:lang w:val="ro-RO"/>
              </w:rPr>
            </w:pPr>
            <w:r w:rsidRPr="001219CC">
              <w:rPr>
                <w:color w:val="333333"/>
                <w:sz w:val="22"/>
                <w:szCs w:val="22"/>
                <w:lang w:val="ro-RO"/>
              </w:rPr>
              <w:t>(2</w:t>
            </w:r>
            <w:r w:rsidRPr="001219CC">
              <w:rPr>
                <w:color w:val="333333"/>
                <w:sz w:val="22"/>
                <w:szCs w:val="22"/>
                <w:vertAlign w:val="superscript"/>
                <w:lang w:val="ro-RO"/>
              </w:rPr>
              <w:t>1</w:t>
            </w:r>
            <w:r w:rsidRPr="001219CC">
              <w:rPr>
                <w:color w:val="333333"/>
                <w:sz w:val="22"/>
                <w:szCs w:val="22"/>
                <w:lang w:val="ro-RO"/>
              </w:rPr>
              <w:t>) Capitalul social nu poate fi modificat și acțiunile nu pot fi emise până când nu sunt finalizate toate etapele aferente modificării capitalului social prevăzute la alin. (2)–(6).</w:t>
            </w:r>
          </w:p>
          <w:p w14:paraId="5E7F5C68"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 (3) Hotărârea de modificare a capitalului social va </w:t>
            </w:r>
            <w:proofErr w:type="spellStart"/>
            <w:r w:rsidRPr="001219CC">
              <w:rPr>
                <w:color w:val="333333"/>
                <w:sz w:val="22"/>
                <w:szCs w:val="22"/>
                <w:lang w:val="ro-RO"/>
              </w:rPr>
              <w:t>conţine</w:t>
            </w:r>
            <w:proofErr w:type="spellEnd"/>
            <w:r w:rsidRPr="001219CC">
              <w:rPr>
                <w:color w:val="333333"/>
                <w:sz w:val="22"/>
                <w:szCs w:val="22"/>
                <w:lang w:val="ro-RO"/>
              </w:rPr>
              <w:t xml:space="preserve"> motivele, modul </w:t>
            </w:r>
            <w:proofErr w:type="spellStart"/>
            <w:r w:rsidRPr="001219CC">
              <w:rPr>
                <w:color w:val="333333"/>
                <w:sz w:val="22"/>
                <w:szCs w:val="22"/>
                <w:lang w:val="ro-RO"/>
              </w:rPr>
              <w:t>şi</w:t>
            </w:r>
            <w:proofErr w:type="spellEnd"/>
            <w:r w:rsidRPr="001219CC">
              <w:rPr>
                <w:color w:val="333333"/>
                <w:sz w:val="22"/>
                <w:szCs w:val="22"/>
                <w:lang w:val="ro-RO"/>
              </w:rPr>
              <w:t xml:space="preserve"> volumul modificării capitalului social, precum </w:t>
            </w:r>
            <w:proofErr w:type="spellStart"/>
            <w:r w:rsidRPr="001219CC">
              <w:rPr>
                <w:color w:val="333333"/>
                <w:sz w:val="22"/>
                <w:szCs w:val="22"/>
                <w:lang w:val="ro-RO"/>
              </w:rPr>
              <w:t>şi</w:t>
            </w:r>
            <w:proofErr w:type="spellEnd"/>
            <w:r w:rsidRPr="001219CC">
              <w:rPr>
                <w:color w:val="333333"/>
                <w:sz w:val="22"/>
                <w:szCs w:val="22"/>
                <w:lang w:val="ro-RO"/>
              </w:rPr>
              <w:t xml:space="preserve"> datele despre numărul de </w:t>
            </w:r>
            <w:proofErr w:type="spellStart"/>
            <w:r w:rsidRPr="001219CC">
              <w:rPr>
                <w:color w:val="333333"/>
                <w:sz w:val="22"/>
                <w:szCs w:val="22"/>
                <w:lang w:val="ro-RO"/>
              </w:rPr>
              <w:t>acţiuni</w:t>
            </w:r>
            <w:proofErr w:type="spellEnd"/>
            <w:r w:rsidRPr="001219CC">
              <w:rPr>
                <w:color w:val="333333"/>
                <w:sz w:val="22"/>
                <w:szCs w:val="22"/>
                <w:lang w:val="ro-RO"/>
              </w:rPr>
              <w:t xml:space="preserve"> plasate sau anulate ale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valoarea lor nominală (fixată), dacă aceasta este stabilită.</w:t>
            </w:r>
          </w:p>
          <w:p w14:paraId="5708F8B1"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(4) Modificarea capitalului social, precum </w:t>
            </w:r>
            <w:proofErr w:type="spellStart"/>
            <w:r w:rsidRPr="001219CC">
              <w:rPr>
                <w:color w:val="333333"/>
                <w:sz w:val="22"/>
                <w:szCs w:val="22"/>
                <w:lang w:val="ro-RO"/>
              </w:rPr>
              <w:t>şi</w:t>
            </w:r>
            <w:proofErr w:type="spellEnd"/>
            <w:r w:rsidRPr="001219CC">
              <w:rPr>
                <w:color w:val="333333"/>
                <w:sz w:val="22"/>
                <w:szCs w:val="22"/>
                <w:lang w:val="ro-RO"/>
              </w:rPr>
              <w:t xml:space="preserve"> a claselor, numărului </w:t>
            </w:r>
            <w:proofErr w:type="spellStart"/>
            <w:r w:rsidRPr="001219CC">
              <w:rPr>
                <w:color w:val="333333"/>
                <w:sz w:val="22"/>
                <w:szCs w:val="22"/>
                <w:lang w:val="ro-RO"/>
              </w:rPr>
              <w:t>şi</w:t>
            </w:r>
            <w:proofErr w:type="spellEnd"/>
            <w:r w:rsidRPr="001219CC">
              <w:rPr>
                <w:color w:val="333333"/>
                <w:sz w:val="22"/>
                <w:szCs w:val="22"/>
                <w:lang w:val="ro-RO"/>
              </w:rPr>
              <w:t xml:space="preserve"> valorii nominale a </w:t>
            </w:r>
            <w:proofErr w:type="spellStart"/>
            <w:r w:rsidRPr="001219CC">
              <w:rPr>
                <w:color w:val="333333"/>
                <w:sz w:val="22"/>
                <w:szCs w:val="22"/>
                <w:lang w:val="ro-RO"/>
              </w:rPr>
              <w:t>acţiunilor</w:t>
            </w:r>
            <w:proofErr w:type="spellEnd"/>
            <w:r w:rsidRPr="001219CC">
              <w:rPr>
                <w:color w:val="333333"/>
                <w:sz w:val="22"/>
                <w:szCs w:val="22"/>
                <w:lang w:val="ro-RO"/>
              </w:rPr>
              <w:t xml:space="preserve"> plasate, se reflectă în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se înregistrează în modul prevăzut de prezenta lege </w:t>
            </w:r>
            <w:proofErr w:type="spellStart"/>
            <w:r w:rsidRPr="001219CC">
              <w:rPr>
                <w:color w:val="333333"/>
                <w:sz w:val="22"/>
                <w:szCs w:val="22"/>
                <w:lang w:val="ro-RO"/>
              </w:rPr>
              <w:t>şi</w:t>
            </w:r>
            <w:proofErr w:type="spellEnd"/>
            <w:r w:rsidRPr="001219CC">
              <w:rPr>
                <w:color w:val="333333"/>
                <w:sz w:val="22"/>
                <w:szCs w:val="22"/>
                <w:lang w:val="ro-RO"/>
              </w:rPr>
              <w:t xml:space="preserve"> de alte acte legislative.</w:t>
            </w:r>
          </w:p>
          <w:p w14:paraId="0E398242"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(5) Societatea este obligată să înregistreze la Comisia </w:t>
            </w:r>
            <w:proofErr w:type="spellStart"/>
            <w:r w:rsidRPr="001219CC">
              <w:rPr>
                <w:color w:val="333333"/>
                <w:sz w:val="22"/>
                <w:szCs w:val="22"/>
                <w:lang w:val="ro-RO"/>
              </w:rPr>
              <w:t>Naţională</w:t>
            </w:r>
            <w:proofErr w:type="spellEnd"/>
            <w:r w:rsidRPr="001219CC">
              <w:rPr>
                <w:color w:val="333333"/>
                <w:sz w:val="22"/>
                <w:szCs w:val="22"/>
                <w:lang w:val="ro-RO"/>
              </w:rPr>
              <w:t xml:space="preserve"> a </w:t>
            </w:r>
            <w:proofErr w:type="spellStart"/>
            <w:r w:rsidRPr="001219CC">
              <w:rPr>
                <w:color w:val="333333"/>
                <w:sz w:val="22"/>
                <w:szCs w:val="22"/>
                <w:lang w:val="ro-RO"/>
              </w:rPr>
              <w:t>Pieţei</w:t>
            </w:r>
            <w:proofErr w:type="spellEnd"/>
            <w:r w:rsidRPr="001219CC">
              <w:rPr>
                <w:color w:val="333333"/>
                <w:sz w:val="22"/>
                <w:szCs w:val="22"/>
                <w:lang w:val="ro-RO"/>
              </w:rPr>
              <w:t xml:space="preserve"> Financiare, în modul stabilit de actele normative ale acesteia, totalurile emiterii suplimentare de </w:t>
            </w:r>
            <w:proofErr w:type="spellStart"/>
            <w:r w:rsidRPr="001219CC">
              <w:rPr>
                <w:color w:val="333333"/>
                <w:sz w:val="22"/>
                <w:szCs w:val="22"/>
                <w:lang w:val="ro-RO"/>
              </w:rPr>
              <w:t>acţiuni</w:t>
            </w:r>
            <w:proofErr w:type="spellEnd"/>
            <w:r w:rsidRPr="001219CC">
              <w:rPr>
                <w:color w:val="333333"/>
                <w:sz w:val="22"/>
                <w:szCs w:val="22"/>
                <w:lang w:val="ro-RO"/>
              </w:rPr>
              <w:t xml:space="preserve"> sau anularea </w:t>
            </w:r>
            <w:proofErr w:type="spellStart"/>
            <w:r w:rsidRPr="001219CC">
              <w:rPr>
                <w:color w:val="333333"/>
                <w:sz w:val="22"/>
                <w:szCs w:val="22"/>
                <w:lang w:val="ro-RO"/>
              </w:rPr>
              <w:t>acţiunilor</w:t>
            </w:r>
            <w:proofErr w:type="spellEnd"/>
            <w:r w:rsidRPr="001219CC">
              <w:rPr>
                <w:color w:val="333333"/>
                <w:sz w:val="22"/>
                <w:szCs w:val="22"/>
                <w:lang w:val="ro-RO"/>
              </w:rPr>
              <w:t xml:space="preserve"> de tezaur. Fără înregistrarea </w:t>
            </w:r>
            <w:proofErr w:type="spellStart"/>
            <w:r w:rsidRPr="001219CC">
              <w:rPr>
                <w:color w:val="333333"/>
                <w:sz w:val="22"/>
                <w:szCs w:val="22"/>
                <w:lang w:val="ro-RO"/>
              </w:rPr>
              <w:t>menţionată</w:t>
            </w:r>
            <w:proofErr w:type="spellEnd"/>
            <w:r w:rsidRPr="001219CC">
              <w:rPr>
                <w:color w:val="333333"/>
                <w:sz w:val="22"/>
                <w:szCs w:val="22"/>
                <w:lang w:val="ro-RO"/>
              </w:rPr>
              <w:t xml:space="preserve">, înregistrarea modificării capitalului social al </w:t>
            </w:r>
            <w:proofErr w:type="spellStart"/>
            <w:r w:rsidRPr="001219CC">
              <w:rPr>
                <w:color w:val="333333"/>
                <w:sz w:val="22"/>
                <w:szCs w:val="22"/>
                <w:lang w:val="ro-RO"/>
              </w:rPr>
              <w:t>societăţii</w:t>
            </w:r>
            <w:proofErr w:type="spellEnd"/>
            <w:r w:rsidRPr="001219CC">
              <w:rPr>
                <w:color w:val="333333"/>
                <w:sz w:val="22"/>
                <w:szCs w:val="22"/>
                <w:lang w:val="ro-RO"/>
              </w:rPr>
              <w:t xml:space="preserve"> nu se admite.</w:t>
            </w:r>
          </w:p>
          <w:p w14:paraId="4F46DD4A" w14:textId="77777777" w:rsidR="001F5544" w:rsidRPr="001219CC" w:rsidRDefault="001F5544" w:rsidP="001F5544">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(6) Modificarea înregistrată a capitalului social al societății se indică în bilanțul acesteia, în conturile de valori mobiliare și registrele Depozitarului central unic/registratorului și pe foaia cu antet a societății.</w:t>
            </w:r>
          </w:p>
          <w:p w14:paraId="4D3172E0" w14:textId="77777777" w:rsidR="00455014" w:rsidRPr="001219CC" w:rsidRDefault="00455014" w:rsidP="001F5544">
            <w:pPr>
              <w:pStyle w:val="TableParagraph"/>
              <w:tabs>
                <w:tab w:val="left" w:pos="10490"/>
              </w:tabs>
              <w:ind w:left="92" w:right="128"/>
            </w:pPr>
          </w:p>
        </w:tc>
        <w:tc>
          <w:tcPr>
            <w:tcW w:w="4140" w:type="dxa"/>
          </w:tcPr>
          <w:p w14:paraId="369E5DBD" w14:textId="27DDC923" w:rsidR="000F2415" w:rsidRPr="001219CC" w:rsidRDefault="000F2415" w:rsidP="001F5544">
            <w:pPr>
              <w:ind w:left="93"/>
            </w:pPr>
            <w:r w:rsidRPr="001219CC">
              <w:rPr>
                <w:b/>
              </w:rPr>
              <w:lastRenderedPageBreak/>
              <w:t>23.</w:t>
            </w:r>
            <w:r w:rsidRPr="001219CC">
              <w:t xml:space="preserve"> </w:t>
            </w:r>
            <w:r w:rsidRPr="001219CC">
              <w:rPr>
                <w:b/>
              </w:rPr>
              <w:t>La articolul 40</w:t>
            </w:r>
            <w:r w:rsidRPr="001219CC">
              <w:t xml:space="preserve">, alineatul </w:t>
            </w:r>
            <w:r w:rsidRPr="001219CC">
              <w:rPr>
                <w:color w:val="333333"/>
                <w:shd w:val="clear" w:color="auto" w:fill="FFFFFF"/>
              </w:rPr>
              <w:t>(</w:t>
            </w:r>
            <w:r w:rsidRPr="001219CC">
              <w:rPr>
                <w:shd w:val="clear" w:color="auto" w:fill="FFFFFF"/>
              </w:rPr>
              <w:t>2</w:t>
            </w:r>
            <w:r w:rsidRPr="001219CC">
              <w:rPr>
                <w:shd w:val="clear" w:color="auto" w:fill="FFFFFF"/>
                <w:vertAlign w:val="superscript"/>
              </w:rPr>
              <w:t>1</w:t>
            </w:r>
            <w:r w:rsidRPr="001219CC">
              <w:rPr>
                <w:shd w:val="clear" w:color="auto" w:fill="FFFFFF"/>
              </w:rPr>
              <w:t>)</w:t>
            </w:r>
            <w:r w:rsidR="004752DB" w:rsidRPr="001219CC">
              <w:rPr>
                <w:shd w:val="clear" w:color="auto" w:fill="FFFFFF"/>
              </w:rPr>
              <w:t xml:space="preserve"> </w:t>
            </w:r>
            <w:r w:rsidRPr="001219CC">
              <w:rPr>
                <w:shd w:val="clear" w:color="auto" w:fill="FFFFFF"/>
              </w:rPr>
              <w:t xml:space="preserve">se completează cu textul  „ </w:t>
            </w:r>
            <w:r w:rsidRPr="001219CC">
              <w:t>, precum și până când în conturile de evidență ale societății sunt înregistrate acțiuni de tezaur.”.</w:t>
            </w:r>
          </w:p>
          <w:p w14:paraId="7D10CF4B" w14:textId="77777777" w:rsidR="00455014" w:rsidRPr="001219CC" w:rsidRDefault="00455014" w:rsidP="00455014">
            <w:pPr>
              <w:pStyle w:val="TableParagraph"/>
              <w:tabs>
                <w:tab w:val="left" w:pos="10490"/>
              </w:tabs>
              <w:ind w:right="140"/>
            </w:pPr>
          </w:p>
        </w:tc>
        <w:tc>
          <w:tcPr>
            <w:tcW w:w="5310" w:type="dxa"/>
          </w:tcPr>
          <w:p w14:paraId="2D399B4E" w14:textId="77777777" w:rsidR="00E366B9" w:rsidRPr="001219CC" w:rsidRDefault="00E366B9" w:rsidP="00E366B9">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40.</w:t>
            </w:r>
            <w:r w:rsidRPr="001219CC">
              <w:rPr>
                <w:color w:val="333333"/>
                <w:sz w:val="22"/>
                <w:szCs w:val="22"/>
                <w:lang w:val="ro-RO"/>
              </w:rPr>
              <w:t> Procedura de modificare a capitalului social</w:t>
            </w:r>
          </w:p>
          <w:p w14:paraId="4A8D847B" w14:textId="77777777" w:rsidR="00E366B9" w:rsidRPr="001219CC" w:rsidRDefault="00E366B9" w:rsidP="00E366B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 ….</w:t>
            </w:r>
          </w:p>
          <w:p w14:paraId="0444ED32" w14:textId="10072BA5" w:rsidR="001F5544" w:rsidRPr="001219CC" w:rsidRDefault="001F5544" w:rsidP="00E366B9">
            <w:pPr>
              <w:pStyle w:val="NormalWeb"/>
              <w:shd w:val="clear" w:color="auto" w:fill="FFFFFF"/>
              <w:spacing w:before="0" w:beforeAutospacing="0" w:after="0" w:afterAutospacing="0"/>
              <w:ind w:left="92"/>
              <w:jc w:val="both"/>
              <w:rPr>
                <w:i/>
                <w:sz w:val="22"/>
                <w:szCs w:val="22"/>
                <w:lang w:val="ro-RO"/>
              </w:rPr>
            </w:pPr>
            <w:r w:rsidRPr="001219CC">
              <w:rPr>
                <w:color w:val="333333"/>
                <w:sz w:val="22"/>
                <w:szCs w:val="22"/>
                <w:lang w:val="ro-RO"/>
              </w:rPr>
              <w:t>(2</w:t>
            </w:r>
            <w:r w:rsidRPr="001219CC">
              <w:rPr>
                <w:color w:val="333333"/>
                <w:sz w:val="22"/>
                <w:szCs w:val="22"/>
                <w:vertAlign w:val="superscript"/>
                <w:lang w:val="ro-RO"/>
              </w:rPr>
              <w:t>1</w:t>
            </w:r>
            <w:r w:rsidRPr="001219CC">
              <w:rPr>
                <w:color w:val="333333"/>
                <w:sz w:val="22"/>
                <w:szCs w:val="22"/>
                <w:lang w:val="ro-RO"/>
              </w:rPr>
              <w:t xml:space="preserve">) Capitalul social nu poate fi </w:t>
            </w:r>
            <w:r w:rsidR="004752DB" w:rsidRPr="001219CC">
              <w:rPr>
                <w:color w:val="333333"/>
                <w:sz w:val="22"/>
                <w:szCs w:val="22"/>
                <w:lang w:val="ro-RO"/>
              </w:rPr>
              <w:t xml:space="preserve">modificat </w:t>
            </w:r>
            <w:r w:rsidRPr="001219CC">
              <w:rPr>
                <w:color w:val="333333"/>
                <w:sz w:val="22"/>
                <w:szCs w:val="22"/>
                <w:lang w:val="ro-RO"/>
              </w:rPr>
              <w:t>și acțiunile nu pot fi emise până când nu sunt finalizate toate etapele aferente modificării capitalului social prevăzute la alin. (2)–(6)</w:t>
            </w:r>
            <w:r w:rsidRPr="001219CC">
              <w:rPr>
                <w:sz w:val="22"/>
                <w:szCs w:val="22"/>
                <w:lang w:val="ro-RO"/>
              </w:rPr>
              <w:t xml:space="preserve"> , </w:t>
            </w:r>
            <w:r w:rsidRPr="001219CC">
              <w:rPr>
                <w:i/>
                <w:sz w:val="22"/>
                <w:szCs w:val="22"/>
                <w:lang w:val="ro-RO"/>
              </w:rPr>
              <w:t>precum și până când în conturile de evidență ale societății sunt înregistrate acțiuni de tezaur.</w:t>
            </w:r>
          </w:p>
          <w:p w14:paraId="1BA7735F" w14:textId="52FEBF2D" w:rsidR="00E366B9" w:rsidRPr="001219CC" w:rsidRDefault="00E366B9" w:rsidP="00E366B9">
            <w:pPr>
              <w:pStyle w:val="NormalWeb"/>
              <w:shd w:val="clear" w:color="auto" w:fill="FFFFFF"/>
              <w:spacing w:before="0" w:beforeAutospacing="0" w:after="0" w:afterAutospacing="0"/>
              <w:ind w:left="92"/>
              <w:jc w:val="both"/>
              <w:rPr>
                <w:i/>
                <w:color w:val="333333"/>
                <w:sz w:val="22"/>
                <w:szCs w:val="22"/>
                <w:lang w:val="ro-RO"/>
              </w:rPr>
            </w:pPr>
            <w:r w:rsidRPr="001219CC">
              <w:rPr>
                <w:i/>
                <w:sz w:val="22"/>
                <w:szCs w:val="22"/>
                <w:lang w:val="ro-RO"/>
              </w:rPr>
              <w:t>......</w:t>
            </w:r>
          </w:p>
          <w:p w14:paraId="08ED5ADF" w14:textId="77777777" w:rsidR="00455014" w:rsidRPr="001219CC" w:rsidRDefault="00455014" w:rsidP="00455014">
            <w:pPr>
              <w:pStyle w:val="TableParagraph"/>
              <w:tabs>
                <w:tab w:val="left" w:pos="10490"/>
              </w:tabs>
              <w:spacing w:line="266" w:lineRule="exact"/>
              <w:rPr>
                <w:rStyle w:val="Robust"/>
                <w:color w:val="000000"/>
                <w:shd w:val="clear" w:color="auto" w:fill="FFFFFF"/>
              </w:rPr>
            </w:pPr>
          </w:p>
        </w:tc>
      </w:tr>
      <w:tr w:rsidR="00455014" w:rsidRPr="001219CC" w14:paraId="721C52E0" w14:textId="77777777" w:rsidTr="00D85DE0">
        <w:trPr>
          <w:trHeight w:val="988"/>
        </w:trPr>
        <w:tc>
          <w:tcPr>
            <w:tcW w:w="496" w:type="dxa"/>
          </w:tcPr>
          <w:p w14:paraId="41E09CDC" w14:textId="77777777" w:rsidR="00455014" w:rsidRPr="001219CC" w:rsidRDefault="00455014" w:rsidP="00455014">
            <w:pPr>
              <w:pStyle w:val="TableParagraph"/>
              <w:tabs>
                <w:tab w:val="left" w:pos="10490"/>
              </w:tabs>
              <w:spacing w:line="268" w:lineRule="exact"/>
              <w:ind w:left="66"/>
              <w:jc w:val="center"/>
              <w:rPr>
                <w:spacing w:val="-5"/>
              </w:rPr>
            </w:pPr>
          </w:p>
        </w:tc>
        <w:tc>
          <w:tcPr>
            <w:tcW w:w="5220" w:type="dxa"/>
          </w:tcPr>
          <w:p w14:paraId="4BDC4EEC" w14:textId="77777777" w:rsidR="001C1E39" w:rsidRPr="001219CC" w:rsidRDefault="001C1E39" w:rsidP="001C1E39">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41.</w:t>
            </w:r>
            <w:r w:rsidRPr="001219CC">
              <w:rPr>
                <w:color w:val="333333"/>
                <w:sz w:val="22"/>
                <w:szCs w:val="22"/>
                <w:lang w:val="ro-RO"/>
              </w:rPr>
              <w:t> Mărirea capitalului social</w:t>
            </w:r>
          </w:p>
          <w:p w14:paraId="7C214911" w14:textId="77777777" w:rsidR="001C1E39" w:rsidRPr="001219CC" w:rsidRDefault="001C1E39" w:rsidP="001C1E3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3C69E1AE" w14:textId="66AC540C" w:rsidR="001C1E39" w:rsidRPr="001219CC" w:rsidRDefault="001C1E39" w:rsidP="001C1E3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(5) Hotărârea cu privire la majorarea capitalului social va fi publicată în modul prevăzut de legislația privind piața de capital și de actele normative ale Comisiei Naționale a Pieței Financiare, după cum urmează:</w:t>
            </w:r>
          </w:p>
          <w:p w14:paraId="450396F1" w14:textId="77777777" w:rsidR="001C1E39" w:rsidRPr="001219CC" w:rsidRDefault="001C1E39" w:rsidP="001C1E39">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a) în termen de 7 zile lucrătoare de la data adoptării ei – pentru entitățile de interes public și cele ale căror valori mobiliare sunt admise în cadrul sistemului multilateral de tranzacționare;</w:t>
            </w:r>
          </w:p>
          <w:p w14:paraId="60EE69FA" w14:textId="3C02DDD7" w:rsidR="00455014" w:rsidRPr="001219CC" w:rsidRDefault="001C1E39" w:rsidP="0000346B">
            <w:pPr>
              <w:pStyle w:val="NormalWeb"/>
              <w:shd w:val="clear" w:color="auto" w:fill="FFFFFF"/>
              <w:spacing w:before="0" w:beforeAutospacing="0" w:after="0" w:afterAutospacing="0"/>
              <w:ind w:left="92"/>
              <w:jc w:val="both"/>
              <w:rPr>
                <w:sz w:val="22"/>
                <w:szCs w:val="22"/>
                <w:lang w:val="ro-RO"/>
              </w:rPr>
            </w:pPr>
            <w:r w:rsidRPr="001219CC">
              <w:rPr>
                <w:color w:val="333333"/>
                <w:sz w:val="22"/>
                <w:szCs w:val="22"/>
                <w:lang w:val="ro-RO"/>
              </w:rPr>
              <w:t>b) în termen de 15 zile de la data adoptării ei – pentru alte societăți decât cele enunțate la lit. a).</w:t>
            </w:r>
          </w:p>
        </w:tc>
        <w:tc>
          <w:tcPr>
            <w:tcW w:w="4140" w:type="dxa"/>
          </w:tcPr>
          <w:p w14:paraId="5E355E0D" w14:textId="77777777" w:rsidR="001C1E39" w:rsidRPr="001219CC" w:rsidRDefault="001C1E39" w:rsidP="00484D60">
            <w:pPr>
              <w:ind w:left="93" w:right="83"/>
              <w:jc w:val="both"/>
            </w:pPr>
            <w:r w:rsidRPr="001219CC">
              <w:rPr>
                <w:b/>
              </w:rPr>
              <w:t>24.</w:t>
            </w:r>
            <w:r w:rsidRPr="001219CC">
              <w:t xml:space="preserve"> La </w:t>
            </w:r>
            <w:r w:rsidRPr="001219CC">
              <w:rPr>
                <w:b/>
              </w:rPr>
              <w:t>articolul 41, alineatul (5</w:t>
            </w:r>
            <w:r w:rsidRPr="001219CC">
              <w:t>) va avea următorul cuprins:</w:t>
            </w:r>
          </w:p>
          <w:p w14:paraId="40660F42" w14:textId="77777777" w:rsidR="001C1E39" w:rsidRPr="001219CC" w:rsidRDefault="001C1E39" w:rsidP="00484D60">
            <w:pPr>
              <w:ind w:left="93" w:right="83"/>
              <w:jc w:val="both"/>
            </w:pPr>
            <w:r w:rsidRPr="001219CC">
              <w:t xml:space="preserve">„(5) Hotărârea cu privire la majorarea capitalului social va fi publicată, în modul prevăzut de </w:t>
            </w:r>
            <w:proofErr w:type="spellStart"/>
            <w:r w:rsidRPr="001219CC">
              <w:t>legislaţia</w:t>
            </w:r>
            <w:proofErr w:type="spellEnd"/>
            <w:r w:rsidRPr="001219CC">
              <w:t xml:space="preserve"> privind </w:t>
            </w:r>
            <w:proofErr w:type="spellStart"/>
            <w:r w:rsidRPr="001219CC">
              <w:t>piaţa</w:t>
            </w:r>
            <w:proofErr w:type="spellEnd"/>
            <w:r w:rsidRPr="001219CC">
              <w:t xml:space="preserve"> de capital </w:t>
            </w:r>
            <w:proofErr w:type="spellStart"/>
            <w:r w:rsidRPr="001219CC">
              <w:t>şi</w:t>
            </w:r>
            <w:proofErr w:type="spellEnd"/>
            <w:r w:rsidRPr="001219CC">
              <w:t xml:space="preserve"> actele normative ale Comisiei Naționale, emise în aplicarea acesteia, în termen de 7 zile lucrătoare de </w:t>
            </w:r>
            <w:r w:rsidRPr="001219CC">
              <w:rPr>
                <w:b/>
              </w:rPr>
              <w:t>la</w:t>
            </w:r>
            <w:r w:rsidRPr="001219CC">
              <w:t xml:space="preserve"> data adoptării ei. ”.</w:t>
            </w:r>
          </w:p>
          <w:p w14:paraId="356495A8" w14:textId="77777777" w:rsidR="00455014" w:rsidRPr="001219CC" w:rsidRDefault="00455014" w:rsidP="00455014">
            <w:pPr>
              <w:pStyle w:val="TableParagraph"/>
              <w:tabs>
                <w:tab w:val="left" w:pos="10490"/>
              </w:tabs>
              <w:ind w:right="140"/>
            </w:pPr>
          </w:p>
        </w:tc>
        <w:tc>
          <w:tcPr>
            <w:tcW w:w="5310" w:type="dxa"/>
          </w:tcPr>
          <w:p w14:paraId="658BD2E9" w14:textId="77777777" w:rsidR="007E7BAF" w:rsidRPr="001219CC" w:rsidRDefault="007E7BAF" w:rsidP="007E7BAF">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41.</w:t>
            </w:r>
            <w:r w:rsidRPr="001219CC">
              <w:rPr>
                <w:color w:val="333333"/>
                <w:sz w:val="22"/>
                <w:szCs w:val="22"/>
                <w:lang w:val="ro-RO"/>
              </w:rPr>
              <w:t> Mărirea capitalului social</w:t>
            </w:r>
          </w:p>
          <w:p w14:paraId="40272530" w14:textId="77777777" w:rsidR="007E7BAF" w:rsidRPr="001219CC" w:rsidRDefault="007E7BAF" w:rsidP="007E7BAF">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6ECE0ED7" w14:textId="4C0C6362" w:rsidR="00455014" w:rsidRPr="001219CC" w:rsidRDefault="007E7BAF" w:rsidP="00484D60">
            <w:pPr>
              <w:pStyle w:val="NormalWeb"/>
              <w:shd w:val="clear" w:color="auto" w:fill="FFFFFF"/>
              <w:spacing w:before="0" w:beforeAutospacing="0" w:after="0" w:afterAutospacing="0"/>
              <w:ind w:left="92" w:right="76"/>
              <w:jc w:val="both"/>
              <w:rPr>
                <w:rStyle w:val="Robust"/>
                <w:i/>
                <w:color w:val="000000"/>
                <w:sz w:val="22"/>
                <w:szCs w:val="22"/>
                <w:shd w:val="clear" w:color="auto" w:fill="FFFFFF"/>
                <w:lang w:val="ro-RO"/>
              </w:rPr>
            </w:pPr>
            <w:r w:rsidRPr="001219CC">
              <w:rPr>
                <w:color w:val="333333"/>
                <w:sz w:val="22"/>
                <w:szCs w:val="22"/>
                <w:lang w:val="ro-RO"/>
              </w:rPr>
              <w:t xml:space="preserve">(5) </w:t>
            </w:r>
            <w:r w:rsidR="00AC72EB" w:rsidRPr="001219CC">
              <w:rPr>
                <w:sz w:val="22"/>
                <w:szCs w:val="22"/>
                <w:lang w:val="ro-RO"/>
              </w:rPr>
              <w:t xml:space="preserve">Hotărârea cu privire la majorarea capitalului social va fi publicată, în modul prevăzut de </w:t>
            </w:r>
            <w:proofErr w:type="spellStart"/>
            <w:r w:rsidR="00AC72EB" w:rsidRPr="001219CC">
              <w:rPr>
                <w:sz w:val="22"/>
                <w:szCs w:val="22"/>
                <w:lang w:val="ro-RO"/>
              </w:rPr>
              <w:t>legislaţia</w:t>
            </w:r>
            <w:proofErr w:type="spellEnd"/>
            <w:r w:rsidR="00AC72EB" w:rsidRPr="001219CC">
              <w:rPr>
                <w:sz w:val="22"/>
                <w:szCs w:val="22"/>
                <w:lang w:val="ro-RO"/>
              </w:rPr>
              <w:t xml:space="preserve"> privind </w:t>
            </w:r>
            <w:proofErr w:type="spellStart"/>
            <w:r w:rsidR="00AC72EB" w:rsidRPr="001219CC">
              <w:rPr>
                <w:sz w:val="22"/>
                <w:szCs w:val="22"/>
                <w:lang w:val="ro-RO"/>
              </w:rPr>
              <w:t>piaţa</w:t>
            </w:r>
            <w:proofErr w:type="spellEnd"/>
            <w:r w:rsidR="00AC72EB" w:rsidRPr="001219CC">
              <w:rPr>
                <w:sz w:val="22"/>
                <w:szCs w:val="22"/>
                <w:lang w:val="ro-RO"/>
              </w:rPr>
              <w:t xml:space="preserve"> de capital </w:t>
            </w:r>
            <w:proofErr w:type="spellStart"/>
            <w:r w:rsidR="00AC72EB" w:rsidRPr="001219CC">
              <w:rPr>
                <w:sz w:val="22"/>
                <w:szCs w:val="22"/>
                <w:lang w:val="ro-RO"/>
              </w:rPr>
              <w:t>şi</w:t>
            </w:r>
            <w:proofErr w:type="spellEnd"/>
            <w:r w:rsidR="00AC72EB" w:rsidRPr="001219CC">
              <w:rPr>
                <w:sz w:val="22"/>
                <w:szCs w:val="22"/>
                <w:lang w:val="ro-RO"/>
              </w:rPr>
              <w:t xml:space="preserve"> actele normative ale Comisiei Naționale, emise în aplicarea acesteia,</w:t>
            </w:r>
            <w:r w:rsidR="00AC72EB" w:rsidRPr="001219CC">
              <w:rPr>
                <w:i/>
                <w:sz w:val="22"/>
                <w:szCs w:val="22"/>
                <w:lang w:val="ro-RO"/>
              </w:rPr>
              <w:t xml:space="preserve"> în termen de 7 zile lucrătoare de la data adoptării ei.</w:t>
            </w:r>
          </w:p>
        </w:tc>
      </w:tr>
      <w:tr w:rsidR="00455014" w:rsidRPr="001219CC" w14:paraId="3A83DF40" w14:textId="77777777" w:rsidTr="00D85DE0">
        <w:trPr>
          <w:trHeight w:val="988"/>
        </w:trPr>
        <w:tc>
          <w:tcPr>
            <w:tcW w:w="496" w:type="dxa"/>
          </w:tcPr>
          <w:p w14:paraId="576EB9A3" w14:textId="12B831DF" w:rsidR="00455014" w:rsidRPr="001219CC" w:rsidRDefault="002C5E8C" w:rsidP="00455014">
            <w:pPr>
              <w:pStyle w:val="TableParagraph"/>
              <w:tabs>
                <w:tab w:val="left" w:pos="10490"/>
              </w:tabs>
              <w:spacing w:line="268" w:lineRule="exact"/>
              <w:ind w:left="66"/>
              <w:jc w:val="center"/>
              <w:rPr>
                <w:spacing w:val="-5"/>
              </w:rPr>
            </w:pPr>
            <w:r w:rsidRPr="001219CC">
              <w:rPr>
                <w:spacing w:val="-5"/>
              </w:rPr>
              <w:lastRenderedPageBreak/>
              <w:t>25</w:t>
            </w:r>
          </w:p>
        </w:tc>
        <w:tc>
          <w:tcPr>
            <w:tcW w:w="5220" w:type="dxa"/>
          </w:tcPr>
          <w:p w14:paraId="7FCE05C6" w14:textId="77777777" w:rsidR="0000346B" w:rsidRPr="001219CC" w:rsidRDefault="0000346B" w:rsidP="0000346B">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42.</w:t>
            </w:r>
            <w:r w:rsidRPr="001219CC">
              <w:rPr>
                <w:color w:val="333333"/>
                <w:sz w:val="22"/>
                <w:szCs w:val="22"/>
                <w:lang w:val="ro-RO"/>
              </w:rPr>
              <w:t xml:space="preserve"> Plasarea </w:t>
            </w:r>
            <w:proofErr w:type="spellStart"/>
            <w:r w:rsidRPr="001219CC">
              <w:rPr>
                <w:color w:val="333333"/>
                <w:sz w:val="22"/>
                <w:szCs w:val="22"/>
                <w:lang w:val="ro-RO"/>
              </w:rPr>
              <w:t>acţiunilor</w:t>
            </w:r>
            <w:proofErr w:type="spellEnd"/>
            <w:r w:rsidRPr="001219CC">
              <w:rPr>
                <w:color w:val="333333"/>
                <w:sz w:val="22"/>
                <w:szCs w:val="22"/>
                <w:lang w:val="ro-RO"/>
              </w:rPr>
              <w:t xml:space="preserve"> emisiunii suplimentare</w:t>
            </w:r>
          </w:p>
          <w:p w14:paraId="53C96E60" w14:textId="77777777" w:rsidR="0000346B" w:rsidRPr="001219CC" w:rsidRDefault="0000346B" w:rsidP="0000346B">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4B87626A" w14:textId="37124AB9" w:rsidR="0000346B" w:rsidRPr="001219CC" w:rsidRDefault="0000346B" w:rsidP="0000346B">
            <w:pPr>
              <w:pStyle w:val="NormalWeb"/>
              <w:shd w:val="clear" w:color="auto" w:fill="FFFFFF"/>
              <w:spacing w:before="0" w:beforeAutospacing="0" w:after="0" w:afterAutospacing="0"/>
              <w:ind w:left="92"/>
              <w:jc w:val="both"/>
              <w:rPr>
                <w:i/>
                <w:color w:val="333333"/>
                <w:sz w:val="22"/>
                <w:szCs w:val="22"/>
                <w:lang w:val="ro-RO"/>
              </w:rPr>
            </w:pPr>
            <w:r w:rsidRPr="001219CC">
              <w:rPr>
                <w:color w:val="333333"/>
                <w:sz w:val="22"/>
                <w:szCs w:val="22"/>
                <w:lang w:val="ro-RO"/>
              </w:rPr>
              <w:t xml:space="preserve"> (5) </w:t>
            </w:r>
            <w:r w:rsidRPr="001219CC">
              <w:rPr>
                <w:i/>
                <w:color w:val="333333"/>
                <w:sz w:val="22"/>
                <w:szCs w:val="22"/>
                <w:lang w:val="ro-RO"/>
              </w:rPr>
              <w:t>Societatea nu este în drept să subscrie direct sau indirect propriile acțiuni, cu excepția cazurilor prevăzute de lege.</w:t>
            </w:r>
          </w:p>
          <w:p w14:paraId="23D753E0" w14:textId="77777777" w:rsidR="0000346B" w:rsidRPr="001219CC" w:rsidRDefault="0000346B" w:rsidP="0000346B">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(6) </w:t>
            </w:r>
            <w:proofErr w:type="spellStart"/>
            <w:r w:rsidRPr="001219CC">
              <w:rPr>
                <w:color w:val="333333"/>
                <w:sz w:val="22"/>
                <w:szCs w:val="22"/>
                <w:lang w:val="ro-RO"/>
              </w:rPr>
              <w:t>Acţiunile</w:t>
            </w:r>
            <w:proofErr w:type="spellEnd"/>
            <w:r w:rsidRPr="001219CC">
              <w:rPr>
                <w:color w:val="333333"/>
                <w:sz w:val="22"/>
                <w:szCs w:val="22"/>
                <w:lang w:val="ro-RO"/>
              </w:rPr>
              <w:t xml:space="preserve"> emisiunii suplimentare plătite în întregime cu activele nete (capitalul propriu) ale </w:t>
            </w:r>
            <w:proofErr w:type="spellStart"/>
            <w:r w:rsidRPr="001219CC">
              <w:rPr>
                <w:color w:val="333333"/>
                <w:sz w:val="22"/>
                <w:szCs w:val="22"/>
                <w:lang w:val="ro-RO"/>
              </w:rPr>
              <w:t>societăţii</w:t>
            </w:r>
            <w:proofErr w:type="spellEnd"/>
            <w:r w:rsidRPr="001219CC">
              <w:rPr>
                <w:color w:val="333333"/>
                <w:sz w:val="22"/>
                <w:szCs w:val="22"/>
                <w:lang w:val="ro-RO"/>
              </w:rPr>
              <w:t xml:space="preserve"> se repartizează între </w:t>
            </w:r>
            <w:proofErr w:type="spellStart"/>
            <w:r w:rsidRPr="001219CC">
              <w:rPr>
                <w:color w:val="333333"/>
                <w:sz w:val="22"/>
                <w:szCs w:val="22"/>
                <w:lang w:val="ro-RO"/>
              </w:rPr>
              <w:t>acţionarii</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fără plată, în corespundere cu clasele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proporţional</w:t>
            </w:r>
            <w:proofErr w:type="spellEnd"/>
            <w:r w:rsidRPr="001219CC">
              <w:rPr>
                <w:color w:val="333333"/>
                <w:sz w:val="22"/>
                <w:szCs w:val="22"/>
                <w:lang w:val="ro-RO"/>
              </w:rPr>
              <w:t xml:space="preserve"> numărului de </w:t>
            </w:r>
            <w:proofErr w:type="spellStart"/>
            <w:r w:rsidRPr="001219CC">
              <w:rPr>
                <w:color w:val="333333"/>
                <w:sz w:val="22"/>
                <w:szCs w:val="22"/>
                <w:lang w:val="ro-RO"/>
              </w:rPr>
              <w:t>acţiuni</w:t>
            </w:r>
            <w:proofErr w:type="spellEnd"/>
            <w:r w:rsidRPr="001219CC">
              <w:rPr>
                <w:color w:val="333333"/>
                <w:sz w:val="22"/>
                <w:szCs w:val="22"/>
                <w:lang w:val="ro-RO"/>
              </w:rPr>
              <w:t xml:space="preserve"> care le </w:t>
            </w:r>
            <w:proofErr w:type="spellStart"/>
            <w:r w:rsidRPr="001219CC">
              <w:rPr>
                <w:color w:val="333333"/>
                <w:sz w:val="22"/>
                <w:szCs w:val="22"/>
                <w:lang w:val="ro-RO"/>
              </w:rPr>
              <w:t>aparţin</w:t>
            </w:r>
            <w:proofErr w:type="spellEnd"/>
            <w:r w:rsidRPr="001219CC">
              <w:rPr>
                <w:color w:val="333333"/>
                <w:sz w:val="22"/>
                <w:szCs w:val="22"/>
                <w:lang w:val="ro-RO"/>
              </w:rPr>
              <w:t>.</w:t>
            </w:r>
          </w:p>
          <w:p w14:paraId="16B98A46" w14:textId="77777777" w:rsidR="0000346B" w:rsidRPr="001219CC" w:rsidRDefault="0000346B" w:rsidP="0000346B">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(7) Înscrierile privind emisiunea suplimentară de </w:t>
            </w:r>
            <w:proofErr w:type="spellStart"/>
            <w:r w:rsidRPr="001219CC">
              <w:rPr>
                <w:color w:val="333333"/>
                <w:sz w:val="22"/>
                <w:szCs w:val="22"/>
                <w:lang w:val="ro-RO"/>
              </w:rPr>
              <w:t>acţiuni</w:t>
            </w:r>
            <w:proofErr w:type="spellEnd"/>
            <w:r w:rsidRPr="001219CC">
              <w:rPr>
                <w:color w:val="333333"/>
                <w:sz w:val="22"/>
                <w:szCs w:val="22"/>
                <w:lang w:val="ro-RO"/>
              </w:rPr>
              <w:t xml:space="preserve"> se efectuează în conturile de valori mobiliare și registrele Depozitarului central unic/registratorului în baza certificatului de valori mobiliare, eliberat de către Comisia </w:t>
            </w:r>
            <w:proofErr w:type="spellStart"/>
            <w:r w:rsidRPr="001219CC">
              <w:rPr>
                <w:color w:val="333333"/>
                <w:sz w:val="22"/>
                <w:szCs w:val="22"/>
                <w:lang w:val="ro-RO"/>
              </w:rPr>
              <w:t>Naţională</w:t>
            </w:r>
            <w:proofErr w:type="spellEnd"/>
            <w:r w:rsidRPr="001219CC">
              <w:rPr>
                <w:color w:val="333333"/>
                <w:sz w:val="22"/>
                <w:szCs w:val="22"/>
                <w:lang w:val="ro-RO"/>
              </w:rPr>
              <w:t xml:space="preserve"> a </w:t>
            </w:r>
            <w:proofErr w:type="spellStart"/>
            <w:r w:rsidRPr="001219CC">
              <w:rPr>
                <w:color w:val="333333"/>
                <w:sz w:val="22"/>
                <w:szCs w:val="22"/>
                <w:lang w:val="ro-RO"/>
              </w:rPr>
              <w:t>Pieţei</w:t>
            </w:r>
            <w:proofErr w:type="spellEnd"/>
            <w:r w:rsidRPr="001219CC">
              <w:rPr>
                <w:color w:val="333333"/>
                <w:sz w:val="22"/>
                <w:szCs w:val="22"/>
                <w:lang w:val="ro-RO"/>
              </w:rPr>
              <w:t xml:space="preserve"> Financiare, </w:t>
            </w:r>
            <w:proofErr w:type="spellStart"/>
            <w:r w:rsidRPr="001219CC">
              <w:rPr>
                <w:color w:val="333333"/>
                <w:sz w:val="22"/>
                <w:szCs w:val="22"/>
                <w:lang w:val="ro-RO"/>
              </w:rPr>
              <w:t>şi</w:t>
            </w:r>
            <w:proofErr w:type="spellEnd"/>
            <w:r w:rsidRPr="001219CC">
              <w:rPr>
                <w:color w:val="333333"/>
                <w:sz w:val="22"/>
                <w:szCs w:val="22"/>
                <w:lang w:val="ro-RO"/>
              </w:rPr>
              <w:t xml:space="preserve"> a listei subscriitorilor de </w:t>
            </w:r>
            <w:proofErr w:type="spellStart"/>
            <w:r w:rsidRPr="001219CC">
              <w:rPr>
                <w:color w:val="333333"/>
                <w:sz w:val="22"/>
                <w:szCs w:val="22"/>
                <w:lang w:val="ro-RO"/>
              </w:rPr>
              <w:t>acţiuni</w:t>
            </w:r>
            <w:proofErr w:type="spellEnd"/>
            <w:r w:rsidRPr="001219CC">
              <w:rPr>
                <w:color w:val="333333"/>
                <w:sz w:val="22"/>
                <w:szCs w:val="22"/>
                <w:lang w:val="ro-RO"/>
              </w:rPr>
              <w:t xml:space="preserve"> din emisiunea respectivă.</w:t>
            </w:r>
          </w:p>
          <w:p w14:paraId="4DD47EC0" w14:textId="77777777" w:rsidR="00455014" w:rsidRPr="001219CC" w:rsidRDefault="00455014" w:rsidP="00455014">
            <w:pPr>
              <w:pStyle w:val="TableParagraph"/>
              <w:tabs>
                <w:tab w:val="left" w:pos="10490"/>
              </w:tabs>
              <w:ind w:right="128"/>
            </w:pPr>
          </w:p>
        </w:tc>
        <w:tc>
          <w:tcPr>
            <w:tcW w:w="4140" w:type="dxa"/>
          </w:tcPr>
          <w:p w14:paraId="5505521A" w14:textId="77777777" w:rsidR="0000346B" w:rsidRPr="001219CC" w:rsidRDefault="0000346B" w:rsidP="0000346B">
            <w:pPr>
              <w:ind w:left="93"/>
            </w:pPr>
            <w:r w:rsidRPr="001219CC">
              <w:rPr>
                <w:b/>
              </w:rPr>
              <w:t>25.</w:t>
            </w:r>
            <w:r w:rsidRPr="001219CC">
              <w:t xml:space="preserve"> </w:t>
            </w:r>
            <w:r w:rsidRPr="001219CC">
              <w:rPr>
                <w:b/>
              </w:rPr>
              <w:t>Articolul 42 alineatul (5)</w:t>
            </w:r>
            <w:r w:rsidRPr="001219CC">
              <w:t xml:space="preserve"> va avea următorul cuprins: </w:t>
            </w:r>
          </w:p>
          <w:p w14:paraId="482B96D9" w14:textId="4079F597" w:rsidR="0000346B" w:rsidRPr="001219CC" w:rsidRDefault="0000346B" w:rsidP="0000346B">
            <w:pPr>
              <w:ind w:left="93"/>
              <w:rPr>
                <w:shd w:val="clear" w:color="auto" w:fill="FFFFFF"/>
              </w:rPr>
            </w:pPr>
            <w:r w:rsidRPr="001219CC">
              <w:t xml:space="preserve">„ (5) Fără a aduce atingere prevederilor art. 77, societatea nu este în drept să subscrie direct sau indirect propriile </w:t>
            </w:r>
            <w:proofErr w:type="spellStart"/>
            <w:r w:rsidRPr="001219CC">
              <w:t>acţiuni</w:t>
            </w:r>
            <w:proofErr w:type="spellEnd"/>
            <w:r w:rsidRPr="001219CC">
              <w:t>.”</w:t>
            </w:r>
            <w:r w:rsidRPr="001219CC">
              <w:rPr>
                <w:shd w:val="clear" w:color="auto" w:fill="FFFFFF"/>
              </w:rPr>
              <w:t>;</w:t>
            </w:r>
          </w:p>
          <w:p w14:paraId="4B46CFC8" w14:textId="77777777" w:rsidR="0000346B" w:rsidRPr="001219CC" w:rsidRDefault="0000346B" w:rsidP="0000346B">
            <w:pPr>
              <w:ind w:left="93"/>
            </w:pPr>
            <w:r w:rsidRPr="001219CC">
              <w:rPr>
                <w:b/>
                <w:shd w:val="clear" w:color="auto" w:fill="FFFFFF"/>
              </w:rPr>
              <w:t xml:space="preserve">articolul se completează </w:t>
            </w:r>
            <w:r w:rsidRPr="001219CC">
              <w:rPr>
                <w:b/>
              </w:rPr>
              <w:t>cu alin.(5</w:t>
            </w:r>
            <w:r w:rsidRPr="001219CC">
              <w:rPr>
                <w:b/>
                <w:vertAlign w:val="superscript"/>
              </w:rPr>
              <w:t>1</w:t>
            </w:r>
            <w:r w:rsidRPr="001219CC">
              <w:rPr>
                <w:b/>
              </w:rPr>
              <w:t>) și (5</w:t>
            </w:r>
            <w:r w:rsidRPr="001219CC">
              <w:rPr>
                <w:b/>
                <w:vertAlign w:val="superscript"/>
              </w:rPr>
              <w:t>2</w:t>
            </w:r>
            <w:r w:rsidRPr="001219CC">
              <w:rPr>
                <w:b/>
              </w:rPr>
              <w:t>)</w:t>
            </w:r>
            <w:r w:rsidRPr="001219CC">
              <w:t xml:space="preserve"> cu următorul cuprins:</w:t>
            </w:r>
          </w:p>
          <w:p w14:paraId="769E1A66" w14:textId="77777777" w:rsidR="0000346B" w:rsidRPr="001219CC" w:rsidRDefault="0000346B" w:rsidP="00F44C74">
            <w:pPr>
              <w:ind w:left="93" w:right="62"/>
              <w:jc w:val="both"/>
            </w:pPr>
            <w:r w:rsidRPr="001219CC">
              <w:t>„ (5</w:t>
            </w:r>
            <w:r w:rsidRPr="001219CC">
              <w:rPr>
                <w:vertAlign w:val="superscript"/>
              </w:rPr>
              <w:t>1</w:t>
            </w:r>
            <w:r w:rsidRPr="001219CC">
              <w:t>) Dacă acțiunile emise de către o societate sunt subscrise de o persoană acționând în nume propriu, dar în contul societății date, se consideră că subscriitorul a subscris acțiunile în contul propriu, fiind obligat să le achite.</w:t>
            </w:r>
          </w:p>
          <w:p w14:paraId="2A67A6BA" w14:textId="77777777" w:rsidR="0000346B" w:rsidRPr="001219CC" w:rsidRDefault="0000346B" w:rsidP="00F44C74">
            <w:pPr>
              <w:ind w:left="93" w:right="62"/>
              <w:jc w:val="both"/>
            </w:pPr>
            <w:r w:rsidRPr="001219CC">
              <w:t>(5</w:t>
            </w:r>
            <w:r w:rsidRPr="001219CC">
              <w:rPr>
                <w:vertAlign w:val="superscript"/>
              </w:rPr>
              <w:t>2</w:t>
            </w:r>
            <w:r w:rsidRPr="001219CC">
              <w:t>) Fondatorii, în faza de constituire a societății, și membrii organului executiv sau ai consiliului societății, în cazul unei majorări a capitalului subscris, sunt obligați să achite contravaloarea acțiunilor subscrise, cu încălcarea alin. (5).”.</w:t>
            </w:r>
          </w:p>
          <w:p w14:paraId="6C0F721A" w14:textId="77777777" w:rsidR="00455014" w:rsidRPr="001219CC" w:rsidRDefault="00455014" w:rsidP="0000346B">
            <w:pPr>
              <w:pStyle w:val="TableParagraph"/>
              <w:tabs>
                <w:tab w:val="left" w:pos="10490"/>
              </w:tabs>
              <w:ind w:left="93" w:right="140"/>
            </w:pPr>
          </w:p>
        </w:tc>
        <w:tc>
          <w:tcPr>
            <w:tcW w:w="5310" w:type="dxa"/>
          </w:tcPr>
          <w:p w14:paraId="65F5C6BA" w14:textId="77777777" w:rsidR="0000346B" w:rsidRPr="001219CC" w:rsidRDefault="0000346B" w:rsidP="0000346B">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42.</w:t>
            </w:r>
            <w:r w:rsidRPr="001219CC">
              <w:rPr>
                <w:color w:val="333333"/>
                <w:sz w:val="22"/>
                <w:szCs w:val="22"/>
                <w:lang w:val="ro-RO"/>
              </w:rPr>
              <w:t xml:space="preserve"> Plasarea </w:t>
            </w:r>
            <w:proofErr w:type="spellStart"/>
            <w:r w:rsidRPr="001219CC">
              <w:rPr>
                <w:color w:val="333333"/>
                <w:sz w:val="22"/>
                <w:szCs w:val="22"/>
                <w:lang w:val="ro-RO"/>
              </w:rPr>
              <w:t>acţiunilor</w:t>
            </w:r>
            <w:proofErr w:type="spellEnd"/>
            <w:r w:rsidRPr="001219CC">
              <w:rPr>
                <w:color w:val="333333"/>
                <w:sz w:val="22"/>
                <w:szCs w:val="22"/>
                <w:lang w:val="ro-RO"/>
              </w:rPr>
              <w:t xml:space="preserve"> emisiunii suplimentare</w:t>
            </w:r>
          </w:p>
          <w:p w14:paraId="20D5B905" w14:textId="77777777" w:rsidR="0000346B" w:rsidRPr="001219CC" w:rsidRDefault="0000346B" w:rsidP="0000346B">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4227BA6D" w14:textId="1A492BB8" w:rsidR="0000346B" w:rsidRPr="001219CC" w:rsidRDefault="0000346B" w:rsidP="0018233D">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 (5)</w:t>
            </w:r>
            <w:r w:rsidRPr="001219CC">
              <w:rPr>
                <w:sz w:val="22"/>
                <w:szCs w:val="22"/>
                <w:lang w:val="ro-RO"/>
              </w:rPr>
              <w:t xml:space="preserve"> </w:t>
            </w:r>
            <w:r w:rsidRPr="001219CC">
              <w:rPr>
                <w:i/>
                <w:sz w:val="22"/>
                <w:szCs w:val="22"/>
                <w:lang w:val="ro-RO"/>
              </w:rPr>
              <w:t xml:space="preserve">Fără a aduce atingere prevederilor art. 77, </w:t>
            </w:r>
            <w:r w:rsidRPr="001219CC">
              <w:rPr>
                <w:sz w:val="22"/>
                <w:szCs w:val="22"/>
                <w:lang w:val="ro-RO"/>
              </w:rPr>
              <w:t xml:space="preserve">societatea nu este în drept să subscrie direct sau indirect propriile </w:t>
            </w:r>
            <w:proofErr w:type="spellStart"/>
            <w:r w:rsidRPr="001219CC">
              <w:rPr>
                <w:sz w:val="22"/>
                <w:szCs w:val="22"/>
                <w:lang w:val="ro-RO"/>
              </w:rPr>
              <w:t>acţiuni</w:t>
            </w:r>
            <w:proofErr w:type="spellEnd"/>
            <w:r w:rsidRPr="001219CC">
              <w:rPr>
                <w:sz w:val="22"/>
                <w:szCs w:val="22"/>
                <w:lang w:val="ro-RO"/>
              </w:rPr>
              <w:t>.</w:t>
            </w:r>
          </w:p>
          <w:p w14:paraId="0A212024" w14:textId="623D645D" w:rsidR="0000346B" w:rsidRPr="001219CC" w:rsidRDefault="0000346B" w:rsidP="0018233D">
            <w:pPr>
              <w:ind w:left="93" w:right="76"/>
              <w:jc w:val="both"/>
              <w:rPr>
                <w:i/>
              </w:rPr>
            </w:pPr>
            <w:r w:rsidRPr="001219CC">
              <w:rPr>
                <w:i/>
              </w:rPr>
              <w:t xml:space="preserve"> (5</w:t>
            </w:r>
            <w:r w:rsidRPr="001219CC">
              <w:rPr>
                <w:i/>
                <w:vertAlign w:val="superscript"/>
              </w:rPr>
              <w:t>1</w:t>
            </w:r>
            <w:r w:rsidRPr="001219CC">
              <w:rPr>
                <w:i/>
              </w:rPr>
              <w:t>) Dacă acțiunile emise de către o societate sunt subscrise de o persoană acționând în nume propriu, dar în contul societății date, se consideră că subscriitorul a subscris acțiunile în contul propriu, fiind obligat să le achite.</w:t>
            </w:r>
          </w:p>
          <w:p w14:paraId="33DABDBA" w14:textId="288038C6" w:rsidR="0000346B" w:rsidRPr="001219CC" w:rsidRDefault="0000346B" w:rsidP="0018233D">
            <w:pPr>
              <w:ind w:left="93" w:right="76"/>
              <w:jc w:val="both"/>
              <w:rPr>
                <w:i/>
              </w:rPr>
            </w:pPr>
            <w:r w:rsidRPr="001219CC">
              <w:rPr>
                <w:i/>
              </w:rPr>
              <w:t>(5</w:t>
            </w:r>
            <w:r w:rsidRPr="001219CC">
              <w:rPr>
                <w:i/>
                <w:vertAlign w:val="superscript"/>
              </w:rPr>
              <w:t>2</w:t>
            </w:r>
            <w:r w:rsidRPr="001219CC">
              <w:rPr>
                <w:i/>
              </w:rPr>
              <w:t>) Fondatorii, în faza de constituire a societății, și membrii organului executiv sau ai consiliului societății, în cazul unei majorări a capitalului subscris, sunt obligați să achite contravaloarea acțiunilor subscrise, cu încălcarea alin. (5).</w:t>
            </w:r>
          </w:p>
          <w:p w14:paraId="27992DEF" w14:textId="157FC220" w:rsidR="00455014" w:rsidRPr="001219CC" w:rsidRDefault="0000346B" w:rsidP="0000346B">
            <w:pPr>
              <w:pStyle w:val="NormalWeb"/>
              <w:shd w:val="clear" w:color="auto" w:fill="FFFFFF"/>
              <w:spacing w:before="0" w:beforeAutospacing="0" w:after="0" w:afterAutospacing="0"/>
              <w:ind w:left="92"/>
              <w:jc w:val="both"/>
              <w:rPr>
                <w:rStyle w:val="Robust"/>
                <w:color w:val="000000"/>
                <w:sz w:val="22"/>
                <w:szCs w:val="22"/>
                <w:shd w:val="clear" w:color="auto" w:fill="FFFFFF"/>
                <w:lang w:val="ro-RO"/>
              </w:rPr>
            </w:pPr>
            <w:r w:rsidRPr="001219CC">
              <w:rPr>
                <w:color w:val="333333"/>
                <w:sz w:val="22"/>
                <w:szCs w:val="22"/>
                <w:lang w:val="ro-RO"/>
              </w:rPr>
              <w:t xml:space="preserve"> ........</w:t>
            </w:r>
          </w:p>
        </w:tc>
      </w:tr>
      <w:tr w:rsidR="002C5E8C" w:rsidRPr="001219CC" w14:paraId="0034BE00" w14:textId="77777777" w:rsidTr="00D85DE0">
        <w:trPr>
          <w:trHeight w:val="988"/>
        </w:trPr>
        <w:tc>
          <w:tcPr>
            <w:tcW w:w="496" w:type="dxa"/>
          </w:tcPr>
          <w:p w14:paraId="50115CDD" w14:textId="07B1EE26" w:rsidR="002C5E8C" w:rsidRPr="001219CC" w:rsidRDefault="002C5E8C" w:rsidP="00455014">
            <w:pPr>
              <w:pStyle w:val="TableParagraph"/>
              <w:tabs>
                <w:tab w:val="left" w:pos="10490"/>
              </w:tabs>
              <w:spacing w:line="268" w:lineRule="exact"/>
              <w:ind w:left="66"/>
              <w:jc w:val="center"/>
              <w:rPr>
                <w:spacing w:val="-5"/>
              </w:rPr>
            </w:pPr>
            <w:r w:rsidRPr="001219CC">
              <w:rPr>
                <w:spacing w:val="-5"/>
              </w:rPr>
              <w:t>26</w:t>
            </w:r>
          </w:p>
        </w:tc>
        <w:tc>
          <w:tcPr>
            <w:tcW w:w="5220" w:type="dxa"/>
          </w:tcPr>
          <w:p w14:paraId="04CC8A8F"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rStyle w:val="Robust"/>
                <w:color w:val="333333"/>
                <w:sz w:val="22"/>
                <w:szCs w:val="22"/>
                <w:lang w:val="ro-RO"/>
              </w:rPr>
              <w:t>Articolul 45.</w:t>
            </w:r>
            <w:r w:rsidRPr="001219CC">
              <w:rPr>
                <w:color w:val="333333"/>
                <w:sz w:val="22"/>
                <w:szCs w:val="22"/>
                <w:lang w:val="ro-RO"/>
              </w:rPr>
              <w:t xml:space="preserve"> Profitul (pierderile) </w:t>
            </w:r>
            <w:proofErr w:type="spellStart"/>
            <w:r w:rsidRPr="001219CC">
              <w:rPr>
                <w:color w:val="333333"/>
                <w:sz w:val="22"/>
                <w:szCs w:val="22"/>
                <w:lang w:val="ro-RO"/>
              </w:rPr>
              <w:t>societăţii</w:t>
            </w:r>
            <w:proofErr w:type="spellEnd"/>
          </w:p>
          <w:p w14:paraId="7B9B66DA"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w:t>
            </w:r>
          </w:p>
          <w:p w14:paraId="01F38350" w14:textId="46C12B00"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 (3) Profitul net poate fi utilizat pentru:</w:t>
            </w:r>
          </w:p>
          <w:p w14:paraId="76013A59"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a) acoperirea pierderilor din anii </w:t>
            </w:r>
            <w:proofErr w:type="spellStart"/>
            <w:r w:rsidRPr="001219CC">
              <w:rPr>
                <w:color w:val="333333"/>
                <w:sz w:val="22"/>
                <w:szCs w:val="22"/>
                <w:lang w:val="ro-RO"/>
              </w:rPr>
              <w:t>precedenţi</w:t>
            </w:r>
            <w:proofErr w:type="spellEnd"/>
            <w:r w:rsidRPr="001219CC">
              <w:rPr>
                <w:color w:val="333333"/>
                <w:sz w:val="22"/>
                <w:szCs w:val="22"/>
                <w:lang w:val="ro-RO"/>
              </w:rPr>
              <w:t>;</w:t>
            </w:r>
          </w:p>
          <w:p w14:paraId="28286192"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b) formarea capitalului de rezervă;</w:t>
            </w:r>
          </w:p>
          <w:p w14:paraId="3033E48C" w14:textId="77777777" w:rsidR="002C5E8C" w:rsidRPr="001219CC" w:rsidRDefault="002C5E8C" w:rsidP="002C5E8C">
            <w:pPr>
              <w:pStyle w:val="NormalWeb"/>
              <w:shd w:val="clear" w:color="auto" w:fill="FFFFFF"/>
              <w:spacing w:before="0" w:beforeAutospacing="0" w:after="0" w:afterAutospacing="0"/>
              <w:jc w:val="both"/>
              <w:rPr>
                <w:i/>
                <w:color w:val="333333"/>
                <w:sz w:val="22"/>
                <w:szCs w:val="22"/>
                <w:lang w:val="ro-RO"/>
              </w:rPr>
            </w:pPr>
            <w:r w:rsidRPr="001219CC">
              <w:rPr>
                <w:color w:val="333333"/>
                <w:sz w:val="22"/>
                <w:szCs w:val="22"/>
                <w:lang w:val="ro-RO"/>
              </w:rPr>
              <w:t xml:space="preserve">c) </w:t>
            </w:r>
            <w:r w:rsidRPr="001219CC">
              <w:rPr>
                <w:i/>
                <w:color w:val="333333"/>
                <w:sz w:val="22"/>
                <w:szCs w:val="22"/>
                <w:lang w:val="ro-RO"/>
              </w:rPr>
              <w:t>formarea, conform prevederilor statutului, a fondurilor pentru răscumpărarea acțiunilor prevăzute la art.78 din care nu pot fi plătite dividende;</w:t>
            </w:r>
          </w:p>
          <w:p w14:paraId="51D3A5C7"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d) plata recompenselor către membrii consiliului societății, ai organului executiv, ai comisiei de cenzori și ai comitetului de audit;</w:t>
            </w:r>
          </w:p>
          <w:p w14:paraId="3F8B91BE"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e) investirea în vederea dezvoltării </w:t>
            </w:r>
            <w:proofErr w:type="spellStart"/>
            <w:r w:rsidRPr="001219CC">
              <w:rPr>
                <w:color w:val="333333"/>
                <w:sz w:val="22"/>
                <w:szCs w:val="22"/>
                <w:lang w:val="ro-RO"/>
              </w:rPr>
              <w:t>producţiei</w:t>
            </w:r>
            <w:proofErr w:type="spellEnd"/>
            <w:r w:rsidRPr="001219CC">
              <w:rPr>
                <w:color w:val="333333"/>
                <w:sz w:val="22"/>
                <w:szCs w:val="22"/>
                <w:lang w:val="ro-RO"/>
              </w:rPr>
              <w:t>;</w:t>
            </w:r>
          </w:p>
          <w:p w14:paraId="686306AE"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f) plata dividendelor; precum </w:t>
            </w:r>
            <w:proofErr w:type="spellStart"/>
            <w:r w:rsidRPr="001219CC">
              <w:rPr>
                <w:color w:val="333333"/>
                <w:sz w:val="22"/>
                <w:szCs w:val="22"/>
                <w:lang w:val="ro-RO"/>
              </w:rPr>
              <w:t>şi</w:t>
            </w:r>
            <w:proofErr w:type="spellEnd"/>
            <w:r w:rsidRPr="001219CC">
              <w:rPr>
                <w:color w:val="333333"/>
                <w:sz w:val="22"/>
                <w:szCs w:val="22"/>
                <w:lang w:val="ro-RO"/>
              </w:rPr>
              <w:t xml:space="preserve"> pentru</w:t>
            </w:r>
          </w:p>
          <w:p w14:paraId="3A042730" w14:textId="77777777" w:rsidR="002C5E8C" w:rsidRPr="001219CC" w:rsidRDefault="002C5E8C" w:rsidP="002C5E8C">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g) alte scopuri, în corespundere cu </w:t>
            </w:r>
            <w:proofErr w:type="spellStart"/>
            <w:r w:rsidRPr="001219CC">
              <w:rPr>
                <w:color w:val="333333"/>
                <w:sz w:val="22"/>
                <w:szCs w:val="22"/>
                <w:lang w:val="ro-RO"/>
              </w:rPr>
              <w:t>legislaţia</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cu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4524634D" w14:textId="4B371166" w:rsidR="002C5E8C" w:rsidRPr="001219CC" w:rsidRDefault="002C5E8C" w:rsidP="002C5E8C">
            <w:pPr>
              <w:pStyle w:val="NormalWeb"/>
              <w:shd w:val="clear" w:color="auto" w:fill="FFFFFF"/>
              <w:spacing w:before="0" w:beforeAutospacing="0" w:after="0" w:afterAutospacing="0"/>
              <w:jc w:val="both"/>
              <w:rPr>
                <w:rStyle w:val="Robust"/>
                <w:color w:val="333333"/>
                <w:sz w:val="22"/>
                <w:szCs w:val="22"/>
                <w:lang w:val="ro-RO"/>
              </w:rPr>
            </w:pPr>
            <w:r w:rsidRPr="001219CC">
              <w:rPr>
                <w:rStyle w:val="Robust"/>
                <w:color w:val="333333"/>
                <w:sz w:val="22"/>
                <w:szCs w:val="22"/>
                <w:lang w:val="ro-RO"/>
              </w:rPr>
              <w:t>…..</w:t>
            </w:r>
          </w:p>
        </w:tc>
        <w:tc>
          <w:tcPr>
            <w:tcW w:w="4140" w:type="dxa"/>
          </w:tcPr>
          <w:p w14:paraId="1D45B741" w14:textId="1FD37D79" w:rsidR="002C5E8C" w:rsidRPr="001219CC" w:rsidRDefault="002C5E8C" w:rsidP="00954388">
            <w:pPr>
              <w:ind w:right="83"/>
              <w:jc w:val="both"/>
            </w:pPr>
            <w:r w:rsidRPr="001219CC">
              <w:rPr>
                <w:b/>
              </w:rPr>
              <w:t>26.</w:t>
            </w:r>
            <w:r w:rsidRPr="001219CC">
              <w:t xml:space="preserve"> La </w:t>
            </w:r>
            <w:r w:rsidRPr="001219CC">
              <w:rPr>
                <w:b/>
              </w:rPr>
              <w:t>articolul 45 alineatul (3),</w:t>
            </w:r>
            <w:r w:rsidRPr="001219CC">
              <w:t xml:space="preserve"> litera c) se completează cu textul „și care pot fi utilizate doar în scopurile prevăzute la alin. (3) al acestui articol;”.</w:t>
            </w:r>
          </w:p>
          <w:p w14:paraId="200252B9" w14:textId="77777777" w:rsidR="002C5E8C" w:rsidRPr="001219CC" w:rsidRDefault="002C5E8C" w:rsidP="00954388">
            <w:pPr>
              <w:ind w:left="93" w:right="83"/>
              <w:rPr>
                <w:b/>
              </w:rPr>
            </w:pPr>
          </w:p>
        </w:tc>
        <w:tc>
          <w:tcPr>
            <w:tcW w:w="5310" w:type="dxa"/>
          </w:tcPr>
          <w:p w14:paraId="2EAE7085"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rStyle w:val="Robust"/>
                <w:color w:val="333333"/>
                <w:sz w:val="22"/>
                <w:szCs w:val="22"/>
                <w:lang w:val="ro-RO"/>
              </w:rPr>
              <w:t>Articolul 45.</w:t>
            </w:r>
            <w:r w:rsidRPr="001219CC">
              <w:rPr>
                <w:color w:val="333333"/>
                <w:sz w:val="22"/>
                <w:szCs w:val="22"/>
                <w:lang w:val="ro-RO"/>
              </w:rPr>
              <w:t xml:space="preserve"> Profitul (pierderile) </w:t>
            </w:r>
            <w:proofErr w:type="spellStart"/>
            <w:r w:rsidRPr="001219CC">
              <w:rPr>
                <w:color w:val="333333"/>
                <w:sz w:val="22"/>
                <w:szCs w:val="22"/>
                <w:lang w:val="ro-RO"/>
              </w:rPr>
              <w:t>societăţii</w:t>
            </w:r>
            <w:proofErr w:type="spellEnd"/>
          </w:p>
          <w:p w14:paraId="751F6EF0"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w:t>
            </w:r>
          </w:p>
          <w:p w14:paraId="51EFD81C"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 xml:space="preserve"> (3) Profitul net poate fi utilizat pentru:</w:t>
            </w:r>
          </w:p>
          <w:p w14:paraId="79428BCD"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 xml:space="preserve">a) acoperirea pierderilor din anii </w:t>
            </w:r>
            <w:proofErr w:type="spellStart"/>
            <w:r w:rsidRPr="001219CC">
              <w:rPr>
                <w:color w:val="333333"/>
                <w:sz w:val="22"/>
                <w:szCs w:val="22"/>
                <w:lang w:val="ro-RO"/>
              </w:rPr>
              <w:t>precedenţi</w:t>
            </w:r>
            <w:proofErr w:type="spellEnd"/>
            <w:r w:rsidRPr="001219CC">
              <w:rPr>
                <w:color w:val="333333"/>
                <w:sz w:val="22"/>
                <w:szCs w:val="22"/>
                <w:lang w:val="ro-RO"/>
              </w:rPr>
              <w:t>;</w:t>
            </w:r>
          </w:p>
          <w:p w14:paraId="08FA2B51"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b) formarea capitalului de rezervă;</w:t>
            </w:r>
          </w:p>
          <w:p w14:paraId="005C6F03" w14:textId="7238C0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c) formarea, conform prevederilor statutului, a fondurilor pentru răscumpărarea acțiunilor prevăzute la art.78 din care nu pot fi plătite dividende</w:t>
            </w:r>
            <w:r w:rsidRPr="001219CC">
              <w:rPr>
                <w:sz w:val="22"/>
                <w:szCs w:val="22"/>
                <w:lang w:val="ro-RO"/>
              </w:rPr>
              <w:t xml:space="preserve"> </w:t>
            </w:r>
            <w:r w:rsidRPr="001219CC">
              <w:rPr>
                <w:i/>
                <w:sz w:val="22"/>
                <w:szCs w:val="22"/>
                <w:lang w:val="ro-RO"/>
              </w:rPr>
              <w:t xml:space="preserve">și care pot fi utilizate doar în scopurile prevăzute la alin. (3) </w:t>
            </w:r>
            <w:r w:rsidR="003A36DA" w:rsidRPr="001219CC">
              <w:rPr>
                <w:i/>
                <w:sz w:val="22"/>
                <w:szCs w:val="22"/>
                <w:lang w:val="ro-RO"/>
              </w:rPr>
              <w:t xml:space="preserve">din </w:t>
            </w:r>
            <w:proofErr w:type="spellStart"/>
            <w:r w:rsidRPr="001219CC">
              <w:rPr>
                <w:i/>
                <w:sz w:val="22"/>
                <w:szCs w:val="22"/>
                <w:lang w:val="ro-RO"/>
              </w:rPr>
              <w:t>artico</w:t>
            </w:r>
            <w:r w:rsidR="003A36DA" w:rsidRPr="001219CC">
              <w:rPr>
                <w:i/>
                <w:sz w:val="22"/>
                <w:szCs w:val="22"/>
                <w:lang w:val="ro-RO"/>
              </w:rPr>
              <w:t>ul</w:t>
            </w:r>
            <w:proofErr w:type="spellEnd"/>
            <w:r w:rsidR="003A36DA" w:rsidRPr="001219CC">
              <w:rPr>
                <w:i/>
                <w:sz w:val="22"/>
                <w:szCs w:val="22"/>
                <w:lang w:val="ro-RO"/>
              </w:rPr>
              <w:t xml:space="preserve"> </w:t>
            </w:r>
            <w:proofErr w:type="spellStart"/>
            <w:r w:rsidR="003A36DA" w:rsidRPr="001219CC">
              <w:rPr>
                <w:i/>
                <w:sz w:val="22"/>
                <w:szCs w:val="22"/>
                <w:lang w:val="ro-RO"/>
              </w:rPr>
              <w:t>indicat</w:t>
            </w:r>
            <w:r w:rsidRPr="001219CC">
              <w:rPr>
                <w:i/>
                <w:sz w:val="22"/>
                <w:szCs w:val="22"/>
                <w:lang w:val="ro-RO"/>
              </w:rPr>
              <w:t>l</w:t>
            </w:r>
            <w:proofErr w:type="spellEnd"/>
            <w:r w:rsidRPr="001219CC">
              <w:rPr>
                <w:color w:val="333333"/>
                <w:sz w:val="22"/>
                <w:szCs w:val="22"/>
                <w:lang w:val="ro-RO"/>
              </w:rPr>
              <w:t>;</w:t>
            </w:r>
          </w:p>
          <w:p w14:paraId="751B7C7C"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d) plata recompenselor către membrii consiliului societății, ai organului executiv, ai comisiei de cenzori și ai comitetului de audit;</w:t>
            </w:r>
          </w:p>
          <w:p w14:paraId="3A839C4E"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 xml:space="preserve">e) investirea în vederea dezvoltării </w:t>
            </w:r>
            <w:proofErr w:type="spellStart"/>
            <w:r w:rsidRPr="001219CC">
              <w:rPr>
                <w:color w:val="333333"/>
                <w:sz w:val="22"/>
                <w:szCs w:val="22"/>
                <w:lang w:val="ro-RO"/>
              </w:rPr>
              <w:t>producţiei</w:t>
            </w:r>
            <w:proofErr w:type="spellEnd"/>
            <w:r w:rsidRPr="001219CC">
              <w:rPr>
                <w:color w:val="333333"/>
                <w:sz w:val="22"/>
                <w:szCs w:val="22"/>
                <w:lang w:val="ro-RO"/>
              </w:rPr>
              <w:t>;</w:t>
            </w:r>
          </w:p>
          <w:p w14:paraId="66103CEB"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 xml:space="preserve">f) plata dividendelor; precum </w:t>
            </w:r>
            <w:proofErr w:type="spellStart"/>
            <w:r w:rsidRPr="001219CC">
              <w:rPr>
                <w:color w:val="333333"/>
                <w:sz w:val="22"/>
                <w:szCs w:val="22"/>
                <w:lang w:val="ro-RO"/>
              </w:rPr>
              <w:t>şi</w:t>
            </w:r>
            <w:proofErr w:type="spellEnd"/>
            <w:r w:rsidRPr="001219CC">
              <w:rPr>
                <w:color w:val="333333"/>
                <w:sz w:val="22"/>
                <w:szCs w:val="22"/>
                <w:lang w:val="ro-RO"/>
              </w:rPr>
              <w:t xml:space="preserve"> pentru</w:t>
            </w:r>
          </w:p>
          <w:p w14:paraId="0C57A14B" w14:textId="77777777" w:rsidR="002C5E8C" w:rsidRPr="001219CC" w:rsidRDefault="002C5E8C" w:rsidP="004D720C">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 xml:space="preserve">g) alte scopuri, în corespundere cu </w:t>
            </w:r>
            <w:proofErr w:type="spellStart"/>
            <w:r w:rsidRPr="001219CC">
              <w:rPr>
                <w:color w:val="333333"/>
                <w:sz w:val="22"/>
                <w:szCs w:val="22"/>
                <w:lang w:val="ro-RO"/>
              </w:rPr>
              <w:t>legislaţia</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cu statutul </w:t>
            </w:r>
            <w:proofErr w:type="spellStart"/>
            <w:r w:rsidRPr="001219CC">
              <w:rPr>
                <w:color w:val="333333"/>
                <w:sz w:val="22"/>
                <w:szCs w:val="22"/>
                <w:lang w:val="ro-RO"/>
              </w:rPr>
              <w:t>societăţii</w:t>
            </w:r>
            <w:proofErr w:type="spellEnd"/>
            <w:r w:rsidRPr="001219CC">
              <w:rPr>
                <w:color w:val="333333"/>
                <w:sz w:val="22"/>
                <w:szCs w:val="22"/>
                <w:lang w:val="ro-RO"/>
              </w:rPr>
              <w:t>.</w:t>
            </w:r>
          </w:p>
          <w:p w14:paraId="142C3D34" w14:textId="521B235A" w:rsidR="002C5E8C" w:rsidRPr="001219CC" w:rsidRDefault="002C5E8C" w:rsidP="004D720C">
            <w:pPr>
              <w:pStyle w:val="NormalWeb"/>
              <w:shd w:val="clear" w:color="auto" w:fill="FFFFFF"/>
              <w:spacing w:before="0" w:beforeAutospacing="0" w:after="0" w:afterAutospacing="0"/>
              <w:ind w:right="76"/>
              <w:jc w:val="both"/>
              <w:rPr>
                <w:rStyle w:val="Robust"/>
                <w:b w:val="0"/>
                <w:bCs w:val="0"/>
                <w:color w:val="333333"/>
                <w:sz w:val="22"/>
                <w:szCs w:val="22"/>
                <w:lang w:val="ro-RO"/>
              </w:rPr>
            </w:pPr>
            <w:r w:rsidRPr="001219CC">
              <w:rPr>
                <w:sz w:val="22"/>
                <w:szCs w:val="22"/>
                <w:lang w:val="ro-RO"/>
              </w:rPr>
              <w:t>……</w:t>
            </w:r>
          </w:p>
        </w:tc>
      </w:tr>
      <w:tr w:rsidR="00AD03F7" w:rsidRPr="001219CC" w14:paraId="44AB28BA" w14:textId="77777777" w:rsidTr="00D85DE0">
        <w:trPr>
          <w:trHeight w:val="988"/>
        </w:trPr>
        <w:tc>
          <w:tcPr>
            <w:tcW w:w="496" w:type="dxa"/>
          </w:tcPr>
          <w:p w14:paraId="0C44B307" w14:textId="3AFE1143" w:rsidR="00AD03F7" w:rsidRPr="001219CC" w:rsidRDefault="00AD03F7" w:rsidP="00AD03F7">
            <w:pPr>
              <w:pStyle w:val="TableParagraph"/>
              <w:tabs>
                <w:tab w:val="left" w:pos="10490"/>
              </w:tabs>
              <w:spacing w:line="268" w:lineRule="exact"/>
              <w:ind w:left="66"/>
              <w:jc w:val="center"/>
              <w:rPr>
                <w:spacing w:val="-5"/>
              </w:rPr>
            </w:pPr>
            <w:r w:rsidRPr="001219CC">
              <w:rPr>
                <w:spacing w:val="-5"/>
              </w:rPr>
              <w:t>27</w:t>
            </w:r>
          </w:p>
        </w:tc>
        <w:tc>
          <w:tcPr>
            <w:tcW w:w="5220" w:type="dxa"/>
          </w:tcPr>
          <w:p w14:paraId="0D4C57B0" w14:textId="77777777" w:rsidR="00AD03F7" w:rsidRPr="001219CC" w:rsidRDefault="00AD03F7" w:rsidP="00456C16">
            <w:pPr>
              <w:pStyle w:val="NormalWeb"/>
              <w:shd w:val="clear" w:color="auto" w:fill="FFFFFF"/>
              <w:spacing w:before="0" w:beforeAutospacing="0" w:after="0" w:afterAutospacing="0"/>
              <w:ind w:left="92"/>
              <w:jc w:val="both"/>
              <w:rPr>
                <w:color w:val="333333"/>
                <w:sz w:val="22"/>
                <w:szCs w:val="22"/>
                <w:shd w:val="clear" w:color="auto" w:fill="FFFFFF"/>
                <w:lang w:val="ro-RO"/>
              </w:rPr>
            </w:pPr>
            <w:r w:rsidRPr="001219CC">
              <w:rPr>
                <w:rStyle w:val="Robust"/>
                <w:color w:val="333333"/>
                <w:sz w:val="22"/>
                <w:szCs w:val="22"/>
                <w:shd w:val="clear" w:color="auto" w:fill="FFFFFF"/>
                <w:lang w:val="ro-RO"/>
              </w:rPr>
              <w:t>Articolul 47.</w:t>
            </w:r>
            <w:r w:rsidRPr="001219CC">
              <w:rPr>
                <w:color w:val="333333"/>
                <w:sz w:val="22"/>
                <w:szCs w:val="22"/>
                <w:shd w:val="clear" w:color="auto" w:fill="FFFFFF"/>
                <w:lang w:val="ro-RO"/>
              </w:rPr>
              <w:t> Plata dividendelor</w:t>
            </w:r>
          </w:p>
          <w:p w14:paraId="0793C14C"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(1) Decizia cu privire la plata dividendelor intermediare se ia de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iar hotărârea cu privire la plata </w:t>
            </w:r>
            <w:r w:rsidRPr="001219CC">
              <w:rPr>
                <w:color w:val="333333"/>
                <w:sz w:val="22"/>
                <w:szCs w:val="22"/>
                <w:lang w:val="ro-RO"/>
              </w:rPr>
              <w:lastRenderedPageBreak/>
              <w:t xml:space="preserve">dividendelor anuale se ia de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la propunerea consiliului </w:t>
            </w:r>
            <w:proofErr w:type="spellStart"/>
            <w:r w:rsidRPr="001219CC">
              <w:rPr>
                <w:color w:val="333333"/>
                <w:sz w:val="22"/>
                <w:szCs w:val="22"/>
                <w:lang w:val="ro-RO"/>
              </w:rPr>
              <w:t>societăţii</w:t>
            </w:r>
            <w:proofErr w:type="spellEnd"/>
            <w:r w:rsidRPr="001219CC">
              <w:rPr>
                <w:color w:val="333333"/>
                <w:sz w:val="22"/>
                <w:szCs w:val="22"/>
                <w:lang w:val="ro-RO"/>
              </w:rPr>
              <w:t>.</w:t>
            </w:r>
          </w:p>
          <w:p w14:paraId="4A6B34AF"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(2) În decizia/hotărârea specificată la alin. (1) se indică:</w:t>
            </w:r>
          </w:p>
          <w:p w14:paraId="0DD100A2"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a) data la care este întocmită lista </w:t>
            </w:r>
            <w:proofErr w:type="spellStart"/>
            <w:r w:rsidRPr="001219CC">
              <w:rPr>
                <w:color w:val="333333"/>
                <w:sz w:val="22"/>
                <w:szCs w:val="22"/>
                <w:lang w:val="ro-RO"/>
              </w:rPr>
              <w:t>acţionarilor</w:t>
            </w:r>
            <w:proofErr w:type="spellEnd"/>
            <w:r w:rsidRPr="001219CC">
              <w:rPr>
                <w:color w:val="333333"/>
                <w:sz w:val="22"/>
                <w:szCs w:val="22"/>
                <w:lang w:val="ro-RO"/>
              </w:rPr>
              <w:t xml:space="preserve"> care au dreptul să primească dividende;</w:t>
            </w:r>
          </w:p>
          <w:p w14:paraId="2611FF46"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b) cuantumul dividendelor pe o </w:t>
            </w:r>
            <w:proofErr w:type="spellStart"/>
            <w:r w:rsidRPr="001219CC">
              <w:rPr>
                <w:color w:val="333333"/>
                <w:sz w:val="22"/>
                <w:szCs w:val="22"/>
                <w:lang w:val="ro-RO"/>
              </w:rPr>
              <w:t>acţiune</w:t>
            </w:r>
            <w:proofErr w:type="spellEnd"/>
            <w:r w:rsidRPr="001219CC">
              <w:rPr>
                <w:color w:val="333333"/>
                <w:sz w:val="22"/>
                <w:szCs w:val="22"/>
                <w:lang w:val="ro-RO"/>
              </w:rPr>
              <w:t xml:space="preserve"> de fiecare clasă aflată în </w:t>
            </w:r>
            <w:proofErr w:type="spellStart"/>
            <w:r w:rsidRPr="001219CC">
              <w:rPr>
                <w:color w:val="333333"/>
                <w:sz w:val="22"/>
                <w:szCs w:val="22"/>
                <w:lang w:val="ro-RO"/>
              </w:rPr>
              <w:t>circulaţie</w:t>
            </w:r>
            <w:proofErr w:type="spellEnd"/>
            <w:r w:rsidRPr="001219CC">
              <w:rPr>
                <w:color w:val="333333"/>
                <w:sz w:val="22"/>
                <w:szCs w:val="22"/>
                <w:lang w:val="ro-RO"/>
              </w:rPr>
              <w:t>;</w:t>
            </w:r>
          </w:p>
          <w:p w14:paraId="1B7AF1A8"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c) forma </w:t>
            </w:r>
            <w:proofErr w:type="spellStart"/>
            <w:r w:rsidRPr="001219CC">
              <w:rPr>
                <w:color w:val="333333"/>
                <w:sz w:val="22"/>
                <w:szCs w:val="22"/>
                <w:lang w:val="ro-RO"/>
              </w:rPr>
              <w:t>şi</w:t>
            </w:r>
            <w:proofErr w:type="spellEnd"/>
            <w:r w:rsidRPr="001219CC">
              <w:rPr>
                <w:color w:val="333333"/>
                <w:sz w:val="22"/>
                <w:szCs w:val="22"/>
                <w:lang w:val="ro-RO"/>
              </w:rPr>
              <w:t xml:space="preserve"> termenul de plată a dividendelor.</w:t>
            </w:r>
          </w:p>
          <w:p w14:paraId="5695699C"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(3) Pentru fiecare plată a dividendelor,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asigură întocmirea listei </w:t>
            </w:r>
            <w:proofErr w:type="spellStart"/>
            <w:r w:rsidRPr="001219CC">
              <w:rPr>
                <w:color w:val="333333"/>
                <w:sz w:val="22"/>
                <w:szCs w:val="22"/>
                <w:lang w:val="ro-RO"/>
              </w:rPr>
              <w:t>acţionarilor</w:t>
            </w:r>
            <w:proofErr w:type="spellEnd"/>
            <w:r w:rsidRPr="001219CC">
              <w:rPr>
                <w:color w:val="333333"/>
                <w:sz w:val="22"/>
                <w:szCs w:val="22"/>
                <w:lang w:val="ro-RO"/>
              </w:rPr>
              <w:t xml:space="preserve"> care au dreptul să primească dividende.</w:t>
            </w:r>
          </w:p>
          <w:p w14:paraId="3D016CA0"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(4) În lista acționarilor care au dreptul să primească dividende vor fi înscriși acționarii și custozii acțiunilor înregistrați în conturile de valori mobiliare și registrele Depozitarului central unic/registratorului la data ședinței consiliului sau, după caz, a adunării generale a acționarilor care a aprobat decizia/hotărârea potrivit alin. (1) ori la o dată ulterioară cu cel mult 10 zile după data ședinței consiliului sau, după caz, a adunării generale a acționarilor.</w:t>
            </w:r>
          </w:p>
          <w:p w14:paraId="7AB0FFA0"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(5)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este în drept să aprobe dividendele anuale în cuantum nu mai mic decât dividendele intermediare plătite.</w:t>
            </w:r>
          </w:p>
          <w:p w14:paraId="734BA498" w14:textId="77777777" w:rsidR="00384A4B" w:rsidRPr="001219CC" w:rsidRDefault="00384A4B" w:rsidP="00456C1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(6) Mărimea dividendelor </w:t>
            </w:r>
            <w:proofErr w:type="spellStart"/>
            <w:r w:rsidRPr="001219CC">
              <w:rPr>
                <w:color w:val="333333"/>
                <w:sz w:val="22"/>
                <w:szCs w:val="22"/>
                <w:lang w:val="ro-RO"/>
              </w:rPr>
              <w:t>anunţate</w:t>
            </w:r>
            <w:proofErr w:type="spellEnd"/>
            <w:r w:rsidRPr="001219CC">
              <w:rPr>
                <w:color w:val="333333"/>
                <w:sz w:val="22"/>
                <w:szCs w:val="22"/>
                <w:lang w:val="ro-RO"/>
              </w:rPr>
              <w:t xml:space="preserve"> pe fiecare </w:t>
            </w:r>
            <w:proofErr w:type="spellStart"/>
            <w:r w:rsidRPr="001219CC">
              <w:rPr>
                <w:color w:val="333333"/>
                <w:sz w:val="22"/>
                <w:szCs w:val="22"/>
                <w:lang w:val="ro-RO"/>
              </w:rPr>
              <w:t>acţiune</w:t>
            </w:r>
            <w:proofErr w:type="spellEnd"/>
            <w:r w:rsidRPr="001219CC">
              <w:rPr>
                <w:color w:val="333333"/>
                <w:sz w:val="22"/>
                <w:szCs w:val="22"/>
                <w:lang w:val="ro-RO"/>
              </w:rPr>
              <w:t xml:space="preserve"> de </w:t>
            </w:r>
            <w:proofErr w:type="spellStart"/>
            <w:r w:rsidRPr="001219CC">
              <w:rPr>
                <w:color w:val="333333"/>
                <w:sz w:val="22"/>
                <w:szCs w:val="22"/>
                <w:lang w:val="ro-RO"/>
              </w:rPr>
              <w:t>aceeaşi</w:t>
            </w:r>
            <w:proofErr w:type="spellEnd"/>
            <w:r w:rsidRPr="001219CC">
              <w:rPr>
                <w:color w:val="333333"/>
                <w:sz w:val="22"/>
                <w:szCs w:val="22"/>
                <w:lang w:val="ro-RO"/>
              </w:rPr>
              <w:t xml:space="preserve"> clasă trebuie să fie egală, indiferent de termenul plasării </w:t>
            </w:r>
            <w:proofErr w:type="spellStart"/>
            <w:r w:rsidRPr="001219CC">
              <w:rPr>
                <w:color w:val="333333"/>
                <w:sz w:val="22"/>
                <w:szCs w:val="22"/>
                <w:lang w:val="ro-RO"/>
              </w:rPr>
              <w:t>acţiunilor</w:t>
            </w:r>
            <w:proofErr w:type="spellEnd"/>
            <w:r w:rsidRPr="001219CC">
              <w:rPr>
                <w:color w:val="333333"/>
                <w:sz w:val="22"/>
                <w:szCs w:val="22"/>
                <w:lang w:val="ro-RO"/>
              </w:rPr>
              <w:t>.</w:t>
            </w:r>
          </w:p>
          <w:p w14:paraId="1A05545A" w14:textId="65DAF022" w:rsidR="00AD03F7" w:rsidRPr="001219CC" w:rsidRDefault="00AD03F7" w:rsidP="00456C16">
            <w:pPr>
              <w:pStyle w:val="NormalWeb"/>
              <w:shd w:val="clear" w:color="auto" w:fill="FFFFFF"/>
              <w:spacing w:before="0" w:beforeAutospacing="0" w:after="0" w:afterAutospacing="0"/>
              <w:ind w:left="92"/>
              <w:jc w:val="both"/>
              <w:rPr>
                <w:rStyle w:val="Robust"/>
                <w:b w:val="0"/>
                <w:color w:val="333333"/>
                <w:sz w:val="22"/>
                <w:szCs w:val="22"/>
                <w:lang w:val="ro-RO"/>
              </w:rPr>
            </w:pPr>
            <w:r w:rsidRPr="001219CC">
              <w:rPr>
                <w:rStyle w:val="Robust"/>
                <w:b w:val="0"/>
                <w:color w:val="333333"/>
                <w:sz w:val="22"/>
                <w:szCs w:val="22"/>
                <w:shd w:val="clear" w:color="auto" w:fill="FFFFFF"/>
                <w:lang w:val="ro-RO"/>
              </w:rPr>
              <w:t>…</w:t>
            </w:r>
            <w:r w:rsidRPr="001219CC">
              <w:rPr>
                <w:rStyle w:val="Robust"/>
                <w:b w:val="0"/>
                <w:color w:val="333333"/>
                <w:sz w:val="22"/>
                <w:szCs w:val="22"/>
                <w:lang w:val="ro-RO"/>
              </w:rPr>
              <w:t>…..</w:t>
            </w:r>
          </w:p>
          <w:p w14:paraId="7DFFA0DB" w14:textId="77777777" w:rsidR="00AD03F7" w:rsidRPr="001219CC" w:rsidRDefault="00AD03F7" w:rsidP="00456C16">
            <w:pPr>
              <w:pStyle w:val="NormalWeb"/>
              <w:shd w:val="clear" w:color="auto" w:fill="FFFFFF"/>
              <w:spacing w:before="0" w:beforeAutospacing="0" w:after="0" w:afterAutospacing="0"/>
              <w:ind w:left="92"/>
              <w:jc w:val="both"/>
              <w:rPr>
                <w:color w:val="333333"/>
                <w:sz w:val="22"/>
                <w:szCs w:val="22"/>
                <w:shd w:val="clear" w:color="auto" w:fill="FFFFFF"/>
                <w:lang w:val="ro-RO"/>
              </w:rPr>
            </w:pPr>
            <w:r w:rsidRPr="001219CC">
              <w:rPr>
                <w:color w:val="333333"/>
                <w:sz w:val="22"/>
                <w:szCs w:val="22"/>
                <w:shd w:val="clear" w:color="auto" w:fill="FFFFFF"/>
                <w:lang w:val="ro-RO"/>
              </w:rPr>
              <w:t xml:space="preserve">(10) </w:t>
            </w:r>
            <w:r w:rsidRPr="001219CC">
              <w:rPr>
                <w:i/>
                <w:color w:val="333333"/>
                <w:sz w:val="22"/>
                <w:szCs w:val="22"/>
                <w:shd w:val="clear" w:color="auto" w:fill="FFFFFF"/>
                <w:lang w:val="ro-RO"/>
              </w:rPr>
              <w:t>Termenul de plată a</w:t>
            </w:r>
            <w:r w:rsidRPr="001219CC">
              <w:rPr>
                <w:color w:val="333333"/>
                <w:sz w:val="22"/>
                <w:szCs w:val="22"/>
                <w:shd w:val="clear" w:color="auto" w:fill="FFFFFF"/>
                <w:lang w:val="ro-RO"/>
              </w:rPr>
              <w:t xml:space="preserve"> dividendelor se </w:t>
            </w:r>
            <w:proofErr w:type="spellStart"/>
            <w:r w:rsidRPr="001219CC">
              <w:rPr>
                <w:color w:val="333333"/>
                <w:sz w:val="22"/>
                <w:szCs w:val="22"/>
                <w:shd w:val="clear" w:color="auto" w:fill="FFFFFF"/>
                <w:lang w:val="ro-RO"/>
              </w:rPr>
              <w:t>stabileşte</w:t>
            </w:r>
            <w:proofErr w:type="spellEnd"/>
            <w:r w:rsidRPr="001219CC">
              <w:rPr>
                <w:color w:val="333333"/>
                <w:sz w:val="22"/>
                <w:szCs w:val="22"/>
                <w:shd w:val="clear" w:color="auto" w:fill="FFFFFF"/>
                <w:lang w:val="ro-RO"/>
              </w:rPr>
              <w:t xml:space="preserve"> de organul care a luat decizia de plată în conformitate cu statutul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însă nu poate fi mai mare de 3 luni de la data luării deciziei cu privire la plata lor, cu </w:t>
            </w:r>
            <w:proofErr w:type="spellStart"/>
            <w:r w:rsidRPr="001219CC">
              <w:rPr>
                <w:color w:val="333333"/>
                <w:sz w:val="22"/>
                <w:szCs w:val="22"/>
                <w:shd w:val="clear" w:color="auto" w:fill="FFFFFF"/>
                <w:lang w:val="ro-RO"/>
              </w:rPr>
              <w:t>excepţia</w:t>
            </w:r>
            <w:proofErr w:type="spellEnd"/>
            <w:r w:rsidRPr="001219CC">
              <w:rPr>
                <w:color w:val="333333"/>
                <w:sz w:val="22"/>
                <w:szCs w:val="22"/>
                <w:shd w:val="clear" w:color="auto" w:fill="FFFFFF"/>
                <w:lang w:val="ro-RO"/>
              </w:rPr>
              <w:t xml:space="preserve"> cazurilor prevăzute la alineatul (11).</w:t>
            </w:r>
          </w:p>
          <w:p w14:paraId="03511AD1" w14:textId="77777777" w:rsidR="00AD03F7" w:rsidRPr="001219CC" w:rsidRDefault="00AD03F7" w:rsidP="00456C16">
            <w:pPr>
              <w:pStyle w:val="NormalWeb"/>
              <w:shd w:val="clear" w:color="auto" w:fill="FFFFFF"/>
              <w:spacing w:before="0" w:beforeAutospacing="0" w:after="0" w:afterAutospacing="0"/>
              <w:ind w:left="92"/>
              <w:jc w:val="both"/>
              <w:rPr>
                <w:color w:val="333333"/>
                <w:sz w:val="22"/>
                <w:szCs w:val="22"/>
                <w:shd w:val="clear" w:color="auto" w:fill="FFFFFF"/>
                <w:lang w:val="ro-RO"/>
              </w:rPr>
            </w:pPr>
            <w:r w:rsidRPr="001219CC">
              <w:rPr>
                <w:color w:val="333333"/>
                <w:sz w:val="22"/>
                <w:szCs w:val="22"/>
                <w:shd w:val="clear" w:color="auto" w:fill="FFFFFF"/>
                <w:lang w:val="ro-RO"/>
              </w:rPr>
              <w:t xml:space="preserve">(11) </w:t>
            </w:r>
            <w:proofErr w:type="spellStart"/>
            <w:r w:rsidRPr="001219CC">
              <w:rPr>
                <w:color w:val="333333"/>
                <w:sz w:val="22"/>
                <w:szCs w:val="22"/>
                <w:shd w:val="clear" w:color="auto" w:fill="FFFFFF"/>
                <w:lang w:val="ro-RO"/>
              </w:rPr>
              <w:t>Societăţile</w:t>
            </w:r>
            <w:proofErr w:type="spellEnd"/>
            <w:r w:rsidRPr="001219CC">
              <w:rPr>
                <w:color w:val="333333"/>
                <w:sz w:val="22"/>
                <w:szCs w:val="22"/>
                <w:shd w:val="clear" w:color="auto" w:fill="FFFFFF"/>
                <w:lang w:val="ro-RO"/>
              </w:rPr>
              <w:t xml:space="preserve"> pe </w:t>
            </w:r>
            <w:proofErr w:type="spellStart"/>
            <w:r w:rsidRPr="001219CC">
              <w:rPr>
                <w:color w:val="333333"/>
                <w:sz w:val="22"/>
                <w:szCs w:val="22"/>
                <w:shd w:val="clear" w:color="auto" w:fill="FFFFFF"/>
                <w:lang w:val="ro-RO"/>
              </w:rPr>
              <w:t>acţiuni</w:t>
            </w:r>
            <w:proofErr w:type="spellEnd"/>
            <w:r w:rsidRPr="001219CC">
              <w:rPr>
                <w:color w:val="333333"/>
                <w:sz w:val="22"/>
                <w:szCs w:val="22"/>
                <w:shd w:val="clear" w:color="auto" w:fill="FFFFFF"/>
                <w:lang w:val="ro-RO"/>
              </w:rPr>
              <w:t xml:space="preserve"> al căror capital social cuprinde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o cotă a </w:t>
            </w:r>
            <w:proofErr w:type="spellStart"/>
            <w:r w:rsidRPr="001219CC">
              <w:rPr>
                <w:color w:val="333333"/>
                <w:sz w:val="22"/>
                <w:szCs w:val="22"/>
                <w:shd w:val="clear" w:color="auto" w:fill="FFFFFF"/>
                <w:lang w:val="ro-RO"/>
              </w:rPr>
              <w:t>proprietăţii</w:t>
            </w:r>
            <w:proofErr w:type="spellEnd"/>
            <w:r w:rsidRPr="001219CC">
              <w:rPr>
                <w:color w:val="333333"/>
                <w:sz w:val="22"/>
                <w:szCs w:val="22"/>
                <w:shd w:val="clear" w:color="auto" w:fill="FFFFFF"/>
                <w:lang w:val="ro-RO"/>
              </w:rPr>
              <w:t xml:space="preserve"> publice transferă la bugetul respectiv, până la 30 august inclusiv a anului imediat următor anului de gestiune, dividendele plătite cu mijloace </w:t>
            </w:r>
            <w:proofErr w:type="spellStart"/>
            <w:r w:rsidRPr="001219CC">
              <w:rPr>
                <w:color w:val="333333"/>
                <w:sz w:val="22"/>
                <w:szCs w:val="22"/>
                <w:shd w:val="clear" w:color="auto" w:fill="FFFFFF"/>
                <w:lang w:val="ro-RO"/>
              </w:rPr>
              <w:t>băneşti</w:t>
            </w:r>
            <w:proofErr w:type="spellEnd"/>
            <w:r w:rsidRPr="001219CC">
              <w:rPr>
                <w:color w:val="333333"/>
                <w:sz w:val="22"/>
                <w:szCs w:val="22"/>
                <w:shd w:val="clear" w:color="auto" w:fill="FFFFFF"/>
                <w:lang w:val="ro-RO"/>
              </w:rPr>
              <w:t xml:space="preserve">, calculate în </w:t>
            </w:r>
            <w:proofErr w:type="spellStart"/>
            <w:r w:rsidRPr="001219CC">
              <w:rPr>
                <w:color w:val="333333"/>
                <w:sz w:val="22"/>
                <w:szCs w:val="22"/>
                <w:shd w:val="clear" w:color="auto" w:fill="FFFFFF"/>
                <w:lang w:val="ro-RO"/>
              </w:rPr>
              <w:t>funcţie</w:t>
            </w:r>
            <w:proofErr w:type="spellEnd"/>
            <w:r w:rsidRPr="001219CC">
              <w:rPr>
                <w:color w:val="333333"/>
                <w:sz w:val="22"/>
                <w:szCs w:val="22"/>
                <w:shd w:val="clear" w:color="auto" w:fill="FFFFFF"/>
                <w:lang w:val="ro-RO"/>
              </w:rPr>
              <w:t xml:space="preserve"> de rezultatele </w:t>
            </w:r>
            <w:proofErr w:type="spellStart"/>
            <w:r w:rsidRPr="001219CC">
              <w:rPr>
                <w:color w:val="333333"/>
                <w:sz w:val="22"/>
                <w:szCs w:val="22"/>
                <w:shd w:val="clear" w:color="auto" w:fill="FFFFFF"/>
                <w:lang w:val="ro-RO"/>
              </w:rPr>
              <w:t>activităţii</w:t>
            </w:r>
            <w:proofErr w:type="spellEnd"/>
            <w:r w:rsidRPr="001219CC">
              <w:rPr>
                <w:color w:val="333333"/>
                <w:sz w:val="22"/>
                <w:szCs w:val="22"/>
                <w:shd w:val="clear" w:color="auto" w:fill="FFFFFF"/>
                <w:lang w:val="ro-RO"/>
              </w:rPr>
              <w:t xml:space="preserve"> din anul de gestiune, pe baza hotărârii adunării generale a </w:t>
            </w:r>
            <w:proofErr w:type="spellStart"/>
            <w:r w:rsidRPr="001219CC">
              <w:rPr>
                <w:color w:val="333333"/>
                <w:sz w:val="22"/>
                <w:szCs w:val="22"/>
                <w:shd w:val="clear" w:color="auto" w:fill="FFFFFF"/>
                <w:lang w:val="ro-RO"/>
              </w:rPr>
              <w:t>acţionarilor</w:t>
            </w:r>
            <w:proofErr w:type="spellEnd"/>
            <w:r w:rsidRPr="001219CC">
              <w:rPr>
                <w:color w:val="333333"/>
                <w:sz w:val="22"/>
                <w:szCs w:val="22"/>
                <w:shd w:val="clear" w:color="auto" w:fill="FFFFFF"/>
                <w:lang w:val="ro-RO"/>
              </w:rPr>
              <w:t xml:space="preserv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în conformitate cu structura capitalului social. În </w:t>
            </w:r>
            <w:proofErr w:type="spellStart"/>
            <w:r w:rsidRPr="001219CC">
              <w:rPr>
                <w:color w:val="333333"/>
                <w:sz w:val="22"/>
                <w:szCs w:val="22"/>
                <w:shd w:val="clear" w:color="auto" w:fill="FFFFFF"/>
                <w:lang w:val="ro-RO"/>
              </w:rPr>
              <w:t>acelaşi</w:t>
            </w:r>
            <w:proofErr w:type="spellEnd"/>
            <w:r w:rsidRPr="001219CC">
              <w:rPr>
                <w:color w:val="333333"/>
                <w:sz w:val="22"/>
                <w:szCs w:val="22"/>
                <w:shd w:val="clear" w:color="auto" w:fill="FFFFFF"/>
                <w:lang w:val="ro-RO"/>
              </w:rPr>
              <w:t xml:space="preserve"> termen, raportul privind dividendele calculate în </w:t>
            </w:r>
            <w:proofErr w:type="spellStart"/>
            <w:r w:rsidRPr="001219CC">
              <w:rPr>
                <w:color w:val="333333"/>
                <w:sz w:val="22"/>
                <w:szCs w:val="22"/>
                <w:shd w:val="clear" w:color="auto" w:fill="FFFFFF"/>
                <w:lang w:val="ro-RO"/>
              </w:rPr>
              <w:t>funcţie</w:t>
            </w:r>
            <w:proofErr w:type="spellEnd"/>
            <w:r w:rsidRPr="001219CC">
              <w:rPr>
                <w:color w:val="333333"/>
                <w:sz w:val="22"/>
                <w:szCs w:val="22"/>
                <w:shd w:val="clear" w:color="auto" w:fill="FFFFFF"/>
                <w:lang w:val="ro-RO"/>
              </w:rPr>
              <w:t xml:space="preserve"> de rezultatele </w:t>
            </w:r>
            <w:proofErr w:type="spellStart"/>
            <w:r w:rsidRPr="001219CC">
              <w:rPr>
                <w:color w:val="333333"/>
                <w:sz w:val="22"/>
                <w:szCs w:val="22"/>
                <w:shd w:val="clear" w:color="auto" w:fill="FFFFFF"/>
                <w:lang w:val="ro-RO"/>
              </w:rPr>
              <w:t>activităţii</w:t>
            </w:r>
            <w:proofErr w:type="spellEnd"/>
            <w:r w:rsidRPr="001219CC">
              <w:rPr>
                <w:color w:val="333333"/>
                <w:sz w:val="22"/>
                <w:szCs w:val="22"/>
                <w:shd w:val="clear" w:color="auto" w:fill="FFFFFF"/>
                <w:lang w:val="ro-RO"/>
              </w:rPr>
              <w:t xml:space="preserve">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pe </w:t>
            </w:r>
            <w:proofErr w:type="spellStart"/>
            <w:r w:rsidRPr="001219CC">
              <w:rPr>
                <w:color w:val="333333"/>
                <w:sz w:val="22"/>
                <w:szCs w:val="22"/>
                <w:shd w:val="clear" w:color="auto" w:fill="FFFFFF"/>
                <w:lang w:val="ro-RO"/>
              </w:rPr>
              <w:t>acţiuni</w:t>
            </w:r>
            <w:proofErr w:type="spellEnd"/>
            <w:r w:rsidRPr="001219CC">
              <w:rPr>
                <w:color w:val="333333"/>
                <w:sz w:val="22"/>
                <w:szCs w:val="22"/>
                <w:shd w:val="clear" w:color="auto" w:fill="FFFFFF"/>
                <w:lang w:val="ro-RO"/>
              </w:rPr>
              <w:t xml:space="preserve"> se prezintă Serviciului Fiscal de Stat. În caz de </w:t>
            </w:r>
            <w:r w:rsidRPr="001219CC">
              <w:rPr>
                <w:color w:val="333333"/>
                <w:sz w:val="22"/>
                <w:szCs w:val="22"/>
                <w:shd w:val="clear" w:color="auto" w:fill="FFFFFF"/>
                <w:lang w:val="ro-RO"/>
              </w:rPr>
              <w:lastRenderedPageBreak/>
              <w:t xml:space="preserve">neachitare în termen la buget a dividendelor aferente cotei </w:t>
            </w:r>
            <w:proofErr w:type="spellStart"/>
            <w:r w:rsidRPr="001219CC">
              <w:rPr>
                <w:color w:val="333333"/>
                <w:sz w:val="22"/>
                <w:szCs w:val="22"/>
                <w:shd w:val="clear" w:color="auto" w:fill="FFFFFF"/>
                <w:lang w:val="ro-RO"/>
              </w:rPr>
              <w:t>proprietăţii</w:t>
            </w:r>
            <w:proofErr w:type="spellEnd"/>
            <w:r w:rsidRPr="001219CC">
              <w:rPr>
                <w:color w:val="333333"/>
                <w:sz w:val="22"/>
                <w:szCs w:val="22"/>
                <w:shd w:val="clear" w:color="auto" w:fill="FFFFFF"/>
                <w:lang w:val="ro-RO"/>
              </w:rPr>
              <w:t xml:space="preserve"> publice în capitalul social al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pe </w:t>
            </w:r>
            <w:proofErr w:type="spellStart"/>
            <w:r w:rsidRPr="001219CC">
              <w:rPr>
                <w:color w:val="333333"/>
                <w:sz w:val="22"/>
                <w:szCs w:val="22"/>
                <w:shd w:val="clear" w:color="auto" w:fill="FFFFFF"/>
                <w:lang w:val="ro-RO"/>
              </w:rPr>
              <w:t>acţiuni</w:t>
            </w:r>
            <w:proofErr w:type="spellEnd"/>
            <w:r w:rsidRPr="001219CC">
              <w:rPr>
                <w:color w:val="333333"/>
                <w:sz w:val="22"/>
                <w:szCs w:val="22"/>
                <w:shd w:val="clear" w:color="auto" w:fill="FFFFFF"/>
                <w:lang w:val="ro-RO"/>
              </w:rPr>
              <w:t xml:space="preserve">, Serviciul Fiscal de Stat va aplica majorarea de întârziere, precum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executarea silită a </w:t>
            </w:r>
            <w:proofErr w:type="spellStart"/>
            <w:r w:rsidRPr="001219CC">
              <w:rPr>
                <w:color w:val="333333"/>
                <w:sz w:val="22"/>
                <w:szCs w:val="22"/>
                <w:shd w:val="clear" w:color="auto" w:fill="FFFFFF"/>
                <w:lang w:val="ro-RO"/>
              </w:rPr>
              <w:t>obligaţiilor</w:t>
            </w:r>
            <w:proofErr w:type="spellEnd"/>
            <w:r w:rsidRPr="001219CC">
              <w:rPr>
                <w:color w:val="333333"/>
                <w:sz w:val="22"/>
                <w:szCs w:val="22"/>
                <w:shd w:val="clear" w:color="auto" w:fill="FFFFFF"/>
                <w:lang w:val="ro-RO"/>
              </w:rPr>
              <w:t xml:space="preserve"> neonorate în termen, conform titlului V al Codului fiscal.</w:t>
            </w:r>
          </w:p>
          <w:p w14:paraId="1212E3AF" w14:textId="77777777" w:rsidR="00AD03F7" w:rsidRPr="001219CC" w:rsidRDefault="00AD03F7" w:rsidP="00456C16">
            <w:pPr>
              <w:pStyle w:val="NormalWeb"/>
              <w:shd w:val="clear" w:color="auto" w:fill="FFFFFF"/>
              <w:spacing w:before="0" w:beforeAutospacing="0" w:after="0" w:afterAutospacing="0"/>
              <w:ind w:left="92"/>
              <w:jc w:val="both"/>
              <w:rPr>
                <w:color w:val="333333"/>
                <w:sz w:val="22"/>
                <w:szCs w:val="22"/>
                <w:shd w:val="clear" w:color="auto" w:fill="FFFFFF"/>
                <w:lang w:val="ro-RO"/>
              </w:rPr>
            </w:pPr>
            <w:r w:rsidRPr="001219CC">
              <w:rPr>
                <w:color w:val="333333"/>
                <w:sz w:val="22"/>
                <w:szCs w:val="22"/>
                <w:shd w:val="clear" w:color="auto" w:fill="FFFFFF"/>
                <w:lang w:val="ro-RO"/>
              </w:rPr>
              <w:t>…….</w:t>
            </w:r>
          </w:p>
          <w:p w14:paraId="4294C7C5" w14:textId="5C2EFC73" w:rsidR="00AD03F7" w:rsidRPr="001219CC" w:rsidRDefault="00AD03F7" w:rsidP="00456C16">
            <w:pPr>
              <w:pStyle w:val="NormalWeb"/>
              <w:shd w:val="clear" w:color="auto" w:fill="FFFFFF"/>
              <w:spacing w:before="0" w:beforeAutospacing="0" w:after="0" w:afterAutospacing="0"/>
              <w:ind w:left="92"/>
              <w:jc w:val="both"/>
              <w:rPr>
                <w:rStyle w:val="Robust"/>
                <w:i/>
                <w:color w:val="333333"/>
                <w:sz w:val="22"/>
                <w:szCs w:val="22"/>
                <w:lang w:val="ro-RO"/>
              </w:rPr>
            </w:pPr>
            <w:r w:rsidRPr="001219CC">
              <w:rPr>
                <w:i/>
                <w:color w:val="333333"/>
                <w:sz w:val="22"/>
                <w:szCs w:val="22"/>
                <w:shd w:val="clear" w:color="auto" w:fill="FFFFFF"/>
                <w:lang w:val="ro-RO"/>
              </w:rPr>
              <w:t>(15) Dividendele plătite cu încălcarea dispozițiilor art. 46 alin. (2), (5) și (6) se restituie societății.</w:t>
            </w:r>
          </w:p>
        </w:tc>
        <w:tc>
          <w:tcPr>
            <w:tcW w:w="4140" w:type="dxa"/>
          </w:tcPr>
          <w:p w14:paraId="3AE119D6" w14:textId="77777777" w:rsidR="00AD03F7" w:rsidRPr="001219CC" w:rsidRDefault="00AD03F7" w:rsidP="00954388">
            <w:pPr>
              <w:ind w:left="93" w:right="83"/>
              <w:jc w:val="both"/>
            </w:pPr>
            <w:r w:rsidRPr="001219CC">
              <w:rPr>
                <w:b/>
              </w:rPr>
              <w:lastRenderedPageBreak/>
              <w:t>27.</w:t>
            </w:r>
            <w:r w:rsidRPr="001219CC">
              <w:t xml:space="preserve"> La</w:t>
            </w:r>
            <w:r w:rsidRPr="001219CC">
              <w:rPr>
                <w:b/>
              </w:rPr>
              <w:t xml:space="preserve"> articolul 47:</w:t>
            </w:r>
          </w:p>
          <w:p w14:paraId="68A8F27E" w14:textId="77777777" w:rsidR="00AD03F7" w:rsidRPr="001219CC" w:rsidRDefault="00AD03F7" w:rsidP="00954388">
            <w:pPr>
              <w:pStyle w:val="Listparagraf"/>
              <w:tabs>
                <w:tab w:val="left" w:pos="360"/>
              </w:tabs>
              <w:ind w:left="93" w:right="83"/>
              <w:jc w:val="both"/>
            </w:pPr>
            <w:r w:rsidRPr="001219CC">
              <w:rPr>
                <w:b/>
              </w:rPr>
              <w:t>alineatul (10),</w:t>
            </w:r>
            <w:r w:rsidRPr="001219CC">
              <w:t xml:space="preserve"> cuvintele „Termenul de plată a” se substituie cu cuvintele „Termenul de inițiere a plății”</w:t>
            </w:r>
            <w:r w:rsidRPr="001219CC">
              <w:rPr>
                <w:shd w:val="clear" w:color="auto" w:fill="FFFFFF"/>
              </w:rPr>
              <w:t xml:space="preserve"> ;</w:t>
            </w:r>
          </w:p>
          <w:p w14:paraId="346BBE1D" w14:textId="77777777" w:rsidR="00AD03F7" w:rsidRPr="001219CC" w:rsidRDefault="00AD03F7" w:rsidP="00954388">
            <w:pPr>
              <w:ind w:left="93" w:right="83"/>
              <w:jc w:val="both"/>
            </w:pPr>
            <w:r w:rsidRPr="001219CC">
              <w:lastRenderedPageBreak/>
              <w:t xml:space="preserve"> </w:t>
            </w:r>
            <w:r w:rsidRPr="001219CC">
              <w:rPr>
                <w:b/>
              </w:rPr>
              <w:t>alineatul (15)</w:t>
            </w:r>
            <w:r w:rsidRPr="001219CC">
              <w:t xml:space="preserve"> va avea următorul cuprins:</w:t>
            </w:r>
          </w:p>
          <w:p w14:paraId="24693F6B" w14:textId="467087A5" w:rsidR="00AD03F7" w:rsidRPr="001219CC" w:rsidRDefault="00AD03F7" w:rsidP="00954388">
            <w:pPr>
              <w:pStyle w:val="Listparagraf"/>
              <w:ind w:left="93" w:right="83"/>
              <w:jc w:val="both"/>
            </w:pPr>
            <w:r w:rsidRPr="001219CC">
              <w:t>„(15) Dividendele plătite, cu încălcarea dispozițiilor art. 46 alin. (2), (5) și (6), urmează a fi restituite de acționarii care le-au primit, dacă societatea dovedește că acționarii în cauză cunoșteau sau, în anumite împrejurări, nu puteau să nu cunoască de neregulile admise la repartizarea dividendelor în favoarea lor.”.</w:t>
            </w:r>
          </w:p>
          <w:p w14:paraId="60C09B31" w14:textId="77777777" w:rsidR="00AD03F7" w:rsidRPr="001219CC" w:rsidRDefault="00AD03F7" w:rsidP="00954388">
            <w:pPr>
              <w:ind w:left="93" w:right="83"/>
              <w:jc w:val="both"/>
              <w:rPr>
                <w:b/>
              </w:rPr>
            </w:pPr>
          </w:p>
        </w:tc>
        <w:tc>
          <w:tcPr>
            <w:tcW w:w="5310" w:type="dxa"/>
          </w:tcPr>
          <w:p w14:paraId="6D3C0283" w14:textId="77777777" w:rsidR="00AD03F7" w:rsidRPr="001219CC" w:rsidRDefault="00AD03F7" w:rsidP="004D720C">
            <w:pPr>
              <w:pStyle w:val="NormalWeb"/>
              <w:shd w:val="clear" w:color="auto" w:fill="FFFFFF"/>
              <w:spacing w:before="0" w:beforeAutospacing="0" w:after="0" w:afterAutospacing="0"/>
              <w:ind w:left="92" w:right="76"/>
              <w:jc w:val="both"/>
              <w:rPr>
                <w:color w:val="333333"/>
                <w:sz w:val="22"/>
                <w:szCs w:val="22"/>
                <w:shd w:val="clear" w:color="auto" w:fill="FFFFFF"/>
                <w:lang w:val="ro-RO"/>
              </w:rPr>
            </w:pPr>
            <w:r w:rsidRPr="001219CC">
              <w:rPr>
                <w:rStyle w:val="Robust"/>
                <w:color w:val="333333"/>
                <w:sz w:val="22"/>
                <w:szCs w:val="22"/>
                <w:shd w:val="clear" w:color="auto" w:fill="FFFFFF"/>
                <w:lang w:val="ro-RO"/>
              </w:rPr>
              <w:lastRenderedPageBreak/>
              <w:t>Articolul 47.</w:t>
            </w:r>
            <w:r w:rsidRPr="001219CC">
              <w:rPr>
                <w:color w:val="333333"/>
                <w:sz w:val="22"/>
                <w:szCs w:val="22"/>
                <w:shd w:val="clear" w:color="auto" w:fill="FFFFFF"/>
                <w:lang w:val="ro-RO"/>
              </w:rPr>
              <w:t> Plata dividendelor</w:t>
            </w:r>
          </w:p>
          <w:p w14:paraId="323940F8" w14:textId="77777777" w:rsidR="00AD03F7" w:rsidRPr="001219CC" w:rsidRDefault="00AD03F7" w:rsidP="004D720C">
            <w:pPr>
              <w:pStyle w:val="NormalWeb"/>
              <w:shd w:val="clear" w:color="auto" w:fill="FFFFFF"/>
              <w:spacing w:before="0" w:beforeAutospacing="0" w:after="0" w:afterAutospacing="0"/>
              <w:ind w:left="92" w:right="76"/>
              <w:jc w:val="both"/>
              <w:rPr>
                <w:rStyle w:val="Robust"/>
                <w:b w:val="0"/>
                <w:color w:val="333333"/>
                <w:sz w:val="22"/>
                <w:szCs w:val="22"/>
                <w:lang w:val="ro-RO"/>
              </w:rPr>
            </w:pPr>
            <w:r w:rsidRPr="001219CC">
              <w:rPr>
                <w:rStyle w:val="Robust"/>
                <w:b w:val="0"/>
                <w:color w:val="333333"/>
                <w:sz w:val="22"/>
                <w:szCs w:val="22"/>
                <w:shd w:val="clear" w:color="auto" w:fill="FFFFFF"/>
                <w:lang w:val="ro-RO"/>
              </w:rPr>
              <w:t>…</w:t>
            </w:r>
            <w:r w:rsidRPr="001219CC">
              <w:rPr>
                <w:rStyle w:val="Robust"/>
                <w:b w:val="0"/>
                <w:color w:val="333333"/>
                <w:sz w:val="22"/>
                <w:szCs w:val="22"/>
                <w:lang w:val="ro-RO"/>
              </w:rPr>
              <w:t>…..</w:t>
            </w:r>
          </w:p>
          <w:p w14:paraId="597E4654" w14:textId="6A19F796" w:rsidR="00AD03F7" w:rsidRPr="001219CC" w:rsidRDefault="00AD03F7" w:rsidP="004D720C">
            <w:pPr>
              <w:pStyle w:val="NormalWeb"/>
              <w:shd w:val="clear" w:color="auto" w:fill="FFFFFF"/>
              <w:spacing w:before="0" w:beforeAutospacing="0" w:after="0" w:afterAutospacing="0"/>
              <w:ind w:left="92" w:right="76"/>
              <w:jc w:val="both"/>
              <w:rPr>
                <w:color w:val="333333"/>
                <w:sz w:val="22"/>
                <w:szCs w:val="22"/>
                <w:shd w:val="clear" w:color="auto" w:fill="FFFFFF"/>
                <w:lang w:val="ro-RO"/>
              </w:rPr>
            </w:pPr>
            <w:r w:rsidRPr="001219CC">
              <w:rPr>
                <w:color w:val="333333"/>
                <w:sz w:val="22"/>
                <w:szCs w:val="22"/>
                <w:shd w:val="clear" w:color="auto" w:fill="FFFFFF"/>
                <w:lang w:val="ro-RO"/>
              </w:rPr>
              <w:t xml:space="preserve">(10) </w:t>
            </w:r>
            <w:r w:rsidRPr="001219CC">
              <w:rPr>
                <w:i/>
                <w:color w:val="333333"/>
                <w:sz w:val="22"/>
                <w:szCs w:val="22"/>
                <w:shd w:val="clear" w:color="auto" w:fill="FFFFFF"/>
                <w:lang w:val="ro-RO"/>
              </w:rPr>
              <w:t xml:space="preserve">Termenul </w:t>
            </w:r>
            <w:r w:rsidRPr="001219CC">
              <w:rPr>
                <w:i/>
                <w:sz w:val="22"/>
                <w:szCs w:val="22"/>
                <w:lang w:val="ro-RO"/>
              </w:rPr>
              <w:t>de inițiere a plății</w:t>
            </w:r>
            <w:r w:rsidRPr="001219CC">
              <w:rPr>
                <w:sz w:val="22"/>
                <w:szCs w:val="22"/>
                <w:lang w:val="ro-RO"/>
              </w:rPr>
              <w:t xml:space="preserve"> </w:t>
            </w:r>
            <w:r w:rsidRPr="001219CC">
              <w:rPr>
                <w:color w:val="333333"/>
                <w:sz w:val="22"/>
                <w:szCs w:val="22"/>
                <w:shd w:val="clear" w:color="auto" w:fill="FFFFFF"/>
                <w:lang w:val="ro-RO"/>
              </w:rPr>
              <w:t xml:space="preserve">dividendelor se </w:t>
            </w:r>
            <w:proofErr w:type="spellStart"/>
            <w:r w:rsidRPr="001219CC">
              <w:rPr>
                <w:color w:val="333333"/>
                <w:sz w:val="22"/>
                <w:szCs w:val="22"/>
                <w:shd w:val="clear" w:color="auto" w:fill="FFFFFF"/>
                <w:lang w:val="ro-RO"/>
              </w:rPr>
              <w:t>stabileşte</w:t>
            </w:r>
            <w:proofErr w:type="spellEnd"/>
            <w:r w:rsidRPr="001219CC">
              <w:rPr>
                <w:color w:val="333333"/>
                <w:sz w:val="22"/>
                <w:szCs w:val="22"/>
                <w:shd w:val="clear" w:color="auto" w:fill="FFFFFF"/>
                <w:lang w:val="ro-RO"/>
              </w:rPr>
              <w:t xml:space="preserve"> de organul care a luat decizia de plată în conformitate cu </w:t>
            </w:r>
            <w:r w:rsidRPr="001219CC">
              <w:rPr>
                <w:color w:val="333333"/>
                <w:sz w:val="22"/>
                <w:szCs w:val="22"/>
                <w:shd w:val="clear" w:color="auto" w:fill="FFFFFF"/>
                <w:lang w:val="ro-RO"/>
              </w:rPr>
              <w:lastRenderedPageBreak/>
              <w:t xml:space="preserve">statutul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însă nu poate fi mai mare de 3 luni de la data luării deciziei cu privire la plata lor, cu </w:t>
            </w:r>
            <w:proofErr w:type="spellStart"/>
            <w:r w:rsidRPr="001219CC">
              <w:rPr>
                <w:color w:val="333333"/>
                <w:sz w:val="22"/>
                <w:szCs w:val="22"/>
                <w:shd w:val="clear" w:color="auto" w:fill="FFFFFF"/>
                <w:lang w:val="ro-RO"/>
              </w:rPr>
              <w:t>excepţia</w:t>
            </w:r>
            <w:proofErr w:type="spellEnd"/>
            <w:r w:rsidRPr="001219CC">
              <w:rPr>
                <w:color w:val="333333"/>
                <w:sz w:val="22"/>
                <w:szCs w:val="22"/>
                <w:shd w:val="clear" w:color="auto" w:fill="FFFFFF"/>
                <w:lang w:val="ro-RO"/>
              </w:rPr>
              <w:t xml:space="preserve"> cazurilor prevăzute la alineatul (11).</w:t>
            </w:r>
          </w:p>
          <w:p w14:paraId="753D9306" w14:textId="77777777" w:rsidR="00AD03F7" w:rsidRPr="001219CC" w:rsidRDefault="00AD03F7" w:rsidP="004D720C">
            <w:pPr>
              <w:pStyle w:val="NormalWeb"/>
              <w:shd w:val="clear" w:color="auto" w:fill="FFFFFF"/>
              <w:spacing w:before="0" w:beforeAutospacing="0" w:after="0" w:afterAutospacing="0"/>
              <w:ind w:left="92" w:right="76"/>
              <w:jc w:val="both"/>
              <w:rPr>
                <w:color w:val="333333"/>
                <w:sz w:val="22"/>
                <w:szCs w:val="22"/>
                <w:shd w:val="clear" w:color="auto" w:fill="FFFFFF"/>
                <w:lang w:val="ro-RO"/>
              </w:rPr>
            </w:pPr>
            <w:r w:rsidRPr="001219CC">
              <w:rPr>
                <w:color w:val="333333"/>
                <w:sz w:val="22"/>
                <w:szCs w:val="22"/>
                <w:shd w:val="clear" w:color="auto" w:fill="FFFFFF"/>
                <w:lang w:val="ro-RO"/>
              </w:rPr>
              <w:t>…….</w:t>
            </w:r>
          </w:p>
          <w:p w14:paraId="23D5D6AE" w14:textId="2C052CEE" w:rsidR="00AD03F7" w:rsidRPr="001219CC" w:rsidRDefault="00AD03F7" w:rsidP="004D720C">
            <w:pPr>
              <w:pStyle w:val="Listparagraf"/>
              <w:ind w:left="93" w:right="76"/>
              <w:jc w:val="both"/>
              <w:rPr>
                <w:i/>
              </w:rPr>
            </w:pPr>
            <w:r w:rsidRPr="001219CC">
              <w:rPr>
                <w:i/>
                <w:color w:val="333333"/>
                <w:shd w:val="clear" w:color="auto" w:fill="FFFFFF"/>
              </w:rPr>
              <w:t xml:space="preserve">(15) </w:t>
            </w:r>
            <w:r w:rsidRPr="001219CC">
              <w:rPr>
                <w:i/>
              </w:rPr>
              <w:t>Dividendele plătite, cu încălcarea dispozițiilor art. 46 alin. (2), (5) și (6), urmează a fi restituite de acționarii care le-au primit, dacă societatea dovedește că acționarii în cauză cunoșteau sau, în anumite împrejurări, nu puteau să nu cunoască de neregulile admise la repartizarea dividendelor în favoarea lor.</w:t>
            </w:r>
          </w:p>
          <w:p w14:paraId="580EA3B5" w14:textId="2A7D4BE8" w:rsidR="00AD03F7" w:rsidRPr="001219CC" w:rsidRDefault="00AD03F7" w:rsidP="004D720C">
            <w:pPr>
              <w:pStyle w:val="NormalWeb"/>
              <w:shd w:val="clear" w:color="auto" w:fill="FFFFFF"/>
              <w:spacing w:before="0" w:beforeAutospacing="0" w:after="0" w:afterAutospacing="0"/>
              <w:ind w:left="92" w:right="76"/>
              <w:jc w:val="both"/>
              <w:rPr>
                <w:rStyle w:val="Robust"/>
                <w:color w:val="333333"/>
                <w:sz w:val="22"/>
                <w:szCs w:val="22"/>
                <w:lang w:val="ro-RO"/>
              </w:rPr>
            </w:pPr>
          </w:p>
        </w:tc>
      </w:tr>
      <w:tr w:rsidR="00185351" w:rsidRPr="001219CC" w14:paraId="093CC12F" w14:textId="77777777" w:rsidTr="00D85DE0">
        <w:trPr>
          <w:trHeight w:val="988"/>
        </w:trPr>
        <w:tc>
          <w:tcPr>
            <w:tcW w:w="496" w:type="dxa"/>
          </w:tcPr>
          <w:p w14:paraId="14E6208D" w14:textId="491DC960" w:rsidR="00185351" w:rsidRPr="001219CC" w:rsidRDefault="00B22D71" w:rsidP="00185351">
            <w:pPr>
              <w:pStyle w:val="TableParagraph"/>
              <w:tabs>
                <w:tab w:val="left" w:pos="10490"/>
              </w:tabs>
              <w:spacing w:line="268" w:lineRule="exact"/>
              <w:ind w:left="66"/>
              <w:jc w:val="center"/>
              <w:rPr>
                <w:spacing w:val="-5"/>
              </w:rPr>
            </w:pPr>
            <w:r w:rsidRPr="001219CC">
              <w:rPr>
                <w:spacing w:val="-5"/>
              </w:rPr>
              <w:lastRenderedPageBreak/>
              <w:t>28</w:t>
            </w:r>
          </w:p>
        </w:tc>
        <w:tc>
          <w:tcPr>
            <w:tcW w:w="5220" w:type="dxa"/>
          </w:tcPr>
          <w:p w14:paraId="716FEE97" w14:textId="778B47CF" w:rsidR="00185351" w:rsidRPr="001219CC" w:rsidRDefault="00185351" w:rsidP="00D6244E">
            <w:pPr>
              <w:pStyle w:val="NormalWeb"/>
              <w:shd w:val="clear" w:color="auto" w:fill="FFFFFF"/>
              <w:spacing w:before="0" w:beforeAutospacing="0" w:after="0" w:afterAutospacing="0"/>
              <w:ind w:left="92"/>
              <w:jc w:val="both"/>
              <w:rPr>
                <w:color w:val="333333"/>
                <w:sz w:val="22"/>
                <w:szCs w:val="22"/>
                <w:lang w:val="ro-RO"/>
              </w:rPr>
            </w:pPr>
            <w:r w:rsidRPr="001219CC">
              <w:rPr>
                <w:rStyle w:val="Robust"/>
                <w:color w:val="333333"/>
                <w:sz w:val="22"/>
                <w:szCs w:val="22"/>
                <w:lang w:val="ro-RO"/>
              </w:rPr>
              <w:t>Articolul 48.</w:t>
            </w:r>
            <w:r w:rsidRPr="001219CC">
              <w:rPr>
                <w:color w:val="333333"/>
                <w:sz w:val="22"/>
                <w:szCs w:val="22"/>
                <w:lang w:val="ro-RO"/>
              </w:rPr>
              <w:t xml:space="preserve"> Adunarea generală a </w:t>
            </w:r>
            <w:proofErr w:type="spellStart"/>
            <w:r w:rsidRPr="001219CC">
              <w:rPr>
                <w:color w:val="333333"/>
                <w:sz w:val="22"/>
                <w:szCs w:val="22"/>
                <w:lang w:val="ro-RO"/>
              </w:rPr>
              <w:t>acţionarilor</w:t>
            </w:r>
            <w:proofErr w:type="spellEnd"/>
            <w:r w:rsidR="00D6244E"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atribuţiile</w:t>
            </w:r>
            <w:proofErr w:type="spellEnd"/>
            <w:r w:rsidRPr="001219CC">
              <w:rPr>
                <w:color w:val="333333"/>
                <w:sz w:val="22"/>
                <w:szCs w:val="22"/>
                <w:lang w:val="ro-RO"/>
              </w:rPr>
              <w:t xml:space="preserve"> ei</w:t>
            </w:r>
          </w:p>
          <w:p w14:paraId="648D9B6D" w14:textId="77777777"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29EB9606" w14:textId="1D230BEF"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 (3)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are următoarele </w:t>
            </w:r>
            <w:proofErr w:type="spellStart"/>
            <w:r w:rsidRPr="001219CC">
              <w:rPr>
                <w:color w:val="333333"/>
                <w:sz w:val="22"/>
                <w:szCs w:val="22"/>
                <w:lang w:val="ro-RO"/>
              </w:rPr>
              <w:t>atribuţii</w:t>
            </w:r>
            <w:proofErr w:type="spellEnd"/>
            <w:r w:rsidRPr="001219CC">
              <w:rPr>
                <w:color w:val="333333"/>
                <w:sz w:val="22"/>
                <w:szCs w:val="22"/>
                <w:lang w:val="ro-RO"/>
              </w:rPr>
              <w:t xml:space="preserve"> exclusive:</w:t>
            </w:r>
          </w:p>
          <w:p w14:paraId="4DE72EF6" w14:textId="16C33F52"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a) aprobă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în </w:t>
            </w:r>
            <w:proofErr w:type="spellStart"/>
            <w:r w:rsidRPr="001219CC">
              <w:rPr>
                <w:color w:val="333333"/>
                <w:sz w:val="22"/>
                <w:szCs w:val="22"/>
                <w:lang w:val="ro-RO"/>
              </w:rPr>
              <w:t>redacţie</w:t>
            </w:r>
            <w:proofErr w:type="spellEnd"/>
            <w:r w:rsidRPr="001219CC">
              <w:rPr>
                <w:color w:val="333333"/>
                <w:sz w:val="22"/>
                <w:szCs w:val="22"/>
                <w:lang w:val="ro-RO"/>
              </w:rPr>
              <w:t xml:space="preserve"> nouă sau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statut, inclusiv cele ce </w:t>
            </w:r>
            <w:proofErr w:type="spellStart"/>
            <w:r w:rsidRPr="001219CC">
              <w:rPr>
                <w:color w:val="333333"/>
                <w:sz w:val="22"/>
                <w:szCs w:val="22"/>
                <w:lang w:val="ro-RO"/>
              </w:rPr>
              <w:t>ţin</w:t>
            </w:r>
            <w:proofErr w:type="spellEnd"/>
            <w:r w:rsidRPr="001219CC">
              <w:rPr>
                <w:color w:val="333333"/>
                <w:sz w:val="22"/>
                <w:szCs w:val="22"/>
                <w:lang w:val="ro-RO"/>
              </w:rPr>
              <w:t xml:space="preserve"> de schimbarea claselor </w:t>
            </w:r>
            <w:proofErr w:type="spellStart"/>
            <w:r w:rsidRPr="001219CC">
              <w:rPr>
                <w:color w:val="333333"/>
                <w:sz w:val="22"/>
                <w:szCs w:val="22"/>
                <w:lang w:val="ro-RO"/>
              </w:rPr>
              <w:t>şi</w:t>
            </w:r>
            <w:proofErr w:type="spellEnd"/>
            <w:r w:rsidRPr="001219CC">
              <w:rPr>
                <w:color w:val="333333"/>
                <w:sz w:val="22"/>
                <w:szCs w:val="22"/>
                <w:lang w:val="ro-RO"/>
              </w:rPr>
              <w:t xml:space="preserve"> numărului de </w:t>
            </w:r>
            <w:proofErr w:type="spellStart"/>
            <w:r w:rsidRPr="001219CC">
              <w:rPr>
                <w:color w:val="333333"/>
                <w:sz w:val="22"/>
                <w:szCs w:val="22"/>
                <w:lang w:val="ro-RO"/>
              </w:rPr>
              <w:t>acţiuni</w:t>
            </w:r>
            <w:proofErr w:type="spellEnd"/>
            <w:r w:rsidRPr="001219CC">
              <w:rPr>
                <w:color w:val="333333"/>
                <w:sz w:val="22"/>
                <w:szCs w:val="22"/>
                <w:lang w:val="ro-RO"/>
              </w:rPr>
              <w:t xml:space="preserve">, de convertirea, consolidarea sau </w:t>
            </w:r>
            <w:proofErr w:type="spellStart"/>
            <w:r w:rsidRPr="001219CC">
              <w:rPr>
                <w:color w:val="333333"/>
                <w:sz w:val="22"/>
                <w:szCs w:val="22"/>
                <w:lang w:val="ro-RO"/>
              </w:rPr>
              <w:t>fracţionarea</w:t>
            </w:r>
            <w:proofErr w:type="spellEnd"/>
            <w:r w:rsidRPr="001219CC">
              <w:rPr>
                <w:color w:val="333333"/>
                <w:sz w:val="22"/>
                <w:szCs w:val="22"/>
                <w:lang w:val="ro-RO"/>
              </w:rPr>
              <w:t xml:space="preserve"> </w:t>
            </w:r>
            <w:proofErr w:type="spellStart"/>
            <w:r w:rsidRPr="001219CC">
              <w:rPr>
                <w:color w:val="333333"/>
                <w:sz w:val="22"/>
                <w:szCs w:val="22"/>
                <w:lang w:val="ro-RO"/>
              </w:rPr>
              <w:t>acţiunilor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cu </w:t>
            </w:r>
            <w:proofErr w:type="spellStart"/>
            <w:r w:rsidRPr="001219CC">
              <w:rPr>
                <w:color w:val="333333"/>
                <w:sz w:val="22"/>
                <w:szCs w:val="22"/>
                <w:lang w:val="ro-RO"/>
              </w:rPr>
              <w:t>excepţia</w:t>
            </w:r>
            <w:proofErr w:type="spellEnd"/>
            <w:r w:rsidRPr="001219CC">
              <w:rPr>
                <w:color w:val="333333"/>
                <w:sz w:val="22"/>
                <w:szCs w:val="22"/>
                <w:lang w:val="ro-RO"/>
              </w:rPr>
              <w:t xml:space="preserve"> modificărilor </w:t>
            </w:r>
            <w:proofErr w:type="spellStart"/>
            <w:r w:rsidRPr="001219CC">
              <w:rPr>
                <w:color w:val="333333"/>
                <w:sz w:val="22"/>
                <w:szCs w:val="22"/>
                <w:lang w:val="ro-RO"/>
              </w:rPr>
              <w:t>şi</w:t>
            </w:r>
            <w:proofErr w:type="spellEnd"/>
            <w:r w:rsidRPr="001219CC">
              <w:rPr>
                <w:color w:val="333333"/>
                <w:sz w:val="22"/>
                <w:szCs w:val="22"/>
                <w:lang w:val="ro-RO"/>
              </w:rPr>
              <w:t xml:space="preserve"> completărilor prevăzute la art.64 alin.(2) </w:t>
            </w:r>
            <w:proofErr w:type="spellStart"/>
            <w:r w:rsidRPr="001219CC">
              <w:rPr>
                <w:color w:val="333333"/>
                <w:sz w:val="22"/>
                <w:szCs w:val="22"/>
                <w:lang w:val="ro-RO"/>
              </w:rPr>
              <w:t>lit.f</w:t>
            </w:r>
            <w:proofErr w:type="spellEnd"/>
            <w:r w:rsidRPr="001219CC">
              <w:rPr>
                <w:color w:val="333333"/>
                <w:sz w:val="22"/>
                <w:szCs w:val="22"/>
                <w:lang w:val="ro-RO"/>
              </w:rPr>
              <w:t>);</w:t>
            </w:r>
          </w:p>
          <w:p w14:paraId="5B60DF4A" w14:textId="41C66CE1" w:rsidR="00B22D71" w:rsidRPr="001219CC" w:rsidRDefault="00B22D7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shd w:val="clear" w:color="auto" w:fill="FFFFFF"/>
                <w:lang w:val="ro-RO"/>
              </w:rPr>
              <w:t>b) aprobă Codul de guvernanță corporativă, întocmit în conformitate cu cerințele prevăzute de actele normative ale Comisiei Naționale a Pieței Financiare, precum și modificarea sau completarea acestuia. Codul-model de guvernanță corporativă al societății pe acțiuni cu capital integral sau majoritar public se aprobă de către Guvern;</w:t>
            </w:r>
          </w:p>
          <w:p w14:paraId="3BEF5198" w14:textId="77777777"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76EDC9F2" w14:textId="1852CF81" w:rsidR="00185351" w:rsidRPr="001219CC" w:rsidRDefault="00185351" w:rsidP="00185351">
            <w:pPr>
              <w:pStyle w:val="NormalWeb"/>
              <w:shd w:val="clear" w:color="auto" w:fill="FFFFFF"/>
              <w:spacing w:before="0" w:beforeAutospacing="0" w:after="0" w:afterAutospacing="0"/>
              <w:ind w:left="92"/>
              <w:jc w:val="both"/>
              <w:rPr>
                <w:i/>
                <w:color w:val="333333"/>
                <w:sz w:val="22"/>
                <w:szCs w:val="22"/>
                <w:lang w:val="ro-RO"/>
              </w:rPr>
            </w:pPr>
            <w:r w:rsidRPr="001219CC">
              <w:rPr>
                <w:color w:val="333333"/>
                <w:sz w:val="22"/>
                <w:szCs w:val="22"/>
                <w:lang w:val="ro-RO"/>
              </w:rPr>
              <w:t xml:space="preserve">p) adoptă hotărârea de ținere a adunării generale prin mijloace electronice, conform </w:t>
            </w:r>
            <w:r w:rsidRPr="001219CC">
              <w:rPr>
                <w:color w:val="333333"/>
                <w:sz w:val="22"/>
                <w:szCs w:val="22"/>
                <w:u w:val="single"/>
                <w:lang w:val="ro-RO"/>
              </w:rPr>
              <w:t>art. 54.</w:t>
            </w:r>
          </w:p>
          <w:p w14:paraId="2C6051FF" w14:textId="77777777"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p>
          <w:p w14:paraId="1B69460C" w14:textId="1D8C59DE"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(3</w:t>
            </w:r>
            <w:r w:rsidRPr="001219CC">
              <w:rPr>
                <w:color w:val="333333"/>
                <w:sz w:val="22"/>
                <w:szCs w:val="22"/>
                <w:vertAlign w:val="superscript"/>
                <w:lang w:val="ro-RO"/>
              </w:rPr>
              <w:t>1</w:t>
            </w:r>
            <w:r w:rsidRPr="001219CC">
              <w:rPr>
                <w:color w:val="333333"/>
                <w:sz w:val="22"/>
                <w:szCs w:val="22"/>
                <w:lang w:val="ro-RO"/>
              </w:rPr>
              <w:t>) Adunarea generală a acționarilor unei entități de interes public, suplimentar la atribuțiile stabilite la alin. (3), are următoarele atribuții exclusive:</w:t>
            </w:r>
          </w:p>
          <w:p w14:paraId="30B0FB06" w14:textId="77777777" w:rsidR="00185351" w:rsidRPr="001219CC" w:rsidRDefault="00185351" w:rsidP="00185351">
            <w:pPr>
              <w:pStyle w:val="NormalWeb"/>
              <w:shd w:val="clear" w:color="auto" w:fill="FFFFFF"/>
              <w:spacing w:before="0" w:beforeAutospacing="0" w:after="0" w:afterAutospacing="0"/>
              <w:ind w:left="92"/>
              <w:jc w:val="both"/>
              <w:rPr>
                <w:i/>
                <w:color w:val="333333"/>
                <w:sz w:val="22"/>
                <w:szCs w:val="22"/>
                <w:lang w:val="ro-RO"/>
              </w:rPr>
            </w:pPr>
            <w:r w:rsidRPr="001219CC">
              <w:rPr>
                <w:color w:val="333333"/>
                <w:sz w:val="22"/>
                <w:szCs w:val="22"/>
                <w:lang w:val="ro-RO"/>
              </w:rPr>
              <w:t xml:space="preserve">a) aprobă, modifică și revizuiește, cel puțin o dată la 4 ani, politica de remunerare a persoanelor cu funcții de răspundere ale societății, elaborată conform </w:t>
            </w:r>
            <w:r w:rsidRPr="001219CC">
              <w:rPr>
                <w:i/>
                <w:color w:val="333333"/>
                <w:sz w:val="22"/>
                <w:szCs w:val="22"/>
                <w:lang w:val="ro-RO"/>
              </w:rPr>
              <w:t>prevederilor legislației;</w:t>
            </w:r>
          </w:p>
          <w:p w14:paraId="65E9065A" w14:textId="77777777"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b) examinează raportul anual de remunerare a persoanelor cu funcții de răspundere ale societății, întocmit conform normelor de guvernanță corporativă și în corespundere cu politica de remunerare aplicată de entitate, precum și, dacă </w:t>
            </w:r>
            <w:r w:rsidRPr="001219CC">
              <w:rPr>
                <w:color w:val="333333"/>
                <w:sz w:val="22"/>
                <w:szCs w:val="22"/>
                <w:lang w:val="ro-RO"/>
              </w:rPr>
              <w:lastRenderedPageBreak/>
              <w:t>e cazul, face recomandări consiliului societății cu privire la acesta.</w:t>
            </w:r>
          </w:p>
          <w:p w14:paraId="7845716A" w14:textId="77777777"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w:t>
            </w:r>
          </w:p>
          <w:p w14:paraId="0DF6796B" w14:textId="1D0B199D" w:rsidR="00185351" w:rsidRPr="001219CC" w:rsidRDefault="00185351" w:rsidP="00185351">
            <w:pPr>
              <w:pStyle w:val="NormalWeb"/>
              <w:shd w:val="clear" w:color="auto" w:fill="FFFFFF"/>
              <w:spacing w:before="0" w:beforeAutospacing="0" w:after="0" w:afterAutospacing="0"/>
              <w:ind w:left="92"/>
              <w:jc w:val="both"/>
              <w:rPr>
                <w:color w:val="333333"/>
                <w:sz w:val="22"/>
                <w:szCs w:val="22"/>
                <w:lang w:val="ro-RO"/>
              </w:rPr>
            </w:pPr>
            <w:r w:rsidRPr="001219CC">
              <w:rPr>
                <w:color w:val="333333"/>
                <w:sz w:val="22"/>
                <w:szCs w:val="22"/>
                <w:lang w:val="ro-RO"/>
              </w:rPr>
              <w:t xml:space="preserve">(9) </w:t>
            </w:r>
            <w:r w:rsidRPr="001219CC">
              <w:rPr>
                <w:i/>
                <w:color w:val="333333"/>
                <w:sz w:val="22"/>
                <w:szCs w:val="22"/>
                <w:lang w:val="ro-RO"/>
              </w:rPr>
              <w:t xml:space="preserve">Adunarea generală a </w:t>
            </w:r>
            <w:proofErr w:type="spellStart"/>
            <w:r w:rsidRPr="001219CC">
              <w:rPr>
                <w:i/>
                <w:color w:val="333333"/>
                <w:sz w:val="22"/>
                <w:szCs w:val="22"/>
                <w:lang w:val="ro-RO"/>
              </w:rPr>
              <w:t>acţionarilor</w:t>
            </w:r>
            <w:proofErr w:type="spellEnd"/>
            <w:r w:rsidRPr="001219CC">
              <w:rPr>
                <w:i/>
                <w:color w:val="333333"/>
                <w:sz w:val="22"/>
                <w:szCs w:val="22"/>
                <w:lang w:val="ro-RO"/>
              </w:rPr>
              <w:t xml:space="preserve"> se </w:t>
            </w:r>
            <w:proofErr w:type="spellStart"/>
            <w:r w:rsidRPr="001219CC">
              <w:rPr>
                <w:i/>
                <w:color w:val="333333"/>
                <w:sz w:val="22"/>
                <w:szCs w:val="22"/>
                <w:lang w:val="ro-RO"/>
              </w:rPr>
              <w:t>desfăşoară</w:t>
            </w:r>
            <w:proofErr w:type="spellEnd"/>
            <w:r w:rsidRPr="001219CC">
              <w:rPr>
                <w:i/>
                <w:color w:val="333333"/>
                <w:sz w:val="22"/>
                <w:szCs w:val="22"/>
                <w:lang w:val="ro-RO"/>
              </w:rPr>
              <w:t xml:space="preserve"> pe teritoriul Republicii Moldova, dacă statutul </w:t>
            </w:r>
            <w:proofErr w:type="spellStart"/>
            <w:r w:rsidRPr="001219CC">
              <w:rPr>
                <w:i/>
                <w:color w:val="333333"/>
                <w:sz w:val="22"/>
                <w:szCs w:val="22"/>
                <w:lang w:val="ro-RO"/>
              </w:rPr>
              <w:t>societăţii</w:t>
            </w:r>
            <w:proofErr w:type="spellEnd"/>
            <w:r w:rsidRPr="001219CC">
              <w:rPr>
                <w:i/>
                <w:color w:val="333333"/>
                <w:sz w:val="22"/>
                <w:szCs w:val="22"/>
                <w:lang w:val="ro-RO"/>
              </w:rPr>
              <w:t xml:space="preserve"> sau hotărârea adunării generale nu prevede altfel. </w:t>
            </w:r>
            <w:proofErr w:type="spellStart"/>
            <w:r w:rsidRPr="001219CC">
              <w:rPr>
                <w:i/>
                <w:color w:val="333333"/>
                <w:sz w:val="22"/>
                <w:szCs w:val="22"/>
                <w:lang w:val="ro-RO"/>
              </w:rPr>
              <w:t>Desfăşurarea</w:t>
            </w:r>
            <w:proofErr w:type="spellEnd"/>
            <w:r w:rsidRPr="001219CC">
              <w:rPr>
                <w:i/>
                <w:color w:val="333333"/>
                <w:sz w:val="22"/>
                <w:szCs w:val="22"/>
                <w:lang w:val="ro-RO"/>
              </w:rPr>
              <w:t xml:space="preserve"> adunării generale în afara teritoriului Republicii Moldova se aprobă unanim de către </w:t>
            </w:r>
            <w:proofErr w:type="spellStart"/>
            <w:r w:rsidRPr="001219CC">
              <w:rPr>
                <w:i/>
                <w:color w:val="333333"/>
                <w:sz w:val="22"/>
                <w:szCs w:val="22"/>
                <w:lang w:val="ro-RO"/>
              </w:rPr>
              <w:t>acţionarii</w:t>
            </w:r>
            <w:proofErr w:type="spellEnd"/>
            <w:r w:rsidRPr="001219CC">
              <w:rPr>
                <w:i/>
                <w:color w:val="333333"/>
                <w:sz w:val="22"/>
                <w:szCs w:val="22"/>
                <w:lang w:val="ro-RO"/>
              </w:rPr>
              <w:t xml:space="preserve"> ce reprezintă întregul capital social al </w:t>
            </w:r>
            <w:proofErr w:type="spellStart"/>
            <w:r w:rsidRPr="001219CC">
              <w:rPr>
                <w:i/>
                <w:color w:val="333333"/>
                <w:sz w:val="22"/>
                <w:szCs w:val="22"/>
                <w:lang w:val="ro-RO"/>
              </w:rPr>
              <w:t>societăţii</w:t>
            </w:r>
            <w:proofErr w:type="spellEnd"/>
            <w:r w:rsidRPr="001219CC">
              <w:rPr>
                <w:i/>
                <w:color w:val="333333"/>
                <w:sz w:val="22"/>
                <w:szCs w:val="22"/>
                <w:lang w:val="ro-RO"/>
              </w:rPr>
              <w:t>.</w:t>
            </w:r>
          </w:p>
          <w:p w14:paraId="5B7B76F2" w14:textId="77777777" w:rsidR="00185351" w:rsidRPr="001219CC" w:rsidRDefault="00185351" w:rsidP="00185351">
            <w:pPr>
              <w:pStyle w:val="NormalWeb"/>
              <w:shd w:val="clear" w:color="auto" w:fill="FFFFFF"/>
              <w:spacing w:before="0" w:beforeAutospacing="0" w:after="0" w:afterAutospacing="0"/>
              <w:ind w:left="92"/>
              <w:jc w:val="both"/>
              <w:rPr>
                <w:rStyle w:val="Robust"/>
                <w:color w:val="333333"/>
                <w:sz w:val="22"/>
                <w:szCs w:val="22"/>
                <w:lang w:val="ro-RO"/>
              </w:rPr>
            </w:pPr>
          </w:p>
        </w:tc>
        <w:tc>
          <w:tcPr>
            <w:tcW w:w="4140" w:type="dxa"/>
          </w:tcPr>
          <w:p w14:paraId="689C042F" w14:textId="77777777" w:rsidR="00185351" w:rsidRPr="001219CC" w:rsidRDefault="00185351" w:rsidP="00C66607">
            <w:pPr>
              <w:ind w:left="93" w:right="83"/>
              <w:jc w:val="both"/>
            </w:pPr>
            <w:r w:rsidRPr="001219CC">
              <w:rPr>
                <w:b/>
              </w:rPr>
              <w:lastRenderedPageBreak/>
              <w:t>28.</w:t>
            </w:r>
            <w:r w:rsidRPr="001219CC">
              <w:t xml:space="preserve"> La </w:t>
            </w:r>
            <w:r w:rsidRPr="001219CC">
              <w:rPr>
                <w:b/>
              </w:rPr>
              <w:t>articolul 48</w:t>
            </w:r>
            <w:r w:rsidRPr="001219CC">
              <w:t>:</w:t>
            </w:r>
          </w:p>
          <w:p w14:paraId="445970BE" w14:textId="77777777" w:rsidR="00185351" w:rsidRPr="001219CC" w:rsidRDefault="00185351" w:rsidP="00C66607">
            <w:pPr>
              <w:ind w:left="93" w:right="83"/>
              <w:jc w:val="both"/>
            </w:pPr>
            <w:r w:rsidRPr="001219CC">
              <w:rPr>
                <w:b/>
              </w:rPr>
              <w:t>alineatul (3)</w:t>
            </w:r>
            <w:r w:rsidRPr="001219CC">
              <w:t xml:space="preserve"> </w:t>
            </w:r>
            <w:r w:rsidRPr="001219CC">
              <w:rPr>
                <w:b/>
              </w:rPr>
              <w:t>litera p),</w:t>
            </w:r>
            <w:r w:rsidRPr="001219CC">
              <w:t xml:space="preserve"> textul „art. 54” se substituie cu textul  „art. 53 alin.(8</w:t>
            </w:r>
            <w:r w:rsidRPr="001219CC">
              <w:rPr>
                <w:vertAlign w:val="superscript"/>
              </w:rPr>
              <w:t>1</w:t>
            </w:r>
            <w:r w:rsidRPr="001219CC">
              <w:t>)”</w:t>
            </w:r>
            <w:r w:rsidRPr="001219CC">
              <w:rPr>
                <w:shd w:val="clear" w:color="auto" w:fill="FFFFFF"/>
              </w:rPr>
              <w:t xml:space="preserve"> ;</w:t>
            </w:r>
          </w:p>
          <w:p w14:paraId="3646F18E" w14:textId="77777777" w:rsidR="00185351" w:rsidRPr="001219CC" w:rsidRDefault="00185351" w:rsidP="00C66607">
            <w:pPr>
              <w:ind w:left="93" w:right="83"/>
              <w:jc w:val="both"/>
            </w:pPr>
            <w:r w:rsidRPr="001219CC">
              <w:rPr>
                <w:b/>
              </w:rPr>
              <w:t>alineatul (3</w:t>
            </w:r>
            <w:r w:rsidRPr="001219CC">
              <w:rPr>
                <w:b/>
                <w:vertAlign w:val="superscript"/>
              </w:rPr>
              <w:t>1</w:t>
            </w:r>
            <w:r w:rsidRPr="001219CC">
              <w:rPr>
                <w:b/>
              </w:rPr>
              <w:t>) litera a),</w:t>
            </w:r>
            <w:r w:rsidRPr="001219CC">
              <w:t xml:space="preserve"> cuvântul „</w:t>
            </w:r>
            <w:proofErr w:type="spellStart"/>
            <w:r w:rsidRPr="001219CC">
              <w:t>legislaţiei</w:t>
            </w:r>
            <w:proofErr w:type="spellEnd"/>
            <w:r w:rsidRPr="001219CC">
              <w:t xml:space="preserve">” se substituie cu  textul „prezentei legi și normelor de </w:t>
            </w:r>
            <w:proofErr w:type="spellStart"/>
            <w:r w:rsidRPr="001219CC">
              <w:t>guvernanţă</w:t>
            </w:r>
            <w:proofErr w:type="spellEnd"/>
            <w:r w:rsidRPr="001219CC">
              <w:t xml:space="preserve"> corporativă, emise potrivit art. 3 lit. b);”.</w:t>
            </w:r>
          </w:p>
          <w:p w14:paraId="5AADA7D4" w14:textId="77777777" w:rsidR="00185351" w:rsidRPr="001219CC" w:rsidRDefault="00185351" w:rsidP="00C66607">
            <w:pPr>
              <w:ind w:left="93" w:right="83"/>
              <w:jc w:val="both"/>
            </w:pPr>
            <w:r w:rsidRPr="001219CC">
              <w:rPr>
                <w:b/>
              </w:rPr>
              <w:t>alineatul (9)</w:t>
            </w:r>
            <w:r w:rsidRPr="001219CC">
              <w:t xml:space="preserve"> va avea următorul cuprins:</w:t>
            </w:r>
          </w:p>
          <w:p w14:paraId="530C68A6" w14:textId="35F2406A" w:rsidR="00185351" w:rsidRPr="001219CC" w:rsidRDefault="00185351" w:rsidP="00C66607">
            <w:pPr>
              <w:ind w:left="93" w:right="83"/>
              <w:jc w:val="both"/>
            </w:pPr>
            <w:r w:rsidRPr="001219CC">
              <w:t xml:space="preserve">„(9) Adunarea generală a </w:t>
            </w:r>
            <w:proofErr w:type="spellStart"/>
            <w:r w:rsidRPr="001219CC">
              <w:t>acţionarilor</w:t>
            </w:r>
            <w:proofErr w:type="spellEnd"/>
            <w:r w:rsidRPr="001219CC">
              <w:t xml:space="preserve"> cu prezență fizică se </w:t>
            </w:r>
            <w:proofErr w:type="spellStart"/>
            <w:r w:rsidRPr="001219CC">
              <w:t>desfăşoară</w:t>
            </w:r>
            <w:proofErr w:type="spellEnd"/>
            <w:r w:rsidRPr="001219CC">
              <w:t xml:space="preserve"> pe teritoriul Republicii Moldova,  în localitatea de la sediul societății (înregistrat la data primirii deciziei de convocare a adunării generale) sau în localitatea unde este domiciliat, direct sau în apropiere de aceasta, cel mai mare număr de acționari ai societății.</w:t>
            </w:r>
          </w:p>
          <w:p w14:paraId="1E179314" w14:textId="77777777" w:rsidR="00185351" w:rsidRPr="001219CC" w:rsidRDefault="00185351" w:rsidP="00C66607">
            <w:pPr>
              <w:ind w:left="93" w:right="83"/>
              <w:jc w:val="both"/>
            </w:pPr>
            <w:proofErr w:type="spellStart"/>
            <w:r w:rsidRPr="001219CC">
              <w:t>Desfăşurarea</w:t>
            </w:r>
            <w:proofErr w:type="spellEnd"/>
            <w:r w:rsidRPr="001219CC">
              <w:t xml:space="preserve"> adunării generale în afara teritoriului Republicii Moldova se aprobă unanim de către </w:t>
            </w:r>
            <w:proofErr w:type="spellStart"/>
            <w:r w:rsidRPr="001219CC">
              <w:t>acţionarii</w:t>
            </w:r>
            <w:proofErr w:type="spellEnd"/>
            <w:r w:rsidRPr="001219CC">
              <w:t xml:space="preserve"> ce reprezintă întregul capital social al </w:t>
            </w:r>
            <w:proofErr w:type="spellStart"/>
            <w:r w:rsidRPr="001219CC">
              <w:t>societăţii</w:t>
            </w:r>
            <w:proofErr w:type="spellEnd"/>
            <w:r w:rsidRPr="001219CC">
              <w:t xml:space="preserve"> și se admite în condițiile în care, la data hotărârii de convocare a adunării generale, 100% din acțiunile societății sunt deținute de străini, apatrizi, persoane juridice străine și/sau organizații internaționale.”.</w:t>
            </w:r>
          </w:p>
          <w:p w14:paraId="2A8F04D2" w14:textId="77777777" w:rsidR="00185351" w:rsidRPr="001219CC" w:rsidRDefault="00185351" w:rsidP="00185351">
            <w:pPr>
              <w:ind w:left="93"/>
              <w:jc w:val="both"/>
              <w:rPr>
                <w:b/>
              </w:rPr>
            </w:pPr>
          </w:p>
        </w:tc>
        <w:tc>
          <w:tcPr>
            <w:tcW w:w="5310" w:type="dxa"/>
          </w:tcPr>
          <w:p w14:paraId="1BAAD577" w14:textId="2C2C7B4E"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rStyle w:val="Robust"/>
                <w:color w:val="333333"/>
                <w:sz w:val="22"/>
                <w:szCs w:val="22"/>
                <w:lang w:val="ro-RO"/>
              </w:rPr>
              <w:t>Articolul 48.</w:t>
            </w:r>
            <w:r w:rsidRPr="001219CC">
              <w:rPr>
                <w:color w:val="333333"/>
                <w:sz w:val="22"/>
                <w:szCs w:val="22"/>
                <w:lang w:val="ro-RO"/>
              </w:rPr>
              <w:t xml:space="preserve"> Adunarea generală a </w:t>
            </w:r>
            <w:proofErr w:type="spellStart"/>
            <w:r w:rsidRPr="001219CC">
              <w:rPr>
                <w:color w:val="333333"/>
                <w:sz w:val="22"/>
                <w:szCs w:val="22"/>
                <w:lang w:val="ro-RO"/>
              </w:rPr>
              <w:t>acţionarilor</w:t>
            </w:r>
            <w:proofErr w:type="spellEnd"/>
            <w:r w:rsidRPr="001219CC">
              <w:rPr>
                <w:color w:val="333333"/>
                <w:sz w:val="22"/>
                <w:szCs w:val="22"/>
                <w:lang w:val="ro-RO"/>
              </w:rPr>
              <w:t>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atribuţiile</w:t>
            </w:r>
            <w:proofErr w:type="spellEnd"/>
            <w:r w:rsidRPr="001219CC">
              <w:rPr>
                <w:color w:val="333333"/>
                <w:sz w:val="22"/>
                <w:szCs w:val="22"/>
                <w:lang w:val="ro-RO"/>
              </w:rPr>
              <w:t xml:space="preserve"> ei</w:t>
            </w:r>
          </w:p>
          <w:p w14:paraId="03CC02E3"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w:t>
            </w:r>
          </w:p>
          <w:p w14:paraId="44976AF9"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 (3)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are următoarele </w:t>
            </w:r>
            <w:proofErr w:type="spellStart"/>
            <w:r w:rsidRPr="001219CC">
              <w:rPr>
                <w:color w:val="333333"/>
                <w:sz w:val="22"/>
                <w:szCs w:val="22"/>
                <w:lang w:val="ro-RO"/>
              </w:rPr>
              <w:t>atribuţii</w:t>
            </w:r>
            <w:proofErr w:type="spellEnd"/>
            <w:r w:rsidRPr="001219CC">
              <w:rPr>
                <w:color w:val="333333"/>
                <w:sz w:val="22"/>
                <w:szCs w:val="22"/>
                <w:lang w:val="ro-RO"/>
              </w:rPr>
              <w:t xml:space="preserve"> exclusive:</w:t>
            </w:r>
          </w:p>
          <w:p w14:paraId="7FEFA83F"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 xml:space="preserve">a) aprobă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în </w:t>
            </w:r>
            <w:proofErr w:type="spellStart"/>
            <w:r w:rsidRPr="001219CC">
              <w:rPr>
                <w:color w:val="333333"/>
                <w:sz w:val="22"/>
                <w:szCs w:val="22"/>
                <w:lang w:val="ro-RO"/>
              </w:rPr>
              <w:t>redacţie</w:t>
            </w:r>
            <w:proofErr w:type="spellEnd"/>
            <w:r w:rsidRPr="001219CC">
              <w:rPr>
                <w:color w:val="333333"/>
                <w:sz w:val="22"/>
                <w:szCs w:val="22"/>
                <w:lang w:val="ro-RO"/>
              </w:rPr>
              <w:t xml:space="preserve"> nouă sau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statut, inclusiv cele ce </w:t>
            </w:r>
            <w:proofErr w:type="spellStart"/>
            <w:r w:rsidRPr="001219CC">
              <w:rPr>
                <w:color w:val="333333"/>
                <w:sz w:val="22"/>
                <w:szCs w:val="22"/>
                <w:lang w:val="ro-RO"/>
              </w:rPr>
              <w:t>ţin</w:t>
            </w:r>
            <w:proofErr w:type="spellEnd"/>
            <w:r w:rsidRPr="001219CC">
              <w:rPr>
                <w:color w:val="333333"/>
                <w:sz w:val="22"/>
                <w:szCs w:val="22"/>
                <w:lang w:val="ro-RO"/>
              </w:rPr>
              <w:t xml:space="preserve"> de schimbarea claselor </w:t>
            </w:r>
            <w:proofErr w:type="spellStart"/>
            <w:r w:rsidRPr="001219CC">
              <w:rPr>
                <w:color w:val="333333"/>
                <w:sz w:val="22"/>
                <w:szCs w:val="22"/>
                <w:lang w:val="ro-RO"/>
              </w:rPr>
              <w:t>şi</w:t>
            </w:r>
            <w:proofErr w:type="spellEnd"/>
            <w:r w:rsidRPr="001219CC">
              <w:rPr>
                <w:color w:val="333333"/>
                <w:sz w:val="22"/>
                <w:szCs w:val="22"/>
                <w:lang w:val="ro-RO"/>
              </w:rPr>
              <w:t xml:space="preserve"> numărului de </w:t>
            </w:r>
            <w:proofErr w:type="spellStart"/>
            <w:r w:rsidRPr="001219CC">
              <w:rPr>
                <w:color w:val="333333"/>
                <w:sz w:val="22"/>
                <w:szCs w:val="22"/>
                <w:lang w:val="ro-RO"/>
              </w:rPr>
              <w:t>acţiuni</w:t>
            </w:r>
            <w:proofErr w:type="spellEnd"/>
            <w:r w:rsidRPr="001219CC">
              <w:rPr>
                <w:color w:val="333333"/>
                <w:sz w:val="22"/>
                <w:szCs w:val="22"/>
                <w:lang w:val="ro-RO"/>
              </w:rPr>
              <w:t xml:space="preserve">, de convertirea, consolidarea sau </w:t>
            </w:r>
            <w:proofErr w:type="spellStart"/>
            <w:r w:rsidRPr="001219CC">
              <w:rPr>
                <w:color w:val="333333"/>
                <w:sz w:val="22"/>
                <w:szCs w:val="22"/>
                <w:lang w:val="ro-RO"/>
              </w:rPr>
              <w:t>fracţionarea</w:t>
            </w:r>
            <w:proofErr w:type="spellEnd"/>
            <w:r w:rsidRPr="001219CC">
              <w:rPr>
                <w:color w:val="333333"/>
                <w:sz w:val="22"/>
                <w:szCs w:val="22"/>
                <w:lang w:val="ro-RO"/>
              </w:rPr>
              <w:t xml:space="preserve"> </w:t>
            </w:r>
            <w:proofErr w:type="spellStart"/>
            <w:r w:rsidRPr="001219CC">
              <w:rPr>
                <w:color w:val="333333"/>
                <w:sz w:val="22"/>
                <w:szCs w:val="22"/>
                <w:lang w:val="ro-RO"/>
              </w:rPr>
              <w:t>acţiunilor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cu </w:t>
            </w:r>
            <w:proofErr w:type="spellStart"/>
            <w:r w:rsidRPr="001219CC">
              <w:rPr>
                <w:color w:val="333333"/>
                <w:sz w:val="22"/>
                <w:szCs w:val="22"/>
                <w:lang w:val="ro-RO"/>
              </w:rPr>
              <w:t>excepţia</w:t>
            </w:r>
            <w:proofErr w:type="spellEnd"/>
            <w:r w:rsidRPr="001219CC">
              <w:rPr>
                <w:color w:val="333333"/>
                <w:sz w:val="22"/>
                <w:szCs w:val="22"/>
                <w:lang w:val="ro-RO"/>
              </w:rPr>
              <w:t xml:space="preserve"> modificărilor </w:t>
            </w:r>
            <w:proofErr w:type="spellStart"/>
            <w:r w:rsidRPr="001219CC">
              <w:rPr>
                <w:color w:val="333333"/>
                <w:sz w:val="22"/>
                <w:szCs w:val="22"/>
                <w:lang w:val="ro-RO"/>
              </w:rPr>
              <w:t>şi</w:t>
            </w:r>
            <w:proofErr w:type="spellEnd"/>
            <w:r w:rsidRPr="001219CC">
              <w:rPr>
                <w:color w:val="333333"/>
                <w:sz w:val="22"/>
                <w:szCs w:val="22"/>
                <w:lang w:val="ro-RO"/>
              </w:rPr>
              <w:t xml:space="preserve"> completărilor prevăzute la art.64 alin.(2) </w:t>
            </w:r>
            <w:proofErr w:type="spellStart"/>
            <w:r w:rsidRPr="001219CC">
              <w:rPr>
                <w:color w:val="333333"/>
                <w:sz w:val="22"/>
                <w:szCs w:val="22"/>
                <w:lang w:val="ro-RO"/>
              </w:rPr>
              <w:t>lit.f</w:t>
            </w:r>
            <w:proofErr w:type="spellEnd"/>
            <w:r w:rsidRPr="001219CC">
              <w:rPr>
                <w:color w:val="333333"/>
                <w:sz w:val="22"/>
                <w:szCs w:val="22"/>
                <w:lang w:val="ro-RO"/>
              </w:rPr>
              <w:t>);</w:t>
            </w:r>
          </w:p>
          <w:p w14:paraId="28167844"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w:t>
            </w:r>
          </w:p>
          <w:p w14:paraId="01109A74" w14:textId="7B57E333"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u w:val="single"/>
                <w:lang w:val="ro-RO"/>
              </w:rPr>
            </w:pPr>
            <w:r w:rsidRPr="001219CC">
              <w:rPr>
                <w:color w:val="333333"/>
                <w:sz w:val="22"/>
                <w:szCs w:val="22"/>
                <w:lang w:val="ro-RO"/>
              </w:rPr>
              <w:t xml:space="preserve">p) adoptă hotărârea de ținere a adunării generale prin mijloace electronice, conform </w:t>
            </w:r>
            <w:r w:rsidRPr="001219CC">
              <w:rPr>
                <w:color w:val="333333"/>
                <w:sz w:val="22"/>
                <w:szCs w:val="22"/>
                <w:u w:val="single"/>
                <w:lang w:val="ro-RO"/>
              </w:rPr>
              <w:t>art.</w:t>
            </w:r>
            <w:r w:rsidR="006D20CB" w:rsidRPr="001219CC">
              <w:rPr>
                <w:sz w:val="22"/>
                <w:szCs w:val="22"/>
                <w:u w:val="single"/>
                <w:lang w:val="ro-RO"/>
              </w:rPr>
              <w:t>53 alin.(8</w:t>
            </w:r>
            <w:r w:rsidR="006D20CB" w:rsidRPr="001219CC">
              <w:rPr>
                <w:sz w:val="22"/>
                <w:szCs w:val="22"/>
                <w:u w:val="single"/>
                <w:vertAlign w:val="superscript"/>
                <w:lang w:val="ro-RO"/>
              </w:rPr>
              <w:t>1</w:t>
            </w:r>
            <w:r w:rsidR="006D20CB" w:rsidRPr="001219CC">
              <w:rPr>
                <w:sz w:val="22"/>
                <w:szCs w:val="22"/>
                <w:u w:val="single"/>
                <w:lang w:val="ro-RO"/>
              </w:rPr>
              <w:t>)</w:t>
            </w:r>
            <w:r w:rsidRPr="001219CC">
              <w:rPr>
                <w:color w:val="333333"/>
                <w:sz w:val="22"/>
                <w:szCs w:val="22"/>
                <w:u w:val="single"/>
                <w:lang w:val="ro-RO"/>
              </w:rPr>
              <w:t>.</w:t>
            </w:r>
          </w:p>
          <w:p w14:paraId="75020E22"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p>
          <w:p w14:paraId="6AE51ED1"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(3</w:t>
            </w:r>
            <w:r w:rsidRPr="001219CC">
              <w:rPr>
                <w:color w:val="333333"/>
                <w:sz w:val="22"/>
                <w:szCs w:val="22"/>
                <w:vertAlign w:val="superscript"/>
                <w:lang w:val="ro-RO"/>
              </w:rPr>
              <w:t>1</w:t>
            </w:r>
            <w:r w:rsidRPr="001219CC">
              <w:rPr>
                <w:color w:val="333333"/>
                <w:sz w:val="22"/>
                <w:szCs w:val="22"/>
                <w:lang w:val="ro-RO"/>
              </w:rPr>
              <w:t>) Adunarea generală a acționarilor unei entități de interes public, suplimentar la atribuțiile stabilite la alin. (3), are următoarele atribuții exclusive:</w:t>
            </w:r>
          </w:p>
          <w:p w14:paraId="72DC3607" w14:textId="2F81191C" w:rsidR="00185351" w:rsidRPr="001219CC" w:rsidRDefault="00185351" w:rsidP="009D27CF">
            <w:pPr>
              <w:pStyle w:val="NormalWeb"/>
              <w:shd w:val="clear" w:color="auto" w:fill="FFFFFF"/>
              <w:spacing w:before="0" w:beforeAutospacing="0" w:after="0" w:afterAutospacing="0"/>
              <w:ind w:left="92" w:right="76"/>
              <w:jc w:val="both"/>
              <w:rPr>
                <w:i/>
                <w:color w:val="333333"/>
                <w:sz w:val="22"/>
                <w:szCs w:val="22"/>
                <w:lang w:val="ro-RO"/>
              </w:rPr>
            </w:pPr>
            <w:r w:rsidRPr="001219CC">
              <w:rPr>
                <w:color w:val="333333"/>
                <w:sz w:val="22"/>
                <w:szCs w:val="22"/>
                <w:lang w:val="ro-RO"/>
              </w:rPr>
              <w:t xml:space="preserve">a) aprobă, modifică și revizuiește, cel puțin o dată la 4 ani, politica de remunerare a persoanelor cu funcții de răspundere ale societății, elaborată conform prevederilor </w:t>
            </w:r>
            <w:r w:rsidR="006D20CB" w:rsidRPr="001219CC">
              <w:rPr>
                <w:i/>
                <w:sz w:val="22"/>
                <w:szCs w:val="22"/>
                <w:lang w:val="ro-RO"/>
              </w:rPr>
              <w:t xml:space="preserve">prezentei legi și normelor de </w:t>
            </w:r>
            <w:proofErr w:type="spellStart"/>
            <w:r w:rsidR="006D20CB" w:rsidRPr="001219CC">
              <w:rPr>
                <w:i/>
                <w:sz w:val="22"/>
                <w:szCs w:val="22"/>
                <w:lang w:val="ro-RO"/>
              </w:rPr>
              <w:t>guvernanţă</w:t>
            </w:r>
            <w:proofErr w:type="spellEnd"/>
            <w:r w:rsidR="006D20CB" w:rsidRPr="001219CC">
              <w:rPr>
                <w:i/>
                <w:sz w:val="22"/>
                <w:szCs w:val="22"/>
                <w:lang w:val="ro-RO"/>
              </w:rPr>
              <w:t xml:space="preserve"> corporativă, emise potrivit art. 3 lit. b)</w:t>
            </w:r>
            <w:r w:rsidRPr="001219CC">
              <w:rPr>
                <w:i/>
                <w:color w:val="333333"/>
                <w:sz w:val="22"/>
                <w:szCs w:val="22"/>
                <w:lang w:val="ro-RO"/>
              </w:rPr>
              <w:t>;</w:t>
            </w:r>
          </w:p>
          <w:p w14:paraId="05119F5C"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b) examinează raportul anual de remunerare a persoanelor cu funcții de răspundere ale societății, întocmit conform normelor de guvernanță corporativă și în corespundere cu politica de remunerare aplicată de entitate, precum și, dacă e cazul, face recomandări consiliului societății cu privire la acesta.</w:t>
            </w:r>
          </w:p>
          <w:p w14:paraId="101B46CB" w14:textId="77777777" w:rsidR="00185351" w:rsidRPr="001219CC" w:rsidRDefault="00185351" w:rsidP="009D27CF">
            <w:pPr>
              <w:pStyle w:val="NormalWeb"/>
              <w:shd w:val="clear" w:color="auto" w:fill="FFFFFF"/>
              <w:spacing w:before="0" w:beforeAutospacing="0" w:after="0" w:afterAutospacing="0"/>
              <w:ind w:left="92" w:right="76"/>
              <w:jc w:val="both"/>
              <w:rPr>
                <w:color w:val="333333"/>
                <w:sz w:val="22"/>
                <w:szCs w:val="22"/>
                <w:lang w:val="ro-RO"/>
              </w:rPr>
            </w:pPr>
            <w:r w:rsidRPr="001219CC">
              <w:rPr>
                <w:color w:val="333333"/>
                <w:sz w:val="22"/>
                <w:szCs w:val="22"/>
                <w:lang w:val="ro-RO"/>
              </w:rPr>
              <w:t>……..</w:t>
            </w:r>
          </w:p>
          <w:p w14:paraId="694B4E05" w14:textId="5DCEAA19" w:rsidR="006D20CB" w:rsidRPr="001219CC" w:rsidRDefault="00185351" w:rsidP="009D27CF">
            <w:pPr>
              <w:ind w:left="93" w:right="76"/>
              <w:jc w:val="both"/>
              <w:rPr>
                <w:i/>
              </w:rPr>
            </w:pPr>
            <w:r w:rsidRPr="001219CC">
              <w:rPr>
                <w:color w:val="333333"/>
              </w:rPr>
              <w:t xml:space="preserve">(9) </w:t>
            </w:r>
            <w:r w:rsidR="006D20CB" w:rsidRPr="001219CC">
              <w:rPr>
                <w:i/>
              </w:rPr>
              <w:t xml:space="preserve">Adunarea generală a </w:t>
            </w:r>
            <w:proofErr w:type="spellStart"/>
            <w:r w:rsidR="006D20CB" w:rsidRPr="001219CC">
              <w:rPr>
                <w:i/>
              </w:rPr>
              <w:t>acţionarilor</w:t>
            </w:r>
            <w:proofErr w:type="spellEnd"/>
            <w:r w:rsidR="006D20CB" w:rsidRPr="001219CC">
              <w:rPr>
                <w:i/>
              </w:rPr>
              <w:t xml:space="preserve"> cu prezență fizică se </w:t>
            </w:r>
            <w:proofErr w:type="spellStart"/>
            <w:r w:rsidR="006D20CB" w:rsidRPr="001219CC">
              <w:rPr>
                <w:i/>
              </w:rPr>
              <w:t>desfăşoară</w:t>
            </w:r>
            <w:proofErr w:type="spellEnd"/>
            <w:r w:rsidR="006D20CB" w:rsidRPr="001219CC">
              <w:rPr>
                <w:i/>
              </w:rPr>
              <w:t xml:space="preserve"> pe teritoriul Republicii Moldova,  în localitatea de la sediul societății (înregistrat la data primirii deciziei </w:t>
            </w:r>
            <w:r w:rsidR="006D20CB" w:rsidRPr="001219CC">
              <w:rPr>
                <w:i/>
              </w:rPr>
              <w:lastRenderedPageBreak/>
              <w:t>de convocare a adunării generale) sau în localitatea unde este domiciliat, direct sau în apropiere de aceasta, cel mai mare număr de acționari ai societății.</w:t>
            </w:r>
          </w:p>
          <w:p w14:paraId="08FD0DA1" w14:textId="34A75807" w:rsidR="006D20CB" w:rsidRPr="001219CC" w:rsidRDefault="006D20CB" w:rsidP="00364643">
            <w:pPr>
              <w:ind w:left="93" w:right="76"/>
              <w:jc w:val="both"/>
              <w:rPr>
                <w:i/>
              </w:rPr>
            </w:pPr>
            <w:proofErr w:type="spellStart"/>
            <w:r w:rsidRPr="001219CC">
              <w:rPr>
                <w:i/>
              </w:rPr>
              <w:t>Desfăşurarea</w:t>
            </w:r>
            <w:proofErr w:type="spellEnd"/>
            <w:r w:rsidRPr="001219CC">
              <w:rPr>
                <w:i/>
              </w:rPr>
              <w:t xml:space="preserve"> adunării generale în afara teritoriului Republicii Moldova se aprobă unanim de către </w:t>
            </w:r>
            <w:proofErr w:type="spellStart"/>
            <w:r w:rsidRPr="001219CC">
              <w:rPr>
                <w:i/>
              </w:rPr>
              <w:t>acţionarii</w:t>
            </w:r>
            <w:proofErr w:type="spellEnd"/>
            <w:r w:rsidRPr="001219CC">
              <w:rPr>
                <w:i/>
              </w:rPr>
              <w:t xml:space="preserve"> ce reprezintă întregul capital social al </w:t>
            </w:r>
            <w:proofErr w:type="spellStart"/>
            <w:r w:rsidRPr="001219CC">
              <w:rPr>
                <w:i/>
              </w:rPr>
              <w:t>societăţii</w:t>
            </w:r>
            <w:proofErr w:type="spellEnd"/>
            <w:r w:rsidRPr="001219CC">
              <w:rPr>
                <w:i/>
              </w:rPr>
              <w:t xml:space="preserve"> și se admite în condițiile în care, la data hotărârii de convocare a adunării generale, 100% din acțiunile societății sunt deținute de străini, apatrizi, persoane juridice străine și/sau organizații internaționale.</w:t>
            </w:r>
          </w:p>
          <w:p w14:paraId="4BB8BD23" w14:textId="77777777" w:rsidR="00185351" w:rsidRPr="001219CC" w:rsidRDefault="00185351"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185351" w:rsidRPr="001219CC" w14:paraId="726A6B9D" w14:textId="77777777" w:rsidTr="00D85DE0">
        <w:trPr>
          <w:trHeight w:val="988"/>
        </w:trPr>
        <w:tc>
          <w:tcPr>
            <w:tcW w:w="496" w:type="dxa"/>
          </w:tcPr>
          <w:p w14:paraId="3B46FECE" w14:textId="434767CB" w:rsidR="00185351" w:rsidRPr="001219CC" w:rsidRDefault="00197E74" w:rsidP="00185351">
            <w:pPr>
              <w:pStyle w:val="TableParagraph"/>
              <w:tabs>
                <w:tab w:val="left" w:pos="10490"/>
              </w:tabs>
              <w:spacing w:line="268" w:lineRule="exact"/>
              <w:ind w:left="66"/>
              <w:jc w:val="center"/>
              <w:rPr>
                <w:spacing w:val="-5"/>
              </w:rPr>
            </w:pPr>
            <w:r w:rsidRPr="001219CC">
              <w:rPr>
                <w:spacing w:val="-5"/>
              </w:rPr>
              <w:lastRenderedPageBreak/>
              <w:t>29</w:t>
            </w:r>
          </w:p>
        </w:tc>
        <w:tc>
          <w:tcPr>
            <w:tcW w:w="5220" w:type="dxa"/>
          </w:tcPr>
          <w:p w14:paraId="70EC4EA4" w14:textId="082828B1" w:rsidR="00F10976" w:rsidRPr="001219CC" w:rsidRDefault="00F10976" w:rsidP="00F10976">
            <w:pPr>
              <w:pStyle w:val="NormalWeb"/>
              <w:shd w:val="clear" w:color="auto" w:fill="FFFFFF"/>
              <w:spacing w:before="0" w:beforeAutospacing="0" w:after="0" w:afterAutospacing="0"/>
              <w:ind w:left="91" w:right="171"/>
              <w:rPr>
                <w:color w:val="333333"/>
                <w:sz w:val="22"/>
                <w:szCs w:val="22"/>
                <w:lang w:val="ro-RO"/>
              </w:rPr>
            </w:pPr>
            <w:r w:rsidRPr="001219CC">
              <w:rPr>
                <w:rStyle w:val="Robust"/>
                <w:color w:val="333333"/>
                <w:sz w:val="22"/>
                <w:szCs w:val="22"/>
                <w:lang w:val="ro-RO"/>
              </w:rPr>
              <w:t>Articolul 49.</w:t>
            </w:r>
            <w:r w:rsidRPr="001219CC">
              <w:rPr>
                <w:color w:val="333333"/>
                <w:sz w:val="22"/>
                <w:szCs w:val="22"/>
                <w:lang w:val="ro-RO"/>
              </w:rPr>
              <w:t xml:space="preserve"> Formele </w:t>
            </w:r>
            <w:proofErr w:type="spellStart"/>
            <w:r w:rsidRPr="001219CC">
              <w:rPr>
                <w:color w:val="333333"/>
                <w:sz w:val="22"/>
                <w:szCs w:val="22"/>
                <w:lang w:val="ro-RO"/>
              </w:rPr>
              <w:t>şi</w:t>
            </w:r>
            <w:proofErr w:type="spellEnd"/>
            <w:r w:rsidRPr="001219CC">
              <w:rPr>
                <w:color w:val="333333"/>
                <w:sz w:val="22"/>
                <w:szCs w:val="22"/>
                <w:lang w:val="ro-RO"/>
              </w:rPr>
              <w:t xml:space="preserve"> termenele de ținere a  adunării  generale a </w:t>
            </w:r>
            <w:proofErr w:type="spellStart"/>
            <w:r w:rsidRPr="001219CC">
              <w:rPr>
                <w:color w:val="333333"/>
                <w:sz w:val="22"/>
                <w:szCs w:val="22"/>
                <w:lang w:val="ro-RO"/>
              </w:rPr>
              <w:t>acţionarilor</w:t>
            </w:r>
            <w:proofErr w:type="spellEnd"/>
          </w:p>
          <w:p w14:paraId="134CB004" w14:textId="77777777" w:rsidR="00F10976" w:rsidRPr="001219CC" w:rsidRDefault="00F10976" w:rsidP="00F1097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w:t>
            </w:r>
          </w:p>
          <w:p w14:paraId="7087F8D2" w14:textId="111CA759" w:rsidR="00F10976" w:rsidRPr="001219CC" w:rsidRDefault="00F10976" w:rsidP="00F10976">
            <w:pPr>
              <w:pStyle w:val="NormalWeb"/>
              <w:shd w:val="clear" w:color="auto" w:fill="FFFFFF"/>
              <w:spacing w:before="0" w:beforeAutospacing="0" w:after="0" w:afterAutospacing="0"/>
              <w:jc w:val="both"/>
              <w:rPr>
                <w:color w:val="333333"/>
                <w:sz w:val="22"/>
                <w:szCs w:val="22"/>
                <w:lang w:val="ro-RO"/>
              </w:rPr>
            </w:pPr>
            <w:r w:rsidRPr="001219CC">
              <w:rPr>
                <w:color w:val="333333"/>
                <w:sz w:val="22"/>
                <w:szCs w:val="22"/>
                <w:lang w:val="ro-RO"/>
              </w:rPr>
              <w:t xml:space="preserve"> (5) Termenul de </w:t>
            </w:r>
            <w:proofErr w:type="spellStart"/>
            <w:r w:rsidRPr="001219CC">
              <w:rPr>
                <w:color w:val="333333"/>
                <w:sz w:val="22"/>
                <w:szCs w:val="22"/>
                <w:lang w:val="ro-RO"/>
              </w:rPr>
              <w:t>ţinere</w:t>
            </w:r>
            <w:proofErr w:type="spellEnd"/>
            <w:r w:rsidRPr="001219CC">
              <w:rPr>
                <w:color w:val="333333"/>
                <w:sz w:val="22"/>
                <w:szCs w:val="22"/>
                <w:lang w:val="ro-RO"/>
              </w:rPr>
              <w:t xml:space="preserve"> a adunării generale extraordinare a </w:t>
            </w:r>
            <w:proofErr w:type="spellStart"/>
            <w:r w:rsidRPr="001219CC">
              <w:rPr>
                <w:color w:val="333333"/>
                <w:sz w:val="22"/>
                <w:szCs w:val="22"/>
                <w:lang w:val="ro-RO"/>
              </w:rPr>
              <w:t>acţionarilor</w:t>
            </w:r>
            <w:proofErr w:type="spellEnd"/>
            <w:r w:rsidRPr="001219CC">
              <w:rPr>
                <w:color w:val="333333"/>
                <w:sz w:val="22"/>
                <w:szCs w:val="22"/>
                <w:lang w:val="ro-RO"/>
              </w:rPr>
              <w:t xml:space="preserve"> se </w:t>
            </w:r>
            <w:proofErr w:type="spellStart"/>
            <w:r w:rsidRPr="001219CC">
              <w:rPr>
                <w:color w:val="333333"/>
                <w:sz w:val="22"/>
                <w:szCs w:val="22"/>
                <w:lang w:val="ro-RO"/>
              </w:rPr>
              <w:t>stabileşte</w:t>
            </w:r>
            <w:proofErr w:type="spellEnd"/>
            <w:r w:rsidRPr="001219CC">
              <w:rPr>
                <w:color w:val="333333"/>
                <w:sz w:val="22"/>
                <w:szCs w:val="22"/>
                <w:lang w:val="ro-RO"/>
              </w:rPr>
              <w:t xml:space="preserve"> prin decizia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dar nu poate </w:t>
            </w:r>
            <w:proofErr w:type="spellStart"/>
            <w:r w:rsidRPr="001219CC">
              <w:rPr>
                <w:color w:val="333333"/>
                <w:sz w:val="22"/>
                <w:szCs w:val="22"/>
                <w:lang w:val="ro-RO"/>
              </w:rPr>
              <w:t>depăşi</w:t>
            </w:r>
            <w:proofErr w:type="spellEnd"/>
            <w:r w:rsidRPr="001219CC">
              <w:rPr>
                <w:color w:val="333333"/>
                <w:sz w:val="22"/>
                <w:szCs w:val="22"/>
                <w:lang w:val="ro-RO"/>
              </w:rPr>
              <w:t xml:space="preserve"> </w:t>
            </w:r>
            <w:r w:rsidRPr="001219CC">
              <w:rPr>
                <w:i/>
                <w:color w:val="333333"/>
                <w:sz w:val="22"/>
                <w:szCs w:val="22"/>
                <w:u w:val="single"/>
                <w:lang w:val="ro-RO"/>
              </w:rPr>
              <w:t>30 de zile</w:t>
            </w:r>
            <w:r w:rsidRPr="001219CC">
              <w:rPr>
                <w:color w:val="333333"/>
                <w:sz w:val="22"/>
                <w:szCs w:val="22"/>
                <w:lang w:val="ro-RO"/>
              </w:rPr>
              <w:t xml:space="preserve"> de la data primirii de către societate a cererii de a </w:t>
            </w:r>
            <w:proofErr w:type="spellStart"/>
            <w:r w:rsidRPr="001219CC">
              <w:rPr>
                <w:color w:val="333333"/>
                <w:sz w:val="22"/>
                <w:szCs w:val="22"/>
                <w:lang w:val="ro-RO"/>
              </w:rPr>
              <w:t>ţine</w:t>
            </w:r>
            <w:proofErr w:type="spellEnd"/>
            <w:r w:rsidRPr="001219CC">
              <w:rPr>
                <w:color w:val="333333"/>
                <w:sz w:val="22"/>
                <w:szCs w:val="22"/>
                <w:lang w:val="ro-RO"/>
              </w:rPr>
              <w:t xml:space="preserve"> o astfel de adunare, cu </w:t>
            </w:r>
            <w:proofErr w:type="spellStart"/>
            <w:r w:rsidRPr="001219CC">
              <w:rPr>
                <w:color w:val="333333"/>
                <w:sz w:val="22"/>
                <w:szCs w:val="22"/>
                <w:lang w:val="ro-RO"/>
              </w:rPr>
              <w:t>excepţia</w:t>
            </w:r>
            <w:proofErr w:type="spellEnd"/>
            <w:r w:rsidRPr="001219CC">
              <w:rPr>
                <w:color w:val="333333"/>
                <w:sz w:val="22"/>
                <w:szCs w:val="22"/>
                <w:lang w:val="ro-RO"/>
              </w:rPr>
              <w:t xml:space="preserve"> cazurilor prevăzute la art. 65 alin. (12) și art. 70 alin. (7), pentru care se stabilește un termen-limită de 60 de zile de la data primirii de către societate a cererii respective.</w:t>
            </w:r>
          </w:p>
          <w:p w14:paraId="2DA9F83C" w14:textId="77777777" w:rsidR="00185351" w:rsidRPr="001219CC" w:rsidRDefault="00185351" w:rsidP="00185351">
            <w:pPr>
              <w:pStyle w:val="NormalWeb"/>
              <w:shd w:val="clear" w:color="auto" w:fill="FFFFFF"/>
              <w:spacing w:before="0" w:beforeAutospacing="0" w:after="0" w:afterAutospacing="0"/>
              <w:ind w:left="92"/>
              <w:jc w:val="both"/>
              <w:rPr>
                <w:rStyle w:val="Robust"/>
                <w:color w:val="333333"/>
                <w:sz w:val="22"/>
                <w:szCs w:val="22"/>
                <w:lang w:val="ro-RO"/>
              </w:rPr>
            </w:pPr>
          </w:p>
        </w:tc>
        <w:tc>
          <w:tcPr>
            <w:tcW w:w="4140" w:type="dxa"/>
          </w:tcPr>
          <w:p w14:paraId="4D390C09" w14:textId="77777777" w:rsidR="00A50B1B" w:rsidRPr="001219CC" w:rsidRDefault="00A50B1B" w:rsidP="0069616B">
            <w:pPr>
              <w:ind w:right="83"/>
              <w:jc w:val="both"/>
            </w:pPr>
            <w:r w:rsidRPr="001219CC">
              <w:rPr>
                <w:b/>
              </w:rPr>
              <w:t xml:space="preserve">29. </w:t>
            </w:r>
            <w:r w:rsidRPr="001219CC">
              <w:t xml:space="preserve">La </w:t>
            </w:r>
            <w:r w:rsidRPr="001219CC">
              <w:rPr>
                <w:b/>
              </w:rPr>
              <w:t>articolul 49</w:t>
            </w:r>
            <w:r w:rsidRPr="001219CC">
              <w:t xml:space="preserve">, </w:t>
            </w:r>
            <w:r w:rsidRPr="001219CC">
              <w:rPr>
                <w:b/>
              </w:rPr>
              <w:t>alineatul (5),</w:t>
            </w:r>
            <w:r w:rsidRPr="001219CC">
              <w:t xml:space="preserve"> textul „30 de zile” se substituie cu textul „45 de zile”.</w:t>
            </w:r>
          </w:p>
          <w:p w14:paraId="6CA4CFA4" w14:textId="77777777" w:rsidR="00185351" w:rsidRPr="001219CC" w:rsidRDefault="00185351" w:rsidP="008D1C04">
            <w:pPr>
              <w:ind w:left="93"/>
              <w:jc w:val="both"/>
              <w:rPr>
                <w:b/>
              </w:rPr>
            </w:pPr>
          </w:p>
        </w:tc>
        <w:tc>
          <w:tcPr>
            <w:tcW w:w="5310" w:type="dxa"/>
          </w:tcPr>
          <w:p w14:paraId="54D48FD5" w14:textId="77777777" w:rsidR="00F10976" w:rsidRPr="001219CC" w:rsidRDefault="00F10976" w:rsidP="0069616B">
            <w:pPr>
              <w:pStyle w:val="NormalWeb"/>
              <w:shd w:val="clear" w:color="auto" w:fill="FFFFFF"/>
              <w:spacing w:before="0" w:beforeAutospacing="0" w:after="0" w:afterAutospacing="0"/>
              <w:ind w:left="91" w:right="76"/>
              <w:rPr>
                <w:color w:val="333333"/>
                <w:sz w:val="22"/>
                <w:szCs w:val="22"/>
                <w:lang w:val="ro-RO"/>
              </w:rPr>
            </w:pPr>
            <w:r w:rsidRPr="001219CC">
              <w:rPr>
                <w:rStyle w:val="Robust"/>
                <w:color w:val="333333"/>
                <w:sz w:val="22"/>
                <w:szCs w:val="22"/>
                <w:lang w:val="ro-RO"/>
              </w:rPr>
              <w:t>Articolul 49.</w:t>
            </w:r>
            <w:r w:rsidRPr="001219CC">
              <w:rPr>
                <w:color w:val="333333"/>
                <w:sz w:val="22"/>
                <w:szCs w:val="22"/>
                <w:lang w:val="ro-RO"/>
              </w:rPr>
              <w:t xml:space="preserve"> Formele </w:t>
            </w:r>
            <w:proofErr w:type="spellStart"/>
            <w:r w:rsidRPr="001219CC">
              <w:rPr>
                <w:color w:val="333333"/>
                <w:sz w:val="22"/>
                <w:szCs w:val="22"/>
                <w:lang w:val="ro-RO"/>
              </w:rPr>
              <w:t>şi</w:t>
            </w:r>
            <w:proofErr w:type="spellEnd"/>
            <w:r w:rsidRPr="001219CC">
              <w:rPr>
                <w:color w:val="333333"/>
                <w:sz w:val="22"/>
                <w:szCs w:val="22"/>
                <w:lang w:val="ro-RO"/>
              </w:rPr>
              <w:t xml:space="preserve"> termenele de ținere a  adunării  generale a </w:t>
            </w:r>
            <w:proofErr w:type="spellStart"/>
            <w:r w:rsidRPr="001219CC">
              <w:rPr>
                <w:color w:val="333333"/>
                <w:sz w:val="22"/>
                <w:szCs w:val="22"/>
                <w:lang w:val="ro-RO"/>
              </w:rPr>
              <w:t>acţionarilor</w:t>
            </w:r>
            <w:proofErr w:type="spellEnd"/>
          </w:p>
          <w:p w14:paraId="799EC3C1" w14:textId="77777777" w:rsidR="00F10976" w:rsidRPr="001219CC" w:rsidRDefault="00F10976" w:rsidP="0069616B">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w:t>
            </w:r>
          </w:p>
          <w:p w14:paraId="5AC8BA19" w14:textId="1F38C493" w:rsidR="00F10976" w:rsidRPr="001219CC" w:rsidRDefault="00F10976" w:rsidP="0069616B">
            <w:pPr>
              <w:pStyle w:val="NormalWeb"/>
              <w:shd w:val="clear" w:color="auto" w:fill="FFFFFF"/>
              <w:spacing w:before="0" w:beforeAutospacing="0" w:after="0" w:afterAutospacing="0"/>
              <w:ind w:right="76"/>
              <w:jc w:val="both"/>
              <w:rPr>
                <w:color w:val="333333"/>
                <w:sz w:val="22"/>
                <w:szCs w:val="22"/>
                <w:lang w:val="ro-RO"/>
              </w:rPr>
            </w:pPr>
            <w:r w:rsidRPr="001219CC">
              <w:rPr>
                <w:color w:val="333333"/>
                <w:sz w:val="22"/>
                <w:szCs w:val="22"/>
                <w:lang w:val="ro-RO"/>
              </w:rPr>
              <w:t xml:space="preserve"> (5) Termenul de </w:t>
            </w:r>
            <w:proofErr w:type="spellStart"/>
            <w:r w:rsidRPr="001219CC">
              <w:rPr>
                <w:color w:val="333333"/>
                <w:sz w:val="22"/>
                <w:szCs w:val="22"/>
                <w:lang w:val="ro-RO"/>
              </w:rPr>
              <w:t>ţinere</w:t>
            </w:r>
            <w:proofErr w:type="spellEnd"/>
            <w:r w:rsidRPr="001219CC">
              <w:rPr>
                <w:color w:val="333333"/>
                <w:sz w:val="22"/>
                <w:szCs w:val="22"/>
                <w:lang w:val="ro-RO"/>
              </w:rPr>
              <w:t xml:space="preserve"> a adunării generale extraordinare a </w:t>
            </w:r>
            <w:proofErr w:type="spellStart"/>
            <w:r w:rsidRPr="001219CC">
              <w:rPr>
                <w:color w:val="333333"/>
                <w:sz w:val="22"/>
                <w:szCs w:val="22"/>
                <w:lang w:val="ro-RO"/>
              </w:rPr>
              <w:t>acţionarilor</w:t>
            </w:r>
            <w:proofErr w:type="spellEnd"/>
            <w:r w:rsidRPr="001219CC">
              <w:rPr>
                <w:color w:val="333333"/>
                <w:sz w:val="22"/>
                <w:szCs w:val="22"/>
                <w:lang w:val="ro-RO"/>
              </w:rPr>
              <w:t xml:space="preserve"> se </w:t>
            </w:r>
            <w:proofErr w:type="spellStart"/>
            <w:r w:rsidRPr="001219CC">
              <w:rPr>
                <w:color w:val="333333"/>
                <w:sz w:val="22"/>
                <w:szCs w:val="22"/>
                <w:lang w:val="ro-RO"/>
              </w:rPr>
              <w:t>stabileşte</w:t>
            </w:r>
            <w:proofErr w:type="spellEnd"/>
            <w:r w:rsidRPr="001219CC">
              <w:rPr>
                <w:color w:val="333333"/>
                <w:sz w:val="22"/>
                <w:szCs w:val="22"/>
                <w:lang w:val="ro-RO"/>
              </w:rPr>
              <w:t xml:space="preserve"> prin decizia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dar nu poate </w:t>
            </w:r>
            <w:proofErr w:type="spellStart"/>
            <w:r w:rsidRPr="001219CC">
              <w:rPr>
                <w:color w:val="333333"/>
                <w:sz w:val="22"/>
                <w:szCs w:val="22"/>
                <w:lang w:val="ro-RO"/>
              </w:rPr>
              <w:t>depăşi</w:t>
            </w:r>
            <w:proofErr w:type="spellEnd"/>
            <w:r w:rsidRPr="001219CC">
              <w:rPr>
                <w:color w:val="333333"/>
                <w:sz w:val="22"/>
                <w:szCs w:val="22"/>
                <w:lang w:val="ro-RO"/>
              </w:rPr>
              <w:t xml:space="preserve"> </w:t>
            </w:r>
            <w:r w:rsidRPr="001219CC">
              <w:rPr>
                <w:i/>
                <w:color w:val="333333"/>
                <w:sz w:val="22"/>
                <w:szCs w:val="22"/>
                <w:u w:val="single"/>
                <w:lang w:val="ro-RO"/>
              </w:rPr>
              <w:t>45 de zile</w:t>
            </w:r>
            <w:r w:rsidRPr="001219CC">
              <w:rPr>
                <w:color w:val="333333"/>
                <w:sz w:val="22"/>
                <w:szCs w:val="22"/>
                <w:lang w:val="ro-RO"/>
              </w:rPr>
              <w:t xml:space="preserve"> de la data primirii de către societate a cererii de a </w:t>
            </w:r>
            <w:proofErr w:type="spellStart"/>
            <w:r w:rsidRPr="001219CC">
              <w:rPr>
                <w:color w:val="333333"/>
                <w:sz w:val="22"/>
                <w:szCs w:val="22"/>
                <w:lang w:val="ro-RO"/>
              </w:rPr>
              <w:t>ţine</w:t>
            </w:r>
            <w:proofErr w:type="spellEnd"/>
            <w:r w:rsidRPr="001219CC">
              <w:rPr>
                <w:color w:val="333333"/>
                <w:sz w:val="22"/>
                <w:szCs w:val="22"/>
                <w:lang w:val="ro-RO"/>
              </w:rPr>
              <w:t xml:space="preserve"> o astfel de adunare, cu </w:t>
            </w:r>
            <w:proofErr w:type="spellStart"/>
            <w:r w:rsidRPr="001219CC">
              <w:rPr>
                <w:color w:val="333333"/>
                <w:sz w:val="22"/>
                <w:szCs w:val="22"/>
                <w:lang w:val="ro-RO"/>
              </w:rPr>
              <w:t>excepţia</w:t>
            </w:r>
            <w:proofErr w:type="spellEnd"/>
            <w:r w:rsidRPr="001219CC">
              <w:rPr>
                <w:color w:val="333333"/>
                <w:sz w:val="22"/>
                <w:szCs w:val="22"/>
                <w:lang w:val="ro-RO"/>
              </w:rPr>
              <w:t xml:space="preserve"> cazurilor prevăzute la art. 65 alin. (12) și art. 70 alin. (7), pentru care se stabilește un termen-limită de 60 de zile de la data primirii de către societate a cererii respective.</w:t>
            </w:r>
          </w:p>
          <w:p w14:paraId="09BEA91D" w14:textId="77777777" w:rsidR="00185351" w:rsidRPr="001219CC" w:rsidRDefault="00185351"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185351" w:rsidRPr="001219CC" w14:paraId="3F2CA4BA" w14:textId="77777777" w:rsidTr="00D85DE0">
        <w:trPr>
          <w:trHeight w:val="988"/>
        </w:trPr>
        <w:tc>
          <w:tcPr>
            <w:tcW w:w="496" w:type="dxa"/>
          </w:tcPr>
          <w:p w14:paraId="3C832C1A" w14:textId="5A1D700B" w:rsidR="00185351" w:rsidRPr="001219CC" w:rsidRDefault="00197E74" w:rsidP="00185351">
            <w:pPr>
              <w:pStyle w:val="TableParagraph"/>
              <w:tabs>
                <w:tab w:val="left" w:pos="10490"/>
              </w:tabs>
              <w:spacing w:line="268" w:lineRule="exact"/>
              <w:ind w:left="66"/>
              <w:jc w:val="center"/>
              <w:rPr>
                <w:spacing w:val="-5"/>
              </w:rPr>
            </w:pPr>
            <w:r w:rsidRPr="001219CC">
              <w:rPr>
                <w:spacing w:val="-5"/>
              </w:rPr>
              <w:t>30</w:t>
            </w:r>
          </w:p>
        </w:tc>
        <w:tc>
          <w:tcPr>
            <w:tcW w:w="5220" w:type="dxa"/>
          </w:tcPr>
          <w:p w14:paraId="718132B4" w14:textId="77777777" w:rsidR="00C448E2" w:rsidRPr="001219CC" w:rsidRDefault="00197E74" w:rsidP="00C448E2">
            <w:pPr>
              <w:pStyle w:val="NormalWeb"/>
              <w:shd w:val="clear" w:color="auto" w:fill="FFFFFF"/>
              <w:spacing w:before="0" w:beforeAutospacing="0" w:after="0" w:afterAutospacing="0"/>
              <w:ind w:right="81"/>
              <w:jc w:val="both"/>
              <w:rPr>
                <w:color w:val="333333"/>
                <w:sz w:val="22"/>
                <w:szCs w:val="22"/>
                <w:lang w:val="ro-RO"/>
              </w:rPr>
            </w:pPr>
            <w:r w:rsidRPr="001219CC">
              <w:rPr>
                <w:rStyle w:val="Robust"/>
                <w:color w:val="333333"/>
                <w:sz w:val="22"/>
                <w:szCs w:val="22"/>
                <w:lang w:val="ro-RO"/>
              </w:rPr>
              <w:t>Articolul 50.</w:t>
            </w:r>
            <w:r w:rsidRPr="001219CC">
              <w:rPr>
                <w:color w:val="333333"/>
                <w:sz w:val="22"/>
                <w:szCs w:val="22"/>
                <w:lang w:val="ro-RO"/>
              </w:rPr>
              <w:t> Întoc</w:t>
            </w:r>
            <w:r w:rsidR="00C448E2" w:rsidRPr="001219CC">
              <w:rPr>
                <w:color w:val="333333"/>
                <w:sz w:val="22"/>
                <w:szCs w:val="22"/>
                <w:lang w:val="ro-RO"/>
              </w:rPr>
              <w:t>mirea ordinii de zi a</w:t>
            </w:r>
          </w:p>
          <w:p w14:paraId="3A89C605" w14:textId="083EEFC6" w:rsidR="00197E74" w:rsidRPr="001219CC" w:rsidRDefault="00C448E2" w:rsidP="00C448E2">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 adunării  </w:t>
            </w:r>
            <w:r w:rsidR="00197E74" w:rsidRPr="001219CC">
              <w:rPr>
                <w:color w:val="333333"/>
                <w:sz w:val="22"/>
                <w:szCs w:val="22"/>
                <w:lang w:val="ro-RO"/>
              </w:rPr>
              <w:t xml:space="preserve">generale ordinare anuale a </w:t>
            </w:r>
            <w:proofErr w:type="spellStart"/>
            <w:r w:rsidR="00197E74" w:rsidRPr="001219CC">
              <w:rPr>
                <w:color w:val="333333"/>
                <w:sz w:val="22"/>
                <w:szCs w:val="22"/>
                <w:lang w:val="ro-RO"/>
              </w:rPr>
              <w:t>acţionarilor</w:t>
            </w:r>
            <w:proofErr w:type="spellEnd"/>
          </w:p>
          <w:p w14:paraId="527E705A" w14:textId="77777777" w:rsidR="00197E74" w:rsidRPr="001219CC" w:rsidRDefault="00197E74"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Ordinea de zi a adunării generale ordinare anuale a </w:t>
            </w:r>
            <w:proofErr w:type="spellStart"/>
            <w:r w:rsidRPr="001219CC">
              <w:rPr>
                <w:color w:val="333333"/>
                <w:sz w:val="22"/>
                <w:szCs w:val="22"/>
                <w:lang w:val="ro-RO"/>
              </w:rPr>
              <w:t>acţionarilor</w:t>
            </w:r>
            <w:proofErr w:type="spellEnd"/>
            <w:r w:rsidRPr="001219CC">
              <w:rPr>
                <w:color w:val="333333"/>
                <w:sz w:val="22"/>
                <w:szCs w:val="22"/>
                <w:lang w:val="ro-RO"/>
              </w:rPr>
              <w:t xml:space="preserve">, lista </w:t>
            </w:r>
            <w:proofErr w:type="spellStart"/>
            <w:r w:rsidRPr="001219CC">
              <w:rPr>
                <w:color w:val="333333"/>
                <w:sz w:val="22"/>
                <w:szCs w:val="22"/>
                <w:lang w:val="ro-RO"/>
              </w:rPr>
              <w:t>candidaţilor</w:t>
            </w:r>
            <w:proofErr w:type="spellEnd"/>
            <w:r w:rsidRPr="001219CC">
              <w:rPr>
                <w:color w:val="333333"/>
                <w:sz w:val="22"/>
                <w:szCs w:val="22"/>
                <w:lang w:val="ro-RO"/>
              </w:rPr>
              <w:t xml:space="preserve"> în organele de conducere și de control ale </w:t>
            </w:r>
            <w:proofErr w:type="spellStart"/>
            <w:r w:rsidRPr="001219CC">
              <w:rPr>
                <w:color w:val="333333"/>
                <w:sz w:val="22"/>
                <w:szCs w:val="22"/>
                <w:lang w:val="ro-RO"/>
              </w:rPr>
              <w:t>societăţii</w:t>
            </w:r>
            <w:proofErr w:type="spellEnd"/>
            <w:r w:rsidRPr="001219CC">
              <w:rPr>
                <w:color w:val="333333"/>
                <w:sz w:val="22"/>
                <w:szCs w:val="22"/>
                <w:lang w:val="ro-RO"/>
              </w:rPr>
              <w:t xml:space="preserve"> se întocmesc de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sau de către organul executiv în temeiul art.51 alin.(2), ținându-se cont, în mod obligatoriu, de cererile </w:t>
            </w:r>
            <w:proofErr w:type="spellStart"/>
            <w:r w:rsidRPr="001219CC">
              <w:rPr>
                <w:color w:val="333333"/>
                <w:sz w:val="22"/>
                <w:szCs w:val="22"/>
                <w:lang w:val="ro-RO"/>
              </w:rPr>
              <w:t>acţionarilor</w:t>
            </w:r>
            <w:proofErr w:type="spellEnd"/>
            <w:r w:rsidRPr="001219CC">
              <w:rPr>
                <w:color w:val="333333"/>
                <w:sz w:val="22"/>
                <w:szCs w:val="22"/>
                <w:lang w:val="ro-RO"/>
              </w:rPr>
              <w:t xml:space="preserve"> care </w:t>
            </w:r>
            <w:proofErr w:type="spellStart"/>
            <w:r w:rsidRPr="001219CC">
              <w:rPr>
                <w:color w:val="333333"/>
                <w:sz w:val="22"/>
                <w:szCs w:val="22"/>
                <w:lang w:val="ro-RO"/>
              </w:rPr>
              <w:t>deţin</w:t>
            </w:r>
            <w:proofErr w:type="spellEnd"/>
            <w:r w:rsidRPr="001219CC">
              <w:rPr>
                <w:color w:val="333333"/>
                <w:sz w:val="22"/>
                <w:szCs w:val="22"/>
                <w:lang w:val="ro-RO"/>
              </w:rPr>
              <w:t xml:space="preserve"> cel </w:t>
            </w:r>
            <w:proofErr w:type="spellStart"/>
            <w:r w:rsidRPr="001219CC">
              <w:rPr>
                <w:color w:val="333333"/>
                <w:sz w:val="22"/>
                <w:szCs w:val="22"/>
                <w:lang w:val="ro-RO"/>
              </w:rPr>
              <w:t>puţin</w:t>
            </w:r>
            <w:proofErr w:type="spellEnd"/>
            <w:r w:rsidRPr="001219CC">
              <w:rPr>
                <w:color w:val="333333"/>
                <w:sz w:val="22"/>
                <w:szCs w:val="22"/>
                <w:lang w:val="ro-RO"/>
              </w:rPr>
              <w:t xml:space="preserve"> 5%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precum </w:t>
            </w:r>
            <w:proofErr w:type="spellStart"/>
            <w:r w:rsidRPr="001219CC">
              <w:rPr>
                <w:color w:val="333333"/>
                <w:sz w:val="22"/>
                <w:szCs w:val="22"/>
                <w:lang w:val="ro-RO"/>
              </w:rPr>
              <w:t>şi</w:t>
            </w:r>
            <w:proofErr w:type="spellEnd"/>
            <w:r w:rsidRPr="001219CC">
              <w:rPr>
                <w:color w:val="333333"/>
                <w:sz w:val="22"/>
                <w:szCs w:val="22"/>
                <w:lang w:val="ro-RO"/>
              </w:rPr>
              <w:t xml:space="preserve"> de cererile </w:t>
            </w:r>
            <w:proofErr w:type="spellStart"/>
            <w:r w:rsidRPr="001219CC">
              <w:rPr>
                <w:color w:val="333333"/>
                <w:sz w:val="22"/>
                <w:szCs w:val="22"/>
                <w:lang w:val="ro-RO"/>
              </w:rPr>
              <w:t>acţionarilor</w:t>
            </w:r>
            <w:proofErr w:type="spellEnd"/>
            <w:r w:rsidRPr="001219CC">
              <w:rPr>
                <w:color w:val="333333"/>
                <w:sz w:val="22"/>
                <w:szCs w:val="22"/>
                <w:lang w:val="ro-RO"/>
              </w:rPr>
              <w:t xml:space="preserve"> prevăzute la art.37 alin.(6).</w:t>
            </w:r>
          </w:p>
          <w:p w14:paraId="57A911EC" w14:textId="77777777" w:rsidR="00197E74" w:rsidRPr="001219CC" w:rsidRDefault="00197E74"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(2) Acționarii menționați la alin. (1) sunt în drept să prezinte:</w:t>
            </w:r>
          </w:p>
          <w:p w14:paraId="0C2173CA" w14:textId="77777777" w:rsidR="00197E74" w:rsidRPr="001219CC" w:rsidRDefault="00197E74"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până la data de 20 ianuarie a anului următor celui gestionar cerere cu privire la înscrierea de chestiuni în ordinea de zi a adunării generale ordinare anuale;</w:t>
            </w:r>
          </w:p>
          <w:p w14:paraId="7A63B2D1" w14:textId="6A50DCEE" w:rsidR="00197E74" w:rsidRPr="001219CC" w:rsidRDefault="00197E74"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nu mai târziu de 20 de zile până la data adunării generale ordinare anuale desfășurate cu prezența acționarilor sau prin mijloace electronice și nu mai târziu de 45 de zile până la data adunării generale ordinare </w:t>
            </w:r>
            <w:r w:rsidRPr="001219CC">
              <w:rPr>
                <w:color w:val="333333"/>
                <w:sz w:val="22"/>
                <w:szCs w:val="22"/>
                <w:lang w:val="ro-RO"/>
              </w:rPr>
              <w:lastRenderedPageBreak/>
              <w:t xml:space="preserve">desfășurate prin corespondență sau sub formă mixtă, cerere cu privire la propunerea de </w:t>
            </w:r>
            <w:proofErr w:type="spellStart"/>
            <w:r w:rsidRPr="001219CC">
              <w:rPr>
                <w:color w:val="333333"/>
                <w:sz w:val="22"/>
                <w:szCs w:val="22"/>
                <w:lang w:val="ro-RO"/>
              </w:rPr>
              <w:t>candidaţi</w:t>
            </w:r>
            <w:proofErr w:type="spellEnd"/>
            <w:r w:rsidRPr="001219CC">
              <w:rPr>
                <w:color w:val="333333"/>
                <w:sz w:val="22"/>
                <w:szCs w:val="22"/>
                <w:lang w:val="ro-RO"/>
              </w:rPr>
              <w:t xml:space="preserve"> pentru </w:t>
            </w:r>
            <w:proofErr w:type="spellStart"/>
            <w:r w:rsidRPr="001219CC">
              <w:rPr>
                <w:color w:val="333333"/>
                <w:sz w:val="22"/>
                <w:szCs w:val="22"/>
                <w:lang w:val="ro-RO"/>
              </w:rPr>
              <w:t>funcţiile</w:t>
            </w:r>
            <w:proofErr w:type="spellEnd"/>
            <w:r w:rsidRPr="001219CC">
              <w:rPr>
                <w:color w:val="333333"/>
                <w:sz w:val="22"/>
                <w:szCs w:val="22"/>
                <w:lang w:val="ro-RO"/>
              </w:rPr>
              <w:t xml:space="preserve"> de membri ai consiliului societății </w:t>
            </w:r>
            <w:proofErr w:type="spellStart"/>
            <w:r w:rsidRPr="001219CC">
              <w:rPr>
                <w:color w:val="333333"/>
                <w:sz w:val="22"/>
                <w:szCs w:val="22"/>
                <w:lang w:val="ro-RO"/>
              </w:rPr>
              <w:t>şi</w:t>
            </w:r>
            <w:proofErr w:type="spellEnd"/>
            <w:r w:rsidRPr="001219CC">
              <w:rPr>
                <w:color w:val="333333"/>
                <w:sz w:val="22"/>
                <w:szCs w:val="22"/>
                <w:lang w:val="ro-RO"/>
              </w:rPr>
              <w:t>/sau ai comisiei de cenzori/comitetului de audit, după caz.</w:t>
            </w:r>
          </w:p>
          <w:p w14:paraId="3B3885F4" w14:textId="42F3E3A6" w:rsidR="00BF7E4A" w:rsidRPr="001219CC" w:rsidRDefault="00BF7E4A"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shd w:val="clear" w:color="auto" w:fill="FFFFFF"/>
                <w:lang w:val="ro-RO"/>
              </w:rPr>
              <w:t xml:space="preserve">(3) Chestiunile propuse pentru a fi înscrise în ordinea de zi a adunării generale anuale a acționarilor vor fi formulate în scris, indicându-se numele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prenumele (denumirile) acționarilor care propun chestiunea, precum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clasele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numărul de acțiuni care le aparțin. Fiecare punct înaintat va fi, în mod obligatoriu, însoțit de o justificare și de un proiect de hotărâre propus spre adoptare adunării generale.</w:t>
            </w:r>
          </w:p>
          <w:p w14:paraId="209DDFA5" w14:textId="77777777" w:rsidR="00185351"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rStyle w:val="Robust"/>
                <w:color w:val="333333"/>
                <w:sz w:val="22"/>
                <w:szCs w:val="22"/>
                <w:lang w:val="ro-RO"/>
              </w:rPr>
              <w:t>.......</w:t>
            </w:r>
          </w:p>
          <w:p w14:paraId="60BB5842" w14:textId="1A4D1DCC" w:rsidR="00BF7E4A" w:rsidRPr="001219CC" w:rsidRDefault="00F227E4"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color w:val="333333"/>
                <w:sz w:val="22"/>
                <w:szCs w:val="22"/>
                <w:shd w:val="clear" w:color="auto" w:fill="FFFFFF"/>
                <w:lang w:val="ro-RO"/>
              </w:rPr>
              <w:t xml:space="preserve"> </w:t>
            </w:r>
            <w:r w:rsidR="00BF7E4A" w:rsidRPr="001219CC">
              <w:rPr>
                <w:color w:val="333333"/>
                <w:sz w:val="22"/>
                <w:szCs w:val="22"/>
                <w:shd w:val="clear" w:color="auto" w:fill="FFFFFF"/>
                <w:lang w:val="ro-RO"/>
              </w:rPr>
              <w:t>(7</w:t>
            </w:r>
            <w:r w:rsidR="00BF7E4A" w:rsidRPr="001219CC">
              <w:rPr>
                <w:color w:val="333333"/>
                <w:sz w:val="22"/>
                <w:szCs w:val="22"/>
                <w:shd w:val="clear" w:color="auto" w:fill="FFFFFF"/>
                <w:vertAlign w:val="superscript"/>
                <w:lang w:val="ro-RO"/>
              </w:rPr>
              <w:t>1</w:t>
            </w:r>
            <w:r w:rsidR="00BF7E4A" w:rsidRPr="001219CC">
              <w:rPr>
                <w:color w:val="333333"/>
                <w:sz w:val="22"/>
                <w:szCs w:val="22"/>
                <w:shd w:val="clear" w:color="auto" w:fill="FFFFFF"/>
                <w:lang w:val="ro-RO"/>
              </w:rPr>
              <w:t xml:space="preserve">) În cazul în care decizia consiliului societății aferentă înscrierii de chestiuni în ordinea de zi a adunării generale ordinare anuale vizează și  chestiuni cu privire la alegerea membrilor consiliului societății și/sau, după caz, ai comisiei de cenzori/comitetului de audit, </w:t>
            </w:r>
            <w:r w:rsidR="00BF7E4A" w:rsidRPr="001219CC">
              <w:rPr>
                <w:i/>
                <w:color w:val="333333"/>
                <w:sz w:val="22"/>
                <w:szCs w:val="22"/>
                <w:shd w:val="clear" w:color="auto" w:fill="FFFFFF"/>
                <w:lang w:val="ro-RO"/>
              </w:rPr>
              <w:t>decizia respectivă</w:t>
            </w:r>
            <w:r w:rsidR="00BF7E4A" w:rsidRPr="001219CC">
              <w:rPr>
                <w:color w:val="333333"/>
                <w:sz w:val="22"/>
                <w:szCs w:val="22"/>
                <w:shd w:val="clear" w:color="auto" w:fill="FFFFFF"/>
                <w:lang w:val="ro-RO"/>
              </w:rPr>
              <w:t xml:space="preserve"> este adusă la cunoștința tuturor acționarilor până la 10 februarie a  anului următor celui gestionar, în modul prevăzut de statutul societății.</w:t>
            </w:r>
          </w:p>
          <w:p w14:paraId="79F716CA" w14:textId="6D54A3B6"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rStyle w:val="Robust"/>
                <w:color w:val="333333"/>
                <w:sz w:val="22"/>
                <w:szCs w:val="22"/>
                <w:lang w:val="ro-RO"/>
              </w:rPr>
              <w:t>.......</w:t>
            </w:r>
          </w:p>
          <w:p w14:paraId="6319778C" w14:textId="0B81F5BA"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color w:val="333333"/>
                <w:sz w:val="22"/>
                <w:szCs w:val="22"/>
                <w:shd w:val="clear" w:color="auto" w:fill="FFFFFF"/>
                <w:lang w:val="ro-RO"/>
              </w:rPr>
              <w:t>(14) Societatea este obligată să răspundă, în termen de cel mult 15 zile de la data primirii, dar nu mai târziu de ultima zi premergătoare desfășurării adunării generale, la întrebările privind chestiunile de pe ordinea de zi a adunării generale adresate de acționari, cu excepția cazurilor în care aceste întrebări se referă la documente sau informații ce constituie obiectul unui secret de stat sau comercial. Plasarea răspunsului pe pagina web oficială a societății, în format întrebare-răspuns, este echivalentă cu remiterea răspunsului către acționar, cu condiția că nu se solicită expres un răspuns în scris și plasarea se face în termen de cel mult 15 zile de la data primirii întrebării. Societatea este în drept să ofere un singur răspuns pentru întrebările cu același conținut primite (recepționate) de la diferiți acționari.</w:t>
            </w:r>
          </w:p>
          <w:p w14:paraId="7103EF29" w14:textId="77777777"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p>
          <w:p w14:paraId="03D9264F" w14:textId="77777777"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p>
          <w:p w14:paraId="0F3FB897" w14:textId="2CCB0705"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p>
        </w:tc>
        <w:tc>
          <w:tcPr>
            <w:tcW w:w="4140" w:type="dxa"/>
          </w:tcPr>
          <w:p w14:paraId="36F39470" w14:textId="77777777" w:rsidR="008D1C04" w:rsidRPr="001219CC" w:rsidRDefault="008D1C04" w:rsidP="008D1C04">
            <w:pPr>
              <w:ind w:left="89"/>
              <w:jc w:val="both"/>
            </w:pPr>
            <w:r w:rsidRPr="001219CC">
              <w:rPr>
                <w:b/>
              </w:rPr>
              <w:lastRenderedPageBreak/>
              <w:t>30. La articolul 50:</w:t>
            </w:r>
          </w:p>
          <w:p w14:paraId="3992676D" w14:textId="3AD0527B" w:rsidR="008D1C04" w:rsidRPr="001219CC" w:rsidRDefault="008D1C04" w:rsidP="00C448E2">
            <w:pPr>
              <w:ind w:left="89" w:right="81"/>
              <w:jc w:val="both"/>
            </w:pPr>
            <w:r w:rsidRPr="001219CC">
              <w:rPr>
                <w:b/>
              </w:rPr>
              <w:t>la alineatul (1),</w:t>
            </w:r>
            <w:r w:rsidRPr="001219CC">
              <w:t xml:space="preserve"> după </w:t>
            </w:r>
            <w:r w:rsidR="00C5046E">
              <w:t>cuvintele</w:t>
            </w:r>
            <w:r w:rsidRPr="001219CC">
              <w:t xml:space="preserve"> „acționarilor care” se </w:t>
            </w:r>
            <w:r w:rsidR="00C5046E">
              <w:t>introduce</w:t>
            </w:r>
            <w:r w:rsidRPr="001219CC">
              <w:t xml:space="preserve"> textul „ ,acționând individual sau colectiv,”;</w:t>
            </w:r>
          </w:p>
          <w:p w14:paraId="4096992A" w14:textId="77777777" w:rsidR="008D1C04" w:rsidRPr="001219CC" w:rsidRDefault="008D1C04" w:rsidP="00C448E2">
            <w:pPr>
              <w:ind w:left="89" w:right="81"/>
              <w:jc w:val="both"/>
            </w:pPr>
            <w:r w:rsidRPr="001219CC">
              <w:rPr>
                <w:b/>
              </w:rPr>
              <w:t>la alineatul (2) litera a)</w:t>
            </w:r>
            <w:r w:rsidRPr="001219CC">
              <w:t xml:space="preserve"> se completează cu textul „ ,în condițiile stabilite la alin.(3)”, </w:t>
            </w:r>
          </w:p>
          <w:p w14:paraId="6C7EAE8E" w14:textId="77777777" w:rsidR="008D1C04" w:rsidRPr="001219CC" w:rsidRDefault="008D1C04" w:rsidP="00C448E2">
            <w:pPr>
              <w:ind w:left="89" w:right="81"/>
              <w:jc w:val="both"/>
            </w:pPr>
            <w:r w:rsidRPr="001219CC">
              <w:rPr>
                <w:b/>
              </w:rPr>
              <w:t>la alineatul (2) litera b)</w:t>
            </w:r>
            <w:r w:rsidRPr="001219CC">
              <w:t xml:space="preserve"> se completează cu textul „ ,precum și proiecte de hotărâre pentru chestiunile incluse pe ordinea de zi a adunării generale, potrivit prevederilor art. 23 alin. (1) lit. a</w:t>
            </w:r>
            <w:r w:rsidRPr="001219CC">
              <w:rPr>
                <w:vertAlign w:val="superscript"/>
              </w:rPr>
              <w:t>1</w:t>
            </w:r>
            <w:r w:rsidRPr="001219CC">
              <w:t>)”;</w:t>
            </w:r>
          </w:p>
          <w:p w14:paraId="52FB76AB" w14:textId="77777777" w:rsidR="008D1C04" w:rsidRPr="001219CC" w:rsidRDefault="008D1C04" w:rsidP="00C448E2">
            <w:pPr>
              <w:ind w:left="89" w:right="81"/>
              <w:jc w:val="both"/>
            </w:pPr>
            <w:r w:rsidRPr="001219CC">
              <w:rPr>
                <w:b/>
              </w:rPr>
              <w:t>la alineatul (7</w:t>
            </w:r>
            <w:r w:rsidRPr="001219CC">
              <w:rPr>
                <w:b/>
                <w:vertAlign w:val="superscript"/>
              </w:rPr>
              <w:t>1</w:t>
            </w:r>
            <w:r w:rsidRPr="001219CC">
              <w:rPr>
                <w:b/>
              </w:rPr>
              <w:t>),</w:t>
            </w:r>
            <w:r w:rsidRPr="001219CC">
              <w:t xml:space="preserve"> textul „ ,decizia respectivă” se substituie cu textul „sau dacă acesta se pronunță pentru ținerea adunării generale prin corespondență sau sub formă mixtă,  decizia respectivă, cu specificarea  </w:t>
            </w:r>
            <w:proofErr w:type="spellStart"/>
            <w:r w:rsidRPr="001219CC">
              <w:t>ordinei</w:t>
            </w:r>
            <w:proofErr w:type="spellEnd"/>
            <w:r w:rsidRPr="001219CC">
              <w:t xml:space="preserve">  de zi a adunării generale anuale,”;</w:t>
            </w:r>
          </w:p>
          <w:p w14:paraId="14046C58" w14:textId="4E9DDB09" w:rsidR="008D1C04" w:rsidRPr="001219CC" w:rsidRDefault="008D1C04" w:rsidP="00C448E2">
            <w:pPr>
              <w:ind w:left="89" w:right="81"/>
              <w:jc w:val="both"/>
            </w:pPr>
            <w:r w:rsidRPr="001219CC">
              <w:rPr>
                <w:b/>
              </w:rPr>
              <w:t>alineatul (14)</w:t>
            </w:r>
            <w:r w:rsidRPr="001219CC">
              <w:t xml:space="preserve"> se completează la început cu </w:t>
            </w:r>
            <w:r w:rsidR="00624DCD" w:rsidRPr="001219CC">
              <w:t>un enunț cu următorul cuprins:</w:t>
            </w:r>
            <w:r w:rsidRPr="001219CC">
              <w:t xml:space="preserve">„ </w:t>
            </w:r>
            <w:proofErr w:type="spellStart"/>
            <w:r w:rsidRPr="001219CC">
              <w:t>Acţionarii</w:t>
            </w:r>
            <w:proofErr w:type="spellEnd"/>
            <w:r w:rsidRPr="001219CC">
              <w:t xml:space="preserve"> </w:t>
            </w:r>
            <w:r w:rsidRPr="001219CC">
              <w:lastRenderedPageBreak/>
              <w:t>pot exercita drepturile prevăzute la art. 21 alin. (1) lit. h) în termen de 15 zile de la data publicării informației privind convocarea adunării generale a acționarilor. ”.</w:t>
            </w:r>
          </w:p>
          <w:p w14:paraId="29026CC5" w14:textId="77777777" w:rsidR="00185351" w:rsidRPr="001219CC" w:rsidRDefault="00C448E2" w:rsidP="008D1C04">
            <w:pPr>
              <w:ind w:left="89"/>
              <w:jc w:val="both"/>
              <w:rPr>
                <w:b/>
              </w:rPr>
            </w:pPr>
            <w:r w:rsidRPr="001219CC">
              <w:rPr>
                <w:b/>
              </w:rPr>
              <w:t>.......</w:t>
            </w:r>
          </w:p>
          <w:p w14:paraId="1A9935DA" w14:textId="018A12DE" w:rsidR="00C448E2" w:rsidRPr="001219CC" w:rsidRDefault="00C448E2" w:rsidP="008D1C04">
            <w:pPr>
              <w:ind w:left="89"/>
              <w:jc w:val="both"/>
              <w:rPr>
                <w:b/>
              </w:rPr>
            </w:pPr>
          </w:p>
        </w:tc>
        <w:tc>
          <w:tcPr>
            <w:tcW w:w="5310" w:type="dxa"/>
          </w:tcPr>
          <w:p w14:paraId="469592B3" w14:textId="77777777" w:rsidR="00C448E2" w:rsidRPr="001219CC" w:rsidRDefault="00C448E2" w:rsidP="00C448E2">
            <w:pPr>
              <w:pStyle w:val="NormalWeb"/>
              <w:shd w:val="clear" w:color="auto" w:fill="FFFFFF"/>
              <w:spacing w:before="0" w:beforeAutospacing="0" w:after="0" w:afterAutospacing="0"/>
              <w:ind w:right="81"/>
              <w:jc w:val="both"/>
              <w:rPr>
                <w:color w:val="333333"/>
                <w:sz w:val="22"/>
                <w:szCs w:val="22"/>
                <w:lang w:val="ro-RO"/>
              </w:rPr>
            </w:pPr>
            <w:r w:rsidRPr="001219CC">
              <w:rPr>
                <w:rStyle w:val="Robust"/>
                <w:color w:val="333333"/>
                <w:sz w:val="22"/>
                <w:szCs w:val="22"/>
                <w:lang w:val="ro-RO"/>
              </w:rPr>
              <w:lastRenderedPageBreak/>
              <w:t>Articolul 50.</w:t>
            </w:r>
            <w:r w:rsidRPr="001219CC">
              <w:rPr>
                <w:color w:val="333333"/>
                <w:sz w:val="22"/>
                <w:szCs w:val="22"/>
                <w:lang w:val="ro-RO"/>
              </w:rPr>
              <w:t> Întocmirea ordinii de zi a</w:t>
            </w:r>
          </w:p>
          <w:p w14:paraId="7329A781" w14:textId="77777777" w:rsidR="00C448E2" w:rsidRPr="001219CC" w:rsidRDefault="00C448E2" w:rsidP="00C448E2">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 adunării  generale ordinare anuale a </w:t>
            </w:r>
            <w:proofErr w:type="spellStart"/>
            <w:r w:rsidRPr="001219CC">
              <w:rPr>
                <w:color w:val="333333"/>
                <w:sz w:val="22"/>
                <w:szCs w:val="22"/>
                <w:lang w:val="ro-RO"/>
              </w:rPr>
              <w:t>acţionarilor</w:t>
            </w:r>
            <w:proofErr w:type="spellEnd"/>
          </w:p>
          <w:p w14:paraId="200BEED6" w14:textId="7F8D165D" w:rsidR="00C448E2" w:rsidRPr="001219CC" w:rsidRDefault="00C448E2"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Ordinea de zi a adunării generale ordinare anuale a </w:t>
            </w:r>
            <w:proofErr w:type="spellStart"/>
            <w:r w:rsidRPr="001219CC">
              <w:rPr>
                <w:color w:val="333333"/>
                <w:sz w:val="22"/>
                <w:szCs w:val="22"/>
                <w:lang w:val="ro-RO"/>
              </w:rPr>
              <w:t>acţionarilor</w:t>
            </w:r>
            <w:proofErr w:type="spellEnd"/>
            <w:r w:rsidRPr="001219CC">
              <w:rPr>
                <w:color w:val="333333"/>
                <w:sz w:val="22"/>
                <w:szCs w:val="22"/>
                <w:lang w:val="ro-RO"/>
              </w:rPr>
              <w:t xml:space="preserve">, lista </w:t>
            </w:r>
            <w:proofErr w:type="spellStart"/>
            <w:r w:rsidRPr="001219CC">
              <w:rPr>
                <w:color w:val="333333"/>
                <w:sz w:val="22"/>
                <w:szCs w:val="22"/>
                <w:lang w:val="ro-RO"/>
              </w:rPr>
              <w:t>candidaţilor</w:t>
            </w:r>
            <w:proofErr w:type="spellEnd"/>
            <w:r w:rsidRPr="001219CC">
              <w:rPr>
                <w:color w:val="333333"/>
                <w:sz w:val="22"/>
                <w:szCs w:val="22"/>
                <w:lang w:val="ro-RO"/>
              </w:rPr>
              <w:t xml:space="preserve"> în organele de conducere și de control ale </w:t>
            </w:r>
            <w:proofErr w:type="spellStart"/>
            <w:r w:rsidRPr="001219CC">
              <w:rPr>
                <w:color w:val="333333"/>
                <w:sz w:val="22"/>
                <w:szCs w:val="22"/>
                <w:lang w:val="ro-RO"/>
              </w:rPr>
              <w:t>societăţii</w:t>
            </w:r>
            <w:proofErr w:type="spellEnd"/>
            <w:r w:rsidRPr="001219CC">
              <w:rPr>
                <w:color w:val="333333"/>
                <w:sz w:val="22"/>
                <w:szCs w:val="22"/>
                <w:lang w:val="ro-RO"/>
              </w:rPr>
              <w:t xml:space="preserve"> se întocmesc de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sau de către organul executiv în temeiul art.51 alin.(2), ținându-se cont, în mod obligatoriu, de cererile </w:t>
            </w:r>
            <w:proofErr w:type="spellStart"/>
            <w:r w:rsidRPr="001219CC">
              <w:rPr>
                <w:color w:val="333333"/>
                <w:sz w:val="22"/>
                <w:szCs w:val="22"/>
                <w:lang w:val="ro-RO"/>
              </w:rPr>
              <w:t>acţionarilor</w:t>
            </w:r>
            <w:proofErr w:type="spellEnd"/>
            <w:r w:rsidRPr="001219CC">
              <w:rPr>
                <w:color w:val="333333"/>
                <w:sz w:val="22"/>
                <w:szCs w:val="22"/>
                <w:lang w:val="ro-RO"/>
              </w:rPr>
              <w:t xml:space="preserve"> care</w:t>
            </w:r>
            <w:r w:rsidR="00BF7E4A" w:rsidRPr="001219CC">
              <w:rPr>
                <w:i/>
                <w:sz w:val="22"/>
                <w:szCs w:val="22"/>
                <w:lang w:val="ro-RO"/>
              </w:rPr>
              <w:t>, acționând individual sau colectiv,</w:t>
            </w:r>
            <w:r w:rsidRPr="001219CC">
              <w:rPr>
                <w:color w:val="333333"/>
                <w:sz w:val="22"/>
                <w:szCs w:val="22"/>
                <w:lang w:val="ro-RO"/>
              </w:rPr>
              <w:t xml:space="preserve"> </w:t>
            </w:r>
            <w:proofErr w:type="spellStart"/>
            <w:r w:rsidRPr="001219CC">
              <w:rPr>
                <w:color w:val="333333"/>
                <w:sz w:val="22"/>
                <w:szCs w:val="22"/>
                <w:lang w:val="ro-RO"/>
              </w:rPr>
              <w:t>deţin</w:t>
            </w:r>
            <w:proofErr w:type="spellEnd"/>
            <w:r w:rsidRPr="001219CC">
              <w:rPr>
                <w:color w:val="333333"/>
                <w:sz w:val="22"/>
                <w:szCs w:val="22"/>
                <w:lang w:val="ro-RO"/>
              </w:rPr>
              <w:t xml:space="preserve"> cel </w:t>
            </w:r>
            <w:proofErr w:type="spellStart"/>
            <w:r w:rsidRPr="001219CC">
              <w:rPr>
                <w:color w:val="333333"/>
                <w:sz w:val="22"/>
                <w:szCs w:val="22"/>
                <w:lang w:val="ro-RO"/>
              </w:rPr>
              <w:t>puţin</w:t>
            </w:r>
            <w:proofErr w:type="spellEnd"/>
            <w:r w:rsidRPr="001219CC">
              <w:rPr>
                <w:color w:val="333333"/>
                <w:sz w:val="22"/>
                <w:szCs w:val="22"/>
                <w:lang w:val="ro-RO"/>
              </w:rPr>
              <w:t xml:space="preserve"> 5%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precum </w:t>
            </w:r>
            <w:proofErr w:type="spellStart"/>
            <w:r w:rsidRPr="001219CC">
              <w:rPr>
                <w:color w:val="333333"/>
                <w:sz w:val="22"/>
                <w:szCs w:val="22"/>
                <w:lang w:val="ro-RO"/>
              </w:rPr>
              <w:t>şi</w:t>
            </w:r>
            <w:proofErr w:type="spellEnd"/>
            <w:r w:rsidRPr="001219CC">
              <w:rPr>
                <w:color w:val="333333"/>
                <w:sz w:val="22"/>
                <w:szCs w:val="22"/>
                <w:lang w:val="ro-RO"/>
              </w:rPr>
              <w:t xml:space="preserve"> de cererile </w:t>
            </w:r>
            <w:proofErr w:type="spellStart"/>
            <w:r w:rsidRPr="001219CC">
              <w:rPr>
                <w:color w:val="333333"/>
                <w:sz w:val="22"/>
                <w:szCs w:val="22"/>
                <w:lang w:val="ro-RO"/>
              </w:rPr>
              <w:t>acţionarilor</w:t>
            </w:r>
            <w:proofErr w:type="spellEnd"/>
            <w:r w:rsidRPr="001219CC">
              <w:rPr>
                <w:color w:val="333333"/>
                <w:sz w:val="22"/>
                <w:szCs w:val="22"/>
                <w:lang w:val="ro-RO"/>
              </w:rPr>
              <w:t xml:space="preserve"> prevăzute la art.37 alin.(6).</w:t>
            </w:r>
          </w:p>
          <w:p w14:paraId="04D63BAC" w14:textId="77777777" w:rsidR="00C448E2" w:rsidRPr="001219CC" w:rsidRDefault="00C448E2" w:rsidP="00C448E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(2) Acționarii menționați la alin. (1) sunt în drept să prezinte:</w:t>
            </w:r>
          </w:p>
          <w:p w14:paraId="29BBE43E" w14:textId="734F7276" w:rsidR="00C448E2" w:rsidRPr="001219CC" w:rsidRDefault="00C448E2" w:rsidP="00C448E2">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a) până la data de 20 ianuarie a anului următor celui gestionar cerere cu privire la înscrierea de chestiuni în ordinea de zi a adunării generale ordinare anuale</w:t>
            </w:r>
            <w:r w:rsidR="00BF7E4A" w:rsidRPr="001219CC">
              <w:rPr>
                <w:color w:val="333333"/>
                <w:sz w:val="22"/>
                <w:szCs w:val="22"/>
                <w:lang w:val="ro-RO"/>
              </w:rPr>
              <w:t>,</w:t>
            </w:r>
            <w:r w:rsidR="00BF7E4A" w:rsidRPr="001219CC">
              <w:rPr>
                <w:sz w:val="22"/>
                <w:szCs w:val="22"/>
                <w:lang w:val="ro-RO"/>
              </w:rPr>
              <w:t xml:space="preserve"> </w:t>
            </w:r>
            <w:r w:rsidR="00BF7E4A" w:rsidRPr="001219CC">
              <w:rPr>
                <w:i/>
                <w:sz w:val="22"/>
                <w:szCs w:val="22"/>
                <w:lang w:val="ro-RO"/>
              </w:rPr>
              <w:t>în condițiile stabilite la alin.(3)</w:t>
            </w:r>
            <w:r w:rsidRPr="001219CC">
              <w:rPr>
                <w:i/>
                <w:color w:val="333333"/>
                <w:sz w:val="22"/>
                <w:szCs w:val="22"/>
                <w:lang w:val="ro-RO"/>
              </w:rPr>
              <w:t>;</w:t>
            </w:r>
          </w:p>
          <w:p w14:paraId="282FDF30" w14:textId="7983D088" w:rsidR="00C448E2" w:rsidRPr="001219CC" w:rsidRDefault="00C448E2" w:rsidP="00C448E2">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 xml:space="preserve">b) nu mai târziu de 20 de zile până la data adunării generale ordinare anuale desfășurate cu prezența acționarilor sau prin mijloace electronice și nu mai târziu de 45 de zile până </w:t>
            </w:r>
            <w:r w:rsidRPr="001219CC">
              <w:rPr>
                <w:color w:val="333333"/>
                <w:sz w:val="22"/>
                <w:szCs w:val="22"/>
                <w:lang w:val="ro-RO"/>
              </w:rPr>
              <w:lastRenderedPageBreak/>
              <w:t xml:space="preserve">la data adunării generale ordinare desfășurate prin corespondență sau sub formă mixtă, cerere cu privire la propunerea de </w:t>
            </w:r>
            <w:proofErr w:type="spellStart"/>
            <w:r w:rsidRPr="001219CC">
              <w:rPr>
                <w:color w:val="333333"/>
                <w:sz w:val="22"/>
                <w:szCs w:val="22"/>
                <w:lang w:val="ro-RO"/>
              </w:rPr>
              <w:t>candidaţi</w:t>
            </w:r>
            <w:proofErr w:type="spellEnd"/>
            <w:r w:rsidRPr="001219CC">
              <w:rPr>
                <w:color w:val="333333"/>
                <w:sz w:val="22"/>
                <w:szCs w:val="22"/>
                <w:lang w:val="ro-RO"/>
              </w:rPr>
              <w:t xml:space="preserve"> pentru </w:t>
            </w:r>
            <w:proofErr w:type="spellStart"/>
            <w:r w:rsidRPr="001219CC">
              <w:rPr>
                <w:color w:val="333333"/>
                <w:sz w:val="22"/>
                <w:szCs w:val="22"/>
                <w:lang w:val="ro-RO"/>
              </w:rPr>
              <w:t>funcţiile</w:t>
            </w:r>
            <w:proofErr w:type="spellEnd"/>
            <w:r w:rsidRPr="001219CC">
              <w:rPr>
                <w:color w:val="333333"/>
                <w:sz w:val="22"/>
                <w:szCs w:val="22"/>
                <w:lang w:val="ro-RO"/>
              </w:rPr>
              <w:t xml:space="preserve"> de membri ai consiliului societății </w:t>
            </w:r>
            <w:proofErr w:type="spellStart"/>
            <w:r w:rsidRPr="001219CC">
              <w:rPr>
                <w:color w:val="333333"/>
                <w:sz w:val="22"/>
                <w:szCs w:val="22"/>
                <w:lang w:val="ro-RO"/>
              </w:rPr>
              <w:t>şi</w:t>
            </w:r>
            <w:proofErr w:type="spellEnd"/>
            <w:r w:rsidRPr="001219CC">
              <w:rPr>
                <w:color w:val="333333"/>
                <w:sz w:val="22"/>
                <w:szCs w:val="22"/>
                <w:lang w:val="ro-RO"/>
              </w:rPr>
              <w:t>/sau ai comisiei de cenzori/comitetului de audit, după caz</w:t>
            </w:r>
            <w:r w:rsidR="00BF7E4A" w:rsidRPr="001219CC">
              <w:rPr>
                <w:sz w:val="22"/>
                <w:szCs w:val="22"/>
                <w:lang w:val="ro-RO"/>
              </w:rPr>
              <w:t xml:space="preserve">, </w:t>
            </w:r>
            <w:r w:rsidR="00BF7E4A" w:rsidRPr="001219CC">
              <w:rPr>
                <w:i/>
                <w:sz w:val="22"/>
                <w:szCs w:val="22"/>
                <w:lang w:val="ro-RO"/>
              </w:rPr>
              <w:t>precum și proiecte de hotărâre pentru chestiunile incluse pe ordinea de zi a adunării generale, potrivit prevederilor art. 23 alin. (1) lit. a</w:t>
            </w:r>
            <w:r w:rsidR="00BF7E4A" w:rsidRPr="001219CC">
              <w:rPr>
                <w:i/>
                <w:sz w:val="22"/>
                <w:szCs w:val="22"/>
                <w:vertAlign w:val="superscript"/>
                <w:lang w:val="ro-RO"/>
              </w:rPr>
              <w:t>1</w:t>
            </w:r>
            <w:r w:rsidR="00BF7E4A" w:rsidRPr="001219CC">
              <w:rPr>
                <w:i/>
                <w:sz w:val="22"/>
                <w:szCs w:val="22"/>
                <w:lang w:val="ro-RO"/>
              </w:rPr>
              <w:t>)</w:t>
            </w:r>
            <w:r w:rsidRPr="001219CC">
              <w:rPr>
                <w:i/>
                <w:color w:val="333333"/>
                <w:sz w:val="22"/>
                <w:szCs w:val="22"/>
                <w:lang w:val="ro-RO"/>
              </w:rPr>
              <w:t>.</w:t>
            </w:r>
          </w:p>
          <w:p w14:paraId="4F9204E9" w14:textId="77777777"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rStyle w:val="Robust"/>
                <w:color w:val="333333"/>
                <w:sz w:val="22"/>
                <w:szCs w:val="22"/>
                <w:lang w:val="ro-RO"/>
              </w:rPr>
              <w:t>.......</w:t>
            </w:r>
          </w:p>
          <w:p w14:paraId="100B8C89" w14:textId="035453C8" w:rsidR="00BF7E4A" w:rsidRPr="001219CC" w:rsidRDefault="00BF7E4A"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color w:val="333333"/>
                <w:sz w:val="22"/>
                <w:szCs w:val="22"/>
                <w:shd w:val="clear" w:color="auto" w:fill="FFFFFF"/>
                <w:lang w:val="ro-RO"/>
              </w:rPr>
              <w:t>(7</w:t>
            </w:r>
            <w:r w:rsidRPr="001219CC">
              <w:rPr>
                <w:color w:val="333333"/>
                <w:sz w:val="22"/>
                <w:szCs w:val="22"/>
                <w:shd w:val="clear" w:color="auto" w:fill="FFFFFF"/>
                <w:vertAlign w:val="superscript"/>
                <w:lang w:val="ro-RO"/>
              </w:rPr>
              <w:t>1</w:t>
            </w:r>
            <w:r w:rsidRPr="001219CC">
              <w:rPr>
                <w:color w:val="333333"/>
                <w:sz w:val="22"/>
                <w:szCs w:val="22"/>
                <w:shd w:val="clear" w:color="auto" w:fill="FFFFFF"/>
                <w:lang w:val="ro-RO"/>
              </w:rPr>
              <w:t xml:space="preserve">) În cazul în care decizia consiliului societății aferentă înscrierii de chestiuni în ordinea de zi a adunării generale ordinare anuale vizează și  chestiuni cu privire la alegerea membrilor consiliului societății și/sau, după caz, ai comisiei de cenzori/comitetului de audit, </w:t>
            </w:r>
            <w:r w:rsidRPr="001219CC">
              <w:rPr>
                <w:i/>
                <w:sz w:val="22"/>
                <w:szCs w:val="22"/>
                <w:lang w:val="ro-RO"/>
              </w:rPr>
              <w:t>sau dacă acesta se pronunță pentru ținerea adunării generale prin corespondență sau sub formă mixtă,  decizia respectivă,</w:t>
            </w:r>
            <w:r w:rsidRPr="001219CC">
              <w:rPr>
                <w:sz w:val="22"/>
                <w:szCs w:val="22"/>
                <w:lang w:val="ro-RO"/>
              </w:rPr>
              <w:t xml:space="preserve"> </w:t>
            </w:r>
            <w:r w:rsidRPr="001219CC">
              <w:rPr>
                <w:i/>
                <w:sz w:val="22"/>
                <w:szCs w:val="22"/>
                <w:lang w:val="ro-RO"/>
              </w:rPr>
              <w:t xml:space="preserve">cu specificarea  </w:t>
            </w:r>
            <w:proofErr w:type="spellStart"/>
            <w:r w:rsidRPr="001219CC">
              <w:rPr>
                <w:i/>
                <w:sz w:val="22"/>
                <w:szCs w:val="22"/>
                <w:lang w:val="ro-RO"/>
              </w:rPr>
              <w:t>ordinei</w:t>
            </w:r>
            <w:proofErr w:type="spellEnd"/>
            <w:r w:rsidRPr="001219CC">
              <w:rPr>
                <w:i/>
                <w:sz w:val="22"/>
                <w:szCs w:val="22"/>
                <w:lang w:val="ro-RO"/>
              </w:rPr>
              <w:t xml:space="preserve">  de zi a adunării generale anuale,</w:t>
            </w:r>
            <w:r w:rsidRPr="001219CC">
              <w:rPr>
                <w:sz w:val="22"/>
                <w:szCs w:val="22"/>
                <w:lang w:val="ro-RO"/>
              </w:rPr>
              <w:t xml:space="preserve"> </w:t>
            </w:r>
            <w:r w:rsidRPr="001219CC">
              <w:rPr>
                <w:color w:val="333333"/>
                <w:sz w:val="22"/>
                <w:szCs w:val="22"/>
                <w:shd w:val="clear" w:color="auto" w:fill="FFFFFF"/>
                <w:lang w:val="ro-RO"/>
              </w:rPr>
              <w:t>este adusă la cunoștința tuturor acționarilor până la 10 februarie a  anului următor celui gestionar, în modul prevăzut de statutul societății.</w:t>
            </w:r>
          </w:p>
          <w:p w14:paraId="55A37949" w14:textId="77777777" w:rsidR="00C448E2" w:rsidRPr="001219CC" w:rsidRDefault="00C448E2" w:rsidP="00C448E2">
            <w:pPr>
              <w:pStyle w:val="NormalWeb"/>
              <w:shd w:val="clear" w:color="auto" w:fill="FFFFFF"/>
              <w:spacing w:before="0" w:beforeAutospacing="0" w:after="0" w:afterAutospacing="0"/>
              <w:ind w:right="81"/>
              <w:jc w:val="both"/>
              <w:rPr>
                <w:rStyle w:val="Robust"/>
                <w:color w:val="333333"/>
                <w:sz w:val="22"/>
                <w:szCs w:val="22"/>
                <w:lang w:val="ro-RO"/>
              </w:rPr>
            </w:pPr>
            <w:r w:rsidRPr="001219CC">
              <w:rPr>
                <w:rStyle w:val="Robust"/>
                <w:color w:val="333333"/>
                <w:sz w:val="22"/>
                <w:szCs w:val="22"/>
                <w:lang w:val="ro-RO"/>
              </w:rPr>
              <w:t>.......</w:t>
            </w:r>
          </w:p>
          <w:p w14:paraId="02B39A21" w14:textId="1E619C16" w:rsidR="00185351" w:rsidRPr="001219CC" w:rsidRDefault="00C448E2" w:rsidP="00C448E2">
            <w:pPr>
              <w:pStyle w:val="NormalWeb"/>
              <w:shd w:val="clear" w:color="auto" w:fill="FFFFFF"/>
              <w:spacing w:before="0" w:beforeAutospacing="0" w:after="0" w:afterAutospacing="0"/>
              <w:ind w:left="92"/>
              <w:jc w:val="both"/>
              <w:rPr>
                <w:rStyle w:val="Robust"/>
                <w:color w:val="333333"/>
                <w:sz w:val="22"/>
                <w:szCs w:val="22"/>
                <w:lang w:val="ro-RO"/>
              </w:rPr>
            </w:pPr>
            <w:r w:rsidRPr="001219CC">
              <w:rPr>
                <w:color w:val="333333"/>
                <w:sz w:val="22"/>
                <w:szCs w:val="22"/>
                <w:shd w:val="clear" w:color="auto" w:fill="FFFFFF"/>
                <w:lang w:val="ro-RO"/>
              </w:rPr>
              <w:t xml:space="preserve">(14) </w:t>
            </w:r>
            <w:proofErr w:type="spellStart"/>
            <w:r w:rsidR="00D96C9D" w:rsidRPr="001219CC">
              <w:rPr>
                <w:i/>
                <w:color w:val="333333"/>
                <w:sz w:val="22"/>
                <w:szCs w:val="22"/>
                <w:shd w:val="clear" w:color="auto" w:fill="FFFFFF"/>
                <w:lang w:val="ro-RO"/>
              </w:rPr>
              <w:t>Acţionarii</w:t>
            </w:r>
            <w:proofErr w:type="spellEnd"/>
            <w:r w:rsidR="00D96C9D" w:rsidRPr="001219CC">
              <w:rPr>
                <w:i/>
                <w:color w:val="333333"/>
                <w:sz w:val="22"/>
                <w:szCs w:val="22"/>
                <w:shd w:val="clear" w:color="auto" w:fill="FFFFFF"/>
                <w:lang w:val="ro-RO"/>
              </w:rPr>
              <w:t xml:space="preserve"> pot exercita drepturile prevăzute la art. 21 alin. (1) lit. h) în termen de 15 zile de la data publicării informației privind convocarea adunării generale a acționarilor.</w:t>
            </w:r>
            <w:r w:rsidR="00D96C9D" w:rsidRPr="001219CC">
              <w:rPr>
                <w:color w:val="333333"/>
                <w:sz w:val="22"/>
                <w:szCs w:val="22"/>
                <w:shd w:val="clear" w:color="auto" w:fill="FFFFFF"/>
                <w:lang w:val="ro-RO"/>
              </w:rPr>
              <w:t xml:space="preserve"> </w:t>
            </w:r>
            <w:r w:rsidRPr="001219CC">
              <w:rPr>
                <w:color w:val="333333"/>
                <w:sz w:val="22"/>
                <w:szCs w:val="22"/>
                <w:shd w:val="clear" w:color="auto" w:fill="FFFFFF"/>
                <w:lang w:val="ro-RO"/>
              </w:rPr>
              <w:t>Societatea este obligată să răspundă, în termen de cel mult 15 zile de la data primirii, dar nu mai târziu de ultima zi premergătoare desfășurării adunării generale, la întrebările privind chestiunile de pe ordinea de zi a adunării generale adresate de acționari, cu excepția cazurilor în care aceste întrebări se referă la documente sau informații ce constituie obiectul unui secret de stat sau comercial. Plasarea răspunsului pe pagina web oficială a societății, în format întrebare-răspuns, este echivalentă cu remiterea răspunsului către acționar, cu condiția că nu se solicită expres un răspuns în scris și plasarea se face în termen de cel mult 15 zile de la data primirii întrebării. Societatea este în drept să ofere un singur răspuns pentru întrebările cu același conținut primite (recepționate) de la diferiți acționari</w:t>
            </w:r>
          </w:p>
        </w:tc>
      </w:tr>
      <w:tr w:rsidR="00185351" w:rsidRPr="001219CC" w14:paraId="69F4B152" w14:textId="77777777" w:rsidTr="00D85DE0">
        <w:trPr>
          <w:trHeight w:val="988"/>
        </w:trPr>
        <w:tc>
          <w:tcPr>
            <w:tcW w:w="496" w:type="dxa"/>
          </w:tcPr>
          <w:p w14:paraId="45FA02DD" w14:textId="3F320494" w:rsidR="00185351" w:rsidRPr="001219CC" w:rsidRDefault="004E4485" w:rsidP="00185351">
            <w:pPr>
              <w:pStyle w:val="TableParagraph"/>
              <w:tabs>
                <w:tab w:val="left" w:pos="10490"/>
              </w:tabs>
              <w:spacing w:line="268" w:lineRule="exact"/>
              <w:ind w:left="66"/>
              <w:jc w:val="center"/>
              <w:rPr>
                <w:spacing w:val="-5"/>
              </w:rPr>
            </w:pPr>
            <w:r w:rsidRPr="001219CC">
              <w:rPr>
                <w:spacing w:val="-5"/>
              </w:rPr>
              <w:lastRenderedPageBreak/>
              <w:t>31</w:t>
            </w:r>
          </w:p>
        </w:tc>
        <w:tc>
          <w:tcPr>
            <w:tcW w:w="5220" w:type="dxa"/>
          </w:tcPr>
          <w:p w14:paraId="7869A9A4" w14:textId="77777777"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51.</w:t>
            </w:r>
            <w:r w:rsidRPr="001219CC">
              <w:rPr>
                <w:color w:val="333333"/>
                <w:sz w:val="22"/>
                <w:szCs w:val="22"/>
                <w:lang w:val="ro-RO"/>
              </w:rPr>
              <w:t xml:space="preserve"> Convocarea adunării generale a </w:t>
            </w:r>
            <w:proofErr w:type="spellStart"/>
            <w:r w:rsidRPr="001219CC">
              <w:rPr>
                <w:color w:val="333333"/>
                <w:sz w:val="22"/>
                <w:szCs w:val="22"/>
                <w:lang w:val="ro-RO"/>
              </w:rPr>
              <w:t>acţionarilor</w:t>
            </w:r>
            <w:proofErr w:type="spellEnd"/>
          </w:p>
          <w:p w14:paraId="36BAEC26" w14:textId="77777777"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39807813" w14:textId="0CFBE633"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 (3) Adunarea generală extraordinară a </w:t>
            </w:r>
            <w:proofErr w:type="spellStart"/>
            <w:r w:rsidRPr="001219CC">
              <w:rPr>
                <w:color w:val="333333"/>
                <w:sz w:val="22"/>
                <w:szCs w:val="22"/>
                <w:lang w:val="ro-RO"/>
              </w:rPr>
              <w:t>acţionarilor</w:t>
            </w:r>
            <w:proofErr w:type="spellEnd"/>
            <w:r w:rsidRPr="001219CC">
              <w:rPr>
                <w:color w:val="333333"/>
                <w:sz w:val="22"/>
                <w:szCs w:val="22"/>
                <w:lang w:val="ro-RO"/>
              </w:rPr>
              <w:t xml:space="preserve"> se convoacă de organul executiv al </w:t>
            </w:r>
            <w:proofErr w:type="spellStart"/>
            <w:r w:rsidRPr="001219CC">
              <w:rPr>
                <w:color w:val="333333"/>
                <w:sz w:val="22"/>
                <w:szCs w:val="22"/>
                <w:lang w:val="ro-RO"/>
              </w:rPr>
              <w:t>societăţii</w:t>
            </w:r>
            <w:proofErr w:type="spellEnd"/>
            <w:r w:rsidRPr="001219CC">
              <w:rPr>
                <w:color w:val="333333"/>
                <w:sz w:val="22"/>
                <w:szCs w:val="22"/>
                <w:lang w:val="ro-RO"/>
              </w:rPr>
              <w:t xml:space="preserve"> în temeiul deciziei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sau, în cazul prevăzut la art.68 alin.(3), a organului executiv, luate:</w:t>
            </w:r>
          </w:p>
          <w:p w14:paraId="108B39D0" w14:textId="77777777"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din </w:t>
            </w:r>
            <w:proofErr w:type="spellStart"/>
            <w:r w:rsidRPr="001219CC">
              <w:rPr>
                <w:color w:val="333333"/>
                <w:sz w:val="22"/>
                <w:szCs w:val="22"/>
                <w:lang w:val="ro-RO"/>
              </w:rPr>
              <w:t>iniţiativa</w:t>
            </w:r>
            <w:proofErr w:type="spellEnd"/>
            <w:r w:rsidRPr="001219CC">
              <w:rPr>
                <w:color w:val="333333"/>
                <w:sz w:val="22"/>
                <w:szCs w:val="22"/>
                <w:lang w:val="ro-RO"/>
              </w:rPr>
              <w:t xml:space="preserve"> consiliului </w:t>
            </w:r>
            <w:proofErr w:type="spellStart"/>
            <w:r w:rsidRPr="001219CC">
              <w:rPr>
                <w:color w:val="333333"/>
                <w:sz w:val="22"/>
                <w:szCs w:val="22"/>
                <w:lang w:val="ro-RO"/>
              </w:rPr>
              <w:t>societăţii</w:t>
            </w:r>
            <w:proofErr w:type="spellEnd"/>
            <w:r w:rsidRPr="001219CC">
              <w:rPr>
                <w:color w:val="333333"/>
                <w:sz w:val="22"/>
                <w:szCs w:val="22"/>
                <w:lang w:val="ro-RO"/>
              </w:rPr>
              <w:t>; sau</w:t>
            </w:r>
          </w:p>
          <w:p w14:paraId="483589EC" w14:textId="77777777"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la cererea comisiei de cenzori a </w:t>
            </w:r>
            <w:proofErr w:type="spellStart"/>
            <w:r w:rsidRPr="001219CC">
              <w:rPr>
                <w:color w:val="333333"/>
                <w:sz w:val="22"/>
                <w:szCs w:val="22"/>
                <w:lang w:val="ro-RO"/>
              </w:rPr>
              <w:t>societăţii</w:t>
            </w:r>
            <w:proofErr w:type="spellEnd"/>
            <w:r w:rsidRPr="001219CC">
              <w:rPr>
                <w:color w:val="333333"/>
                <w:sz w:val="22"/>
                <w:szCs w:val="22"/>
                <w:lang w:val="ro-RO"/>
              </w:rPr>
              <w:t xml:space="preserve"> sau a </w:t>
            </w:r>
            <w:proofErr w:type="spellStart"/>
            <w:r w:rsidRPr="001219CC">
              <w:rPr>
                <w:color w:val="333333"/>
                <w:sz w:val="22"/>
                <w:szCs w:val="22"/>
                <w:lang w:val="ro-RO"/>
              </w:rPr>
              <w:t>entităţii</w:t>
            </w:r>
            <w:proofErr w:type="spellEnd"/>
            <w:r w:rsidRPr="001219CC">
              <w:rPr>
                <w:color w:val="333333"/>
                <w:sz w:val="22"/>
                <w:szCs w:val="22"/>
                <w:lang w:val="ro-RO"/>
              </w:rPr>
              <w:t xml:space="preserve"> de audit, dacă aceasta exercită împuternicirile comisiei de cenzori; sau</w:t>
            </w:r>
          </w:p>
          <w:p w14:paraId="48F906C3" w14:textId="77777777"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c) la cererea </w:t>
            </w:r>
            <w:proofErr w:type="spellStart"/>
            <w:r w:rsidRPr="001219CC">
              <w:rPr>
                <w:color w:val="333333"/>
                <w:sz w:val="22"/>
                <w:szCs w:val="22"/>
                <w:lang w:val="ro-RO"/>
              </w:rPr>
              <w:t>acţionarilor</w:t>
            </w:r>
            <w:proofErr w:type="spellEnd"/>
            <w:r w:rsidRPr="001219CC">
              <w:rPr>
                <w:color w:val="333333"/>
                <w:sz w:val="22"/>
                <w:szCs w:val="22"/>
                <w:lang w:val="ro-RO"/>
              </w:rPr>
              <w:t xml:space="preserve"> care </w:t>
            </w:r>
            <w:proofErr w:type="spellStart"/>
            <w:r w:rsidRPr="001219CC">
              <w:rPr>
                <w:color w:val="333333"/>
                <w:sz w:val="22"/>
                <w:szCs w:val="22"/>
                <w:lang w:val="ro-RO"/>
              </w:rPr>
              <w:t>deţin</w:t>
            </w:r>
            <w:proofErr w:type="spellEnd"/>
            <w:r w:rsidRPr="001219CC">
              <w:rPr>
                <w:color w:val="333333"/>
                <w:sz w:val="22"/>
                <w:szCs w:val="22"/>
                <w:lang w:val="ro-RO"/>
              </w:rPr>
              <w:t xml:space="preserve"> cel </w:t>
            </w:r>
            <w:proofErr w:type="spellStart"/>
            <w:r w:rsidRPr="001219CC">
              <w:rPr>
                <w:color w:val="333333"/>
                <w:sz w:val="22"/>
                <w:szCs w:val="22"/>
                <w:lang w:val="ro-RO"/>
              </w:rPr>
              <w:t>puţin</w:t>
            </w:r>
            <w:proofErr w:type="spellEnd"/>
            <w:r w:rsidRPr="001219CC">
              <w:rPr>
                <w:color w:val="333333"/>
                <w:sz w:val="22"/>
                <w:szCs w:val="22"/>
                <w:lang w:val="ro-RO"/>
              </w:rPr>
              <w:t xml:space="preserve"> 25%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la data prezentării cererii; sau</w:t>
            </w:r>
          </w:p>
          <w:p w14:paraId="1485537D" w14:textId="77777777" w:rsidR="004E4485" w:rsidRPr="001219CC" w:rsidRDefault="004E4485" w:rsidP="004E44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d) în temeiul hotărârii </w:t>
            </w:r>
            <w:proofErr w:type="spellStart"/>
            <w:r w:rsidRPr="001219CC">
              <w:rPr>
                <w:color w:val="333333"/>
                <w:sz w:val="22"/>
                <w:szCs w:val="22"/>
                <w:lang w:val="ro-RO"/>
              </w:rPr>
              <w:t>instanţei</w:t>
            </w:r>
            <w:proofErr w:type="spellEnd"/>
            <w:r w:rsidRPr="001219CC">
              <w:rPr>
                <w:color w:val="333333"/>
                <w:sz w:val="22"/>
                <w:szCs w:val="22"/>
                <w:lang w:val="ro-RO"/>
              </w:rPr>
              <w:t xml:space="preserve"> </w:t>
            </w:r>
            <w:proofErr w:type="spellStart"/>
            <w:r w:rsidRPr="001219CC">
              <w:rPr>
                <w:color w:val="333333"/>
                <w:sz w:val="22"/>
                <w:szCs w:val="22"/>
                <w:lang w:val="ro-RO"/>
              </w:rPr>
              <w:t>judecătoreşti</w:t>
            </w:r>
            <w:proofErr w:type="spellEnd"/>
            <w:r w:rsidRPr="001219CC">
              <w:rPr>
                <w:color w:val="333333"/>
                <w:sz w:val="22"/>
                <w:szCs w:val="22"/>
                <w:lang w:val="ro-RO"/>
              </w:rPr>
              <w:t>.</w:t>
            </w:r>
          </w:p>
          <w:p w14:paraId="59E0A46C" w14:textId="77777777" w:rsidR="004E4485" w:rsidRPr="001219CC" w:rsidRDefault="004E4485" w:rsidP="004E4485">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(4) În cererea comisiei de cenzori (</w:t>
            </w:r>
            <w:proofErr w:type="spellStart"/>
            <w:r w:rsidRPr="001219CC">
              <w:rPr>
                <w:color w:val="333333"/>
                <w:sz w:val="22"/>
                <w:szCs w:val="22"/>
                <w:lang w:val="ro-RO"/>
              </w:rPr>
              <w:t>entităţii</w:t>
            </w:r>
            <w:proofErr w:type="spellEnd"/>
            <w:r w:rsidRPr="001219CC">
              <w:rPr>
                <w:color w:val="333333"/>
                <w:sz w:val="22"/>
                <w:szCs w:val="22"/>
                <w:lang w:val="ro-RO"/>
              </w:rPr>
              <w:t xml:space="preserve"> de audit) privind convocarea adunării generale extraordinare a </w:t>
            </w:r>
            <w:proofErr w:type="spellStart"/>
            <w:r w:rsidRPr="001219CC">
              <w:rPr>
                <w:color w:val="333333"/>
                <w:sz w:val="22"/>
                <w:szCs w:val="22"/>
                <w:lang w:val="ro-RO"/>
              </w:rPr>
              <w:t>acţionarilor</w:t>
            </w:r>
            <w:proofErr w:type="spellEnd"/>
            <w:r w:rsidRPr="001219CC">
              <w:rPr>
                <w:color w:val="333333"/>
                <w:sz w:val="22"/>
                <w:szCs w:val="22"/>
                <w:lang w:val="ro-RO"/>
              </w:rPr>
              <w:t xml:space="preserve"> vor fi formulate chestiunile ce urmează a fi înscrise în ordinea de zi a adunării generale, indicându-se motivele înscrierii lor </w:t>
            </w:r>
            <w:proofErr w:type="spellStart"/>
            <w:r w:rsidRPr="001219CC">
              <w:rPr>
                <w:color w:val="333333"/>
                <w:sz w:val="22"/>
                <w:szCs w:val="22"/>
                <w:lang w:val="ro-RO"/>
              </w:rPr>
              <w:t>şi</w:t>
            </w:r>
            <w:proofErr w:type="spellEnd"/>
            <w:r w:rsidRPr="001219CC">
              <w:rPr>
                <w:color w:val="333333"/>
                <w:sz w:val="22"/>
                <w:szCs w:val="22"/>
                <w:lang w:val="ro-RO"/>
              </w:rPr>
              <w:t xml:space="preserve"> persoanele care au înaintat această cerere. În cazul în care cererea este </w:t>
            </w:r>
            <w:proofErr w:type="spellStart"/>
            <w:r w:rsidRPr="001219CC">
              <w:rPr>
                <w:color w:val="333333"/>
                <w:sz w:val="22"/>
                <w:szCs w:val="22"/>
                <w:lang w:val="ro-RO"/>
              </w:rPr>
              <w:t>iniţiată</w:t>
            </w:r>
            <w:proofErr w:type="spellEnd"/>
            <w:r w:rsidRPr="001219CC">
              <w:rPr>
                <w:color w:val="333333"/>
                <w:sz w:val="22"/>
                <w:szCs w:val="22"/>
                <w:lang w:val="ro-RO"/>
              </w:rPr>
              <w:t xml:space="preserve"> de </w:t>
            </w:r>
            <w:proofErr w:type="spellStart"/>
            <w:r w:rsidRPr="001219CC">
              <w:rPr>
                <w:color w:val="333333"/>
                <w:sz w:val="22"/>
                <w:szCs w:val="22"/>
                <w:lang w:val="ro-RO"/>
              </w:rPr>
              <w:t>acţionari</w:t>
            </w:r>
            <w:proofErr w:type="spellEnd"/>
            <w:r w:rsidRPr="001219CC">
              <w:rPr>
                <w:color w:val="333333"/>
                <w:sz w:val="22"/>
                <w:szCs w:val="22"/>
                <w:lang w:val="ro-RO"/>
              </w:rPr>
              <w:t xml:space="preserve">, ea </w:t>
            </w:r>
            <w:r w:rsidRPr="001219CC">
              <w:rPr>
                <w:i/>
                <w:color w:val="333333"/>
                <w:sz w:val="22"/>
                <w:szCs w:val="22"/>
                <w:lang w:val="ro-RO"/>
              </w:rPr>
              <w:t xml:space="preserve">va </w:t>
            </w:r>
            <w:proofErr w:type="spellStart"/>
            <w:r w:rsidRPr="001219CC">
              <w:rPr>
                <w:i/>
                <w:color w:val="333333"/>
                <w:sz w:val="22"/>
                <w:szCs w:val="22"/>
                <w:lang w:val="ro-RO"/>
              </w:rPr>
              <w:t>conţine</w:t>
            </w:r>
            <w:proofErr w:type="spellEnd"/>
            <w:r w:rsidRPr="001219CC">
              <w:rPr>
                <w:i/>
                <w:color w:val="333333"/>
                <w:sz w:val="22"/>
                <w:szCs w:val="22"/>
                <w:lang w:val="ro-RO"/>
              </w:rPr>
              <w:t xml:space="preserve"> </w:t>
            </w:r>
            <w:proofErr w:type="spellStart"/>
            <w:r w:rsidRPr="001219CC">
              <w:rPr>
                <w:i/>
                <w:color w:val="333333"/>
                <w:sz w:val="22"/>
                <w:szCs w:val="22"/>
                <w:lang w:val="ro-RO"/>
              </w:rPr>
              <w:t>şi</w:t>
            </w:r>
            <w:proofErr w:type="spellEnd"/>
            <w:r w:rsidRPr="001219CC">
              <w:rPr>
                <w:i/>
                <w:color w:val="333333"/>
                <w:sz w:val="22"/>
                <w:szCs w:val="22"/>
                <w:lang w:val="ro-RO"/>
              </w:rPr>
              <w:t xml:space="preserve"> datele prevăzute la art.50 alin.(3) </w:t>
            </w:r>
            <w:proofErr w:type="spellStart"/>
            <w:r w:rsidRPr="001219CC">
              <w:rPr>
                <w:i/>
                <w:color w:val="333333"/>
                <w:sz w:val="22"/>
                <w:szCs w:val="22"/>
                <w:lang w:val="ro-RO"/>
              </w:rPr>
              <w:t>şi</w:t>
            </w:r>
            <w:proofErr w:type="spellEnd"/>
            <w:r w:rsidRPr="001219CC">
              <w:rPr>
                <w:i/>
                <w:color w:val="333333"/>
                <w:sz w:val="22"/>
                <w:szCs w:val="22"/>
                <w:lang w:val="ro-RO"/>
              </w:rPr>
              <w:t xml:space="preserve"> alin.(5).</w:t>
            </w:r>
          </w:p>
          <w:p w14:paraId="2FF4F0DB" w14:textId="77777777" w:rsidR="00185351" w:rsidRPr="001219CC" w:rsidRDefault="00F71433" w:rsidP="00185351">
            <w:pPr>
              <w:pStyle w:val="NormalWeb"/>
              <w:shd w:val="clear" w:color="auto" w:fill="FFFFFF"/>
              <w:spacing w:before="0" w:beforeAutospacing="0" w:after="0" w:afterAutospacing="0"/>
              <w:ind w:left="92"/>
              <w:jc w:val="both"/>
              <w:rPr>
                <w:rStyle w:val="Robust"/>
                <w:color w:val="333333"/>
                <w:sz w:val="22"/>
                <w:szCs w:val="22"/>
                <w:lang w:val="ro-RO"/>
              </w:rPr>
            </w:pPr>
            <w:r w:rsidRPr="001219CC">
              <w:rPr>
                <w:rStyle w:val="Robust"/>
                <w:color w:val="333333"/>
                <w:sz w:val="22"/>
                <w:szCs w:val="22"/>
                <w:lang w:val="ro-RO"/>
              </w:rPr>
              <w:t>….</w:t>
            </w:r>
          </w:p>
          <w:p w14:paraId="6484145B" w14:textId="77777777" w:rsidR="00F71433" w:rsidRPr="001219CC" w:rsidRDefault="00F71433" w:rsidP="006B1F16">
            <w:pPr>
              <w:widowControl/>
              <w:shd w:val="clear" w:color="auto" w:fill="FFFFFF"/>
              <w:autoSpaceDE/>
              <w:autoSpaceDN/>
              <w:ind w:left="91" w:right="81"/>
              <w:jc w:val="both"/>
              <w:rPr>
                <w:color w:val="333333"/>
              </w:rPr>
            </w:pPr>
            <w:r w:rsidRPr="001219CC">
              <w:rPr>
                <w:color w:val="333333"/>
              </w:rPr>
              <w:t xml:space="preserve">(8) În decizia cu privire la convocarea adunării generale a </w:t>
            </w:r>
            <w:proofErr w:type="spellStart"/>
            <w:r w:rsidRPr="001219CC">
              <w:rPr>
                <w:color w:val="333333"/>
              </w:rPr>
              <w:t>acţionarilor</w:t>
            </w:r>
            <w:proofErr w:type="spellEnd"/>
            <w:r w:rsidRPr="001219CC">
              <w:rPr>
                <w:color w:val="333333"/>
              </w:rPr>
              <w:t xml:space="preserve"> se va indica:</w:t>
            </w:r>
          </w:p>
          <w:p w14:paraId="3A0DCBB0" w14:textId="77777777" w:rsidR="00F71433" w:rsidRPr="001219CC" w:rsidRDefault="00F71433" w:rsidP="006B1F16">
            <w:pPr>
              <w:widowControl/>
              <w:shd w:val="clear" w:color="auto" w:fill="FFFFFF"/>
              <w:autoSpaceDE/>
              <w:autoSpaceDN/>
              <w:ind w:left="91" w:right="81"/>
              <w:jc w:val="both"/>
              <w:rPr>
                <w:color w:val="333333"/>
              </w:rPr>
            </w:pPr>
            <w:r w:rsidRPr="001219CC">
              <w:rPr>
                <w:color w:val="333333"/>
              </w:rPr>
              <w:t>a) organul de conducere care a decis cu privire la convocarea adunării generale sau alte persoane care convoacă adunarea generală conform alin.(11);</w:t>
            </w:r>
          </w:p>
          <w:p w14:paraId="7EB1F1E7" w14:textId="77777777" w:rsidR="00AE084E" w:rsidRPr="001219CC" w:rsidRDefault="00AE084E" w:rsidP="006B1F16">
            <w:pPr>
              <w:widowControl/>
              <w:shd w:val="clear" w:color="auto" w:fill="FFFFFF"/>
              <w:autoSpaceDE/>
              <w:autoSpaceDN/>
              <w:ind w:left="91" w:right="81"/>
              <w:jc w:val="both"/>
              <w:rPr>
                <w:color w:val="333333"/>
              </w:rPr>
            </w:pPr>
            <w:r w:rsidRPr="001219CC">
              <w:rPr>
                <w:color w:val="333333"/>
              </w:rPr>
              <w:t>…..</w:t>
            </w:r>
          </w:p>
          <w:p w14:paraId="719A2B76" w14:textId="4EB48728" w:rsidR="00F71433" w:rsidRPr="001219CC" w:rsidRDefault="00F71433" w:rsidP="006B1F16">
            <w:pPr>
              <w:widowControl/>
              <w:shd w:val="clear" w:color="auto" w:fill="FFFFFF"/>
              <w:autoSpaceDE/>
              <w:autoSpaceDN/>
              <w:ind w:left="91" w:right="81"/>
              <w:jc w:val="both"/>
              <w:rPr>
                <w:i/>
                <w:color w:val="333333"/>
              </w:rPr>
            </w:pPr>
            <w:r w:rsidRPr="001219CC">
              <w:rPr>
                <w:i/>
                <w:color w:val="333333"/>
              </w:rPr>
              <w:t xml:space="preserve">f) termenele, ora </w:t>
            </w:r>
            <w:proofErr w:type="spellStart"/>
            <w:r w:rsidRPr="001219CC">
              <w:rPr>
                <w:i/>
                <w:color w:val="333333"/>
              </w:rPr>
              <w:t>şi</w:t>
            </w:r>
            <w:proofErr w:type="spellEnd"/>
            <w:r w:rsidRPr="001219CC">
              <w:rPr>
                <w:i/>
                <w:color w:val="333333"/>
              </w:rPr>
              <w:t xml:space="preserve"> locul familiarizării </w:t>
            </w:r>
            <w:proofErr w:type="spellStart"/>
            <w:r w:rsidRPr="001219CC">
              <w:rPr>
                <w:i/>
                <w:color w:val="333333"/>
              </w:rPr>
              <w:t>acţionarilor</w:t>
            </w:r>
            <w:proofErr w:type="spellEnd"/>
            <w:r w:rsidRPr="001219CC">
              <w:rPr>
                <w:i/>
                <w:color w:val="333333"/>
              </w:rPr>
              <w:t xml:space="preserve"> cu materialele pentru ordinea de zi a adunării generale;</w:t>
            </w:r>
          </w:p>
          <w:p w14:paraId="709337ED" w14:textId="77777777" w:rsidR="00AE084E" w:rsidRPr="001219CC" w:rsidRDefault="00AE084E" w:rsidP="007E678D">
            <w:pPr>
              <w:widowControl/>
              <w:shd w:val="clear" w:color="auto" w:fill="FFFFFF"/>
              <w:autoSpaceDE/>
              <w:autoSpaceDN/>
              <w:ind w:left="91"/>
              <w:jc w:val="both"/>
              <w:rPr>
                <w:color w:val="333333"/>
              </w:rPr>
            </w:pPr>
            <w:r w:rsidRPr="001219CC">
              <w:rPr>
                <w:color w:val="333333"/>
              </w:rPr>
              <w:t>…..</w:t>
            </w:r>
          </w:p>
          <w:p w14:paraId="1C269C25" w14:textId="77777777" w:rsidR="00CA3C9B" w:rsidRPr="001219CC" w:rsidRDefault="00CA3C9B" w:rsidP="00AE084E">
            <w:pPr>
              <w:widowControl/>
              <w:shd w:val="clear" w:color="auto" w:fill="FFFFFF"/>
              <w:autoSpaceDE/>
              <w:autoSpaceDN/>
              <w:ind w:left="91" w:right="81"/>
              <w:jc w:val="both"/>
              <w:rPr>
                <w:i/>
                <w:color w:val="333333"/>
                <w:shd w:val="clear" w:color="auto" w:fill="FFFFFF"/>
              </w:rPr>
            </w:pPr>
            <w:r w:rsidRPr="001219CC">
              <w:rPr>
                <w:i/>
                <w:color w:val="333333"/>
                <w:shd w:val="clear" w:color="auto" w:fill="FFFFFF"/>
              </w:rPr>
              <w:t>l) adresa paginii web oficiale pe care vor fi disponibile informațiile stabilite la art. 55 alin. (3) – în cazul entităților de interes public.</w:t>
            </w:r>
          </w:p>
          <w:p w14:paraId="30C28AC2" w14:textId="6EAF4432" w:rsidR="00CA3C9B" w:rsidRPr="001219CC" w:rsidRDefault="00CA3C9B" w:rsidP="00AE084E">
            <w:pPr>
              <w:widowControl/>
              <w:shd w:val="clear" w:color="auto" w:fill="FFFFFF"/>
              <w:autoSpaceDE/>
              <w:autoSpaceDN/>
              <w:ind w:left="91" w:right="81"/>
              <w:jc w:val="both"/>
              <w:rPr>
                <w:color w:val="333333"/>
                <w:shd w:val="clear" w:color="auto" w:fill="FFFFFF"/>
              </w:rPr>
            </w:pPr>
            <w:r w:rsidRPr="001219CC">
              <w:rPr>
                <w:color w:val="333333"/>
                <w:shd w:val="clear" w:color="auto" w:fill="FFFFFF"/>
              </w:rPr>
              <w:t>.......</w:t>
            </w:r>
          </w:p>
          <w:p w14:paraId="07E9C8A3" w14:textId="6F412202" w:rsidR="00AE084E" w:rsidRPr="001219CC" w:rsidRDefault="00CA3C9B" w:rsidP="00AE084E">
            <w:pPr>
              <w:widowControl/>
              <w:shd w:val="clear" w:color="auto" w:fill="FFFFFF"/>
              <w:autoSpaceDE/>
              <w:autoSpaceDN/>
              <w:ind w:left="91" w:right="81"/>
              <w:jc w:val="both"/>
              <w:rPr>
                <w:color w:val="333333"/>
              </w:rPr>
            </w:pPr>
            <w:r w:rsidRPr="001219CC">
              <w:rPr>
                <w:color w:val="333333"/>
              </w:rPr>
              <w:t xml:space="preserve"> </w:t>
            </w:r>
            <w:r w:rsidR="00AE084E" w:rsidRPr="001219CC">
              <w:rPr>
                <w:color w:val="333333"/>
              </w:rPr>
              <w:t xml:space="preserve">(12) Persoana care </w:t>
            </w:r>
            <w:proofErr w:type="spellStart"/>
            <w:r w:rsidR="00AE084E" w:rsidRPr="001219CC">
              <w:rPr>
                <w:color w:val="333333"/>
              </w:rPr>
              <w:t>ţine</w:t>
            </w:r>
            <w:proofErr w:type="spellEnd"/>
            <w:r w:rsidR="00AE084E" w:rsidRPr="001219CC">
              <w:rPr>
                <w:color w:val="333333"/>
              </w:rPr>
              <w:t xml:space="preserve"> registrul </w:t>
            </w:r>
            <w:proofErr w:type="spellStart"/>
            <w:r w:rsidR="00AE084E" w:rsidRPr="001219CC">
              <w:rPr>
                <w:color w:val="333333"/>
              </w:rPr>
              <w:t>acţionarilor</w:t>
            </w:r>
            <w:proofErr w:type="spellEnd"/>
            <w:r w:rsidR="00AE084E" w:rsidRPr="001219CC">
              <w:rPr>
                <w:color w:val="333333"/>
              </w:rPr>
              <w:t xml:space="preserve"> </w:t>
            </w:r>
            <w:proofErr w:type="spellStart"/>
            <w:r w:rsidR="00AE084E" w:rsidRPr="001219CC">
              <w:rPr>
                <w:color w:val="333333"/>
              </w:rPr>
              <w:t>societăţii</w:t>
            </w:r>
            <w:proofErr w:type="spellEnd"/>
            <w:r w:rsidR="00AE084E" w:rsidRPr="001219CC">
              <w:rPr>
                <w:color w:val="333333"/>
              </w:rPr>
              <w:t xml:space="preserve"> va prezenta persoanelor care convoacă adunarea generală extraordinară potrivit alin.(11) lista </w:t>
            </w:r>
            <w:proofErr w:type="spellStart"/>
            <w:r w:rsidR="00AE084E" w:rsidRPr="001219CC">
              <w:rPr>
                <w:color w:val="333333"/>
              </w:rPr>
              <w:t>acţionarilor</w:t>
            </w:r>
            <w:proofErr w:type="spellEnd"/>
            <w:r w:rsidR="00AE084E" w:rsidRPr="001219CC">
              <w:rPr>
                <w:color w:val="333333"/>
              </w:rPr>
              <w:t xml:space="preserve"> care au dreptul să participe la această adunare.</w:t>
            </w:r>
          </w:p>
          <w:p w14:paraId="2EC2BD14" w14:textId="77777777" w:rsidR="00AE084E" w:rsidRPr="001219CC" w:rsidRDefault="00AE084E" w:rsidP="00AE084E">
            <w:pPr>
              <w:widowControl/>
              <w:shd w:val="clear" w:color="auto" w:fill="FFFFFF"/>
              <w:autoSpaceDE/>
              <w:autoSpaceDN/>
              <w:ind w:left="91" w:right="81"/>
              <w:jc w:val="both"/>
              <w:rPr>
                <w:color w:val="333333"/>
              </w:rPr>
            </w:pPr>
            <w:r w:rsidRPr="001219CC">
              <w:rPr>
                <w:color w:val="333333"/>
              </w:rPr>
              <w:lastRenderedPageBreak/>
              <w:t xml:space="preserve">(13) Dacă adunarea generală extraordinară a </w:t>
            </w:r>
            <w:proofErr w:type="spellStart"/>
            <w:r w:rsidRPr="001219CC">
              <w:rPr>
                <w:color w:val="333333"/>
              </w:rPr>
              <w:t>acţionarilor</w:t>
            </w:r>
            <w:proofErr w:type="spellEnd"/>
            <w:r w:rsidRPr="001219CC">
              <w:rPr>
                <w:color w:val="333333"/>
              </w:rPr>
              <w:t xml:space="preserve"> se convoacă de persoanele indicate la alin.(3) </w:t>
            </w:r>
            <w:proofErr w:type="spellStart"/>
            <w:r w:rsidRPr="001219CC">
              <w:rPr>
                <w:color w:val="333333"/>
              </w:rPr>
              <w:t>lit.b</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c), cheltuielile pentru pregătirea </w:t>
            </w:r>
            <w:proofErr w:type="spellStart"/>
            <w:r w:rsidRPr="001219CC">
              <w:rPr>
                <w:color w:val="333333"/>
              </w:rPr>
              <w:t>şi</w:t>
            </w:r>
            <w:proofErr w:type="spellEnd"/>
            <w:r w:rsidRPr="001219CC">
              <w:rPr>
                <w:color w:val="333333"/>
              </w:rPr>
              <w:t xml:space="preserve"> </w:t>
            </w:r>
            <w:proofErr w:type="spellStart"/>
            <w:r w:rsidRPr="001219CC">
              <w:rPr>
                <w:color w:val="333333"/>
              </w:rPr>
              <w:t>ţinerea</w:t>
            </w:r>
            <w:proofErr w:type="spellEnd"/>
            <w:r w:rsidRPr="001219CC">
              <w:rPr>
                <w:color w:val="333333"/>
              </w:rPr>
              <w:t xml:space="preserve"> adunării generale </w:t>
            </w:r>
            <w:proofErr w:type="spellStart"/>
            <w:r w:rsidRPr="001219CC">
              <w:rPr>
                <w:color w:val="333333"/>
              </w:rPr>
              <w:t>sînt</w:t>
            </w:r>
            <w:proofErr w:type="spellEnd"/>
            <w:r w:rsidRPr="001219CC">
              <w:rPr>
                <w:color w:val="333333"/>
              </w:rPr>
              <w:t xml:space="preserve"> suportate de aceste persoane.</w:t>
            </w:r>
          </w:p>
          <w:p w14:paraId="7FDC7404" w14:textId="77777777" w:rsidR="00AE084E" w:rsidRPr="001219CC" w:rsidRDefault="00AE084E" w:rsidP="00AE084E">
            <w:pPr>
              <w:widowControl/>
              <w:shd w:val="clear" w:color="auto" w:fill="FFFFFF"/>
              <w:autoSpaceDE/>
              <w:autoSpaceDN/>
              <w:ind w:left="91" w:right="81"/>
              <w:jc w:val="both"/>
              <w:rPr>
                <w:color w:val="333333"/>
              </w:rPr>
            </w:pPr>
            <w:r w:rsidRPr="001219CC">
              <w:rPr>
                <w:color w:val="333333"/>
              </w:rPr>
              <w:t xml:space="preserve">(14) Dacă adunarea generală extraordinară a </w:t>
            </w:r>
            <w:proofErr w:type="spellStart"/>
            <w:r w:rsidRPr="001219CC">
              <w:rPr>
                <w:color w:val="333333"/>
              </w:rPr>
              <w:t>acţionarilor</w:t>
            </w:r>
            <w:proofErr w:type="spellEnd"/>
            <w:r w:rsidRPr="001219CC">
              <w:rPr>
                <w:color w:val="333333"/>
              </w:rPr>
              <w:t xml:space="preserve"> </w:t>
            </w:r>
            <w:proofErr w:type="spellStart"/>
            <w:r w:rsidRPr="001219CC">
              <w:rPr>
                <w:color w:val="333333"/>
              </w:rPr>
              <w:t>recunoaşte</w:t>
            </w:r>
            <w:proofErr w:type="spellEnd"/>
            <w:r w:rsidRPr="001219CC">
              <w:rPr>
                <w:color w:val="333333"/>
              </w:rPr>
              <w:t xml:space="preserve"> convocarea acestei adunări întemeiată, cheltuielile </w:t>
            </w:r>
            <w:proofErr w:type="spellStart"/>
            <w:r w:rsidRPr="001219CC">
              <w:rPr>
                <w:color w:val="333333"/>
              </w:rPr>
              <w:t>menţionate</w:t>
            </w:r>
            <w:proofErr w:type="spellEnd"/>
            <w:r w:rsidRPr="001219CC">
              <w:rPr>
                <w:color w:val="333333"/>
              </w:rPr>
              <w:t xml:space="preserve"> la alin.(13) se compensează din contul </w:t>
            </w:r>
            <w:proofErr w:type="spellStart"/>
            <w:r w:rsidRPr="001219CC">
              <w:rPr>
                <w:color w:val="333333"/>
              </w:rPr>
              <w:t>societăţii</w:t>
            </w:r>
            <w:proofErr w:type="spellEnd"/>
            <w:r w:rsidRPr="001219CC">
              <w:rPr>
                <w:color w:val="333333"/>
              </w:rPr>
              <w:t>.</w:t>
            </w:r>
          </w:p>
          <w:p w14:paraId="475BAFCB" w14:textId="77777777" w:rsidR="00AE084E" w:rsidRPr="001219CC" w:rsidRDefault="00AE084E" w:rsidP="00AE084E">
            <w:pPr>
              <w:widowControl/>
              <w:shd w:val="clear" w:color="auto" w:fill="FFFFFF"/>
              <w:autoSpaceDE/>
              <w:autoSpaceDN/>
              <w:ind w:left="91" w:right="81"/>
              <w:jc w:val="both"/>
              <w:rPr>
                <w:color w:val="333333"/>
              </w:rPr>
            </w:pPr>
            <w:r w:rsidRPr="001219CC">
              <w:rPr>
                <w:color w:val="333333"/>
              </w:rPr>
              <w:t xml:space="preserve">(15) Neconvocarea de către societate timp de 2 ani consecutivi a adunării generale a </w:t>
            </w:r>
            <w:proofErr w:type="spellStart"/>
            <w:r w:rsidRPr="001219CC">
              <w:rPr>
                <w:color w:val="333333"/>
              </w:rPr>
              <w:t>acţionarilor</w:t>
            </w:r>
            <w:proofErr w:type="spellEnd"/>
            <w:r w:rsidRPr="001219CC">
              <w:rPr>
                <w:color w:val="333333"/>
              </w:rPr>
              <w:t xml:space="preserve"> constituie temei pentru dizolvarea </w:t>
            </w:r>
            <w:proofErr w:type="spellStart"/>
            <w:r w:rsidRPr="001219CC">
              <w:rPr>
                <w:color w:val="333333"/>
              </w:rPr>
              <w:t>societăţii</w:t>
            </w:r>
            <w:proofErr w:type="spellEnd"/>
            <w:r w:rsidRPr="001219CC">
              <w:rPr>
                <w:color w:val="333333"/>
              </w:rPr>
              <w:t xml:space="preserve"> în temeiul hotărârii </w:t>
            </w:r>
            <w:proofErr w:type="spellStart"/>
            <w:r w:rsidRPr="001219CC">
              <w:rPr>
                <w:color w:val="333333"/>
              </w:rPr>
              <w:t>instanţei</w:t>
            </w:r>
            <w:proofErr w:type="spellEnd"/>
            <w:r w:rsidRPr="001219CC">
              <w:rPr>
                <w:color w:val="333333"/>
              </w:rPr>
              <w:t xml:space="preserve"> </w:t>
            </w:r>
            <w:proofErr w:type="spellStart"/>
            <w:r w:rsidRPr="001219CC">
              <w:rPr>
                <w:color w:val="333333"/>
              </w:rPr>
              <w:t>judecătoreşti</w:t>
            </w:r>
            <w:proofErr w:type="spellEnd"/>
            <w:r w:rsidRPr="001219CC">
              <w:rPr>
                <w:color w:val="333333"/>
              </w:rPr>
              <w:t xml:space="preserve">, cu </w:t>
            </w:r>
            <w:proofErr w:type="spellStart"/>
            <w:r w:rsidRPr="001219CC">
              <w:rPr>
                <w:color w:val="333333"/>
              </w:rPr>
              <w:t>excepţia</w:t>
            </w:r>
            <w:proofErr w:type="spellEnd"/>
            <w:r w:rsidRPr="001219CC">
              <w:rPr>
                <w:color w:val="333333"/>
              </w:rPr>
              <w:t xml:space="preserve"> cazului suspendării </w:t>
            </w:r>
            <w:proofErr w:type="spellStart"/>
            <w:r w:rsidRPr="001219CC">
              <w:rPr>
                <w:color w:val="333333"/>
              </w:rPr>
              <w:t>activităţii</w:t>
            </w:r>
            <w:proofErr w:type="spellEnd"/>
            <w:r w:rsidRPr="001219CC">
              <w:rPr>
                <w:color w:val="333333"/>
              </w:rPr>
              <w:t xml:space="preserve"> </w:t>
            </w:r>
            <w:proofErr w:type="spellStart"/>
            <w:r w:rsidRPr="001219CC">
              <w:rPr>
                <w:color w:val="333333"/>
              </w:rPr>
              <w:t>societăţii</w:t>
            </w:r>
            <w:proofErr w:type="spellEnd"/>
            <w:r w:rsidRPr="001219CC">
              <w:rPr>
                <w:color w:val="333333"/>
              </w:rPr>
              <w:t xml:space="preserve"> în modul prevăzut de </w:t>
            </w:r>
            <w:proofErr w:type="spellStart"/>
            <w:r w:rsidRPr="001219CC">
              <w:rPr>
                <w:color w:val="333333"/>
              </w:rPr>
              <w:t>legislaţie</w:t>
            </w:r>
            <w:proofErr w:type="spellEnd"/>
            <w:r w:rsidRPr="001219CC">
              <w:rPr>
                <w:color w:val="333333"/>
              </w:rPr>
              <w:t xml:space="preserve">. Dreptul de a adresa </w:t>
            </w:r>
            <w:proofErr w:type="spellStart"/>
            <w:r w:rsidRPr="001219CC">
              <w:rPr>
                <w:color w:val="333333"/>
              </w:rPr>
              <w:t>instanţei</w:t>
            </w:r>
            <w:proofErr w:type="spellEnd"/>
            <w:r w:rsidRPr="001219CC">
              <w:rPr>
                <w:color w:val="333333"/>
              </w:rPr>
              <w:t xml:space="preserve"> </w:t>
            </w:r>
            <w:proofErr w:type="spellStart"/>
            <w:r w:rsidRPr="001219CC">
              <w:rPr>
                <w:color w:val="333333"/>
              </w:rPr>
              <w:t>judecătoreşti</w:t>
            </w:r>
            <w:proofErr w:type="spellEnd"/>
            <w:r w:rsidRPr="001219CC">
              <w:rPr>
                <w:color w:val="333333"/>
              </w:rPr>
              <w:t xml:space="preserve"> cerere de dizolvare a </w:t>
            </w:r>
            <w:proofErr w:type="spellStart"/>
            <w:r w:rsidRPr="001219CC">
              <w:rPr>
                <w:color w:val="333333"/>
              </w:rPr>
              <w:t>societăţii</w:t>
            </w:r>
            <w:proofErr w:type="spellEnd"/>
            <w:r w:rsidRPr="001219CC">
              <w:rPr>
                <w:color w:val="333333"/>
              </w:rPr>
              <w:t xml:space="preserve"> îl are orice </w:t>
            </w:r>
            <w:proofErr w:type="spellStart"/>
            <w:r w:rsidRPr="001219CC">
              <w:rPr>
                <w:color w:val="333333"/>
              </w:rPr>
              <w:t>acţionar</w:t>
            </w:r>
            <w:proofErr w:type="spellEnd"/>
            <w:r w:rsidRPr="001219CC">
              <w:rPr>
                <w:color w:val="333333"/>
              </w:rPr>
              <w:t>.</w:t>
            </w:r>
          </w:p>
          <w:p w14:paraId="234CA47D" w14:textId="440A66EE" w:rsidR="00AE084E" w:rsidRPr="001219CC" w:rsidRDefault="00AE084E" w:rsidP="00AE084E">
            <w:pPr>
              <w:widowControl/>
              <w:shd w:val="clear" w:color="auto" w:fill="FFFFFF"/>
              <w:autoSpaceDE/>
              <w:autoSpaceDN/>
              <w:jc w:val="both"/>
              <w:rPr>
                <w:rStyle w:val="Robust"/>
                <w:color w:val="333333"/>
              </w:rPr>
            </w:pPr>
          </w:p>
        </w:tc>
        <w:tc>
          <w:tcPr>
            <w:tcW w:w="4140" w:type="dxa"/>
          </w:tcPr>
          <w:p w14:paraId="09119C7B" w14:textId="77777777" w:rsidR="009704A7" w:rsidRPr="001219CC" w:rsidRDefault="009704A7" w:rsidP="009704A7">
            <w:pPr>
              <w:pStyle w:val="Listparagraf"/>
              <w:widowControl/>
              <w:numPr>
                <w:ilvl w:val="0"/>
                <w:numId w:val="10"/>
              </w:numPr>
              <w:autoSpaceDE/>
              <w:autoSpaceDN/>
              <w:ind w:left="89" w:right="81" w:firstLine="0"/>
              <w:contextualSpacing/>
              <w:jc w:val="both"/>
              <w:rPr>
                <w:b/>
              </w:rPr>
            </w:pPr>
            <w:r w:rsidRPr="001219CC">
              <w:rPr>
                <w:b/>
              </w:rPr>
              <w:lastRenderedPageBreak/>
              <w:t>La articolul 51:</w:t>
            </w:r>
          </w:p>
          <w:p w14:paraId="03ACC5EC" w14:textId="77777777" w:rsidR="009704A7" w:rsidRPr="001219CC" w:rsidRDefault="009704A7" w:rsidP="009704A7">
            <w:pPr>
              <w:ind w:left="89" w:right="81"/>
              <w:jc w:val="both"/>
            </w:pPr>
            <w:r w:rsidRPr="001219CC">
              <w:rPr>
                <w:b/>
              </w:rPr>
              <w:t>alineatul (4),</w:t>
            </w:r>
            <w:r w:rsidRPr="001219CC">
              <w:t xml:space="preserve"> textul „va </w:t>
            </w:r>
            <w:proofErr w:type="spellStart"/>
            <w:r w:rsidRPr="001219CC">
              <w:t>conţine</w:t>
            </w:r>
            <w:proofErr w:type="spellEnd"/>
            <w:r w:rsidRPr="001219CC">
              <w:t xml:space="preserve"> </w:t>
            </w:r>
            <w:proofErr w:type="spellStart"/>
            <w:r w:rsidRPr="001219CC">
              <w:t>şi</w:t>
            </w:r>
            <w:proofErr w:type="spellEnd"/>
            <w:r w:rsidRPr="001219CC">
              <w:t xml:space="preserve"> datele prevăzute la art. 50 alin.(3) </w:t>
            </w:r>
            <w:proofErr w:type="spellStart"/>
            <w:r w:rsidRPr="001219CC">
              <w:t>şi</w:t>
            </w:r>
            <w:proofErr w:type="spellEnd"/>
            <w:r w:rsidRPr="001219CC">
              <w:t xml:space="preserve"> alin.(5)” se substituie cu textul „va întruni și cerințele prevăzute la art. 50 alin.(3) – (5).”;</w:t>
            </w:r>
          </w:p>
          <w:p w14:paraId="16319ACC" w14:textId="77777777" w:rsidR="009704A7" w:rsidRPr="001219CC" w:rsidRDefault="009704A7" w:rsidP="009704A7">
            <w:pPr>
              <w:ind w:left="89" w:right="81"/>
              <w:jc w:val="both"/>
              <w:rPr>
                <w:b/>
              </w:rPr>
            </w:pPr>
            <w:r w:rsidRPr="001219CC">
              <w:rPr>
                <w:b/>
              </w:rPr>
              <w:t>alineatul (8):</w:t>
            </w:r>
          </w:p>
          <w:p w14:paraId="080C3019" w14:textId="77777777" w:rsidR="009704A7" w:rsidRPr="001219CC" w:rsidRDefault="009704A7" w:rsidP="009704A7">
            <w:pPr>
              <w:ind w:left="89" w:right="81"/>
              <w:jc w:val="both"/>
            </w:pPr>
            <w:proofErr w:type="spellStart"/>
            <w:r w:rsidRPr="001219CC">
              <w:t>lit.f</w:t>
            </w:r>
            <w:proofErr w:type="spellEnd"/>
            <w:r w:rsidRPr="001219CC">
              <w:t xml:space="preserve">) va avea următorul cuprins: </w:t>
            </w:r>
          </w:p>
          <w:p w14:paraId="569DD418" w14:textId="77777777" w:rsidR="009704A7" w:rsidRPr="001219CC" w:rsidRDefault="009704A7" w:rsidP="009704A7">
            <w:pPr>
              <w:ind w:left="89" w:right="81"/>
              <w:jc w:val="both"/>
            </w:pPr>
            <w:r w:rsidRPr="001219CC">
              <w:t xml:space="preserve">„termenele, ora </w:t>
            </w:r>
            <w:proofErr w:type="spellStart"/>
            <w:r w:rsidRPr="001219CC">
              <w:t>şi</w:t>
            </w:r>
            <w:proofErr w:type="spellEnd"/>
            <w:r w:rsidRPr="001219CC">
              <w:t xml:space="preserve"> locul (adresa) la care este posibil să se obțină textul integral al documentelor și al proiectelor de hotărâre menționate la art.55 alin.(2) și (3) și procedura care trebuie urmată în acest sens;”;</w:t>
            </w:r>
          </w:p>
          <w:p w14:paraId="7FDE9294" w14:textId="77777777" w:rsidR="009704A7" w:rsidRPr="001219CC" w:rsidRDefault="009704A7" w:rsidP="009704A7">
            <w:pPr>
              <w:ind w:left="89" w:right="81"/>
              <w:jc w:val="both"/>
            </w:pPr>
            <w:r w:rsidRPr="001219CC">
              <w:rPr>
                <w:b/>
              </w:rPr>
              <w:t>articolul se completează cu litera f</w:t>
            </w:r>
            <w:r w:rsidRPr="001219CC">
              <w:rPr>
                <w:b/>
                <w:vertAlign w:val="superscript"/>
              </w:rPr>
              <w:t>1</w:t>
            </w:r>
            <w:r w:rsidRPr="001219CC">
              <w:rPr>
                <w:b/>
              </w:rPr>
              <w:t>)</w:t>
            </w:r>
            <w:r w:rsidRPr="001219CC">
              <w:rPr>
                <w:vertAlign w:val="superscript"/>
              </w:rPr>
              <w:t xml:space="preserve"> </w:t>
            </w:r>
            <w:r w:rsidRPr="001219CC">
              <w:t>cu următorul cuprins:</w:t>
            </w:r>
          </w:p>
          <w:p w14:paraId="18AA2D42" w14:textId="759409B1" w:rsidR="009704A7" w:rsidRPr="001219CC" w:rsidRDefault="009704A7" w:rsidP="009704A7">
            <w:pPr>
              <w:ind w:left="89" w:right="81"/>
              <w:jc w:val="both"/>
            </w:pPr>
            <w:r w:rsidRPr="001219CC">
              <w:t>„f</w:t>
            </w:r>
            <w:r w:rsidRPr="001219CC">
              <w:rPr>
                <w:vertAlign w:val="superscript"/>
              </w:rPr>
              <w:t>1</w:t>
            </w:r>
            <w:r w:rsidRPr="001219CC">
              <w:t xml:space="preserve">) mențiune privind </w:t>
            </w:r>
            <w:r w:rsidRPr="001219CC">
              <w:rPr>
                <w:rFonts w:eastAsiaTheme="majorEastAsia"/>
              </w:rPr>
              <w:t>drepturile acționarilor în temeiul art. 21 alin. (1) lit. h) și art. 23 alin.(1) lit. a</w:t>
            </w:r>
            <w:r w:rsidRPr="001219CC">
              <w:rPr>
                <w:rFonts w:eastAsiaTheme="majorEastAsia"/>
                <w:vertAlign w:val="superscript"/>
              </w:rPr>
              <w:t>1</w:t>
            </w:r>
            <w:r w:rsidRPr="001219CC">
              <w:rPr>
                <w:rFonts w:eastAsiaTheme="majorEastAsia"/>
              </w:rPr>
              <w:t>) și termenele în care drepturile respective pot fi exercitate, precum si,  în cazul unei entități de interes public, trimiterea la pagina de internet a societății, în vederea obținerii unor informații mai detaliate privi</w:t>
            </w:r>
            <w:r w:rsidR="008C308B" w:rsidRPr="001219CC">
              <w:rPr>
                <w:rFonts w:eastAsiaTheme="majorEastAsia"/>
              </w:rPr>
              <w:t>nd exercitarea acestor drepturi;</w:t>
            </w:r>
            <w:r w:rsidRPr="001219CC">
              <w:t xml:space="preserve"> ”;</w:t>
            </w:r>
          </w:p>
          <w:p w14:paraId="5396E942" w14:textId="06C62604" w:rsidR="009704A7" w:rsidRPr="001219CC" w:rsidRDefault="009704A7" w:rsidP="009704A7">
            <w:pPr>
              <w:ind w:left="89" w:right="81"/>
              <w:jc w:val="both"/>
              <w:rPr>
                <w:b/>
              </w:rPr>
            </w:pPr>
            <w:proofErr w:type="spellStart"/>
            <w:r w:rsidRPr="001219CC">
              <w:rPr>
                <w:b/>
              </w:rPr>
              <w:t>lit.l</w:t>
            </w:r>
            <w:proofErr w:type="spellEnd"/>
            <w:r w:rsidRPr="001219CC">
              <w:rPr>
                <w:b/>
              </w:rPr>
              <w:t>) va avea următorul c</w:t>
            </w:r>
            <w:r w:rsidR="0031488A" w:rsidRPr="001219CC">
              <w:rPr>
                <w:b/>
              </w:rPr>
              <w:t>uprins</w:t>
            </w:r>
            <w:r w:rsidRPr="001219CC">
              <w:rPr>
                <w:b/>
              </w:rPr>
              <w:t>:</w:t>
            </w:r>
          </w:p>
          <w:p w14:paraId="5F7F703A" w14:textId="77777777" w:rsidR="009704A7" w:rsidRPr="001219CC" w:rsidRDefault="009704A7" w:rsidP="009704A7">
            <w:pPr>
              <w:ind w:left="89" w:right="81"/>
              <w:jc w:val="both"/>
            </w:pPr>
            <w:r w:rsidRPr="001219CC">
              <w:t xml:space="preserve">”l) după caz, adresa paginii web oficiale, pe care vor fi disponibile </w:t>
            </w:r>
            <w:proofErr w:type="spellStart"/>
            <w:r w:rsidRPr="001219CC">
              <w:t>informaţiile</w:t>
            </w:r>
            <w:proofErr w:type="spellEnd"/>
            <w:r w:rsidRPr="001219CC">
              <w:t xml:space="preserve"> stabilite la art.55 alin.(3)”;</w:t>
            </w:r>
          </w:p>
          <w:p w14:paraId="37014673" w14:textId="77777777" w:rsidR="009704A7" w:rsidRPr="001219CC" w:rsidRDefault="009704A7" w:rsidP="009704A7">
            <w:pPr>
              <w:ind w:left="89" w:right="81"/>
            </w:pPr>
            <w:r w:rsidRPr="001219CC">
              <w:rPr>
                <w:b/>
              </w:rPr>
              <w:t xml:space="preserve">articolul se </w:t>
            </w:r>
            <w:proofErr w:type="spellStart"/>
            <w:r w:rsidRPr="001219CC">
              <w:rPr>
                <w:b/>
              </w:rPr>
              <w:t>acompletează</w:t>
            </w:r>
            <w:proofErr w:type="spellEnd"/>
            <w:r w:rsidRPr="001219CC">
              <w:rPr>
                <w:b/>
              </w:rPr>
              <w:t xml:space="preserve"> cu alineatele (14</w:t>
            </w:r>
            <w:r w:rsidRPr="001219CC">
              <w:rPr>
                <w:b/>
                <w:vertAlign w:val="superscript"/>
              </w:rPr>
              <w:t>1</w:t>
            </w:r>
            <w:r w:rsidRPr="001219CC">
              <w:rPr>
                <w:b/>
              </w:rPr>
              <w:t>) – (14</w:t>
            </w:r>
            <w:r w:rsidRPr="001219CC">
              <w:rPr>
                <w:b/>
                <w:vertAlign w:val="superscript"/>
              </w:rPr>
              <w:t>7</w:t>
            </w:r>
            <w:r w:rsidRPr="001219CC">
              <w:rPr>
                <w:b/>
              </w:rPr>
              <w:t xml:space="preserve">) </w:t>
            </w:r>
            <w:r w:rsidRPr="001219CC">
              <w:t>cu următorul cuprins:</w:t>
            </w:r>
          </w:p>
          <w:p w14:paraId="46F87A66" w14:textId="77777777" w:rsidR="009704A7" w:rsidRPr="001219CC" w:rsidRDefault="009704A7" w:rsidP="009704A7">
            <w:pPr>
              <w:ind w:left="89" w:right="81"/>
              <w:jc w:val="both"/>
            </w:pPr>
            <w:r w:rsidRPr="001219CC">
              <w:t>„(14</w:t>
            </w:r>
            <w:r w:rsidRPr="001219CC">
              <w:rPr>
                <w:vertAlign w:val="superscript"/>
              </w:rPr>
              <w:t>1</w:t>
            </w:r>
            <w:r w:rsidRPr="001219CC">
              <w:t xml:space="preserve">) Se interzice inițierea convocării unei alte adunări generale extraordinare a acționarilor în cazul în care au fost adoptate decizii și demarate  proceduri de convocare a unei asemenea adunări, în condițiile prezentului  articol. </w:t>
            </w:r>
          </w:p>
          <w:p w14:paraId="457C85FA" w14:textId="12F9FA63" w:rsidR="009704A7" w:rsidRPr="001219CC" w:rsidRDefault="009704A7" w:rsidP="009704A7">
            <w:pPr>
              <w:ind w:left="89" w:right="81"/>
              <w:jc w:val="both"/>
            </w:pPr>
            <w:r w:rsidRPr="001219CC">
              <w:t>(14</w:t>
            </w:r>
            <w:r w:rsidRPr="001219CC">
              <w:rPr>
                <w:vertAlign w:val="superscript"/>
              </w:rPr>
              <w:t>2</w:t>
            </w:r>
            <w:r w:rsidRPr="001219CC">
              <w:t xml:space="preserve">) Orice cerere de convocare a adunării generale extraordinare, depuse la o dată ulterioară unei cereri corespunzătoare în examinare, se respinge prin efectul legii, și va putea fi reluată doar după satisfacerea deplină (ținerea adunării generale extraordinare) sau, după caz, respingerea, în condițiile legii, a  </w:t>
            </w:r>
            <w:r w:rsidRPr="001219CC">
              <w:lastRenderedPageBreak/>
              <w:t xml:space="preserve">primei cereri de convocare a adunării generale extraordinare, societatea având obligația să informeze imediat </w:t>
            </w:r>
            <w:proofErr w:type="spellStart"/>
            <w:r w:rsidRPr="001219CC">
              <w:t>aplicanții</w:t>
            </w:r>
            <w:proofErr w:type="spellEnd"/>
            <w:r w:rsidRPr="001219CC">
              <w:t xml:space="preserve"> vizați  (cel târziu a doua zi după depunerea cererii) despre întrunirea </w:t>
            </w:r>
            <w:r w:rsidR="002E2B51" w:rsidRPr="001219CC">
              <w:t>acestor circumstanțe și efecte.</w:t>
            </w:r>
          </w:p>
          <w:p w14:paraId="552CA960" w14:textId="77777777" w:rsidR="009704A7" w:rsidRPr="001219CC" w:rsidRDefault="009704A7" w:rsidP="009704A7">
            <w:pPr>
              <w:ind w:left="89" w:right="81"/>
              <w:jc w:val="both"/>
            </w:pPr>
            <w:r w:rsidRPr="001219CC">
              <w:t>(14</w:t>
            </w:r>
            <w:r w:rsidRPr="001219CC">
              <w:rPr>
                <w:vertAlign w:val="superscript"/>
              </w:rPr>
              <w:t>3</w:t>
            </w:r>
            <w:r w:rsidRPr="001219CC">
              <w:t>) Acționarii vizați la alin. (14</w:t>
            </w:r>
            <w:r w:rsidRPr="001219CC">
              <w:rPr>
                <w:vertAlign w:val="superscript"/>
              </w:rPr>
              <w:t>2</w:t>
            </w:r>
            <w:r w:rsidRPr="001219CC">
              <w:t xml:space="preserve">), precum și alți acționari ai societății, care, acționând individual sau colectiv,  </w:t>
            </w:r>
            <w:proofErr w:type="spellStart"/>
            <w:r w:rsidRPr="001219CC">
              <w:t>deţin</w:t>
            </w:r>
            <w:proofErr w:type="spellEnd"/>
            <w:r w:rsidRPr="001219CC">
              <w:t xml:space="preserve"> cel </w:t>
            </w:r>
            <w:proofErr w:type="spellStart"/>
            <w:r w:rsidRPr="001219CC">
              <w:t>puţin</w:t>
            </w:r>
            <w:proofErr w:type="spellEnd"/>
            <w:r w:rsidRPr="001219CC">
              <w:t xml:space="preserve"> 5% din </w:t>
            </w:r>
            <w:proofErr w:type="spellStart"/>
            <w:r w:rsidRPr="001219CC">
              <w:t>acţiunile</w:t>
            </w:r>
            <w:proofErr w:type="spellEnd"/>
            <w:r w:rsidRPr="001219CC">
              <w:t xml:space="preserve"> cu drept de vot ale </w:t>
            </w:r>
            <w:proofErr w:type="spellStart"/>
            <w:r w:rsidRPr="001219CC">
              <w:t>societăţii</w:t>
            </w:r>
            <w:proofErr w:type="spellEnd"/>
            <w:r w:rsidRPr="001219CC">
              <w:t xml:space="preserve">, în condițiile în care societatea nu a publicat încă, potrivit art.53 alin.(7), convocarea </w:t>
            </w:r>
            <w:proofErr w:type="spellStart"/>
            <w:r w:rsidRPr="001219CC">
              <w:t>adunarii</w:t>
            </w:r>
            <w:proofErr w:type="spellEnd"/>
            <w:r w:rsidRPr="001219CC">
              <w:t xml:space="preserve"> generale extraordinare sunt în drept să intervină cu o cerere în vederea exercitării drepturilor prevăzute la art.23 alin. (1) </w:t>
            </w:r>
            <w:proofErr w:type="spellStart"/>
            <w:r w:rsidRPr="001219CC">
              <w:t>lit.a</w:t>
            </w:r>
            <w:proofErr w:type="spellEnd"/>
            <w:r w:rsidRPr="001219CC">
              <w:t>) și a</w:t>
            </w:r>
            <w:r w:rsidRPr="001219CC">
              <w:rPr>
                <w:vertAlign w:val="superscript"/>
              </w:rPr>
              <w:t>1</w:t>
            </w:r>
            <w:r w:rsidRPr="001219CC">
              <w:t xml:space="preserve">), persoanele indicate la art.51 alin.(7) sau, după caz, alin. (11), având obligația să le examineze si satisfacă, în condițiile în care acestea corespund cerințelor prevăzute la art.50 alin.(3) și alin.(6), ordinea de zi a adunării generale extraordinare, propusă de acționarii care au solicitat convocarea, </w:t>
            </w:r>
            <w:proofErr w:type="spellStart"/>
            <w:r w:rsidRPr="001219CC">
              <w:t>urmănd</w:t>
            </w:r>
            <w:proofErr w:type="spellEnd"/>
            <w:r w:rsidRPr="001219CC">
              <w:t xml:space="preserve"> a fi suplimentată în corespundere cu respectivele cereri . </w:t>
            </w:r>
          </w:p>
          <w:p w14:paraId="2D6AB4BF" w14:textId="77777777" w:rsidR="009704A7" w:rsidRPr="001219CC" w:rsidRDefault="009704A7" w:rsidP="009704A7">
            <w:pPr>
              <w:ind w:left="89" w:right="81"/>
              <w:jc w:val="both"/>
            </w:pPr>
            <w:r w:rsidRPr="001219CC">
              <w:t>(14</w:t>
            </w:r>
            <w:r w:rsidRPr="001219CC">
              <w:rPr>
                <w:vertAlign w:val="superscript"/>
              </w:rPr>
              <w:t>4</w:t>
            </w:r>
            <w:r w:rsidRPr="001219CC">
              <w:t>) În cazul în care formularea unor chestiuni propuse potrivit alin. (14</w:t>
            </w:r>
            <w:r w:rsidRPr="001219CC">
              <w:rPr>
                <w:vertAlign w:val="superscript"/>
              </w:rPr>
              <w:t>3</w:t>
            </w:r>
            <w:r w:rsidRPr="001219CC">
              <w:t xml:space="preserve">) se suprapun ca text sau sens, acestea vor fi incluse in ordinea de zi ca o singură </w:t>
            </w:r>
            <w:proofErr w:type="spellStart"/>
            <w:r w:rsidRPr="001219CC">
              <w:t>intrebare</w:t>
            </w:r>
            <w:proofErr w:type="spellEnd"/>
            <w:r w:rsidRPr="001219CC">
              <w:t xml:space="preserve">, fiecare proiect de decizie înaintat la această chestiune urmând a fi supuse votului separat in cadrul adunării generale, cu excepția cazului în care aceste proiecte sunt identice sau similare. </w:t>
            </w:r>
          </w:p>
          <w:p w14:paraId="71A4DA4D" w14:textId="04215824" w:rsidR="009704A7" w:rsidRPr="001219CC" w:rsidRDefault="009704A7" w:rsidP="009704A7">
            <w:pPr>
              <w:ind w:left="89" w:right="81"/>
              <w:jc w:val="both"/>
            </w:pPr>
            <w:r w:rsidRPr="001219CC">
              <w:t>(14</w:t>
            </w:r>
            <w:r w:rsidRPr="001219CC">
              <w:rPr>
                <w:vertAlign w:val="superscript"/>
              </w:rPr>
              <w:t>5</w:t>
            </w:r>
            <w:r w:rsidRPr="001219CC">
              <w:t xml:space="preserve">) Deciziile adunării generale a acționarilor convocată și ținută </w:t>
            </w:r>
            <w:proofErr w:type="spellStart"/>
            <w:r w:rsidRPr="001219CC">
              <w:t>făra</w:t>
            </w:r>
            <w:proofErr w:type="spellEnd"/>
            <w:r w:rsidRPr="001219CC">
              <w:t xml:space="preserve"> a ține cont de prevederile alin.(14</w:t>
            </w:r>
            <w:r w:rsidRPr="001219CC">
              <w:rPr>
                <w:vertAlign w:val="superscript"/>
              </w:rPr>
              <w:t>1</w:t>
            </w:r>
            <w:r w:rsidRPr="001219CC">
              <w:t>) – (14</w:t>
            </w:r>
            <w:r w:rsidRPr="001219CC">
              <w:rPr>
                <w:vertAlign w:val="superscript"/>
              </w:rPr>
              <w:t>3</w:t>
            </w:r>
            <w:r w:rsidRPr="001219CC">
              <w:t>), precum și prevederile art.51</w:t>
            </w:r>
            <w:r w:rsidR="00D34378" w:rsidRPr="001219CC">
              <w:rPr>
                <w:vertAlign w:val="superscript"/>
              </w:rPr>
              <w:t>1</w:t>
            </w:r>
            <w:r w:rsidR="00D34378" w:rsidRPr="001219CC">
              <w:t xml:space="preserve"> alin. (2</w:t>
            </w:r>
            <w:r w:rsidRPr="001219CC">
              <w:t>) și alin. (</w:t>
            </w:r>
            <w:r w:rsidR="00D34378" w:rsidRPr="001219CC">
              <w:t>4</w:t>
            </w:r>
            <w:r w:rsidRPr="001219CC">
              <w:t xml:space="preserve">)  sunt nule de drept și nu produc efecte. </w:t>
            </w:r>
          </w:p>
          <w:p w14:paraId="5C57B0C9" w14:textId="77777777" w:rsidR="009704A7" w:rsidRPr="001219CC" w:rsidRDefault="009704A7" w:rsidP="009704A7">
            <w:pPr>
              <w:ind w:left="89" w:right="81"/>
              <w:jc w:val="both"/>
            </w:pPr>
            <w:r w:rsidRPr="001219CC">
              <w:t>(14</w:t>
            </w:r>
            <w:r w:rsidRPr="001219CC">
              <w:rPr>
                <w:vertAlign w:val="superscript"/>
              </w:rPr>
              <w:t>6</w:t>
            </w:r>
            <w:r w:rsidRPr="001219CC">
              <w:t xml:space="preserve">) Prevederile art.50 alin. (14) se aplică și la convocarea adunării generale extraordinare a acționarilor, cu reducerea </w:t>
            </w:r>
            <w:r w:rsidRPr="001219CC">
              <w:lastRenderedPageBreak/>
              <w:t xml:space="preserve">subsecventă a termenului oferit acționarilor pentru a adresa întrebări </w:t>
            </w:r>
            <w:proofErr w:type="spellStart"/>
            <w:r w:rsidRPr="001219CC">
              <w:t>pănă</w:t>
            </w:r>
            <w:proofErr w:type="spellEnd"/>
            <w:r w:rsidRPr="001219CC">
              <w:t xml:space="preserve"> la 7 zile și cel  mult 7 zile pentru societate ca să </w:t>
            </w:r>
            <w:proofErr w:type="spellStart"/>
            <w:r w:rsidRPr="001219CC">
              <w:t>raspundă</w:t>
            </w:r>
            <w:proofErr w:type="spellEnd"/>
            <w:r w:rsidRPr="001219CC">
              <w:t xml:space="preserve">. </w:t>
            </w:r>
          </w:p>
          <w:p w14:paraId="2B25EFC1" w14:textId="364DA9A1" w:rsidR="009704A7" w:rsidRPr="001219CC" w:rsidRDefault="009704A7" w:rsidP="009704A7">
            <w:pPr>
              <w:ind w:left="89" w:right="81"/>
              <w:jc w:val="both"/>
            </w:pPr>
            <w:r w:rsidRPr="001219CC">
              <w:t>„(14</w:t>
            </w:r>
            <w:r w:rsidRPr="001219CC">
              <w:rPr>
                <w:vertAlign w:val="superscript"/>
              </w:rPr>
              <w:t>7</w:t>
            </w:r>
            <w:r w:rsidRPr="001219CC">
              <w:t xml:space="preserve">) Comisia </w:t>
            </w:r>
            <w:proofErr w:type="spellStart"/>
            <w:r w:rsidRPr="001219CC">
              <w:t>Naţională</w:t>
            </w:r>
            <w:proofErr w:type="spellEnd"/>
            <w:r w:rsidRPr="001219CC">
              <w:t xml:space="preserve"> informează Comisia Europeană cu privire la termenul </w:t>
            </w:r>
            <w:r w:rsidRPr="001219CC">
              <w:rPr>
                <w:rFonts w:eastAsiaTheme="majorEastAsia"/>
              </w:rPr>
              <w:t xml:space="preserve"> (numărul de zile) prevăzut la art. 50 alin (2), art. 51</w:t>
            </w:r>
            <w:r w:rsidRPr="001219CC">
              <w:rPr>
                <w:rFonts w:eastAsiaTheme="majorEastAsia"/>
                <w:vertAlign w:val="superscript"/>
              </w:rPr>
              <w:t>1</w:t>
            </w:r>
            <w:r w:rsidRPr="001219CC">
              <w:rPr>
                <w:rFonts w:eastAsiaTheme="majorEastAsia"/>
              </w:rPr>
              <w:t xml:space="preserve"> alin. (</w:t>
            </w:r>
            <w:r w:rsidR="00857E0A" w:rsidRPr="001219CC">
              <w:rPr>
                <w:rFonts w:eastAsiaTheme="majorEastAsia"/>
              </w:rPr>
              <w:t>2</w:t>
            </w:r>
            <w:r w:rsidRPr="001219CC">
              <w:rPr>
                <w:rFonts w:eastAsiaTheme="majorEastAsia"/>
              </w:rPr>
              <w:t>) și  la art. 56 alin. (1), precum și despre orice modificare ulterioară a acestor termene.</w:t>
            </w:r>
            <w:r w:rsidRPr="001219CC">
              <w:t>”.</w:t>
            </w:r>
          </w:p>
          <w:p w14:paraId="4E4F1ED5" w14:textId="77777777" w:rsidR="00185351" w:rsidRPr="001219CC" w:rsidRDefault="00185351" w:rsidP="009704A7">
            <w:pPr>
              <w:ind w:left="89" w:right="81"/>
              <w:rPr>
                <w:b/>
              </w:rPr>
            </w:pPr>
          </w:p>
        </w:tc>
        <w:tc>
          <w:tcPr>
            <w:tcW w:w="5310" w:type="dxa"/>
          </w:tcPr>
          <w:p w14:paraId="3DE6101E"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51.</w:t>
            </w:r>
            <w:r w:rsidRPr="001219CC">
              <w:rPr>
                <w:color w:val="333333"/>
                <w:sz w:val="22"/>
                <w:szCs w:val="22"/>
                <w:lang w:val="ro-RO"/>
              </w:rPr>
              <w:t xml:space="preserve"> Convocarea adunării generale a </w:t>
            </w:r>
            <w:proofErr w:type="spellStart"/>
            <w:r w:rsidRPr="001219CC">
              <w:rPr>
                <w:color w:val="333333"/>
                <w:sz w:val="22"/>
                <w:szCs w:val="22"/>
                <w:lang w:val="ro-RO"/>
              </w:rPr>
              <w:t>acţionarilor</w:t>
            </w:r>
            <w:proofErr w:type="spellEnd"/>
          </w:p>
          <w:p w14:paraId="3E052810"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66DECD7E"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 (3) Adunarea generală extraordinară a </w:t>
            </w:r>
            <w:proofErr w:type="spellStart"/>
            <w:r w:rsidRPr="001219CC">
              <w:rPr>
                <w:color w:val="333333"/>
                <w:sz w:val="22"/>
                <w:szCs w:val="22"/>
                <w:lang w:val="ro-RO"/>
              </w:rPr>
              <w:t>acţionarilor</w:t>
            </w:r>
            <w:proofErr w:type="spellEnd"/>
            <w:r w:rsidRPr="001219CC">
              <w:rPr>
                <w:color w:val="333333"/>
                <w:sz w:val="22"/>
                <w:szCs w:val="22"/>
                <w:lang w:val="ro-RO"/>
              </w:rPr>
              <w:t xml:space="preserve"> se convoacă de organul executiv al </w:t>
            </w:r>
            <w:proofErr w:type="spellStart"/>
            <w:r w:rsidRPr="001219CC">
              <w:rPr>
                <w:color w:val="333333"/>
                <w:sz w:val="22"/>
                <w:szCs w:val="22"/>
                <w:lang w:val="ro-RO"/>
              </w:rPr>
              <w:t>societăţii</w:t>
            </w:r>
            <w:proofErr w:type="spellEnd"/>
            <w:r w:rsidRPr="001219CC">
              <w:rPr>
                <w:color w:val="333333"/>
                <w:sz w:val="22"/>
                <w:szCs w:val="22"/>
                <w:lang w:val="ro-RO"/>
              </w:rPr>
              <w:t xml:space="preserve"> în temeiul deciziei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sau, în cazul prevăzut la art.68 alin.(3), a organului executiv, luate:</w:t>
            </w:r>
          </w:p>
          <w:p w14:paraId="0C7E5942"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din </w:t>
            </w:r>
            <w:proofErr w:type="spellStart"/>
            <w:r w:rsidRPr="001219CC">
              <w:rPr>
                <w:color w:val="333333"/>
                <w:sz w:val="22"/>
                <w:szCs w:val="22"/>
                <w:lang w:val="ro-RO"/>
              </w:rPr>
              <w:t>iniţiativa</w:t>
            </w:r>
            <w:proofErr w:type="spellEnd"/>
            <w:r w:rsidRPr="001219CC">
              <w:rPr>
                <w:color w:val="333333"/>
                <w:sz w:val="22"/>
                <w:szCs w:val="22"/>
                <w:lang w:val="ro-RO"/>
              </w:rPr>
              <w:t xml:space="preserve"> consiliului </w:t>
            </w:r>
            <w:proofErr w:type="spellStart"/>
            <w:r w:rsidRPr="001219CC">
              <w:rPr>
                <w:color w:val="333333"/>
                <w:sz w:val="22"/>
                <w:szCs w:val="22"/>
                <w:lang w:val="ro-RO"/>
              </w:rPr>
              <w:t>societăţii</w:t>
            </w:r>
            <w:proofErr w:type="spellEnd"/>
            <w:r w:rsidRPr="001219CC">
              <w:rPr>
                <w:color w:val="333333"/>
                <w:sz w:val="22"/>
                <w:szCs w:val="22"/>
                <w:lang w:val="ro-RO"/>
              </w:rPr>
              <w:t>; sau</w:t>
            </w:r>
          </w:p>
          <w:p w14:paraId="6632DD77"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la cererea comisiei de cenzori a </w:t>
            </w:r>
            <w:proofErr w:type="spellStart"/>
            <w:r w:rsidRPr="001219CC">
              <w:rPr>
                <w:color w:val="333333"/>
                <w:sz w:val="22"/>
                <w:szCs w:val="22"/>
                <w:lang w:val="ro-RO"/>
              </w:rPr>
              <w:t>societăţii</w:t>
            </w:r>
            <w:proofErr w:type="spellEnd"/>
            <w:r w:rsidRPr="001219CC">
              <w:rPr>
                <w:color w:val="333333"/>
                <w:sz w:val="22"/>
                <w:szCs w:val="22"/>
                <w:lang w:val="ro-RO"/>
              </w:rPr>
              <w:t xml:space="preserve"> sau a </w:t>
            </w:r>
            <w:proofErr w:type="spellStart"/>
            <w:r w:rsidRPr="001219CC">
              <w:rPr>
                <w:color w:val="333333"/>
                <w:sz w:val="22"/>
                <w:szCs w:val="22"/>
                <w:lang w:val="ro-RO"/>
              </w:rPr>
              <w:t>entităţii</w:t>
            </w:r>
            <w:proofErr w:type="spellEnd"/>
            <w:r w:rsidRPr="001219CC">
              <w:rPr>
                <w:color w:val="333333"/>
                <w:sz w:val="22"/>
                <w:szCs w:val="22"/>
                <w:lang w:val="ro-RO"/>
              </w:rPr>
              <w:t xml:space="preserve"> de audit, dacă aceasta exercită împuternicirile comisiei de cenzori; sau</w:t>
            </w:r>
          </w:p>
          <w:p w14:paraId="486709AD"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c) la cererea </w:t>
            </w:r>
            <w:proofErr w:type="spellStart"/>
            <w:r w:rsidRPr="001219CC">
              <w:rPr>
                <w:color w:val="333333"/>
                <w:sz w:val="22"/>
                <w:szCs w:val="22"/>
                <w:lang w:val="ro-RO"/>
              </w:rPr>
              <w:t>acţionarilor</w:t>
            </w:r>
            <w:proofErr w:type="spellEnd"/>
            <w:r w:rsidRPr="001219CC">
              <w:rPr>
                <w:color w:val="333333"/>
                <w:sz w:val="22"/>
                <w:szCs w:val="22"/>
                <w:lang w:val="ro-RO"/>
              </w:rPr>
              <w:t xml:space="preserve"> care </w:t>
            </w:r>
            <w:proofErr w:type="spellStart"/>
            <w:r w:rsidRPr="001219CC">
              <w:rPr>
                <w:color w:val="333333"/>
                <w:sz w:val="22"/>
                <w:szCs w:val="22"/>
                <w:lang w:val="ro-RO"/>
              </w:rPr>
              <w:t>deţin</w:t>
            </w:r>
            <w:proofErr w:type="spellEnd"/>
            <w:r w:rsidRPr="001219CC">
              <w:rPr>
                <w:color w:val="333333"/>
                <w:sz w:val="22"/>
                <w:szCs w:val="22"/>
                <w:lang w:val="ro-RO"/>
              </w:rPr>
              <w:t xml:space="preserve"> cel </w:t>
            </w:r>
            <w:proofErr w:type="spellStart"/>
            <w:r w:rsidRPr="001219CC">
              <w:rPr>
                <w:color w:val="333333"/>
                <w:sz w:val="22"/>
                <w:szCs w:val="22"/>
                <w:lang w:val="ro-RO"/>
              </w:rPr>
              <w:t>puţin</w:t>
            </w:r>
            <w:proofErr w:type="spellEnd"/>
            <w:r w:rsidRPr="001219CC">
              <w:rPr>
                <w:color w:val="333333"/>
                <w:sz w:val="22"/>
                <w:szCs w:val="22"/>
                <w:lang w:val="ro-RO"/>
              </w:rPr>
              <w:t xml:space="preserve"> 25%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ale </w:t>
            </w:r>
            <w:proofErr w:type="spellStart"/>
            <w:r w:rsidRPr="001219CC">
              <w:rPr>
                <w:color w:val="333333"/>
                <w:sz w:val="22"/>
                <w:szCs w:val="22"/>
                <w:lang w:val="ro-RO"/>
              </w:rPr>
              <w:t>societăţii</w:t>
            </w:r>
            <w:proofErr w:type="spellEnd"/>
            <w:r w:rsidRPr="001219CC">
              <w:rPr>
                <w:color w:val="333333"/>
                <w:sz w:val="22"/>
                <w:szCs w:val="22"/>
                <w:lang w:val="ro-RO"/>
              </w:rPr>
              <w:t xml:space="preserve"> la data prezentării cererii; sau</w:t>
            </w:r>
          </w:p>
          <w:p w14:paraId="33EB1DD2" w14:textId="77777777" w:rsidR="007E678D" w:rsidRPr="001219CC" w:rsidRDefault="007E678D" w:rsidP="007E678D">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d) în temeiul hotărârii </w:t>
            </w:r>
            <w:proofErr w:type="spellStart"/>
            <w:r w:rsidRPr="001219CC">
              <w:rPr>
                <w:color w:val="333333"/>
                <w:sz w:val="22"/>
                <w:szCs w:val="22"/>
                <w:lang w:val="ro-RO"/>
              </w:rPr>
              <w:t>instanţei</w:t>
            </w:r>
            <w:proofErr w:type="spellEnd"/>
            <w:r w:rsidRPr="001219CC">
              <w:rPr>
                <w:color w:val="333333"/>
                <w:sz w:val="22"/>
                <w:szCs w:val="22"/>
                <w:lang w:val="ro-RO"/>
              </w:rPr>
              <w:t xml:space="preserve"> </w:t>
            </w:r>
            <w:proofErr w:type="spellStart"/>
            <w:r w:rsidRPr="001219CC">
              <w:rPr>
                <w:color w:val="333333"/>
                <w:sz w:val="22"/>
                <w:szCs w:val="22"/>
                <w:lang w:val="ro-RO"/>
              </w:rPr>
              <w:t>judecătoreşti</w:t>
            </w:r>
            <w:proofErr w:type="spellEnd"/>
            <w:r w:rsidRPr="001219CC">
              <w:rPr>
                <w:color w:val="333333"/>
                <w:sz w:val="22"/>
                <w:szCs w:val="22"/>
                <w:lang w:val="ro-RO"/>
              </w:rPr>
              <w:t>.</w:t>
            </w:r>
          </w:p>
          <w:p w14:paraId="5DE3D150" w14:textId="6CAAA208" w:rsidR="007E678D" w:rsidRPr="001219CC" w:rsidRDefault="007E678D" w:rsidP="007E678D">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(4) În cererea comisiei de cenzori (</w:t>
            </w:r>
            <w:proofErr w:type="spellStart"/>
            <w:r w:rsidRPr="001219CC">
              <w:rPr>
                <w:color w:val="333333"/>
                <w:sz w:val="22"/>
                <w:szCs w:val="22"/>
                <w:lang w:val="ro-RO"/>
              </w:rPr>
              <w:t>entităţii</w:t>
            </w:r>
            <w:proofErr w:type="spellEnd"/>
            <w:r w:rsidRPr="001219CC">
              <w:rPr>
                <w:color w:val="333333"/>
                <w:sz w:val="22"/>
                <w:szCs w:val="22"/>
                <w:lang w:val="ro-RO"/>
              </w:rPr>
              <w:t xml:space="preserve"> de audit) privind convocarea adunării generale extraordinare a </w:t>
            </w:r>
            <w:proofErr w:type="spellStart"/>
            <w:r w:rsidRPr="001219CC">
              <w:rPr>
                <w:color w:val="333333"/>
                <w:sz w:val="22"/>
                <w:szCs w:val="22"/>
                <w:lang w:val="ro-RO"/>
              </w:rPr>
              <w:t>acţionarilor</w:t>
            </w:r>
            <w:proofErr w:type="spellEnd"/>
            <w:r w:rsidRPr="001219CC">
              <w:rPr>
                <w:color w:val="333333"/>
                <w:sz w:val="22"/>
                <w:szCs w:val="22"/>
                <w:lang w:val="ro-RO"/>
              </w:rPr>
              <w:t xml:space="preserve"> vor fi formulate chestiunile ce urmează a fi înscrise în ordinea de zi a adunării generale, indicându-se motivele înscrierii lor </w:t>
            </w:r>
            <w:proofErr w:type="spellStart"/>
            <w:r w:rsidRPr="001219CC">
              <w:rPr>
                <w:color w:val="333333"/>
                <w:sz w:val="22"/>
                <w:szCs w:val="22"/>
                <w:lang w:val="ro-RO"/>
              </w:rPr>
              <w:t>şi</w:t>
            </w:r>
            <w:proofErr w:type="spellEnd"/>
            <w:r w:rsidRPr="001219CC">
              <w:rPr>
                <w:color w:val="333333"/>
                <w:sz w:val="22"/>
                <w:szCs w:val="22"/>
                <w:lang w:val="ro-RO"/>
              </w:rPr>
              <w:t xml:space="preserve"> persoanele care au înaintat această cerere. În cazul în care cererea este </w:t>
            </w:r>
            <w:proofErr w:type="spellStart"/>
            <w:r w:rsidRPr="001219CC">
              <w:rPr>
                <w:color w:val="333333"/>
                <w:sz w:val="22"/>
                <w:szCs w:val="22"/>
                <w:lang w:val="ro-RO"/>
              </w:rPr>
              <w:t>iniţiată</w:t>
            </w:r>
            <w:proofErr w:type="spellEnd"/>
            <w:r w:rsidRPr="001219CC">
              <w:rPr>
                <w:color w:val="333333"/>
                <w:sz w:val="22"/>
                <w:szCs w:val="22"/>
                <w:lang w:val="ro-RO"/>
              </w:rPr>
              <w:t xml:space="preserve"> de </w:t>
            </w:r>
            <w:proofErr w:type="spellStart"/>
            <w:r w:rsidRPr="001219CC">
              <w:rPr>
                <w:color w:val="333333"/>
                <w:sz w:val="22"/>
                <w:szCs w:val="22"/>
                <w:lang w:val="ro-RO"/>
              </w:rPr>
              <w:t>acţionari</w:t>
            </w:r>
            <w:proofErr w:type="spellEnd"/>
            <w:r w:rsidRPr="001219CC">
              <w:rPr>
                <w:color w:val="333333"/>
                <w:sz w:val="22"/>
                <w:szCs w:val="22"/>
                <w:lang w:val="ro-RO"/>
              </w:rPr>
              <w:t>, ea</w:t>
            </w:r>
            <w:r w:rsidR="00CA3C9B" w:rsidRPr="001219CC">
              <w:rPr>
                <w:color w:val="333333"/>
                <w:sz w:val="22"/>
                <w:szCs w:val="22"/>
                <w:lang w:val="ro-RO"/>
              </w:rPr>
              <w:t xml:space="preserve"> </w:t>
            </w:r>
            <w:r w:rsidR="00CA3C9B" w:rsidRPr="001219CC">
              <w:rPr>
                <w:i/>
                <w:sz w:val="22"/>
                <w:szCs w:val="22"/>
                <w:lang w:val="ro-RO"/>
              </w:rPr>
              <w:t>va întruni și cerințele prevăzute la art. 50 alin.(3) – (5)</w:t>
            </w:r>
            <w:r w:rsidRPr="001219CC">
              <w:rPr>
                <w:i/>
                <w:color w:val="333333"/>
                <w:sz w:val="22"/>
                <w:szCs w:val="22"/>
                <w:lang w:val="ro-RO"/>
              </w:rPr>
              <w:t>.</w:t>
            </w:r>
          </w:p>
          <w:p w14:paraId="07E1C39B" w14:textId="77777777" w:rsidR="007E678D" w:rsidRPr="001219CC" w:rsidRDefault="007E678D" w:rsidP="002D145E">
            <w:pPr>
              <w:pStyle w:val="NormalWeb"/>
              <w:shd w:val="clear" w:color="auto" w:fill="FFFFFF"/>
              <w:spacing w:before="0" w:beforeAutospacing="0" w:after="0" w:afterAutospacing="0"/>
              <w:ind w:left="92" w:right="74"/>
              <w:jc w:val="both"/>
              <w:rPr>
                <w:rStyle w:val="Robust"/>
                <w:color w:val="333333"/>
                <w:sz w:val="22"/>
                <w:szCs w:val="22"/>
                <w:lang w:val="ro-RO"/>
              </w:rPr>
            </w:pPr>
            <w:r w:rsidRPr="001219CC">
              <w:rPr>
                <w:rStyle w:val="Robust"/>
                <w:color w:val="333333"/>
                <w:sz w:val="22"/>
                <w:szCs w:val="22"/>
                <w:lang w:val="ro-RO"/>
              </w:rPr>
              <w:t>….</w:t>
            </w:r>
          </w:p>
          <w:p w14:paraId="7B19C71B" w14:textId="77777777" w:rsidR="007E678D" w:rsidRPr="001219CC" w:rsidRDefault="007E678D" w:rsidP="002D145E">
            <w:pPr>
              <w:widowControl/>
              <w:shd w:val="clear" w:color="auto" w:fill="FFFFFF"/>
              <w:autoSpaceDE/>
              <w:autoSpaceDN/>
              <w:ind w:left="89" w:right="74"/>
              <w:jc w:val="both"/>
              <w:rPr>
                <w:color w:val="333333"/>
              </w:rPr>
            </w:pPr>
            <w:r w:rsidRPr="001219CC">
              <w:rPr>
                <w:color w:val="333333"/>
              </w:rPr>
              <w:t xml:space="preserve">(8) În decizia cu privire la convocarea adunării generale a </w:t>
            </w:r>
            <w:proofErr w:type="spellStart"/>
            <w:r w:rsidRPr="001219CC">
              <w:rPr>
                <w:color w:val="333333"/>
              </w:rPr>
              <w:t>acţionarilor</w:t>
            </w:r>
            <w:proofErr w:type="spellEnd"/>
            <w:r w:rsidRPr="001219CC">
              <w:rPr>
                <w:color w:val="333333"/>
              </w:rPr>
              <w:t xml:space="preserve"> se va indica:</w:t>
            </w:r>
          </w:p>
          <w:p w14:paraId="26F840AF" w14:textId="77777777" w:rsidR="007E678D" w:rsidRPr="001219CC" w:rsidRDefault="007E678D" w:rsidP="002D145E">
            <w:pPr>
              <w:widowControl/>
              <w:shd w:val="clear" w:color="auto" w:fill="FFFFFF"/>
              <w:autoSpaceDE/>
              <w:autoSpaceDN/>
              <w:ind w:left="89" w:right="74"/>
              <w:jc w:val="both"/>
              <w:rPr>
                <w:color w:val="333333"/>
              </w:rPr>
            </w:pPr>
            <w:r w:rsidRPr="001219CC">
              <w:rPr>
                <w:color w:val="333333"/>
              </w:rPr>
              <w:t>a) organul de conducere care a decis cu privire la convocarea adunării generale sau alte persoane care convoacă adunarea generală conform alin.(11);</w:t>
            </w:r>
          </w:p>
          <w:p w14:paraId="1CD64661" w14:textId="77777777" w:rsidR="007E678D" w:rsidRPr="001219CC" w:rsidRDefault="007E678D" w:rsidP="002D145E">
            <w:pPr>
              <w:widowControl/>
              <w:shd w:val="clear" w:color="auto" w:fill="FFFFFF"/>
              <w:autoSpaceDE/>
              <w:autoSpaceDN/>
              <w:ind w:left="89" w:right="74"/>
              <w:jc w:val="both"/>
              <w:rPr>
                <w:color w:val="333333"/>
              </w:rPr>
            </w:pPr>
            <w:r w:rsidRPr="001219CC">
              <w:rPr>
                <w:color w:val="333333"/>
              </w:rPr>
              <w:t>…..</w:t>
            </w:r>
          </w:p>
          <w:p w14:paraId="6356B1AE" w14:textId="60DDBF5E" w:rsidR="007E678D" w:rsidRPr="001219CC" w:rsidRDefault="007E678D" w:rsidP="002D145E">
            <w:pPr>
              <w:widowControl/>
              <w:shd w:val="clear" w:color="auto" w:fill="FFFFFF"/>
              <w:autoSpaceDE/>
              <w:autoSpaceDN/>
              <w:ind w:left="89" w:right="74"/>
              <w:jc w:val="both"/>
              <w:rPr>
                <w:i/>
                <w:color w:val="333333"/>
              </w:rPr>
            </w:pPr>
            <w:r w:rsidRPr="001219CC">
              <w:rPr>
                <w:i/>
                <w:color w:val="333333"/>
              </w:rPr>
              <w:t>f)</w:t>
            </w:r>
            <w:r w:rsidR="00CA3C9B" w:rsidRPr="001219CC">
              <w:rPr>
                <w:i/>
              </w:rPr>
              <w:t xml:space="preserve"> termenele, ora </w:t>
            </w:r>
            <w:proofErr w:type="spellStart"/>
            <w:r w:rsidR="00CA3C9B" w:rsidRPr="001219CC">
              <w:rPr>
                <w:i/>
              </w:rPr>
              <w:t>şi</w:t>
            </w:r>
            <w:proofErr w:type="spellEnd"/>
            <w:r w:rsidR="00CA3C9B" w:rsidRPr="001219CC">
              <w:rPr>
                <w:i/>
              </w:rPr>
              <w:t xml:space="preserve"> locul (adresa) la care este posibil să se obțină textul integral al documentelor și al proiectelor de hotărâre menționate la art.55 alin.(2) și (3) și procedura care trebuie urmată în acest sens</w:t>
            </w:r>
            <w:r w:rsidRPr="001219CC">
              <w:rPr>
                <w:i/>
                <w:color w:val="333333"/>
              </w:rPr>
              <w:t>;</w:t>
            </w:r>
          </w:p>
          <w:p w14:paraId="409C8F8A" w14:textId="59F7D57D" w:rsidR="008C308B" w:rsidRPr="001219CC" w:rsidRDefault="008C308B" w:rsidP="002D145E">
            <w:pPr>
              <w:widowControl/>
              <w:shd w:val="clear" w:color="auto" w:fill="FFFFFF"/>
              <w:autoSpaceDE/>
              <w:autoSpaceDN/>
              <w:ind w:left="89" w:right="74"/>
              <w:jc w:val="both"/>
              <w:rPr>
                <w:i/>
              </w:rPr>
            </w:pPr>
            <w:r w:rsidRPr="001219CC">
              <w:rPr>
                <w:i/>
              </w:rPr>
              <w:t>f</w:t>
            </w:r>
            <w:r w:rsidRPr="001219CC">
              <w:rPr>
                <w:i/>
                <w:vertAlign w:val="superscript"/>
              </w:rPr>
              <w:t>1</w:t>
            </w:r>
            <w:r w:rsidRPr="001219CC">
              <w:rPr>
                <w:i/>
              </w:rPr>
              <w:t xml:space="preserve">) mențiune privind </w:t>
            </w:r>
            <w:r w:rsidRPr="001219CC">
              <w:rPr>
                <w:rFonts w:eastAsiaTheme="majorEastAsia"/>
                <w:i/>
              </w:rPr>
              <w:t>drepturile acționarilor în temeiul art. 21 alin. (1) lit. h) și art. 23 alin.(1) lit. a</w:t>
            </w:r>
            <w:r w:rsidRPr="001219CC">
              <w:rPr>
                <w:rFonts w:eastAsiaTheme="majorEastAsia"/>
                <w:i/>
                <w:vertAlign w:val="superscript"/>
              </w:rPr>
              <w:t>1</w:t>
            </w:r>
            <w:r w:rsidRPr="001219CC">
              <w:rPr>
                <w:rFonts w:eastAsiaTheme="majorEastAsia"/>
                <w:i/>
              </w:rPr>
              <w:t>) și termenele în care drepturile respective pot fi exercitate, precum si,  în cazul unei entități de interes public, trimiterea la pagina de internet a societății, în vederea obținerii unor informații mai detaliate privi</w:t>
            </w:r>
            <w:r w:rsidR="002E2B51" w:rsidRPr="001219CC">
              <w:rPr>
                <w:rFonts w:eastAsiaTheme="majorEastAsia"/>
                <w:i/>
              </w:rPr>
              <w:t>nd exercitarea acestor drepturi;</w:t>
            </w:r>
          </w:p>
          <w:p w14:paraId="0FEB5421" w14:textId="02819778" w:rsidR="007E678D" w:rsidRPr="001219CC" w:rsidRDefault="007E678D" w:rsidP="002D145E">
            <w:pPr>
              <w:widowControl/>
              <w:shd w:val="clear" w:color="auto" w:fill="FFFFFF"/>
              <w:autoSpaceDE/>
              <w:autoSpaceDN/>
              <w:ind w:left="89" w:right="74"/>
              <w:jc w:val="both"/>
              <w:rPr>
                <w:color w:val="333333"/>
              </w:rPr>
            </w:pPr>
            <w:r w:rsidRPr="001219CC">
              <w:rPr>
                <w:color w:val="333333"/>
              </w:rPr>
              <w:t>…..</w:t>
            </w:r>
          </w:p>
          <w:p w14:paraId="4421AE9B" w14:textId="4D628B65" w:rsidR="00CA3C9B" w:rsidRPr="001219CC" w:rsidRDefault="00CA3C9B" w:rsidP="00CA3C9B">
            <w:pPr>
              <w:widowControl/>
              <w:shd w:val="clear" w:color="auto" w:fill="FFFFFF"/>
              <w:autoSpaceDE/>
              <w:autoSpaceDN/>
              <w:ind w:left="91" w:right="81"/>
              <w:jc w:val="both"/>
              <w:rPr>
                <w:i/>
                <w:color w:val="333333"/>
                <w:shd w:val="clear" w:color="auto" w:fill="FFFFFF"/>
              </w:rPr>
            </w:pPr>
            <w:r w:rsidRPr="001219CC">
              <w:rPr>
                <w:color w:val="333333"/>
                <w:shd w:val="clear" w:color="auto" w:fill="FFFFFF"/>
              </w:rPr>
              <w:t>l)</w:t>
            </w:r>
            <w:r w:rsidR="00A8711C" w:rsidRPr="001219CC">
              <w:t xml:space="preserve"> </w:t>
            </w:r>
            <w:r w:rsidR="00A8711C" w:rsidRPr="001219CC">
              <w:rPr>
                <w:i/>
              </w:rPr>
              <w:t xml:space="preserve">după caz, adresa paginii web oficiale, pe care vor fi disponibile </w:t>
            </w:r>
            <w:proofErr w:type="spellStart"/>
            <w:r w:rsidR="00A8711C" w:rsidRPr="001219CC">
              <w:rPr>
                <w:i/>
              </w:rPr>
              <w:t>informaţiile</w:t>
            </w:r>
            <w:proofErr w:type="spellEnd"/>
            <w:r w:rsidR="00A8711C" w:rsidRPr="001219CC">
              <w:rPr>
                <w:i/>
              </w:rPr>
              <w:t xml:space="preserve"> stabilite la art.55 alin.(3)</w:t>
            </w:r>
            <w:r w:rsidRPr="001219CC">
              <w:rPr>
                <w:i/>
                <w:color w:val="333333"/>
                <w:shd w:val="clear" w:color="auto" w:fill="FFFFFF"/>
              </w:rPr>
              <w:t>.</w:t>
            </w:r>
          </w:p>
          <w:p w14:paraId="5B3459E2" w14:textId="77777777" w:rsidR="00CA3C9B" w:rsidRPr="001219CC" w:rsidRDefault="00CA3C9B" w:rsidP="00CA3C9B">
            <w:pPr>
              <w:widowControl/>
              <w:shd w:val="clear" w:color="auto" w:fill="FFFFFF"/>
              <w:autoSpaceDE/>
              <w:autoSpaceDN/>
              <w:ind w:left="91" w:right="81"/>
              <w:jc w:val="both"/>
              <w:rPr>
                <w:color w:val="333333"/>
                <w:shd w:val="clear" w:color="auto" w:fill="FFFFFF"/>
              </w:rPr>
            </w:pPr>
            <w:r w:rsidRPr="001219CC">
              <w:rPr>
                <w:color w:val="333333"/>
                <w:shd w:val="clear" w:color="auto" w:fill="FFFFFF"/>
              </w:rPr>
              <w:lastRenderedPageBreak/>
              <w:t>.......</w:t>
            </w:r>
          </w:p>
          <w:p w14:paraId="5B938C6A" w14:textId="387B2A3D" w:rsidR="007E678D" w:rsidRPr="001219CC" w:rsidRDefault="00CA3C9B" w:rsidP="007E678D">
            <w:pPr>
              <w:widowControl/>
              <w:shd w:val="clear" w:color="auto" w:fill="FFFFFF"/>
              <w:autoSpaceDE/>
              <w:autoSpaceDN/>
              <w:ind w:left="91" w:right="81"/>
              <w:jc w:val="both"/>
              <w:rPr>
                <w:color w:val="333333"/>
              </w:rPr>
            </w:pPr>
            <w:r w:rsidRPr="001219CC">
              <w:rPr>
                <w:color w:val="333333"/>
              </w:rPr>
              <w:t xml:space="preserve"> </w:t>
            </w:r>
            <w:r w:rsidR="007E678D" w:rsidRPr="001219CC">
              <w:rPr>
                <w:color w:val="333333"/>
              </w:rPr>
              <w:t xml:space="preserve">(12) Persoana care </w:t>
            </w:r>
            <w:proofErr w:type="spellStart"/>
            <w:r w:rsidR="007E678D" w:rsidRPr="001219CC">
              <w:rPr>
                <w:color w:val="333333"/>
              </w:rPr>
              <w:t>ţine</w:t>
            </w:r>
            <w:proofErr w:type="spellEnd"/>
            <w:r w:rsidR="007E678D" w:rsidRPr="001219CC">
              <w:rPr>
                <w:color w:val="333333"/>
              </w:rPr>
              <w:t xml:space="preserve"> registrul </w:t>
            </w:r>
            <w:proofErr w:type="spellStart"/>
            <w:r w:rsidR="007E678D" w:rsidRPr="001219CC">
              <w:rPr>
                <w:color w:val="333333"/>
              </w:rPr>
              <w:t>acţionarilor</w:t>
            </w:r>
            <w:proofErr w:type="spellEnd"/>
            <w:r w:rsidR="007E678D" w:rsidRPr="001219CC">
              <w:rPr>
                <w:color w:val="333333"/>
              </w:rPr>
              <w:t xml:space="preserve"> </w:t>
            </w:r>
            <w:proofErr w:type="spellStart"/>
            <w:r w:rsidR="007E678D" w:rsidRPr="001219CC">
              <w:rPr>
                <w:color w:val="333333"/>
              </w:rPr>
              <w:t>societăţii</w:t>
            </w:r>
            <w:proofErr w:type="spellEnd"/>
            <w:r w:rsidR="007E678D" w:rsidRPr="001219CC">
              <w:rPr>
                <w:color w:val="333333"/>
              </w:rPr>
              <w:t xml:space="preserve"> va prezenta persoanelor care convoacă adunarea generală extraordinară potrivit alin.(11) lista </w:t>
            </w:r>
            <w:proofErr w:type="spellStart"/>
            <w:r w:rsidR="007E678D" w:rsidRPr="001219CC">
              <w:rPr>
                <w:color w:val="333333"/>
              </w:rPr>
              <w:t>acţionarilor</w:t>
            </w:r>
            <w:proofErr w:type="spellEnd"/>
            <w:r w:rsidR="007E678D" w:rsidRPr="001219CC">
              <w:rPr>
                <w:color w:val="333333"/>
              </w:rPr>
              <w:t xml:space="preserve"> care au dreptul să participe la această adunare.</w:t>
            </w:r>
          </w:p>
          <w:p w14:paraId="467EB2B9" w14:textId="77777777" w:rsidR="007E678D" w:rsidRPr="001219CC" w:rsidRDefault="007E678D" w:rsidP="007E678D">
            <w:pPr>
              <w:widowControl/>
              <w:shd w:val="clear" w:color="auto" w:fill="FFFFFF"/>
              <w:autoSpaceDE/>
              <w:autoSpaceDN/>
              <w:ind w:left="91" w:right="81"/>
              <w:jc w:val="both"/>
              <w:rPr>
                <w:color w:val="333333"/>
              </w:rPr>
            </w:pPr>
            <w:r w:rsidRPr="001219CC">
              <w:rPr>
                <w:color w:val="333333"/>
              </w:rPr>
              <w:t xml:space="preserve">(13) Dacă adunarea generală extraordinară a </w:t>
            </w:r>
            <w:proofErr w:type="spellStart"/>
            <w:r w:rsidRPr="001219CC">
              <w:rPr>
                <w:color w:val="333333"/>
              </w:rPr>
              <w:t>acţionarilor</w:t>
            </w:r>
            <w:proofErr w:type="spellEnd"/>
            <w:r w:rsidRPr="001219CC">
              <w:rPr>
                <w:color w:val="333333"/>
              </w:rPr>
              <w:t xml:space="preserve"> se convoacă de persoanele indicate la alin.(3) </w:t>
            </w:r>
            <w:proofErr w:type="spellStart"/>
            <w:r w:rsidRPr="001219CC">
              <w:rPr>
                <w:color w:val="333333"/>
              </w:rPr>
              <w:t>lit.b</w:t>
            </w:r>
            <w:proofErr w:type="spellEnd"/>
            <w:r w:rsidRPr="001219CC">
              <w:rPr>
                <w:color w:val="333333"/>
              </w:rPr>
              <w:t xml:space="preserve">) </w:t>
            </w:r>
            <w:proofErr w:type="spellStart"/>
            <w:r w:rsidRPr="001219CC">
              <w:rPr>
                <w:color w:val="333333"/>
              </w:rPr>
              <w:t>şi</w:t>
            </w:r>
            <w:proofErr w:type="spellEnd"/>
            <w:r w:rsidRPr="001219CC">
              <w:rPr>
                <w:color w:val="333333"/>
              </w:rPr>
              <w:t xml:space="preserve"> c), cheltuielile pentru pregătirea </w:t>
            </w:r>
            <w:proofErr w:type="spellStart"/>
            <w:r w:rsidRPr="001219CC">
              <w:rPr>
                <w:color w:val="333333"/>
              </w:rPr>
              <w:t>şi</w:t>
            </w:r>
            <w:proofErr w:type="spellEnd"/>
            <w:r w:rsidRPr="001219CC">
              <w:rPr>
                <w:color w:val="333333"/>
              </w:rPr>
              <w:t xml:space="preserve"> </w:t>
            </w:r>
            <w:proofErr w:type="spellStart"/>
            <w:r w:rsidRPr="001219CC">
              <w:rPr>
                <w:color w:val="333333"/>
              </w:rPr>
              <w:t>ţinerea</w:t>
            </w:r>
            <w:proofErr w:type="spellEnd"/>
            <w:r w:rsidRPr="001219CC">
              <w:rPr>
                <w:color w:val="333333"/>
              </w:rPr>
              <w:t xml:space="preserve"> adunării generale </w:t>
            </w:r>
            <w:proofErr w:type="spellStart"/>
            <w:r w:rsidRPr="001219CC">
              <w:rPr>
                <w:color w:val="333333"/>
              </w:rPr>
              <w:t>sînt</w:t>
            </w:r>
            <w:proofErr w:type="spellEnd"/>
            <w:r w:rsidRPr="001219CC">
              <w:rPr>
                <w:color w:val="333333"/>
              </w:rPr>
              <w:t xml:space="preserve"> suportate de aceste persoane.</w:t>
            </w:r>
          </w:p>
          <w:p w14:paraId="059B327C" w14:textId="77777777" w:rsidR="007E678D" w:rsidRPr="001219CC" w:rsidRDefault="007E678D" w:rsidP="007E678D">
            <w:pPr>
              <w:widowControl/>
              <w:shd w:val="clear" w:color="auto" w:fill="FFFFFF"/>
              <w:autoSpaceDE/>
              <w:autoSpaceDN/>
              <w:ind w:left="91" w:right="81"/>
              <w:jc w:val="both"/>
              <w:rPr>
                <w:color w:val="333333"/>
              </w:rPr>
            </w:pPr>
            <w:r w:rsidRPr="001219CC">
              <w:rPr>
                <w:color w:val="333333"/>
              </w:rPr>
              <w:t xml:space="preserve">(14) Dacă adunarea generală extraordinară a </w:t>
            </w:r>
            <w:proofErr w:type="spellStart"/>
            <w:r w:rsidRPr="001219CC">
              <w:rPr>
                <w:color w:val="333333"/>
              </w:rPr>
              <w:t>acţionarilor</w:t>
            </w:r>
            <w:proofErr w:type="spellEnd"/>
            <w:r w:rsidRPr="001219CC">
              <w:rPr>
                <w:color w:val="333333"/>
              </w:rPr>
              <w:t xml:space="preserve"> </w:t>
            </w:r>
            <w:proofErr w:type="spellStart"/>
            <w:r w:rsidRPr="001219CC">
              <w:rPr>
                <w:color w:val="333333"/>
              </w:rPr>
              <w:t>recunoaşte</w:t>
            </w:r>
            <w:proofErr w:type="spellEnd"/>
            <w:r w:rsidRPr="001219CC">
              <w:rPr>
                <w:color w:val="333333"/>
              </w:rPr>
              <w:t xml:space="preserve"> convocarea acestei adunări întemeiată, cheltuielile </w:t>
            </w:r>
            <w:proofErr w:type="spellStart"/>
            <w:r w:rsidRPr="001219CC">
              <w:rPr>
                <w:color w:val="333333"/>
              </w:rPr>
              <w:t>menţionate</w:t>
            </w:r>
            <w:proofErr w:type="spellEnd"/>
            <w:r w:rsidRPr="001219CC">
              <w:rPr>
                <w:color w:val="333333"/>
              </w:rPr>
              <w:t xml:space="preserve"> la alin.(13) se compensează din contul </w:t>
            </w:r>
            <w:proofErr w:type="spellStart"/>
            <w:r w:rsidRPr="001219CC">
              <w:rPr>
                <w:color w:val="333333"/>
              </w:rPr>
              <w:t>societăţii</w:t>
            </w:r>
            <w:proofErr w:type="spellEnd"/>
            <w:r w:rsidRPr="001219CC">
              <w:rPr>
                <w:color w:val="333333"/>
              </w:rPr>
              <w:t>.</w:t>
            </w:r>
          </w:p>
          <w:p w14:paraId="572CD2C0" w14:textId="7C0E06E8" w:rsidR="002E2B51" w:rsidRPr="001219CC" w:rsidRDefault="002E2B51" w:rsidP="002E2B51">
            <w:pPr>
              <w:ind w:left="89" w:right="81"/>
              <w:jc w:val="both"/>
              <w:rPr>
                <w:i/>
              </w:rPr>
            </w:pPr>
            <w:r w:rsidRPr="001219CC">
              <w:rPr>
                <w:i/>
              </w:rPr>
              <w:t>(14</w:t>
            </w:r>
            <w:r w:rsidRPr="001219CC">
              <w:rPr>
                <w:i/>
                <w:vertAlign w:val="superscript"/>
              </w:rPr>
              <w:t>1</w:t>
            </w:r>
            <w:r w:rsidRPr="001219CC">
              <w:rPr>
                <w:i/>
              </w:rPr>
              <w:t xml:space="preserve">) Se interzice inițierea convocării unei alte adunări generale extraordinare a acționarilor în cazul în care au fost adoptate decizii și demarate  proceduri de convocare a unei asemenea adunări, în condițiile prezentului  articol. </w:t>
            </w:r>
          </w:p>
          <w:p w14:paraId="6D9DEEC2" w14:textId="26E68F64" w:rsidR="002E2B51" w:rsidRPr="001219CC" w:rsidRDefault="002E2B51" w:rsidP="002E2B51">
            <w:pPr>
              <w:ind w:left="89" w:right="81"/>
              <w:jc w:val="both"/>
              <w:rPr>
                <w:i/>
              </w:rPr>
            </w:pPr>
            <w:r w:rsidRPr="001219CC">
              <w:rPr>
                <w:i/>
              </w:rPr>
              <w:t>(14</w:t>
            </w:r>
            <w:r w:rsidRPr="001219CC">
              <w:rPr>
                <w:i/>
                <w:vertAlign w:val="superscript"/>
              </w:rPr>
              <w:t>2</w:t>
            </w:r>
            <w:r w:rsidRPr="001219CC">
              <w:rPr>
                <w:i/>
              </w:rPr>
              <w:t xml:space="preserve">) Orice cerere de convocare a adunării generale extraordinare, depuse la o dată ulterioară unei cereri corespunzătoare în examinare, se respinge prin efectul legii, și va putea fi reluată doar după satisfacerea deplină (ținerea adunării generale extraordinare) sau, după caz, respingerea, în condițiile legii, a  primei cereri de convocare a adunării generale extraordinare, societatea având obligația să informeze imediat </w:t>
            </w:r>
            <w:proofErr w:type="spellStart"/>
            <w:r w:rsidRPr="001219CC">
              <w:rPr>
                <w:i/>
              </w:rPr>
              <w:t>aplicanții</w:t>
            </w:r>
            <w:proofErr w:type="spellEnd"/>
            <w:r w:rsidRPr="001219CC">
              <w:rPr>
                <w:i/>
              </w:rPr>
              <w:t xml:space="preserve"> vizați  (cel târziu a doua zi după depunerea cererii) despre întrunirea acestor circumstanțe și efecte.</w:t>
            </w:r>
          </w:p>
          <w:p w14:paraId="5EDD6E9A" w14:textId="77777777" w:rsidR="002E2B51" w:rsidRPr="001219CC" w:rsidRDefault="002E2B51" w:rsidP="002E2B51">
            <w:pPr>
              <w:ind w:left="89" w:right="81"/>
              <w:jc w:val="both"/>
              <w:rPr>
                <w:i/>
              </w:rPr>
            </w:pPr>
            <w:r w:rsidRPr="001219CC">
              <w:rPr>
                <w:i/>
              </w:rPr>
              <w:t>(14</w:t>
            </w:r>
            <w:r w:rsidRPr="001219CC">
              <w:rPr>
                <w:i/>
                <w:vertAlign w:val="superscript"/>
              </w:rPr>
              <w:t>3</w:t>
            </w:r>
            <w:r w:rsidRPr="001219CC">
              <w:rPr>
                <w:i/>
              </w:rPr>
              <w:t>) Acționarii vizați la alin. (14</w:t>
            </w:r>
            <w:r w:rsidRPr="001219CC">
              <w:rPr>
                <w:i/>
                <w:vertAlign w:val="superscript"/>
              </w:rPr>
              <w:t>2</w:t>
            </w:r>
            <w:r w:rsidRPr="001219CC">
              <w:rPr>
                <w:i/>
              </w:rPr>
              <w:t xml:space="preserve">), precum și alți acționari ai societății, care, acționând individual sau colectiv,  </w:t>
            </w:r>
            <w:proofErr w:type="spellStart"/>
            <w:r w:rsidRPr="001219CC">
              <w:rPr>
                <w:i/>
              </w:rPr>
              <w:t>deţin</w:t>
            </w:r>
            <w:proofErr w:type="spellEnd"/>
            <w:r w:rsidRPr="001219CC">
              <w:rPr>
                <w:i/>
              </w:rPr>
              <w:t xml:space="preserve"> cel </w:t>
            </w:r>
            <w:proofErr w:type="spellStart"/>
            <w:r w:rsidRPr="001219CC">
              <w:rPr>
                <w:i/>
              </w:rPr>
              <w:t>puţin</w:t>
            </w:r>
            <w:proofErr w:type="spellEnd"/>
            <w:r w:rsidRPr="001219CC">
              <w:rPr>
                <w:i/>
              </w:rPr>
              <w:t xml:space="preserve"> 5% din </w:t>
            </w:r>
            <w:proofErr w:type="spellStart"/>
            <w:r w:rsidRPr="001219CC">
              <w:rPr>
                <w:i/>
              </w:rPr>
              <w:t>acţiunile</w:t>
            </w:r>
            <w:proofErr w:type="spellEnd"/>
            <w:r w:rsidRPr="001219CC">
              <w:rPr>
                <w:i/>
              </w:rPr>
              <w:t xml:space="preserve"> cu drept de vot ale </w:t>
            </w:r>
            <w:proofErr w:type="spellStart"/>
            <w:r w:rsidRPr="001219CC">
              <w:rPr>
                <w:i/>
              </w:rPr>
              <w:t>societăţii</w:t>
            </w:r>
            <w:proofErr w:type="spellEnd"/>
            <w:r w:rsidRPr="001219CC">
              <w:rPr>
                <w:i/>
              </w:rPr>
              <w:t xml:space="preserve">, în condițiile în care societatea nu a publicat încă, potrivit art.53 alin.(7), convocarea </w:t>
            </w:r>
            <w:proofErr w:type="spellStart"/>
            <w:r w:rsidRPr="001219CC">
              <w:rPr>
                <w:i/>
              </w:rPr>
              <w:t>adunarii</w:t>
            </w:r>
            <w:proofErr w:type="spellEnd"/>
            <w:r w:rsidRPr="001219CC">
              <w:rPr>
                <w:i/>
              </w:rPr>
              <w:t xml:space="preserve"> generale extraordinare sunt în drept să intervină cu o cerere în vederea exercitării drepturilor prevăzute la art.23 alin. (1) </w:t>
            </w:r>
            <w:proofErr w:type="spellStart"/>
            <w:r w:rsidRPr="001219CC">
              <w:rPr>
                <w:i/>
              </w:rPr>
              <w:t>lit.a</w:t>
            </w:r>
            <w:proofErr w:type="spellEnd"/>
            <w:r w:rsidRPr="001219CC">
              <w:rPr>
                <w:i/>
              </w:rPr>
              <w:t>) și a</w:t>
            </w:r>
            <w:r w:rsidRPr="001219CC">
              <w:rPr>
                <w:i/>
                <w:vertAlign w:val="superscript"/>
              </w:rPr>
              <w:t>1</w:t>
            </w:r>
            <w:r w:rsidRPr="001219CC">
              <w:rPr>
                <w:i/>
              </w:rPr>
              <w:t xml:space="preserve">), persoanele indicate la art.51 alin.(7) sau, după caz, alin. (11), având obligația să le examineze si satisfacă, în condițiile în care acestea corespund cerințelor prevăzute la art.50 alin.(3) și alin.(6), ordinea de zi a adunării generale extraordinare, propusă de acționarii care au solicitat convocarea, </w:t>
            </w:r>
            <w:proofErr w:type="spellStart"/>
            <w:r w:rsidRPr="001219CC">
              <w:rPr>
                <w:i/>
              </w:rPr>
              <w:t>urmănd</w:t>
            </w:r>
            <w:proofErr w:type="spellEnd"/>
            <w:r w:rsidRPr="001219CC">
              <w:rPr>
                <w:i/>
              </w:rPr>
              <w:t xml:space="preserve"> a fi suplimentată în corespundere cu respectivele cereri . </w:t>
            </w:r>
          </w:p>
          <w:p w14:paraId="6FE8F9F6" w14:textId="77777777" w:rsidR="002E2B51" w:rsidRPr="001219CC" w:rsidRDefault="002E2B51" w:rsidP="002E2B51">
            <w:pPr>
              <w:ind w:left="89" w:right="81"/>
              <w:jc w:val="both"/>
              <w:rPr>
                <w:i/>
              </w:rPr>
            </w:pPr>
            <w:r w:rsidRPr="001219CC">
              <w:rPr>
                <w:i/>
              </w:rPr>
              <w:lastRenderedPageBreak/>
              <w:t>(14</w:t>
            </w:r>
            <w:r w:rsidRPr="001219CC">
              <w:rPr>
                <w:i/>
                <w:vertAlign w:val="superscript"/>
              </w:rPr>
              <w:t>4</w:t>
            </w:r>
            <w:r w:rsidRPr="001219CC">
              <w:rPr>
                <w:i/>
              </w:rPr>
              <w:t>) În cazul în care formularea unor chestiuni propuse potrivit alin. (14</w:t>
            </w:r>
            <w:r w:rsidRPr="001219CC">
              <w:rPr>
                <w:i/>
                <w:vertAlign w:val="superscript"/>
              </w:rPr>
              <w:t>3</w:t>
            </w:r>
            <w:r w:rsidRPr="001219CC">
              <w:rPr>
                <w:i/>
              </w:rPr>
              <w:t xml:space="preserve">) se suprapun ca text sau sens, acestea vor fi incluse in ordinea de zi ca o singură </w:t>
            </w:r>
            <w:proofErr w:type="spellStart"/>
            <w:r w:rsidRPr="001219CC">
              <w:rPr>
                <w:i/>
              </w:rPr>
              <w:t>intrebare</w:t>
            </w:r>
            <w:proofErr w:type="spellEnd"/>
            <w:r w:rsidRPr="001219CC">
              <w:rPr>
                <w:i/>
              </w:rPr>
              <w:t xml:space="preserve">, fiecare proiect de decizie înaintat la această chestiune urmând a fi supuse votului separat in cadrul adunării generale, cu excepția cazului în care aceste proiecte sunt identice sau similare. </w:t>
            </w:r>
          </w:p>
          <w:p w14:paraId="57CA4169" w14:textId="7DA152B6" w:rsidR="002E2B51" w:rsidRPr="001219CC" w:rsidRDefault="002E2B51" w:rsidP="002E2B51">
            <w:pPr>
              <w:ind w:left="89" w:right="81"/>
              <w:jc w:val="both"/>
              <w:rPr>
                <w:i/>
              </w:rPr>
            </w:pPr>
            <w:r w:rsidRPr="001219CC">
              <w:rPr>
                <w:i/>
              </w:rPr>
              <w:t>(14</w:t>
            </w:r>
            <w:r w:rsidRPr="001219CC">
              <w:rPr>
                <w:i/>
                <w:vertAlign w:val="superscript"/>
              </w:rPr>
              <w:t>5</w:t>
            </w:r>
            <w:r w:rsidRPr="001219CC">
              <w:rPr>
                <w:i/>
              </w:rPr>
              <w:t xml:space="preserve">) Deciziile adunării generale a acționarilor convocată și ținută </w:t>
            </w:r>
            <w:proofErr w:type="spellStart"/>
            <w:r w:rsidRPr="001219CC">
              <w:rPr>
                <w:i/>
              </w:rPr>
              <w:t>făra</w:t>
            </w:r>
            <w:proofErr w:type="spellEnd"/>
            <w:r w:rsidRPr="001219CC">
              <w:rPr>
                <w:i/>
              </w:rPr>
              <w:t xml:space="preserve"> a ține cont de prevederile alin.(14</w:t>
            </w:r>
            <w:r w:rsidRPr="001219CC">
              <w:rPr>
                <w:i/>
                <w:vertAlign w:val="superscript"/>
              </w:rPr>
              <w:t>1</w:t>
            </w:r>
            <w:r w:rsidRPr="001219CC">
              <w:rPr>
                <w:i/>
              </w:rPr>
              <w:t>) – (14</w:t>
            </w:r>
            <w:r w:rsidRPr="001219CC">
              <w:rPr>
                <w:i/>
                <w:vertAlign w:val="superscript"/>
              </w:rPr>
              <w:t>3</w:t>
            </w:r>
            <w:r w:rsidRPr="001219CC">
              <w:rPr>
                <w:i/>
              </w:rPr>
              <w:t>), precum și prevederile art.51</w:t>
            </w:r>
            <w:r w:rsidR="00D34378" w:rsidRPr="001219CC">
              <w:rPr>
                <w:i/>
                <w:vertAlign w:val="superscript"/>
              </w:rPr>
              <w:t>1</w:t>
            </w:r>
            <w:r w:rsidRPr="001219CC">
              <w:rPr>
                <w:i/>
              </w:rPr>
              <w:t xml:space="preserve"> alin. (</w:t>
            </w:r>
            <w:r w:rsidR="00D34378" w:rsidRPr="001219CC">
              <w:rPr>
                <w:i/>
              </w:rPr>
              <w:t>2</w:t>
            </w:r>
            <w:r w:rsidRPr="001219CC">
              <w:rPr>
                <w:i/>
              </w:rPr>
              <w:t>) și alin. (</w:t>
            </w:r>
            <w:r w:rsidR="00D34378" w:rsidRPr="001219CC">
              <w:rPr>
                <w:i/>
              </w:rPr>
              <w:t>4</w:t>
            </w:r>
            <w:r w:rsidRPr="001219CC">
              <w:rPr>
                <w:i/>
              </w:rPr>
              <w:t xml:space="preserve">)  sunt nule de drept și nu produc efecte. </w:t>
            </w:r>
          </w:p>
          <w:p w14:paraId="053C3A7B" w14:textId="77777777" w:rsidR="002E2B51" w:rsidRPr="001219CC" w:rsidRDefault="002E2B51" w:rsidP="002E2B51">
            <w:pPr>
              <w:ind w:left="89" w:right="81"/>
              <w:jc w:val="both"/>
            </w:pPr>
            <w:r w:rsidRPr="001219CC">
              <w:rPr>
                <w:i/>
              </w:rPr>
              <w:t>(14</w:t>
            </w:r>
            <w:r w:rsidRPr="001219CC">
              <w:rPr>
                <w:i/>
                <w:vertAlign w:val="superscript"/>
              </w:rPr>
              <w:t>6</w:t>
            </w:r>
            <w:r w:rsidRPr="001219CC">
              <w:rPr>
                <w:i/>
              </w:rPr>
              <w:t xml:space="preserve">) Prevederile art.50 alin. (14) se aplică și la convocarea adunării generale extraordinare a acționarilor, cu reducerea subsecventă a termenului oferit </w:t>
            </w:r>
            <w:r w:rsidRPr="001219CC">
              <w:t xml:space="preserve">acționarilor pentru a adresa întrebări </w:t>
            </w:r>
            <w:proofErr w:type="spellStart"/>
            <w:r w:rsidRPr="001219CC">
              <w:t>pănă</w:t>
            </w:r>
            <w:proofErr w:type="spellEnd"/>
            <w:r w:rsidRPr="001219CC">
              <w:t xml:space="preserve"> la 7 zile și cel  mult 7 zile pentru societate ca să </w:t>
            </w:r>
            <w:proofErr w:type="spellStart"/>
            <w:r w:rsidRPr="001219CC">
              <w:t>raspundă</w:t>
            </w:r>
            <w:proofErr w:type="spellEnd"/>
            <w:r w:rsidRPr="001219CC">
              <w:t xml:space="preserve">. </w:t>
            </w:r>
          </w:p>
          <w:p w14:paraId="729C3249" w14:textId="32DBEAA2" w:rsidR="002E2B51" w:rsidRPr="001219CC" w:rsidRDefault="002E2B51" w:rsidP="002E2B51">
            <w:pPr>
              <w:ind w:left="89" w:right="81"/>
              <w:jc w:val="both"/>
            </w:pPr>
            <w:r w:rsidRPr="001219CC">
              <w:t>(14</w:t>
            </w:r>
            <w:r w:rsidRPr="001219CC">
              <w:rPr>
                <w:vertAlign w:val="superscript"/>
              </w:rPr>
              <w:t>7</w:t>
            </w:r>
            <w:r w:rsidRPr="001219CC">
              <w:t xml:space="preserve">) Comisia </w:t>
            </w:r>
            <w:proofErr w:type="spellStart"/>
            <w:r w:rsidRPr="001219CC">
              <w:t>Naţională</w:t>
            </w:r>
            <w:proofErr w:type="spellEnd"/>
            <w:r w:rsidRPr="001219CC">
              <w:t xml:space="preserve"> informează Comisia Europeană cu privire la termenul </w:t>
            </w:r>
            <w:r w:rsidRPr="001219CC">
              <w:rPr>
                <w:rFonts w:eastAsiaTheme="majorEastAsia"/>
              </w:rPr>
              <w:t xml:space="preserve"> (numărul de zile) prevăzut la art. 50 alin (2), art. 51</w:t>
            </w:r>
            <w:r w:rsidRPr="001219CC">
              <w:rPr>
                <w:rFonts w:eastAsiaTheme="majorEastAsia"/>
                <w:vertAlign w:val="superscript"/>
              </w:rPr>
              <w:t>1</w:t>
            </w:r>
            <w:r w:rsidRPr="001219CC">
              <w:rPr>
                <w:rFonts w:eastAsiaTheme="majorEastAsia"/>
              </w:rPr>
              <w:t xml:space="preserve"> alin. (</w:t>
            </w:r>
            <w:r w:rsidR="00857E0A" w:rsidRPr="001219CC">
              <w:rPr>
                <w:rFonts w:eastAsiaTheme="majorEastAsia"/>
              </w:rPr>
              <w:t>2</w:t>
            </w:r>
            <w:r w:rsidRPr="001219CC">
              <w:rPr>
                <w:rFonts w:eastAsiaTheme="majorEastAsia"/>
              </w:rPr>
              <w:t>) și  la art. 56 alin. (1), precum și despre orice modificare ulterioară a acestor termene.</w:t>
            </w:r>
            <w:r w:rsidRPr="001219CC">
              <w:t>”.</w:t>
            </w:r>
          </w:p>
          <w:p w14:paraId="4C5EBFE6" w14:textId="074E0C69" w:rsidR="00185351" w:rsidRPr="001219CC" w:rsidRDefault="007E678D" w:rsidP="007E678D">
            <w:pPr>
              <w:pStyle w:val="NormalWeb"/>
              <w:shd w:val="clear" w:color="auto" w:fill="FFFFFF"/>
              <w:spacing w:before="0" w:beforeAutospacing="0" w:after="0" w:afterAutospacing="0"/>
              <w:ind w:left="92"/>
              <w:jc w:val="both"/>
              <w:rPr>
                <w:rStyle w:val="Robust"/>
                <w:color w:val="333333"/>
                <w:sz w:val="22"/>
                <w:szCs w:val="22"/>
                <w:lang w:val="ro-RO"/>
              </w:rPr>
            </w:pPr>
            <w:r w:rsidRPr="001219CC">
              <w:rPr>
                <w:color w:val="333333"/>
                <w:sz w:val="22"/>
                <w:szCs w:val="22"/>
                <w:lang w:val="ro-RO"/>
              </w:rPr>
              <w:t xml:space="preserve">(15) Neconvocarea de către societate timp de 2 ani consecutivi a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constituie temei pentru dizolvarea </w:t>
            </w:r>
            <w:proofErr w:type="spellStart"/>
            <w:r w:rsidRPr="001219CC">
              <w:rPr>
                <w:color w:val="333333"/>
                <w:sz w:val="22"/>
                <w:szCs w:val="22"/>
                <w:lang w:val="ro-RO"/>
              </w:rPr>
              <w:t>societăţii</w:t>
            </w:r>
            <w:proofErr w:type="spellEnd"/>
            <w:r w:rsidRPr="001219CC">
              <w:rPr>
                <w:color w:val="333333"/>
                <w:sz w:val="22"/>
                <w:szCs w:val="22"/>
                <w:lang w:val="ro-RO"/>
              </w:rPr>
              <w:t xml:space="preserve"> în temeiul hotărârii </w:t>
            </w:r>
            <w:proofErr w:type="spellStart"/>
            <w:r w:rsidRPr="001219CC">
              <w:rPr>
                <w:color w:val="333333"/>
                <w:sz w:val="22"/>
                <w:szCs w:val="22"/>
                <w:lang w:val="ro-RO"/>
              </w:rPr>
              <w:t>instanţei</w:t>
            </w:r>
            <w:proofErr w:type="spellEnd"/>
            <w:r w:rsidRPr="001219CC">
              <w:rPr>
                <w:color w:val="333333"/>
                <w:sz w:val="22"/>
                <w:szCs w:val="22"/>
                <w:lang w:val="ro-RO"/>
              </w:rPr>
              <w:t xml:space="preserve"> </w:t>
            </w:r>
            <w:proofErr w:type="spellStart"/>
            <w:r w:rsidRPr="001219CC">
              <w:rPr>
                <w:color w:val="333333"/>
                <w:sz w:val="22"/>
                <w:szCs w:val="22"/>
                <w:lang w:val="ro-RO"/>
              </w:rPr>
              <w:t>judecătoreşti</w:t>
            </w:r>
            <w:proofErr w:type="spellEnd"/>
            <w:r w:rsidRPr="001219CC">
              <w:rPr>
                <w:color w:val="333333"/>
                <w:sz w:val="22"/>
                <w:szCs w:val="22"/>
                <w:lang w:val="ro-RO"/>
              </w:rPr>
              <w:t xml:space="preserve">, cu </w:t>
            </w:r>
            <w:proofErr w:type="spellStart"/>
            <w:r w:rsidRPr="001219CC">
              <w:rPr>
                <w:color w:val="333333"/>
                <w:sz w:val="22"/>
                <w:szCs w:val="22"/>
                <w:lang w:val="ro-RO"/>
              </w:rPr>
              <w:t>excepţia</w:t>
            </w:r>
            <w:proofErr w:type="spellEnd"/>
            <w:r w:rsidRPr="001219CC">
              <w:rPr>
                <w:color w:val="333333"/>
                <w:sz w:val="22"/>
                <w:szCs w:val="22"/>
                <w:lang w:val="ro-RO"/>
              </w:rPr>
              <w:t xml:space="preserve"> cazului suspendării </w:t>
            </w:r>
            <w:proofErr w:type="spellStart"/>
            <w:r w:rsidRPr="001219CC">
              <w:rPr>
                <w:color w:val="333333"/>
                <w:sz w:val="22"/>
                <w:szCs w:val="22"/>
                <w:lang w:val="ro-RO"/>
              </w:rPr>
              <w:t>activităţii</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în modul prevăzut de </w:t>
            </w:r>
            <w:proofErr w:type="spellStart"/>
            <w:r w:rsidRPr="001219CC">
              <w:rPr>
                <w:color w:val="333333"/>
                <w:sz w:val="22"/>
                <w:szCs w:val="22"/>
                <w:lang w:val="ro-RO"/>
              </w:rPr>
              <w:t>legislaţie</w:t>
            </w:r>
            <w:proofErr w:type="spellEnd"/>
            <w:r w:rsidRPr="001219CC">
              <w:rPr>
                <w:color w:val="333333"/>
                <w:sz w:val="22"/>
                <w:szCs w:val="22"/>
                <w:lang w:val="ro-RO"/>
              </w:rPr>
              <w:t xml:space="preserve">. Dreptul de a adresa </w:t>
            </w:r>
            <w:proofErr w:type="spellStart"/>
            <w:r w:rsidRPr="001219CC">
              <w:rPr>
                <w:color w:val="333333"/>
                <w:sz w:val="22"/>
                <w:szCs w:val="22"/>
                <w:lang w:val="ro-RO"/>
              </w:rPr>
              <w:t>instanţei</w:t>
            </w:r>
            <w:proofErr w:type="spellEnd"/>
            <w:r w:rsidRPr="001219CC">
              <w:rPr>
                <w:color w:val="333333"/>
                <w:sz w:val="22"/>
                <w:szCs w:val="22"/>
                <w:lang w:val="ro-RO"/>
              </w:rPr>
              <w:t xml:space="preserve"> </w:t>
            </w:r>
            <w:proofErr w:type="spellStart"/>
            <w:r w:rsidRPr="001219CC">
              <w:rPr>
                <w:color w:val="333333"/>
                <w:sz w:val="22"/>
                <w:szCs w:val="22"/>
                <w:lang w:val="ro-RO"/>
              </w:rPr>
              <w:t>judecătoreşti</w:t>
            </w:r>
            <w:proofErr w:type="spellEnd"/>
            <w:r w:rsidRPr="001219CC">
              <w:rPr>
                <w:color w:val="333333"/>
                <w:sz w:val="22"/>
                <w:szCs w:val="22"/>
                <w:lang w:val="ro-RO"/>
              </w:rPr>
              <w:t xml:space="preserve"> cerere de dizolvare a </w:t>
            </w:r>
            <w:proofErr w:type="spellStart"/>
            <w:r w:rsidRPr="001219CC">
              <w:rPr>
                <w:color w:val="333333"/>
                <w:sz w:val="22"/>
                <w:szCs w:val="22"/>
                <w:lang w:val="ro-RO"/>
              </w:rPr>
              <w:t>societăţii</w:t>
            </w:r>
            <w:proofErr w:type="spellEnd"/>
            <w:r w:rsidRPr="001219CC">
              <w:rPr>
                <w:color w:val="333333"/>
                <w:sz w:val="22"/>
                <w:szCs w:val="22"/>
                <w:lang w:val="ro-RO"/>
              </w:rPr>
              <w:t xml:space="preserve"> îl are orice </w:t>
            </w:r>
            <w:proofErr w:type="spellStart"/>
            <w:r w:rsidRPr="001219CC">
              <w:rPr>
                <w:color w:val="333333"/>
                <w:sz w:val="22"/>
                <w:szCs w:val="22"/>
                <w:lang w:val="ro-RO"/>
              </w:rPr>
              <w:t>acţionar</w:t>
            </w:r>
            <w:proofErr w:type="spellEnd"/>
            <w:r w:rsidRPr="001219CC">
              <w:rPr>
                <w:color w:val="333333"/>
                <w:sz w:val="22"/>
                <w:szCs w:val="22"/>
                <w:lang w:val="ro-RO"/>
              </w:rPr>
              <w:t>.</w:t>
            </w:r>
          </w:p>
        </w:tc>
      </w:tr>
      <w:tr w:rsidR="00185351" w:rsidRPr="001219CC" w14:paraId="1CFFA671" w14:textId="77777777" w:rsidTr="00D85DE0">
        <w:trPr>
          <w:trHeight w:val="988"/>
        </w:trPr>
        <w:tc>
          <w:tcPr>
            <w:tcW w:w="496" w:type="dxa"/>
          </w:tcPr>
          <w:p w14:paraId="10E9EAD6" w14:textId="7D3FC635" w:rsidR="00185351" w:rsidRPr="001219CC" w:rsidRDefault="00476B88" w:rsidP="00185351">
            <w:pPr>
              <w:pStyle w:val="TableParagraph"/>
              <w:tabs>
                <w:tab w:val="left" w:pos="10490"/>
              </w:tabs>
              <w:spacing w:line="268" w:lineRule="exact"/>
              <w:ind w:left="66"/>
              <w:jc w:val="center"/>
              <w:rPr>
                <w:spacing w:val="-5"/>
              </w:rPr>
            </w:pPr>
            <w:r w:rsidRPr="001219CC">
              <w:rPr>
                <w:spacing w:val="-5"/>
              </w:rPr>
              <w:lastRenderedPageBreak/>
              <w:t>32</w:t>
            </w:r>
          </w:p>
        </w:tc>
        <w:tc>
          <w:tcPr>
            <w:tcW w:w="5220" w:type="dxa"/>
          </w:tcPr>
          <w:p w14:paraId="78E2C3D8" w14:textId="77777777" w:rsidR="00185351" w:rsidRPr="001219CC" w:rsidRDefault="00185351" w:rsidP="00185351">
            <w:pPr>
              <w:pStyle w:val="NormalWeb"/>
              <w:shd w:val="clear" w:color="auto" w:fill="FFFFFF"/>
              <w:spacing w:before="0" w:beforeAutospacing="0" w:after="0" w:afterAutospacing="0"/>
              <w:ind w:left="92"/>
              <w:jc w:val="both"/>
              <w:rPr>
                <w:rStyle w:val="Robust"/>
                <w:color w:val="333333"/>
                <w:sz w:val="22"/>
                <w:szCs w:val="22"/>
                <w:lang w:val="ro-RO"/>
              </w:rPr>
            </w:pPr>
          </w:p>
        </w:tc>
        <w:tc>
          <w:tcPr>
            <w:tcW w:w="4140" w:type="dxa"/>
          </w:tcPr>
          <w:p w14:paraId="0A9E8D6D" w14:textId="36E9A122" w:rsidR="0033450B" w:rsidRPr="001219CC" w:rsidRDefault="0033450B" w:rsidP="0033450B">
            <w:pPr>
              <w:pStyle w:val="Listparagraf"/>
              <w:widowControl/>
              <w:numPr>
                <w:ilvl w:val="0"/>
                <w:numId w:val="10"/>
              </w:numPr>
              <w:autoSpaceDE/>
              <w:autoSpaceDN/>
              <w:ind w:left="89" w:right="81" w:firstLine="0"/>
              <w:contextualSpacing/>
              <w:jc w:val="both"/>
            </w:pPr>
            <w:r w:rsidRPr="001219CC">
              <w:t xml:space="preserve">Legea </w:t>
            </w:r>
            <w:r w:rsidRPr="001219CC">
              <w:rPr>
                <w:b/>
              </w:rPr>
              <w:t>se completează</w:t>
            </w:r>
            <w:r w:rsidRPr="001219CC">
              <w:t xml:space="preserve"> cu </w:t>
            </w:r>
            <w:r w:rsidRPr="001219CC">
              <w:rPr>
                <w:b/>
              </w:rPr>
              <w:t>articolul 51</w:t>
            </w:r>
            <w:r w:rsidRPr="001219CC">
              <w:rPr>
                <w:b/>
                <w:vertAlign w:val="superscript"/>
              </w:rPr>
              <w:t>1</w:t>
            </w:r>
            <w:r w:rsidRPr="001219CC">
              <w:t xml:space="preserve"> cu următorul cuprins:  </w:t>
            </w:r>
          </w:p>
          <w:p w14:paraId="7FA44D62" w14:textId="4D6ECF79" w:rsidR="0033450B" w:rsidRPr="001219CC" w:rsidRDefault="0033450B" w:rsidP="0033450B">
            <w:pPr>
              <w:ind w:left="89" w:right="81"/>
              <w:jc w:val="both"/>
            </w:pPr>
            <w:r w:rsidRPr="001219CC">
              <w:t>„</w:t>
            </w:r>
            <w:r w:rsidRPr="001219CC">
              <w:rPr>
                <w:b/>
                <w:bCs/>
              </w:rPr>
              <w:t>Articolul 51</w:t>
            </w:r>
            <w:r w:rsidRPr="001219CC">
              <w:rPr>
                <w:b/>
                <w:bCs/>
                <w:vertAlign w:val="superscript"/>
              </w:rPr>
              <w:t>1</w:t>
            </w:r>
            <w:r w:rsidR="00C5046E">
              <w:rPr>
                <w:b/>
                <w:bCs/>
              </w:rPr>
              <w:t>.</w:t>
            </w:r>
            <w:r w:rsidRPr="001219CC">
              <w:rPr>
                <w:bCs/>
              </w:rPr>
              <w:t xml:space="preserve"> Cerințe</w:t>
            </w:r>
            <w:r w:rsidRPr="001219CC">
              <w:t xml:space="preserve"> suplimentare la convocarea adunării generale extraordinare  a </w:t>
            </w:r>
            <w:proofErr w:type="spellStart"/>
            <w:r w:rsidRPr="001219CC">
              <w:t>acţionarilor</w:t>
            </w:r>
            <w:proofErr w:type="spellEnd"/>
            <w:r w:rsidRPr="001219CC">
              <w:t xml:space="preserve"> de către o societate admisă pe  </w:t>
            </w:r>
            <w:proofErr w:type="spellStart"/>
            <w:r w:rsidRPr="001219CC">
              <w:t>piaţa</w:t>
            </w:r>
            <w:proofErr w:type="spellEnd"/>
            <w:r w:rsidRPr="001219CC">
              <w:t xml:space="preserve"> reglementată</w:t>
            </w:r>
          </w:p>
          <w:p w14:paraId="5D39B10B" w14:textId="693C05CA" w:rsidR="0033450B" w:rsidRPr="001219CC" w:rsidRDefault="00491C28" w:rsidP="0033450B">
            <w:pPr>
              <w:ind w:left="89" w:right="81"/>
              <w:jc w:val="both"/>
            </w:pPr>
            <w:r w:rsidRPr="001219CC">
              <w:t>(1</w:t>
            </w:r>
            <w:r w:rsidR="0033450B" w:rsidRPr="001219CC">
              <w:t xml:space="preserve">) În scopul asigurării exercitării drepturilor </w:t>
            </w:r>
            <w:proofErr w:type="spellStart"/>
            <w:r w:rsidR="0033450B" w:rsidRPr="001219CC">
              <w:t>acționariilor</w:t>
            </w:r>
            <w:proofErr w:type="spellEnd"/>
            <w:r w:rsidR="0033450B" w:rsidRPr="001219CC">
              <w:t xml:space="preserve"> prevăzute la art.23 alin. (1) lit. a) și a</w:t>
            </w:r>
            <w:r w:rsidR="0033450B" w:rsidRPr="001219CC">
              <w:rPr>
                <w:vertAlign w:val="superscript"/>
              </w:rPr>
              <w:t>1</w:t>
            </w:r>
            <w:r w:rsidR="0033450B" w:rsidRPr="001219CC">
              <w:t xml:space="preserve">),  și al întocmirii ordinii de zi a adunării generale extraordinare  a </w:t>
            </w:r>
            <w:proofErr w:type="spellStart"/>
            <w:r w:rsidR="0033450B" w:rsidRPr="001219CC">
              <w:t>acţionarilor</w:t>
            </w:r>
            <w:proofErr w:type="spellEnd"/>
            <w:r w:rsidR="0033450B" w:rsidRPr="001219CC">
              <w:t xml:space="preserve">, societatea ale cărei acțiuni sunt admise spre </w:t>
            </w:r>
            <w:proofErr w:type="spellStart"/>
            <w:r w:rsidR="0033450B" w:rsidRPr="001219CC">
              <w:t>tranzacţionare</w:t>
            </w:r>
            <w:proofErr w:type="spellEnd"/>
            <w:r w:rsidR="0033450B" w:rsidRPr="001219CC">
              <w:t xml:space="preserve"> pe o </w:t>
            </w:r>
            <w:proofErr w:type="spellStart"/>
            <w:r w:rsidR="0033450B" w:rsidRPr="001219CC">
              <w:t>piaţă</w:t>
            </w:r>
            <w:proofErr w:type="spellEnd"/>
            <w:r w:rsidR="0033450B" w:rsidRPr="001219CC">
              <w:t xml:space="preserve"> reglementată aplică, potrivit prevederilor prezentului articol, cerințe suplimentare celor </w:t>
            </w:r>
            <w:proofErr w:type="spellStart"/>
            <w:r w:rsidR="0033450B" w:rsidRPr="001219CC">
              <w:t>prevazute</w:t>
            </w:r>
            <w:proofErr w:type="spellEnd"/>
            <w:r w:rsidR="0033450B" w:rsidRPr="001219CC">
              <w:t xml:space="preserve"> la art. </w:t>
            </w:r>
            <w:r w:rsidR="0033450B" w:rsidRPr="001219CC">
              <w:lastRenderedPageBreak/>
              <w:t>51.</w:t>
            </w:r>
          </w:p>
          <w:p w14:paraId="0949EA5C" w14:textId="67AF067A" w:rsidR="0033450B" w:rsidRPr="001219CC" w:rsidRDefault="00491C28" w:rsidP="0033450B">
            <w:pPr>
              <w:ind w:left="89" w:right="81"/>
              <w:jc w:val="both"/>
            </w:pPr>
            <w:r w:rsidRPr="001219CC">
              <w:t>(2</w:t>
            </w:r>
            <w:r w:rsidR="0033450B" w:rsidRPr="001219CC">
              <w:t xml:space="preserve">) În ziua imediat următoare din data în care devin incidente prevederile art.51 alin.(7) sau alin. (11), persoanele indicate în alineatele respective, în modul prevăzut de statutul </w:t>
            </w:r>
            <w:proofErr w:type="spellStart"/>
            <w:r w:rsidR="0033450B" w:rsidRPr="001219CC">
              <w:t>societăţii</w:t>
            </w:r>
            <w:proofErr w:type="spellEnd"/>
            <w:r w:rsidR="0033450B" w:rsidRPr="001219CC">
              <w:t xml:space="preserve">, asigură notificarea tuturor acționarilor cu privire la intenția de a convoca adunarea generală extraordinară și, în legătură cu aceasta, cu privire la perioada în care </w:t>
            </w:r>
            <w:proofErr w:type="spellStart"/>
            <w:r w:rsidR="0033450B" w:rsidRPr="001219CC">
              <w:t>acţionarii</w:t>
            </w:r>
            <w:proofErr w:type="spellEnd"/>
            <w:r w:rsidR="0033450B" w:rsidRPr="001219CC">
              <w:t xml:space="preserve"> care, acționând individual sau colectiv,  </w:t>
            </w:r>
            <w:proofErr w:type="spellStart"/>
            <w:r w:rsidR="0033450B" w:rsidRPr="001219CC">
              <w:t>deţin</w:t>
            </w:r>
            <w:proofErr w:type="spellEnd"/>
            <w:r w:rsidR="0033450B" w:rsidRPr="001219CC">
              <w:t xml:space="preserve"> cel </w:t>
            </w:r>
            <w:proofErr w:type="spellStart"/>
            <w:r w:rsidR="0033450B" w:rsidRPr="001219CC">
              <w:t>puţin</w:t>
            </w:r>
            <w:proofErr w:type="spellEnd"/>
            <w:r w:rsidR="0033450B" w:rsidRPr="001219CC">
              <w:t xml:space="preserve"> 5% din </w:t>
            </w:r>
            <w:proofErr w:type="spellStart"/>
            <w:r w:rsidR="0033450B" w:rsidRPr="001219CC">
              <w:t>acţiunile</w:t>
            </w:r>
            <w:proofErr w:type="spellEnd"/>
            <w:r w:rsidR="0033450B" w:rsidRPr="001219CC">
              <w:t xml:space="preserve"> cu drept de vot ale </w:t>
            </w:r>
            <w:proofErr w:type="spellStart"/>
            <w:r w:rsidR="0033450B" w:rsidRPr="001219CC">
              <w:t>societăţii</w:t>
            </w:r>
            <w:proofErr w:type="spellEnd"/>
            <w:r w:rsidR="0033450B" w:rsidRPr="001219CC">
              <w:t xml:space="preserve"> sunt în drept să  exercite drepturile prevăzute la art.23 alin. (1) lit. a) și a</w:t>
            </w:r>
            <w:r w:rsidR="0033450B" w:rsidRPr="001219CC">
              <w:rPr>
                <w:vertAlign w:val="superscript"/>
              </w:rPr>
              <w:t>1</w:t>
            </w:r>
            <w:r w:rsidR="0033450B" w:rsidRPr="001219CC">
              <w:t xml:space="preserve">), perioadă care nu poate fi mai mică de  15 zile de la data publicării notificării date. </w:t>
            </w:r>
          </w:p>
          <w:p w14:paraId="73B08C75" w14:textId="26A0BC02" w:rsidR="0033450B" w:rsidRPr="001219CC" w:rsidRDefault="00491C28" w:rsidP="0033450B">
            <w:pPr>
              <w:ind w:left="89" w:right="81"/>
              <w:jc w:val="both"/>
            </w:pPr>
            <w:r w:rsidRPr="001219CC">
              <w:t>(3</w:t>
            </w:r>
            <w:r w:rsidR="0033450B" w:rsidRPr="001219CC">
              <w:t>) Notificarea indicată la alin. (</w:t>
            </w:r>
            <w:r w:rsidRPr="001219CC">
              <w:t>2</w:t>
            </w:r>
            <w:r w:rsidR="0033450B" w:rsidRPr="001219CC">
              <w:t xml:space="preserve">) va cuprinde cel </w:t>
            </w:r>
            <w:proofErr w:type="spellStart"/>
            <w:r w:rsidR="0033450B" w:rsidRPr="001219CC">
              <w:t>putin</w:t>
            </w:r>
            <w:proofErr w:type="spellEnd"/>
            <w:r w:rsidR="0033450B" w:rsidRPr="001219CC">
              <w:t xml:space="preserve"> date cu privire la:</w:t>
            </w:r>
          </w:p>
          <w:p w14:paraId="570957D1" w14:textId="77777777" w:rsidR="0033450B" w:rsidRPr="001219CC" w:rsidRDefault="0033450B" w:rsidP="0033450B">
            <w:pPr>
              <w:ind w:left="89" w:right="81"/>
              <w:jc w:val="both"/>
            </w:pPr>
            <w:r w:rsidRPr="001219CC">
              <w:t>a) organul de conducere, care a examinat cererea înaintată potrivit prevederilor art. 51 alin. (3); sau</w:t>
            </w:r>
          </w:p>
          <w:p w14:paraId="1C7ADBBF" w14:textId="77777777" w:rsidR="0033450B" w:rsidRPr="001219CC" w:rsidRDefault="0033450B" w:rsidP="0033450B">
            <w:pPr>
              <w:ind w:left="89" w:right="81"/>
              <w:jc w:val="both"/>
            </w:pPr>
            <w:r w:rsidRPr="001219CC">
              <w:t>b) mențiunea privind convocarea adunării generale, urmare a incidentei prevederilor art. 51 alin. (11);</w:t>
            </w:r>
          </w:p>
          <w:p w14:paraId="304CFAAA" w14:textId="77777777" w:rsidR="0033450B" w:rsidRPr="001219CC" w:rsidRDefault="0033450B" w:rsidP="0033450B">
            <w:pPr>
              <w:ind w:left="89" w:right="81"/>
              <w:jc w:val="both"/>
            </w:pPr>
            <w:r w:rsidRPr="001219CC">
              <w:t xml:space="preserve">c) persoanele care au înaintat cererea de convocare a adunării generale a acționarilor, precum și, dacă este cazul,  clasele </w:t>
            </w:r>
            <w:proofErr w:type="spellStart"/>
            <w:r w:rsidRPr="001219CC">
              <w:t>şi</w:t>
            </w:r>
            <w:proofErr w:type="spellEnd"/>
            <w:r w:rsidRPr="001219CC">
              <w:t xml:space="preserve"> numărul de </w:t>
            </w:r>
            <w:proofErr w:type="spellStart"/>
            <w:r w:rsidRPr="001219CC">
              <w:t>acţiuni</w:t>
            </w:r>
            <w:proofErr w:type="spellEnd"/>
            <w:r w:rsidRPr="001219CC">
              <w:t xml:space="preserve"> care le </w:t>
            </w:r>
            <w:proofErr w:type="spellStart"/>
            <w:r w:rsidRPr="001219CC">
              <w:t>aparţin</w:t>
            </w:r>
            <w:proofErr w:type="spellEnd"/>
            <w:r w:rsidRPr="001219CC">
              <w:t>;</w:t>
            </w:r>
          </w:p>
          <w:p w14:paraId="14392227" w14:textId="77777777" w:rsidR="0033450B" w:rsidRPr="001219CC" w:rsidRDefault="0033450B" w:rsidP="0033450B">
            <w:pPr>
              <w:ind w:left="89" w:right="81"/>
              <w:jc w:val="both"/>
            </w:pPr>
            <w:r w:rsidRPr="001219CC">
              <w:t>d) forma ținerii adunării generale extraordinare a acționarilor și chestiunile ce urmează a fi înscrise în ordinea de zi a acesteia, potrivit cererilor înaintate de persoanele care au solicitat convocarea;</w:t>
            </w:r>
          </w:p>
          <w:p w14:paraId="6EDFF633" w14:textId="77777777" w:rsidR="0033450B" w:rsidRPr="001219CC" w:rsidRDefault="0033450B" w:rsidP="0033450B">
            <w:pPr>
              <w:ind w:left="89" w:right="81"/>
              <w:jc w:val="both"/>
            </w:pPr>
            <w:r w:rsidRPr="001219CC">
              <w:t xml:space="preserve">e) termenul exact până când acționarii societății pot exercita drepturile prevăzute la art. 23 alin. (1) </w:t>
            </w:r>
            <w:proofErr w:type="spellStart"/>
            <w:r w:rsidRPr="001219CC">
              <w:t>lit.a</w:t>
            </w:r>
            <w:proofErr w:type="spellEnd"/>
            <w:r w:rsidRPr="001219CC">
              <w:t>) și a</w:t>
            </w:r>
            <w:r w:rsidRPr="001219CC">
              <w:rPr>
                <w:vertAlign w:val="superscript"/>
              </w:rPr>
              <w:t>1</w:t>
            </w:r>
            <w:r w:rsidRPr="001219CC">
              <w:t>);</w:t>
            </w:r>
          </w:p>
          <w:p w14:paraId="20F50009" w14:textId="77777777" w:rsidR="0033450B" w:rsidRPr="001219CC" w:rsidRDefault="0033450B" w:rsidP="0033450B">
            <w:pPr>
              <w:ind w:left="89" w:right="81"/>
              <w:jc w:val="both"/>
            </w:pPr>
            <w:r w:rsidRPr="001219CC">
              <w:t xml:space="preserve">f) mențiunea privind completarea ordinii de zi a adunării generale extraordinare a acționarilor în temeiul cererilor </w:t>
            </w:r>
            <w:proofErr w:type="spellStart"/>
            <w:r w:rsidRPr="001219CC">
              <w:t>inaintate</w:t>
            </w:r>
            <w:proofErr w:type="spellEnd"/>
            <w:r w:rsidRPr="001219CC">
              <w:t xml:space="preserve">, în acest sens, de către acționarii, alții </w:t>
            </w:r>
            <w:proofErr w:type="spellStart"/>
            <w:r w:rsidRPr="001219CC">
              <w:t>decit</w:t>
            </w:r>
            <w:proofErr w:type="spellEnd"/>
            <w:r w:rsidRPr="001219CC">
              <w:t xml:space="preserve"> cei ce au solicitat convocarea adunării </w:t>
            </w:r>
            <w:r w:rsidRPr="001219CC">
              <w:lastRenderedPageBreak/>
              <w:t xml:space="preserve">extraordinare, depuse în perioada indicată la </w:t>
            </w:r>
            <w:proofErr w:type="spellStart"/>
            <w:r w:rsidRPr="001219CC">
              <w:t>lit.e</w:t>
            </w:r>
            <w:proofErr w:type="spellEnd"/>
            <w:r w:rsidRPr="001219CC">
              <w:t xml:space="preserve">) și în condițiile prevăzute la art. 50 alin. (3) și alin.(6), inclusiv, mențiunea precum că cererile depuse cu abateri de la </w:t>
            </w:r>
            <w:proofErr w:type="spellStart"/>
            <w:r w:rsidRPr="001219CC">
              <w:t>cerintele</w:t>
            </w:r>
            <w:proofErr w:type="spellEnd"/>
            <w:r w:rsidRPr="001219CC">
              <w:t xml:space="preserve"> menționate nu vor fi luate in calcul. </w:t>
            </w:r>
          </w:p>
          <w:p w14:paraId="720F1655" w14:textId="7DCD7F4C" w:rsidR="0033450B" w:rsidRPr="001219CC" w:rsidRDefault="00491C28" w:rsidP="0033450B">
            <w:pPr>
              <w:ind w:left="89" w:right="81"/>
              <w:jc w:val="both"/>
            </w:pPr>
            <w:r w:rsidRPr="001219CC">
              <w:t>(4</w:t>
            </w:r>
            <w:r w:rsidR="0033450B" w:rsidRPr="001219CC">
              <w:t>) La expirarea</w:t>
            </w:r>
            <w:r w:rsidRPr="001219CC">
              <w:t xml:space="preserve"> perioadei indicate la alin. (3</w:t>
            </w:r>
            <w:r w:rsidR="0033450B" w:rsidRPr="001219CC">
              <w:t>) lit. e), persoanele menționate l</w:t>
            </w:r>
            <w:r w:rsidRPr="001219CC">
              <w:t>a alin. (2</w:t>
            </w:r>
            <w:r w:rsidR="0033450B" w:rsidRPr="001219CC">
              <w:t xml:space="preserve">) vor completa ordinea de zi, potrivit cererilor care corespund </w:t>
            </w:r>
            <w:r w:rsidRPr="001219CC">
              <w:t>cerințelor indicate la alin. (3</w:t>
            </w:r>
            <w:r w:rsidR="0033450B" w:rsidRPr="001219CC">
              <w:t xml:space="preserve">) </w:t>
            </w:r>
            <w:proofErr w:type="spellStart"/>
            <w:r w:rsidR="0033450B" w:rsidRPr="001219CC">
              <w:t>lit.f</w:t>
            </w:r>
            <w:proofErr w:type="spellEnd"/>
            <w:r w:rsidR="0033450B" w:rsidRPr="001219CC">
              <w:t>), informând în acest sens, acționarii care le-au aplicat și vor demara, în condițiile prezentei legi, procedurile ce se impun pentru convocarea adunării generale extraordinare a acționarilor.</w:t>
            </w:r>
          </w:p>
          <w:p w14:paraId="2E8026D6" w14:textId="38024A2B" w:rsidR="00185351" w:rsidRPr="001219CC" w:rsidRDefault="00491C28" w:rsidP="0033450B">
            <w:pPr>
              <w:ind w:left="89" w:right="81"/>
              <w:jc w:val="both"/>
              <w:rPr>
                <w:b/>
              </w:rPr>
            </w:pPr>
            <w:r w:rsidRPr="001219CC">
              <w:t>(5</w:t>
            </w:r>
            <w:r w:rsidR="0033450B" w:rsidRPr="001219CC">
              <w:t>) La formarea ordinii de zi a adunării generale extraordinare se aplică prevederile art. 51alin. (14</w:t>
            </w:r>
            <w:r w:rsidR="0033450B" w:rsidRPr="001219CC">
              <w:rPr>
                <w:vertAlign w:val="superscript"/>
              </w:rPr>
              <w:t>4</w:t>
            </w:r>
            <w:r w:rsidR="0033450B" w:rsidRPr="001219CC">
              <w:t xml:space="preserve">), </w:t>
            </w:r>
            <w:r w:rsidRPr="001219CC">
              <w:t>persoanele indicate la alin. (2</w:t>
            </w:r>
            <w:r w:rsidR="0033450B" w:rsidRPr="001219CC">
              <w:t xml:space="preserve">) fiind în drept să modifice formulările chestiunilor propuse a fi înscrise în ordinea de zi a adunării generale extraordinare a </w:t>
            </w:r>
            <w:proofErr w:type="spellStart"/>
            <w:r w:rsidR="0033450B" w:rsidRPr="001219CC">
              <w:t>acţionarilor</w:t>
            </w:r>
            <w:proofErr w:type="spellEnd"/>
            <w:r w:rsidR="0033450B" w:rsidRPr="001219CC">
              <w:t xml:space="preserve"> doar în corespundere cu norma respectivă.”.</w:t>
            </w:r>
          </w:p>
        </w:tc>
        <w:tc>
          <w:tcPr>
            <w:tcW w:w="5310" w:type="dxa"/>
          </w:tcPr>
          <w:p w14:paraId="4621EB74" w14:textId="5DB477E7" w:rsidR="00342CE0" w:rsidRPr="001219CC" w:rsidRDefault="00342CE0" w:rsidP="00342CE0">
            <w:pPr>
              <w:ind w:left="89" w:right="81"/>
              <w:jc w:val="both"/>
            </w:pPr>
            <w:r w:rsidRPr="001219CC">
              <w:rPr>
                <w:b/>
                <w:bCs/>
              </w:rPr>
              <w:lastRenderedPageBreak/>
              <w:t>Articolul 51</w:t>
            </w:r>
            <w:r w:rsidRPr="001219CC">
              <w:rPr>
                <w:b/>
                <w:bCs/>
                <w:vertAlign w:val="superscript"/>
              </w:rPr>
              <w:t>1</w:t>
            </w:r>
            <w:r w:rsidRPr="001219CC">
              <w:rPr>
                <w:bCs/>
              </w:rPr>
              <w:t xml:space="preserve"> Cerințe</w:t>
            </w:r>
            <w:r w:rsidRPr="001219CC">
              <w:t xml:space="preserve"> suplimentare la convocarea adunării generale extraordinare  a </w:t>
            </w:r>
            <w:proofErr w:type="spellStart"/>
            <w:r w:rsidRPr="001219CC">
              <w:t>acţionarilor</w:t>
            </w:r>
            <w:proofErr w:type="spellEnd"/>
            <w:r w:rsidRPr="001219CC">
              <w:t xml:space="preserve"> de către o societate admisă pe  </w:t>
            </w:r>
            <w:proofErr w:type="spellStart"/>
            <w:r w:rsidRPr="001219CC">
              <w:t>piaţa</w:t>
            </w:r>
            <w:proofErr w:type="spellEnd"/>
            <w:r w:rsidRPr="001219CC">
              <w:t xml:space="preserve"> reglementată</w:t>
            </w:r>
          </w:p>
          <w:p w14:paraId="6F68B90C" w14:textId="77777777" w:rsidR="00342CE0" w:rsidRPr="001219CC" w:rsidRDefault="00342CE0" w:rsidP="00342CE0">
            <w:pPr>
              <w:ind w:left="89" w:right="81"/>
              <w:jc w:val="both"/>
            </w:pPr>
          </w:p>
          <w:p w14:paraId="1E529B82" w14:textId="0AC06249" w:rsidR="00342CE0" w:rsidRPr="001219CC" w:rsidRDefault="00FB275B" w:rsidP="00342CE0">
            <w:pPr>
              <w:ind w:left="89" w:right="81"/>
              <w:jc w:val="both"/>
            </w:pPr>
            <w:r w:rsidRPr="001219CC">
              <w:t>(1</w:t>
            </w:r>
            <w:r w:rsidR="00342CE0" w:rsidRPr="001219CC">
              <w:t xml:space="preserve">) În scopul asigurării exercitării drepturilor </w:t>
            </w:r>
            <w:proofErr w:type="spellStart"/>
            <w:r w:rsidR="00342CE0" w:rsidRPr="001219CC">
              <w:t>acționariilor</w:t>
            </w:r>
            <w:proofErr w:type="spellEnd"/>
            <w:r w:rsidR="00342CE0" w:rsidRPr="001219CC">
              <w:t xml:space="preserve"> prevăzute la art.23 alin. (1) lit. a) și a</w:t>
            </w:r>
            <w:r w:rsidR="00342CE0" w:rsidRPr="001219CC">
              <w:rPr>
                <w:vertAlign w:val="superscript"/>
              </w:rPr>
              <w:t>1</w:t>
            </w:r>
            <w:r w:rsidR="00342CE0" w:rsidRPr="001219CC">
              <w:t xml:space="preserve">),  și al întocmirii ordinii de zi a adunării generale extraordinare  a </w:t>
            </w:r>
            <w:proofErr w:type="spellStart"/>
            <w:r w:rsidR="00342CE0" w:rsidRPr="001219CC">
              <w:t>acţionarilor</w:t>
            </w:r>
            <w:proofErr w:type="spellEnd"/>
            <w:r w:rsidR="00342CE0" w:rsidRPr="001219CC">
              <w:t xml:space="preserve">, societatea ale cărei acțiuni sunt admise spre </w:t>
            </w:r>
            <w:proofErr w:type="spellStart"/>
            <w:r w:rsidR="00342CE0" w:rsidRPr="001219CC">
              <w:t>tranzacţionare</w:t>
            </w:r>
            <w:proofErr w:type="spellEnd"/>
            <w:r w:rsidR="00342CE0" w:rsidRPr="001219CC">
              <w:t xml:space="preserve"> pe o </w:t>
            </w:r>
            <w:proofErr w:type="spellStart"/>
            <w:r w:rsidR="00342CE0" w:rsidRPr="001219CC">
              <w:t>piaţă</w:t>
            </w:r>
            <w:proofErr w:type="spellEnd"/>
            <w:r w:rsidR="00342CE0" w:rsidRPr="001219CC">
              <w:t xml:space="preserve"> reglementată aplică, potrivit prevederilor prezentului articol, cerințe suplimentare celor </w:t>
            </w:r>
            <w:proofErr w:type="spellStart"/>
            <w:r w:rsidR="00342CE0" w:rsidRPr="001219CC">
              <w:t>prevazute</w:t>
            </w:r>
            <w:proofErr w:type="spellEnd"/>
            <w:r w:rsidR="00342CE0" w:rsidRPr="001219CC">
              <w:t xml:space="preserve"> la art. 51.</w:t>
            </w:r>
          </w:p>
          <w:p w14:paraId="62247FF3" w14:textId="693BAC32" w:rsidR="00342CE0" w:rsidRPr="001219CC" w:rsidRDefault="00FB275B" w:rsidP="00342CE0">
            <w:pPr>
              <w:ind w:left="89" w:right="81"/>
              <w:jc w:val="both"/>
            </w:pPr>
            <w:r w:rsidRPr="001219CC">
              <w:t>(2</w:t>
            </w:r>
            <w:r w:rsidR="00342CE0" w:rsidRPr="001219CC">
              <w:t xml:space="preserve">) În ziua imediat următoare din data în care devin incidente prevederile art.51 alin.(7) sau alin. (11), persoanele indicate în alineatele respective, în modul </w:t>
            </w:r>
            <w:r w:rsidR="00342CE0" w:rsidRPr="001219CC">
              <w:lastRenderedPageBreak/>
              <w:t xml:space="preserve">prevăzut de statutul </w:t>
            </w:r>
            <w:proofErr w:type="spellStart"/>
            <w:r w:rsidR="00342CE0" w:rsidRPr="001219CC">
              <w:t>societăţii</w:t>
            </w:r>
            <w:proofErr w:type="spellEnd"/>
            <w:r w:rsidR="00342CE0" w:rsidRPr="001219CC">
              <w:t xml:space="preserve">, asigură notificarea tuturor acționarilor cu privire la intenția de a convoca adunarea generală extraordinară și, în legătură cu aceasta, cu privire la perioada în care </w:t>
            </w:r>
            <w:proofErr w:type="spellStart"/>
            <w:r w:rsidR="00342CE0" w:rsidRPr="001219CC">
              <w:t>acţionarii</w:t>
            </w:r>
            <w:proofErr w:type="spellEnd"/>
            <w:r w:rsidR="00342CE0" w:rsidRPr="001219CC">
              <w:t xml:space="preserve"> care, acționând individual sau colectiv,  </w:t>
            </w:r>
            <w:proofErr w:type="spellStart"/>
            <w:r w:rsidR="00342CE0" w:rsidRPr="001219CC">
              <w:t>deţin</w:t>
            </w:r>
            <w:proofErr w:type="spellEnd"/>
            <w:r w:rsidR="00342CE0" w:rsidRPr="001219CC">
              <w:t xml:space="preserve"> cel </w:t>
            </w:r>
            <w:proofErr w:type="spellStart"/>
            <w:r w:rsidR="00342CE0" w:rsidRPr="001219CC">
              <w:t>puţin</w:t>
            </w:r>
            <w:proofErr w:type="spellEnd"/>
            <w:r w:rsidR="00342CE0" w:rsidRPr="001219CC">
              <w:t xml:space="preserve"> 5% din </w:t>
            </w:r>
            <w:proofErr w:type="spellStart"/>
            <w:r w:rsidR="00342CE0" w:rsidRPr="001219CC">
              <w:t>acţiunile</w:t>
            </w:r>
            <w:proofErr w:type="spellEnd"/>
            <w:r w:rsidR="00342CE0" w:rsidRPr="001219CC">
              <w:t xml:space="preserve"> cu drept de vot ale </w:t>
            </w:r>
            <w:proofErr w:type="spellStart"/>
            <w:r w:rsidR="00342CE0" w:rsidRPr="001219CC">
              <w:t>societăţii</w:t>
            </w:r>
            <w:proofErr w:type="spellEnd"/>
            <w:r w:rsidR="00342CE0" w:rsidRPr="001219CC">
              <w:t xml:space="preserve"> sunt în drept să  exercite drepturile prevăzute la art.23 alin. (1) lit. a) și a</w:t>
            </w:r>
            <w:r w:rsidR="00342CE0" w:rsidRPr="001219CC">
              <w:rPr>
                <w:vertAlign w:val="superscript"/>
              </w:rPr>
              <w:t>1</w:t>
            </w:r>
            <w:r w:rsidR="00342CE0" w:rsidRPr="001219CC">
              <w:t xml:space="preserve">), perioadă care nu poate fi mai mică de  15 zile de la data publicării notificării date. </w:t>
            </w:r>
          </w:p>
          <w:p w14:paraId="2D4D702F" w14:textId="34647D1C" w:rsidR="00342CE0" w:rsidRPr="001219CC" w:rsidRDefault="00FB275B" w:rsidP="00342CE0">
            <w:pPr>
              <w:ind w:left="89" w:right="81"/>
              <w:jc w:val="both"/>
            </w:pPr>
            <w:r w:rsidRPr="001219CC">
              <w:t>(3</w:t>
            </w:r>
            <w:r w:rsidR="00342CE0" w:rsidRPr="001219CC">
              <w:t>) Notificarea indicată la alin. (</w:t>
            </w:r>
            <w:r w:rsidR="00026581" w:rsidRPr="001219CC">
              <w:t>2</w:t>
            </w:r>
            <w:r w:rsidR="00342CE0" w:rsidRPr="001219CC">
              <w:t xml:space="preserve">) va cuprinde cel </w:t>
            </w:r>
            <w:proofErr w:type="spellStart"/>
            <w:r w:rsidR="00342CE0" w:rsidRPr="001219CC">
              <w:t>putin</w:t>
            </w:r>
            <w:proofErr w:type="spellEnd"/>
            <w:r w:rsidR="00342CE0" w:rsidRPr="001219CC">
              <w:t xml:space="preserve"> date cu privire la:</w:t>
            </w:r>
          </w:p>
          <w:p w14:paraId="0ED58BED" w14:textId="77777777" w:rsidR="00342CE0" w:rsidRPr="001219CC" w:rsidRDefault="00342CE0" w:rsidP="00342CE0">
            <w:pPr>
              <w:ind w:left="89" w:right="81"/>
              <w:jc w:val="both"/>
            </w:pPr>
            <w:r w:rsidRPr="001219CC">
              <w:t>a) organul de conducere, care a examinat cererea înaintată potrivit prevederilor art. 51 alin. (3); sau</w:t>
            </w:r>
          </w:p>
          <w:p w14:paraId="3165B633" w14:textId="77777777" w:rsidR="00342CE0" w:rsidRPr="001219CC" w:rsidRDefault="00342CE0" w:rsidP="00342CE0">
            <w:pPr>
              <w:ind w:left="89" w:right="81"/>
              <w:jc w:val="both"/>
            </w:pPr>
            <w:r w:rsidRPr="001219CC">
              <w:t>b) mențiunea privind convocarea adunării generale, urmare a incidentei prevederilor art. 51 alin. (11);</w:t>
            </w:r>
          </w:p>
          <w:p w14:paraId="260B97B9" w14:textId="77777777" w:rsidR="00342CE0" w:rsidRPr="001219CC" w:rsidRDefault="00342CE0" w:rsidP="00342CE0">
            <w:pPr>
              <w:ind w:left="89" w:right="81"/>
              <w:jc w:val="both"/>
            </w:pPr>
            <w:r w:rsidRPr="001219CC">
              <w:t xml:space="preserve">c) persoanele care au înaintat cererea de convocare a adunării generale a acționarilor, precum și, dacă este cazul,  clasele </w:t>
            </w:r>
            <w:proofErr w:type="spellStart"/>
            <w:r w:rsidRPr="001219CC">
              <w:t>şi</w:t>
            </w:r>
            <w:proofErr w:type="spellEnd"/>
            <w:r w:rsidRPr="001219CC">
              <w:t xml:space="preserve"> numărul de </w:t>
            </w:r>
            <w:proofErr w:type="spellStart"/>
            <w:r w:rsidRPr="001219CC">
              <w:t>acţiuni</w:t>
            </w:r>
            <w:proofErr w:type="spellEnd"/>
            <w:r w:rsidRPr="001219CC">
              <w:t xml:space="preserve"> care le </w:t>
            </w:r>
            <w:proofErr w:type="spellStart"/>
            <w:r w:rsidRPr="001219CC">
              <w:t>aparţin</w:t>
            </w:r>
            <w:proofErr w:type="spellEnd"/>
            <w:r w:rsidRPr="001219CC">
              <w:t>;</w:t>
            </w:r>
          </w:p>
          <w:p w14:paraId="25C85BD7" w14:textId="77777777" w:rsidR="00342CE0" w:rsidRPr="001219CC" w:rsidRDefault="00342CE0" w:rsidP="00342CE0">
            <w:pPr>
              <w:ind w:left="89" w:right="81"/>
              <w:jc w:val="both"/>
            </w:pPr>
            <w:r w:rsidRPr="001219CC">
              <w:t>d) forma ținerii adunării generale extraordinare a acționarilor și chestiunile ce urmează a fi înscrise în ordinea de zi a acesteia, potrivit cererilor înaintate de persoanele care au solicitat convocarea;</w:t>
            </w:r>
          </w:p>
          <w:p w14:paraId="12781376" w14:textId="77777777" w:rsidR="00342CE0" w:rsidRPr="001219CC" w:rsidRDefault="00342CE0" w:rsidP="00342CE0">
            <w:pPr>
              <w:ind w:left="89" w:right="81"/>
              <w:jc w:val="both"/>
            </w:pPr>
            <w:r w:rsidRPr="001219CC">
              <w:t xml:space="preserve">e) termenul exact până când acționarii societății pot exercita drepturile prevăzute la art. 23 alin. (1) </w:t>
            </w:r>
            <w:proofErr w:type="spellStart"/>
            <w:r w:rsidRPr="001219CC">
              <w:t>lit.a</w:t>
            </w:r>
            <w:proofErr w:type="spellEnd"/>
            <w:r w:rsidRPr="001219CC">
              <w:t>) și a</w:t>
            </w:r>
            <w:r w:rsidRPr="001219CC">
              <w:rPr>
                <w:vertAlign w:val="superscript"/>
              </w:rPr>
              <w:t>1</w:t>
            </w:r>
            <w:r w:rsidRPr="001219CC">
              <w:t>);</w:t>
            </w:r>
          </w:p>
          <w:p w14:paraId="238F4CDE" w14:textId="77777777" w:rsidR="00342CE0" w:rsidRPr="001219CC" w:rsidRDefault="00342CE0" w:rsidP="00342CE0">
            <w:pPr>
              <w:ind w:left="89" w:right="81"/>
              <w:jc w:val="both"/>
            </w:pPr>
            <w:r w:rsidRPr="001219CC">
              <w:t xml:space="preserve">f) mențiunea privind completarea ordinii de zi a adunării generale extraordinare a acționarilor în temeiul cererilor </w:t>
            </w:r>
            <w:proofErr w:type="spellStart"/>
            <w:r w:rsidRPr="001219CC">
              <w:t>inaintate</w:t>
            </w:r>
            <w:proofErr w:type="spellEnd"/>
            <w:r w:rsidRPr="001219CC">
              <w:t xml:space="preserve">, în acest sens, de către acționarii, alții </w:t>
            </w:r>
            <w:proofErr w:type="spellStart"/>
            <w:r w:rsidRPr="001219CC">
              <w:t>decit</w:t>
            </w:r>
            <w:proofErr w:type="spellEnd"/>
            <w:r w:rsidRPr="001219CC">
              <w:t xml:space="preserve"> cei ce au solicitat convocarea adunării extraordinare, depuse în perioada indicată la </w:t>
            </w:r>
            <w:proofErr w:type="spellStart"/>
            <w:r w:rsidRPr="001219CC">
              <w:t>lit.e</w:t>
            </w:r>
            <w:proofErr w:type="spellEnd"/>
            <w:r w:rsidRPr="001219CC">
              <w:t xml:space="preserve">) și în condițiile prevăzute la art. 50 alin. (3) și alin.(6), inclusiv, mențiunea precum că cererile depuse cu abateri de la </w:t>
            </w:r>
            <w:proofErr w:type="spellStart"/>
            <w:r w:rsidRPr="001219CC">
              <w:t>cerintele</w:t>
            </w:r>
            <w:proofErr w:type="spellEnd"/>
            <w:r w:rsidRPr="001219CC">
              <w:t xml:space="preserve"> menționate nu vor fi luate in calcul. </w:t>
            </w:r>
          </w:p>
          <w:p w14:paraId="4B84A090" w14:textId="2B8D498E" w:rsidR="00342CE0" w:rsidRPr="001219CC" w:rsidRDefault="00FB275B" w:rsidP="00342CE0">
            <w:pPr>
              <w:ind w:left="89" w:right="81"/>
              <w:jc w:val="both"/>
            </w:pPr>
            <w:r w:rsidRPr="001219CC">
              <w:t>(4</w:t>
            </w:r>
            <w:r w:rsidR="00342CE0" w:rsidRPr="001219CC">
              <w:t>) La expirarea perioadei indicate la alin. (</w:t>
            </w:r>
            <w:r w:rsidR="00026581" w:rsidRPr="001219CC">
              <w:t>3</w:t>
            </w:r>
            <w:r w:rsidR="00342CE0" w:rsidRPr="001219CC">
              <w:t>) lit. e), persoanele menționate la alin. (</w:t>
            </w:r>
            <w:r w:rsidR="00026581" w:rsidRPr="001219CC">
              <w:t>2</w:t>
            </w:r>
            <w:r w:rsidR="00342CE0" w:rsidRPr="001219CC">
              <w:t>) vor completa ordinea de zi, potrivit cererilor care corespund cerințelor indicate la alin. (</w:t>
            </w:r>
            <w:r w:rsidR="00026581" w:rsidRPr="001219CC">
              <w:t>3</w:t>
            </w:r>
            <w:r w:rsidR="00342CE0" w:rsidRPr="001219CC">
              <w:t xml:space="preserve">) </w:t>
            </w:r>
            <w:proofErr w:type="spellStart"/>
            <w:r w:rsidR="00342CE0" w:rsidRPr="001219CC">
              <w:t>lit.f</w:t>
            </w:r>
            <w:proofErr w:type="spellEnd"/>
            <w:r w:rsidR="00342CE0" w:rsidRPr="001219CC">
              <w:t>), informând în acest sens, acționarii care le-au aplicat și vor demara, în condițiile prezentei legi, procedurile ce se impun pentru convocarea adunării generale extraordinare a acționarilor.</w:t>
            </w:r>
          </w:p>
          <w:p w14:paraId="055EB2D7" w14:textId="5D640A25" w:rsidR="00185351" w:rsidRPr="001219CC" w:rsidRDefault="00FB275B" w:rsidP="00243CBC">
            <w:pPr>
              <w:pStyle w:val="NormalWeb"/>
              <w:shd w:val="clear" w:color="auto" w:fill="FFFFFF"/>
              <w:spacing w:before="0" w:beforeAutospacing="0" w:after="0" w:afterAutospacing="0"/>
              <w:ind w:left="92"/>
              <w:jc w:val="both"/>
              <w:rPr>
                <w:rStyle w:val="Robust"/>
                <w:color w:val="333333"/>
                <w:sz w:val="22"/>
                <w:szCs w:val="22"/>
                <w:lang w:val="ro-RO"/>
              </w:rPr>
            </w:pPr>
            <w:r w:rsidRPr="001219CC">
              <w:rPr>
                <w:sz w:val="22"/>
                <w:szCs w:val="22"/>
                <w:lang w:val="ro-RO"/>
              </w:rPr>
              <w:t>(5</w:t>
            </w:r>
            <w:r w:rsidR="00342CE0" w:rsidRPr="001219CC">
              <w:rPr>
                <w:sz w:val="22"/>
                <w:szCs w:val="22"/>
                <w:lang w:val="ro-RO"/>
              </w:rPr>
              <w:t>) La formarea ordinii de zi a adunării generale extraordinare se aplică prevederile art. 51alin. (14</w:t>
            </w:r>
            <w:r w:rsidR="00342CE0" w:rsidRPr="001219CC">
              <w:rPr>
                <w:sz w:val="22"/>
                <w:szCs w:val="22"/>
                <w:vertAlign w:val="superscript"/>
                <w:lang w:val="ro-RO"/>
              </w:rPr>
              <w:t>4</w:t>
            </w:r>
            <w:r w:rsidR="00342CE0" w:rsidRPr="001219CC">
              <w:rPr>
                <w:sz w:val="22"/>
                <w:szCs w:val="22"/>
                <w:lang w:val="ro-RO"/>
              </w:rPr>
              <w:t>), persoanele indicate la alin. (</w:t>
            </w:r>
            <w:r w:rsidR="00243CBC" w:rsidRPr="001219CC">
              <w:rPr>
                <w:sz w:val="22"/>
                <w:szCs w:val="22"/>
                <w:lang w:val="ro-RO"/>
              </w:rPr>
              <w:t>2</w:t>
            </w:r>
            <w:r w:rsidR="00342CE0" w:rsidRPr="001219CC">
              <w:rPr>
                <w:sz w:val="22"/>
                <w:szCs w:val="22"/>
                <w:lang w:val="ro-RO"/>
              </w:rPr>
              <w:t xml:space="preserve">) fiind în drept să modifice </w:t>
            </w:r>
            <w:r w:rsidR="00342CE0" w:rsidRPr="001219CC">
              <w:rPr>
                <w:sz w:val="22"/>
                <w:szCs w:val="22"/>
                <w:lang w:val="ro-RO"/>
              </w:rPr>
              <w:lastRenderedPageBreak/>
              <w:t xml:space="preserve">formulările chestiunilor propuse a fi înscrise în ordinea de zi a adunării generale extraordinare a </w:t>
            </w:r>
            <w:proofErr w:type="spellStart"/>
            <w:r w:rsidR="00342CE0" w:rsidRPr="001219CC">
              <w:rPr>
                <w:sz w:val="22"/>
                <w:szCs w:val="22"/>
                <w:lang w:val="ro-RO"/>
              </w:rPr>
              <w:t>acţionarilor</w:t>
            </w:r>
            <w:proofErr w:type="spellEnd"/>
            <w:r w:rsidR="00342CE0" w:rsidRPr="001219CC">
              <w:rPr>
                <w:sz w:val="22"/>
                <w:szCs w:val="22"/>
                <w:lang w:val="ro-RO"/>
              </w:rPr>
              <w:t xml:space="preserve"> doar în corespundere cu norma respectivă.</w:t>
            </w:r>
          </w:p>
        </w:tc>
      </w:tr>
      <w:tr w:rsidR="00185351" w:rsidRPr="001219CC" w14:paraId="0DDB513E" w14:textId="77777777" w:rsidTr="00D85DE0">
        <w:trPr>
          <w:trHeight w:val="988"/>
        </w:trPr>
        <w:tc>
          <w:tcPr>
            <w:tcW w:w="496" w:type="dxa"/>
          </w:tcPr>
          <w:p w14:paraId="52A66B7E" w14:textId="47B11CBD" w:rsidR="00185351" w:rsidRPr="001219CC" w:rsidRDefault="00476B88" w:rsidP="00185351">
            <w:pPr>
              <w:pStyle w:val="TableParagraph"/>
              <w:tabs>
                <w:tab w:val="left" w:pos="10490"/>
              </w:tabs>
              <w:spacing w:line="268" w:lineRule="exact"/>
              <w:ind w:left="66"/>
              <w:jc w:val="center"/>
              <w:rPr>
                <w:spacing w:val="-5"/>
              </w:rPr>
            </w:pPr>
            <w:r w:rsidRPr="001219CC">
              <w:rPr>
                <w:spacing w:val="-5"/>
              </w:rPr>
              <w:lastRenderedPageBreak/>
              <w:t>33</w:t>
            </w:r>
          </w:p>
        </w:tc>
        <w:tc>
          <w:tcPr>
            <w:tcW w:w="5220" w:type="dxa"/>
          </w:tcPr>
          <w:p w14:paraId="02244180" w14:textId="34E9DB0C" w:rsidR="00362AF7" w:rsidRPr="001219CC" w:rsidRDefault="00362AF7" w:rsidP="00AE55A8">
            <w:pPr>
              <w:widowControl/>
              <w:shd w:val="clear" w:color="auto" w:fill="FFFFFF"/>
              <w:autoSpaceDE/>
              <w:autoSpaceDN/>
              <w:ind w:left="91" w:right="81"/>
              <w:jc w:val="both"/>
              <w:rPr>
                <w:color w:val="333333"/>
              </w:rPr>
            </w:pPr>
            <w:r w:rsidRPr="001219CC">
              <w:rPr>
                <w:b/>
                <w:bCs/>
                <w:color w:val="333333"/>
              </w:rPr>
              <w:t>Articolul 52.</w:t>
            </w:r>
            <w:r w:rsidRPr="001219CC">
              <w:rPr>
                <w:color w:val="333333"/>
              </w:rPr>
              <w:t> Identificarea acționarilor și lista acționarilor care au dreptul să participe la adunarea generală a acționarilor</w:t>
            </w:r>
          </w:p>
          <w:p w14:paraId="43F18C20" w14:textId="77777777" w:rsidR="00362AF7" w:rsidRPr="001219CC" w:rsidRDefault="00362AF7" w:rsidP="00AE55A8">
            <w:pPr>
              <w:widowControl/>
              <w:shd w:val="clear" w:color="auto" w:fill="FFFFFF"/>
              <w:autoSpaceDE/>
              <w:autoSpaceDN/>
              <w:ind w:left="91" w:right="81"/>
              <w:jc w:val="both"/>
              <w:rPr>
                <w:color w:val="333333"/>
              </w:rPr>
            </w:pPr>
            <w:r w:rsidRPr="001219CC">
              <w:rPr>
                <w:color w:val="333333"/>
              </w:rPr>
              <w:t>(1) Societatea, în corespundere cu prevederile prezentei legi și ale legislației privind piața de capital, este în drept să identifice acționarii săi, inclusiv în scop de întocmire a listei acționarilor care au dreptul să participe la adunarea generală.</w:t>
            </w:r>
          </w:p>
          <w:p w14:paraId="249987CD" w14:textId="77777777" w:rsidR="00362AF7" w:rsidRPr="001219CC" w:rsidRDefault="00362AF7" w:rsidP="00AE55A8">
            <w:pPr>
              <w:widowControl/>
              <w:shd w:val="clear" w:color="auto" w:fill="FFFFFF"/>
              <w:autoSpaceDE/>
              <w:autoSpaceDN/>
              <w:ind w:left="91" w:right="81"/>
              <w:jc w:val="both"/>
              <w:rPr>
                <w:color w:val="333333"/>
              </w:rPr>
            </w:pPr>
            <w:r w:rsidRPr="001219CC">
              <w:rPr>
                <w:color w:val="333333"/>
              </w:rPr>
              <w:t>(2) Lista acționarilor care au dreptul să participe la adunarea generală se întocmește, după caz, de către Depozitarul central unic/registrator la data stabilită de consiliul societății.</w:t>
            </w:r>
          </w:p>
          <w:p w14:paraId="30FB7FF1" w14:textId="77777777" w:rsidR="00362AF7" w:rsidRPr="001219CC" w:rsidRDefault="00362AF7" w:rsidP="00AE55A8">
            <w:pPr>
              <w:widowControl/>
              <w:shd w:val="clear" w:color="auto" w:fill="FFFFFF"/>
              <w:autoSpaceDE/>
              <w:autoSpaceDN/>
              <w:ind w:left="91" w:right="81"/>
              <w:jc w:val="both"/>
              <w:rPr>
                <w:i/>
                <w:color w:val="333333"/>
              </w:rPr>
            </w:pPr>
            <w:r w:rsidRPr="001219CC">
              <w:rPr>
                <w:i/>
                <w:color w:val="333333"/>
              </w:rPr>
              <w:t xml:space="preserve">(3) Cerințele privind identificarea acționarilor și transmiterea informațiilor privind deținătorii efectivi de acțiuni de către intermediari Depozitarului central unic/registratorului în scopul indicat la alin. (1) din prezentul articol și în conformitate cu art. 56 alin. (1) sunt prevăzute în Legea nr. 171/2012 privind piața de capital </w:t>
            </w:r>
            <w:r w:rsidRPr="001219CC">
              <w:rPr>
                <w:i/>
                <w:color w:val="333333"/>
              </w:rPr>
              <w:lastRenderedPageBreak/>
              <w:t>și în actele normative relevante  ale Comisiei Naționale a Pieței Financiare.</w:t>
            </w:r>
          </w:p>
          <w:p w14:paraId="14E3DC15" w14:textId="00F43600" w:rsidR="00362AF7" w:rsidRPr="001219CC" w:rsidRDefault="00362AF7" w:rsidP="00AE55A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5576AF84" w14:textId="77777777" w:rsidR="00185351" w:rsidRPr="001219CC" w:rsidRDefault="00185351" w:rsidP="00AE55A8">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2E8D0F91" w14:textId="77777777" w:rsidR="00476B88" w:rsidRPr="001219CC" w:rsidRDefault="00476B88" w:rsidP="0057190A">
            <w:pPr>
              <w:pStyle w:val="Listparagraf"/>
              <w:widowControl/>
              <w:numPr>
                <w:ilvl w:val="0"/>
                <w:numId w:val="10"/>
              </w:numPr>
              <w:autoSpaceDE/>
              <w:autoSpaceDN/>
              <w:ind w:left="89" w:right="81" w:firstLine="0"/>
              <w:contextualSpacing/>
              <w:jc w:val="both"/>
            </w:pPr>
            <w:r w:rsidRPr="001219CC">
              <w:lastRenderedPageBreak/>
              <w:t xml:space="preserve">La </w:t>
            </w:r>
            <w:r w:rsidRPr="001219CC">
              <w:rPr>
                <w:b/>
              </w:rPr>
              <w:t>articolul 52</w:t>
            </w:r>
            <w:r w:rsidRPr="001219CC">
              <w:t xml:space="preserve">, </w:t>
            </w:r>
            <w:r w:rsidRPr="001219CC">
              <w:rPr>
                <w:b/>
              </w:rPr>
              <w:t>alineatul (3)</w:t>
            </w:r>
            <w:r w:rsidRPr="001219CC">
              <w:t xml:space="preserve"> va avea următorul cuprins:</w:t>
            </w:r>
          </w:p>
          <w:p w14:paraId="749B0723" w14:textId="5435FCF3" w:rsidR="00476B88" w:rsidRPr="001219CC" w:rsidRDefault="00476B88" w:rsidP="0057190A">
            <w:pPr>
              <w:pStyle w:val="Listparagraf"/>
              <w:ind w:left="89" w:right="81"/>
              <w:jc w:val="both"/>
            </w:pPr>
            <w:r w:rsidRPr="001219CC">
              <w:t xml:space="preserve">„(3) Identificarea </w:t>
            </w:r>
            <w:proofErr w:type="spellStart"/>
            <w:r w:rsidRPr="001219CC">
              <w:t>acţionarilor</w:t>
            </w:r>
            <w:proofErr w:type="spellEnd"/>
            <w:r w:rsidRPr="001219CC">
              <w:t xml:space="preserve"> </w:t>
            </w:r>
            <w:proofErr w:type="spellStart"/>
            <w:r w:rsidRPr="001219CC">
              <w:t>şi</w:t>
            </w:r>
            <w:proofErr w:type="spellEnd"/>
            <w:r w:rsidRPr="001219CC">
              <w:t xml:space="preserve"> transmiterea </w:t>
            </w:r>
            <w:proofErr w:type="spellStart"/>
            <w:r w:rsidRPr="001219CC">
              <w:t>informaţiilor</w:t>
            </w:r>
            <w:proofErr w:type="spellEnd"/>
            <w:r w:rsidRPr="001219CC">
              <w:t xml:space="preserve"> privind </w:t>
            </w:r>
            <w:proofErr w:type="spellStart"/>
            <w:r w:rsidRPr="001219CC">
              <w:t>deţinătorii</w:t>
            </w:r>
            <w:proofErr w:type="spellEnd"/>
            <w:r w:rsidRPr="001219CC">
              <w:t xml:space="preserve"> efectivi de </w:t>
            </w:r>
            <w:proofErr w:type="spellStart"/>
            <w:r w:rsidRPr="001219CC">
              <w:t>acţiuni</w:t>
            </w:r>
            <w:proofErr w:type="spellEnd"/>
            <w:r w:rsidRPr="001219CC">
              <w:t xml:space="preserve"> de către intermediari Depozitarului Central/registratorului, în scopul indicat la alin. (1) </w:t>
            </w:r>
            <w:proofErr w:type="spellStart"/>
            <w:r w:rsidRPr="001219CC">
              <w:t>şi</w:t>
            </w:r>
            <w:proofErr w:type="spellEnd"/>
            <w:r w:rsidRPr="001219CC">
              <w:t xml:space="preserve"> în conformitate </w:t>
            </w:r>
            <w:r w:rsidR="00534599" w:rsidRPr="001219CC">
              <w:t>cu art.56 alin. (1),  se efectue</w:t>
            </w:r>
            <w:r w:rsidRPr="001219CC">
              <w:t>ază în corespundere cu  art. 25</w:t>
            </w:r>
            <w:r w:rsidRPr="001219CC">
              <w:rPr>
                <w:vertAlign w:val="superscript"/>
              </w:rPr>
              <w:t>1</w:t>
            </w:r>
            <w:r w:rsidRPr="001219CC">
              <w:t>.”.</w:t>
            </w:r>
          </w:p>
          <w:p w14:paraId="453846A0" w14:textId="77777777" w:rsidR="00185351" w:rsidRPr="001219CC" w:rsidRDefault="00185351" w:rsidP="0057190A">
            <w:pPr>
              <w:ind w:left="89" w:right="81"/>
              <w:rPr>
                <w:b/>
              </w:rPr>
            </w:pPr>
          </w:p>
        </w:tc>
        <w:tc>
          <w:tcPr>
            <w:tcW w:w="5310" w:type="dxa"/>
          </w:tcPr>
          <w:p w14:paraId="7929A404" w14:textId="77777777" w:rsidR="00427392" w:rsidRPr="001219CC" w:rsidRDefault="00427392" w:rsidP="00427392">
            <w:pPr>
              <w:widowControl/>
              <w:shd w:val="clear" w:color="auto" w:fill="FFFFFF"/>
              <w:autoSpaceDE/>
              <w:autoSpaceDN/>
              <w:ind w:left="91" w:right="81"/>
              <w:jc w:val="both"/>
              <w:rPr>
                <w:color w:val="333333"/>
              </w:rPr>
            </w:pPr>
            <w:r w:rsidRPr="001219CC">
              <w:rPr>
                <w:b/>
                <w:bCs/>
                <w:color w:val="333333"/>
              </w:rPr>
              <w:t>Articolul 52.</w:t>
            </w:r>
            <w:r w:rsidRPr="001219CC">
              <w:rPr>
                <w:color w:val="333333"/>
              </w:rPr>
              <w:t> Identificarea acționarilor și lista acționarilor care au dreptul să participe la adunarea generală a acționarilor</w:t>
            </w:r>
          </w:p>
          <w:p w14:paraId="4D862484" w14:textId="77777777" w:rsidR="00427392" w:rsidRPr="001219CC" w:rsidRDefault="00427392" w:rsidP="00427392">
            <w:pPr>
              <w:widowControl/>
              <w:shd w:val="clear" w:color="auto" w:fill="FFFFFF"/>
              <w:autoSpaceDE/>
              <w:autoSpaceDN/>
              <w:ind w:left="91" w:right="81"/>
              <w:jc w:val="both"/>
              <w:rPr>
                <w:color w:val="333333"/>
              </w:rPr>
            </w:pPr>
            <w:r w:rsidRPr="001219CC">
              <w:rPr>
                <w:color w:val="333333"/>
              </w:rPr>
              <w:t>(1) Societatea, în corespundere cu prevederile prezentei legi și ale legislației privind piața de capital, este în drept să identifice acționarii săi, inclusiv în scop de întocmire a listei acționarilor care au dreptul să participe la adunarea generală.</w:t>
            </w:r>
          </w:p>
          <w:p w14:paraId="2E33A78F" w14:textId="1905C848" w:rsidR="00427392" w:rsidRPr="001219CC" w:rsidRDefault="00427392" w:rsidP="00427392">
            <w:pPr>
              <w:widowControl/>
              <w:shd w:val="clear" w:color="auto" w:fill="FFFFFF"/>
              <w:autoSpaceDE/>
              <w:autoSpaceDN/>
              <w:ind w:left="91" w:right="81"/>
              <w:jc w:val="both"/>
              <w:rPr>
                <w:color w:val="333333"/>
              </w:rPr>
            </w:pPr>
            <w:r w:rsidRPr="001219CC">
              <w:rPr>
                <w:color w:val="333333"/>
              </w:rPr>
              <w:t>(2) Lista acționarilor care au dreptul să participe la adunarea generală se întocmește, după ca</w:t>
            </w:r>
            <w:r w:rsidR="0069560E" w:rsidRPr="001219CC">
              <w:rPr>
                <w:color w:val="333333"/>
              </w:rPr>
              <w:t>z, de către Depozitarul central</w:t>
            </w:r>
            <w:r w:rsidRPr="001219CC">
              <w:rPr>
                <w:color w:val="333333"/>
              </w:rPr>
              <w:t>/registrator la data stabilită de consiliul societății.</w:t>
            </w:r>
          </w:p>
          <w:p w14:paraId="0EAFD6FE" w14:textId="3AE935CB" w:rsidR="00427392" w:rsidRPr="001219CC" w:rsidRDefault="00427392" w:rsidP="00427392">
            <w:pPr>
              <w:widowControl/>
              <w:shd w:val="clear" w:color="auto" w:fill="FFFFFF"/>
              <w:autoSpaceDE/>
              <w:autoSpaceDN/>
              <w:ind w:left="91" w:right="81"/>
              <w:jc w:val="both"/>
              <w:rPr>
                <w:i/>
                <w:color w:val="333333"/>
              </w:rPr>
            </w:pPr>
            <w:r w:rsidRPr="001219CC">
              <w:rPr>
                <w:i/>
                <w:color w:val="333333"/>
              </w:rPr>
              <w:t xml:space="preserve">(3) </w:t>
            </w:r>
            <w:r w:rsidRPr="001219CC">
              <w:rPr>
                <w:i/>
              </w:rPr>
              <w:t xml:space="preserve">Identificarea </w:t>
            </w:r>
            <w:proofErr w:type="spellStart"/>
            <w:r w:rsidRPr="001219CC">
              <w:rPr>
                <w:i/>
              </w:rPr>
              <w:t>acţionarilor</w:t>
            </w:r>
            <w:proofErr w:type="spellEnd"/>
            <w:r w:rsidRPr="001219CC">
              <w:rPr>
                <w:i/>
              </w:rPr>
              <w:t xml:space="preserve"> </w:t>
            </w:r>
            <w:proofErr w:type="spellStart"/>
            <w:r w:rsidRPr="001219CC">
              <w:rPr>
                <w:i/>
              </w:rPr>
              <w:t>şi</w:t>
            </w:r>
            <w:proofErr w:type="spellEnd"/>
            <w:r w:rsidRPr="001219CC">
              <w:rPr>
                <w:i/>
              </w:rPr>
              <w:t xml:space="preserve"> transmiterea </w:t>
            </w:r>
            <w:proofErr w:type="spellStart"/>
            <w:r w:rsidRPr="001219CC">
              <w:rPr>
                <w:i/>
              </w:rPr>
              <w:t>informaţiilor</w:t>
            </w:r>
            <w:proofErr w:type="spellEnd"/>
            <w:r w:rsidRPr="001219CC">
              <w:rPr>
                <w:i/>
              </w:rPr>
              <w:t xml:space="preserve"> privind </w:t>
            </w:r>
            <w:proofErr w:type="spellStart"/>
            <w:r w:rsidRPr="001219CC">
              <w:rPr>
                <w:i/>
              </w:rPr>
              <w:t>deţinătorii</w:t>
            </w:r>
            <w:proofErr w:type="spellEnd"/>
            <w:r w:rsidRPr="001219CC">
              <w:rPr>
                <w:i/>
              </w:rPr>
              <w:t xml:space="preserve"> efectivi de </w:t>
            </w:r>
            <w:proofErr w:type="spellStart"/>
            <w:r w:rsidRPr="001219CC">
              <w:rPr>
                <w:i/>
              </w:rPr>
              <w:t>acţiuni</w:t>
            </w:r>
            <w:proofErr w:type="spellEnd"/>
            <w:r w:rsidRPr="001219CC">
              <w:rPr>
                <w:i/>
              </w:rPr>
              <w:t xml:space="preserve"> de către intermediari Depozitarului Central/registratorului, în scopul indicat la alin. (1) </w:t>
            </w:r>
            <w:proofErr w:type="spellStart"/>
            <w:r w:rsidRPr="001219CC">
              <w:rPr>
                <w:i/>
              </w:rPr>
              <w:t>şi</w:t>
            </w:r>
            <w:proofErr w:type="spellEnd"/>
            <w:r w:rsidRPr="001219CC">
              <w:rPr>
                <w:i/>
              </w:rPr>
              <w:t xml:space="preserve"> în conformitate cu art.56 alin</w:t>
            </w:r>
            <w:r w:rsidR="00534599" w:rsidRPr="001219CC">
              <w:rPr>
                <w:i/>
              </w:rPr>
              <w:t>. (1),  se efectue</w:t>
            </w:r>
            <w:r w:rsidRPr="001219CC">
              <w:rPr>
                <w:i/>
              </w:rPr>
              <w:t>ază în corespundere cu  art. 25</w:t>
            </w:r>
            <w:r w:rsidRPr="001219CC">
              <w:rPr>
                <w:i/>
                <w:vertAlign w:val="superscript"/>
              </w:rPr>
              <w:t>1</w:t>
            </w:r>
            <w:r w:rsidRPr="001219CC">
              <w:rPr>
                <w:i/>
              </w:rPr>
              <w:t>.</w:t>
            </w:r>
          </w:p>
          <w:p w14:paraId="1AFA42A4" w14:textId="77777777" w:rsidR="00185351" w:rsidRPr="001219CC" w:rsidRDefault="00185351"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185351" w:rsidRPr="001219CC" w14:paraId="36235F22" w14:textId="77777777" w:rsidTr="00D85DE0">
        <w:trPr>
          <w:trHeight w:val="988"/>
        </w:trPr>
        <w:tc>
          <w:tcPr>
            <w:tcW w:w="496" w:type="dxa"/>
          </w:tcPr>
          <w:p w14:paraId="0D3EA121" w14:textId="0BA88BB1" w:rsidR="00185351" w:rsidRPr="001219CC" w:rsidRDefault="00AE55A8" w:rsidP="00185351">
            <w:pPr>
              <w:pStyle w:val="TableParagraph"/>
              <w:tabs>
                <w:tab w:val="left" w:pos="10490"/>
              </w:tabs>
              <w:spacing w:line="268" w:lineRule="exact"/>
              <w:ind w:left="66"/>
              <w:jc w:val="center"/>
              <w:rPr>
                <w:spacing w:val="-5"/>
              </w:rPr>
            </w:pPr>
            <w:r w:rsidRPr="001219CC">
              <w:rPr>
                <w:spacing w:val="-5"/>
              </w:rPr>
              <w:t>34</w:t>
            </w:r>
          </w:p>
        </w:tc>
        <w:tc>
          <w:tcPr>
            <w:tcW w:w="5220" w:type="dxa"/>
          </w:tcPr>
          <w:p w14:paraId="51C01F4D" w14:textId="64D264E4" w:rsidR="00AE55A8" w:rsidRPr="001219CC" w:rsidRDefault="00AE55A8" w:rsidP="00AE55A8">
            <w:pPr>
              <w:widowControl/>
              <w:shd w:val="clear" w:color="auto" w:fill="FFFFFF"/>
              <w:autoSpaceDE/>
              <w:autoSpaceDN/>
              <w:ind w:left="91" w:right="81"/>
              <w:jc w:val="both"/>
              <w:rPr>
                <w:color w:val="333333"/>
              </w:rPr>
            </w:pPr>
            <w:r w:rsidRPr="001219CC">
              <w:rPr>
                <w:b/>
                <w:bCs/>
                <w:color w:val="333333"/>
              </w:rPr>
              <w:t>Articolul 53.</w:t>
            </w:r>
            <w:r w:rsidRPr="001219CC">
              <w:rPr>
                <w:color w:val="333333"/>
              </w:rPr>
              <w:t> </w:t>
            </w:r>
            <w:proofErr w:type="spellStart"/>
            <w:r w:rsidRPr="001219CC">
              <w:rPr>
                <w:color w:val="333333"/>
              </w:rPr>
              <w:t>Informaţia</w:t>
            </w:r>
            <w:proofErr w:type="spellEnd"/>
            <w:r w:rsidRPr="001219CC">
              <w:rPr>
                <w:color w:val="333333"/>
              </w:rPr>
              <w:t xml:space="preserve"> despre </w:t>
            </w:r>
            <w:proofErr w:type="spellStart"/>
            <w:r w:rsidRPr="001219CC">
              <w:rPr>
                <w:color w:val="333333"/>
              </w:rPr>
              <w:t>ţinerea</w:t>
            </w:r>
            <w:proofErr w:type="spellEnd"/>
            <w:r w:rsidRPr="001219CC">
              <w:rPr>
                <w:color w:val="333333"/>
              </w:rPr>
              <w:t xml:space="preserve"> adunării generale a </w:t>
            </w:r>
            <w:proofErr w:type="spellStart"/>
            <w:r w:rsidRPr="001219CC">
              <w:rPr>
                <w:color w:val="333333"/>
              </w:rPr>
              <w:t>acţionarilor</w:t>
            </w:r>
            <w:proofErr w:type="spellEnd"/>
          </w:p>
          <w:p w14:paraId="527DACA8"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(1) În cazul entităților de interes public și al emitenților ale căror valori mobiliare sunt admise spre tranzacționare în cadrul unui sistem multilateral de tranzacționare, informația privind ținerea adunării generale a acționarilor:</w:t>
            </w:r>
          </w:p>
          <w:p w14:paraId="7D4859A8"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a) se publică pe pagina web a </w:t>
            </w:r>
            <w:proofErr w:type="spellStart"/>
            <w:r w:rsidRPr="001219CC">
              <w:rPr>
                <w:color w:val="333333"/>
              </w:rPr>
              <w:t>societăţii</w:t>
            </w:r>
            <w:proofErr w:type="spellEnd"/>
            <w:r w:rsidRPr="001219CC">
              <w:rPr>
                <w:color w:val="333333"/>
              </w:rPr>
              <w:t xml:space="preserve">; </w:t>
            </w:r>
            <w:proofErr w:type="spellStart"/>
            <w:r w:rsidRPr="001219CC">
              <w:rPr>
                <w:color w:val="333333"/>
              </w:rPr>
              <w:t>şi</w:t>
            </w:r>
            <w:proofErr w:type="spellEnd"/>
          </w:p>
          <w:p w14:paraId="5BA46D7A"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b) se publică în Monitorul Oficial al Republicii Moldova, dacă hotărârea adunării generale a </w:t>
            </w:r>
            <w:proofErr w:type="spellStart"/>
            <w:r w:rsidRPr="001219CC">
              <w:rPr>
                <w:color w:val="333333"/>
              </w:rPr>
              <w:t>acţionarilor</w:t>
            </w:r>
            <w:proofErr w:type="spellEnd"/>
            <w:r w:rsidRPr="001219CC">
              <w:rPr>
                <w:color w:val="333333"/>
              </w:rPr>
              <w:t xml:space="preserve"> sau statutul </w:t>
            </w:r>
            <w:proofErr w:type="spellStart"/>
            <w:r w:rsidRPr="001219CC">
              <w:rPr>
                <w:color w:val="333333"/>
              </w:rPr>
              <w:t>societăţii</w:t>
            </w:r>
            <w:proofErr w:type="spellEnd"/>
            <w:r w:rsidRPr="001219CC">
              <w:rPr>
                <w:color w:val="333333"/>
              </w:rPr>
              <w:t xml:space="preserve"> nu prevede alt organ de presă; și</w:t>
            </w:r>
          </w:p>
          <w:p w14:paraId="42BE4603" w14:textId="5284D63F" w:rsidR="00AE55A8" w:rsidRPr="001219CC" w:rsidRDefault="00AE55A8" w:rsidP="00AE55A8">
            <w:pPr>
              <w:widowControl/>
              <w:shd w:val="clear" w:color="auto" w:fill="FFFFFF"/>
              <w:autoSpaceDE/>
              <w:autoSpaceDN/>
              <w:ind w:left="91" w:right="81"/>
              <w:jc w:val="both"/>
              <w:rPr>
                <w:color w:val="333333"/>
              </w:rPr>
            </w:pPr>
            <w:r w:rsidRPr="001219CC">
              <w:rPr>
                <w:color w:val="333333"/>
              </w:rPr>
              <w:t>c) se comunică în scris Depozitarului central unic și operatorului de piață sau operatorului de sistem.</w:t>
            </w:r>
          </w:p>
          <w:p w14:paraId="02185CE1" w14:textId="6C23F0C7" w:rsidR="00AE55A8" w:rsidRPr="001219CC" w:rsidRDefault="00AE55A8" w:rsidP="00EF70AA">
            <w:pPr>
              <w:widowControl/>
              <w:shd w:val="clear" w:color="auto" w:fill="FFFFFF"/>
              <w:autoSpaceDE/>
              <w:autoSpaceDN/>
              <w:ind w:left="91" w:right="81"/>
              <w:jc w:val="both"/>
              <w:rPr>
                <w:color w:val="333333"/>
              </w:rPr>
            </w:pPr>
            <w:r w:rsidRPr="001219CC">
              <w:rPr>
                <w:color w:val="333333"/>
              </w:rPr>
              <w:t xml:space="preserve">(2) </w:t>
            </w:r>
            <w:r w:rsidRPr="001219CC">
              <w:rPr>
                <w:i/>
                <w:color w:val="333333"/>
              </w:rPr>
              <w:t xml:space="preserve">În cazul </w:t>
            </w:r>
            <w:proofErr w:type="spellStart"/>
            <w:r w:rsidRPr="001219CC">
              <w:rPr>
                <w:i/>
                <w:color w:val="333333"/>
              </w:rPr>
              <w:t>societăţilor</w:t>
            </w:r>
            <w:proofErr w:type="spellEnd"/>
            <w:r w:rsidRPr="001219CC">
              <w:rPr>
                <w:i/>
                <w:color w:val="333333"/>
              </w:rPr>
              <w:t xml:space="preserve"> care nu </w:t>
            </w:r>
            <w:proofErr w:type="spellStart"/>
            <w:r w:rsidRPr="001219CC">
              <w:rPr>
                <w:i/>
                <w:color w:val="333333"/>
              </w:rPr>
              <w:t>sînt</w:t>
            </w:r>
            <w:proofErr w:type="spellEnd"/>
            <w:r w:rsidRPr="001219CC">
              <w:rPr>
                <w:i/>
                <w:color w:val="333333"/>
              </w:rPr>
              <w:t xml:space="preserve"> </w:t>
            </w:r>
            <w:proofErr w:type="spellStart"/>
            <w:r w:rsidRPr="001219CC">
              <w:rPr>
                <w:i/>
                <w:color w:val="333333"/>
              </w:rPr>
              <w:t>entităţi</w:t>
            </w:r>
            <w:proofErr w:type="spellEnd"/>
            <w:r w:rsidRPr="001219CC">
              <w:rPr>
                <w:i/>
                <w:color w:val="333333"/>
              </w:rPr>
              <w:t xml:space="preserve"> de interes public și emitenți ale căror valori mobiliare sunt admise spre tranzacționare în cadrul unui sistem multilateral de tranzacționare, </w:t>
            </w:r>
            <w:proofErr w:type="spellStart"/>
            <w:r w:rsidRPr="001219CC">
              <w:rPr>
                <w:i/>
                <w:color w:val="333333"/>
              </w:rPr>
              <w:t>informaţia</w:t>
            </w:r>
            <w:proofErr w:type="spellEnd"/>
            <w:r w:rsidRPr="001219CC">
              <w:rPr>
                <w:i/>
                <w:color w:val="333333"/>
              </w:rPr>
              <w:t xml:space="preserve"> despre </w:t>
            </w:r>
            <w:proofErr w:type="spellStart"/>
            <w:r w:rsidRPr="001219CC">
              <w:rPr>
                <w:i/>
                <w:color w:val="333333"/>
              </w:rPr>
              <w:t>ţinerea</w:t>
            </w:r>
            <w:proofErr w:type="spellEnd"/>
            <w:r w:rsidRPr="001219CC">
              <w:rPr>
                <w:i/>
                <w:color w:val="333333"/>
              </w:rPr>
              <w:t xml:space="preserve"> adunării generale a </w:t>
            </w:r>
            <w:proofErr w:type="spellStart"/>
            <w:r w:rsidRPr="001219CC">
              <w:rPr>
                <w:i/>
                <w:color w:val="333333"/>
              </w:rPr>
              <w:t>acţionarilor</w:t>
            </w:r>
            <w:proofErr w:type="spellEnd"/>
            <w:r w:rsidRPr="001219CC">
              <w:rPr>
                <w:i/>
                <w:color w:val="333333"/>
              </w:rPr>
              <w:t>:</w:t>
            </w:r>
          </w:p>
          <w:p w14:paraId="7BAFE034"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a) se expediază fiecărui </w:t>
            </w:r>
            <w:proofErr w:type="spellStart"/>
            <w:r w:rsidRPr="001219CC">
              <w:rPr>
                <w:color w:val="333333"/>
              </w:rPr>
              <w:t>acţionar</w:t>
            </w:r>
            <w:proofErr w:type="spellEnd"/>
            <w:r w:rsidRPr="001219CC">
              <w:rPr>
                <w:color w:val="333333"/>
              </w:rPr>
              <w:t xml:space="preserve">, reprezentantului legal al acestuia sau custodelui </w:t>
            </w:r>
            <w:proofErr w:type="spellStart"/>
            <w:r w:rsidRPr="001219CC">
              <w:rPr>
                <w:color w:val="333333"/>
              </w:rPr>
              <w:t>acţiunilor</w:t>
            </w:r>
            <w:proofErr w:type="spellEnd"/>
            <w:r w:rsidRPr="001219CC">
              <w:rPr>
                <w:color w:val="333333"/>
              </w:rPr>
              <w:t xml:space="preserve">, sub formă de aviz, pe adresa </w:t>
            </w:r>
            <w:proofErr w:type="spellStart"/>
            <w:r w:rsidRPr="001219CC">
              <w:rPr>
                <w:color w:val="333333"/>
              </w:rPr>
              <w:t>poştală</w:t>
            </w:r>
            <w:proofErr w:type="spellEnd"/>
            <w:r w:rsidRPr="001219CC">
              <w:rPr>
                <w:color w:val="333333"/>
              </w:rPr>
              <w:t xml:space="preserve"> sau electronică ori la numărul de fax indicate , după caz, în conturile de valori mobiliare și registrele Depozitarului central unic, ale registratorului sau ale custodelui; sau</w:t>
            </w:r>
          </w:p>
          <w:p w14:paraId="25391B23"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b) se publică în organul de presă prevăzut de statutul </w:t>
            </w:r>
            <w:proofErr w:type="spellStart"/>
            <w:r w:rsidRPr="001219CC">
              <w:rPr>
                <w:color w:val="333333"/>
              </w:rPr>
              <w:t>societăţii</w:t>
            </w:r>
            <w:proofErr w:type="spellEnd"/>
            <w:r w:rsidRPr="001219CC">
              <w:rPr>
                <w:color w:val="333333"/>
              </w:rPr>
              <w:t>.</w:t>
            </w:r>
          </w:p>
          <w:p w14:paraId="264F582D" w14:textId="22F13418"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 (3) Statutul societății menționate la alin. (2) prevede expres fie aplicarea doar a unuia dintre modurile de informare a acționarilor despre ținerea adunării generale a acționarilor, fie aplicarea concomitentă a ambelor moduri de informare.</w:t>
            </w:r>
          </w:p>
          <w:p w14:paraId="4CF67E34"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(4) </w:t>
            </w:r>
            <w:proofErr w:type="spellStart"/>
            <w:r w:rsidRPr="001219CC">
              <w:rPr>
                <w:color w:val="333333"/>
              </w:rPr>
              <w:t>Informaţia</w:t>
            </w:r>
            <w:proofErr w:type="spellEnd"/>
            <w:r w:rsidRPr="001219CC">
              <w:rPr>
                <w:color w:val="333333"/>
              </w:rPr>
              <w:t xml:space="preserve"> despre </w:t>
            </w:r>
            <w:proofErr w:type="spellStart"/>
            <w:r w:rsidRPr="001219CC">
              <w:rPr>
                <w:color w:val="333333"/>
              </w:rPr>
              <w:t>ţinerea</w:t>
            </w:r>
            <w:proofErr w:type="spellEnd"/>
            <w:r w:rsidRPr="001219CC">
              <w:rPr>
                <w:color w:val="333333"/>
              </w:rPr>
              <w:t xml:space="preserve"> adunării generale a </w:t>
            </w:r>
            <w:proofErr w:type="spellStart"/>
            <w:r w:rsidRPr="001219CC">
              <w:rPr>
                <w:color w:val="333333"/>
              </w:rPr>
              <w:t>acţionarilor</w:t>
            </w:r>
            <w:proofErr w:type="spellEnd"/>
            <w:r w:rsidRPr="001219CC">
              <w:rPr>
                <w:color w:val="333333"/>
              </w:rPr>
              <w:t xml:space="preserve"> prin </w:t>
            </w:r>
            <w:proofErr w:type="spellStart"/>
            <w:r w:rsidRPr="001219CC">
              <w:rPr>
                <w:color w:val="333333"/>
              </w:rPr>
              <w:t>corespondenţă</w:t>
            </w:r>
            <w:proofErr w:type="spellEnd"/>
            <w:r w:rsidRPr="001219CC">
              <w:rPr>
                <w:color w:val="333333"/>
              </w:rPr>
              <w:t xml:space="preserve"> sau sub formă mixtă:</w:t>
            </w:r>
          </w:p>
          <w:p w14:paraId="27547226"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a) se expediază fiecărui </w:t>
            </w:r>
            <w:proofErr w:type="spellStart"/>
            <w:r w:rsidRPr="001219CC">
              <w:rPr>
                <w:color w:val="333333"/>
              </w:rPr>
              <w:t>acţionar</w:t>
            </w:r>
            <w:proofErr w:type="spellEnd"/>
            <w:r w:rsidRPr="001219CC">
              <w:rPr>
                <w:color w:val="333333"/>
              </w:rPr>
              <w:t xml:space="preserve"> sau reprezentantului lui legal, sau custodelui </w:t>
            </w:r>
            <w:proofErr w:type="spellStart"/>
            <w:r w:rsidRPr="001219CC">
              <w:rPr>
                <w:color w:val="333333"/>
              </w:rPr>
              <w:t>acţiunilor</w:t>
            </w:r>
            <w:proofErr w:type="spellEnd"/>
            <w:r w:rsidRPr="001219CC">
              <w:rPr>
                <w:color w:val="333333"/>
              </w:rPr>
              <w:t xml:space="preserve"> sub formă de aviz împreună cu buletinul de vot; </w:t>
            </w:r>
            <w:proofErr w:type="spellStart"/>
            <w:r w:rsidRPr="001219CC">
              <w:rPr>
                <w:color w:val="333333"/>
              </w:rPr>
              <w:t>şi</w:t>
            </w:r>
            <w:proofErr w:type="spellEnd"/>
          </w:p>
          <w:p w14:paraId="6DABECCD"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lastRenderedPageBreak/>
              <w:t xml:space="preserve">b) se publică în organul de presă indicat în statutul </w:t>
            </w:r>
            <w:proofErr w:type="spellStart"/>
            <w:r w:rsidRPr="001219CC">
              <w:rPr>
                <w:color w:val="333333"/>
              </w:rPr>
              <w:t>societăţii</w:t>
            </w:r>
            <w:proofErr w:type="spellEnd"/>
            <w:r w:rsidRPr="001219CC">
              <w:rPr>
                <w:color w:val="333333"/>
              </w:rPr>
              <w:t xml:space="preserve">, </w:t>
            </w:r>
            <w:r w:rsidRPr="001219CC">
              <w:rPr>
                <w:i/>
                <w:color w:val="333333"/>
              </w:rPr>
              <w:t>iar în cazul entităților de interes public</w:t>
            </w:r>
            <w:r w:rsidRPr="001219CC">
              <w:rPr>
                <w:color w:val="333333"/>
              </w:rPr>
              <w:t>, și pe propria pagină web oficială.</w:t>
            </w:r>
          </w:p>
          <w:p w14:paraId="77A85BDF"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(4</w:t>
            </w:r>
            <w:r w:rsidRPr="001219CC">
              <w:rPr>
                <w:color w:val="333333"/>
                <w:vertAlign w:val="superscript"/>
              </w:rPr>
              <w:t>1</w:t>
            </w:r>
            <w:r w:rsidRPr="001219CC">
              <w:rPr>
                <w:color w:val="333333"/>
              </w:rPr>
              <w:t>) În cazul adunării generale extraordinare a acționarilor ținute prin corespondență sau sub formă mixtă a cărei ordine de zi include chestiuni cu privire la alegerea membrilor consiliului societății și/sau, după caz, ai comisiei de cenzori/comitetului de audit, societatea, în termen de cel târziu 60 de zile înainte de ținerea adunării generale, asigură, în modul prevăzut de statutul societății, notificarea acționarilor privind data preconizată pentru ținerea adunării generale, cu indicarea  chestiunii/chestiunilor ce invocă  exercitarea de către aceștia a drepturilor  stabilite la  art. 50 alin. (2) lit. b).</w:t>
            </w:r>
          </w:p>
          <w:p w14:paraId="10D96D54"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(5) Societatea este în drept să informeze suplimentar </w:t>
            </w:r>
            <w:proofErr w:type="spellStart"/>
            <w:r w:rsidRPr="001219CC">
              <w:rPr>
                <w:color w:val="333333"/>
              </w:rPr>
              <w:t>acţionarii</w:t>
            </w:r>
            <w:proofErr w:type="spellEnd"/>
            <w:r w:rsidRPr="001219CC">
              <w:rPr>
                <w:color w:val="333333"/>
              </w:rPr>
              <w:t xml:space="preserve"> despre </w:t>
            </w:r>
            <w:proofErr w:type="spellStart"/>
            <w:r w:rsidRPr="001219CC">
              <w:rPr>
                <w:color w:val="333333"/>
              </w:rPr>
              <w:t>ţinerea</w:t>
            </w:r>
            <w:proofErr w:type="spellEnd"/>
            <w:r w:rsidRPr="001219CC">
              <w:rPr>
                <w:color w:val="333333"/>
              </w:rPr>
              <w:t xml:space="preserve"> adunării generale.</w:t>
            </w:r>
          </w:p>
          <w:p w14:paraId="0043F7FA"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(6) </w:t>
            </w:r>
            <w:proofErr w:type="spellStart"/>
            <w:r w:rsidRPr="001219CC">
              <w:rPr>
                <w:i/>
                <w:color w:val="333333"/>
              </w:rPr>
              <w:t>Informaţia</w:t>
            </w:r>
            <w:proofErr w:type="spellEnd"/>
            <w:r w:rsidRPr="001219CC">
              <w:rPr>
                <w:i/>
                <w:color w:val="333333"/>
              </w:rPr>
              <w:t xml:space="preserve"> despre </w:t>
            </w:r>
            <w:proofErr w:type="spellStart"/>
            <w:r w:rsidRPr="001219CC">
              <w:rPr>
                <w:i/>
                <w:color w:val="333333"/>
              </w:rPr>
              <w:t>ţinerea</w:t>
            </w:r>
            <w:proofErr w:type="spellEnd"/>
            <w:r w:rsidRPr="001219CC">
              <w:rPr>
                <w:i/>
                <w:color w:val="333333"/>
              </w:rPr>
              <w:t xml:space="preserve"> adunării generale a </w:t>
            </w:r>
            <w:proofErr w:type="spellStart"/>
            <w:r w:rsidRPr="001219CC">
              <w:rPr>
                <w:i/>
                <w:color w:val="333333"/>
              </w:rPr>
              <w:t>acţionarilor</w:t>
            </w:r>
            <w:proofErr w:type="spellEnd"/>
            <w:r w:rsidRPr="001219CC">
              <w:rPr>
                <w:i/>
                <w:color w:val="333333"/>
              </w:rPr>
              <w:t xml:space="preserve"> va cuprinde denumirea întreagă </w:t>
            </w:r>
            <w:proofErr w:type="spellStart"/>
            <w:r w:rsidRPr="001219CC">
              <w:rPr>
                <w:i/>
                <w:color w:val="333333"/>
              </w:rPr>
              <w:t>şi</w:t>
            </w:r>
            <w:proofErr w:type="spellEnd"/>
            <w:r w:rsidRPr="001219CC">
              <w:rPr>
                <w:i/>
                <w:color w:val="333333"/>
              </w:rPr>
              <w:t xml:space="preserve"> sediul </w:t>
            </w:r>
            <w:proofErr w:type="spellStart"/>
            <w:r w:rsidRPr="001219CC">
              <w:rPr>
                <w:i/>
                <w:color w:val="333333"/>
              </w:rPr>
              <w:t>societăţii</w:t>
            </w:r>
            <w:proofErr w:type="spellEnd"/>
            <w:r w:rsidRPr="001219CC">
              <w:rPr>
                <w:i/>
                <w:color w:val="333333"/>
              </w:rPr>
              <w:t xml:space="preserve">, precum </w:t>
            </w:r>
            <w:proofErr w:type="spellStart"/>
            <w:r w:rsidRPr="001219CC">
              <w:rPr>
                <w:i/>
                <w:color w:val="333333"/>
              </w:rPr>
              <w:t>şi</w:t>
            </w:r>
            <w:proofErr w:type="spellEnd"/>
            <w:r w:rsidRPr="001219CC">
              <w:rPr>
                <w:i/>
                <w:color w:val="333333"/>
              </w:rPr>
              <w:t xml:space="preserve"> datele prevăzute la art.51 alin.(8) </w:t>
            </w:r>
            <w:proofErr w:type="spellStart"/>
            <w:r w:rsidRPr="001219CC">
              <w:rPr>
                <w:i/>
                <w:color w:val="333333"/>
              </w:rPr>
              <w:t>lit.a</w:t>
            </w:r>
            <w:proofErr w:type="spellEnd"/>
            <w:r w:rsidRPr="001219CC">
              <w:rPr>
                <w:i/>
                <w:color w:val="333333"/>
              </w:rPr>
              <w:t>) - g) și lit. k)–l).</w:t>
            </w:r>
          </w:p>
          <w:p w14:paraId="4A8CD7BC"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(7) Termenul de publicare a informației despre ținerea adunării generale a acționarilor și, după caz, de expediere a avizelor fiecărui acționar se stabilește în statutul societății, dar nu poate fi mai devreme de data luării deciziei de convocare a adunării generale și mai târziu de:</w:t>
            </w:r>
          </w:p>
          <w:p w14:paraId="183D1DB2"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a) 30 de zile înainte de ținerea adunării generale ordinare;</w:t>
            </w:r>
          </w:p>
          <w:p w14:paraId="7BA8E1B8" w14:textId="77777777" w:rsidR="00AE55A8" w:rsidRPr="001219CC" w:rsidRDefault="00AE55A8" w:rsidP="00AE55A8">
            <w:pPr>
              <w:widowControl/>
              <w:shd w:val="clear" w:color="auto" w:fill="FFFFFF"/>
              <w:autoSpaceDE/>
              <w:autoSpaceDN/>
              <w:ind w:left="91" w:right="81"/>
              <w:jc w:val="both"/>
              <w:rPr>
                <w:i/>
                <w:color w:val="333333"/>
              </w:rPr>
            </w:pPr>
            <w:r w:rsidRPr="001219CC">
              <w:rPr>
                <w:color w:val="333333"/>
              </w:rPr>
              <w:t>b) 21 de zile înainte de ținerea adunării generale extraordinare</w:t>
            </w:r>
            <w:r w:rsidRPr="001219CC">
              <w:rPr>
                <w:i/>
                <w:color w:val="333333"/>
              </w:rPr>
              <w:t xml:space="preserve"> a entității de interes public;</w:t>
            </w:r>
          </w:p>
          <w:p w14:paraId="18E8488E" w14:textId="77777777" w:rsidR="00AE55A8" w:rsidRPr="001219CC" w:rsidRDefault="00AE55A8" w:rsidP="00AE55A8">
            <w:pPr>
              <w:widowControl/>
              <w:shd w:val="clear" w:color="auto" w:fill="FFFFFF"/>
              <w:autoSpaceDE/>
              <w:autoSpaceDN/>
              <w:ind w:left="91" w:right="81"/>
              <w:jc w:val="both"/>
              <w:rPr>
                <w:i/>
                <w:color w:val="333333"/>
              </w:rPr>
            </w:pPr>
            <w:r w:rsidRPr="001219CC">
              <w:rPr>
                <w:i/>
                <w:color w:val="333333"/>
              </w:rPr>
              <w:t>c) 15 zile înainte de ținerea adunării generale extraordinare a societății care nu este entitate de interes public.</w:t>
            </w:r>
          </w:p>
          <w:p w14:paraId="22343B0A"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În termenul stabilit de prezentul alineat vor fi îndeplinite în întregime cerințele alin. (1)–(4).</w:t>
            </w:r>
          </w:p>
          <w:p w14:paraId="48C9C51A"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 xml:space="preserve">(8) Prin derogare de la alin. (7) lit. b), termenul de publicare a informației despre </w:t>
            </w:r>
            <w:r w:rsidRPr="001219CC">
              <w:rPr>
                <w:i/>
                <w:color w:val="333333"/>
              </w:rPr>
              <w:t>ținerea adunării generale</w:t>
            </w:r>
            <w:r w:rsidRPr="001219CC">
              <w:rPr>
                <w:color w:val="333333"/>
              </w:rPr>
              <w:t xml:space="preserve"> nu poate fi mai devreme de data luării deciziei de convocare a adunării generale și mai târziu de 14 zile înainte de ținerea adunării generale în cazul:</w:t>
            </w:r>
          </w:p>
          <w:p w14:paraId="7F9B4172"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lastRenderedPageBreak/>
              <w:t>a) convocării adunării generale pentru executarea obligațiilor stabilite de art. 28 alin. (1) lit. c) din Legea nr.171/2012 privind piața de capital;</w:t>
            </w:r>
          </w:p>
          <w:p w14:paraId="022AABCD" w14:textId="77777777" w:rsidR="00AE55A8" w:rsidRPr="001219CC" w:rsidRDefault="00AE55A8" w:rsidP="00AE55A8">
            <w:pPr>
              <w:widowControl/>
              <w:shd w:val="clear" w:color="auto" w:fill="FFFFFF"/>
              <w:autoSpaceDE/>
              <w:autoSpaceDN/>
              <w:ind w:left="91" w:right="81"/>
              <w:jc w:val="both"/>
              <w:rPr>
                <w:color w:val="333333"/>
              </w:rPr>
            </w:pPr>
            <w:r w:rsidRPr="001219CC">
              <w:rPr>
                <w:color w:val="333333"/>
              </w:rPr>
              <w:t>b) desfășurării adunării generale prin mijloace electronice în conformitate cu art. 54 din prezenta lege.</w:t>
            </w:r>
          </w:p>
          <w:p w14:paraId="36B82816" w14:textId="60916E85" w:rsidR="00185351" w:rsidRPr="001219CC" w:rsidRDefault="006F6286" w:rsidP="00AE55A8">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color w:val="333333"/>
                <w:sz w:val="22"/>
                <w:szCs w:val="22"/>
                <w:shd w:val="clear" w:color="auto" w:fill="FFFFFF"/>
                <w:lang w:val="ro-RO"/>
              </w:rPr>
              <w:t xml:space="preserve">(9) Custodele </w:t>
            </w:r>
            <w:proofErr w:type="spellStart"/>
            <w:r w:rsidRPr="001219CC">
              <w:rPr>
                <w:color w:val="333333"/>
                <w:sz w:val="22"/>
                <w:szCs w:val="22"/>
                <w:shd w:val="clear" w:color="auto" w:fill="FFFFFF"/>
                <w:lang w:val="ro-RO"/>
              </w:rPr>
              <w:t>acţiunilor</w:t>
            </w:r>
            <w:proofErr w:type="spellEnd"/>
            <w:r w:rsidRPr="001219CC">
              <w:rPr>
                <w:color w:val="333333"/>
                <w:sz w:val="22"/>
                <w:szCs w:val="22"/>
                <w:shd w:val="clear" w:color="auto" w:fill="FFFFFF"/>
                <w:lang w:val="ro-RO"/>
              </w:rPr>
              <w:t xml:space="preserve">, primind avizul despre </w:t>
            </w:r>
            <w:proofErr w:type="spellStart"/>
            <w:r w:rsidRPr="001219CC">
              <w:rPr>
                <w:color w:val="333333"/>
                <w:sz w:val="22"/>
                <w:szCs w:val="22"/>
                <w:shd w:val="clear" w:color="auto" w:fill="FFFFFF"/>
                <w:lang w:val="ro-RO"/>
              </w:rPr>
              <w:t>ţinerea</w:t>
            </w:r>
            <w:proofErr w:type="spellEnd"/>
            <w:r w:rsidRPr="001219CC">
              <w:rPr>
                <w:color w:val="333333"/>
                <w:sz w:val="22"/>
                <w:szCs w:val="22"/>
                <w:shd w:val="clear" w:color="auto" w:fill="FFFFFF"/>
                <w:lang w:val="ro-RO"/>
              </w:rPr>
              <w:t xml:space="preserve"> adunării generale a </w:t>
            </w:r>
            <w:proofErr w:type="spellStart"/>
            <w:r w:rsidRPr="001219CC">
              <w:rPr>
                <w:color w:val="333333"/>
                <w:sz w:val="22"/>
                <w:szCs w:val="22"/>
                <w:shd w:val="clear" w:color="auto" w:fill="FFFFFF"/>
                <w:lang w:val="ro-RO"/>
              </w:rPr>
              <w:t>acţionarilor</w:t>
            </w:r>
            <w:proofErr w:type="spellEnd"/>
            <w:r w:rsidRPr="001219CC">
              <w:rPr>
                <w:color w:val="333333"/>
                <w:sz w:val="22"/>
                <w:szCs w:val="22"/>
                <w:shd w:val="clear" w:color="auto" w:fill="FFFFFF"/>
                <w:lang w:val="ro-RO"/>
              </w:rPr>
              <w:t xml:space="preserve">, este obligat, </w:t>
            </w:r>
            <w:r w:rsidRPr="001219CC">
              <w:rPr>
                <w:i/>
                <w:color w:val="333333"/>
                <w:sz w:val="22"/>
                <w:szCs w:val="22"/>
                <w:u w:val="single"/>
                <w:shd w:val="clear" w:color="auto" w:fill="FFFFFF"/>
                <w:lang w:val="ro-RO"/>
              </w:rPr>
              <w:t>în termen de 3 zile,</w:t>
            </w:r>
            <w:r w:rsidRPr="001219CC">
              <w:rPr>
                <w:color w:val="333333"/>
                <w:sz w:val="22"/>
                <w:szCs w:val="22"/>
                <w:shd w:val="clear" w:color="auto" w:fill="FFFFFF"/>
                <w:lang w:val="ro-RO"/>
              </w:rPr>
              <w:t xml:space="preserve"> să </w:t>
            </w:r>
            <w:proofErr w:type="spellStart"/>
            <w:r w:rsidRPr="001219CC">
              <w:rPr>
                <w:color w:val="333333"/>
                <w:sz w:val="22"/>
                <w:szCs w:val="22"/>
                <w:shd w:val="clear" w:color="auto" w:fill="FFFFFF"/>
                <w:lang w:val="ro-RO"/>
              </w:rPr>
              <w:t>înştiinţeze</w:t>
            </w:r>
            <w:proofErr w:type="spellEnd"/>
            <w:r w:rsidRPr="001219CC">
              <w:rPr>
                <w:color w:val="333333"/>
                <w:sz w:val="22"/>
                <w:szCs w:val="22"/>
                <w:shd w:val="clear" w:color="auto" w:fill="FFFFFF"/>
                <w:lang w:val="ro-RO"/>
              </w:rPr>
              <w:t xml:space="preserve"> despre aceasta </w:t>
            </w:r>
            <w:proofErr w:type="spellStart"/>
            <w:r w:rsidRPr="001219CC">
              <w:rPr>
                <w:color w:val="333333"/>
                <w:sz w:val="22"/>
                <w:szCs w:val="22"/>
                <w:shd w:val="clear" w:color="auto" w:fill="FFFFFF"/>
                <w:lang w:val="ro-RO"/>
              </w:rPr>
              <w:t>acţionarii</w:t>
            </w:r>
            <w:proofErr w:type="spellEnd"/>
            <w:r w:rsidRPr="001219CC">
              <w:rPr>
                <w:color w:val="333333"/>
                <w:sz w:val="22"/>
                <w:szCs w:val="22"/>
                <w:shd w:val="clear" w:color="auto" w:fill="FFFFFF"/>
                <w:lang w:val="ro-RO"/>
              </w:rPr>
              <w:t xml:space="preserve"> sau </w:t>
            </w:r>
            <w:proofErr w:type="spellStart"/>
            <w:r w:rsidRPr="001219CC">
              <w:rPr>
                <w:color w:val="333333"/>
                <w:sz w:val="22"/>
                <w:szCs w:val="22"/>
                <w:shd w:val="clear" w:color="auto" w:fill="FFFFFF"/>
                <w:lang w:val="ro-RO"/>
              </w:rPr>
              <w:t>reprezentanţii</w:t>
            </w:r>
            <w:proofErr w:type="spellEnd"/>
            <w:r w:rsidRPr="001219CC">
              <w:rPr>
                <w:color w:val="333333"/>
                <w:sz w:val="22"/>
                <w:szCs w:val="22"/>
                <w:shd w:val="clear" w:color="auto" w:fill="FFFFFF"/>
                <w:lang w:val="ro-RO"/>
              </w:rPr>
              <w:t xml:space="preserve"> lor legali, dacă contractele încheiate cu </w:t>
            </w:r>
            <w:proofErr w:type="spellStart"/>
            <w:r w:rsidRPr="001219CC">
              <w:rPr>
                <w:color w:val="333333"/>
                <w:sz w:val="22"/>
                <w:szCs w:val="22"/>
                <w:shd w:val="clear" w:color="auto" w:fill="FFFFFF"/>
                <w:lang w:val="ro-RO"/>
              </w:rPr>
              <w:t>aceştia</w:t>
            </w:r>
            <w:proofErr w:type="spellEnd"/>
            <w:r w:rsidRPr="001219CC">
              <w:rPr>
                <w:color w:val="333333"/>
                <w:sz w:val="22"/>
                <w:szCs w:val="22"/>
                <w:shd w:val="clear" w:color="auto" w:fill="FFFFFF"/>
                <w:lang w:val="ro-RO"/>
              </w:rPr>
              <w:t xml:space="preserve"> nu prevăd altfel, precum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w:t>
            </w:r>
            <w:proofErr w:type="spellStart"/>
            <w:r w:rsidRPr="001219CC">
              <w:rPr>
                <w:color w:val="333333"/>
                <w:sz w:val="22"/>
                <w:szCs w:val="22"/>
                <w:shd w:val="clear" w:color="auto" w:fill="FFFFFF"/>
                <w:lang w:val="ro-RO"/>
              </w:rPr>
              <w:t>alţi</w:t>
            </w:r>
            <w:proofErr w:type="spellEnd"/>
            <w:r w:rsidRPr="001219CC">
              <w:rPr>
                <w:color w:val="333333"/>
                <w:sz w:val="22"/>
                <w:szCs w:val="22"/>
                <w:shd w:val="clear" w:color="auto" w:fill="FFFFFF"/>
                <w:lang w:val="ro-RO"/>
              </w:rPr>
              <w:t xml:space="preserve"> custozi ai </w:t>
            </w:r>
            <w:proofErr w:type="spellStart"/>
            <w:r w:rsidRPr="001219CC">
              <w:rPr>
                <w:color w:val="333333"/>
                <w:sz w:val="22"/>
                <w:szCs w:val="22"/>
                <w:shd w:val="clear" w:color="auto" w:fill="FFFFFF"/>
                <w:lang w:val="ro-RO"/>
              </w:rPr>
              <w:t>acţiunilor</w:t>
            </w:r>
            <w:proofErr w:type="spellEnd"/>
            <w:r w:rsidRPr="001219CC">
              <w:rPr>
                <w:color w:val="333333"/>
                <w:sz w:val="22"/>
                <w:szCs w:val="22"/>
                <w:shd w:val="clear" w:color="auto" w:fill="FFFFFF"/>
                <w:lang w:val="ro-RO"/>
              </w:rPr>
              <w:t xml:space="preserve"> </w:t>
            </w:r>
            <w:proofErr w:type="spellStart"/>
            <w:r w:rsidRPr="001219CC">
              <w:rPr>
                <w:color w:val="333333"/>
                <w:sz w:val="22"/>
                <w:szCs w:val="22"/>
                <w:shd w:val="clear" w:color="auto" w:fill="FFFFFF"/>
                <w:lang w:val="ro-RO"/>
              </w:rPr>
              <w:t>înregistraţi</w:t>
            </w:r>
            <w:proofErr w:type="spellEnd"/>
            <w:r w:rsidRPr="001219CC">
              <w:rPr>
                <w:color w:val="333333"/>
                <w:sz w:val="22"/>
                <w:szCs w:val="22"/>
                <w:shd w:val="clear" w:color="auto" w:fill="FFFFFF"/>
                <w:lang w:val="ro-RO"/>
              </w:rPr>
              <w:t xml:space="preserve"> în conturile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registrele sale.</w:t>
            </w:r>
          </w:p>
        </w:tc>
        <w:tc>
          <w:tcPr>
            <w:tcW w:w="4140" w:type="dxa"/>
          </w:tcPr>
          <w:p w14:paraId="6CBBA42A" w14:textId="77777777" w:rsidR="000A326B" w:rsidRPr="001219CC" w:rsidRDefault="000A326B" w:rsidP="000A326B">
            <w:pPr>
              <w:pStyle w:val="Listparagraf"/>
              <w:widowControl/>
              <w:numPr>
                <w:ilvl w:val="0"/>
                <w:numId w:val="10"/>
              </w:numPr>
              <w:autoSpaceDE/>
              <w:autoSpaceDN/>
              <w:ind w:left="89" w:right="81" w:firstLine="0"/>
              <w:contextualSpacing/>
              <w:jc w:val="both"/>
              <w:rPr>
                <w:b/>
              </w:rPr>
            </w:pPr>
            <w:r w:rsidRPr="001219CC">
              <w:rPr>
                <w:b/>
              </w:rPr>
              <w:lastRenderedPageBreak/>
              <w:t>Articolul 53:</w:t>
            </w:r>
          </w:p>
          <w:p w14:paraId="7595E1C8" w14:textId="77777777" w:rsidR="000A326B" w:rsidRPr="001219CC" w:rsidRDefault="000A326B" w:rsidP="000A326B">
            <w:pPr>
              <w:ind w:left="89" w:right="81"/>
              <w:jc w:val="both"/>
            </w:pPr>
            <w:r w:rsidRPr="001219CC">
              <w:t xml:space="preserve">articolul </w:t>
            </w:r>
            <w:r w:rsidRPr="001219CC">
              <w:rPr>
                <w:b/>
              </w:rPr>
              <w:t>se</w:t>
            </w:r>
            <w:r w:rsidRPr="001219CC">
              <w:t xml:space="preserve"> </w:t>
            </w:r>
            <w:r w:rsidRPr="001219CC">
              <w:rPr>
                <w:b/>
              </w:rPr>
              <w:t>completează cu alineatul (1</w:t>
            </w:r>
            <w:r w:rsidRPr="001219CC">
              <w:rPr>
                <w:b/>
                <w:vertAlign w:val="superscript"/>
              </w:rPr>
              <w:t>1</w:t>
            </w:r>
            <w:r w:rsidRPr="001219CC">
              <w:rPr>
                <w:b/>
              </w:rPr>
              <w:t>)</w:t>
            </w:r>
            <w:r w:rsidRPr="001219CC">
              <w:t xml:space="preserve"> cu următorul cuprins:</w:t>
            </w:r>
          </w:p>
          <w:p w14:paraId="12039FAF" w14:textId="77777777" w:rsidR="000A326B" w:rsidRPr="001219CC" w:rsidRDefault="000A326B" w:rsidP="000A326B">
            <w:pPr>
              <w:ind w:left="89" w:right="81"/>
              <w:jc w:val="both"/>
            </w:pPr>
            <w:r w:rsidRPr="001219CC">
              <w:t>„(1</w:t>
            </w:r>
            <w:r w:rsidRPr="001219CC">
              <w:rPr>
                <w:vertAlign w:val="superscript"/>
              </w:rPr>
              <w:t>1</w:t>
            </w:r>
            <w:r w:rsidRPr="001219CC">
              <w:t xml:space="preserve">) Emitenții ale căror valori mobiliare sunt admise spre </w:t>
            </w:r>
            <w:proofErr w:type="spellStart"/>
            <w:r w:rsidRPr="001219CC">
              <w:t>tranzacţionare</w:t>
            </w:r>
            <w:proofErr w:type="spellEnd"/>
            <w:r w:rsidRPr="001219CC">
              <w:t xml:space="preserve"> pe o </w:t>
            </w:r>
            <w:proofErr w:type="spellStart"/>
            <w:r w:rsidRPr="001219CC">
              <w:t>piaţă</w:t>
            </w:r>
            <w:proofErr w:type="spellEnd"/>
            <w:r w:rsidRPr="001219CC">
              <w:t xml:space="preserve"> reglementată, în registrul acționarilor cărora sunt înregistrate persoane cu domiciliul/sediul social </w:t>
            </w:r>
            <w:proofErr w:type="spellStart"/>
            <w:r w:rsidRPr="001219CC">
              <w:t>intr</w:t>
            </w:r>
            <w:proofErr w:type="spellEnd"/>
            <w:r w:rsidRPr="001219CC">
              <w:t>-un stat membru, suplimentar la cerințele de informare, stabilite la alin. (1), vor asigura transmiterea informației despre convocarea adunării generale către fiecare dintre acționarii săi înregistrați, fără dreptul de a solicita acoperirea costurilor specifice pentru o astfel modalitate de informare.”;</w:t>
            </w:r>
          </w:p>
          <w:p w14:paraId="3011B0F3" w14:textId="2E974C46" w:rsidR="000A326B" w:rsidRPr="001219CC" w:rsidRDefault="000A326B" w:rsidP="000A326B">
            <w:pPr>
              <w:ind w:left="89" w:right="81"/>
              <w:jc w:val="both"/>
            </w:pPr>
            <w:r w:rsidRPr="001219CC">
              <w:rPr>
                <w:b/>
              </w:rPr>
              <w:t>la alineatul (2), partea introductivă</w:t>
            </w:r>
            <w:r w:rsidRPr="001219CC">
              <w:t xml:space="preserve"> va avea următorul cuprins:</w:t>
            </w:r>
          </w:p>
          <w:p w14:paraId="31BE32D8" w14:textId="77777777" w:rsidR="000A326B" w:rsidRPr="001219CC" w:rsidRDefault="000A326B" w:rsidP="000A326B">
            <w:pPr>
              <w:ind w:left="89" w:right="81"/>
              <w:jc w:val="both"/>
            </w:pPr>
            <w:r w:rsidRPr="001219CC">
              <w:t xml:space="preserve">„(2) În cazul altor </w:t>
            </w:r>
            <w:proofErr w:type="spellStart"/>
            <w:r w:rsidRPr="001219CC">
              <w:t>societăţi</w:t>
            </w:r>
            <w:proofErr w:type="spellEnd"/>
            <w:r w:rsidRPr="001219CC">
              <w:t>, decât cele indicate la alin.(1), informația despre ținerea adunării generale a acționarilor:”;</w:t>
            </w:r>
          </w:p>
          <w:p w14:paraId="68B156C4" w14:textId="77777777" w:rsidR="000A326B" w:rsidRPr="001219CC" w:rsidRDefault="000A326B" w:rsidP="000A326B">
            <w:pPr>
              <w:ind w:left="89" w:right="81"/>
              <w:jc w:val="both"/>
            </w:pPr>
            <w:r w:rsidRPr="001219CC">
              <w:rPr>
                <w:b/>
              </w:rPr>
              <w:t>la alineatul (4) litera b),</w:t>
            </w:r>
            <w:r w:rsidRPr="001219CC">
              <w:t xml:space="preserve"> cuvintele „entităților de interes public” se substituie cu textul „societăților indicate la alin. (1)”;</w:t>
            </w:r>
          </w:p>
          <w:p w14:paraId="765A9649" w14:textId="77777777" w:rsidR="000A326B" w:rsidRPr="001219CC" w:rsidRDefault="000A326B" w:rsidP="000A326B">
            <w:pPr>
              <w:ind w:left="89" w:right="81"/>
              <w:jc w:val="both"/>
            </w:pPr>
            <w:r w:rsidRPr="001219CC">
              <w:rPr>
                <w:b/>
              </w:rPr>
              <w:t>alineatul (6)</w:t>
            </w:r>
            <w:r w:rsidRPr="001219CC">
              <w:t xml:space="preserve"> va avea următorul cuprins:</w:t>
            </w:r>
          </w:p>
          <w:p w14:paraId="0C445CBE" w14:textId="77777777" w:rsidR="000A326B" w:rsidRPr="001219CC" w:rsidRDefault="000A326B" w:rsidP="000A326B">
            <w:pPr>
              <w:ind w:left="89" w:right="81"/>
              <w:jc w:val="both"/>
            </w:pPr>
            <w:r w:rsidRPr="001219CC">
              <w:t xml:space="preserve">„(6) </w:t>
            </w:r>
            <w:proofErr w:type="spellStart"/>
            <w:r w:rsidRPr="001219CC">
              <w:t>Informaţia</w:t>
            </w:r>
            <w:proofErr w:type="spellEnd"/>
            <w:r w:rsidRPr="001219CC">
              <w:t xml:space="preserve"> despre </w:t>
            </w:r>
            <w:proofErr w:type="spellStart"/>
            <w:r w:rsidRPr="001219CC">
              <w:t>ţinerea</w:t>
            </w:r>
            <w:proofErr w:type="spellEnd"/>
            <w:r w:rsidRPr="001219CC">
              <w:t xml:space="preserve"> adunării generale a </w:t>
            </w:r>
            <w:proofErr w:type="spellStart"/>
            <w:r w:rsidRPr="001219CC">
              <w:t>acţionarilor</w:t>
            </w:r>
            <w:proofErr w:type="spellEnd"/>
            <w:r w:rsidRPr="001219CC">
              <w:t xml:space="preserve"> va conține o descriere clară și precisă a procedurilor care trebuie respectate de acționari pentru a putea participa și vota în cadrul adunării generale, cu indicarea denumirii întregi </w:t>
            </w:r>
            <w:proofErr w:type="spellStart"/>
            <w:r w:rsidRPr="001219CC">
              <w:t>şi</w:t>
            </w:r>
            <w:proofErr w:type="spellEnd"/>
            <w:r w:rsidRPr="001219CC">
              <w:t xml:space="preserve"> a sediului </w:t>
            </w:r>
            <w:proofErr w:type="spellStart"/>
            <w:r w:rsidRPr="001219CC">
              <w:t>societăţii</w:t>
            </w:r>
            <w:proofErr w:type="spellEnd"/>
            <w:r w:rsidRPr="001219CC">
              <w:t xml:space="preserve">, precum </w:t>
            </w:r>
            <w:proofErr w:type="spellStart"/>
            <w:r w:rsidRPr="001219CC">
              <w:t>şi</w:t>
            </w:r>
            <w:proofErr w:type="spellEnd"/>
            <w:r w:rsidRPr="001219CC">
              <w:t xml:space="preserve"> a datelor prevăzute la art. 51 alin. (8) lit. a) – g) </w:t>
            </w:r>
            <w:proofErr w:type="spellStart"/>
            <w:r w:rsidRPr="001219CC">
              <w:t>şi</w:t>
            </w:r>
            <w:proofErr w:type="spellEnd"/>
            <w:r w:rsidRPr="001219CC">
              <w:t xml:space="preserve"> lit. k) – l).”;</w:t>
            </w:r>
          </w:p>
          <w:p w14:paraId="35A69FFE" w14:textId="77777777" w:rsidR="000A326B" w:rsidRPr="001219CC" w:rsidRDefault="000A326B" w:rsidP="000A326B">
            <w:pPr>
              <w:ind w:left="89" w:right="81"/>
              <w:jc w:val="both"/>
              <w:rPr>
                <w:b/>
              </w:rPr>
            </w:pPr>
            <w:r w:rsidRPr="001219CC">
              <w:rPr>
                <w:b/>
              </w:rPr>
              <w:t>la alineatul (7):</w:t>
            </w:r>
          </w:p>
          <w:p w14:paraId="5454AB3D" w14:textId="77777777" w:rsidR="000A326B" w:rsidRPr="001219CC" w:rsidRDefault="000A326B" w:rsidP="000A326B">
            <w:pPr>
              <w:ind w:left="89" w:right="81"/>
              <w:jc w:val="both"/>
            </w:pPr>
            <w:r w:rsidRPr="001219CC">
              <w:t>la litera b) textul „a entității de interes public;” se exclude;</w:t>
            </w:r>
          </w:p>
          <w:p w14:paraId="4F3A2671" w14:textId="34332EC5" w:rsidR="000A326B" w:rsidRPr="001219CC" w:rsidRDefault="000A326B" w:rsidP="000A326B">
            <w:pPr>
              <w:ind w:left="89" w:right="81"/>
              <w:jc w:val="both"/>
              <w:rPr>
                <w:b/>
              </w:rPr>
            </w:pPr>
            <w:r w:rsidRPr="001219CC">
              <w:rPr>
                <w:b/>
              </w:rPr>
              <w:t>lit</w:t>
            </w:r>
            <w:r w:rsidR="00BC4100" w:rsidRPr="001219CC">
              <w:rPr>
                <w:b/>
              </w:rPr>
              <w:t xml:space="preserve">era </w:t>
            </w:r>
            <w:r w:rsidRPr="001219CC">
              <w:rPr>
                <w:b/>
              </w:rPr>
              <w:t>c)</w:t>
            </w:r>
            <w:r w:rsidR="00BC4100" w:rsidRPr="001219CC">
              <w:rPr>
                <w:b/>
              </w:rPr>
              <w:t xml:space="preserve"> se exclude  </w:t>
            </w:r>
            <w:r w:rsidRPr="001219CC">
              <w:rPr>
                <w:b/>
              </w:rPr>
              <w:t>;</w:t>
            </w:r>
          </w:p>
          <w:p w14:paraId="04E18A61" w14:textId="77777777" w:rsidR="000A326B" w:rsidRPr="001219CC" w:rsidRDefault="000A326B" w:rsidP="000A326B">
            <w:pPr>
              <w:ind w:left="89" w:right="81"/>
              <w:jc w:val="both"/>
              <w:rPr>
                <w:b/>
              </w:rPr>
            </w:pPr>
            <w:r w:rsidRPr="001219CC">
              <w:rPr>
                <w:b/>
              </w:rPr>
              <w:t>la alineatul (8):</w:t>
            </w:r>
          </w:p>
          <w:p w14:paraId="5B867019" w14:textId="12C42B2A" w:rsidR="000A326B" w:rsidRPr="001219CC" w:rsidRDefault="000A326B" w:rsidP="000A326B">
            <w:pPr>
              <w:ind w:left="89" w:right="81"/>
              <w:jc w:val="both"/>
            </w:pPr>
            <w:r w:rsidRPr="001219CC">
              <w:lastRenderedPageBreak/>
              <w:t xml:space="preserve">în partea introductivă, după textul „ despre ținerea adunării generale” se </w:t>
            </w:r>
            <w:r w:rsidR="00CD34C7" w:rsidRPr="001219CC">
              <w:t>introduce</w:t>
            </w:r>
            <w:r w:rsidRPr="001219CC">
              <w:t xml:space="preserve"> cuvântul „extraordinare”;</w:t>
            </w:r>
          </w:p>
          <w:p w14:paraId="4F874626" w14:textId="77777777" w:rsidR="000A326B" w:rsidRPr="001219CC" w:rsidRDefault="000A326B" w:rsidP="000A326B">
            <w:pPr>
              <w:ind w:left="89" w:right="81"/>
              <w:jc w:val="both"/>
            </w:pPr>
            <w:r w:rsidRPr="001219CC">
              <w:t>litera b), se completează cu textul „</w:t>
            </w:r>
            <w:r w:rsidRPr="001219CC" w:rsidDel="00B337ED">
              <w:t xml:space="preserve"> </w:t>
            </w:r>
            <w:r w:rsidRPr="001219CC">
              <w:t>, în condițiile în care votarea prin mijloace electronice este accesibilă tuturor acționarilor.”;</w:t>
            </w:r>
          </w:p>
          <w:p w14:paraId="139AFC32" w14:textId="77777777" w:rsidR="000A326B" w:rsidRPr="001219CC" w:rsidRDefault="000A326B" w:rsidP="000A326B">
            <w:pPr>
              <w:ind w:left="89" w:right="81"/>
              <w:jc w:val="both"/>
            </w:pPr>
            <w:r w:rsidRPr="001219CC">
              <w:t xml:space="preserve">articolul </w:t>
            </w:r>
            <w:r w:rsidRPr="001219CC">
              <w:rPr>
                <w:b/>
              </w:rPr>
              <w:t>se completează cu alineatul (8</w:t>
            </w:r>
            <w:r w:rsidRPr="001219CC">
              <w:rPr>
                <w:b/>
                <w:vertAlign w:val="superscript"/>
              </w:rPr>
              <w:t>1</w:t>
            </w:r>
            <w:r w:rsidRPr="001219CC">
              <w:rPr>
                <w:b/>
              </w:rPr>
              <w:t>)</w:t>
            </w:r>
            <w:r w:rsidRPr="001219CC">
              <w:t xml:space="preserve"> cu următorul cuprins:</w:t>
            </w:r>
          </w:p>
          <w:p w14:paraId="3BC9BC37" w14:textId="77777777" w:rsidR="000A326B" w:rsidRPr="001219CC" w:rsidRDefault="000A326B" w:rsidP="000A326B">
            <w:pPr>
              <w:ind w:left="89" w:right="81"/>
              <w:jc w:val="both"/>
            </w:pPr>
            <w:r w:rsidRPr="001219CC">
              <w:t>„(8</w:t>
            </w:r>
            <w:r w:rsidRPr="001219CC">
              <w:rPr>
                <w:vertAlign w:val="superscript"/>
              </w:rPr>
              <w:t>1</w:t>
            </w:r>
            <w:r w:rsidRPr="001219CC">
              <w:t xml:space="preserve">) Hotărârea de a aplica prevederile alin. (8) lit. b) se ia de adunarea generală a acționarilor cu o majoritate de cel puțin două treimi din numărul total al </w:t>
            </w:r>
            <w:proofErr w:type="spellStart"/>
            <w:r w:rsidRPr="001219CC">
              <w:t>acţiunilor</w:t>
            </w:r>
            <w:proofErr w:type="spellEnd"/>
            <w:r w:rsidRPr="001219CC">
              <w:t xml:space="preserve"> cu drept de vot, aflate în </w:t>
            </w:r>
            <w:proofErr w:type="spellStart"/>
            <w:r w:rsidRPr="001219CC">
              <w:t>circulaţie</w:t>
            </w:r>
            <w:proofErr w:type="spellEnd"/>
            <w:r w:rsidRPr="001219CC">
              <w:t xml:space="preserve">  și pentru o perioadă care să cuprindă cel mult următoarea adunare generală anuală.”;</w:t>
            </w:r>
          </w:p>
          <w:p w14:paraId="454670B5" w14:textId="70CF9C8C" w:rsidR="000A326B" w:rsidRPr="001219CC" w:rsidRDefault="000A326B" w:rsidP="000A326B">
            <w:pPr>
              <w:ind w:left="89" w:right="81"/>
              <w:jc w:val="both"/>
            </w:pPr>
            <w:r w:rsidRPr="001219CC">
              <w:rPr>
                <w:b/>
              </w:rPr>
              <w:t>la alineatul (9)</w:t>
            </w:r>
            <w:r w:rsidRPr="001219CC">
              <w:t xml:space="preserve">, textul „în termen de 3 zile”  se substituie cu textul </w:t>
            </w:r>
            <w:r w:rsidR="00C94CDB" w:rsidRPr="001219CC">
              <w:t>„în termenii</w:t>
            </w:r>
            <w:r w:rsidRPr="001219CC">
              <w:t xml:space="preserve"> si modul prevăzut la art. 25</w:t>
            </w:r>
            <w:r w:rsidRPr="001219CC">
              <w:rPr>
                <w:vertAlign w:val="superscript"/>
              </w:rPr>
              <w:t>1</w:t>
            </w:r>
            <w:r w:rsidRPr="001219CC">
              <w:t>”;</w:t>
            </w:r>
          </w:p>
          <w:p w14:paraId="51E69734" w14:textId="77777777" w:rsidR="00185351" w:rsidRPr="001219CC" w:rsidRDefault="00185351" w:rsidP="000A326B">
            <w:pPr>
              <w:ind w:left="89" w:right="81"/>
              <w:jc w:val="both"/>
              <w:rPr>
                <w:b/>
              </w:rPr>
            </w:pPr>
          </w:p>
        </w:tc>
        <w:tc>
          <w:tcPr>
            <w:tcW w:w="5310" w:type="dxa"/>
          </w:tcPr>
          <w:p w14:paraId="10556D85" w14:textId="77777777" w:rsidR="007D4444" w:rsidRPr="001219CC" w:rsidRDefault="007D4444" w:rsidP="007D4444">
            <w:pPr>
              <w:widowControl/>
              <w:shd w:val="clear" w:color="auto" w:fill="FFFFFF"/>
              <w:autoSpaceDE/>
              <w:autoSpaceDN/>
              <w:ind w:left="91" w:right="81"/>
              <w:jc w:val="both"/>
              <w:rPr>
                <w:color w:val="333333"/>
              </w:rPr>
            </w:pPr>
            <w:r w:rsidRPr="001219CC">
              <w:rPr>
                <w:b/>
                <w:bCs/>
                <w:color w:val="333333"/>
              </w:rPr>
              <w:lastRenderedPageBreak/>
              <w:t>Articolul 53.</w:t>
            </w:r>
            <w:r w:rsidRPr="001219CC">
              <w:rPr>
                <w:color w:val="333333"/>
              </w:rPr>
              <w:t> </w:t>
            </w:r>
            <w:proofErr w:type="spellStart"/>
            <w:r w:rsidRPr="001219CC">
              <w:rPr>
                <w:color w:val="333333"/>
              </w:rPr>
              <w:t>Informaţia</w:t>
            </w:r>
            <w:proofErr w:type="spellEnd"/>
            <w:r w:rsidRPr="001219CC">
              <w:rPr>
                <w:color w:val="333333"/>
              </w:rPr>
              <w:t xml:space="preserve"> despre </w:t>
            </w:r>
            <w:proofErr w:type="spellStart"/>
            <w:r w:rsidRPr="001219CC">
              <w:rPr>
                <w:color w:val="333333"/>
              </w:rPr>
              <w:t>ţinerea</w:t>
            </w:r>
            <w:proofErr w:type="spellEnd"/>
            <w:r w:rsidRPr="001219CC">
              <w:rPr>
                <w:color w:val="333333"/>
              </w:rPr>
              <w:t xml:space="preserve"> adunării generale a </w:t>
            </w:r>
            <w:proofErr w:type="spellStart"/>
            <w:r w:rsidRPr="001219CC">
              <w:rPr>
                <w:color w:val="333333"/>
              </w:rPr>
              <w:t>acţionarilor</w:t>
            </w:r>
            <w:proofErr w:type="spellEnd"/>
          </w:p>
          <w:p w14:paraId="38574BF4" w14:textId="20118F1C" w:rsidR="007D4444" w:rsidRPr="001219CC" w:rsidRDefault="007D4444" w:rsidP="007D4444">
            <w:pPr>
              <w:widowControl/>
              <w:shd w:val="clear" w:color="auto" w:fill="FFFFFF"/>
              <w:autoSpaceDE/>
              <w:autoSpaceDN/>
              <w:ind w:left="91" w:right="81"/>
              <w:jc w:val="both"/>
              <w:rPr>
                <w:color w:val="333333"/>
              </w:rPr>
            </w:pPr>
            <w:r w:rsidRPr="001219CC">
              <w:rPr>
                <w:color w:val="333333"/>
              </w:rPr>
              <w:t>(1) În cazul entităților de interes public și al emitenților ale căror valori mobiliare sunt admise spre tranzacționare în cadrul unui MTF, informația privind ținerea adunării generale a acționarilor:</w:t>
            </w:r>
          </w:p>
          <w:p w14:paraId="080991CE"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a) se publică pe pagina web a </w:t>
            </w:r>
            <w:proofErr w:type="spellStart"/>
            <w:r w:rsidRPr="001219CC">
              <w:rPr>
                <w:color w:val="333333"/>
              </w:rPr>
              <w:t>societăţii</w:t>
            </w:r>
            <w:proofErr w:type="spellEnd"/>
            <w:r w:rsidRPr="001219CC">
              <w:rPr>
                <w:color w:val="333333"/>
              </w:rPr>
              <w:t xml:space="preserve">; </w:t>
            </w:r>
            <w:proofErr w:type="spellStart"/>
            <w:r w:rsidRPr="001219CC">
              <w:rPr>
                <w:color w:val="333333"/>
              </w:rPr>
              <w:t>şi</w:t>
            </w:r>
            <w:proofErr w:type="spellEnd"/>
          </w:p>
          <w:p w14:paraId="722B4E38"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b) se publică în Monitorul Oficial al Republicii Moldova, dacă hotărârea adunării generale a </w:t>
            </w:r>
            <w:proofErr w:type="spellStart"/>
            <w:r w:rsidRPr="001219CC">
              <w:rPr>
                <w:color w:val="333333"/>
              </w:rPr>
              <w:t>acţionarilor</w:t>
            </w:r>
            <w:proofErr w:type="spellEnd"/>
            <w:r w:rsidRPr="001219CC">
              <w:rPr>
                <w:color w:val="333333"/>
              </w:rPr>
              <w:t xml:space="preserve"> sau statutul </w:t>
            </w:r>
            <w:proofErr w:type="spellStart"/>
            <w:r w:rsidRPr="001219CC">
              <w:rPr>
                <w:color w:val="333333"/>
              </w:rPr>
              <w:t>societăţii</w:t>
            </w:r>
            <w:proofErr w:type="spellEnd"/>
            <w:r w:rsidRPr="001219CC">
              <w:rPr>
                <w:color w:val="333333"/>
              </w:rPr>
              <w:t xml:space="preserve"> nu prevede alt organ de presă; și</w:t>
            </w:r>
          </w:p>
          <w:p w14:paraId="0264B801" w14:textId="4F8B9009" w:rsidR="007D4444" w:rsidRPr="001219CC" w:rsidRDefault="007D4444" w:rsidP="007D4444">
            <w:pPr>
              <w:widowControl/>
              <w:shd w:val="clear" w:color="auto" w:fill="FFFFFF"/>
              <w:autoSpaceDE/>
              <w:autoSpaceDN/>
              <w:ind w:left="91" w:right="81"/>
              <w:jc w:val="both"/>
              <w:rPr>
                <w:color w:val="333333"/>
              </w:rPr>
            </w:pPr>
            <w:r w:rsidRPr="001219CC">
              <w:rPr>
                <w:color w:val="333333"/>
              </w:rPr>
              <w:t>c) se comunică</w:t>
            </w:r>
            <w:r w:rsidR="0069560E" w:rsidRPr="001219CC">
              <w:rPr>
                <w:color w:val="333333"/>
              </w:rPr>
              <w:t xml:space="preserve"> în scris Depozitarului central </w:t>
            </w:r>
            <w:r w:rsidRPr="001219CC">
              <w:rPr>
                <w:color w:val="333333"/>
              </w:rPr>
              <w:t>și operatorului de piață sau operatorului de sistem.</w:t>
            </w:r>
          </w:p>
          <w:p w14:paraId="27EEE458" w14:textId="77777777" w:rsidR="007D4444" w:rsidRPr="001219CC" w:rsidRDefault="007D4444" w:rsidP="007D4444">
            <w:pPr>
              <w:widowControl/>
              <w:shd w:val="clear" w:color="auto" w:fill="FFFFFF"/>
              <w:autoSpaceDE/>
              <w:autoSpaceDN/>
              <w:ind w:left="91" w:right="81"/>
              <w:jc w:val="both"/>
              <w:rPr>
                <w:i/>
              </w:rPr>
            </w:pPr>
            <w:r w:rsidRPr="001219CC">
              <w:rPr>
                <w:i/>
              </w:rPr>
              <w:t>(1</w:t>
            </w:r>
            <w:r w:rsidRPr="001219CC">
              <w:rPr>
                <w:i/>
                <w:vertAlign w:val="superscript"/>
              </w:rPr>
              <w:t>1</w:t>
            </w:r>
            <w:r w:rsidRPr="001219CC">
              <w:rPr>
                <w:i/>
              </w:rPr>
              <w:t xml:space="preserve">) Emitenții ale căror valori mobiliare sunt admise spre </w:t>
            </w:r>
            <w:proofErr w:type="spellStart"/>
            <w:r w:rsidRPr="001219CC">
              <w:rPr>
                <w:i/>
              </w:rPr>
              <w:t>tranzacţionare</w:t>
            </w:r>
            <w:proofErr w:type="spellEnd"/>
            <w:r w:rsidRPr="001219CC">
              <w:rPr>
                <w:i/>
              </w:rPr>
              <w:t xml:space="preserve"> pe o </w:t>
            </w:r>
            <w:proofErr w:type="spellStart"/>
            <w:r w:rsidRPr="001219CC">
              <w:rPr>
                <w:i/>
              </w:rPr>
              <w:t>piaţă</w:t>
            </w:r>
            <w:proofErr w:type="spellEnd"/>
            <w:r w:rsidRPr="001219CC">
              <w:rPr>
                <w:i/>
              </w:rPr>
              <w:t xml:space="preserve"> reglementată, în registrul acționarilor cărora sunt înregistrate persoane cu domiciliul/sediul social </w:t>
            </w:r>
            <w:proofErr w:type="spellStart"/>
            <w:r w:rsidRPr="001219CC">
              <w:rPr>
                <w:i/>
              </w:rPr>
              <w:t>intr</w:t>
            </w:r>
            <w:proofErr w:type="spellEnd"/>
            <w:r w:rsidRPr="001219CC">
              <w:rPr>
                <w:i/>
              </w:rPr>
              <w:t>-un stat membru, suplimentar la cerințele de informare, stabilite la alin. (1), vor asigura transmiterea informației despre convocarea adunării generale către fiecare dintre acționarii săi înregistrați, fără dreptul de a solicita acoperirea costurilor specifice pentru o astfel modalitate de informare.</w:t>
            </w:r>
          </w:p>
          <w:p w14:paraId="6CF3A300" w14:textId="3758CA12" w:rsidR="007D4444" w:rsidRPr="001219CC" w:rsidRDefault="007D4444" w:rsidP="007D4444">
            <w:pPr>
              <w:widowControl/>
              <w:shd w:val="clear" w:color="auto" w:fill="FFFFFF"/>
              <w:autoSpaceDE/>
              <w:autoSpaceDN/>
              <w:ind w:left="91" w:right="81"/>
              <w:jc w:val="both"/>
            </w:pPr>
            <w:r w:rsidRPr="001219CC">
              <w:rPr>
                <w:color w:val="333333"/>
              </w:rPr>
              <w:t>(2)</w:t>
            </w:r>
            <w:r w:rsidRPr="001219CC">
              <w:t xml:space="preserve"> </w:t>
            </w:r>
            <w:r w:rsidRPr="001219CC">
              <w:rPr>
                <w:i/>
              </w:rPr>
              <w:t xml:space="preserve">În cazul altor </w:t>
            </w:r>
            <w:proofErr w:type="spellStart"/>
            <w:r w:rsidRPr="001219CC">
              <w:rPr>
                <w:i/>
              </w:rPr>
              <w:t>societăţi</w:t>
            </w:r>
            <w:proofErr w:type="spellEnd"/>
            <w:r w:rsidRPr="001219CC">
              <w:rPr>
                <w:i/>
              </w:rPr>
              <w:t>, decât cele indicate la alin.(1), informația despre ținerea adunării generale a acționarilor</w:t>
            </w:r>
            <w:r w:rsidRPr="001219CC">
              <w:rPr>
                <w:i/>
                <w:color w:val="333333"/>
              </w:rPr>
              <w:t>:</w:t>
            </w:r>
          </w:p>
          <w:p w14:paraId="59C13063" w14:textId="1AA636C0"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a) se expediază fiecărui </w:t>
            </w:r>
            <w:proofErr w:type="spellStart"/>
            <w:r w:rsidRPr="001219CC">
              <w:rPr>
                <w:color w:val="333333"/>
              </w:rPr>
              <w:t>acţionar</w:t>
            </w:r>
            <w:proofErr w:type="spellEnd"/>
            <w:r w:rsidRPr="001219CC">
              <w:rPr>
                <w:color w:val="333333"/>
              </w:rPr>
              <w:t xml:space="preserve">, reprezentantului legal al acestuia sau custodelui </w:t>
            </w:r>
            <w:proofErr w:type="spellStart"/>
            <w:r w:rsidRPr="001219CC">
              <w:rPr>
                <w:color w:val="333333"/>
              </w:rPr>
              <w:t>acţiunilor</w:t>
            </w:r>
            <w:proofErr w:type="spellEnd"/>
            <w:r w:rsidRPr="001219CC">
              <w:rPr>
                <w:color w:val="333333"/>
              </w:rPr>
              <w:t xml:space="preserve">, sub formă de aviz, pe adresa </w:t>
            </w:r>
            <w:proofErr w:type="spellStart"/>
            <w:r w:rsidRPr="001219CC">
              <w:rPr>
                <w:color w:val="333333"/>
              </w:rPr>
              <w:t>poştală</w:t>
            </w:r>
            <w:proofErr w:type="spellEnd"/>
            <w:r w:rsidRPr="001219CC">
              <w:rPr>
                <w:color w:val="333333"/>
              </w:rPr>
              <w:t xml:space="preserve"> sau electronică ori la numărul de fax indicate , după caz, în conturile de valori mobiliare și registrele Depozi</w:t>
            </w:r>
            <w:r w:rsidR="0069560E" w:rsidRPr="001219CC">
              <w:rPr>
                <w:color w:val="333333"/>
              </w:rPr>
              <w:t>tarului central</w:t>
            </w:r>
            <w:r w:rsidRPr="001219CC">
              <w:rPr>
                <w:color w:val="333333"/>
              </w:rPr>
              <w:t>, ale registratorului sau ale custodelui; sau</w:t>
            </w:r>
          </w:p>
          <w:p w14:paraId="636A1A68"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b) se publică în organul de presă prevăzut de statutul </w:t>
            </w:r>
            <w:proofErr w:type="spellStart"/>
            <w:r w:rsidRPr="001219CC">
              <w:rPr>
                <w:color w:val="333333"/>
              </w:rPr>
              <w:t>societăţii</w:t>
            </w:r>
            <w:proofErr w:type="spellEnd"/>
            <w:r w:rsidRPr="001219CC">
              <w:rPr>
                <w:color w:val="333333"/>
              </w:rPr>
              <w:t>.</w:t>
            </w:r>
          </w:p>
          <w:p w14:paraId="7883FCD1" w14:textId="7073CDE8"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 </w:t>
            </w:r>
            <w:r w:rsidR="00EF70AA" w:rsidRPr="001219CC">
              <w:rPr>
                <w:color w:val="333333"/>
              </w:rPr>
              <w:t>……</w:t>
            </w:r>
          </w:p>
          <w:p w14:paraId="7A86D37C"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(4) </w:t>
            </w:r>
            <w:proofErr w:type="spellStart"/>
            <w:r w:rsidRPr="001219CC">
              <w:rPr>
                <w:color w:val="333333"/>
              </w:rPr>
              <w:t>Informaţia</w:t>
            </w:r>
            <w:proofErr w:type="spellEnd"/>
            <w:r w:rsidRPr="001219CC">
              <w:rPr>
                <w:color w:val="333333"/>
              </w:rPr>
              <w:t xml:space="preserve"> despre </w:t>
            </w:r>
            <w:proofErr w:type="spellStart"/>
            <w:r w:rsidRPr="001219CC">
              <w:rPr>
                <w:color w:val="333333"/>
              </w:rPr>
              <w:t>ţinerea</w:t>
            </w:r>
            <w:proofErr w:type="spellEnd"/>
            <w:r w:rsidRPr="001219CC">
              <w:rPr>
                <w:color w:val="333333"/>
              </w:rPr>
              <w:t xml:space="preserve"> adunării generale a </w:t>
            </w:r>
            <w:proofErr w:type="spellStart"/>
            <w:r w:rsidRPr="001219CC">
              <w:rPr>
                <w:color w:val="333333"/>
              </w:rPr>
              <w:t>acţionarilor</w:t>
            </w:r>
            <w:proofErr w:type="spellEnd"/>
            <w:r w:rsidRPr="001219CC">
              <w:rPr>
                <w:color w:val="333333"/>
              </w:rPr>
              <w:t xml:space="preserve"> prin </w:t>
            </w:r>
            <w:proofErr w:type="spellStart"/>
            <w:r w:rsidRPr="001219CC">
              <w:rPr>
                <w:color w:val="333333"/>
              </w:rPr>
              <w:t>corespondenţă</w:t>
            </w:r>
            <w:proofErr w:type="spellEnd"/>
            <w:r w:rsidRPr="001219CC">
              <w:rPr>
                <w:color w:val="333333"/>
              </w:rPr>
              <w:t xml:space="preserve"> sau sub formă mixtă:</w:t>
            </w:r>
          </w:p>
          <w:p w14:paraId="216C3C1A"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lastRenderedPageBreak/>
              <w:t xml:space="preserve">a) se expediază fiecărui </w:t>
            </w:r>
            <w:proofErr w:type="spellStart"/>
            <w:r w:rsidRPr="001219CC">
              <w:rPr>
                <w:color w:val="333333"/>
              </w:rPr>
              <w:t>acţionar</w:t>
            </w:r>
            <w:proofErr w:type="spellEnd"/>
            <w:r w:rsidRPr="001219CC">
              <w:rPr>
                <w:color w:val="333333"/>
              </w:rPr>
              <w:t xml:space="preserve"> sau reprezentantului lui legal, sau custodelui </w:t>
            </w:r>
            <w:proofErr w:type="spellStart"/>
            <w:r w:rsidRPr="001219CC">
              <w:rPr>
                <w:color w:val="333333"/>
              </w:rPr>
              <w:t>acţiunilor</w:t>
            </w:r>
            <w:proofErr w:type="spellEnd"/>
            <w:r w:rsidRPr="001219CC">
              <w:rPr>
                <w:color w:val="333333"/>
              </w:rPr>
              <w:t xml:space="preserve"> sub formă de aviz împreună cu buletinul de vot; </w:t>
            </w:r>
            <w:proofErr w:type="spellStart"/>
            <w:r w:rsidRPr="001219CC">
              <w:rPr>
                <w:color w:val="333333"/>
              </w:rPr>
              <w:t>şi</w:t>
            </w:r>
            <w:proofErr w:type="spellEnd"/>
          </w:p>
          <w:p w14:paraId="504A7541" w14:textId="77E36D88"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b) se publică în organul de presă indicat în statutul </w:t>
            </w:r>
            <w:proofErr w:type="spellStart"/>
            <w:r w:rsidRPr="001219CC">
              <w:rPr>
                <w:color w:val="333333"/>
              </w:rPr>
              <w:t>societăţii</w:t>
            </w:r>
            <w:proofErr w:type="spellEnd"/>
            <w:r w:rsidRPr="001219CC">
              <w:rPr>
                <w:color w:val="333333"/>
              </w:rPr>
              <w:t xml:space="preserve">, iar </w:t>
            </w:r>
            <w:r w:rsidRPr="001219CC">
              <w:rPr>
                <w:i/>
                <w:color w:val="333333"/>
              </w:rPr>
              <w:t>în cazul</w:t>
            </w:r>
            <w:r w:rsidR="005E3FDA" w:rsidRPr="001219CC">
              <w:rPr>
                <w:i/>
              </w:rPr>
              <w:t xml:space="preserve"> societăților indicate la alin. (1)</w:t>
            </w:r>
            <w:r w:rsidRPr="001219CC">
              <w:rPr>
                <w:i/>
                <w:color w:val="333333"/>
              </w:rPr>
              <w:t>,</w:t>
            </w:r>
            <w:r w:rsidRPr="001219CC">
              <w:rPr>
                <w:color w:val="333333"/>
              </w:rPr>
              <w:t xml:space="preserve"> și pe propria pagină web oficială.</w:t>
            </w:r>
          </w:p>
          <w:p w14:paraId="05A1EA9B" w14:textId="77777777" w:rsidR="00EF70AA" w:rsidRPr="001219CC" w:rsidRDefault="00EF70AA" w:rsidP="007D4444">
            <w:pPr>
              <w:widowControl/>
              <w:shd w:val="clear" w:color="auto" w:fill="FFFFFF"/>
              <w:autoSpaceDE/>
              <w:autoSpaceDN/>
              <w:ind w:left="91" w:right="81"/>
              <w:jc w:val="both"/>
              <w:rPr>
                <w:color w:val="333333"/>
              </w:rPr>
            </w:pPr>
            <w:r w:rsidRPr="001219CC">
              <w:rPr>
                <w:color w:val="333333"/>
              </w:rPr>
              <w:t>…</w:t>
            </w:r>
          </w:p>
          <w:p w14:paraId="1CCA3256" w14:textId="7E2FAA37" w:rsidR="007D4444" w:rsidRPr="001219CC" w:rsidRDefault="00EF70AA" w:rsidP="007D4444">
            <w:pPr>
              <w:widowControl/>
              <w:shd w:val="clear" w:color="auto" w:fill="FFFFFF"/>
              <w:autoSpaceDE/>
              <w:autoSpaceDN/>
              <w:ind w:left="91" w:right="81"/>
              <w:jc w:val="both"/>
              <w:rPr>
                <w:color w:val="333333"/>
              </w:rPr>
            </w:pPr>
            <w:r w:rsidRPr="001219CC">
              <w:rPr>
                <w:color w:val="333333"/>
              </w:rPr>
              <w:t xml:space="preserve"> </w:t>
            </w:r>
            <w:r w:rsidR="007D4444" w:rsidRPr="001219CC">
              <w:rPr>
                <w:color w:val="333333"/>
              </w:rPr>
              <w:t xml:space="preserve">(5) Societatea este în drept să informeze suplimentar </w:t>
            </w:r>
            <w:proofErr w:type="spellStart"/>
            <w:r w:rsidR="007D4444" w:rsidRPr="001219CC">
              <w:rPr>
                <w:color w:val="333333"/>
              </w:rPr>
              <w:t>acţionarii</w:t>
            </w:r>
            <w:proofErr w:type="spellEnd"/>
            <w:r w:rsidR="007D4444" w:rsidRPr="001219CC">
              <w:rPr>
                <w:color w:val="333333"/>
              </w:rPr>
              <w:t xml:space="preserve"> despre </w:t>
            </w:r>
            <w:proofErr w:type="spellStart"/>
            <w:r w:rsidR="007D4444" w:rsidRPr="001219CC">
              <w:rPr>
                <w:color w:val="333333"/>
              </w:rPr>
              <w:t>ţinerea</w:t>
            </w:r>
            <w:proofErr w:type="spellEnd"/>
            <w:r w:rsidR="007D4444" w:rsidRPr="001219CC">
              <w:rPr>
                <w:color w:val="333333"/>
              </w:rPr>
              <w:t xml:space="preserve"> adunării generale.</w:t>
            </w:r>
          </w:p>
          <w:p w14:paraId="13F9E06A" w14:textId="5E10CE75" w:rsidR="007D4444" w:rsidRPr="001219CC" w:rsidRDefault="00EF70AA" w:rsidP="007D4444">
            <w:pPr>
              <w:widowControl/>
              <w:shd w:val="clear" w:color="auto" w:fill="FFFFFF"/>
              <w:autoSpaceDE/>
              <w:autoSpaceDN/>
              <w:ind w:left="91" w:right="81"/>
              <w:jc w:val="both"/>
              <w:rPr>
                <w:color w:val="333333"/>
              </w:rPr>
            </w:pPr>
            <w:r w:rsidRPr="001219CC">
              <w:rPr>
                <w:color w:val="333333"/>
              </w:rPr>
              <w:t xml:space="preserve">(6) </w:t>
            </w:r>
            <w:proofErr w:type="spellStart"/>
            <w:r w:rsidRPr="001219CC">
              <w:rPr>
                <w:i/>
              </w:rPr>
              <w:t>Informaţia</w:t>
            </w:r>
            <w:proofErr w:type="spellEnd"/>
            <w:r w:rsidRPr="001219CC">
              <w:rPr>
                <w:i/>
              </w:rPr>
              <w:t xml:space="preserve"> despre </w:t>
            </w:r>
            <w:proofErr w:type="spellStart"/>
            <w:r w:rsidRPr="001219CC">
              <w:rPr>
                <w:i/>
              </w:rPr>
              <w:t>ţinerea</w:t>
            </w:r>
            <w:proofErr w:type="spellEnd"/>
            <w:r w:rsidRPr="001219CC">
              <w:rPr>
                <w:i/>
              </w:rPr>
              <w:t xml:space="preserve"> adunării generale a </w:t>
            </w:r>
            <w:proofErr w:type="spellStart"/>
            <w:r w:rsidRPr="001219CC">
              <w:rPr>
                <w:i/>
              </w:rPr>
              <w:t>acţionarilor</w:t>
            </w:r>
            <w:proofErr w:type="spellEnd"/>
            <w:r w:rsidRPr="001219CC">
              <w:rPr>
                <w:i/>
              </w:rPr>
              <w:t xml:space="preserve"> va conține o descriere clară și precisă a procedurilor care trebuie respectate de acționari pentru a putea participa și vota în cadrul adunării generale, cu indicarea denumirii întregi </w:t>
            </w:r>
            <w:proofErr w:type="spellStart"/>
            <w:r w:rsidRPr="001219CC">
              <w:rPr>
                <w:i/>
              </w:rPr>
              <w:t>şi</w:t>
            </w:r>
            <w:proofErr w:type="spellEnd"/>
            <w:r w:rsidRPr="001219CC">
              <w:rPr>
                <w:i/>
              </w:rPr>
              <w:t xml:space="preserve"> a sediului </w:t>
            </w:r>
            <w:proofErr w:type="spellStart"/>
            <w:r w:rsidRPr="001219CC">
              <w:rPr>
                <w:i/>
              </w:rPr>
              <w:t>societăţii</w:t>
            </w:r>
            <w:proofErr w:type="spellEnd"/>
            <w:r w:rsidRPr="001219CC">
              <w:rPr>
                <w:i/>
              </w:rPr>
              <w:t xml:space="preserve">, precum </w:t>
            </w:r>
            <w:proofErr w:type="spellStart"/>
            <w:r w:rsidRPr="001219CC">
              <w:rPr>
                <w:i/>
              </w:rPr>
              <w:t>şi</w:t>
            </w:r>
            <w:proofErr w:type="spellEnd"/>
            <w:r w:rsidRPr="001219CC">
              <w:rPr>
                <w:i/>
              </w:rPr>
              <w:t xml:space="preserve"> a datelor prevăzute la art. 51 alin. (8) lit. a) – g) </w:t>
            </w:r>
            <w:proofErr w:type="spellStart"/>
            <w:r w:rsidRPr="001219CC">
              <w:rPr>
                <w:i/>
              </w:rPr>
              <w:t>şi</w:t>
            </w:r>
            <w:proofErr w:type="spellEnd"/>
            <w:r w:rsidRPr="001219CC">
              <w:rPr>
                <w:i/>
              </w:rPr>
              <w:t xml:space="preserve"> lit. k) – l).</w:t>
            </w:r>
          </w:p>
          <w:p w14:paraId="74230DCF"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(7) Termenul de publicare a informației despre ținerea adunării generale a acționarilor și, după caz, de expediere a avizelor fiecărui acționar se stabilește în statutul societății, dar nu poate fi mai devreme de data luării deciziei de convocare a adunării generale și mai târziu de:</w:t>
            </w:r>
          </w:p>
          <w:p w14:paraId="7FD5AD17"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a) 30 de zile înainte de ținerea adunării generale ordinare;</w:t>
            </w:r>
          </w:p>
          <w:p w14:paraId="435E44F7" w14:textId="0E14BEB6" w:rsidR="007D4444" w:rsidRPr="001219CC" w:rsidRDefault="007D4444" w:rsidP="007D4444">
            <w:pPr>
              <w:widowControl/>
              <w:shd w:val="clear" w:color="auto" w:fill="FFFFFF"/>
              <w:autoSpaceDE/>
              <w:autoSpaceDN/>
              <w:ind w:left="91" w:right="81"/>
              <w:jc w:val="both"/>
              <w:rPr>
                <w:i/>
                <w:color w:val="333333"/>
              </w:rPr>
            </w:pPr>
            <w:r w:rsidRPr="001219CC">
              <w:rPr>
                <w:i/>
                <w:color w:val="333333"/>
              </w:rPr>
              <w:t>b) 21 de zile înainte de ținerea adunării generale extraordinare;</w:t>
            </w:r>
          </w:p>
          <w:p w14:paraId="1B25ECA5"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În termenul stabilit de prezentul alineat vor fi îndeplinite în întregime cerințele alin. (1)–(4).</w:t>
            </w:r>
          </w:p>
          <w:p w14:paraId="18F44571" w14:textId="39D10915" w:rsidR="007D4444" w:rsidRPr="001219CC" w:rsidRDefault="007D4444" w:rsidP="007D4444">
            <w:pPr>
              <w:widowControl/>
              <w:shd w:val="clear" w:color="auto" w:fill="FFFFFF"/>
              <w:autoSpaceDE/>
              <w:autoSpaceDN/>
              <w:ind w:left="91" w:right="81"/>
              <w:jc w:val="both"/>
              <w:rPr>
                <w:color w:val="333333"/>
              </w:rPr>
            </w:pPr>
            <w:r w:rsidRPr="001219CC">
              <w:rPr>
                <w:color w:val="333333"/>
              </w:rPr>
              <w:t xml:space="preserve">(8) Prin derogare de la alin. (7) lit. b), termenul de publicare a informației despre </w:t>
            </w:r>
            <w:r w:rsidRPr="001219CC">
              <w:rPr>
                <w:i/>
                <w:color w:val="333333"/>
              </w:rPr>
              <w:t>ținerea adunării generale</w:t>
            </w:r>
            <w:r w:rsidRPr="001219CC">
              <w:rPr>
                <w:color w:val="333333"/>
              </w:rPr>
              <w:t xml:space="preserve"> </w:t>
            </w:r>
            <w:r w:rsidR="006D4628" w:rsidRPr="001219CC">
              <w:rPr>
                <w:i/>
                <w:u w:val="single"/>
              </w:rPr>
              <w:t>extraordinare</w:t>
            </w:r>
            <w:r w:rsidR="006D4628" w:rsidRPr="001219CC">
              <w:rPr>
                <w:color w:val="333333"/>
              </w:rPr>
              <w:t xml:space="preserve"> </w:t>
            </w:r>
            <w:r w:rsidRPr="001219CC">
              <w:rPr>
                <w:color w:val="333333"/>
              </w:rPr>
              <w:t>nu poate fi mai devreme de data luării deciziei de convocare a adunării generale și mai târziu de 14 zile înainte de ținerea adunării generale în cazul:</w:t>
            </w:r>
          </w:p>
          <w:p w14:paraId="6E18CF2C" w14:textId="77777777" w:rsidR="007D4444" w:rsidRPr="001219CC" w:rsidRDefault="007D4444" w:rsidP="007D4444">
            <w:pPr>
              <w:widowControl/>
              <w:shd w:val="clear" w:color="auto" w:fill="FFFFFF"/>
              <w:autoSpaceDE/>
              <w:autoSpaceDN/>
              <w:ind w:left="91" w:right="81"/>
              <w:jc w:val="both"/>
              <w:rPr>
                <w:color w:val="333333"/>
              </w:rPr>
            </w:pPr>
            <w:r w:rsidRPr="001219CC">
              <w:rPr>
                <w:color w:val="333333"/>
              </w:rPr>
              <w:t>a) convocării adunării generale pentru executarea obligațiilor stabilite de art. 28 alin. (1) lit. c) din Legea nr.171/2012 privind piața de capital;</w:t>
            </w:r>
          </w:p>
          <w:p w14:paraId="48D0C3FE" w14:textId="2C48FF27" w:rsidR="007D4444" w:rsidRPr="001219CC" w:rsidRDefault="007D4444" w:rsidP="007D4444">
            <w:pPr>
              <w:widowControl/>
              <w:shd w:val="clear" w:color="auto" w:fill="FFFFFF"/>
              <w:autoSpaceDE/>
              <w:autoSpaceDN/>
              <w:ind w:left="91" w:right="81"/>
              <w:jc w:val="both"/>
              <w:rPr>
                <w:i/>
                <w:color w:val="333333"/>
              </w:rPr>
            </w:pPr>
            <w:r w:rsidRPr="001219CC">
              <w:rPr>
                <w:color w:val="333333"/>
              </w:rPr>
              <w:t>b) desfășurării adunării generale prin mijloace electronice în conformitate cu art. 54 din prezenta lege</w:t>
            </w:r>
            <w:r w:rsidR="006D4628" w:rsidRPr="001219CC">
              <w:t xml:space="preserve">, </w:t>
            </w:r>
            <w:r w:rsidR="006D4628" w:rsidRPr="001219CC">
              <w:rPr>
                <w:i/>
              </w:rPr>
              <w:t>în condițiile în care votarea prin mijloace electronice este accesibilă tuturor acționarilor.</w:t>
            </w:r>
          </w:p>
          <w:p w14:paraId="34A11D7A" w14:textId="18921A11" w:rsidR="008D2C29" w:rsidRPr="001219CC" w:rsidRDefault="008D2C29" w:rsidP="008D2C29">
            <w:pPr>
              <w:ind w:left="89" w:right="81"/>
              <w:jc w:val="both"/>
              <w:rPr>
                <w:i/>
              </w:rPr>
            </w:pPr>
            <w:r w:rsidRPr="001219CC">
              <w:rPr>
                <w:i/>
              </w:rPr>
              <w:t>(8</w:t>
            </w:r>
            <w:r w:rsidRPr="001219CC">
              <w:rPr>
                <w:i/>
                <w:vertAlign w:val="superscript"/>
              </w:rPr>
              <w:t>1</w:t>
            </w:r>
            <w:r w:rsidRPr="001219CC">
              <w:rPr>
                <w:i/>
              </w:rPr>
              <w:t xml:space="preserve">) Hotărârea de a aplica prevederile alin. (8) lit. b) se ia de adunarea generală a acționarilor cu o majoritate de cel puțin două treimi din numărul total al </w:t>
            </w:r>
            <w:proofErr w:type="spellStart"/>
            <w:r w:rsidRPr="001219CC">
              <w:rPr>
                <w:i/>
              </w:rPr>
              <w:t>acţiunilor</w:t>
            </w:r>
            <w:proofErr w:type="spellEnd"/>
            <w:r w:rsidRPr="001219CC">
              <w:rPr>
                <w:i/>
              </w:rPr>
              <w:t xml:space="preserve"> cu drept </w:t>
            </w:r>
            <w:r w:rsidRPr="001219CC">
              <w:rPr>
                <w:i/>
              </w:rPr>
              <w:lastRenderedPageBreak/>
              <w:t xml:space="preserve">de vot, aflate în </w:t>
            </w:r>
            <w:proofErr w:type="spellStart"/>
            <w:r w:rsidRPr="001219CC">
              <w:rPr>
                <w:i/>
              </w:rPr>
              <w:t>circulaţie</w:t>
            </w:r>
            <w:proofErr w:type="spellEnd"/>
            <w:r w:rsidRPr="001219CC">
              <w:rPr>
                <w:i/>
              </w:rPr>
              <w:t xml:space="preserve">  și pentru o perioadă care să cuprindă cel mult următ</w:t>
            </w:r>
            <w:r w:rsidR="00C94CDB" w:rsidRPr="001219CC">
              <w:rPr>
                <w:i/>
              </w:rPr>
              <w:t>oarea adunare generală anuală.</w:t>
            </w:r>
          </w:p>
          <w:p w14:paraId="16437D1C" w14:textId="66B1A242" w:rsidR="00185351" w:rsidRPr="001219CC" w:rsidRDefault="00C94CDB" w:rsidP="00C94CDB">
            <w:pPr>
              <w:pStyle w:val="NormalWeb"/>
              <w:shd w:val="clear" w:color="auto" w:fill="FFFFFF"/>
              <w:spacing w:before="0" w:beforeAutospacing="0" w:after="0" w:afterAutospacing="0"/>
              <w:ind w:left="92"/>
              <w:jc w:val="both"/>
              <w:rPr>
                <w:rStyle w:val="Robust"/>
                <w:color w:val="333333"/>
                <w:sz w:val="22"/>
                <w:szCs w:val="22"/>
                <w:lang w:val="ro-RO"/>
              </w:rPr>
            </w:pPr>
            <w:r w:rsidRPr="001219CC">
              <w:rPr>
                <w:color w:val="333333"/>
                <w:sz w:val="22"/>
                <w:szCs w:val="22"/>
                <w:shd w:val="clear" w:color="auto" w:fill="FFFFFF"/>
                <w:lang w:val="ro-RO"/>
              </w:rPr>
              <w:t xml:space="preserve">(9) Custodele </w:t>
            </w:r>
            <w:proofErr w:type="spellStart"/>
            <w:r w:rsidRPr="001219CC">
              <w:rPr>
                <w:color w:val="333333"/>
                <w:sz w:val="22"/>
                <w:szCs w:val="22"/>
                <w:shd w:val="clear" w:color="auto" w:fill="FFFFFF"/>
                <w:lang w:val="ro-RO"/>
              </w:rPr>
              <w:t>acţiunilor</w:t>
            </w:r>
            <w:proofErr w:type="spellEnd"/>
            <w:r w:rsidRPr="001219CC">
              <w:rPr>
                <w:color w:val="333333"/>
                <w:sz w:val="22"/>
                <w:szCs w:val="22"/>
                <w:shd w:val="clear" w:color="auto" w:fill="FFFFFF"/>
                <w:lang w:val="ro-RO"/>
              </w:rPr>
              <w:t xml:space="preserve">, primind avizul despre </w:t>
            </w:r>
            <w:proofErr w:type="spellStart"/>
            <w:r w:rsidRPr="001219CC">
              <w:rPr>
                <w:color w:val="333333"/>
                <w:sz w:val="22"/>
                <w:szCs w:val="22"/>
                <w:shd w:val="clear" w:color="auto" w:fill="FFFFFF"/>
                <w:lang w:val="ro-RO"/>
              </w:rPr>
              <w:t>ţinerea</w:t>
            </w:r>
            <w:proofErr w:type="spellEnd"/>
            <w:r w:rsidRPr="001219CC">
              <w:rPr>
                <w:color w:val="333333"/>
                <w:sz w:val="22"/>
                <w:szCs w:val="22"/>
                <w:shd w:val="clear" w:color="auto" w:fill="FFFFFF"/>
                <w:lang w:val="ro-RO"/>
              </w:rPr>
              <w:t xml:space="preserve"> adunării generale a </w:t>
            </w:r>
            <w:proofErr w:type="spellStart"/>
            <w:r w:rsidRPr="001219CC">
              <w:rPr>
                <w:color w:val="333333"/>
                <w:sz w:val="22"/>
                <w:szCs w:val="22"/>
                <w:shd w:val="clear" w:color="auto" w:fill="FFFFFF"/>
                <w:lang w:val="ro-RO"/>
              </w:rPr>
              <w:t>acţionarilor</w:t>
            </w:r>
            <w:proofErr w:type="spellEnd"/>
            <w:r w:rsidRPr="001219CC">
              <w:rPr>
                <w:color w:val="333333"/>
                <w:sz w:val="22"/>
                <w:szCs w:val="22"/>
                <w:shd w:val="clear" w:color="auto" w:fill="FFFFFF"/>
                <w:lang w:val="ro-RO"/>
              </w:rPr>
              <w:t>, este obligat</w:t>
            </w:r>
            <w:r w:rsidRPr="001219CC">
              <w:rPr>
                <w:i/>
                <w:color w:val="333333"/>
                <w:sz w:val="22"/>
                <w:szCs w:val="22"/>
                <w:u w:val="single"/>
                <w:shd w:val="clear" w:color="auto" w:fill="FFFFFF"/>
                <w:lang w:val="ro-RO"/>
              </w:rPr>
              <w:t xml:space="preserve">, </w:t>
            </w:r>
            <w:r w:rsidRPr="001219CC">
              <w:rPr>
                <w:i/>
                <w:sz w:val="22"/>
                <w:szCs w:val="22"/>
                <w:u w:val="single"/>
                <w:lang w:val="ro-RO"/>
              </w:rPr>
              <w:t>în termenii si modul prevăzut la art. 25</w:t>
            </w:r>
            <w:r w:rsidRPr="001219CC">
              <w:rPr>
                <w:i/>
                <w:sz w:val="22"/>
                <w:szCs w:val="22"/>
                <w:u w:val="single"/>
                <w:vertAlign w:val="superscript"/>
                <w:lang w:val="ro-RO"/>
              </w:rPr>
              <w:t>1</w:t>
            </w:r>
            <w:r w:rsidRPr="001219CC">
              <w:rPr>
                <w:i/>
                <w:color w:val="333333"/>
                <w:sz w:val="22"/>
                <w:szCs w:val="22"/>
                <w:u w:val="single"/>
                <w:shd w:val="clear" w:color="auto" w:fill="FFFFFF"/>
                <w:lang w:val="ro-RO"/>
              </w:rPr>
              <w:t>,</w:t>
            </w:r>
            <w:r w:rsidRPr="001219CC">
              <w:rPr>
                <w:color w:val="333333"/>
                <w:sz w:val="22"/>
                <w:szCs w:val="22"/>
                <w:shd w:val="clear" w:color="auto" w:fill="FFFFFF"/>
                <w:lang w:val="ro-RO"/>
              </w:rPr>
              <w:t xml:space="preserve"> să </w:t>
            </w:r>
            <w:proofErr w:type="spellStart"/>
            <w:r w:rsidRPr="001219CC">
              <w:rPr>
                <w:color w:val="333333"/>
                <w:sz w:val="22"/>
                <w:szCs w:val="22"/>
                <w:shd w:val="clear" w:color="auto" w:fill="FFFFFF"/>
                <w:lang w:val="ro-RO"/>
              </w:rPr>
              <w:t>înştiinţeze</w:t>
            </w:r>
            <w:proofErr w:type="spellEnd"/>
            <w:r w:rsidRPr="001219CC">
              <w:rPr>
                <w:color w:val="333333"/>
                <w:sz w:val="22"/>
                <w:szCs w:val="22"/>
                <w:shd w:val="clear" w:color="auto" w:fill="FFFFFF"/>
                <w:lang w:val="ro-RO"/>
              </w:rPr>
              <w:t xml:space="preserve"> despre aceasta </w:t>
            </w:r>
            <w:proofErr w:type="spellStart"/>
            <w:r w:rsidRPr="001219CC">
              <w:rPr>
                <w:color w:val="333333"/>
                <w:sz w:val="22"/>
                <w:szCs w:val="22"/>
                <w:shd w:val="clear" w:color="auto" w:fill="FFFFFF"/>
                <w:lang w:val="ro-RO"/>
              </w:rPr>
              <w:t>acţionarii</w:t>
            </w:r>
            <w:proofErr w:type="spellEnd"/>
            <w:r w:rsidRPr="001219CC">
              <w:rPr>
                <w:color w:val="333333"/>
                <w:sz w:val="22"/>
                <w:szCs w:val="22"/>
                <w:shd w:val="clear" w:color="auto" w:fill="FFFFFF"/>
                <w:lang w:val="ro-RO"/>
              </w:rPr>
              <w:t xml:space="preserve"> sau </w:t>
            </w:r>
            <w:proofErr w:type="spellStart"/>
            <w:r w:rsidRPr="001219CC">
              <w:rPr>
                <w:color w:val="333333"/>
                <w:sz w:val="22"/>
                <w:szCs w:val="22"/>
                <w:shd w:val="clear" w:color="auto" w:fill="FFFFFF"/>
                <w:lang w:val="ro-RO"/>
              </w:rPr>
              <w:t>reprezentanţii</w:t>
            </w:r>
            <w:proofErr w:type="spellEnd"/>
            <w:r w:rsidRPr="001219CC">
              <w:rPr>
                <w:color w:val="333333"/>
                <w:sz w:val="22"/>
                <w:szCs w:val="22"/>
                <w:shd w:val="clear" w:color="auto" w:fill="FFFFFF"/>
                <w:lang w:val="ro-RO"/>
              </w:rPr>
              <w:t xml:space="preserve"> lor legali, dacă contractele încheiate cu </w:t>
            </w:r>
            <w:proofErr w:type="spellStart"/>
            <w:r w:rsidRPr="001219CC">
              <w:rPr>
                <w:color w:val="333333"/>
                <w:sz w:val="22"/>
                <w:szCs w:val="22"/>
                <w:shd w:val="clear" w:color="auto" w:fill="FFFFFF"/>
                <w:lang w:val="ro-RO"/>
              </w:rPr>
              <w:t>aceştia</w:t>
            </w:r>
            <w:proofErr w:type="spellEnd"/>
            <w:r w:rsidRPr="001219CC">
              <w:rPr>
                <w:color w:val="333333"/>
                <w:sz w:val="22"/>
                <w:szCs w:val="22"/>
                <w:shd w:val="clear" w:color="auto" w:fill="FFFFFF"/>
                <w:lang w:val="ro-RO"/>
              </w:rPr>
              <w:t xml:space="preserve"> nu prevăd altfel, precum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w:t>
            </w:r>
            <w:proofErr w:type="spellStart"/>
            <w:r w:rsidRPr="001219CC">
              <w:rPr>
                <w:color w:val="333333"/>
                <w:sz w:val="22"/>
                <w:szCs w:val="22"/>
                <w:shd w:val="clear" w:color="auto" w:fill="FFFFFF"/>
                <w:lang w:val="ro-RO"/>
              </w:rPr>
              <w:t>alţi</w:t>
            </w:r>
            <w:proofErr w:type="spellEnd"/>
            <w:r w:rsidRPr="001219CC">
              <w:rPr>
                <w:color w:val="333333"/>
                <w:sz w:val="22"/>
                <w:szCs w:val="22"/>
                <w:shd w:val="clear" w:color="auto" w:fill="FFFFFF"/>
                <w:lang w:val="ro-RO"/>
              </w:rPr>
              <w:t xml:space="preserve"> custozi ai </w:t>
            </w:r>
            <w:proofErr w:type="spellStart"/>
            <w:r w:rsidRPr="001219CC">
              <w:rPr>
                <w:color w:val="333333"/>
                <w:sz w:val="22"/>
                <w:szCs w:val="22"/>
                <w:shd w:val="clear" w:color="auto" w:fill="FFFFFF"/>
                <w:lang w:val="ro-RO"/>
              </w:rPr>
              <w:t>acţiunilor</w:t>
            </w:r>
            <w:proofErr w:type="spellEnd"/>
            <w:r w:rsidRPr="001219CC">
              <w:rPr>
                <w:color w:val="333333"/>
                <w:sz w:val="22"/>
                <w:szCs w:val="22"/>
                <w:shd w:val="clear" w:color="auto" w:fill="FFFFFF"/>
                <w:lang w:val="ro-RO"/>
              </w:rPr>
              <w:t xml:space="preserve"> </w:t>
            </w:r>
            <w:proofErr w:type="spellStart"/>
            <w:r w:rsidRPr="001219CC">
              <w:rPr>
                <w:color w:val="333333"/>
                <w:sz w:val="22"/>
                <w:szCs w:val="22"/>
                <w:shd w:val="clear" w:color="auto" w:fill="FFFFFF"/>
                <w:lang w:val="ro-RO"/>
              </w:rPr>
              <w:t>înregistraţi</w:t>
            </w:r>
            <w:proofErr w:type="spellEnd"/>
            <w:r w:rsidRPr="001219CC">
              <w:rPr>
                <w:color w:val="333333"/>
                <w:sz w:val="22"/>
                <w:szCs w:val="22"/>
                <w:shd w:val="clear" w:color="auto" w:fill="FFFFFF"/>
                <w:lang w:val="ro-RO"/>
              </w:rPr>
              <w:t xml:space="preserve"> în conturile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registrele sale.</w:t>
            </w:r>
          </w:p>
        </w:tc>
      </w:tr>
      <w:tr w:rsidR="00E84A95" w:rsidRPr="001219CC" w14:paraId="498BEA3D" w14:textId="77777777" w:rsidTr="00D85DE0">
        <w:trPr>
          <w:trHeight w:val="988"/>
        </w:trPr>
        <w:tc>
          <w:tcPr>
            <w:tcW w:w="496" w:type="dxa"/>
          </w:tcPr>
          <w:p w14:paraId="77B125DB" w14:textId="347F27E3" w:rsidR="00E84A95" w:rsidRPr="001219CC" w:rsidRDefault="00554755" w:rsidP="00185351">
            <w:pPr>
              <w:pStyle w:val="TableParagraph"/>
              <w:tabs>
                <w:tab w:val="left" w:pos="10490"/>
              </w:tabs>
              <w:spacing w:line="268" w:lineRule="exact"/>
              <w:ind w:left="66"/>
              <w:jc w:val="center"/>
              <w:rPr>
                <w:spacing w:val="-5"/>
              </w:rPr>
            </w:pPr>
            <w:r w:rsidRPr="001219CC">
              <w:rPr>
                <w:spacing w:val="-5"/>
              </w:rPr>
              <w:lastRenderedPageBreak/>
              <w:t>35</w:t>
            </w:r>
          </w:p>
        </w:tc>
        <w:tc>
          <w:tcPr>
            <w:tcW w:w="5220" w:type="dxa"/>
          </w:tcPr>
          <w:p w14:paraId="1A7E6BE6" w14:textId="77777777" w:rsidR="003E3786" w:rsidRPr="001219CC" w:rsidRDefault="003E3786" w:rsidP="00516E60">
            <w:pPr>
              <w:widowControl/>
              <w:shd w:val="clear" w:color="auto" w:fill="FFFFFF"/>
              <w:autoSpaceDE/>
              <w:autoSpaceDN/>
              <w:ind w:left="91" w:right="81"/>
              <w:jc w:val="both"/>
              <w:rPr>
                <w:color w:val="333333"/>
              </w:rPr>
            </w:pPr>
            <w:r w:rsidRPr="001219CC">
              <w:rPr>
                <w:b/>
                <w:bCs/>
                <w:color w:val="333333"/>
              </w:rPr>
              <w:t>Articolul 54.</w:t>
            </w:r>
            <w:r w:rsidRPr="001219CC">
              <w:rPr>
                <w:color w:val="333333"/>
              </w:rPr>
              <w:t> Particularități privind ținerea adunării </w:t>
            </w:r>
          </w:p>
          <w:p w14:paraId="7EFE0F1F" w14:textId="7ECA25EB" w:rsidR="003E3786" w:rsidRPr="001219CC" w:rsidRDefault="003E3786" w:rsidP="00516E60">
            <w:pPr>
              <w:widowControl/>
              <w:shd w:val="clear" w:color="auto" w:fill="FFFFFF"/>
              <w:autoSpaceDE/>
              <w:autoSpaceDN/>
              <w:ind w:left="91" w:right="81"/>
              <w:jc w:val="both"/>
              <w:rPr>
                <w:color w:val="333333"/>
              </w:rPr>
            </w:pPr>
            <w:r w:rsidRPr="001219CC">
              <w:rPr>
                <w:color w:val="333333"/>
              </w:rPr>
              <w:t>generale prin mijloace electronice</w:t>
            </w:r>
          </w:p>
          <w:p w14:paraId="73971DC8" w14:textId="77777777" w:rsidR="003E3786" w:rsidRPr="001219CC" w:rsidRDefault="003E3786" w:rsidP="00516E60">
            <w:pPr>
              <w:widowControl/>
              <w:shd w:val="clear" w:color="auto" w:fill="FFFFFF"/>
              <w:autoSpaceDE/>
              <w:autoSpaceDN/>
              <w:ind w:left="91" w:right="81"/>
              <w:jc w:val="both"/>
              <w:rPr>
                <w:i/>
                <w:color w:val="333333"/>
              </w:rPr>
            </w:pPr>
            <w:r w:rsidRPr="001219CC">
              <w:rPr>
                <w:i/>
                <w:color w:val="333333"/>
              </w:rPr>
              <w:t>(1) Hotărârea privind ținerea adunării generale prin mijloace electronice se ia de către adunarea generală a acționarilor doar în raport cu adunările ulterioare și pentru o perioadă care să cuprindă cel mult următoarea adunare generală ordinară anuală.</w:t>
            </w:r>
          </w:p>
          <w:p w14:paraId="075E75E0" w14:textId="77777777" w:rsidR="003E3786" w:rsidRPr="001219CC" w:rsidRDefault="003E3786" w:rsidP="00516E60">
            <w:pPr>
              <w:widowControl/>
              <w:shd w:val="clear" w:color="auto" w:fill="FFFFFF"/>
              <w:autoSpaceDE/>
              <w:autoSpaceDN/>
              <w:ind w:left="91" w:right="81"/>
              <w:jc w:val="both"/>
              <w:rPr>
                <w:color w:val="333333"/>
              </w:rPr>
            </w:pPr>
            <w:r w:rsidRPr="001219CC">
              <w:rPr>
                <w:color w:val="333333"/>
              </w:rPr>
              <w:t>(2) Participarea la adunarea generală prin mijloace electronice va fi asigurată de societate prin aplicarea uneia sau a mai multora dintre următoarele modalități:</w:t>
            </w:r>
          </w:p>
          <w:p w14:paraId="4DDCBB5C" w14:textId="77777777" w:rsidR="003E3786" w:rsidRPr="001219CC" w:rsidRDefault="003E3786" w:rsidP="00516E60">
            <w:pPr>
              <w:widowControl/>
              <w:shd w:val="clear" w:color="auto" w:fill="FFFFFF"/>
              <w:autoSpaceDE/>
              <w:autoSpaceDN/>
              <w:ind w:left="91" w:right="81"/>
              <w:jc w:val="both"/>
              <w:rPr>
                <w:color w:val="333333"/>
              </w:rPr>
            </w:pPr>
            <w:r w:rsidRPr="001219CC">
              <w:rPr>
                <w:color w:val="333333"/>
              </w:rPr>
              <w:t>a) transmisia în timp real a adunării generale;</w:t>
            </w:r>
          </w:p>
          <w:p w14:paraId="280C9FF9" w14:textId="77777777" w:rsidR="003E3786" w:rsidRPr="001219CC" w:rsidRDefault="003E3786" w:rsidP="00516E60">
            <w:pPr>
              <w:widowControl/>
              <w:shd w:val="clear" w:color="auto" w:fill="FFFFFF"/>
              <w:autoSpaceDE/>
              <w:autoSpaceDN/>
              <w:ind w:left="91" w:right="81"/>
              <w:jc w:val="both"/>
              <w:rPr>
                <w:color w:val="333333"/>
              </w:rPr>
            </w:pPr>
            <w:r w:rsidRPr="001219CC">
              <w:rPr>
                <w:color w:val="333333"/>
              </w:rPr>
              <w:t>b) comunicarea bidirecțională în timp real, care permite acționarilor să se adreseze de la distanță pe parcursul desfășurării adunării generale;</w:t>
            </w:r>
          </w:p>
          <w:p w14:paraId="0761EE59" w14:textId="77777777" w:rsidR="003E3786" w:rsidRPr="001219CC" w:rsidRDefault="003E3786" w:rsidP="00516E60">
            <w:pPr>
              <w:widowControl/>
              <w:shd w:val="clear" w:color="auto" w:fill="FFFFFF"/>
              <w:autoSpaceDE/>
              <w:autoSpaceDN/>
              <w:ind w:left="91" w:right="81"/>
              <w:jc w:val="both"/>
              <w:rPr>
                <w:color w:val="333333"/>
              </w:rPr>
            </w:pPr>
            <w:r w:rsidRPr="001219CC">
              <w:rPr>
                <w:color w:val="333333"/>
              </w:rPr>
              <w:t>c) aplicarea unui sistem de vot, altul decât votul prin corespondență, înainte sau în cursul adunării generale, care nu necesită desemnarea de către acționar a unui reprezentant care să fie prezent fizic la adunare.</w:t>
            </w:r>
          </w:p>
          <w:p w14:paraId="53018C78" w14:textId="77777777" w:rsidR="003E3786" w:rsidRPr="001219CC" w:rsidRDefault="003E3786" w:rsidP="00516E60">
            <w:pPr>
              <w:widowControl/>
              <w:shd w:val="clear" w:color="auto" w:fill="FFFFFF"/>
              <w:autoSpaceDE/>
              <w:autoSpaceDN/>
              <w:ind w:left="91" w:right="81"/>
              <w:jc w:val="both"/>
              <w:rPr>
                <w:i/>
                <w:color w:val="333333"/>
              </w:rPr>
            </w:pPr>
            <w:r w:rsidRPr="001219CC">
              <w:rPr>
                <w:i/>
                <w:color w:val="333333"/>
              </w:rPr>
              <w:t>(3) Societatea care, conform statutului, prevede forma ținerii adunării generale prin mijloace electronice va prevedea și cerințele privind mijloacele electronice utilizate pentru participarea acționarilor la adunarea generală în măsura în care acestea sunt necesare pentru a asigura identificarea acționarilor și a reprezentanților acționarilor, precum și pentru securitatea comunicării electronice.</w:t>
            </w:r>
          </w:p>
          <w:p w14:paraId="7D76C403" w14:textId="77777777" w:rsidR="003E3786" w:rsidRPr="001219CC" w:rsidRDefault="003E3786" w:rsidP="00516E60">
            <w:pPr>
              <w:widowControl/>
              <w:shd w:val="clear" w:color="auto" w:fill="FFFFFF"/>
              <w:autoSpaceDE/>
              <w:autoSpaceDN/>
              <w:ind w:left="91" w:right="81"/>
              <w:jc w:val="both"/>
              <w:rPr>
                <w:i/>
                <w:color w:val="333333"/>
              </w:rPr>
            </w:pPr>
            <w:r w:rsidRPr="001219CC">
              <w:rPr>
                <w:i/>
                <w:color w:val="333333"/>
              </w:rPr>
              <w:t xml:space="preserve">(4) Societatea, în scopul desfășurării adunării generale prin mijloace electronice, permite desemnarea reprezentanților acționarilor prin utilizarea mijloacelor electronice, inclusiv cu utilizarea documentelor </w:t>
            </w:r>
            <w:r w:rsidRPr="001219CC">
              <w:rPr>
                <w:i/>
                <w:color w:val="333333"/>
              </w:rPr>
              <w:lastRenderedPageBreak/>
              <w:t>electronice în conformitate cu Legea nr. 124/2022 privind identificarea electronică și serviciile de încredere. În acest scop, societatea va accepta și notificările prin mijloace electronice cu privire la desemnarea reprezentanților, fiind obligată să pună la dispoziția acționarilor cel puțin o metodă eficientă de notificare pe cale electronică.</w:t>
            </w:r>
          </w:p>
          <w:p w14:paraId="62062876" w14:textId="77777777" w:rsidR="00E84A95" w:rsidRPr="001219CC" w:rsidRDefault="00E84A95" w:rsidP="00516E60">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49FD118A" w14:textId="77777777" w:rsidR="00040E0C" w:rsidRPr="001219CC" w:rsidRDefault="00040E0C" w:rsidP="00D05773">
            <w:pPr>
              <w:pStyle w:val="Listparagraf"/>
              <w:widowControl/>
              <w:numPr>
                <w:ilvl w:val="0"/>
                <w:numId w:val="10"/>
              </w:numPr>
              <w:autoSpaceDE/>
              <w:autoSpaceDN/>
              <w:ind w:left="89" w:right="81" w:firstLine="0"/>
              <w:contextualSpacing/>
              <w:jc w:val="both"/>
              <w:rPr>
                <w:b/>
              </w:rPr>
            </w:pPr>
            <w:r w:rsidRPr="001219CC">
              <w:rPr>
                <w:b/>
              </w:rPr>
              <w:lastRenderedPageBreak/>
              <w:t>La articolul 54,</w:t>
            </w:r>
          </w:p>
          <w:p w14:paraId="2A9D0614" w14:textId="77777777" w:rsidR="003E3786" w:rsidRPr="001219CC" w:rsidRDefault="00040E0C" w:rsidP="00D05773">
            <w:pPr>
              <w:ind w:left="89" w:right="81"/>
              <w:jc w:val="both"/>
            </w:pPr>
            <w:r w:rsidRPr="001219CC">
              <w:rPr>
                <w:b/>
              </w:rPr>
              <w:t>alineatul (1)</w:t>
            </w:r>
            <w:r w:rsidRPr="001219CC">
              <w:t xml:space="preserve"> se exclude;</w:t>
            </w:r>
            <w:r w:rsidR="003E3786" w:rsidRPr="001219CC">
              <w:t xml:space="preserve"> </w:t>
            </w:r>
          </w:p>
          <w:p w14:paraId="0E80F0EC" w14:textId="6C1988AB" w:rsidR="00040E0C" w:rsidRPr="001219CC" w:rsidRDefault="00040E0C" w:rsidP="00D05773">
            <w:pPr>
              <w:ind w:left="89" w:right="81"/>
              <w:jc w:val="both"/>
            </w:pPr>
            <w:r w:rsidRPr="001219CC">
              <w:rPr>
                <w:b/>
              </w:rPr>
              <w:t>alineatul (3)</w:t>
            </w:r>
            <w:r w:rsidRPr="001219CC">
              <w:t xml:space="preserve">  va avea următorul cuprins:</w:t>
            </w:r>
          </w:p>
          <w:p w14:paraId="03A74F73" w14:textId="429461AA" w:rsidR="00040E0C" w:rsidRPr="001219CC" w:rsidRDefault="00040E0C" w:rsidP="00D05773">
            <w:pPr>
              <w:ind w:left="89" w:right="81"/>
              <w:jc w:val="both"/>
            </w:pPr>
            <w:r w:rsidRPr="001219CC">
              <w:t xml:space="preserve">„(3) Societatea care, conform statutului, prevede forma </w:t>
            </w:r>
            <w:proofErr w:type="spellStart"/>
            <w:r w:rsidRPr="001219CC">
              <w:t>ţinerii</w:t>
            </w:r>
            <w:proofErr w:type="spellEnd"/>
            <w:r w:rsidRPr="001219CC">
              <w:t xml:space="preserve"> adunării generale prin mijloace electronice va prevedea </w:t>
            </w:r>
            <w:proofErr w:type="spellStart"/>
            <w:r w:rsidRPr="001219CC">
              <w:t>şi</w:t>
            </w:r>
            <w:proofErr w:type="spellEnd"/>
            <w:r w:rsidRPr="001219CC">
              <w:t xml:space="preserve"> </w:t>
            </w:r>
            <w:proofErr w:type="spellStart"/>
            <w:r w:rsidRPr="001219CC">
              <w:t>cerinţele</w:t>
            </w:r>
            <w:proofErr w:type="spellEnd"/>
            <w:r w:rsidRPr="001219CC">
              <w:t xml:space="preserve"> privind mijloacele electronice, utilizate pentru a asigura participarea </w:t>
            </w:r>
            <w:proofErr w:type="spellStart"/>
            <w:r w:rsidRPr="001219CC">
              <w:t>acţionarilor</w:t>
            </w:r>
            <w:proofErr w:type="spellEnd"/>
            <w:r w:rsidRPr="001219CC">
              <w:t xml:space="preserve"> la adunarea generală, și acestea nu pot fi condiționate decât prin cerințe și constrângeri necesare, pentru a asigura identificarea acționarilor/</w:t>
            </w:r>
            <w:r w:rsidR="003E3786" w:rsidRPr="001219CC">
              <w:t xml:space="preserve"> </w:t>
            </w:r>
            <w:proofErr w:type="spellStart"/>
            <w:r w:rsidRPr="001219CC">
              <w:t>reprezentanţilor</w:t>
            </w:r>
            <w:proofErr w:type="spellEnd"/>
            <w:r w:rsidRPr="001219CC">
              <w:t xml:space="preserve"> </w:t>
            </w:r>
            <w:proofErr w:type="spellStart"/>
            <w:r w:rsidRPr="001219CC">
              <w:t>acţionarilor</w:t>
            </w:r>
            <w:proofErr w:type="spellEnd"/>
            <w:r w:rsidRPr="001219CC">
              <w:t xml:space="preserve"> și securitatea comunicării electronice și numai în măsura în care acestea sunt proporționale cu realizarea acestor obiective.”;</w:t>
            </w:r>
          </w:p>
          <w:p w14:paraId="214B11E8" w14:textId="449FADB8" w:rsidR="00E84A95" w:rsidRPr="001219CC" w:rsidRDefault="00040E0C" w:rsidP="00D05773">
            <w:pPr>
              <w:ind w:left="89" w:right="81"/>
              <w:jc w:val="both"/>
              <w:rPr>
                <w:b/>
              </w:rPr>
            </w:pPr>
            <w:r w:rsidRPr="001219CC">
              <w:rPr>
                <w:b/>
              </w:rPr>
              <w:t>alineatul (4)</w:t>
            </w:r>
            <w:r w:rsidRPr="001219CC">
              <w:t xml:space="preserve"> se exclude</w:t>
            </w:r>
          </w:p>
        </w:tc>
        <w:tc>
          <w:tcPr>
            <w:tcW w:w="5310" w:type="dxa"/>
          </w:tcPr>
          <w:p w14:paraId="6A1C20BB" w14:textId="77777777" w:rsidR="000840B5" w:rsidRPr="001219CC" w:rsidRDefault="000840B5" w:rsidP="000840B5">
            <w:pPr>
              <w:widowControl/>
              <w:shd w:val="clear" w:color="auto" w:fill="FFFFFF"/>
              <w:autoSpaceDE/>
              <w:autoSpaceDN/>
              <w:ind w:left="91" w:right="81"/>
              <w:jc w:val="both"/>
              <w:rPr>
                <w:color w:val="333333"/>
              </w:rPr>
            </w:pPr>
            <w:r w:rsidRPr="001219CC">
              <w:rPr>
                <w:b/>
                <w:bCs/>
                <w:color w:val="333333"/>
              </w:rPr>
              <w:t>Articolul 54.</w:t>
            </w:r>
            <w:r w:rsidRPr="001219CC">
              <w:rPr>
                <w:color w:val="333333"/>
              </w:rPr>
              <w:t> Particularități privind ținerea adunării </w:t>
            </w:r>
          </w:p>
          <w:p w14:paraId="542098F3" w14:textId="77777777" w:rsidR="000840B5" w:rsidRPr="001219CC" w:rsidRDefault="000840B5" w:rsidP="000840B5">
            <w:pPr>
              <w:widowControl/>
              <w:shd w:val="clear" w:color="auto" w:fill="FFFFFF"/>
              <w:autoSpaceDE/>
              <w:autoSpaceDN/>
              <w:ind w:left="91" w:right="81"/>
              <w:jc w:val="both"/>
              <w:rPr>
                <w:color w:val="333333"/>
              </w:rPr>
            </w:pPr>
            <w:r w:rsidRPr="001219CC">
              <w:rPr>
                <w:color w:val="333333"/>
              </w:rPr>
              <w:t>generale prin mijloace electronice</w:t>
            </w:r>
          </w:p>
          <w:p w14:paraId="7EEF09A3" w14:textId="7ECF619A" w:rsidR="000840B5" w:rsidRPr="001219CC" w:rsidRDefault="000840B5" w:rsidP="000840B5">
            <w:pPr>
              <w:widowControl/>
              <w:shd w:val="clear" w:color="auto" w:fill="FFFFFF"/>
              <w:autoSpaceDE/>
              <w:autoSpaceDN/>
              <w:ind w:left="91" w:right="81"/>
              <w:jc w:val="both"/>
              <w:rPr>
                <w:i/>
                <w:color w:val="333333"/>
              </w:rPr>
            </w:pPr>
            <w:r w:rsidRPr="001219CC">
              <w:rPr>
                <w:i/>
                <w:color w:val="333333"/>
              </w:rPr>
              <w:t>(1)-abrogat</w:t>
            </w:r>
          </w:p>
          <w:p w14:paraId="50D30899" w14:textId="12BD3035" w:rsidR="000840B5" w:rsidRPr="001219CC" w:rsidRDefault="000840B5" w:rsidP="000840B5">
            <w:pPr>
              <w:widowControl/>
              <w:shd w:val="clear" w:color="auto" w:fill="FFFFFF"/>
              <w:autoSpaceDE/>
              <w:autoSpaceDN/>
              <w:ind w:left="91" w:right="81"/>
              <w:jc w:val="both"/>
              <w:rPr>
                <w:color w:val="333333"/>
              </w:rPr>
            </w:pPr>
            <w:r w:rsidRPr="001219CC">
              <w:rPr>
                <w:color w:val="333333"/>
              </w:rPr>
              <w:t>(2) Participarea la adunarea generală prin mijloace electronice va fi asigurată de societate prin aplicarea uneia sau a mai multora dintre următoarele modalități:</w:t>
            </w:r>
          </w:p>
          <w:p w14:paraId="4AFDAE99" w14:textId="77777777" w:rsidR="000840B5" w:rsidRPr="001219CC" w:rsidRDefault="000840B5" w:rsidP="000840B5">
            <w:pPr>
              <w:widowControl/>
              <w:shd w:val="clear" w:color="auto" w:fill="FFFFFF"/>
              <w:autoSpaceDE/>
              <w:autoSpaceDN/>
              <w:ind w:left="91" w:right="81"/>
              <w:jc w:val="both"/>
              <w:rPr>
                <w:color w:val="333333"/>
              </w:rPr>
            </w:pPr>
            <w:r w:rsidRPr="001219CC">
              <w:rPr>
                <w:color w:val="333333"/>
              </w:rPr>
              <w:t>a) transmisia în timp real a adunării generale;</w:t>
            </w:r>
          </w:p>
          <w:p w14:paraId="012000CC" w14:textId="77777777" w:rsidR="000840B5" w:rsidRPr="001219CC" w:rsidRDefault="000840B5" w:rsidP="000840B5">
            <w:pPr>
              <w:widowControl/>
              <w:shd w:val="clear" w:color="auto" w:fill="FFFFFF"/>
              <w:autoSpaceDE/>
              <w:autoSpaceDN/>
              <w:ind w:left="91" w:right="81"/>
              <w:jc w:val="both"/>
              <w:rPr>
                <w:color w:val="333333"/>
              </w:rPr>
            </w:pPr>
            <w:r w:rsidRPr="001219CC">
              <w:rPr>
                <w:color w:val="333333"/>
              </w:rPr>
              <w:t>b) comunicarea bidirecțională în timp real, care permite acționarilor să se adreseze de la distanță pe parcursul desfășurării adunării generale;</w:t>
            </w:r>
          </w:p>
          <w:p w14:paraId="43CB4416" w14:textId="77777777" w:rsidR="000840B5" w:rsidRPr="001219CC" w:rsidRDefault="000840B5" w:rsidP="000840B5">
            <w:pPr>
              <w:widowControl/>
              <w:shd w:val="clear" w:color="auto" w:fill="FFFFFF"/>
              <w:autoSpaceDE/>
              <w:autoSpaceDN/>
              <w:ind w:left="91" w:right="81"/>
              <w:jc w:val="both"/>
              <w:rPr>
                <w:color w:val="333333"/>
              </w:rPr>
            </w:pPr>
            <w:r w:rsidRPr="001219CC">
              <w:rPr>
                <w:color w:val="333333"/>
              </w:rPr>
              <w:t>c) aplicarea unui sistem de vot, altul decât votul prin corespondență, înainte sau în cursul adunării generale, care nu necesită desemnarea de către acționar a unui reprezentant care să fie prezent fizic la adunare.</w:t>
            </w:r>
          </w:p>
          <w:p w14:paraId="67FFDFC0" w14:textId="4228BE4E" w:rsidR="000840B5" w:rsidRPr="001219CC" w:rsidRDefault="000840B5" w:rsidP="000840B5">
            <w:pPr>
              <w:widowControl/>
              <w:shd w:val="clear" w:color="auto" w:fill="FFFFFF"/>
              <w:autoSpaceDE/>
              <w:autoSpaceDN/>
              <w:ind w:left="91" w:right="81"/>
              <w:jc w:val="both"/>
              <w:rPr>
                <w:i/>
                <w:color w:val="333333"/>
              </w:rPr>
            </w:pPr>
            <w:r w:rsidRPr="001219CC">
              <w:rPr>
                <w:i/>
                <w:color w:val="333333"/>
              </w:rPr>
              <w:t xml:space="preserve">(3) </w:t>
            </w:r>
            <w:r w:rsidRPr="001219CC">
              <w:rPr>
                <w:i/>
              </w:rPr>
              <w:t xml:space="preserve">Societatea care, conform statutului, prevede forma </w:t>
            </w:r>
            <w:proofErr w:type="spellStart"/>
            <w:r w:rsidRPr="001219CC">
              <w:rPr>
                <w:i/>
              </w:rPr>
              <w:t>ţinerii</w:t>
            </w:r>
            <w:proofErr w:type="spellEnd"/>
            <w:r w:rsidRPr="001219CC">
              <w:rPr>
                <w:i/>
              </w:rPr>
              <w:t xml:space="preserve"> adunării generale prin mijloace electronice va prevedea </w:t>
            </w:r>
            <w:proofErr w:type="spellStart"/>
            <w:r w:rsidRPr="001219CC">
              <w:rPr>
                <w:i/>
              </w:rPr>
              <w:t>şi</w:t>
            </w:r>
            <w:proofErr w:type="spellEnd"/>
            <w:r w:rsidRPr="001219CC">
              <w:rPr>
                <w:i/>
              </w:rPr>
              <w:t xml:space="preserve"> </w:t>
            </w:r>
            <w:proofErr w:type="spellStart"/>
            <w:r w:rsidRPr="001219CC">
              <w:rPr>
                <w:i/>
              </w:rPr>
              <w:t>cerinţele</w:t>
            </w:r>
            <w:proofErr w:type="spellEnd"/>
            <w:r w:rsidRPr="001219CC">
              <w:rPr>
                <w:i/>
              </w:rPr>
              <w:t xml:space="preserve"> privind mijloacele electronice, utilizate pentru a asigura participarea </w:t>
            </w:r>
            <w:proofErr w:type="spellStart"/>
            <w:r w:rsidRPr="001219CC">
              <w:rPr>
                <w:i/>
              </w:rPr>
              <w:t>acţionarilor</w:t>
            </w:r>
            <w:proofErr w:type="spellEnd"/>
            <w:r w:rsidRPr="001219CC">
              <w:rPr>
                <w:i/>
              </w:rPr>
              <w:t xml:space="preserve"> la adunarea generală, și acestea nu pot fi condiționate decât prin cerințe și constrângeri necesare, pentru a asigura identificarea acționarilor/ </w:t>
            </w:r>
            <w:proofErr w:type="spellStart"/>
            <w:r w:rsidRPr="001219CC">
              <w:rPr>
                <w:i/>
              </w:rPr>
              <w:t>reprezentanţilor</w:t>
            </w:r>
            <w:proofErr w:type="spellEnd"/>
            <w:r w:rsidRPr="001219CC">
              <w:rPr>
                <w:i/>
              </w:rPr>
              <w:t xml:space="preserve"> </w:t>
            </w:r>
            <w:proofErr w:type="spellStart"/>
            <w:r w:rsidRPr="001219CC">
              <w:rPr>
                <w:i/>
              </w:rPr>
              <w:t>acţionarilor</w:t>
            </w:r>
            <w:proofErr w:type="spellEnd"/>
            <w:r w:rsidRPr="001219CC">
              <w:rPr>
                <w:i/>
              </w:rPr>
              <w:t xml:space="preserve"> și securitatea comunicării electronice și numai în măsura în care acestea sunt proporționale cu realizarea acestor obiective.</w:t>
            </w:r>
          </w:p>
          <w:p w14:paraId="57FABF5B" w14:textId="350F8988" w:rsidR="00E84A95" w:rsidRPr="001219CC" w:rsidRDefault="000840B5" w:rsidP="000840B5">
            <w:pPr>
              <w:widowControl/>
              <w:shd w:val="clear" w:color="auto" w:fill="FFFFFF"/>
              <w:autoSpaceDE/>
              <w:autoSpaceDN/>
              <w:ind w:left="91" w:right="81"/>
              <w:jc w:val="both"/>
              <w:rPr>
                <w:rStyle w:val="Robust"/>
                <w:color w:val="333333"/>
              </w:rPr>
            </w:pPr>
            <w:r w:rsidRPr="001219CC">
              <w:rPr>
                <w:i/>
                <w:color w:val="333333"/>
              </w:rPr>
              <w:t>(4) -abrogat</w:t>
            </w:r>
          </w:p>
        </w:tc>
      </w:tr>
      <w:tr w:rsidR="00E84A95" w:rsidRPr="001219CC" w14:paraId="4DCD01B3" w14:textId="77777777" w:rsidTr="00D85DE0">
        <w:trPr>
          <w:trHeight w:val="988"/>
        </w:trPr>
        <w:tc>
          <w:tcPr>
            <w:tcW w:w="496" w:type="dxa"/>
          </w:tcPr>
          <w:p w14:paraId="6CF69725" w14:textId="70F0E724" w:rsidR="00E84A95" w:rsidRPr="001219CC" w:rsidRDefault="00554755" w:rsidP="00185351">
            <w:pPr>
              <w:pStyle w:val="TableParagraph"/>
              <w:tabs>
                <w:tab w:val="left" w:pos="10490"/>
              </w:tabs>
              <w:spacing w:line="268" w:lineRule="exact"/>
              <w:ind w:left="66"/>
              <w:jc w:val="center"/>
              <w:rPr>
                <w:spacing w:val="-5"/>
              </w:rPr>
            </w:pPr>
            <w:r w:rsidRPr="001219CC">
              <w:rPr>
                <w:spacing w:val="-5"/>
              </w:rPr>
              <w:t>36</w:t>
            </w:r>
          </w:p>
        </w:tc>
        <w:tc>
          <w:tcPr>
            <w:tcW w:w="5220" w:type="dxa"/>
          </w:tcPr>
          <w:p w14:paraId="003E74EE" w14:textId="5EA17D00" w:rsidR="003D1792" w:rsidRPr="001219CC" w:rsidRDefault="003D1792" w:rsidP="003D1792">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55.</w:t>
            </w:r>
            <w:r w:rsidRPr="001219CC">
              <w:rPr>
                <w:color w:val="333333"/>
                <w:sz w:val="22"/>
                <w:szCs w:val="22"/>
                <w:lang w:val="ro-RO"/>
              </w:rPr>
              <w:t xml:space="preserve"> Materiale pentru ordinea de zi  a adunării generale a </w:t>
            </w:r>
            <w:proofErr w:type="spellStart"/>
            <w:r w:rsidRPr="001219CC">
              <w:rPr>
                <w:color w:val="333333"/>
                <w:sz w:val="22"/>
                <w:szCs w:val="22"/>
                <w:lang w:val="ro-RO"/>
              </w:rPr>
              <w:t>acţionarilor</w:t>
            </w:r>
            <w:proofErr w:type="spellEnd"/>
          </w:p>
          <w:p w14:paraId="7718757F" w14:textId="77777777" w:rsidR="003D1792" w:rsidRPr="001219CC" w:rsidRDefault="003D1792" w:rsidP="003D179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Societatea este obligată să dea </w:t>
            </w:r>
            <w:proofErr w:type="spellStart"/>
            <w:r w:rsidRPr="001219CC">
              <w:rPr>
                <w:color w:val="333333"/>
                <w:sz w:val="22"/>
                <w:szCs w:val="22"/>
                <w:lang w:val="ro-RO"/>
              </w:rPr>
              <w:t>acţionarilor</w:t>
            </w:r>
            <w:proofErr w:type="spellEnd"/>
            <w:r w:rsidRPr="001219CC">
              <w:rPr>
                <w:color w:val="333333"/>
                <w:sz w:val="22"/>
                <w:szCs w:val="22"/>
                <w:lang w:val="ro-RO"/>
              </w:rPr>
              <w:t xml:space="preserve"> posibilitatea de a lua </w:t>
            </w:r>
            <w:proofErr w:type="spellStart"/>
            <w:r w:rsidRPr="001219CC">
              <w:rPr>
                <w:color w:val="333333"/>
                <w:sz w:val="22"/>
                <w:szCs w:val="22"/>
                <w:lang w:val="ro-RO"/>
              </w:rPr>
              <w:t>cunoştinţă</w:t>
            </w:r>
            <w:proofErr w:type="spellEnd"/>
            <w:r w:rsidRPr="001219CC">
              <w:rPr>
                <w:color w:val="333333"/>
                <w:sz w:val="22"/>
                <w:szCs w:val="22"/>
                <w:lang w:val="ro-RO"/>
              </w:rPr>
              <w:t xml:space="preserve"> de toate materialele pentru ordinea de zi a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cu cel </w:t>
            </w:r>
            <w:proofErr w:type="spellStart"/>
            <w:r w:rsidRPr="001219CC">
              <w:rPr>
                <w:color w:val="333333"/>
                <w:sz w:val="22"/>
                <w:szCs w:val="22"/>
                <w:lang w:val="ro-RO"/>
              </w:rPr>
              <w:t>puţin</w:t>
            </w:r>
            <w:proofErr w:type="spellEnd"/>
            <w:r w:rsidRPr="001219CC">
              <w:rPr>
                <w:color w:val="333333"/>
                <w:sz w:val="22"/>
                <w:szCs w:val="22"/>
                <w:lang w:val="ro-RO"/>
              </w:rPr>
              <w:t xml:space="preserve"> </w:t>
            </w:r>
            <w:r w:rsidRPr="001219CC">
              <w:rPr>
                <w:i/>
                <w:color w:val="333333"/>
                <w:sz w:val="22"/>
                <w:szCs w:val="22"/>
                <w:lang w:val="ro-RO"/>
              </w:rPr>
              <w:t>10 zile</w:t>
            </w:r>
            <w:r w:rsidRPr="001219CC">
              <w:rPr>
                <w:color w:val="333333"/>
                <w:sz w:val="22"/>
                <w:szCs w:val="22"/>
                <w:lang w:val="ro-RO"/>
              </w:rPr>
              <w:t xml:space="preserve"> înainte de </w:t>
            </w:r>
            <w:proofErr w:type="spellStart"/>
            <w:r w:rsidRPr="001219CC">
              <w:rPr>
                <w:color w:val="333333"/>
                <w:sz w:val="22"/>
                <w:szCs w:val="22"/>
                <w:lang w:val="ro-RO"/>
              </w:rPr>
              <w:t>ţinerea</w:t>
            </w:r>
            <w:proofErr w:type="spellEnd"/>
            <w:r w:rsidRPr="001219CC">
              <w:rPr>
                <w:color w:val="333333"/>
                <w:sz w:val="22"/>
                <w:szCs w:val="22"/>
                <w:lang w:val="ro-RO"/>
              </w:rPr>
              <w:t xml:space="preserve"> ei, prin </w:t>
            </w:r>
            <w:proofErr w:type="spellStart"/>
            <w:r w:rsidRPr="001219CC">
              <w:rPr>
                <w:color w:val="333333"/>
                <w:sz w:val="22"/>
                <w:szCs w:val="22"/>
                <w:lang w:val="ro-RO"/>
              </w:rPr>
              <w:t>afişare</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/sau punerea acestora la un loc accesibil, cu desemnarea unei persoane responsabile pentru dezvăluirea </w:t>
            </w:r>
            <w:proofErr w:type="spellStart"/>
            <w:r w:rsidRPr="001219CC">
              <w:rPr>
                <w:color w:val="333333"/>
                <w:sz w:val="22"/>
                <w:szCs w:val="22"/>
                <w:lang w:val="ro-RO"/>
              </w:rPr>
              <w:t>informaţiei</w:t>
            </w:r>
            <w:proofErr w:type="spellEnd"/>
            <w:r w:rsidRPr="001219CC">
              <w:rPr>
                <w:color w:val="333333"/>
                <w:sz w:val="22"/>
                <w:szCs w:val="22"/>
                <w:lang w:val="ro-RO"/>
              </w:rPr>
              <w:t xml:space="preserve"> respective, precum </w:t>
            </w:r>
            <w:proofErr w:type="spellStart"/>
            <w:r w:rsidRPr="001219CC">
              <w:rPr>
                <w:color w:val="333333"/>
                <w:sz w:val="22"/>
                <w:szCs w:val="22"/>
                <w:lang w:val="ro-RO"/>
              </w:rPr>
              <w:t>şi</w:t>
            </w:r>
            <w:proofErr w:type="spellEnd"/>
            <w:r w:rsidRPr="001219CC">
              <w:rPr>
                <w:color w:val="333333"/>
                <w:sz w:val="22"/>
                <w:szCs w:val="22"/>
                <w:lang w:val="ro-RO"/>
              </w:rPr>
              <w:t xml:space="preserve"> în orice alt mod stabilit în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În ziua </w:t>
            </w:r>
            <w:proofErr w:type="spellStart"/>
            <w:r w:rsidRPr="001219CC">
              <w:rPr>
                <w:color w:val="333333"/>
                <w:sz w:val="22"/>
                <w:szCs w:val="22"/>
                <w:lang w:val="ro-RO"/>
              </w:rPr>
              <w:t>ţinerii</w:t>
            </w:r>
            <w:proofErr w:type="spellEnd"/>
            <w:r w:rsidRPr="001219CC">
              <w:rPr>
                <w:color w:val="333333"/>
                <w:sz w:val="22"/>
                <w:szCs w:val="22"/>
                <w:lang w:val="ro-RO"/>
              </w:rPr>
              <w:t xml:space="preserve"> adunării generale, materialele pentru ordinea de zi se vor expune în locul </w:t>
            </w:r>
            <w:proofErr w:type="spellStart"/>
            <w:r w:rsidRPr="001219CC">
              <w:rPr>
                <w:color w:val="333333"/>
                <w:sz w:val="22"/>
                <w:szCs w:val="22"/>
                <w:lang w:val="ro-RO"/>
              </w:rPr>
              <w:t>ţinerii</w:t>
            </w:r>
            <w:proofErr w:type="spellEnd"/>
            <w:r w:rsidRPr="001219CC">
              <w:rPr>
                <w:color w:val="333333"/>
                <w:sz w:val="22"/>
                <w:szCs w:val="22"/>
                <w:lang w:val="ro-RO"/>
              </w:rPr>
              <w:t xml:space="preserve">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până la închiderea acesteia. Potrivit hotărârii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materialele </w:t>
            </w:r>
            <w:proofErr w:type="spellStart"/>
            <w:r w:rsidRPr="001219CC">
              <w:rPr>
                <w:color w:val="333333"/>
                <w:sz w:val="22"/>
                <w:szCs w:val="22"/>
                <w:lang w:val="ro-RO"/>
              </w:rPr>
              <w:t>menţionate</w:t>
            </w:r>
            <w:proofErr w:type="spellEnd"/>
            <w:r w:rsidRPr="001219CC">
              <w:rPr>
                <w:color w:val="333333"/>
                <w:sz w:val="22"/>
                <w:szCs w:val="22"/>
                <w:lang w:val="ro-RO"/>
              </w:rPr>
              <w:t xml:space="preserve"> pot fi de asemenea expediate fiecărui </w:t>
            </w:r>
            <w:proofErr w:type="spellStart"/>
            <w:r w:rsidRPr="001219CC">
              <w:rPr>
                <w:color w:val="333333"/>
                <w:sz w:val="22"/>
                <w:szCs w:val="22"/>
                <w:lang w:val="ro-RO"/>
              </w:rPr>
              <w:t>acţionar</w:t>
            </w:r>
            <w:proofErr w:type="spellEnd"/>
            <w:r w:rsidRPr="001219CC">
              <w:rPr>
                <w:color w:val="333333"/>
                <w:sz w:val="22"/>
                <w:szCs w:val="22"/>
                <w:lang w:val="ro-RO"/>
              </w:rPr>
              <w:t xml:space="preserve"> sau reprezentantului lui legal, sau custodelui </w:t>
            </w:r>
            <w:proofErr w:type="spellStart"/>
            <w:r w:rsidRPr="001219CC">
              <w:rPr>
                <w:color w:val="333333"/>
                <w:sz w:val="22"/>
                <w:szCs w:val="22"/>
                <w:lang w:val="ro-RO"/>
              </w:rPr>
              <w:t>acţiunilor</w:t>
            </w:r>
            <w:proofErr w:type="spellEnd"/>
            <w:r w:rsidRPr="001219CC">
              <w:rPr>
                <w:color w:val="333333"/>
                <w:sz w:val="22"/>
                <w:szCs w:val="22"/>
                <w:lang w:val="ro-RO"/>
              </w:rPr>
              <w:t xml:space="preserve">. La cererea oricărui </w:t>
            </w:r>
            <w:proofErr w:type="spellStart"/>
            <w:r w:rsidRPr="001219CC">
              <w:rPr>
                <w:color w:val="333333"/>
                <w:sz w:val="22"/>
                <w:szCs w:val="22"/>
                <w:lang w:val="ro-RO"/>
              </w:rPr>
              <w:t>acţionar</w:t>
            </w:r>
            <w:proofErr w:type="spellEnd"/>
            <w:r w:rsidRPr="001219CC">
              <w:rPr>
                <w:color w:val="333333"/>
                <w:sz w:val="22"/>
                <w:szCs w:val="22"/>
                <w:lang w:val="ro-RO"/>
              </w:rPr>
              <w:t xml:space="preserve">, societatea îi va prezenta, în termen de o zi, copii ale materialelor pentru ordinea de zi a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cu </w:t>
            </w:r>
            <w:proofErr w:type="spellStart"/>
            <w:r w:rsidRPr="001219CC">
              <w:rPr>
                <w:color w:val="333333"/>
                <w:sz w:val="22"/>
                <w:szCs w:val="22"/>
                <w:lang w:val="ro-RO"/>
              </w:rPr>
              <w:t>excepţia</w:t>
            </w:r>
            <w:proofErr w:type="spellEnd"/>
            <w:r w:rsidRPr="001219CC">
              <w:rPr>
                <w:color w:val="333333"/>
                <w:sz w:val="22"/>
                <w:szCs w:val="22"/>
                <w:lang w:val="ro-RO"/>
              </w:rPr>
              <w:t xml:space="preserve"> celor prevăzute la alin.(2) </w:t>
            </w:r>
            <w:proofErr w:type="spellStart"/>
            <w:r w:rsidRPr="001219CC">
              <w:rPr>
                <w:color w:val="333333"/>
                <w:sz w:val="22"/>
                <w:szCs w:val="22"/>
                <w:lang w:val="ro-RO"/>
              </w:rPr>
              <w:t>lit.a</w:t>
            </w:r>
            <w:proofErr w:type="spellEnd"/>
            <w:r w:rsidRPr="001219CC">
              <w:rPr>
                <w:color w:val="333333"/>
                <w:sz w:val="22"/>
                <w:szCs w:val="22"/>
                <w:lang w:val="ro-RO"/>
              </w:rPr>
              <w:t>).</w:t>
            </w:r>
          </w:p>
          <w:p w14:paraId="4B115602" w14:textId="77777777" w:rsidR="00E84A95" w:rsidRPr="001219CC" w:rsidRDefault="00E84A95" w:rsidP="003D1792">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49A2F489" w14:textId="77777777" w:rsidR="003D1792" w:rsidRPr="001219CC" w:rsidRDefault="003D1792" w:rsidP="003D1792">
            <w:pPr>
              <w:pStyle w:val="Listparagraf"/>
              <w:widowControl/>
              <w:numPr>
                <w:ilvl w:val="0"/>
                <w:numId w:val="10"/>
              </w:numPr>
              <w:autoSpaceDE/>
              <w:autoSpaceDN/>
              <w:ind w:left="89" w:right="81" w:firstLine="0"/>
              <w:contextualSpacing/>
              <w:jc w:val="both"/>
            </w:pPr>
            <w:r w:rsidRPr="001219CC">
              <w:rPr>
                <w:b/>
              </w:rPr>
              <w:t>La articolul 55, alineatul (1</w:t>
            </w:r>
            <w:r w:rsidRPr="001219CC">
              <w:t>):</w:t>
            </w:r>
          </w:p>
          <w:p w14:paraId="16A31921" w14:textId="6FCAAEFF" w:rsidR="003D1792" w:rsidRPr="001219CC" w:rsidRDefault="003D1792" w:rsidP="003D1792">
            <w:pPr>
              <w:ind w:left="89" w:right="81"/>
              <w:jc w:val="both"/>
            </w:pPr>
            <w:r w:rsidRPr="001219CC">
              <w:t>după textul „10 zile</w:t>
            </w:r>
            <w:r w:rsidR="00377663" w:rsidRPr="001219CC">
              <w:t xml:space="preserve"> înainte de ținerea ei” </w:t>
            </w:r>
            <w:r w:rsidRPr="001219CC">
              <w:t xml:space="preserve">se </w:t>
            </w:r>
            <w:r w:rsidR="00764C39" w:rsidRPr="001219CC">
              <w:t xml:space="preserve">substituie </w:t>
            </w:r>
            <w:r w:rsidRPr="001219CC">
              <w:t xml:space="preserve">cu </w:t>
            </w:r>
            <w:r w:rsidR="00377663" w:rsidRPr="001219CC">
              <w:t>textul</w:t>
            </w:r>
            <w:r w:rsidRPr="001219CC">
              <w:t xml:space="preserve"> „</w:t>
            </w:r>
            <w:r w:rsidR="00764C39" w:rsidRPr="001219CC">
              <w:t xml:space="preserve">10 zile lucrătoare înainte de ținerea ei </w:t>
            </w:r>
            <w:r w:rsidRPr="001219CC">
              <w:t>și pe parcursul întregului program de activitate a societății în această perioadă,”.</w:t>
            </w:r>
          </w:p>
          <w:p w14:paraId="731D7665" w14:textId="77777777" w:rsidR="00E84A95" w:rsidRPr="001219CC" w:rsidRDefault="00E84A95" w:rsidP="00185351">
            <w:pPr>
              <w:ind w:left="93"/>
              <w:rPr>
                <w:b/>
              </w:rPr>
            </w:pPr>
          </w:p>
        </w:tc>
        <w:tc>
          <w:tcPr>
            <w:tcW w:w="5310" w:type="dxa"/>
          </w:tcPr>
          <w:p w14:paraId="68EEB473" w14:textId="77777777" w:rsidR="00E40A70" w:rsidRPr="001219CC" w:rsidRDefault="00E40A70" w:rsidP="00E40A70">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55.</w:t>
            </w:r>
            <w:r w:rsidRPr="001219CC">
              <w:rPr>
                <w:color w:val="333333"/>
                <w:sz w:val="22"/>
                <w:szCs w:val="22"/>
                <w:lang w:val="ro-RO"/>
              </w:rPr>
              <w:t xml:space="preserve"> Materiale pentru ordinea de zi  a adunării generale a </w:t>
            </w:r>
            <w:proofErr w:type="spellStart"/>
            <w:r w:rsidRPr="001219CC">
              <w:rPr>
                <w:color w:val="333333"/>
                <w:sz w:val="22"/>
                <w:szCs w:val="22"/>
                <w:lang w:val="ro-RO"/>
              </w:rPr>
              <w:t>acţionarilor</w:t>
            </w:r>
            <w:proofErr w:type="spellEnd"/>
          </w:p>
          <w:p w14:paraId="288D8BFA" w14:textId="790C2B9D" w:rsidR="00E40A70" w:rsidRPr="001219CC" w:rsidRDefault="00E40A70" w:rsidP="00E40A7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Societatea este obligată să dea </w:t>
            </w:r>
            <w:proofErr w:type="spellStart"/>
            <w:r w:rsidRPr="001219CC">
              <w:rPr>
                <w:color w:val="333333"/>
                <w:sz w:val="22"/>
                <w:szCs w:val="22"/>
                <w:lang w:val="ro-RO"/>
              </w:rPr>
              <w:t>acţionarilor</w:t>
            </w:r>
            <w:proofErr w:type="spellEnd"/>
            <w:r w:rsidRPr="001219CC">
              <w:rPr>
                <w:color w:val="333333"/>
                <w:sz w:val="22"/>
                <w:szCs w:val="22"/>
                <w:lang w:val="ro-RO"/>
              </w:rPr>
              <w:t xml:space="preserve"> posibilitatea de a lua </w:t>
            </w:r>
            <w:proofErr w:type="spellStart"/>
            <w:r w:rsidRPr="001219CC">
              <w:rPr>
                <w:color w:val="333333"/>
                <w:sz w:val="22"/>
                <w:szCs w:val="22"/>
                <w:lang w:val="ro-RO"/>
              </w:rPr>
              <w:t>cunoştinţă</w:t>
            </w:r>
            <w:proofErr w:type="spellEnd"/>
            <w:r w:rsidRPr="001219CC">
              <w:rPr>
                <w:color w:val="333333"/>
                <w:sz w:val="22"/>
                <w:szCs w:val="22"/>
                <w:lang w:val="ro-RO"/>
              </w:rPr>
              <w:t xml:space="preserve"> de toate materialele pentru ordinea de zi a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cu cel </w:t>
            </w:r>
            <w:proofErr w:type="spellStart"/>
            <w:r w:rsidRPr="001219CC">
              <w:rPr>
                <w:color w:val="333333"/>
                <w:sz w:val="22"/>
                <w:szCs w:val="22"/>
                <w:lang w:val="ro-RO"/>
              </w:rPr>
              <w:t>puţin</w:t>
            </w:r>
            <w:proofErr w:type="spellEnd"/>
            <w:r w:rsidRPr="001219CC">
              <w:rPr>
                <w:color w:val="333333"/>
                <w:sz w:val="22"/>
                <w:szCs w:val="22"/>
                <w:lang w:val="ro-RO"/>
              </w:rPr>
              <w:t xml:space="preserve"> 10 zile </w:t>
            </w:r>
            <w:r w:rsidRPr="001219CC">
              <w:rPr>
                <w:i/>
                <w:sz w:val="22"/>
                <w:szCs w:val="22"/>
                <w:u w:val="single"/>
                <w:lang w:val="ro-RO"/>
              </w:rPr>
              <w:t>lucrătoare</w:t>
            </w:r>
            <w:r w:rsidRPr="001219CC">
              <w:rPr>
                <w:color w:val="333333"/>
                <w:sz w:val="22"/>
                <w:szCs w:val="22"/>
                <w:lang w:val="ro-RO"/>
              </w:rPr>
              <w:t xml:space="preserve"> </w:t>
            </w:r>
            <w:r w:rsidRPr="001219CC">
              <w:rPr>
                <w:color w:val="333333"/>
                <w:sz w:val="22"/>
                <w:szCs w:val="22"/>
                <w:u w:val="single"/>
                <w:lang w:val="ro-RO"/>
              </w:rPr>
              <w:t xml:space="preserve">înainte de </w:t>
            </w:r>
            <w:proofErr w:type="spellStart"/>
            <w:r w:rsidRPr="001219CC">
              <w:rPr>
                <w:color w:val="333333"/>
                <w:sz w:val="22"/>
                <w:szCs w:val="22"/>
                <w:u w:val="single"/>
                <w:lang w:val="ro-RO"/>
              </w:rPr>
              <w:t>ţinerea</w:t>
            </w:r>
            <w:proofErr w:type="spellEnd"/>
            <w:r w:rsidRPr="001219CC">
              <w:rPr>
                <w:color w:val="333333"/>
                <w:sz w:val="22"/>
                <w:szCs w:val="22"/>
                <w:u w:val="single"/>
                <w:lang w:val="ro-RO"/>
              </w:rPr>
              <w:t xml:space="preserve"> ei</w:t>
            </w:r>
            <w:r w:rsidRPr="001219CC">
              <w:rPr>
                <w:sz w:val="22"/>
                <w:szCs w:val="22"/>
                <w:u w:val="single"/>
                <w:lang w:val="ro-RO"/>
              </w:rPr>
              <w:t xml:space="preserve"> </w:t>
            </w:r>
            <w:r w:rsidRPr="001219CC">
              <w:rPr>
                <w:i/>
                <w:sz w:val="22"/>
                <w:szCs w:val="22"/>
                <w:u w:val="single"/>
                <w:lang w:val="ro-RO"/>
              </w:rPr>
              <w:t>și pe parcursul întregului program de activitate a societății în această perioadă</w:t>
            </w:r>
            <w:r w:rsidRPr="001219CC">
              <w:rPr>
                <w:i/>
                <w:color w:val="333333"/>
                <w:sz w:val="22"/>
                <w:szCs w:val="22"/>
                <w:u w:val="single"/>
                <w:lang w:val="ro-RO"/>
              </w:rPr>
              <w:t>,</w:t>
            </w:r>
            <w:r w:rsidRPr="001219CC">
              <w:rPr>
                <w:color w:val="333333"/>
                <w:sz w:val="22"/>
                <w:szCs w:val="22"/>
                <w:lang w:val="ro-RO"/>
              </w:rPr>
              <w:t xml:space="preserve"> prin </w:t>
            </w:r>
            <w:proofErr w:type="spellStart"/>
            <w:r w:rsidRPr="001219CC">
              <w:rPr>
                <w:color w:val="333333"/>
                <w:sz w:val="22"/>
                <w:szCs w:val="22"/>
                <w:lang w:val="ro-RO"/>
              </w:rPr>
              <w:t>afişare</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/sau punerea acestora la un loc accesibil, cu desemnarea unei persoane responsabile pentru dezvăluirea </w:t>
            </w:r>
            <w:proofErr w:type="spellStart"/>
            <w:r w:rsidRPr="001219CC">
              <w:rPr>
                <w:color w:val="333333"/>
                <w:sz w:val="22"/>
                <w:szCs w:val="22"/>
                <w:lang w:val="ro-RO"/>
              </w:rPr>
              <w:t>informaţiei</w:t>
            </w:r>
            <w:proofErr w:type="spellEnd"/>
            <w:r w:rsidRPr="001219CC">
              <w:rPr>
                <w:color w:val="333333"/>
                <w:sz w:val="22"/>
                <w:szCs w:val="22"/>
                <w:lang w:val="ro-RO"/>
              </w:rPr>
              <w:t xml:space="preserve"> respective, precum </w:t>
            </w:r>
            <w:proofErr w:type="spellStart"/>
            <w:r w:rsidRPr="001219CC">
              <w:rPr>
                <w:color w:val="333333"/>
                <w:sz w:val="22"/>
                <w:szCs w:val="22"/>
                <w:lang w:val="ro-RO"/>
              </w:rPr>
              <w:t>şi</w:t>
            </w:r>
            <w:proofErr w:type="spellEnd"/>
            <w:r w:rsidRPr="001219CC">
              <w:rPr>
                <w:color w:val="333333"/>
                <w:sz w:val="22"/>
                <w:szCs w:val="22"/>
                <w:lang w:val="ro-RO"/>
              </w:rPr>
              <w:t xml:space="preserve"> în orice alt mod stabilit în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În ziua </w:t>
            </w:r>
            <w:proofErr w:type="spellStart"/>
            <w:r w:rsidRPr="001219CC">
              <w:rPr>
                <w:color w:val="333333"/>
                <w:sz w:val="22"/>
                <w:szCs w:val="22"/>
                <w:lang w:val="ro-RO"/>
              </w:rPr>
              <w:t>ţinerii</w:t>
            </w:r>
            <w:proofErr w:type="spellEnd"/>
            <w:r w:rsidRPr="001219CC">
              <w:rPr>
                <w:color w:val="333333"/>
                <w:sz w:val="22"/>
                <w:szCs w:val="22"/>
                <w:lang w:val="ro-RO"/>
              </w:rPr>
              <w:t xml:space="preserve"> adunării generale, materialele pentru ordinea de zi se vor expune în locul </w:t>
            </w:r>
            <w:proofErr w:type="spellStart"/>
            <w:r w:rsidRPr="001219CC">
              <w:rPr>
                <w:color w:val="333333"/>
                <w:sz w:val="22"/>
                <w:szCs w:val="22"/>
                <w:lang w:val="ro-RO"/>
              </w:rPr>
              <w:t>ţinerii</w:t>
            </w:r>
            <w:proofErr w:type="spellEnd"/>
            <w:r w:rsidRPr="001219CC">
              <w:rPr>
                <w:color w:val="333333"/>
                <w:sz w:val="22"/>
                <w:szCs w:val="22"/>
                <w:lang w:val="ro-RO"/>
              </w:rPr>
              <w:t xml:space="preserve">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până la închiderea acesteia. Potrivit hotărârii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materialele </w:t>
            </w:r>
            <w:proofErr w:type="spellStart"/>
            <w:r w:rsidRPr="001219CC">
              <w:rPr>
                <w:color w:val="333333"/>
                <w:sz w:val="22"/>
                <w:szCs w:val="22"/>
                <w:lang w:val="ro-RO"/>
              </w:rPr>
              <w:t>menţionate</w:t>
            </w:r>
            <w:proofErr w:type="spellEnd"/>
            <w:r w:rsidRPr="001219CC">
              <w:rPr>
                <w:color w:val="333333"/>
                <w:sz w:val="22"/>
                <w:szCs w:val="22"/>
                <w:lang w:val="ro-RO"/>
              </w:rPr>
              <w:t xml:space="preserve"> pot fi de asemenea expediate fiecărui </w:t>
            </w:r>
            <w:proofErr w:type="spellStart"/>
            <w:r w:rsidRPr="001219CC">
              <w:rPr>
                <w:color w:val="333333"/>
                <w:sz w:val="22"/>
                <w:szCs w:val="22"/>
                <w:lang w:val="ro-RO"/>
              </w:rPr>
              <w:t>acţionar</w:t>
            </w:r>
            <w:proofErr w:type="spellEnd"/>
            <w:r w:rsidRPr="001219CC">
              <w:rPr>
                <w:color w:val="333333"/>
                <w:sz w:val="22"/>
                <w:szCs w:val="22"/>
                <w:lang w:val="ro-RO"/>
              </w:rPr>
              <w:t xml:space="preserve"> sau reprezentantului lui legal, sau custodelui </w:t>
            </w:r>
            <w:proofErr w:type="spellStart"/>
            <w:r w:rsidRPr="001219CC">
              <w:rPr>
                <w:color w:val="333333"/>
                <w:sz w:val="22"/>
                <w:szCs w:val="22"/>
                <w:lang w:val="ro-RO"/>
              </w:rPr>
              <w:t>acţiunilor</w:t>
            </w:r>
            <w:proofErr w:type="spellEnd"/>
            <w:r w:rsidRPr="001219CC">
              <w:rPr>
                <w:color w:val="333333"/>
                <w:sz w:val="22"/>
                <w:szCs w:val="22"/>
                <w:lang w:val="ro-RO"/>
              </w:rPr>
              <w:t xml:space="preserve">. La cererea oricărui </w:t>
            </w:r>
            <w:proofErr w:type="spellStart"/>
            <w:r w:rsidRPr="001219CC">
              <w:rPr>
                <w:color w:val="333333"/>
                <w:sz w:val="22"/>
                <w:szCs w:val="22"/>
                <w:lang w:val="ro-RO"/>
              </w:rPr>
              <w:t>acţionar</w:t>
            </w:r>
            <w:proofErr w:type="spellEnd"/>
            <w:r w:rsidRPr="001219CC">
              <w:rPr>
                <w:color w:val="333333"/>
                <w:sz w:val="22"/>
                <w:szCs w:val="22"/>
                <w:lang w:val="ro-RO"/>
              </w:rPr>
              <w:t xml:space="preserve">, societatea îi va prezenta, în termen de o zi, copii ale materialelor pentru ordinea de zi a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cu </w:t>
            </w:r>
            <w:proofErr w:type="spellStart"/>
            <w:r w:rsidRPr="001219CC">
              <w:rPr>
                <w:color w:val="333333"/>
                <w:sz w:val="22"/>
                <w:szCs w:val="22"/>
                <w:lang w:val="ro-RO"/>
              </w:rPr>
              <w:t>excepţia</w:t>
            </w:r>
            <w:proofErr w:type="spellEnd"/>
            <w:r w:rsidRPr="001219CC">
              <w:rPr>
                <w:color w:val="333333"/>
                <w:sz w:val="22"/>
                <w:szCs w:val="22"/>
                <w:lang w:val="ro-RO"/>
              </w:rPr>
              <w:t xml:space="preserve"> celor prevăzute la alin.(2) </w:t>
            </w:r>
            <w:proofErr w:type="spellStart"/>
            <w:r w:rsidRPr="001219CC">
              <w:rPr>
                <w:color w:val="333333"/>
                <w:sz w:val="22"/>
                <w:szCs w:val="22"/>
                <w:lang w:val="ro-RO"/>
              </w:rPr>
              <w:t>lit.a</w:t>
            </w:r>
            <w:proofErr w:type="spellEnd"/>
            <w:r w:rsidRPr="001219CC">
              <w:rPr>
                <w:color w:val="333333"/>
                <w:sz w:val="22"/>
                <w:szCs w:val="22"/>
                <w:lang w:val="ro-RO"/>
              </w:rPr>
              <w:t>).</w:t>
            </w:r>
          </w:p>
          <w:p w14:paraId="4C540191" w14:textId="77777777" w:rsidR="00E84A95" w:rsidRPr="001219CC" w:rsidRDefault="00E84A95"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E84A95" w:rsidRPr="001219CC" w14:paraId="672DC51B" w14:textId="77777777" w:rsidTr="00D85DE0">
        <w:trPr>
          <w:trHeight w:val="988"/>
        </w:trPr>
        <w:tc>
          <w:tcPr>
            <w:tcW w:w="496" w:type="dxa"/>
          </w:tcPr>
          <w:p w14:paraId="45F5493C" w14:textId="618DC202" w:rsidR="00E84A95" w:rsidRPr="001219CC" w:rsidRDefault="00554755" w:rsidP="00185351">
            <w:pPr>
              <w:pStyle w:val="TableParagraph"/>
              <w:tabs>
                <w:tab w:val="left" w:pos="10490"/>
              </w:tabs>
              <w:spacing w:line="268" w:lineRule="exact"/>
              <w:ind w:left="66"/>
              <w:jc w:val="center"/>
              <w:rPr>
                <w:spacing w:val="-5"/>
              </w:rPr>
            </w:pPr>
            <w:r w:rsidRPr="001219CC">
              <w:rPr>
                <w:spacing w:val="-5"/>
              </w:rPr>
              <w:t>37</w:t>
            </w:r>
          </w:p>
        </w:tc>
        <w:tc>
          <w:tcPr>
            <w:tcW w:w="5220" w:type="dxa"/>
          </w:tcPr>
          <w:p w14:paraId="1CC800A7"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56.</w:t>
            </w:r>
            <w:r w:rsidRPr="001219CC">
              <w:rPr>
                <w:color w:val="333333"/>
                <w:sz w:val="22"/>
                <w:szCs w:val="22"/>
                <w:lang w:val="ro-RO"/>
              </w:rPr>
              <w:t> Înregistrarea participanților la adunarea</w:t>
            </w:r>
          </w:p>
          <w:p w14:paraId="3FCDBC04" w14:textId="5225F195" w:rsidR="00AF5996" w:rsidRPr="001219CC" w:rsidRDefault="00865CDE" w:rsidP="00865CDE">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 </w:t>
            </w:r>
            <w:r w:rsidR="00AF5996" w:rsidRPr="001219CC">
              <w:rPr>
                <w:color w:val="333333"/>
                <w:sz w:val="22"/>
                <w:szCs w:val="22"/>
                <w:lang w:val="ro-RO"/>
              </w:rPr>
              <w:t>generală a acționarilor</w:t>
            </w:r>
          </w:p>
          <w:p w14:paraId="52B2CBE1"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 Dreptul acționarilor de a participa la adunarea generală și de a vota în cadrul acesteia se stabilește în funcție de acțiunile deținute de ei la o anumită dată, anterioară adunării generale, numită „dată de referință”, care reprezintă:</w:t>
            </w:r>
          </w:p>
          <w:p w14:paraId="30445C31"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5 zile până la data ținerii adunării generale a acționarilor societății</w:t>
            </w:r>
            <w:r w:rsidRPr="001219CC">
              <w:rPr>
                <w:i/>
                <w:color w:val="333333"/>
                <w:sz w:val="22"/>
                <w:szCs w:val="22"/>
                <w:lang w:val="ro-RO"/>
              </w:rPr>
              <w:t>, ținută cu prezența acestora</w:t>
            </w:r>
            <w:r w:rsidRPr="001219CC">
              <w:rPr>
                <w:color w:val="333333"/>
                <w:sz w:val="22"/>
                <w:szCs w:val="22"/>
                <w:lang w:val="ro-RO"/>
              </w:rPr>
              <w:t xml:space="preserve"> – pentru societăți ale căror valori mobiliare sunt admise spre tranzacționare pe piața reglementată sau în cadrul </w:t>
            </w:r>
            <w:r w:rsidRPr="001219CC">
              <w:rPr>
                <w:color w:val="333333"/>
                <w:sz w:val="22"/>
                <w:szCs w:val="22"/>
                <w:lang w:val="ro-RO"/>
              </w:rPr>
              <w:lastRenderedPageBreak/>
              <w:t>unui sistem multilateral de tranzacționare, altele decât băncile și societățile de asigurare sau de reasigurare;</w:t>
            </w:r>
          </w:p>
          <w:p w14:paraId="49919B64"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15 zile până la data ținerii adunării generale a acționarilor societății, </w:t>
            </w:r>
            <w:r w:rsidRPr="001219CC">
              <w:rPr>
                <w:i/>
                <w:color w:val="333333"/>
                <w:sz w:val="22"/>
                <w:szCs w:val="22"/>
                <w:lang w:val="ro-RO"/>
              </w:rPr>
              <w:t>ținută cu prezența acestora</w:t>
            </w:r>
            <w:r w:rsidRPr="001219CC">
              <w:rPr>
                <w:color w:val="333333"/>
                <w:sz w:val="22"/>
                <w:szCs w:val="22"/>
                <w:lang w:val="ro-RO"/>
              </w:rPr>
              <w:t xml:space="preserve"> – pentru societăți ale căror valori mobiliare sunt admise spre tranzacționare pe piața reglementată sau în cadrul unui sistem multilateral de tranzacționare din afara Republicii Moldova, altele decât băncile și societățile de asigurare sau de reasigurare;</w:t>
            </w:r>
          </w:p>
          <w:p w14:paraId="72033221"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3 zile până la data ținerii adunării generale a acționarilor societății – în alte cazuri decât cele prevăzute la lit. a) și b).</w:t>
            </w:r>
          </w:p>
          <w:p w14:paraId="5DC8944A" w14:textId="77777777" w:rsidR="00865CDE" w:rsidRPr="001219CC" w:rsidRDefault="00865CDE"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446809CC" w14:textId="24C1B079"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Pentru a participa nemijlocit la adunarea generală care se ține cu prezența acționarilor sau sub formă mixtă, acționarii societății sau reprezentanții lor, sau custozii acțiunilor sunt obligați să se înregistreze cu semnătură la secretarul societății sau la comisia de înregistrare. Dovada calității de acționar nu poate fi condiționată decât de cerințele necesare </w:t>
            </w:r>
            <w:r w:rsidRPr="001219CC">
              <w:rPr>
                <w:i/>
                <w:color w:val="333333"/>
                <w:sz w:val="22"/>
                <w:szCs w:val="22"/>
                <w:lang w:val="ro-RO"/>
              </w:rPr>
              <w:t>pentru identificarea acționarilor</w:t>
            </w:r>
            <w:r w:rsidRPr="001219CC">
              <w:rPr>
                <w:color w:val="333333"/>
                <w:sz w:val="22"/>
                <w:szCs w:val="22"/>
                <w:lang w:val="ro-RO"/>
              </w:rPr>
              <w:t xml:space="preserve"> și numai în măsura în care acestea sunt proporționale cu realizarea obiectivului respectiv.</w:t>
            </w:r>
          </w:p>
          <w:p w14:paraId="3C2AA6B7" w14:textId="77777777" w:rsidR="00865CDE" w:rsidRPr="001219CC" w:rsidRDefault="00865CDE"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4678E2B9" w14:textId="7CE2C875"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(6) Reprezentantul acționarului sau custodele acțiunilor este în drept să se înregistreze și să participe la adunarea generală a acționarilor numai în baza legislației, procurii, contractului sau a actului administrativ.</w:t>
            </w:r>
          </w:p>
          <w:p w14:paraId="269E9BBD"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(7) Pentru reprezentarea acționarilor persoane fizice se prezintă fie procurile semnate cu aplicarea semnăturii electronice calificate, fie procurile semnate olograf, care se autentifică de notar sau de administrația organizației de la locul de muncă, de studii sau de trai al acționarului, iar pentru pensionari – de organul de asistență socială de la locul de trai.</w:t>
            </w:r>
          </w:p>
          <w:p w14:paraId="2DC974E8" w14:textId="77777777" w:rsidR="00AF5996" w:rsidRPr="001219CC" w:rsidRDefault="00AF5996" w:rsidP="00AF5996">
            <w:pPr>
              <w:pStyle w:val="NormalWeb"/>
              <w:shd w:val="clear" w:color="auto" w:fill="FFFFFF"/>
              <w:spacing w:before="0" w:beforeAutospacing="0" w:after="0" w:afterAutospacing="0"/>
              <w:ind w:left="91" w:right="81"/>
              <w:jc w:val="both"/>
              <w:rPr>
                <w:i/>
                <w:color w:val="333333"/>
                <w:sz w:val="22"/>
                <w:szCs w:val="22"/>
                <w:u w:val="single"/>
                <w:lang w:val="ro-RO"/>
              </w:rPr>
            </w:pPr>
            <w:r w:rsidRPr="001219CC">
              <w:rPr>
                <w:color w:val="333333"/>
                <w:sz w:val="22"/>
                <w:szCs w:val="22"/>
                <w:lang w:val="ro-RO"/>
              </w:rPr>
              <w:t xml:space="preserve">(8) În cazul desfășurării adunării generale </w:t>
            </w:r>
            <w:r w:rsidRPr="001219CC">
              <w:rPr>
                <w:i/>
                <w:color w:val="333333"/>
                <w:sz w:val="22"/>
                <w:szCs w:val="22"/>
                <w:lang w:val="ro-RO"/>
              </w:rPr>
              <w:t>în altă formă decât cea ținută prin mijloace electronice</w:t>
            </w:r>
            <w:r w:rsidRPr="001219CC">
              <w:rPr>
                <w:color w:val="333333"/>
                <w:sz w:val="22"/>
                <w:szCs w:val="22"/>
                <w:lang w:val="ro-RO"/>
              </w:rPr>
              <w:t xml:space="preserve">, la înregistrarea reprezentanților acționarilor împuterniciți în baza actelor de reprezentare eliberate în formă de document electronic, cu aplicarea semnăturilor electronice calificate, se vor respecta condițiile stabilite </w:t>
            </w:r>
            <w:r w:rsidRPr="001219CC">
              <w:rPr>
                <w:i/>
                <w:color w:val="333333"/>
                <w:sz w:val="22"/>
                <w:szCs w:val="22"/>
                <w:u w:val="single"/>
                <w:lang w:val="ro-RO"/>
              </w:rPr>
              <w:t>la art. 54 alin. (4).</w:t>
            </w:r>
          </w:p>
          <w:p w14:paraId="2496BA8E" w14:textId="77777777" w:rsidR="00AF5996" w:rsidRPr="001219CC" w:rsidRDefault="00AF5996" w:rsidP="00AF599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 xml:space="preserve">(9) Dacă persoana înscrisă în lista acționarilor care au dreptul să participe la adunarea generală în privința căreia s-a hotărât că se va ține prin corespondență sau sub formă mixtă a înstrăinat acțiunile societății </w:t>
            </w:r>
            <w:r w:rsidRPr="001219CC">
              <w:rPr>
                <w:i/>
                <w:color w:val="333333"/>
                <w:sz w:val="22"/>
                <w:szCs w:val="22"/>
                <w:u w:val="single"/>
                <w:lang w:val="ro-RO"/>
              </w:rPr>
              <w:t>până la ținerea adunării generale,</w:t>
            </w:r>
            <w:r w:rsidRPr="001219CC">
              <w:rPr>
                <w:color w:val="333333"/>
                <w:sz w:val="22"/>
                <w:szCs w:val="22"/>
                <w:lang w:val="ro-RO"/>
              </w:rPr>
              <w:t xml:space="preserve"> ea transmite achizitorului acestor acțiuni buletinul de vot sau copia lui. Această cerință se extinde asupra fiecărui caz ulterior de înstrăinare a acțiunilor până la data de referință prevăzută la alin. (1).</w:t>
            </w:r>
          </w:p>
          <w:p w14:paraId="6E076374" w14:textId="77777777" w:rsidR="00E84A95" w:rsidRPr="001219CC" w:rsidRDefault="00E84A95" w:rsidP="00185351">
            <w:pPr>
              <w:pStyle w:val="NormalWeb"/>
              <w:shd w:val="clear" w:color="auto" w:fill="FFFFFF"/>
              <w:spacing w:before="0" w:beforeAutospacing="0" w:after="0" w:afterAutospacing="0"/>
              <w:ind w:left="92"/>
              <w:jc w:val="both"/>
              <w:rPr>
                <w:sz w:val="22"/>
                <w:szCs w:val="22"/>
                <w:lang w:val="ro-RO"/>
              </w:rPr>
            </w:pPr>
          </w:p>
        </w:tc>
        <w:tc>
          <w:tcPr>
            <w:tcW w:w="4140" w:type="dxa"/>
          </w:tcPr>
          <w:p w14:paraId="234EDC1C" w14:textId="77777777" w:rsidR="001E6152" w:rsidRPr="001219CC" w:rsidRDefault="001E6152" w:rsidP="001E6152">
            <w:pPr>
              <w:pStyle w:val="Listparagraf"/>
              <w:widowControl/>
              <w:numPr>
                <w:ilvl w:val="0"/>
                <w:numId w:val="10"/>
              </w:numPr>
              <w:autoSpaceDE/>
              <w:autoSpaceDN/>
              <w:ind w:left="89" w:right="81" w:firstLine="0"/>
              <w:contextualSpacing/>
              <w:jc w:val="both"/>
            </w:pPr>
            <w:r w:rsidRPr="001219CC">
              <w:lastRenderedPageBreak/>
              <w:t xml:space="preserve">La </w:t>
            </w:r>
            <w:r w:rsidRPr="001219CC">
              <w:rPr>
                <w:b/>
              </w:rPr>
              <w:t>articolul 56</w:t>
            </w:r>
            <w:r w:rsidRPr="001219CC">
              <w:t xml:space="preserve">: </w:t>
            </w:r>
          </w:p>
          <w:p w14:paraId="235ED0B7" w14:textId="77777777" w:rsidR="001E6152" w:rsidRPr="001219CC" w:rsidRDefault="001E6152" w:rsidP="001E6152">
            <w:pPr>
              <w:ind w:left="89" w:right="81"/>
              <w:jc w:val="both"/>
            </w:pPr>
            <w:r w:rsidRPr="001219CC">
              <w:t xml:space="preserve">la </w:t>
            </w:r>
            <w:r w:rsidRPr="001219CC">
              <w:rPr>
                <w:b/>
              </w:rPr>
              <w:t>alineatul (1),</w:t>
            </w:r>
            <w:r w:rsidRPr="001219CC">
              <w:t xml:space="preserve"> la literele </w:t>
            </w:r>
            <w:proofErr w:type="spellStart"/>
            <w:r w:rsidRPr="001219CC">
              <w:t>lit.a</w:t>
            </w:r>
            <w:proofErr w:type="spellEnd"/>
            <w:r w:rsidRPr="001219CC">
              <w:t xml:space="preserve">) și </w:t>
            </w:r>
            <w:proofErr w:type="spellStart"/>
            <w:r w:rsidRPr="001219CC">
              <w:t>lit.b</w:t>
            </w:r>
            <w:proofErr w:type="spellEnd"/>
            <w:r w:rsidRPr="001219CC">
              <w:t xml:space="preserve">) textul „ ,ținută cu prezența acestora” se exclude;  </w:t>
            </w:r>
          </w:p>
          <w:p w14:paraId="0779B099" w14:textId="4C905A56" w:rsidR="001E6152" w:rsidRPr="001219CC" w:rsidRDefault="001E6152" w:rsidP="001E6152">
            <w:pPr>
              <w:ind w:left="89" w:right="81"/>
              <w:jc w:val="both"/>
            </w:pPr>
            <w:r w:rsidRPr="001219CC">
              <w:t xml:space="preserve">la </w:t>
            </w:r>
            <w:r w:rsidRPr="001219CC">
              <w:rPr>
                <w:b/>
              </w:rPr>
              <w:t>alineatul (3),</w:t>
            </w:r>
            <w:r w:rsidRPr="001219CC">
              <w:t xml:space="preserve"> după </w:t>
            </w:r>
            <w:r w:rsidR="0044017B" w:rsidRPr="001219CC">
              <w:t>cuvintele</w:t>
            </w:r>
            <w:r w:rsidRPr="001219CC">
              <w:t xml:space="preserve"> „pentru identificarea acționarilor” se </w:t>
            </w:r>
            <w:r w:rsidR="00626EE2" w:rsidRPr="001219CC">
              <w:t>introduc cuvintele</w:t>
            </w:r>
            <w:r w:rsidRPr="001219CC">
              <w:t xml:space="preserve"> „sau a persoanelor ce-i reprezintă”;</w:t>
            </w:r>
          </w:p>
          <w:p w14:paraId="62788A93" w14:textId="77777777" w:rsidR="001E6152" w:rsidRPr="001219CC" w:rsidRDefault="001E6152" w:rsidP="001E6152">
            <w:pPr>
              <w:ind w:left="89" w:right="81"/>
              <w:jc w:val="both"/>
            </w:pPr>
            <w:r w:rsidRPr="001219CC">
              <w:rPr>
                <w:b/>
              </w:rPr>
              <w:t>articolul se completează cu alineatul (6</w:t>
            </w:r>
            <w:r w:rsidRPr="001219CC">
              <w:rPr>
                <w:b/>
                <w:vertAlign w:val="superscript"/>
              </w:rPr>
              <w:t>1</w:t>
            </w:r>
            <w:r w:rsidRPr="001219CC">
              <w:rPr>
                <w:b/>
              </w:rPr>
              <w:t>)</w:t>
            </w:r>
            <w:r w:rsidRPr="001219CC">
              <w:t xml:space="preserve"> cu următorul cuprins:</w:t>
            </w:r>
          </w:p>
          <w:p w14:paraId="4569194F" w14:textId="77777777" w:rsidR="001E6152" w:rsidRPr="001219CC" w:rsidRDefault="001E6152" w:rsidP="001E6152">
            <w:pPr>
              <w:ind w:left="89" w:right="81"/>
              <w:jc w:val="both"/>
            </w:pPr>
            <w:r w:rsidRPr="001219CC">
              <w:t>„(6</w:t>
            </w:r>
            <w:r w:rsidRPr="001219CC">
              <w:rPr>
                <w:vertAlign w:val="superscript"/>
              </w:rPr>
              <w:t>1</w:t>
            </w:r>
            <w:r w:rsidRPr="001219CC">
              <w:t xml:space="preserve">) În cazul în care un </w:t>
            </w:r>
            <w:proofErr w:type="spellStart"/>
            <w:r w:rsidRPr="001219CC">
              <w:t>acţionar</w:t>
            </w:r>
            <w:proofErr w:type="spellEnd"/>
            <w:r w:rsidRPr="001219CC">
              <w:t xml:space="preserve"> este reprezentat de custode, cel din urmă va putea vota în adunarea generală a </w:t>
            </w:r>
            <w:proofErr w:type="spellStart"/>
            <w:r w:rsidRPr="001219CC">
              <w:t>acţionarilor</w:t>
            </w:r>
            <w:proofErr w:type="spellEnd"/>
            <w:r w:rsidRPr="001219CC">
              <w:t xml:space="preserve"> pe baza </w:t>
            </w:r>
            <w:proofErr w:type="spellStart"/>
            <w:r w:rsidRPr="001219CC">
              <w:t>instrucţiunilor</w:t>
            </w:r>
            <w:proofErr w:type="spellEnd"/>
            <w:r w:rsidRPr="001219CC">
              <w:t xml:space="preserve"> de vot primite prin </w:t>
            </w:r>
            <w:r w:rsidRPr="001219CC">
              <w:lastRenderedPageBreak/>
              <w:t xml:space="preserve">mijloace electronice de comunicare, fără a mai fi necesară întocmirea unei împuterniciri speciale de către </w:t>
            </w:r>
            <w:proofErr w:type="spellStart"/>
            <w:r w:rsidRPr="001219CC">
              <w:t>acţionar</w:t>
            </w:r>
            <w:proofErr w:type="spellEnd"/>
            <w:r w:rsidRPr="001219CC">
              <w:t xml:space="preserve">. Custodele votează în adunarea generală a </w:t>
            </w:r>
            <w:proofErr w:type="spellStart"/>
            <w:r w:rsidRPr="001219CC">
              <w:t>acţionarilor</w:t>
            </w:r>
            <w:proofErr w:type="spellEnd"/>
            <w:r w:rsidRPr="001219CC">
              <w:t xml:space="preserve"> exclusiv în conformitate </w:t>
            </w:r>
            <w:proofErr w:type="spellStart"/>
            <w:r w:rsidRPr="001219CC">
              <w:t>şi</w:t>
            </w:r>
            <w:proofErr w:type="spellEnd"/>
            <w:r w:rsidRPr="001219CC">
              <w:t xml:space="preserve"> în limita </w:t>
            </w:r>
            <w:proofErr w:type="spellStart"/>
            <w:r w:rsidRPr="001219CC">
              <w:t>instrucţiunilor</w:t>
            </w:r>
            <w:proofErr w:type="spellEnd"/>
            <w:r w:rsidRPr="001219CC">
              <w:t xml:space="preserve"> primite de la </w:t>
            </w:r>
            <w:proofErr w:type="spellStart"/>
            <w:r w:rsidRPr="001219CC">
              <w:t>clienţii</w:t>
            </w:r>
            <w:proofErr w:type="spellEnd"/>
            <w:r w:rsidRPr="001219CC">
              <w:t xml:space="preserve"> săi având calitatea de </w:t>
            </w:r>
            <w:proofErr w:type="spellStart"/>
            <w:r w:rsidRPr="001219CC">
              <w:t>acţionari</w:t>
            </w:r>
            <w:proofErr w:type="spellEnd"/>
            <w:r w:rsidRPr="001219CC">
              <w:t xml:space="preserve"> la data de </w:t>
            </w:r>
            <w:proofErr w:type="spellStart"/>
            <w:r w:rsidRPr="001219CC">
              <w:t>referinţă</w:t>
            </w:r>
            <w:proofErr w:type="spellEnd"/>
            <w:r w:rsidRPr="001219CC">
              <w:t>.”;</w:t>
            </w:r>
          </w:p>
          <w:p w14:paraId="6BFCBD12" w14:textId="77777777" w:rsidR="001E6152" w:rsidRPr="001219CC" w:rsidRDefault="001E6152" w:rsidP="001E6152">
            <w:pPr>
              <w:ind w:left="89" w:right="81"/>
              <w:jc w:val="both"/>
              <w:rPr>
                <w:b/>
              </w:rPr>
            </w:pPr>
            <w:r w:rsidRPr="001219CC">
              <w:rPr>
                <w:b/>
              </w:rPr>
              <w:t>la alineatul (8):</w:t>
            </w:r>
          </w:p>
          <w:p w14:paraId="2403CAA8" w14:textId="666307BB" w:rsidR="001E6152" w:rsidRPr="001219CC" w:rsidRDefault="00510F51" w:rsidP="001E6152">
            <w:pPr>
              <w:ind w:left="89" w:right="81"/>
              <w:jc w:val="both"/>
            </w:pPr>
            <w:r w:rsidRPr="001219CC">
              <w:rPr>
                <w:b/>
              </w:rPr>
              <w:t xml:space="preserve">cuvintele </w:t>
            </w:r>
            <w:r w:rsidR="001E6152" w:rsidRPr="001219CC">
              <w:rPr>
                <w:b/>
              </w:rPr>
              <w:t>„în</w:t>
            </w:r>
            <w:r w:rsidR="001E6152" w:rsidRPr="001219CC">
              <w:t xml:space="preserve"> altă formă decât cea </w:t>
            </w:r>
            <w:proofErr w:type="spellStart"/>
            <w:r w:rsidR="001E6152" w:rsidRPr="001219CC">
              <w:t>ţinută</w:t>
            </w:r>
            <w:proofErr w:type="spellEnd"/>
            <w:r w:rsidR="001E6152" w:rsidRPr="001219CC">
              <w:t xml:space="preserve"> prin mijloace electronice” se substituie cu</w:t>
            </w:r>
            <w:r w:rsidRPr="001219CC">
              <w:t xml:space="preserve"> cuvintele</w:t>
            </w:r>
            <w:r w:rsidR="001E6152" w:rsidRPr="001219CC">
              <w:t xml:space="preserve"> „a unei societăți admise spre tranzacționare pe o piață reglementată”</w:t>
            </w:r>
            <w:r w:rsidR="00357AD9">
              <w:t xml:space="preserve">, iar </w:t>
            </w:r>
            <w:r w:rsidR="001E6152" w:rsidRPr="001219CC">
              <w:rPr>
                <w:b/>
              </w:rPr>
              <w:t>textul „art. 54 alin. (4)”</w:t>
            </w:r>
            <w:r w:rsidR="001E6152" w:rsidRPr="001219CC">
              <w:t xml:space="preserve"> se substituie cu textul „art. 22 alin. (</w:t>
            </w:r>
            <w:r w:rsidRPr="001219CC">
              <w:t>9</w:t>
            </w:r>
            <w:r w:rsidR="001E6152" w:rsidRPr="001219CC">
              <w:t>) ”;</w:t>
            </w:r>
          </w:p>
          <w:p w14:paraId="40826041" w14:textId="44BA91CE" w:rsidR="001E6152" w:rsidRPr="001219CC" w:rsidRDefault="001E6152" w:rsidP="001E6152">
            <w:pPr>
              <w:ind w:left="89" w:right="81"/>
              <w:jc w:val="both"/>
            </w:pPr>
            <w:r w:rsidRPr="001219CC">
              <w:rPr>
                <w:b/>
              </w:rPr>
              <w:t>la alineatul (9),</w:t>
            </w:r>
            <w:r w:rsidRPr="001219CC">
              <w:t xml:space="preserve"> </w:t>
            </w:r>
            <w:r w:rsidR="00DA714C" w:rsidRPr="001219CC">
              <w:t xml:space="preserve">cuvintele </w:t>
            </w:r>
            <w:r w:rsidRPr="001219CC">
              <w:t>„ținerea adunării generale” se substituie cu textul „data de referință”.</w:t>
            </w:r>
          </w:p>
          <w:p w14:paraId="2C7F3F1F" w14:textId="77777777" w:rsidR="00E84A95" w:rsidRPr="001219CC" w:rsidRDefault="00E84A95" w:rsidP="00185351">
            <w:pPr>
              <w:ind w:left="93"/>
              <w:rPr>
                <w:b/>
              </w:rPr>
            </w:pPr>
          </w:p>
        </w:tc>
        <w:tc>
          <w:tcPr>
            <w:tcW w:w="5310" w:type="dxa"/>
          </w:tcPr>
          <w:p w14:paraId="2C67A131" w14:textId="7777777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56.</w:t>
            </w:r>
            <w:r w:rsidRPr="001219CC">
              <w:rPr>
                <w:color w:val="333333"/>
                <w:sz w:val="22"/>
                <w:szCs w:val="22"/>
                <w:lang w:val="ro-RO"/>
              </w:rPr>
              <w:t> Înregistrarea participanților la adunarea</w:t>
            </w:r>
          </w:p>
          <w:p w14:paraId="1E9F9CF6" w14:textId="77777777" w:rsidR="00865CDE" w:rsidRPr="001219CC" w:rsidRDefault="00865CDE" w:rsidP="00865CDE">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 generală a acționarilor</w:t>
            </w:r>
          </w:p>
          <w:p w14:paraId="6C5539C5" w14:textId="7777777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 Dreptul acționarilor de a participa la adunarea generală și de a vota în cadrul acesteia se stabilește în funcție de acțiunile deținute de ei la o anumită dată, anterioară adunării generale, numită „dată de referință”, care reprezintă:</w:t>
            </w:r>
          </w:p>
          <w:p w14:paraId="1C962172" w14:textId="50C49F3E"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5 zile până la data ținerii adunării generale a acționarilor societății – pentru societăți ale căror valori mobiliare sunt admise spre tranzacționare pe piața reglementată sau în cadrul unui sistem multilateral de tranzacționare, altele decât băncile și societățile de asigurare sau de reasigurare;</w:t>
            </w:r>
          </w:p>
          <w:p w14:paraId="468DD506" w14:textId="674C8293"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b) 15 zile până la data ținerii adunării generale a acționarilor societății – pentru societăți ale căror valori mobiliare sunt admise spre tranzacționare pe piața reglementată sau în cadrul unui sistem multilateral de tranzacționare din afara Republicii Moldova, altele decât băncile și societățile de asigurare sau de reasigurare;</w:t>
            </w:r>
          </w:p>
          <w:p w14:paraId="4A323360" w14:textId="7777777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3 zile până la data ținerii adunării generale a acționarilor societății – în alte cazuri decât cele prevăzute la lit. a) și b).</w:t>
            </w:r>
          </w:p>
          <w:p w14:paraId="02E9CECF" w14:textId="7777777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5EAF8203" w14:textId="7B7FE9B8"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(3) Pentru a participa nemijlocit la adunarea generală care se ține cu prezența acționarilor sau sub formă mixtă, acționarii societății sau reprezentanții lor, sau custozii acțiunilor sunt obligați să se înregistreze cu semnătură la secretarul societății sau la comisia de înregistrare. Dovada calității de acționar nu poate fi condiționată decât de cerințele necesare pentru identificarea acționarilor</w:t>
            </w:r>
            <w:r w:rsidR="00E63165" w:rsidRPr="001219CC">
              <w:rPr>
                <w:sz w:val="22"/>
                <w:szCs w:val="22"/>
                <w:lang w:val="ro-RO"/>
              </w:rPr>
              <w:t xml:space="preserve"> </w:t>
            </w:r>
            <w:r w:rsidR="00E63165" w:rsidRPr="001219CC">
              <w:rPr>
                <w:i/>
                <w:sz w:val="22"/>
                <w:szCs w:val="22"/>
                <w:lang w:val="ro-RO"/>
              </w:rPr>
              <w:t>sau a persoanelor ce-i reprezintă</w:t>
            </w:r>
            <w:r w:rsidRPr="001219CC">
              <w:rPr>
                <w:i/>
                <w:color w:val="333333"/>
                <w:sz w:val="22"/>
                <w:szCs w:val="22"/>
                <w:lang w:val="ro-RO"/>
              </w:rPr>
              <w:t xml:space="preserve"> </w:t>
            </w:r>
            <w:r w:rsidRPr="001219CC">
              <w:rPr>
                <w:color w:val="333333"/>
                <w:sz w:val="22"/>
                <w:szCs w:val="22"/>
                <w:lang w:val="ro-RO"/>
              </w:rPr>
              <w:t>și numai în măsura în care acestea sunt proporționale cu realizarea obiectivului respectiv.</w:t>
            </w:r>
          </w:p>
          <w:p w14:paraId="0E1B8A62" w14:textId="7777777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51987B30" w14:textId="7777777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(6) Reprezentantul acționarului sau custodele acțiunilor este în drept să se înregistreze și să participe la adunarea generală a acționarilor numai în baza legislației, procurii, contractului sau a actului administrativ.</w:t>
            </w:r>
          </w:p>
          <w:p w14:paraId="600EBF10" w14:textId="77777777" w:rsidR="00865CDE" w:rsidRPr="001219CC" w:rsidRDefault="00865CDE" w:rsidP="00865CDE">
            <w:pPr>
              <w:pStyle w:val="NormalWeb"/>
              <w:shd w:val="clear" w:color="auto" w:fill="FFFFFF"/>
              <w:spacing w:before="0" w:beforeAutospacing="0" w:after="0" w:afterAutospacing="0"/>
              <w:ind w:left="91" w:right="81"/>
              <w:jc w:val="both"/>
              <w:rPr>
                <w:i/>
                <w:sz w:val="22"/>
                <w:szCs w:val="22"/>
                <w:lang w:val="ro-RO"/>
              </w:rPr>
            </w:pPr>
            <w:r w:rsidRPr="001219CC">
              <w:rPr>
                <w:i/>
                <w:sz w:val="22"/>
                <w:szCs w:val="22"/>
                <w:lang w:val="ro-RO"/>
              </w:rPr>
              <w:t>(6</w:t>
            </w:r>
            <w:r w:rsidRPr="001219CC">
              <w:rPr>
                <w:i/>
                <w:sz w:val="22"/>
                <w:szCs w:val="22"/>
                <w:vertAlign w:val="superscript"/>
                <w:lang w:val="ro-RO"/>
              </w:rPr>
              <w:t>1</w:t>
            </w:r>
            <w:r w:rsidRPr="001219CC">
              <w:rPr>
                <w:i/>
                <w:sz w:val="22"/>
                <w:szCs w:val="22"/>
                <w:lang w:val="ro-RO"/>
              </w:rPr>
              <w:t xml:space="preserve">) În cazul în care un </w:t>
            </w:r>
            <w:proofErr w:type="spellStart"/>
            <w:r w:rsidRPr="001219CC">
              <w:rPr>
                <w:i/>
                <w:sz w:val="22"/>
                <w:szCs w:val="22"/>
                <w:lang w:val="ro-RO"/>
              </w:rPr>
              <w:t>acţionar</w:t>
            </w:r>
            <w:proofErr w:type="spellEnd"/>
            <w:r w:rsidRPr="001219CC">
              <w:rPr>
                <w:i/>
                <w:sz w:val="22"/>
                <w:szCs w:val="22"/>
                <w:lang w:val="ro-RO"/>
              </w:rPr>
              <w:t xml:space="preserve"> este reprezentat de custode, cel din urmă va putea vota în adunarea generală a </w:t>
            </w:r>
            <w:proofErr w:type="spellStart"/>
            <w:r w:rsidRPr="001219CC">
              <w:rPr>
                <w:i/>
                <w:sz w:val="22"/>
                <w:szCs w:val="22"/>
                <w:lang w:val="ro-RO"/>
              </w:rPr>
              <w:t>acţionarilor</w:t>
            </w:r>
            <w:proofErr w:type="spellEnd"/>
            <w:r w:rsidRPr="001219CC">
              <w:rPr>
                <w:i/>
                <w:sz w:val="22"/>
                <w:szCs w:val="22"/>
                <w:lang w:val="ro-RO"/>
              </w:rPr>
              <w:t xml:space="preserve"> pe baza </w:t>
            </w:r>
            <w:proofErr w:type="spellStart"/>
            <w:r w:rsidRPr="001219CC">
              <w:rPr>
                <w:i/>
                <w:sz w:val="22"/>
                <w:szCs w:val="22"/>
                <w:lang w:val="ro-RO"/>
              </w:rPr>
              <w:t>instrucţiunilor</w:t>
            </w:r>
            <w:proofErr w:type="spellEnd"/>
            <w:r w:rsidRPr="001219CC">
              <w:rPr>
                <w:i/>
                <w:sz w:val="22"/>
                <w:szCs w:val="22"/>
                <w:lang w:val="ro-RO"/>
              </w:rPr>
              <w:t xml:space="preserve"> de vot primite prin mijloace electronice de comunicare, fără a mai fi necesară întocmirea unei împuterniciri speciale de către </w:t>
            </w:r>
            <w:proofErr w:type="spellStart"/>
            <w:r w:rsidRPr="001219CC">
              <w:rPr>
                <w:i/>
                <w:sz w:val="22"/>
                <w:szCs w:val="22"/>
                <w:lang w:val="ro-RO"/>
              </w:rPr>
              <w:t>acţionar</w:t>
            </w:r>
            <w:proofErr w:type="spellEnd"/>
            <w:r w:rsidRPr="001219CC">
              <w:rPr>
                <w:i/>
                <w:sz w:val="22"/>
                <w:szCs w:val="22"/>
                <w:lang w:val="ro-RO"/>
              </w:rPr>
              <w:t xml:space="preserve">. Custodele votează în adunarea generală a </w:t>
            </w:r>
            <w:proofErr w:type="spellStart"/>
            <w:r w:rsidRPr="001219CC">
              <w:rPr>
                <w:i/>
                <w:sz w:val="22"/>
                <w:szCs w:val="22"/>
                <w:lang w:val="ro-RO"/>
              </w:rPr>
              <w:t>acţionarilor</w:t>
            </w:r>
            <w:proofErr w:type="spellEnd"/>
            <w:r w:rsidRPr="001219CC">
              <w:rPr>
                <w:i/>
                <w:sz w:val="22"/>
                <w:szCs w:val="22"/>
                <w:lang w:val="ro-RO"/>
              </w:rPr>
              <w:t xml:space="preserve"> exclusiv în conformitate </w:t>
            </w:r>
            <w:proofErr w:type="spellStart"/>
            <w:r w:rsidRPr="001219CC">
              <w:rPr>
                <w:i/>
                <w:sz w:val="22"/>
                <w:szCs w:val="22"/>
                <w:lang w:val="ro-RO"/>
              </w:rPr>
              <w:t>şi</w:t>
            </w:r>
            <w:proofErr w:type="spellEnd"/>
            <w:r w:rsidRPr="001219CC">
              <w:rPr>
                <w:i/>
                <w:sz w:val="22"/>
                <w:szCs w:val="22"/>
                <w:lang w:val="ro-RO"/>
              </w:rPr>
              <w:t xml:space="preserve"> în limita </w:t>
            </w:r>
            <w:proofErr w:type="spellStart"/>
            <w:r w:rsidRPr="001219CC">
              <w:rPr>
                <w:i/>
                <w:sz w:val="22"/>
                <w:szCs w:val="22"/>
                <w:lang w:val="ro-RO"/>
              </w:rPr>
              <w:t>instrucţiunilor</w:t>
            </w:r>
            <w:proofErr w:type="spellEnd"/>
            <w:r w:rsidRPr="001219CC">
              <w:rPr>
                <w:i/>
                <w:sz w:val="22"/>
                <w:szCs w:val="22"/>
                <w:lang w:val="ro-RO"/>
              </w:rPr>
              <w:t xml:space="preserve"> primite de la </w:t>
            </w:r>
            <w:proofErr w:type="spellStart"/>
            <w:r w:rsidRPr="001219CC">
              <w:rPr>
                <w:i/>
                <w:sz w:val="22"/>
                <w:szCs w:val="22"/>
                <w:lang w:val="ro-RO"/>
              </w:rPr>
              <w:t>clienţii</w:t>
            </w:r>
            <w:proofErr w:type="spellEnd"/>
            <w:r w:rsidRPr="001219CC">
              <w:rPr>
                <w:i/>
                <w:sz w:val="22"/>
                <w:szCs w:val="22"/>
                <w:lang w:val="ro-RO"/>
              </w:rPr>
              <w:t xml:space="preserve"> săi având calitatea de </w:t>
            </w:r>
            <w:proofErr w:type="spellStart"/>
            <w:r w:rsidRPr="001219CC">
              <w:rPr>
                <w:i/>
                <w:sz w:val="22"/>
                <w:szCs w:val="22"/>
                <w:lang w:val="ro-RO"/>
              </w:rPr>
              <w:t>acţionari</w:t>
            </w:r>
            <w:proofErr w:type="spellEnd"/>
            <w:r w:rsidRPr="001219CC">
              <w:rPr>
                <w:i/>
                <w:sz w:val="22"/>
                <w:szCs w:val="22"/>
                <w:lang w:val="ro-RO"/>
              </w:rPr>
              <w:t xml:space="preserve"> la data de </w:t>
            </w:r>
            <w:proofErr w:type="spellStart"/>
            <w:r w:rsidRPr="001219CC">
              <w:rPr>
                <w:i/>
                <w:sz w:val="22"/>
                <w:szCs w:val="22"/>
                <w:lang w:val="ro-RO"/>
              </w:rPr>
              <w:t>referinţă</w:t>
            </w:r>
            <w:proofErr w:type="spellEnd"/>
            <w:r w:rsidRPr="001219CC">
              <w:rPr>
                <w:i/>
                <w:sz w:val="22"/>
                <w:szCs w:val="22"/>
                <w:lang w:val="ro-RO"/>
              </w:rPr>
              <w:t>.</w:t>
            </w:r>
          </w:p>
          <w:p w14:paraId="61BAB302" w14:textId="69DC3191"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(7) Pentru reprezentarea acționarilor persoane fizice se prezintă fie procurile semnate cu aplicarea semnăturii electronice calificate, fie procurile semnate olograf, care se autentifică de notar sau de administrația organizației de la locul de muncă, de studii sau de trai al acționarului, iar pentru pensionari – de organul de asistență socială de la locul de trai.</w:t>
            </w:r>
          </w:p>
          <w:p w14:paraId="52723402" w14:textId="7B52C38B"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(8) În cazul desfășurării adunării generale</w:t>
            </w:r>
            <w:r w:rsidR="004618B0" w:rsidRPr="001219CC">
              <w:rPr>
                <w:sz w:val="22"/>
                <w:szCs w:val="22"/>
                <w:lang w:val="ro-RO"/>
              </w:rPr>
              <w:t xml:space="preserve"> </w:t>
            </w:r>
            <w:r w:rsidR="004618B0" w:rsidRPr="001219CC">
              <w:rPr>
                <w:i/>
                <w:sz w:val="22"/>
                <w:szCs w:val="22"/>
                <w:lang w:val="ro-RO"/>
              </w:rPr>
              <w:t>a unei societăți admise spre tranzacționare pe o piață reglementată</w:t>
            </w:r>
            <w:r w:rsidRPr="001219CC">
              <w:rPr>
                <w:color w:val="333333"/>
                <w:sz w:val="22"/>
                <w:szCs w:val="22"/>
                <w:lang w:val="ro-RO"/>
              </w:rPr>
              <w:t>, la înregistrarea reprezentanților acționarilor împuterniciți în baza actelor de reprezentare eliberate în formă de document electronic, cu aplicarea semnăturilor electronice calificate, se vor respecta condițiile stabilite la</w:t>
            </w:r>
            <w:r w:rsidR="004618B0" w:rsidRPr="001219CC">
              <w:rPr>
                <w:sz w:val="22"/>
                <w:szCs w:val="22"/>
                <w:lang w:val="ro-RO"/>
              </w:rPr>
              <w:t xml:space="preserve"> </w:t>
            </w:r>
            <w:r w:rsidR="004618B0" w:rsidRPr="001219CC">
              <w:rPr>
                <w:i/>
                <w:sz w:val="22"/>
                <w:szCs w:val="22"/>
                <w:u w:val="single"/>
                <w:lang w:val="ro-RO"/>
              </w:rPr>
              <w:t>art. 22 alin. (</w:t>
            </w:r>
            <w:r w:rsidR="00510F51" w:rsidRPr="001219CC">
              <w:rPr>
                <w:i/>
                <w:sz w:val="22"/>
                <w:szCs w:val="22"/>
                <w:u w:val="single"/>
                <w:lang w:val="ro-RO"/>
              </w:rPr>
              <w:t>9</w:t>
            </w:r>
            <w:r w:rsidR="004618B0" w:rsidRPr="001219CC">
              <w:rPr>
                <w:i/>
                <w:sz w:val="22"/>
                <w:szCs w:val="22"/>
                <w:u w:val="single"/>
                <w:lang w:val="ro-RO"/>
              </w:rPr>
              <w:t>)</w:t>
            </w:r>
            <w:r w:rsidRPr="001219CC">
              <w:rPr>
                <w:i/>
                <w:color w:val="333333"/>
                <w:sz w:val="22"/>
                <w:szCs w:val="22"/>
                <w:u w:val="single"/>
                <w:lang w:val="ro-RO"/>
              </w:rPr>
              <w:t>.</w:t>
            </w:r>
          </w:p>
          <w:p w14:paraId="02421A3B" w14:textId="058FB987" w:rsidR="00865CDE" w:rsidRPr="001219CC" w:rsidRDefault="00865CDE" w:rsidP="00865CD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(9) Dacă persoana înscrisă în lista acționarilor care au dreptul să participe la adunarea generală în privința căreia s-a hotărât că se va ține prin corespondență sau sub formă mixtă a înstrăinat acțiunile societății până </w:t>
            </w:r>
            <w:r w:rsidRPr="001219CC">
              <w:rPr>
                <w:i/>
                <w:color w:val="333333"/>
                <w:sz w:val="22"/>
                <w:szCs w:val="22"/>
                <w:u w:val="single"/>
                <w:lang w:val="ro-RO"/>
              </w:rPr>
              <w:t>la</w:t>
            </w:r>
            <w:r w:rsidR="004618B0" w:rsidRPr="001219CC">
              <w:rPr>
                <w:i/>
                <w:sz w:val="22"/>
                <w:szCs w:val="22"/>
                <w:u w:val="single"/>
                <w:lang w:val="ro-RO"/>
              </w:rPr>
              <w:t xml:space="preserve"> data de referință</w:t>
            </w:r>
            <w:r w:rsidRPr="001219CC">
              <w:rPr>
                <w:i/>
                <w:color w:val="333333"/>
                <w:sz w:val="22"/>
                <w:szCs w:val="22"/>
                <w:u w:val="single"/>
                <w:lang w:val="ro-RO"/>
              </w:rPr>
              <w:t>,</w:t>
            </w:r>
            <w:r w:rsidRPr="001219CC">
              <w:rPr>
                <w:color w:val="333333"/>
                <w:sz w:val="22"/>
                <w:szCs w:val="22"/>
                <w:lang w:val="ro-RO"/>
              </w:rPr>
              <w:t xml:space="preserve"> ea transmite achizitorului acestor acțiuni buletinul de vot sau copia lui. Această cerință se extinde asupra fiecărui caz ulterior de înstrăinare a acțiunilor până la data de referință prevăzută la alin. (1).</w:t>
            </w:r>
          </w:p>
          <w:p w14:paraId="28A543FB" w14:textId="77777777" w:rsidR="00E84A95" w:rsidRPr="001219CC" w:rsidRDefault="00E84A95"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E84A95" w:rsidRPr="001219CC" w14:paraId="4B954EFD" w14:textId="77777777" w:rsidTr="00D85DE0">
        <w:trPr>
          <w:trHeight w:val="988"/>
        </w:trPr>
        <w:tc>
          <w:tcPr>
            <w:tcW w:w="496" w:type="dxa"/>
          </w:tcPr>
          <w:p w14:paraId="5E669BC8" w14:textId="6C7492AA" w:rsidR="00E84A95" w:rsidRPr="001219CC" w:rsidRDefault="00554755" w:rsidP="00185351">
            <w:pPr>
              <w:pStyle w:val="TableParagraph"/>
              <w:tabs>
                <w:tab w:val="left" w:pos="10490"/>
              </w:tabs>
              <w:spacing w:line="268" w:lineRule="exact"/>
              <w:ind w:left="66"/>
              <w:jc w:val="center"/>
              <w:rPr>
                <w:spacing w:val="-5"/>
              </w:rPr>
            </w:pPr>
            <w:r w:rsidRPr="001219CC">
              <w:rPr>
                <w:spacing w:val="-5"/>
              </w:rPr>
              <w:lastRenderedPageBreak/>
              <w:t>38</w:t>
            </w:r>
          </w:p>
        </w:tc>
        <w:tc>
          <w:tcPr>
            <w:tcW w:w="5220" w:type="dxa"/>
          </w:tcPr>
          <w:p w14:paraId="18DF9C43" w14:textId="5E9BE7CD" w:rsidR="00F04378" w:rsidRPr="001219CC" w:rsidRDefault="00F04378" w:rsidP="00F04378">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57.</w:t>
            </w:r>
            <w:r w:rsidRPr="001219CC">
              <w:rPr>
                <w:color w:val="333333"/>
                <w:sz w:val="22"/>
                <w:szCs w:val="22"/>
                <w:lang w:val="ro-RO"/>
              </w:rPr>
              <w:t xml:space="preserve"> Cvorumul </w:t>
            </w:r>
            <w:proofErr w:type="spellStart"/>
            <w:r w:rsidRPr="001219CC">
              <w:rPr>
                <w:color w:val="333333"/>
                <w:sz w:val="22"/>
                <w:szCs w:val="22"/>
                <w:lang w:val="ro-RO"/>
              </w:rPr>
              <w:t>şi</w:t>
            </w:r>
            <w:proofErr w:type="spellEnd"/>
            <w:r w:rsidRPr="001219CC">
              <w:rPr>
                <w:color w:val="333333"/>
                <w:sz w:val="22"/>
                <w:szCs w:val="22"/>
                <w:lang w:val="ro-RO"/>
              </w:rPr>
              <w:t xml:space="preserve"> convocarea repetată  a adunării generale a </w:t>
            </w:r>
            <w:proofErr w:type="spellStart"/>
            <w:r w:rsidRPr="001219CC">
              <w:rPr>
                <w:color w:val="333333"/>
                <w:sz w:val="22"/>
                <w:szCs w:val="22"/>
                <w:lang w:val="ro-RO"/>
              </w:rPr>
              <w:t>acţionarilor</w:t>
            </w:r>
            <w:proofErr w:type="spellEnd"/>
          </w:p>
          <w:p w14:paraId="1BF40E79" w14:textId="77777777" w:rsidR="00F04378" w:rsidRPr="001219CC" w:rsidRDefault="00F04378" w:rsidP="00F0437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5E47BD5C" w14:textId="57C42CB5" w:rsidR="00F04378" w:rsidRPr="001219CC" w:rsidRDefault="00F04378" w:rsidP="00F0437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(5) La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convocată repetat au dreptul să participe </w:t>
            </w:r>
            <w:proofErr w:type="spellStart"/>
            <w:r w:rsidRPr="001219CC">
              <w:rPr>
                <w:color w:val="333333"/>
                <w:sz w:val="22"/>
                <w:szCs w:val="22"/>
                <w:lang w:val="ro-RO"/>
              </w:rPr>
              <w:t>acţionarii</w:t>
            </w:r>
            <w:proofErr w:type="spellEnd"/>
            <w:r w:rsidRPr="001219CC">
              <w:rPr>
                <w:color w:val="333333"/>
                <w:sz w:val="22"/>
                <w:szCs w:val="22"/>
                <w:lang w:val="ro-RO"/>
              </w:rPr>
              <w:t xml:space="preserve"> </w:t>
            </w:r>
            <w:proofErr w:type="spellStart"/>
            <w:r w:rsidRPr="001219CC">
              <w:rPr>
                <w:color w:val="333333"/>
                <w:sz w:val="22"/>
                <w:szCs w:val="22"/>
                <w:lang w:val="ro-RO"/>
              </w:rPr>
              <w:t>înscrişi</w:t>
            </w:r>
            <w:proofErr w:type="spellEnd"/>
            <w:r w:rsidRPr="001219CC">
              <w:rPr>
                <w:color w:val="333333"/>
                <w:sz w:val="22"/>
                <w:szCs w:val="22"/>
                <w:lang w:val="ro-RO"/>
              </w:rPr>
              <w:t xml:space="preserve"> în lista </w:t>
            </w:r>
            <w:proofErr w:type="spellStart"/>
            <w:r w:rsidRPr="001219CC">
              <w:rPr>
                <w:color w:val="333333"/>
                <w:sz w:val="22"/>
                <w:szCs w:val="22"/>
                <w:lang w:val="ro-RO"/>
              </w:rPr>
              <w:t>acţionarilor</w:t>
            </w:r>
            <w:proofErr w:type="spellEnd"/>
            <w:r w:rsidRPr="001219CC">
              <w:rPr>
                <w:color w:val="333333"/>
                <w:sz w:val="22"/>
                <w:szCs w:val="22"/>
                <w:lang w:val="ro-RO"/>
              </w:rPr>
              <w:t xml:space="preserve"> care au avut dreptul să participe la convocarea precedentă. Lista modificărilor operate în această listă se </w:t>
            </w:r>
            <w:proofErr w:type="spellStart"/>
            <w:r w:rsidRPr="001219CC">
              <w:rPr>
                <w:color w:val="333333"/>
                <w:sz w:val="22"/>
                <w:szCs w:val="22"/>
                <w:lang w:val="ro-RO"/>
              </w:rPr>
              <w:t>întocmeşte</w:t>
            </w:r>
            <w:proofErr w:type="spellEnd"/>
            <w:r w:rsidRPr="001219CC">
              <w:rPr>
                <w:color w:val="333333"/>
                <w:sz w:val="22"/>
                <w:szCs w:val="22"/>
                <w:lang w:val="ro-RO"/>
              </w:rPr>
              <w:t xml:space="preserve"> în conformitate cu art.56 alin.(11).</w:t>
            </w:r>
          </w:p>
          <w:p w14:paraId="217334AE" w14:textId="58B5BFDA" w:rsidR="00E84A95" w:rsidRPr="001219CC" w:rsidRDefault="00F04378" w:rsidP="00F04378">
            <w:pPr>
              <w:pStyle w:val="NormalWeb"/>
              <w:shd w:val="clear" w:color="auto" w:fill="FFFFFF"/>
              <w:spacing w:before="0" w:beforeAutospacing="0" w:after="0" w:afterAutospacing="0"/>
              <w:jc w:val="both"/>
              <w:rPr>
                <w:rStyle w:val="Robust"/>
                <w:color w:val="333333"/>
                <w:sz w:val="22"/>
                <w:szCs w:val="22"/>
                <w:lang w:val="ro-RO"/>
              </w:rPr>
            </w:pPr>
            <w:r w:rsidRPr="001219CC">
              <w:rPr>
                <w:rStyle w:val="Robust"/>
                <w:color w:val="333333"/>
                <w:sz w:val="22"/>
                <w:szCs w:val="22"/>
                <w:lang w:val="ro-RO"/>
              </w:rPr>
              <w:t>…..</w:t>
            </w:r>
          </w:p>
        </w:tc>
        <w:tc>
          <w:tcPr>
            <w:tcW w:w="4140" w:type="dxa"/>
          </w:tcPr>
          <w:p w14:paraId="58FC16AC" w14:textId="77777777" w:rsidR="00F04378" w:rsidRPr="001219CC" w:rsidRDefault="00F04378" w:rsidP="00DF7263">
            <w:pPr>
              <w:pStyle w:val="Listparagraf"/>
              <w:widowControl/>
              <w:numPr>
                <w:ilvl w:val="0"/>
                <w:numId w:val="10"/>
              </w:numPr>
              <w:autoSpaceDE/>
              <w:autoSpaceDN/>
              <w:ind w:left="89" w:right="81" w:firstLine="0"/>
              <w:contextualSpacing/>
              <w:jc w:val="both"/>
            </w:pPr>
            <w:r w:rsidRPr="001219CC">
              <w:rPr>
                <w:b/>
              </w:rPr>
              <w:t>La articolul 57</w:t>
            </w:r>
            <w:r w:rsidRPr="001219CC">
              <w:t>:</w:t>
            </w:r>
          </w:p>
          <w:p w14:paraId="59FEA5E4" w14:textId="77777777" w:rsidR="00F04378" w:rsidRPr="001219CC" w:rsidRDefault="00F04378" w:rsidP="00DF7263">
            <w:pPr>
              <w:ind w:left="89" w:right="81"/>
              <w:jc w:val="both"/>
            </w:pPr>
            <w:r w:rsidRPr="001219CC">
              <w:rPr>
                <w:b/>
              </w:rPr>
              <w:t>alineatul (5)</w:t>
            </w:r>
            <w:r w:rsidRPr="001219CC">
              <w:t xml:space="preserve"> va avea următorul cuprins:</w:t>
            </w:r>
          </w:p>
          <w:p w14:paraId="192EFAC4" w14:textId="77777777" w:rsidR="00F04378" w:rsidRPr="001219CC" w:rsidRDefault="00F04378" w:rsidP="00DF7263">
            <w:pPr>
              <w:ind w:left="89" w:right="81"/>
              <w:jc w:val="both"/>
            </w:pPr>
            <w:r w:rsidRPr="001219CC">
              <w:t xml:space="preserve">„(5) La adunarea generală a </w:t>
            </w:r>
            <w:proofErr w:type="spellStart"/>
            <w:r w:rsidRPr="001219CC">
              <w:t>acţionarilor</w:t>
            </w:r>
            <w:proofErr w:type="spellEnd"/>
            <w:r w:rsidRPr="001219CC">
              <w:t xml:space="preserve"> convocată repetat au dreptul să participe </w:t>
            </w:r>
            <w:proofErr w:type="spellStart"/>
            <w:r w:rsidRPr="001219CC">
              <w:t>acţionarii</w:t>
            </w:r>
            <w:proofErr w:type="spellEnd"/>
            <w:r w:rsidRPr="001219CC">
              <w:t xml:space="preserve"> </w:t>
            </w:r>
            <w:proofErr w:type="spellStart"/>
            <w:r w:rsidRPr="001219CC">
              <w:t>înscrişi</w:t>
            </w:r>
            <w:proofErr w:type="spellEnd"/>
            <w:r w:rsidRPr="001219CC">
              <w:t xml:space="preserve"> în lista </w:t>
            </w:r>
            <w:proofErr w:type="spellStart"/>
            <w:r w:rsidRPr="001219CC">
              <w:t>acţionarilor</w:t>
            </w:r>
            <w:proofErr w:type="spellEnd"/>
            <w:r w:rsidRPr="001219CC">
              <w:t xml:space="preserve"> la data de referință, prevăzută la art. 56 alin.(1), stabilită în raport cu această adunare.”.</w:t>
            </w:r>
          </w:p>
          <w:p w14:paraId="5BB8B5B3" w14:textId="77777777" w:rsidR="00E84A95" w:rsidRPr="001219CC" w:rsidRDefault="00E84A95" w:rsidP="00185351">
            <w:pPr>
              <w:ind w:left="93"/>
              <w:rPr>
                <w:b/>
              </w:rPr>
            </w:pPr>
          </w:p>
        </w:tc>
        <w:tc>
          <w:tcPr>
            <w:tcW w:w="5310" w:type="dxa"/>
          </w:tcPr>
          <w:p w14:paraId="4F7CE97A" w14:textId="77777777" w:rsidR="00287AE6" w:rsidRPr="001219CC" w:rsidRDefault="00287AE6" w:rsidP="00287AE6">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57.</w:t>
            </w:r>
            <w:r w:rsidRPr="001219CC">
              <w:rPr>
                <w:color w:val="333333"/>
                <w:sz w:val="22"/>
                <w:szCs w:val="22"/>
                <w:lang w:val="ro-RO"/>
              </w:rPr>
              <w:t xml:space="preserve"> Cvorumul </w:t>
            </w:r>
            <w:proofErr w:type="spellStart"/>
            <w:r w:rsidRPr="001219CC">
              <w:rPr>
                <w:color w:val="333333"/>
                <w:sz w:val="22"/>
                <w:szCs w:val="22"/>
                <w:lang w:val="ro-RO"/>
              </w:rPr>
              <w:t>şi</w:t>
            </w:r>
            <w:proofErr w:type="spellEnd"/>
            <w:r w:rsidRPr="001219CC">
              <w:rPr>
                <w:color w:val="333333"/>
                <w:sz w:val="22"/>
                <w:szCs w:val="22"/>
                <w:lang w:val="ro-RO"/>
              </w:rPr>
              <w:t xml:space="preserve"> convocarea repetată  a adunării generale a </w:t>
            </w:r>
            <w:proofErr w:type="spellStart"/>
            <w:r w:rsidRPr="001219CC">
              <w:rPr>
                <w:color w:val="333333"/>
                <w:sz w:val="22"/>
                <w:szCs w:val="22"/>
                <w:lang w:val="ro-RO"/>
              </w:rPr>
              <w:t>acţionarilor</w:t>
            </w:r>
            <w:proofErr w:type="spellEnd"/>
          </w:p>
          <w:p w14:paraId="0615D4BA" w14:textId="77777777" w:rsidR="00287AE6" w:rsidRPr="001219CC" w:rsidRDefault="00287AE6" w:rsidP="00287AE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0E8E8A29" w14:textId="11C6D81E" w:rsidR="00287AE6" w:rsidRPr="001219CC" w:rsidRDefault="00287AE6" w:rsidP="00287AE6">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(5) </w:t>
            </w:r>
            <w:r w:rsidR="0081494F" w:rsidRPr="001219CC">
              <w:rPr>
                <w:i/>
                <w:sz w:val="22"/>
                <w:szCs w:val="22"/>
                <w:lang w:val="ro-RO"/>
              </w:rPr>
              <w:t xml:space="preserve">La adunarea generală a </w:t>
            </w:r>
            <w:proofErr w:type="spellStart"/>
            <w:r w:rsidR="0081494F" w:rsidRPr="001219CC">
              <w:rPr>
                <w:i/>
                <w:sz w:val="22"/>
                <w:szCs w:val="22"/>
                <w:lang w:val="ro-RO"/>
              </w:rPr>
              <w:t>acţionarilor</w:t>
            </w:r>
            <w:proofErr w:type="spellEnd"/>
            <w:r w:rsidR="0081494F" w:rsidRPr="001219CC">
              <w:rPr>
                <w:i/>
                <w:sz w:val="22"/>
                <w:szCs w:val="22"/>
                <w:lang w:val="ro-RO"/>
              </w:rPr>
              <w:t xml:space="preserve"> convocată repetat au dreptul să participe </w:t>
            </w:r>
            <w:proofErr w:type="spellStart"/>
            <w:r w:rsidR="0081494F" w:rsidRPr="001219CC">
              <w:rPr>
                <w:i/>
                <w:sz w:val="22"/>
                <w:szCs w:val="22"/>
                <w:lang w:val="ro-RO"/>
              </w:rPr>
              <w:t>acţionarii</w:t>
            </w:r>
            <w:proofErr w:type="spellEnd"/>
            <w:r w:rsidR="0081494F" w:rsidRPr="001219CC">
              <w:rPr>
                <w:i/>
                <w:sz w:val="22"/>
                <w:szCs w:val="22"/>
                <w:lang w:val="ro-RO"/>
              </w:rPr>
              <w:t xml:space="preserve"> </w:t>
            </w:r>
            <w:proofErr w:type="spellStart"/>
            <w:r w:rsidR="0081494F" w:rsidRPr="001219CC">
              <w:rPr>
                <w:i/>
                <w:sz w:val="22"/>
                <w:szCs w:val="22"/>
                <w:lang w:val="ro-RO"/>
              </w:rPr>
              <w:t>înscrişi</w:t>
            </w:r>
            <w:proofErr w:type="spellEnd"/>
            <w:r w:rsidR="0081494F" w:rsidRPr="001219CC">
              <w:rPr>
                <w:i/>
                <w:sz w:val="22"/>
                <w:szCs w:val="22"/>
                <w:lang w:val="ro-RO"/>
              </w:rPr>
              <w:t xml:space="preserve"> în lista </w:t>
            </w:r>
            <w:proofErr w:type="spellStart"/>
            <w:r w:rsidR="0081494F" w:rsidRPr="001219CC">
              <w:rPr>
                <w:i/>
                <w:sz w:val="22"/>
                <w:szCs w:val="22"/>
                <w:lang w:val="ro-RO"/>
              </w:rPr>
              <w:t>acţionarilor</w:t>
            </w:r>
            <w:proofErr w:type="spellEnd"/>
            <w:r w:rsidR="0081494F" w:rsidRPr="001219CC">
              <w:rPr>
                <w:i/>
                <w:sz w:val="22"/>
                <w:szCs w:val="22"/>
                <w:lang w:val="ro-RO"/>
              </w:rPr>
              <w:t xml:space="preserve"> la data de referință, prevăzută la art. 56 alin.(1), stabilită în raport cu această adunare.</w:t>
            </w:r>
          </w:p>
          <w:p w14:paraId="581F8099" w14:textId="77777777" w:rsidR="00E84A95" w:rsidRPr="001219CC" w:rsidRDefault="00E84A95"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E84A95" w:rsidRPr="001219CC" w14:paraId="05C2AC17" w14:textId="77777777" w:rsidTr="00D85DE0">
        <w:trPr>
          <w:trHeight w:val="988"/>
        </w:trPr>
        <w:tc>
          <w:tcPr>
            <w:tcW w:w="496" w:type="dxa"/>
          </w:tcPr>
          <w:p w14:paraId="31EB9F8C" w14:textId="5F26B999" w:rsidR="00E84A95" w:rsidRPr="001219CC" w:rsidRDefault="00554755" w:rsidP="00185351">
            <w:pPr>
              <w:pStyle w:val="TableParagraph"/>
              <w:tabs>
                <w:tab w:val="left" w:pos="10490"/>
              </w:tabs>
              <w:spacing w:line="268" w:lineRule="exact"/>
              <w:ind w:left="66"/>
              <w:jc w:val="center"/>
              <w:rPr>
                <w:spacing w:val="-5"/>
              </w:rPr>
            </w:pPr>
            <w:r w:rsidRPr="001219CC">
              <w:rPr>
                <w:spacing w:val="-5"/>
              </w:rPr>
              <w:t>39</w:t>
            </w:r>
          </w:p>
        </w:tc>
        <w:tc>
          <w:tcPr>
            <w:tcW w:w="5220" w:type="dxa"/>
          </w:tcPr>
          <w:p w14:paraId="3E00B817" w14:textId="632E91E9" w:rsidR="00821E42" w:rsidRPr="001219CC" w:rsidRDefault="00821E42" w:rsidP="00821E42">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58.</w:t>
            </w:r>
            <w:r w:rsidRPr="001219CC">
              <w:rPr>
                <w:color w:val="333333"/>
                <w:sz w:val="22"/>
                <w:szCs w:val="22"/>
                <w:lang w:val="ro-RO"/>
              </w:rPr>
              <w:t xml:space="preserve"> Modul de </w:t>
            </w:r>
            <w:proofErr w:type="spellStart"/>
            <w:r w:rsidRPr="001219CC">
              <w:rPr>
                <w:color w:val="333333"/>
                <w:sz w:val="22"/>
                <w:szCs w:val="22"/>
                <w:lang w:val="ro-RO"/>
              </w:rPr>
              <w:t>desfăşurare</w:t>
            </w:r>
            <w:proofErr w:type="spellEnd"/>
            <w:r w:rsidRPr="001219CC">
              <w:rPr>
                <w:color w:val="333333"/>
                <w:sz w:val="22"/>
                <w:szCs w:val="22"/>
                <w:lang w:val="ro-RO"/>
              </w:rPr>
              <w:t xml:space="preserve"> a adunării  generale a </w:t>
            </w:r>
            <w:proofErr w:type="spellStart"/>
            <w:r w:rsidRPr="001219CC">
              <w:rPr>
                <w:color w:val="333333"/>
                <w:sz w:val="22"/>
                <w:szCs w:val="22"/>
                <w:lang w:val="ro-RO"/>
              </w:rPr>
              <w:t>acţionarilor</w:t>
            </w:r>
            <w:proofErr w:type="spellEnd"/>
          </w:p>
          <w:p w14:paraId="4DC6E55F" w14:textId="77777777" w:rsidR="00821E42" w:rsidRPr="001219CC" w:rsidRDefault="00821E42" w:rsidP="00821E4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6B5B4722" w14:textId="48DC7D7C" w:rsidR="00821E42" w:rsidRPr="001219CC" w:rsidRDefault="00821E42" w:rsidP="00821E4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(7)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se </w:t>
            </w:r>
            <w:proofErr w:type="spellStart"/>
            <w:r w:rsidRPr="001219CC">
              <w:rPr>
                <w:color w:val="333333"/>
                <w:sz w:val="22"/>
                <w:szCs w:val="22"/>
                <w:lang w:val="ro-RO"/>
              </w:rPr>
              <w:t>desfăşoară</w:t>
            </w:r>
            <w:proofErr w:type="spellEnd"/>
            <w:r w:rsidRPr="001219CC">
              <w:rPr>
                <w:color w:val="333333"/>
                <w:sz w:val="22"/>
                <w:szCs w:val="22"/>
                <w:lang w:val="ro-RO"/>
              </w:rPr>
              <w:t xml:space="preserve">, de regulă, doar la data convocării. În cazul în care chestiunile din ordinea de zi ale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se transferă de aceasta pentru examinare la o dată ulterioară, este obligatorie respectarea prevederilor prezentei legi privind modul de </w:t>
            </w:r>
            <w:proofErr w:type="spellStart"/>
            <w:r w:rsidRPr="001219CC">
              <w:rPr>
                <w:color w:val="333333"/>
                <w:sz w:val="22"/>
                <w:szCs w:val="22"/>
                <w:lang w:val="ro-RO"/>
              </w:rPr>
              <w:t>desfăşurare</w:t>
            </w:r>
            <w:proofErr w:type="spellEnd"/>
            <w:r w:rsidRPr="001219CC">
              <w:rPr>
                <w:color w:val="333333"/>
                <w:sz w:val="22"/>
                <w:szCs w:val="22"/>
                <w:lang w:val="ro-RO"/>
              </w:rPr>
              <w:t xml:space="preserve"> a adunării generale a </w:t>
            </w:r>
            <w:proofErr w:type="spellStart"/>
            <w:r w:rsidRPr="001219CC">
              <w:rPr>
                <w:color w:val="333333"/>
                <w:sz w:val="22"/>
                <w:szCs w:val="22"/>
                <w:lang w:val="ro-RO"/>
              </w:rPr>
              <w:t>acţionarilor</w:t>
            </w:r>
            <w:proofErr w:type="spellEnd"/>
            <w:r w:rsidRPr="001219CC">
              <w:rPr>
                <w:color w:val="333333"/>
                <w:sz w:val="22"/>
                <w:szCs w:val="22"/>
                <w:lang w:val="ro-RO"/>
              </w:rPr>
              <w:t>.</w:t>
            </w:r>
          </w:p>
          <w:p w14:paraId="27C4D339" w14:textId="77777777" w:rsidR="00821E42" w:rsidRPr="001219CC" w:rsidRDefault="00821E42" w:rsidP="00821E4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(8)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poate avea loc </w:t>
            </w:r>
            <w:proofErr w:type="spellStart"/>
            <w:r w:rsidRPr="001219CC">
              <w:rPr>
                <w:color w:val="333333"/>
                <w:sz w:val="22"/>
                <w:szCs w:val="22"/>
                <w:lang w:val="ro-RO"/>
              </w:rPr>
              <w:t>şi</w:t>
            </w:r>
            <w:proofErr w:type="spellEnd"/>
            <w:r w:rsidRPr="001219CC">
              <w:rPr>
                <w:color w:val="333333"/>
                <w:sz w:val="22"/>
                <w:szCs w:val="22"/>
                <w:lang w:val="ro-RO"/>
              </w:rPr>
              <w:t xml:space="preserve"> fără respectarea procedurilor de convocare numai în cazul în care </w:t>
            </w:r>
            <w:proofErr w:type="spellStart"/>
            <w:r w:rsidRPr="001219CC">
              <w:rPr>
                <w:color w:val="333333"/>
                <w:sz w:val="22"/>
                <w:szCs w:val="22"/>
                <w:lang w:val="ro-RO"/>
              </w:rPr>
              <w:t>acţionarii</w:t>
            </w:r>
            <w:proofErr w:type="spellEnd"/>
            <w:r w:rsidRPr="001219CC">
              <w:rPr>
                <w:color w:val="333333"/>
                <w:sz w:val="22"/>
                <w:szCs w:val="22"/>
                <w:lang w:val="ro-RO"/>
              </w:rPr>
              <w:t xml:space="preserve"> ce reprezintă întreg capitalul social decid unanim </w:t>
            </w:r>
            <w:proofErr w:type="spellStart"/>
            <w:r w:rsidRPr="001219CC">
              <w:rPr>
                <w:color w:val="333333"/>
                <w:sz w:val="22"/>
                <w:szCs w:val="22"/>
                <w:lang w:val="ro-RO"/>
              </w:rPr>
              <w:t>ţinerea</w:t>
            </w:r>
            <w:proofErr w:type="spellEnd"/>
            <w:r w:rsidRPr="001219CC">
              <w:rPr>
                <w:color w:val="333333"/>
                <w:sz w:val="22"/>
                <w:szCs w:val="22"/>
                <w:lang w:val="ro-RO"/>
              </w:rPr>
              <w:t xml:space="preserve"> acesteia.</w:t>
            </w:r>
          </w:p>
          <w:p w14:paraId="37548C9C" w14:textId="77777777" w:rsidR="00E84A95" w:rsidRPr="001219CC" w:rsidRDefault="00E84A95" w:rsidP="00185351">
            <w:pPr>
              <w:pStyle w:val="NormalWeb"/>
              <w:shd w:val="clear" w:color="auto" w:fill="FFFFFF"/>
              <w:spacing w:before="0" w:beforeAutospacing="0" w:after="0" w:afterAutospacing="0"/>
              <w:ind w:left="92"/>
              <w:jc w:val="both"/>
              <w:rPr>
                <w:rStyle w:val="Robust"/>
                <w:color w:val="333333"/>
                <w:sz w:val="22"/>
                <w:szCs w:val="22"/>
                <w:lang w:val="ro-RO"/>
              </w:rPr>
            </w:pPr>
          </w:p>
        </w:tc>
        <w:tc>
          <w:tcPr>
            <w:tcW w:w="4140" w:type="dxa"/>
          </w:tcPr>
          <w:p w14:paraId="6986D1C0" w14:textId="77777777" w:rsidR="00765C98" w:rsidRPr="001219CC" w:rsidRDefault="00765C98" w:rsidP="0098534F">
            <w:pPr>
              <w:pStyle w:val="Listparagraf"/>
              <w:widowControl/>
              <w:numPr>
                <w:ilvl w:val="0"/>
                <w:numId w:val="10"/>
              </w:numPr>
              <w:autoSpaceDE/>
              <w:autoSpaceDN/>
              <w:ind w:left="89" w:right="81" w:firstLine="0"/>
              <w:contextualSpacing/>
              <w:jc w:val="both"/>
              <w:rPr>
                <w:b/>
              </w:rPr>
            </w:pPr>
            <w:r w:rsidRPr="001219CC">
              <w:t xml:space="preserve">La </w:t>
            </w:r>
            <w:r w:rsidRPr="001219CC">
              <w:rPr>
                <w:b/>
              </w:rPr>
              <w:t>articolul 58:</w:t>
            </w:r>
          </w:p>
          <w:p w14:paraId="742996B4" w14:textId="77777777" w:rsidR="00765C98" w:rsidRPr="001219CC" w:rsidRDefault="00765C98" w:rsidP="0098534F">
            <w:pPr>
              <w:ind w:left="89" w:right="81"/>
              <w:jc w:val="both"/>
            </w:pPr>
            <w:r w:rsidRPr="001219CC">
              <w:rPr>
                <w:b/>
              </w:rPr>
              <w:t>alineatul (7)</w:t>
            </w:r>
            <w:r w:rsidRPr="001219CC">
              <w:t xml:space="preserve"> va avea următorul cuprins:</w:t>
            </w:r>
          </w:p>
          <w:p w14:paraId="7A875D11" w14:textId="77777777" w:rsidR="00765C98" w:rsidRPr="001219CC" w:rsidRDefault="00765C98" w:rsidP="0098534F">
            <w:pPr>
              <w:ind w:left="89" w:right="81"/>
              <w:jc w:val="both"/>
            </w:pPr>
            <w:r w:rsidRPr="001219CC">
              <w:t xml:space="preserve">„(7) Adunarea generală a </w:t>
            </w:r>
            <w:proofErr w:type="spellStart"/>
            <w:r w:rsidRPr="001219CC">
              <w:t>acţionarilor</w:t>
            </w:r>
            <w:proofErr w:type="spellEnd"/>
            <w:r w:rsidRPr="001219CC">
              <w:t xml:space="preserve"> se </w:t>
            </w:r>
            <w:proofErr w:type="spellStart"/>
            <w:r w:rsidRPr="001219CC">
              <w:t>desfăşoară</w:t>
            </w:r>
            <w:proofErr w:type="spellEnd"/>
            <w:r w:rsidRPr="001219CC">
              <w:t xml:space="preserve">, de regulă, doar la data convocării, fiind admisă anunțarea unei  pauze până a doua zi doar pentru adunarea generală, ținută cu prezența acționarilor și cea ținută prin mijloace electronice. Decizia pentru o asemenea amânare, se ia cu votul a cel </w:t>
            </w:r>
            <w:proofErr w:type="spellStart"/>
            <w:r w:rsidRPr="001219CC">
              <w:t>putin</w:t>
            </w:r>
            <w:proofErr w:type="spellEnd"/>
            <w:r w:rsidRPr="001219CC">
              <w:t xml:space="preserve">  trei pătrimi  din voturile reprezentate la adunarea generală, în cadrul fiecărei clase de acțiuni, vizată de cel  puțin o chestiune care urmează să fie examinată a doua zi. După pauză, adunarea generală cu prezență fizică se va ține în aceeași locație, specificată în avizul de convocare a adunării generale. În </w:t>
            </w:r>
            <w:r w:rsidRPr="001219CC">
              <w:lastRenderedPageBreak/>
              <w:t>timpul adunării generale nu se pot anunța mai mult de trei pauze.”;</w:t>
            </w:r>
          </w:p>
          <w:p w14:paraId="360A41BF" w14:textId="77777777" w:rsidR="00765C98" w:rsidRPr="001219CC" w:rsidRDefault="00765C98" w:rsidP="0098534F">
            <w:pPr>
              <w:ind w:left="89" w:right="81"/>
              <w:jc w:val="both"/>
            </w:pPr>
            <w:r w:rsidRPr="001219CC">
              <w:t xml:space="preserve">articolul </w:t>
            </w:r>
            <w:r w:rsidRPr="001219CC">
              <w:rPr>
                <w:b/>
              </w:rPr>
              <w:t>se completează cu alineatul (7</w:t>
            </w:r>
            <w:r w:rsidRPr="001219CC">
              <w:rPr>
                <w:b/>
                <w:vertAlign w:val="superscript"/>
              </w:rPr>
              <w:t>1</w:t>
            </w:r>
            <w:r w:rsidRPr="001219CC">
              <w:rPr>
                <w:b/>
              </w:rPr>
              <w:t>)</w:t>
            </w:r>
            <w:r w:rsidRPr="001219CC">
              <w:t xml:space="preserve"> cu următorul cuprins:</w:t>
            </w:r>
          </w:p>
          <w:p w14:paraId="42891DDE" w14:textId="77777777" w:rsidR="00765C98" w:rsidRPr="001219CC" w:rsidRDefault="00765C98" w:rsidP="0098534F">
            <w:pPr>
              <w:ind w:left="89" w:right="81"/>
              <w:jc w:val="both"/>
            </w:pPr>
            <w:r w:rsidRPr="001219CC">
              <w:t>„(7</w:t>
            </w:r>
            <w:r w:rsidRPr="001219CC">
              <w:rPr>
                <w:vertAlign w:val="superscript"/>
              </w:rPr>
              <w:t>1</w:t>
            </w:r>
            <w:r w:rsidRPr="001219CC">
              <w:t xml:space="preserve">) În cazul </w:t>
            </w:r>
            <w:proofErr w:type="spellStart"/>
            <w:r w:rsidRPr="001219CC">
              <w:t>prevazut</w:t>
            </w:r>
            <w:proofErr w:type="spellEnd"/>
            <w:r w:rsidRPr="001219CC">
              <w:t xml:space="preserve"> la alin. (7), este obligatorie respectarea prevederilor prezentei legi privind modul de înregistrare a acționarilor și </w:t>
            </w:r>
            <w:proofErr w:type="spellStart"/>
            <w:r w:rsidRPr="001219CC">
              <w:t>desfăşurare</w:t>
            </w:r>
            <w:proofErr w:type="spellEnd"/>
            <w:r w:rsidRPr="001219CC">
              <w:t xml:space="preserve"> a adunării generale.”.</w:t>
            </w:r>
          </w:p>
          <w:p w14:paraId="41A312D7" w14:textId="77777777" w:rsidR="00E84A95" w:rsidRPr="001219CC" w:rsidRDefault="00E84A95" w:rsidP="0098534F">
            <w:pPr>
              <w:ind w:left="89" w:right="81"/>
              <w:jc w:val="both"/>
              <w:rPr>
                <w:b/>
              </w:rPr>
            </w:pPr>
          </w:p>
        </w:tc>
        <w:tc>
          <w:tcPr>
            <w:tcW w:w="5310" w:type="dxa"/>
          </w:tcPr>
          <w:p w14:paraId="1600AC0D" w14:textId="77777777" w:rsidR="005E1ADB" w:rsidRPr="001219CC" w:rsidRDefault="005E1ADB" w:rsidP="005E1ADB">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58.</w:t>
            </w:r>
            <w:r w:rsidRPr="001219CC">
              <w:rPr>
                <w:color w:val="333333"/>
                <w:sz w:val="22"/>
                <w:szCs w:val="22"/>
                <w:lang w:val="ro-RO"/>
              </w:rPr>
              <w:t xml:space="preserve"> Modul de </w:t>
            </w:r>
            <w:proofErr w:type="spellStart"/>
            <w:r w:rsidRPr="001219CC">
              <w:rPr>
                <w:color w:val="333333"/>
                <w:sz w:val="22"/>
                <w:szCs w:val="22"/>
                <w:lang w:val="ro-RO"/>
              </w:rPr>
              <w:t>desfăşurare</w:t>
            </w:r>
            <w:proofErr w:type="spellEnd"/>
            <w:r w:rsidRPr="001219CC">
              <w:rPr>
                <w:color w:val="333333"/>
                <w:sz w:val="22"/>
                <w:szCs w:val="22"/>
                <w:lang w:val="ro-RO"/>
              </w:rPr>
              <w:t xml:space="preserve"> a adunării  generale a </w:t>
            </w:r>
            <w:proofErr w:type="spellStart"/>
            <w:r w:rsidRPr="001219CC">
              <w:rPr>
                <w:color w:val="333333"/>
                <w:sz w:val="22"/>
                <w:szCs w:val="22"/>
                <w:lang w:val="ro-RO"/>
              </w:rPr>
              <w:t>acţionarilor</w:t>
            </w:r>
            <w:proofErr w:type="spellEnd"/>
          </w:p>
          <w:p w14:paraId="32D527E5" w14:textId="77777777" w:rsidR="005E1ADB" w:rsidRPr="001219CC" w:rsidRDefault="005E1ADB" w:rsidP="005E1ADB">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34AA3F44" w14:textId="3C9B1584" w:rsidR="005E1ADB" w:rsidRPr="001219CC" w:rsidRDefault="005E1ADB" w:rsidP="005E1ADB">
            <w:pPr>
              <w:ind w:left="89" w:right="81"/>
              <w:jc w:val="both"/>
              <w:rPr>
                <w:i/>
              </w:rPr>
            </w:pPr>
            <w:r w:rsidRPr="001219CC">
              <w:t xml:space="preserve">(7) </w:t>
            </w:r>
            <w:r w:rsidRPr="001219CC">
              <w:rPr>
                <w:i/>
              </w:rPr>
              <w:t xml:space="preserve">Adunarea generală a </w:t>
            </w:r>
            <w:proofErr w:type="spellStart"/>
            <w:r w:rsidRPr="001219CC">
              <w:rPr>
                <w:i/>
              </w:rPr>
              <w:t>acţionarilor</w:t>
            </w:r>
            <w:proofErr w:type="spellEnd"/>
            <w:r w:rsidRPr="001219CC">
              <w:rPr>
                <w:i/>
              </w:rPr>
              <w:t xml:space="preserve"> se </w:t>
            </w:r>
            <w:proofErr w:type="spellStart"/>
            <w:r w:rsidRPr="001219CC">
              <w:rPr>
                <w:i/>
              </w:rPr>
              <w:t>desfăşoară</w:t>
            </w:r>
            <w:proofErr w:type="spellEnd"/>
            <w:r w:rsidRPr="001219CC">
              <w:rPr>
                <w:i/>
              </w:rPr>
              <w:t xml:space="preserve">, de regulă, doar la data convocării, fiind admisă anunțarea unei  pauze până a doua zi doar pentru adunarea generală, ținută cu prezența acționarilor și cea ținută prin mijloace electronice. Decizia pentru o asemenea amânare, se ia cu votul a cel </w:t>
            </w:r>
            <w:proofErr w:type="spellStart"/>
            <w:r w:rsidRPr="001219CC">
              <w:rPr>
                <w:i/>
              </w:rPr>
              <w:t>putin</w:t>
            </w:r>
            <w:proofErr w:type="spellEnd"/>
            <w:r w:rsidRPr="001219CC">
              <w:rPr>
                <w:i/>
              </w:rPr>
              <w:t xml:space="preserve">  trei pătrimi  din voturile reprezentate la adunarea generală, în cadrul fiecărei clase de acțiuni, vizată de cel  puțin o chestiune care urmează să fie examinată a doua zi. După pauză, adunarea generală cu prezență fizică se va ține în aceeași locație, specificată în avizul de convocare a adunării generale. În timpul adunării generale nu se pot anunța mai mult de trei pauze.</w:t>
            </w:r>
          </w:p>
          <w:p w14:paraId="67DD4E2B" w14:textId="58839A17" w:rsidR="005E1ADB" w:rsidRPr="001219CC" w:rsidRDefault="005E1ADB" w:rsidP="005E1ADB">
            <w:pPr>
              <w:ind w:left="89" w:right="81"/>
              <w:jc w:val="both"/>
              <w:rPr>
                <w:i/>
              </w:rPr>
            </w:pPr>
            <w:r w:rsidRPr="001219CC">
              <w:rPr>
                <w:i/>
              </w:rPr>
              <w:t>(7</w:t>
            </w:r>
            <w:r w:rsidRPr="001219CC">
              <w:rPr>
                <w:i/>
                <w:vertAlign w:val="superscript"/>
              </w:rPr>
              <w:t>1</w:t>
            </w:r>
            <w:r w:rsidRPr="001219CC">
              <w:rPr>
                <w:i/>
              </w:rPr>
              <w:t xml:space="preserve">) În cazul </w:t>
            </w:r>
            <w:proofErr w:type="spellStart"/>
            <w:r w:rsidRPr="001219CC">
              <w:rPr>
                <w:i/>
              </w:rPr>
              <w:t>prevazut</w:t>
            </w:r>
            <w:proofErr w:type="spellEnd"/>
            <w:r w:rsidRPr="001219CC">
              <w:rPr>
                <w:i/>
              </w:rPr>
              <w:t xml:space="preserve"> la alin. (7), este obligatorie </w:t>
            </w:r>
            <w:r w:rsidRPr="001219CC">
              <w:rPr>
                <w:i/>
              </w:rPr>
              <w:lastRenderedPageBreak/>
              <w:t xml:space="preserve">respectarea prevederilor prezentei legi privind modul de înregistrare a acționarilor și </w:t>
            </w:r>
            <w:proofErr w:type="spellStart"/>
            <w:r w:rsidRPr="001219CC">
              <w:rPr>
                <w:i/>
              </w:rPr>
              <w:t>desfăşurare</w:t>
            </w:r>
            <w:proofErr w:type="spellEnd"/>
            <w:r w:rsidRPr="001219CC">
              <w:rPr>
                <w:i/>
              </w:rPr>
              <w:t xml:space="preserve"> a adunării generale.</w:t>
            </w:r>
          </w:p>
          <w:p w14:paraId="2816979A" w14:textId="66BAD1BC" w:rsidR="00E84A95" w:rsidRPr="001219CC" w:rsidRDefault="005E1ADB" w:rsidP="00185351">
            <w:pPr>
              <w:pStyle w:val="NormalWeb"/>
              <w:shd w:val="clear" w:color="auto" w:fill="FFFFFF"/>
              <w:spacing w:before="0" w:beforeAutospacing="0" w:after="0" w:afterAutospacing="0"/>
              <w:ind w:left="92"/>
              <w:jc w:val="both"/>
              <w:rPr>
                <w:rStyle w:val="Robust"/>
                <w:color w:val="333333"/>
                <w:sz w:val="22"/>
                <w:szCs w:val="22"/>
                <w:lang w:val="ro-RO"/>
              </w:rPr>
            </w:pPr>
            <w:r w:rsidRPr="001219CC">
              <w:rPr>
                <w:color w:val="333333"/>
                <w:sz w:val="22"/>
                <w:szCs w:val="22"/>
                <w:lang w:val="ro-RO"/>
              </w:rPr>
              <w:t xml:space="preserve">(8)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poate avea loc </w:t>
            </w:r>
            <w:proofErr w:type="spellStart"/>
            <w:r w:rsidRPr="001219CC">
              <w:rPr>
                <w:color w:val="333333"/>
                <w:sz w:val="22"/>
                <w:szCs w:val="22"/>
                <w:lang w:val="ro-RO"/>
              </w:rPr>
              <w:t>şi</w:t>
            </w:r>
            <w:proofErr w:type="spellEnd"/>
            <w:r w:rsidRPr="001219CC">
              <w:rPr>
                <w:color w:val="333333"/>
                <w:sz w:val="22"/>
                <w:szCs w:val="22"/>
                <w:lang w:val="ro-RO"/>
              </w:rPr>
              <w:t xml:space="preserve"> fără respectarea procedurilor de convocare numai în cazul în care </w:t>
            </w:r>
            <w:proofErr w:type="spellStart"/>
            <w:r w:rsidRPr="001219CC">
              <w:rPr>
                <w:color w:val="333333"/>
                <w:sz w:val="22"/>
                <w:szCs w:val="22"/>
                <w:lang w:val="ro-RO"/>
              </w:rPr>
              <w:t>acţionarii</w:t>
            </w:r>
            <w:proofErr w:type="spellEnd"/>
            <w:r w:rsidRPr="001219CC">
              <w:rPr>
                <w:color w:val="333333"/>
                <w:sz w:val="22"/>
                <w:szCs w:val="22"/>
                <w:lang w:val="ro-RO"/>
              </w:rPr>
              <w:t xml:space="preserve"> ce reprezintă întreg capitalul social decid unanim </w:t>
            </w:r>
            <w:proofErr w:type="spellStart"/>
            <w:r w:rsidRPr="001219CC">
              <w:rPr>
                <w:color w:val="333333"/>
                <w:sz w:val="22"/>
                <w:szCs w:val="22"/>
                <w:lang w:val="ro-RO"/>
              </w:rPr>
              <w:t>ţinerea</w:t>
            </w:r>
            <w:proofErr w:type="spellEnd"/>
            <w:r w:rsidRPr="001219CC">
              <w:rPr>
                <w:color w:val="333333"/>
                <w:sz w:val="22"/>
                <w:szCs w:val="22"/>
                <w:lang w:val="ro-RO"/>
              </w:rPr>
              <w:t xml:space="preserve"> acesteia</w:t>
            </w:r>
          </w:p>
        </w:tc>
      </w:tr>
      <w:tr w:rsidR="00E84A95" w:rsidRPr="001219CC" w14:paraId="06CBF7C2" w14:textId="77777777" w:rsidTr="00D85DE0">
        <w:trPr>
          <w:trHeight w:val="988"/>
        </w:trPr>
        <w:tc>
          <w:tcPr>
            <w:tcW w:w="496" w:type="dxa"/>
          </w:tcPr>
          <w:p w14:paraId="68E5E6F4" w14:textId="1B025CE9" w:rsidR="00E84A95" w:rsidRPr="001219CC" w:rsidRDefault="00554755" w:rsidP="00185351">
            <w:pPr>
              <w:pStyle w:val="TableParagraph"/>
              <w:tabs>
                <w:tab w:val="left" w:pos="10490"/>
              </w:tabs>
              <w:spacing w:line="268" w:lineRule="exact"/>
              <w:ind w:left="66"/>
              <w:jc w:val="center"/>
              <w:rPr>
                <w:spacing w:val="-5"/>
              </w:rPr>
            </w:pPr>
            <w:r w:rsidRPr="001219CC">
              <w:rPr>
                <w:spacing w:val="-5"/>
              </w:rPr>
              <w:lastRenderedPageBreak/>
              <w:t>40</w:t>
            </w:r>
          </w:p>
        </w:tc>
        <w:tc>
          <w:tcPr>
            <w:tcW w:w="5220" w:type="dxa"/>
          </w:tcPr>
          <w:p w14:paraId="431AA914" w14:textId="3D34F232"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60. </w:t>
            </w:r>
            <w:r w:rsidRPr="001219CC">
              <w:rPr>
                <w:color w:val="333333"/>
                <w:sz w:val="22"/>
                <w:szCs w:val="22"/>
                <w:lang w:val="ro-RO"/>
              </w:rPr>
              <w:t>Exercitarea dreptului de vot</w:t>
            </w:r>
          </w:p>
          <w:p w14:paraId="70D54046"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La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votul poate fi deschis sau secret. La adunările generale </w:t>
            </w:r>
            <w:proofErr w:type="spellStart"/>
            <w:r w:rsidRPr="001219CC">
              <w:rPr>
                <w:i/>
                <w:color w:val="333333"/>
                <w:sz w:val="22"/>
                <w:szCs w:val="22"/>
                <w:lang w:val="ro-RO"/>
              </w:rPr>
              <w:t>ţinute</w:t>
            </w:r>
            <w:proofErr w:type="spellEnd"/>
            <w:r w:rsidRPr="001219CC">
              <w:rPr>
                <w:i/>
                <w:color w:val="333333"/>
                <w:sz w:val="22"/>
                <w:szCs w:val="22"/>
                <w:lang w:val="ro-RO"/>
              </w:rPr>
              <w:t xml:space="preserve"> prin </w:t>
            </w:r>
            <w:proofErr w:type="spellStart"/>
            <w:r w:rsidRPr="001219CC">
              <w:rPr>
                <w:i/>
                <w:color w:val="333333"/>
                <w:sz w:val="22"/>
                <w:szCs w:val="22"/>
                <w:lang w:val="ro-RO"/>
              </w:rPr>
              <w:t>corespondenţă</w:t>
            </w:r>
            <w:proofErr w:type="spellEnd"/>
            <w:r w:rsidRPr="001219CC">
              <w:rPr>
                <w:i/>
                <w:color w:val="333333"/>
                <w:sz w:val="22"/>
                <w:szCs w:val="22"/>
                <w:lang w:val="ro-RO"/>
              </w:rPr>
              <w:t xml:space="preserve">, prin mijloace electronice sau sub formă mixtă, </w:t>
            </w:r>
            <w:r w:rsidRPr="001219CC">
              <w:rPr>
                <w:color w:val="333333"/>
                <w:sz w:val="22"/>
                <w:szCs w:val="22"/>
                <w:lang w:val="ro-RO"/>
              </w:rPr>
              <w:t>votul va fi numai deschis.</w:t>
            </w:r>
          </w:p>
          <w:p w14:paraId="400FBFBB"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(2) Hotărârile adunării generale a acționarilor se adoptă:</w:t>
            </w:r>
          </w:p>
          <w:p w14:paraId="373B3DFA"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cu două treimi din voturile reprezentate la adunare, în cazul chestiunilor ce țin de competența sa exclusivă, cu excepția cazului prevăzut la </w:t>
            </w:r>
            <w:r w:rsidRPr="001219CC">
              <w:rPr>
                <w:i/>
                <w:color w:val="333333"/>
                <w:sz w:val="22"/>
                <w:szCs w:val="22"/>
                <w:u w:val="single"/>
                <w:lang w:val="ro-RO"/>
              </w:rPr>
              <w:t>lit. c) și c</w:t>
            </w:r>
            <w:r w:rsidRPr="001219CC">
              <w:rPr>
                <w:i/>
                <w:color w:val="333333"/>
                <w:sz w:val="22"/>
                <w:szCs w:val="22"/>
                <w:u w:val="single"/>
                <w:vertAlign w:val="superscript"/>
                <w:lang w:val="ro-RO"/>
              </w:rPr>
              <w:t>1</w:t>
            </w:r>
            <w:r w:rsidRPr="001219CC">
              <w:rPr>
                <w:i/>
                <w:color w:val="333333"/>
                <w:sz w:val="22"/>
                <w:szCs w:val="22"/>
                <w:u w:val="single"/>
                <w:lang w:val="ro-RO"/>
              </w:rPr>
              <w:t>);</w:t>
            </w:r>
          </w:p>
          <w:p w14:paraId="11C7AF56"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prin vot cumulativ, la alegerea consiliului societății  conform prevederilor statutului;</w:t>
            </w:r>
          </w:p>
          <w:p w14:paraId="349E2C91"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cu două treimi din numărul total al acțiunilor cu drept de vot aflate în circulație ale societății, în cazul în care se decide introducerea în statutul unei societăți ale cărei valori mobiliare nu sunt admise spre tranzacționare pe piața reglementată sau în cadrul unui sistem multilateral de tranzacționare a prevederilor privind aplicarea modului de tranzacționare a valorilor mobiliare potrivit art. 12 alin. (9);</w:t>
            </w:r>
          </w:p>
          <w:p w14:paraId="3320849A"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w:t>
            </w:r>
            <w:r w:rsidRPr="001219CC">
              <w:rPr>
                <w:color w:val="333333"/>
                <w:sz w:val="22"/>
                <w:szCs w:val="22"/>
                <w:vertAlign w:val="superscript"/>
                <w:lang w:val="ro-RO"/>
              </w:rPr>
              <w:t>1</w:t>
            </w:r>
            <w:r w:rsidRPr="001219CC">
              <w:rPr>
                <w:color w:val="333333"/>
                <w:sz w:val="22"/>
                <w:szCs w:val="22"/>
                <w:lang w:val="ro-RO"/>
              </w:rPr>
              <w:t>) cu cel puțin două treimi din numărul total al acțiunilor cu drept de vot aflate în circulație ale societății – în cazul hotărârilor privind limitarea sau retragerea dreptului de preempțiune al acționarilor;</w:t>
            </w:r>
          </w:p>
          <w:p w14:paraId="6DD7B3E6"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d) cu mai mult de jumătate din voturile reprezentate la adunare, în cazul hotărârilor asupra celorlalte chestiuni examinate la adunarea generală a acționarilor;</w:t>
            </w:r>
          </w:p>
          <w:p w14:paraId="071D5DF2"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e) unanim de către acționarii ce reprezintă întregul capital social al societății, în cazul în care se decide transformarea societății potrivit art. 97.</w:t>
            </w:r>
          </w:p>
          <w:p w14:paraId="68AD9824"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2B08B3C8" w14:textId="799B00D1"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 xml:space="preserve">(7) </w:t>
            </w:r>
            <w:proofErr w:type="spellStart"/>
            <w:r w:rsidRPr="001219CC">
              <w:rPr>
                <w:color w:val="333333"/>
                <w:sz w:val="22"/>
                <w:szCs w:val="22"/>
                <w:lang w:val="ro-RO"/>
              </w:rPr>
              <w:t>Acţionarul</w:t>
            </w:r>
            <w:proofErr w:type="spellEnd"/>
            <w:r w:rsidRPr="001219CC">
              <w:rPr>
                <w:color w:val="333333"/>
                <w:sz w:val="22"/>
                <w:szCs w:val="22"/>
                <w:lang w:val="ro-RO"/>
              </w:rPr>
              <w:t xml:space="preserve"> are dreptul să voteze numai cu acel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nu </w:t>
            </w:r>
            <w:proofErr w:type="spellStart"/>
            <w:r w:rsidRPr="001219CC">
              <w:rPr>
                <w:color w:val="333333"/>
                <w:sz w:val="22"/>
                <w:szCs w:val="22"/>
                <w:lang w:val="ro-RO"/>
              </w:rPr>
              <w:t>depăşeşte</w:t>
            </w:r>
            <w:proofErr w:type="spellEnd"/>
            <w:r w:rsidRPr="001219CC">
              <w:rPr>
                <w:color w:val="333333"/>
                <w:sz w:val="22"/>
                <w:szCs w:val="22"/>
                <w:lang w:val="ro-RO"/>
              </w:rPr>
              <w:t xml:space="preserve"> limita stabilită de prezenta lege, de </w:t>
            </w:r>
            <w:proofErr w:type="spellStart"/>
            <w:r w:rsidRPr="001219CC">
              <w:rPr>
                <w:color w:val="333333"/>
                <w:sz w:val="22"/>
                <w:szCs w:val="22"/>
                <w:lang w:val="ro-RO"/>
              </w:rPr>
              <w:t>legislaţia</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 sau de altă </w:t>
            </w:r>
            <w:proofErr w:type="spellStart"/>
            <w:r w:rsidRPr="001219CC">
              <w:rPr>
                <w:color w:val="333333"/>
                <w:sz w:val="22"/>
                <w:szCs w:val="22"/>
                <w:lang w:val="ro-RO"/>
              </w:rPr>
              <w:t>legislaţie</w:t>
            </w:r>
            <w:proofErr w:type="spellEnd"/>
            <w:r w:rsidRPr="001219CC">
              <w:rPr>
                <w:color w:val="333333"/>
                <w:sz w:val="22"/>
                <w:szCs w:val="22"/>
                <w:lang w:val="ro-RO"/>
              </w:rPr>
              <w:t>.</w:t>
            </w:r>
          </w:p>
          <w:p w14:paraId="07E5C80A"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(8) Persoanele cu </w:t>
            </w:r>
            <w:proofErr w:type="spellStart"/>
            <w:r w:rsidRPr="001219CC">
              <w:rPr>
                <w:color w:val="333333"/>
                <w:sz w:val="22"/>
                <w:szCs w:val="22"/>
                <w:lang w:val="ro-RO"/>
              </w:rPr>
              <w:t>funcţie</w:t>
            </w:r>
            <w:proofErr w:type="spellEnd"/>
            <w:r w:rsidRPr="001219CC">
              <w:rPr>
                <w:color w:val="333333"/>
                <w:sz w:val="22"/>
                <w:szCs w:val="22"/>
                <w:lang w:val="ro-RO"/>
              </w:rPr>
              <w:t xml:space="preserve"> de răspundere ale </w:t>
            </w:r>
            <w:proofErr w:type="spellStart"/>
            <w:r w:rsidRPr="001219CC">
              <w:rPr>
                <w:color w:val="333333"/>
                <w:sz w:val="22"/>
                <w:szCs w:val="22"/>
                <w:lang w:val="ro-RO"/>
              </w:rPr>
              <w:t>societăţii</w:t>
            </w:r>
            <w:proofErr w:type="spellEnd"/>
            <w:r w:rsidRPr="001219CC">
              <w:rPr>
                <w:color w:val="333333"/>
                <w:sz w:val="22"/>
                <w:szCs w:val="22"/>
                <w:lang w:val="ro-RO"/>
              </w:rPr>
              <w:t xml:space="preserve">, precum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reprezentanţii</w:t>
            </w:r>
            <w:proofErr w:type="spellEnd"/>
            <w:r w:rsidRPr="001219CC">
              <w:rPr>
                <w:color w:val="333333"/>
                <w:sz w:val="22"/>
                <w:szCs w:val="22"/>
                <w:lang w:val="ro-RO"/>
              </w:rPr>
              <w:t xml:space="preserve"> lor, care </w:t>
            </w:r>
            <w:proofErr w:type="spellStart"/>
            <w:r w:rsidRPr="001219CC">
              <w:rPr>
                <w:color w:val="333333"/>
                <w:sz w:val="22"/>
                <w:szCs w:val="22"/>
                <w:lang w:val="ro-RO"/>
              </w:rPr>
              <w:t>deţin</w:t>
            </w:r>
            <w:proofErr w:type="spellEnd"/>
            <w:r w:rsidRPr="001219CC">
              <w:rPr>
                <w:color w:val="333333"/>
                <w:sz w:val="22"/>
                <w:szCs w:val="22"/>
                <w:lang w:val="ro-RO"/>
              </w:rPr>
              <w:t xml:space="preserve"> </w:t>
            </w:r>
            <w:proofErr w:type="spellStart"/>
            <w:r w:rsidRPr="001219CC">
              <w:rPr>
                <w:color w:val="333333"/>
                <w:sz w:val="22"/>
                <w:szCs w:val="22"/>
                <w:lang w:val="ro-RO"/>
              </w:rPr>
              <w:t>acţiunile</w:t>
            </w:r>
            <w:proofErr w:type="spellEnd"/>
            <w:r w:rsidRPr="001219CC">
              <w:rPr>
                <w:color w:val="333333"/>
                <w:sz w:val="22"/>
                <w:szCs w:val="22"/>
                <w:lang w:val="ro-RO"/>
              </w:rPr>
              <w:t xml:space="preserve"> ei </w:t>
            </w:r>
            <w:proofErr w:type="spellStart"/>
            <w:r w:rsidRPr="001219CC">
              <w:rPr>
                <w:color w:val="333333"/>
                <w:sz w:val="22"/>
                <w:szCs w:val="22"/>
                <w:lang w:val="ro-RO"/>
              </w:rPr>
              <w:t>şi</w:t>
            </w:r>
            <w:proofErr w:type="spellEnd"/>
            <w:r w:rsidRPr="001219CC">
              <w:rPr>
                <w:color w:val="333333"/>
                <w:sz w:val="22"/>
                <w:szCs w:val="22"/>
                <w:lang w:val="ro-RO"/>
              </w:rPr>
              <w:t xml:space="preserve">/sau reprezintă </w:t>
            </w:r>
            <w:proofErr w:type="spellStart"/>
            <w:r w:rsidRPr="001219CC">
              <w:rPr>
                <w:color w:val="333333"/>
                <w:sz w:val="22"/>
                <w:szCs w:val="22"/>
                <w:lang w:val="ro-RO"/>
              </w:rPr>
              <w:t>alţi</w:t>
            </w:r>
            <w:proofErr w:type="spellEnd"/>
            <w:r w:rsidRPr="001219CC">
              <w:rPr>
                <w:color w:val="333333"/>
                <w:sz w:val="22"/>
                <w:szCs w:val="22"/>
                <w:lang w:val="ro-RO"/>
              </w:rPr>
              <w:t xml:space="preserve"> </w:t>
            </w:r>
            <w:proofErr w:type="spellStart"/>
            <w:r w:rsidRPr="001219CC">
              <w:rPr>
                <w:color w:val="333333"/>
                <w:sz w:val="22"/>
                <w:szCs w:val="22"/>
                <w:lang w:val="ro-RO"/>
              </w:rPr>
              <w:t>acţionari</w:t>
            </w:r>
            <w:proofErr w:type="spellEnd"/>
            <w:r w:rsidRPr="001219CC">
              <w:rPr>
                <w:color w:val="333333"/>
                <w:sz w:val="22"/>
                <w:szCs w:val="22"/>
                <w:lang w:val="ro-RO"/>
              </w:rPr>
              <w:t xml:space="preserve"> ai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sînt</w:t>
            </w:r>
            <w:proofErr w:type="spellEnd"/>
            <w:r w:rsidRPr="001219CC">
              <w:rPr>
                <w:color w:val="333333"/>
                <w:sz w:val="22"/>
                <w:szCs w:val="22"/>
                <w:lang w:val="ro-RO"/>
              </w:rPr>
              <w:t xml:space="preserve"> în drept să participe la adunarea generală a </w:t>
            </w:r>
            <w:proofErr w:type="spellStart"/>
            <w:r w:rsidRPr="001219CC">
              <w:rPr>
                <w:color w:val="333333"/>
                <w:sz w:val="22"/>
                <w:szCs w:val="22"/>
                <w:lang w:val="ro-RO"/>
              </w:rPr>
              <w:t>acţionarilor</w:t>
            </w:r>
            <w:proofErr w:type="spellEnd"/>
            <w:r w:rsidRPr="001219CC">
              <w:rPr>
                <w:color w:val="333333"/>
                <w:sz w:val="22"/>
                <w:szCs w:val="22"/>
                <w:lang w:val="ro-RO"/>
              </w:rPr>
              <w:t xml:space="preserve">, în modul prevăzut la art.85 alin.(9) </w:t>
            </w:r>
            <w:proofErr w:type="spellStart"/>
            <w:r w:rsidRPr="001219CC">
              <w:rPr>
                <w:color w:val="333333"/>
                <w:sz w:val="22"/>
                <w:szCs w:val="22"/>
                <w:lang w:val="ro-RO"/>
              </w:rPr>
              <w:t>şi</w:t>
            </w:r>
            <w:proofErr w:type="spellEnd"/>
            <w:r w:rsidRPr="001219CC">
              <w:rPr>
                <w:color w:val="333333"/>
                <w:sz w:val="22"/>
                <w:szCs w:val="22"/>
                <w:lang w:val="ro-RO"/>
              </w:rPr>
              <w:t xml:space="preserve"> (11), când la vot se pun următoarele chestiuni:</w:t>
            </w:r>
          </w:p>
          <w:p w14:paraId="1537ECF2"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stabilirea cuantumului </w:t>
            </w:r>
            <w:proofErr w:type="spellStart"/>
            <w:r w:rsidRPr="001219CC">
              <w:rPr>
                <w:color w:val="333333"/>
                <w:sz w:val="22"/>
                <w:szCs w:val="22"/>
                <w:lang w:val="ro-RO"/>
              </w:rPr>
              <w:t>retribuţiei</w:t>
            </w:r>
            <w:proofErr w:type="spellEnd"/>
            <w:r w:rsidRPr="001219CC">
              <w:rPr>
                <w:color w:val="333333"/>
                <w:sz w:val="22"/>
                <w:szCs w:val="22"/>
                <w:lang w:val="ro-RO"/>
              </w:rPr>
              <w:t xml:space="preserve"> muncii acestor persoane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 </w:t>
            </w:r>
            <w:proofErr w:type="spellStart"/>
            <w:r w:rsidRPr="001219CC">
              <w:rPr>
                <w:color w:val="333333"/>
                <w:sz w:val="22"/>
                <w:szCs w:val="22"/>
                <w:lang w:val="ro-RO"/>
              </w:rPr>
              <w:t>remuneraţiilor</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compensărilor lor;</w:t>
            </w:r>
          </w:p>
          <w:p w14:paraId="1D89B411"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tragerea la răspundere sau eliberarea de răspundere a acestor persoane;</w:t>
            </w:r>
          </w:p>
          <w:p w14:paraId="46CDB3D6"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alegerea (numirea) membrilor comisiei de cenzori/comitetului de audit al societății.</w:t>
            </w:r>
          </w:p>
          <w:p w14:paraId="5C78F367"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(9) Dacă </w:t>
            </w:r>
            <w:proofErr w:type="spellStart"/>
            <w:r w:rsidRPr="001219CC">
              <w:rPr>
                <w:color w:val="333333"/>
                <w:sz w:val="22"/>
                <w:szCs w:val="22"/>
                <w:lang w:val="ro-RO"/>
              </w:rPr>
              <w:t>acţionarul</w:t>
            </w:r>
            <w:proofErr w:type="spellEnd"/>
            <w:r w:rsidRPr="001219CC">
              <w:rPr>
                <w:color w:val="333333"/>
                <w:sz w:val="22"/>
                <w:szCs w:val="22"/>
                <w:lang w:val="ro-RO"/>
              </w:rPr>
              <w:t xml:space="preserve"> a votat împotriva hotărârii luate, el are dreptul să-</w:t>
            </w:r>
            <w:proofErr w:type="spellStart"/>
            <w:r w:rsidRPr="001219CC">
              <w:rPr>
                <w:color w:val="333333"/>
                <w:sz w:val="22"/>
                <w:szCs w:val="22"/>
                <w:lang w:val="ro-RO"/>
              </w:rPr>
              <w:t>şi</w:t>
            </w:r>
            <w:proofErr w:type="spellEnd"/>
            <w:r w:rsidRPr="001219CC">
              <w:rPr>
                <w:color w:val="333333"/>
                <w:sz w:val="22"/>
                <w:szCs w:val="22"/>
                <w:lang w:val="ro-RO"/>
              </w:rPr>
              <w:t xml:space="preserve"> exprime opinia separată care se va anexa la procesul-verbal al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sau se va reflecta în el.</w:t>
            </w:r>
          </w:p>
          <w:p w14:paraId="56DA01FF" w14:textId="77777777" w:rsidR="00E84A95" w:rsidRPr="001219CC" w:rsidRDefault="00E84A95" w:rsidP="00602280">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66339218" w14:textId="77777777" w:rsidR="007717FD" w:rsidRPr="001219CC" w:rsidRDefault="007717FD" w:rsidP="007717FD">
            <w:pPr>
              <w:pStyle w:val="Listparagraf"/>
              <w:widowControl/>
              <w:numPr>
                <w:ilvl w:val="0"/>
                <w:numId w:val="10"/>
              </w:numPr>
              <w:tabs>
                <w:tab w:val="left" w:pos="89"/>
                <w:tab w:val="left" w:pos="284"/>
              </w:tabs>
              <w:autoSpaceDE/>
              <w:autoSpaceDN/>
              <w:ind w:left="89" w:right="81" w:firstLine="0"/>
              <w:contextualSpacing/>
              <w:jc w:val="both"/>
              <w:rPr>
                <w:b/>
              </w:rPr>
            </w:pPr>
            <w:r w:rsidRPr="001219CC">
              <w:rPr>
                <w:b/>
              </w:rPr>
              <w:lastRenderedPageBreak/>
              <w:t>Articolul 60:</w:t>
            </w:r>
          </w:p>
          <w:p w14:paraId="63789E93" w14:textId="402E818B" w:rsidR="007717FD" w:rsidRPr="001219CC" w:rsidRDefault="007717FD" w:rsidP="007717FD">
            <w:pPr>
              <w:pStyle w:val="Listparagraf"/>
              <w:tabs>
                <w:tab w:val="left" w:pos="89"/>
                <w:tab w:val="left" w:pos="284"/>
              </w:tabs>
              <w:ind w:left="89" w:right="81"/>
              <w:jc w:val="both"/>
            </w:pPr>
            <w:r w:rsidRPr="001219CC">
              <w:rPr>
                <w:b/>
              </w:rPr>
              <w:t>alineatul (1)</w:t>
            </w:r>
            <w:r w:rsidRPr="001219CC">
              <w:t xml:space="preserve"> textul „,prin mijloace electronice” se exclude;</w:t>
            </w:r>
          </w:p>
          <w:p w14:paraId="256850E9" w14:textId="77777777" w:rsidR="007717FD" w:rsidRPr="001219CC" w:rsidRDefault="007717FD" w:rsidP="007717FD">
            <w:pPr>
              <w:pStyle w:val="Listparagraf"/>
              <w:tabs>
                <w:tab w:val="left" w:pos="89"/>
                <w:tab w:val="left" w:pos="284"/>
              </w:tabs>
              <w:ind w:left="89" w:right="81"/>
              <w:jc w:val="both"/>
            </w:pPr>
            <w:r w:rsidRPr="001219CC">
              <w:t xml:space="preserve">articolul </w:t>
            </w:r>
            <w:r w:rsidRPr="001219CC">
              <w:rPr>
                <w:b/>
              </w:rPr>
              <w:t>se completează cu alineatul (1</w:t>
            </w:r>
            <w:r w:rsidRPr="001219CC">
              <w:rPr>
                <w:b/>
                <w:vertAlign w:val="superscript"/>
              </w:rPr>
              <w:t>1</w:t>
            </w:r>
            <w:r w:rsidRPr="001219CC">
              <w:rPr>
                <w:b/>
              </w:rPr>
              <w:t>)</w:t>
            </w:r>
            <w:r w:rsidRPr="001219CC">
              <w:t xml:space="preserve"> cu următorul cuprins:</w:t>
            </w:r>
          </w:p>
          <w:p w14:paraId="2DF4B683" w14:textId="77777777" w:rsidR="007717FD" w:rsidRPr="001219CC" w:rsidRDefault="007717FD" w:rsidP="007717FD">
            <w:pPr>
              <w:pStyle w:val="Listparagraf"/>
              <w:tabs>
                <w:tab w:val="left" w:pos="89"/>
                <w:tab w:val="left" w:pos="284"/>
              </w:tabs>
              <w:ind w:left="89" w:right="81"/>
              <w:jc w:val="both"/>
            </w:pPr>
            <w:r w:rsidRPr="001219CC">
              <w:t>„(1</w:t>
            </w:r>
            <w:r w:rsidRPr="001219CC">
              <w:rPr>
                <w:vertAlign w:val="superscript"/>
              </w:rPr>
              <w:t>1</w:t>
            </w:r>
            <w:r w:rsidRPr="001219CC">
              <w:t xml:space="preserve">) În cazul în care, pe ordinea de zi a adunării generale a </w:t>
            </w:r>
            <w:proofErr w:type="spellStart"/>
            <w:r w:rsidRPr="001219CC">
              <w:t>acţionarilor</w:t>
            </w:r>
            <w:proofErr w:type="spellEnd"/>
            <w:r w:rsidRPr="001219CC">
              <w:t xml:space="preserve">, se află proiecte de hotărâre care necesită votul secret, votul </w:t>
            </w:r>
            <w:proofErr w:type="spellStart"/>
            <w:r w:rsidRPr="001219CC">
              <w:t>acţionarilor</w:t>
            </w:r>
            <w:proofErr w:type="spellEnd"/>
            <w:r w:rsidRPr="001219CC">
              <w:t xml:space="preserve">, </w:t>
            </w:r>
            <w:proofErr w:type="spellStart"/>
            <w:r w:rsidRPr="001219CC">
              <w:t>participanţi</w:t>
            </w:r>
            <w:proofErr w:type="spellEnd"/>
            <w:r w:rsidRPr="001219CC">
              <w:t xml:space="preserve"> în mod personal sau prin reprezentant, va fi exprimat astfel încât să nu permită deconspirarea lor decât secretarului </w:t>
            </w:r>
            <w:proofErr w:type="spellStart"/>
            <w:r w:rsidRPr="001219CC">
              <w:t>societăţii</w:t>
            </w:r>
            <w:proofErr w:type="spellEnd"/>
            <w:r w:rsidRPr="001219CC">
              <w:t xml:space="preserve"> sau membrilor comisiei de înregistrare, însărcinați cu numărarea voturilor secrete exprimate, </w:t>
            </w:r>
            <w:proofErr w:type="spellStart"/>
            <w:r w:rsidRPr="001219CC">
              <w:t>şi</w:t>
            </w:r>
            <w:proofErr w:type="spellEnd"/>
            <w:r w:rsidRPr="001219CC">
              <w:t xml:space="preserve"> numai în momentul în care  </w:t>
            </w:r>
            <w:proofErr w:type="spellStart"/>
            <w:r w:rsidRPr="001219CC">
              <w:t>toti</w:t>
            </w:r>
            <w:proofErr w:type="spellEnd"/>
            <w:r w:rsidRPr="001219CC">
              <w:t xml:space="preserve"> </w:t>
            </w:r>
            <w:proofErr w:type="spellStart"/>
            <w:r w:rsidRPr="001219CC">
              <w:t>acţionarii</w:t>
            </w:r>
            <w:proofErr w:type="spellEnd"/>
            <w:r w:rsidRPr="001219CC">
              <w:t xml:space="preserve"> sau </w:t>
            </w:r>
            <w:proofErr w:type="spellStart"/>
            <w:r w:rsidRPr="001219CC">
              <w:t>reprezentanţii</w:t>
            </w:r>
            <w:proofErr w:type="spellEnd"/>
            <w:r w:rsidRPr="001219CC">
              <w:t xml:space="preserve"> lor prezenți la </w:t>
            </w:r>
            <w:proofErr w:type="spellStart"/>
            <w:r w:rsidRPr="001219CC">
              <w:t>şedinţă</w:t>
            </w:r>
            <w:proofErr w:type="spellEnd"/>
            <w:r w:rsidRPr="001219CC">
              <w:t xml:space="preserve"> și-au exprimat astfel votul.”;</w:t>
            </w:r>
          </w:p>
          <w:p w14:paraId="200A9E74" w14:textId="0C25F8F1" w:rsidR="007717FD" w:rsidRPr="001219CC" w:rsidRDefault="007717FD" w:rsidP="007717FD">
            <w:pPr>
              <w:tabs>
                <w:tab w:val="left" w:pos="0"/>
                <w:tab w:val="left" w:pos="89"/>
                <w:tab w:val="left" w:pos="284"/>
              </w:tabs>
              <w:ind w:left="89" w:right="81"/>
              <w:jc w:val="both"/>
            </w:pPr>
            <w:r w:rsidRPr="001219CC">
              <w:t xml:space="preserve">la </w:t>
            </w:r>
            <w:r w:rsidRPr="001219CC">
              <w:rPr>
                <w:b/>
              </w:rPr>
              <w:t>alineatul (2)</w:t>
            </w:r>
            <w:r w:rsidRPr="001219CC">
              <w:t xml:space="preserve"> litera a), textul  „</w:t>
            </w:r>
            <w:r w:rsidR="00DA714C" w:rsidRPr="001219CC">
              <w:t xml:space="preserve">lit. c) </w:t>
            </w:r>
            <w:proofErr w:type="spellStart"/>
            <w:r w:rsidRPr="001219CC">
              <w:t>şi</w:t>
            </w:r>
            <w:proofErr w:type="spellEnd"/>
            <w:r w:rsidRPr="001219CC">
              <w:t xml:space="preserve"> c</w:t>
            </w:r>
            <w:r w:rsidRPr="001219CC">
              <w:rPr>
                <w:vertAlign w:val="superscript"/>
              </w:rPr>
              <w:t>1</w:t>
            </w:r>
            <w:r w:rsidRPr="001219CC">
              <w:t xml:space="preserve">)” se substituie cu textul „, c) </w:t>
            </w:r>
            <w:r w:rsidR="00DA714C" w:rsidRPr="001219CC">
              <w:t xml:space="preserve">- </w:t>
            </w:r>
            <w:r w:rsidRPr="001219CC">
              <w:t>c</w:t>
            </w:r>
            <w:r w:rsidRPr="001219CC">
              <w:rPr>
                <w:vertAlign w:val="superscript"/>
              </w:rPr>
              <w:t>2</w:t>
            </w:r>
            <w:r w:rsidRPr="001219CC">
              <w:t>)”;</w:t>
            </w:r>
          </w:p>
          <w:p w14:paraId="526D79F8" w14:textId="77777777" w:rsidR="007717FD" w:rsidRPr="001219CC" w:rsidRDefault="007717FD" w:rsidP="007717FD">
            <w:pPr>
              <w:tabs>
                <w:tab w:val="left" w:pos="0"/>
                <w:tab w:val="left" w:pos="89"/>
                <w:tab w:val="left" w:pos="284"/>
              </w:tabs>
              <w:ind w:left="89" w:right="81"/>
              <w:jc w:val="both"/>
            </w:pPr>
            <w:r w:rsidRPr="001219CC">
              <w:rPr>
                <w:b/>
              </w:rPr>
              <w:t>alineatul se completează cu litera c</w:t>
            </w:r>
            <w:r w:rsidRPr="001219CC">
              <w:rPr>
                <w:b/>
                <w:vertAlign w:val="superscript"/>
              </w:rPr>
              <w:t>2</w:t>
            </w:r>
            <w:r w:rsidRPr="001219CC">
              <w:rPr>
                <w:b/>
              </w:rPr>
              <w:t>)</w:t>
            </w:r>
            <w:r w:rsidRPr="001219CC">
              <w:t xml:space="preserve"> cu următorul cuprins:</w:t>
            </w:r>
          </w:p>
          <w:p w14:paraId="4CECF0EA" w14:textId="77777777" w:rsidR="007717FD" w:rsidRPr="001219CC" w:rsidRDefault="007717FD" w:rsidP="007717FD">
            <w:pPr>
              <w:tabs>
                <w:tab w:val="left" w:pos="0"/>
                <w:tab w:val="left" w:pos="89"/>
                <w:tab w:val="left" w:pos="284"/>
              </w:tabs>
              <w:ind w:left="89" w:right="81"/>
              <w:jc w:val="both"/>
            </w:pPr>
            <w:r w:rsidRPr="001219CC">
              <w:t>„c</w:t>
            </w:r>
            <w:r w:rsidRPr="001219CC">
              <w:rPr>
                <w:vertAlign w:val="superscript"/>
              </w:rPr>
              <w:t>2</w:t>
            </w:r>
            <w:r w:rsidRPr="001219CC">
              <w:t>) cu trei/</w:t>
            </w:r>
            <w:proofErr w:type="spellStart"/>
            <w:r w:rsidRPr="001219CC">
              <w:t>patrimi</w:t>
            </w:r>
            <w:proofErr w:type="spellEnd"/>
            <w:r w:rsidRPr="001219CC">
              <w:t xml:space="preserve"> din numărul total al </w:t>
            </w:r>
            <w:proofErr w:type="spellStart"/>
            <w:r w:rsidRPr="001219CC">
              <w:t>acţiunilor</w:t>
            </w:r>
            <w:proofErr w:type="spellEnd"/>
            <w:r w:rsidRPr="001219CC">
              <w:t xml:space="preserve"> cu drept de vot aflate în </w:t>
            </w:r>
            <w:proofErr w:type="spellStart"/>
            <w:r w:rsidRPr="001219CC">
              <w:t>circulaţie</w:t>
            </w:r>
            <w:proofErr w:type="spellEnd"/>
            <w:r w:rsidRPr="001219CC">
              <w:t xml:space="preserve"> ale </w:t>
            </w:r>
            <w:proofErr w:type="spellStart"/>
            <w:r w:rsidRPr="001219CC">
              <w:t>societăţii</w:t>
            </w:r>
            <w:proofErr w:type="spellEnd"/>
            <w:r w:rsidRPr="001219CC">
              <w:t>, în cazul în care se decide plasarea unei structuri de acțiuni cu drepturi de vot  multiple;”;</w:t>
            </w:r>
          </w:p>
          <w:p w14:paraId="38E32856" w14:textId="77777777" w:rsidR="007717FD" w:rsidRPr="001219CC" w:rsidRDefault="007717FD" w:rsidP="007717FD">
            <w:pPr>
              <w:tabs>
                <w:tab w:val="left" w:pos="0"/>
                <w:tab w:val="left" w:pos="89"/>
                <w:tab w:val="left" w:pos="284"/>
              </w:tabs>
              <w:ind w:left="89" w:right="81"/>
              <w:jc w:val="both"/>
            </w:pPr>
            <w:r w:rsidRPr="001219CC">
              <w:t xml:space="preserve">articolul </w:t>
            </w:r>
            <w:r w:rsidRPr="001219CC">
              <w:rPr>
                <w:b/>
              </w:rPr>
              <w:t>se completează cu alineatele (2</w:t>
            </w:r>
            <w:r w:rsidRPr="001219CC">
              <w:rPr>
                <w:b/>
                <w:vertAlign w:val="superscript"/>
              </w:rPr>
              <w:t>1</w:t>
            </w:r>
            <w:r w:rsidRPr="001219CC">
              <w:rPr>
                <w:b/>
              </w:rPr>
              <w:t>) și (2</w:t>
            </w:r>
            <w:r w:rsidRPr="001219CC">
              <w:rPr>
                <w:b/>
                <w:vertAlign w:val="superscript"/>
              </w:rPr>
              <w:t>2</w:t>
            </w:r>
            <w:r w:rsidRPr="001219CC">
              <w:rPr>
                <w:b/>
              </w:rPr>
              <w:t xml:space="preserve">) </w:t>
            </w:r>
            <w:r w:rsidRPr="001219CC">
              <w:t>cu următorul cuprins:</w:t>
            </w:r>
          </w:p>
          <w:p w14:paraId="7D8F3139" w14:textId="77777777" w:rsidR="007717FD" w:rsidRPr="001219CC" w:rsidRDefault="007717FD" w:rsidP="007717FD">
            <w:pPr>
              <w:tabs>
                <w:tab w:val="left" w:pos="0"/>
                <w:tab w:val="left" w:pos="89"/>
                <w:tab w:val="left" w:pos="284"/>
              </w:tabs>
              <w:ind w:left="89" w:right="81"/>
              <w:jc w:val="both"/>
            </w:pPr>
            <w:r w:rsidRPr="001219CC">
              <w:t>„(2</w:t>
            </w:r>
            <w:r w:rsidRPr="001219CC">
              <w:rPr>
                <w:vertAlign w:val="superscript"/>
              </w:rPr>
              <w:t>1</w:t>
            </w:r>
            <w:r w:rsidRPr="001219CC">
              <w:t xml:space="preserve">) În societățile pe acțiuni care aplică structuri de acțiuni cu drepturi de vot multiple, în scopul limitării impactului </w:t>
            </w:r>
            <w:r w:rsidRPr="001219CC">
              <w:lastRenderedPageBreak/>
              <w:t xml:space="preserve">acestei clase de acțiuni asupra procesului decizional în cadrul adunării generale, hotărârile adunării generale a </w:t>
            </w:r>
            <w:proofErr w:type="spellStart"/>
            <w:r w:rsidRPr="001219CC">
              <w:t>acţionarilor</w:t>
            </w:r>
            <w:proofErr w:type="spellEnd"/>
            <w:r w:rsidRPr="001219CC">
              <w:t xml:space="preserve">, pe chestiuni ce </w:t>
            </w:r>
            <w:proofErr w:type="spellStart"/>
            <w:r w:rsidRPr="001219CC">
              <w:t>ţin</w:t>
            </w:r>
            <w:proofErr w:type="spellEnd"/>
            <w:r w:rsidRPr="001219CC">
              <w:t xml:space="preserve"> de </w:t>
            </w:r>
            <w:proofErr w:type="spellStart"/>
            <w:r w:rsidRPr="001219CC">
              <w:t>competenţa</w:t>
            </w:r>
            <w:proofErr w:type="spellEnd"/>
            <w:r w:rsidRPr="001219CC">
              <w:t xml:space="preserve"> sa exclusivă, urmează a fi supuse votului separat, în cadrul celorlalte clase de acțiuni cu drept de vot, plasate de societate, aceste </w:t>
            </w:r>
            <w:proofErr w:type="spellStart"/>
            <w:r w:rsidRPr="001219CC">
              <w:t>hotăriri</w:t>
            </w:r>
            <w:proofErr w:type="spellEnd"/>
            <w:r w:rsidRPr="001219CC">
              <w:t xml:space="preserve">  fiind valide doar dacă se obține aprobarea de către acționarii care reprezintă cel puțin trei pătrimi din acțiunile clasei date. </w:t>
            </w:r>
          </w:p>
          <w:p w14:paraId="79604A92" w14:textId="77777777" w:rsidR="007717FD" w:rsidRPr="001219CC" w:rsidRDefault="007717FD" w:rsidP="007717FD">
            <w:pPr>
              <w:tabs>
                <w:tab w:val="left" w:pos="0"/>
                <w:tab w:val="left" w:pos="89"/>
                <w:tab w:val="left" w:pos="284"/>
              </w:tabs>
              <w:ind w:left="89" w:right="81"/>
              <w:jc w:val="both"/>
            </w:pPr>
            <w:r w:rsidRPr="001219CC">
              <w:t>(2</w:t>
            </w:r>
            <w:r w:rsidRPr="001219CC">
              <w:rPr>
                <w:vertAlign w:val="superscript"/>
              </w:rPr>
              <w:t>2</w:t>
            </w:r>
            <w:r w:rsidRPr="001219CC">
              <w:t>) Cerințele indicate la alin. (2</w:t>
            </w:r>
            <w:r w:rsidRPr="001219CC">
              <w:rPr>
                <w:vertAlign w:val="superscript"/>
              </w:rPr>
              <w:t>1</w:t>
            </w:r>
            <w:r w:rsidRPr="001219CC">
              <w:t xml:space="preserve">) nu se aplică în cazul examinării următoarelor chestiuni ce țin  de competența exclusivă a adunării generale: </w:t>
            </w:r>
          </w:p>
          <w:p w14:paraId="7E19AE68" w14:textId="77777777" w:rsidR="007717FD" w:rsidRPr="001219CC" w:rsidRDefault="007717FD" w:rsidP="007717FD">
            <w:pPr>
              <w:tabs>
                <w:tab w:val="left" w:pos="0"/>
                <w:tab w:val="left" w:pos="89"/>
                <w:tab w:val="left" w:pos="284"/>
              </w:tabs>
              <w:ind w:left="89" w:right="81"/>
              <w:jc w:val="both"/>
            </w:pPr>
            <w:r w:rsidRPr="001219CC">
              <w:t>a) alegerea membrilor consiliului societății sau încetarea înainte de termen a împuternicirilor lor;</w:t>
            </w:r>
          </w:p>
          <w:p w14:paraId="3A44D739" w14:textId="77777777" w:rsidR="007717FD" w:rsidRPr="001219CC" w:rsidRDefault="007717FD" w:rsidP="007717FD">
            <w:pPr>
              <w:tabs>
                <w:tab w:val="left" w:pos="0"/>
                <w:tab w:val="left" w:pos="89"/>
                <w:tab w:val="left" w:pos="284"/>
              </w:tabs>
              <w:ind w:left="89" w:right="81"/>
              <w:jc w:val="both"/>
            </w:pPr>
            <w:r w:rsidRPr="001219CC">
              <w:t xml:space="preserve">b) alegerea organului executiv </w:t>
            </w:r>
            <w:proofErr w:type="spellStart"/>
            <w:r w:rsidRPr="001219CC">
              <w:t>şi</w:t>
            </w:r>
            <w:proofErr w:type="spellEnd"/>
            <w:r w:rsidRPr="001219CC">
              <w:t xml:space="preserve"> numirea conducătorului acestuia sau încetarea înainte de termen a împuternicirilor lor;</w:t>
            </w:r>
          </w:p>
          <w:p w14:paraId="7E0180E4" w14:textId="77777777" w:rsidR="007717FD" w:rsidRPr="001219CC" w:rsidRDefault="007717FD" w:rsidP="007717FD">
            <w:pPr>
              <w:tabs>
                <w:tab w:val="left" w:pos="0"/>
                <w:tab w:val="left" w:pos="89"/>
                <w:tab w:val="left" w:pos="284"/>
              </w:tabs>
              <w:ind w:left="89" w:right="81"/>
              <w:jc w:val="both"/>
            </w:pPr>
            <w:r w:rsidRPr="001219CC">
              <w:t xml:space="preserve">c) transmiterea competenței de aprobare a deciziilor privind alegerea organului executiv </w:t>
            </w:r>
            <w:proofErr w:type="spellStart"/>
            <w:r w:rsidRPr="001219CC">
              <w:t>şi</w:t>
            </w:r>
            <w:proofErr w:type="spellEnd"/>
            <w:r w:rsidRPr="001219CC">
              <w:t xml:space="preserve"> numirea conducătorului acestuia către consiliul </w:t>
            </w:r>
            <w:proofErr w:type="spellStart"/>
            <w:r w:rsidRPr="001219CC">
              <w:t>societăţii</w:t>
            </w:r>
            <w:proofErr w:type="spellEnd"/>
            <w:r w:rsidRPr="001219CC">
              <w:t>;</w:t>
            </w:r>
          </w:p>
          <w:p w14:paraId="1ABAAD35" w14:textId="77777777" w:rsidR="007717FD" w:rsidRPr="001219CC" w:rsidRDefault="007717FD" w:rsidP="007717FD">
            <w:pPr>
              <w:tabs>
                <w:tab w:val="left" w:pos="0"/>
                <w:tab w:val="left" w:pos="89"/>
                <w:tab w:val="left" w:pos="284"/>
              </w:tabs>
              <w:ind w:left="89" w:right="81"/>
              <w:jc w:val="both"/>
            </w:pPr>
            <w:r w:rsidRPr="001219CC">
              <w:t xml:space="preserve">d)  aprobarea deciziilor operaționale, luate de  organele de conducere indicate la lit. a) și b), și care trebuie supuse spre aprobare adunării generale, potrivit prevederilor art. 48 alin. (3) </w:t>
            </w:r>
            <w:proofErr w:type="spellStart"/>
            <w:r w:rsidRPr="001219CC">
              <w:t>lit.h</w:t>
            </w:r>
            <w:proofErr w:type="spellEnd"/>
            <w:r w:rsidRPr="001219CC">
              <w:t>).”;</w:t>
            </w:r>
          </w:p>
          <w:p w14:paraId="06937FD5" w14:textId="77777777" w:rsidR="007717FD" w:rsidRPr="001219CC" w:rsidRDefault="007717FD" w:rsidP="007717FD">
            <w:pPr>
              <w:tabs>
                <w:tab w:val="left" w:pos="0"/>
                <w:tab w:val="left" w:pos="89"/>
                <w:tab w:val="left" w:pos="284"/>
              </w:tabs>
              <w:ind w:left="89" w:right="81"/>
              <w:jc w:val="both"/>
            </w:pPr>
            <w:r w:rsidRPr="001219CC">
              <w:t xml:space="preserve">articolul </w:t>
            </w:r>
            <w:r w:rsidRPr="001219CC">
              <w:rPr>
                <w:b/>
              </w:rPr>
              <w:t>se completează cu alineatele (7</w:t>
            </w:r>
            <w:r w:rsidRPr="001219CC">
              <w:rPr>
                <w:b/>
                <w:vertAlign w:val="superscript"/>
              </w:rPr>
              <w:t>1</w:t>
            </w:r>
            <w:r w:rsidRPr="001219CC">
              <w:rPr>
                <w:b/>
              </w:rPr>
              <w:t>) și (7</w:t>
            </w:r>
            <w:r w:rsidRPr="001219CC">
              <w:rPr>
                <w:b/>
                <w:vertAlign w:val="superscript"/>
              </w:rPr>
              <w:t>2</w:t>
            </w:r>
            <w:r w:rsidRPr="001219CC">
              <w:rPr>
                <w:b/>
              </w:rPr>
              <w:t xml:space="preserve">) </w:t>
            </w:r>
            <w:r w:rsidRPr="001219CC">
              <w:t>cu următorul cuprins:</w:t>
            </w:r>
          </w:p>
          <w:p w14:paraId="639BBCFC" w14:textId="77777777" w:rsidR="007717FD" w:rsidRPr="001219CC" w:rsidRDefault="007717FD" w:rsidP="007717FD">
            <w:pPr>
              <w:tabs>
                <w:tab w:val="left" w:pos="89"/>
              </w:tabs>
              <w:ind w:left="89" w:right="81"/>
              <w:jc w:val="both"/>
            </w:pPr>
            <w:r w:rsidRPr="001219CC">
              <w:t>„(7</w:t>
            </w:r>
            <w:r w:rsidRPr="001219CC">
              <w:rPr>
                <w:vertAlign w:val="superscript"/>
              </w:rPr>
              <w:t>1</w:t>
            </w:r>
            <w:r w:rsidRPr="001219CC">
              <w:t xml:space="preserve">) În </w:t>
            </w:r>
            <w:proofErr w:type="spellStart"/>
            <w:r w:rsidRPr="001219CC">
              <w:t>situaţia</w:t>
            </w:r>
            <w:proofErr w:type="spellEnd"/>
            <w:r w:rsidRPr="001219CC">
              <w:t xml:space="preserve"> în care, în cadrul adunării generale, </w:t>
            </w:r>
            <w:proofErr w:type="spellStart"/>
            <w:r w:rsidRPr="001219CC">
              <w:t>ţinută</w:t>
            </w:r>
            <w:proofErr w:type="spellEnd"/>
            <w:r w:rsidRPr="001219CC">
              <w:t xml:space="preserve"> sub formă mixtă, </w:t>
            </w:r>
            <w:proofErr w:type="spellStart"/>
            <w:r w:rsidRPr="001219CC">
              <w:t>acţionarul</w:t>
            </w:r>
            <w:proofErr w:type="spellEnd"/>
            <w:r w:rsidRPr="001219CC">
              <w:t xml:space="preserve"> care </w:t>
            </w:r>
            <w:proofErr w:type="spellStart"/>
            <w:r w:rsidRPr="001219CC">
              <w:t>şi</w:t>
            </w:r>
            <w:proofErr w:type="spellEnd"/>
            <w:r w:rsidRPr="001219CC">
              <w:t xml:space="preserve">-a exprimat votul prin </w:t>
            </w:r>
            <w:proofErr w:type="spellStart"/>
            <w:r w:rsidRPr="001219CC">
              <w:t>corespondenţă</w:t>
            </w:r>
            <w:proofErr w:type="spellEnd"/>
            <w:r w:rsidRPr="001219CC">
              <w:t xml:space="preserve"> participă personal sau prin reprezentant la adunarea generală, votul prin </w:t>
            </w:r>
            <w:proofErr w:type="spellStart"/>
            <w:r w:rsidRPr="001219CC">
              <w:t>corespondenţă</w:t>
            </w:r>
            <w:proofErr w:type="spellEnd"/>
            <w:r w:rsidRPr="001219CC">
              <w:t xml:space="preserve"> exprimat pentru acea adunare generală este anulat. În acest caz, este luat în considerare doar votul exprimat personal sau prin reprezentant. </w:t>
            </w:r>
          </w:p>
          <w:p w14:paraId="68ADE8A2" w14:textId="77777777" w:rsidR="007717FD" w:rsidRPr="001219CC" w:rsidRDefault="007717FD" w:rsidP="007717FD">
            <w:pPr>
              <w:tabs>
                <w:tab w:val="left" w:pos="89"/>
              </w:tabs>
              <w:ind w:left="89" w:right="81"/>
              <w:jc w:val="both"/>
            </w:pPr>
            <w:r w:rsidRPr="001219CC">
              <w:t>(7</w:t>
            </w:r>
            <w:r w:rsidRPr="001219CC">
              <w:rPr>
                <w:vertAlign w:val="superscript"/>
              </w:rPr>
              <w:t>2</w:t>
            </w:r>
            <w:r w:rsidRPr="001219CC">
              <w:t xml:space="preserve">) Dacă persoana care reprezintă </w:t>
            </w:r>
            <w:proofErr w:type="spellStart"/>
            <w:r w:rsidRPr="001219CC">
              <w:t>acţionarul</w:t>
            </w:r>
            <w:proofErr w:type="spellEnd"/>
            <w:r w:rsidRPr="001219CC">
              <w:t xml:space="preserve"> </w:t>
            </w:r>
            <w:r w:rsidRPr="001219CC">
              <w:lastRenderedPageBreak/>
              <w:t xml:space="preserve">prin participare personală la adunarea generală este alta decât cea care a exprimat votul prin </w:t>
            </w:r>
            <w:proofErr w:type="spellStart"/>
            <w:r w:rsidRPr="001219CC">
              <w:t>corespondenţă</w:t>
            </w:r>
            <w:proofErr w:type="spellEnd"/>
            <w:r w:rsidRPr="001219CC">
              <w:t xml:space="preserve">, atunci, pentru valabilitatea votului său, aceasta prezintă la adunare o revocare scrisă a votului prin </w:t>
            </w:r>
            <w:proofErr w:type="spellStart"/>
            <w:r w:rsidRPr="001219CC">
              <w:t>corespondenţă</w:t>
            </w:r>
            <w:proofErr w:type="spellEnd"/>
            <w:r w:rsidRPr="001219CC">
              <w:t xml:space="preserve">, semnată de </w:t>
            </w:r>
            <w:proofErr w:type="spellStart"/>
            <w:r w:rsidRPr="001219CC">
              <w:t>acţionar</w:t>
            </w:r>
            <w:proofErr w:type="spellEnd"/>
            <w:r w:rsidRPr="001219CC">
              <w:t xml:space="preserve"> sau de reprezentantul care a exprimat votul prin </w:t>
            </w:r>
            <w:proofErr w:type="spellStart"/>
            <w:r w:rsidRPr="001219CC">
              <w:t>corespondenţă</w:t>
            </w:r>
            <w:proofErr w:type="spellEnd"/>
            <w:r w:rsidRPr="001219CC">
              <w:t>, cu excepția cazului în care aceștia sunt prezenți nemijlocit la adunarea generală.”</w:t>
            </w:r>
          </w:p>
          <w:p w14:paraId="048B67EF" w14:textId="77777777" w:rsidR="00E84A95" w:rsidRPr="001219CC" w:rsidRDefault="00E84A95" w:rsidP="007717FD">
            <w:pPr>
              <w:tabs>
                <w:tab w:val="left" w:pos="89"/>
              </w:tabs>
              <w:ind w:left="89" w:right="81"/>
              <w:rPr>
                <w:b/>
              </w:rPr>
            </w:pPr>
          </w:p>
        </w:tc>
        <w:tc>
          <w:tcPr>
            <w:tcW w:w="5310" w:type="dxa"/>
          </w:tcPr>
          <w:p w14:paraId="60FFBDFB"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60. </w:t>
            </w:r>
            <w:r w:rsidRPr="001219CC">
              <w:rPr>
                <w:color w:val="333333"/>
                <w:sz w:val="22"/>
                <w:szCs w:val="22"/>
                <w:lang w:val="ro-RO"/>
              </w:rPr>
              <w:t>Exercitarea dreptului de vot</w:t>
            </w:r>
          </w:p>
          <w:p w14:paraId="4E28269E" w14:textId="0650FE0E"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La adunarea generală a </w:t>
            </w:r>
            <w:proofErr w:type="spellStart"/>
            <w:r w:rsidRPr="001219CC">
              <w:rPr>
                <w:color w:val="333333"/>
                <w:sz w:val="22"/>
                <w:szCs w:val="22"/>
                <w:lang w:val="ro-RO"/>
              </w:rPr>
              <w:t>acţionarilor</w:t>
            </w:r>
            <w:proofErr w:type="spellEnd"/>
            <w:r w:rsidRPr="001219CC">
              <w:rPr>
                <w:color w:val="333333"/>
                <w:sz w:val="22"/>
                <w:szCs w:val="22"/>
                <w:lang w:val="ro-RO"/>
              </w:rPr>
              <w:t>, votul poate fi deschis sau secret. La adunările gen</w:t>
            </w:r>
            <w:r w:rsidR="00431DD9" w:rsidRPr="001219CC">
              <w:rPr>
                <w:color w:val="333333"/>
                <w:sz w:val="22"/>
                <w:szCs w:val="22"/>
                <w:lang w:val="ro-RO"/>
              </w:rPr>
              <w:t xml:space="preserve">erale </w:t>
            </w:r>
            <w:proofErr w:type="spellStart"/>
            <w:r w:rsidR="00431DD9" w:rsidRPr="001219CC">
              <w:rPr>
                <w:i/>
                <w:color w:val="333333"/>
                <w:sz w:val="22"/>
                <w:szCs w:val="22"/>
                <w:lang w:val="ro-RO"/>
              </w:rPr>
              <w:t>ţinute</w:t>
            </w:r>
            <w:proofErr w:type="spellEnd"/>
            <w:r w:rsidR="00431DD9" w:rsidRPr="001219CC">
              <w:rPr>
                <w:i/>
                <w:color w:val="333333"/>
                <w:sz w:val="22"/>
                <w:szCs w:val="22"/>
                <w:lang w:val="ro-RO"/>
              </w:rPr>
              <w:t xml:space="preserve"> prin </w:t>
            </w:r>
            <w:proofErr w:type="spellStart"/>
            <w:r w:rsidR="00431DD9" w:rsidRPr="001219CC">
              <w:rPr>
                <w:i/>
                <w:color w:val="333333"/>
                <w:sz w:val="22"/>
                <w:szCs w:val="22"/>
                <w:lang w:val="ro-RO"/>
              </w:rPr>
              <w:t>corespondenţă</w:t>
            </w:r>
            <w:proofErr w:type="spellEnd"/>
            <w:r w:rsidRPr="001219CC">
              <w:rPr>
                <w:i/>
                <w:color w:val="333333"/>
                <w:sz w:val="22"/>
                <w:szCs w:val="22"/>
                <w:lang w:val="ro-RO"/>
              </w:rPr>
              <w:t xml:space="preserve"> sau sub formă mixtă,</w:t>
            </w:r>
            <w:r w:rsidRPr="001219CC">
              <w:rPr>
                <w:color w:val="333333"/>
                <w:sz w:val="22"/>
                <w:szCs w:val="22"/>
                <w:lang w:val="ro-RO"/>
              </w:rPr>
              <w:t xml:space="preserve"> votul va fi numai deschis.</w:t>
            </w:r>
          </w:p>
          <w:p w14:paraId="77928858" w14:textId="1750EC87" w:rsidR="00E0507E" w:rsidRPr="001219CC" w:rsidRDefault="00E0507E" w:rsidP="00E0507E">
            <w:pPr>
              <w:tabs>
                <w:tab w:val="left" w:pos="89"/>
                <w:tab w:val="left" w:pos="284"/>
              </w:tabs>
              <w:ind w:left="89" w:right="81"/>
              <w:jc w:val="both"/>
              <w:rPr>
                <w:i/>
              </w:rPr>
            </w:pPr>
            <w:r w:rsidRPr="001219CC">
              <w:t>(1</w:t>
            </w:r>
            <w:r w:rsidRPr="001219CC">
              <w:rPr>
                <w:vertAlign w:val="superscript"/>
              </w:rPr>
              <w:t>1</w:t>
            </w:r>
            <w:r w:rsidRPr="001219CC">
              <w:rPr>
                <w:i/>
              </w:rPr>
              <w:t xml:space="preserve">) În cazul în care, pe ordinea de zi a adunării generale a </w:t>
            </w:r>
            <w:proofErr w:type="spellStart"/>
            <w:r w:rsidRPr="001219CC">
              <w:rPr>
                <w:i/>
              </w:rPr>
              <w:t>acţionarilor</w:t>
            </w:r>
            <w:proofErr w:type="spellEnd"/>
            <w:r w:rsidRPr="001219CC">
              <w:rPr>
                <w:i/>
              </w:rPr>
              <w:t xml:space="preserve">, se află proiecte de hotărâre care necesită votul secret, votul </w:t>
            </w:r>
            <w:proofErr w:type="spellStart"/>
            <w:r w:rsidRPr="001219CC">
              <w:rPr>
                <w:i/>
              </w:rPr>
              <w:t>acţionarilor</w:t>
            </w:r>
            <w:proofErr w:type="spellEnd"/>
            <w:r w:rsidRPr="001219CC">
              <w:rPr>
                <w:i/>
              </w:rPr>
              <w:t xml:space="preserve">, </w:t>
            </w:r>
            <w:proofErr w:type="spellStart"/>
            <w:r w:rsidRPr="001219CC">
              <w:rPr>
                <w:i/>
              </w:rPr>
              <w:t>participanţi</w:t>
            </w:r>
            <w:proofErr w:type="spellEnd"/>
            <w:r w:rsidRPr="001219CC">
              <w:rPr>
                <w:i/>
              </w:rPr>
              <w:t xml:space="preserve"> în mod personal sau prin reprezentant, va fi exprimat astfel încât să nu permită deconspirarea lor decât secretarului </w:t>
            </w:r>
            <w:proofErr w:type="spellStart"/>
            <w:r w:rsidRPr="001219CC">
              <w:rPr>
                <w:i/>
              </w:rPr>
              <w:t>societăţii</w:t>
            </w:r>
            <w:proofErr w:type="spellEnd"/>
            <w:r w:rsidRPr="001219CC">
              <w:rPr>
                <w:i/>
              </w:rPr>
              <w:t xml:space="preserve"> sau membrilor comisiei de înregistrare, însărcinați cu numărarea voturilor secrete exprimate, </w:t>
            </w:r>
            <w:proofErr w:type="spellStart"/>
            <w:r w:rsidRPr="001219CC">
              <w:rPr>
                <w:i/>
              </w:rPr>
              <w:t>şi</w:t>
            </w:r>
            <w:proofErr w:type="spellEnd"/>
            <w:r w:rsidRPr="001219CC">
              <w:rPr>
                <w:i/>
              </w:rPr>
              <w:t xml:space="preserve"> numai în momentul în care  </w:t>
            </w:r>
            <w:proofErr w:type="spellStart"/>
            <w:r w:rsidRPr="001219CC">
              <w:rPr>
                <w:i/>
              </w:rPr>
              <w:t>toti</w:t>
            </w:r>
            <w:proofErr w:type="spellEnd"/>
            <w:r w:rsidRPr="001219CC">
              <w:rPr>
                <w:i/>
              </w:rPr>
              <w:t xml:space="preserve"> </w:t>
            </w:r>
            <w:proofErr w:type="spellStart"/>
            <w:r w:rsidRPr="001219CC">
              <w:rPr>
                <w:i/>
              </w:rPr>
              <w:t>acţionarii</w:t>
            </w:r>
            <w:proofErr w:type="spellEnd"/>
            <w:r w:rsidRPr="001219CC">
              <w:rPr>
                <w:i/>
              </w:rPr>
              <w:t xml:space="preserve"> sau </w:t>
            </w:r>
            <w:proofErr w:type="spellStart"/>
            <w:r w:rsidRPr="001219CC">
              <w:rPr>
                <w:i/>
              </w:rPr>
              <w:t>reprezentanţii</w:t>
            </w:r>
            <w:proofErr w:type="spellEnd"/>
            <w:r w:rsidRPr="001219CC">
              <w:rPr>
                <w:i/>
              </w:rPr>
              <w:t xml:space="preserve"> lor prezenți la </w:t>
            </w:r>
            <w:proofErr w:type="spellStart"/>
            <w:r w:rsidRPr="001219CC">
              <w:rPr>
                <w:i/>
              </w:rPr>
              <w:t>şedinţă</w:t>
            </w:r>
            <w:proofErr w:type="spellEnd"/>
            <w:r w:rsidRPr="001219CC">
              <w:rPr>
                <w:i/>
              </w:rPr>
              <w:t xml:space="preserve"> și-au exprimat astfel votul.</w:t>
            </w:r>
          </w:p>
          <w:p w14:paraId="755E4C78"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(2) Hotărârile adunării generale a acționarilor se adoptă:</w:t>
            </w:r>
          </w:p>
          <w:p w14:paraId="3DA885F7" w14:textId="1E90D89B"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cu două treimi din voturile reprezentate la adunare, în cazul chestiunilor ce țin de competența sa exclusivă, cu excepția cazului prevăzut la </w:t>
            </w:r>
            <w:r w:rsidRPr="001219CC">
              <w:rPr>
                <w:i/>
                <w:color w:val="333333"/>
                <w:sz w:val="22"/>
                <w:szCs w:val="22"/>
                <w:u w:val="single"/>
                <w:lang w:val="ro-RO"/>
              </w:rPr>
              <w:t>lit. c)</w:t>
            </w:r>
            <w:r w:rsidR="00DA714C" w:rsidRPr="001219CC">
              <w:rPr>
                <w:i/>
                <w:color w:val="333333"/>
                <w:sz w:val="22"/>
                <w:szCs w:val="22"/>
                <w:u w:val="single"/>
                <w:lang w:val="ro-RO"/>
              </w:rPr>
              <w:t>-</w:t>
            </w:r>
            <w:r w:rsidR="00EF3054" w:rsidRPr="001219CC">
              <w:rPr>
                <w:i/>
                <w:u w:val="single"/>
                <w:lang w:val="ro-RO"/>
              </w:rPr>
              <w:t xml:space="preserve"> c</w:t>
            </w:r>
            <w:r w:rsidR="00EF3054" w:rsidRPr="001219CC">
              <w:rPr>
                <w:i/>
                <w:u w:val="single"/>
                <w:vertAlign w:val="superscript"/>
                <w:lang w:val="ro-RO"/>
              </w:rPr>
              <w:t>2</w:t>
            </w:r>
            <w:r w:rsidR="00EF3054" w:rsidRPr="001219CC">
              <w:rPr>
                <w:i/>
                <w:u w:val="single"/>
                <w:lang w:val="ro-RO"/>
              </w:rPr>
              <w:t>)</w:t>
            </w:r>
            <w:r w:rsidRPr="001219CC">
              <w:rPr>
                <w:i/>
                <w:color w:val="333333"/>
                <w:sz w:val="22"/>
                <w:szCs w:val="22"/>
                <w:u w:val="single"/>
                <w:lang w:val="ro-RO"/>
              </w:rPr>
              <w:t>;</w:t>
            </w:r>
          </w:p>
          <w:p w14:paraId="05281DA4"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prin vot cumulativ, la alegerea consiliului societății  conform prevederilor statutului;</w:t>
            </w:r>
          </w:p>
          <w:p w14:paraId="6F05C5F0"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cu două treimi din numărul total al acțiunilor cu drept de vot aflate în circulație ale societății, în cazul în care se decide introducerea în statutul unei societăți ale cărei valori mobiliare nu sunt admise spre tranzacționare pe piața reglementată sau în cadrul unui sistem multilateral de tranzacționare a prevederilor privind aplicarea modului de tranzacționare a valorilor mobiliare potrivit art. 12 alin. (9);</w:t>
            </w:r>
          </w:p>
          <w:p w14:paraId="4B876C37"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c</w:t>
            </w:r>
            <w:r w:rsidRPr="001219CC">
              <w:rPr>
                <w:color w:val="333333"/>
                <w:sz w:val="22"/>
                <w:szCs w:val="22"/>
                <w:vertAlign w:val="superscript"/>
                <w:lang w:val="ro-RO"/>
              </w:rPr>
              <w:t>1</w:t>
            </w:r>
            <w:r w:rsidRPr="001219CC">
              <w:rPr>
                <w:color w:val="333333"/>
                <w:sz w:val="22"/>
                <w:szCs w:val="22"/>
                <w:lang w:val="ro-RO"/>
              </w:rPr>
              <w:t>) cu cel puțin două treimi din numărul total al acțiunilor cu drept de vot aflate în circulație ale societății – în cazul hotărârilor privind limitarea sau retragerea dreptului de preempțiune al acționarilor;</w:t>
            </w:r>
          </w:p>
          <w:p w14:paraId="69F5E7BE" w14:textId="0983116C" w:rsidR="00EF3054" w:rsidRPr="001219CC" w:rsidRDefault="00EF3054" w:rsidP="00602280">
            <w:pPr>
              <w:pStyle w:val="NormalWeb"/>
              <w:shd w:val="clear" w:color="auto" w:fill="FFFFFF"/>
              <w:spacing w:before="0" w:beforeAutospacing="0" w:after="0" w:afterAutospacing="0"/>
              <w:ind w:left="91" w:right="81"/>
              <w:jc w:val="both"/>
              <w:rPr>
                <w:i/>
                <w:color w:val="333333"/>
                <w:sz w:val="22"/>
                <w:szCs w:val="22"/>
                <w:lang w:val="ro-RO"/>
              </w:rPr>
            </w:pPr>
            <w:r w:rsidRPr="001219CC">
              <w:rPr>
                <w:i/>
                <w:sz w:val="22"/>
                <w:szCs w:val="22"/>
                <w:lang w:val="ro-RO"/>
              </w:rPr>
              <w:t>c</w:t>
            </w:r>
            <w:r w:rsidRPr="001219CC">
              <w:rPr>
                <w:i/>
                <w:sz w:val="22"/>
                <w:szCs w:val="22"/>
                <w:vertAlign w:val="superscript"/>
                <w:lang w:val="ro-RO"/>
              </w:rPr>
              <w:t>2</w:t>
            </w:r>
            <w:r w:rsidRPr="001219CC">
              <w:rPr>
                <w:i/>
                <w:sz w:val="22"/>
                <w:szCs w:val="22"/>
                <w:lang w:val="ro-RO"/>
              </w:rPr>
              <w:t>) cu trei/</w:t>
            </w:r>
            <w:proofErr w:type="spellStart"/>
            <w:r w:rsidRPr="001219CC">
              <w:rPr>
                <w:i/>
                <w:sz w:val="22"/>
                <w:szCs w:val="22"/>
                <w:lang w:val="ro-RO"/>
              </w:rPr>
              <w:t>patrimi</w:t>
            </w:r>
            <w:proofErr w:type="spellEnd"/>
            <w:r w:rsidRPr="001219CC">
              <w:rPr>
                <w:i/>
                <w:sz w:val="22"/>
                <w:szCs w:val="22"/>
                <w:lang w:val="ro-RO"/>
              </w:rPr>
              <w:t xml:space="preserve"> din numărul total al </w:t>
            </w:r>
            <w:proofErr w:type="spellStart"/>
            <w:r w:rsidRPr="001219CC">
              <w:rPr>
                <w:i/>
                <w:sz w:val="22"/>
                <w:szCs w:val="22"/>
                <w:lang w:val="ro-RO"/>
              </w:rPr>
              <w:t>acţiunilor</w:t>
            </w:r>
            <w:proofErr w:type="spellEnd"/>
            <w:r w:rsidRPr="001219CC">
              <w:rPr>
                <w:i/>
                <w:sz w:val="22"/>
                <w:szCs w:val="22"/>
                <w:lang w:val="ro-RO"/>
              </w:rPr>
              <w:t xml:space="preserve"> cu drept de vot aflate în </w:t>
            </w:r>
            <w:proofErr w:type="spellStart"/>
            <w:r w:rsidRPr="001219CC">
              <w:rPr>
                <w:i/>
                <w:sz w:val="22"/>
                <w:szCs w:val="22"/>
                <w:lang w:val="ro-RO"/>
              </w:rPr>
              <w:t>circulaţie</w:t>
            </w:r>
            <w:proofErr w:type="spellEnd"/>
            <w:r w:rsidRPr="001219CC">
              <w:rPr>
                <w:i/>
                <w:sz w:val="22"/>
                <w:szCs w:val="22"/>
                <w:lang w:val="ro-RO"/>
              </w:rPr>
              <w:t xml:space="preserve"> ale </w:t>
            </w:r>
            <w:proofErr w:type="spellStart"/>
            <w:r w:rsidRPr="001219CC">
              <w:rPr>
                <w:i/>
                <w:sz w:val="22"/>
                <w:szCs w:val="22"/>
                <w:lang w:val="ro-RO"/>
              </w:rPr>
              <w:t>societăţii</w:t>
            </w:r>
            <w:proofErr w:type="spellEnd"/>
            <w:r w:rsidRPr="001219CC">
              <w:rPr>
                <w:i/>
                <w:sz w:val="22"/>
                <w:szCs w:val="22"/>
                <w:lang w:val="ro-RO"/>
              </w:rPr>
              <w:t>, în cazul în care se decide plasarea unei structuri de acțiuni cu drepturi de vot  multiple;</w:t>
            </w:r>
            <w:r w:rsidRPr="001219CC">
              <w:rPr>
                <w:i/>
                <w:color w:val="333333"/>
                <w:sz w:val="22"/>
                <w:szCs w:val="22"/>
                <w:lang w:val="ro-RO"/>
              </w:rPr>
              <w:t xml:space="preserve"> </w:t>
            </w:r>
          </w:p>
          <w:p w14:paraId="254F66B4" w14:textId="30E55B8C"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d) cu mai mult de jumătate din voturile reprezentate la adunare, în cazul hotărârilor asupra celorlalte chestiuni examinate la adunarea generală a acționarilor;</w:t>
            </w:r>
          </w:p>
          <w:p w14:paraId="7223D05E"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e) unanim de către acționarii ce reprezintă întregul capital social al societății, în cazul în care se decide transformarea societății potrivit art. 97.</w:t>
            </w:r>
          </w:p>
          <w:p w14:paraId="02102C28" w14:textId="7615BB04" w:rsidR="00EF3054" w:rsidRPr="001219CC" w:rsidRDefault="00EF3054" w:rsidP="00EF3054">
            <w:pPr>
              <w:tabs>
                <w:tab w:val="left" w:pos="0"/>
                <w:tab w:val="left" w:pos="89"/>
                <w:tab w:val="left" w:pos="284"/>
              </w:tabs>
              <w:ind w:left="89" w:right="81"/>
              <w:jc w:val="both"/>
              <w:rPr>
                <w:i/>
              </w:rPr>
            </w:pPr>
            <w:r w:rsidRPr="001219CC">
              <w:rPr>
                <w:i/>
              </w:rPr>
              <w:t>(2</w:t>
            </w:r>
            <w:r w:rsidRPr="001219CC">
              <w:rPr>
                <w:i/>
                <w:vertAlign w:val="superscript"/>
              </w:rPr>
              <w:t>1</w:t>
            </w:r>
            <w:r w:rsidRPr="001219CC">
              <w:rPr>
                <w:i/>
              </w:rPr>
              <w:t xml:space="preserve">) În societățile pe acțiuni care aplică structuri de acțiuni cu drepturi de vot multiple, în scopul limitării impactului acestei clase de acțiuni asupra procesului decizional în cadrul adunării generale, hotărârile adunării generale a </w:t>
            </w:r>
            <w:proofErr w:type="spellStart"/>
            <w:r w:rsidRPr="001219CC">
              <w:rPr>
                <w:i/>
              </w:rPr>
              <w:t>acţionarilor</w:t>
            </w:r>
            <w:proofErr w:type="spellEnd"/>
            <w:r w:rsidRPr="001219CC">
              <w:rPr>
                <w:i/>
              </w:rPr>
              <w:t xml:space="preserve">, pe chestiuni ce </w:t>
            </w:r>
            <w:proofErr w:type="spellStart"/>
            <w:r w:rsidRPr="001219CC">
              <w:rPr>
                <w:i/>
              </w:rPr>
              <w:t>ţin</w:t>
            </w:r>
            <w:proofErr w:type="spellEnd"/>
            <w:r w:rsidRPr="001219CC">
              <w:rPr>
                <w:i/>
              </w:rPr>
              <w:t xml:space="preserve"> de </w:t>
            </w:r>
            <w:proofErr w:type="spellStart"/>
            <w:r w:rsidRPr="001219CC">
              <w:rPr>
                <w:i/>
              </w:rPr>
              <w:t>competenţa</w:t>
            </w:r>
            <w:proofErr w:type="spellEnd"/>
            <w:r w:rsidRPr="001219CC">
              <w:rPr>
                <w:i/>
              </w:rPr>
              <w:t xml:space="preserve"> sa exclusivă, urmează a fi supuse votului separat, în cadrul celorlalte clase de acțiuni cu drept de vot, plasate de societate, aceste </w:t>
            </w:r>
            <w:proofErr w:type="spellStart"/>
            <w:r w:rsidRPr="001219CC">
              <w:rPr>
                <w:i/>
              </w:rPr>
              <w:t>hotăriri</w:t>
            </w:r>
            <w:proofErr w:type="spellEnd"/>
            <w:r w:rsidRPr="001219CC">
              <w:rPr>
                <w:i/>
              </w:rPr>
              <w:t xml:space="preserve">  fiind valide doar dacă se obține aprobarea de către acționarii care reprezintă cel puțin trei pătrimi din acțiunile clasei date. </w:t>
            </w:r>
          </w:p>
          <w:p w14:paraId="417ABC65" w14:textId="77777777" w:rsidR="00EF3054" w:rsidRPr="001219CC" w:rsidRDefault="00EF3054" w:rsidP="00EF3054">
            <w:pPr>
              <w:tabs>
                <w:tab w:val="left" w:pos="0"/>
                <w:tab w:val="left" w:pos="89"/>
                <w:tab w:val="left" w:pos="284"/>
              </w:tabs>
              <w:ind w:left="89" w:right="81"/>
              <w:jc w:val="both"/>
              <w:rPr>
                <w:i/>
              </w:rPr>
            </w:pPr>
            <w:r w:rsidRPr="001219CC">
              <w:rPr>
                <w:i/>
              </w:rPr>
              <w:t>(2</w:t>
            </w:r>
            <w:r w:rsidRPr="001219CC">
              <w:rPr>
                <w:i/>
                <w:vertAlign w:val="superscript"/>
              </w:rPr>
              <w:t>2</w:t>
            </w:r>
            <w:r w:rsidRPr="001219CC">
              <w:rPr>
                <w:i/>
              </w:rPr>
              <w:t>) Cerințele indicate la alin. (2</w:t>
            </w:r>
            <w:r w:rsidRPr="001219CC">
              <w:rPr>
                <w:i/>
                <w:vertAlign w:val="superscript"/>
              </w:rPr>
              <w:t>1</w:t>
            </w:r>
            <w:r w:rsidRPr="001219CC">
              <w:rPr>
                <w:i/>
              </w:rPr>
              <w:t xml:space="preserve">) nu se aplică în cazul examinării următoarelor chestiuni ce țin  de competența exclusivă a adunării generale: </w:t>
            </w:r>
          </w:p>
          <w:p w14:paraId="1C9A3B93" w14:textId="77777777" w:rsidR="00EF3054" w:rsidRPr="001219CC" w:rsidRDefault="00EF3054" w:rsidP="00EF3054">
            <w:pPr>
              <w:tabs>
                <w:tab w:val="left" w:pos="0"/>
                <w:tab w:val="left" w:pos="89"/>
                <w:tab w:val="left" w:pos="284"/>
              </w:tabs>
              <w:ind w:left="89" w:right="81"/>
              <w:jc w:val="both"/>
              <w:rPr>
                <w:i/>
              </w:rPr>
            </w:pPr>
            <w:r w:rsidRPr="001219CC">
              <w:rPr>
                <w:i/>
              </w:rPr>
              <w:t>a) alegerea membrilor consiliului societății sau încetarea înainte de termen a împuternicirilor lor;</w:t>
            </w:r>
          </w:p>
          <w:p w14:paraId="63EC2874" w14:textId="77777777" w:rsidR="00EF3054" w:rsidRPr="001219CC" w:rsidRDefault="00EF3054" w:rsidP="00EF3054">
            <w:pPr>
              <w:tabs>
                <w:tab w:val="left" w:pos="0"/>
                <w:tab w:val="left" w:pos="89"/>
                <w:tab w:val="left" w:pos="284"/>
              </w:tabs>
              <w:ind w:left="89" w:right="81"/>
              <w:jc w:val="both"/>
              <w:rPr>
                <w:i/>
              </w:rPr>
            </w:pPr>
            <w:r w:rsidRPr="001219CC">
              <w:rPr>
                <w:i/>
              </w:rPr>
              <w:t xml:space="preserve">b) alegerea organului executiv </w:t>
            </w:r>
            <w:proofErr w:type="spellStart"/>
            <w:r w:rsidRPr="001219CC">
              <w:rPr>
                <w:i/>
              </w:rPr>
              <w:t>şi</w:t>
            </w:r>
            <w:proofErr w:type="spellEnd"/>
            <w:r w:rsidRPr="001219CC">
              <w:rPr>
                <w:i/>
              </w:rPr>
              <w:t xml:space="preserve"> numirea conducătorului acestuia sau încetarea înainte de termen a împuternicirilor lor;</w:t>
            </w:r>
          </w:p>
          <w:p w14:paraId="75D8D0DD" w14:textId="77777777" w:rsidR="00EF3054" w:rsidRPr="001219CC" w:rsidRDefault="00EF3054" w:rsidP="00EF3054">
            <w:pPr>
              <w:tabs>
                <w:tab w:val="left" w:pos="0"/>
                <w:tab w:val="left" w:pos="89"/>
                <w:tab w:val="left" w:pos="284"/>
              </w:tabs>
              <w:ind w:left="89" w:right="81"/>
              <w:jc w:val="both"/>
              <w:rPr>
                <w:i/>
              </w:rPr>
            </w:pPr>
            <w:r w:rsidRPr="001219CC">
              <w:rPr>
                <w:i/>
              </w:rPr>
              <w:t xml:space="preserve">c) transmiterea competenței de aprobare a deciziilor privind alegerea organului executiv </w:t>
            </w:r>
            <w:proofErr w:type="spellStart"/>
            <w:r w:rsidRPr="001219CC">
              <w:rPr>
                <w:i/>
              </w:rPr>
              <w:t>şi</w:t>
            </w:r>
            <w:proofErr w:type="spellEnd"/>
            <w:r w:rsidRPr="001219CC">
              <w:rPr>
                <w:i/>
              </w:rPr>
              <w:t xml:space="preserve"> numirea conducătorului acestuia către consiliul </w:t>
            </w:r>
            <w:proofErr w:type="spellStart"/>
            <w:r w:rsidRPr="001219CC">
              <w:rPr>
                <w:i/>
              </w:rPr>
              <w:t>societăţii</w:t>
            </w:r>
            <w:proofErr w:type="spellEnd"/>
            <w:r w:rsidRPr="001219CC">
              <w:rPr>
                <w:i/>
              </w:rPr>
              <w:t>;</w:t>
            </w:r>
          </w:p>
          <w:p w14:paraId="19D1AF9D" w14:textId="170DA79F" w:rsidR="00EF3054" w:rsidRPr="001219CC" w:rsidRDefault="00EF3054" w:rsidP="00EF3054">
            <w:pPr>
              <w:tabs>
                <w:tab w:val="left" w:pos="0"/>
                <w:tab w:val="left" w:pos="89"/>
                <w:tab w:val="left" w:pos="284"/>
              </w:tabs>
              <w:ind w:left="89" w:right="81"/>
              <w:jc w:val="both"/>
              <w:rPr>
                <w:i/>
              </w:rPr>
            </w:pPr>
            <w:r w:rsidRPr="001219CC">
              <w:rPr>
                <w:i/>
              </w:rPr>
              <w:t xml:space="preserve">d)  aprobarea deciziilor operaționale, luate de  organele de conducere indicate la lit. a) și b), și care trebuie supuse spre aprobare adunării generale, potrivit prevederilor art. 48 alin. (3) </w:t>
            </w:r>
            <w:proofErr w:type="spellStart"/>
            <w:r w:rsidRPr="001219CC">
              <w:rPr>
                <w:i/>
              </w:rPr>
              <w:t>lit.h</w:t>
            </w:r>
            <w:proofErr w:type="spellEnd"/>
            <w:r w:rsidRPr="001219CC">
              <w:rPr>
                <w:i/>
              </w:rPr>
              <w:t>).</w:t>
            </w:r>
          </w:p>
          <w:p w14:paraId="62FDA334"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376AE1E0" w14:textId="77777777" w:rsidR="00602280" w:rsidRPr="001219CC" w:rsidRDefault="00602280" w:rsidP="0060228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 xml:space="preserve">(7) </w:t>
            </w:r>
            <w:proofErr w:type="spellStart"/>
            <w:r w:rsidRPr="001219CC">
              <w:rPr>
                <w:color w:val="333333"/>
                <w:sz w:val="22"/>
                <w:szCs w:val="22"/>
                <w:lang w:val="ro-RO"/>
              </w:rPr>
              <w:t>Acţionarul</w:t>
            </w:r>
            <w:proofErr w:type="spellEnd"/>
            <w:r w:rsidRPr="001219CC">
              <w:rPr>
                <w:color w:val="333333"/>
                <w:sz w:val="22"/>
                <w:szCs w:val="22"/>
                <w:lang w:val="ro-RO"/>
              </w:rPr>
              <w:t xml:space="preserve"> are dreptul să voteze numai cu acel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nu </w:t>
            </w:r>
            <w:proofErr w:type="spellStart"/>
            <w:r w:rsidRPr="001219CC">
              <w:rPr>
                <w:color w:val="333333"/>
                <w:sz w:val="22"/>
                <w:szCs w:val="22"/>
                <w:lang w:val="ro-RO"/>
              </w:rPr>
              <w:t>depăşeşte</w:t>
            </w:r>
            <w:proofErr w:type="spellEnd"/>
            <w:r w:rsidRPr="001219CC">
              <w:rPr>
                <w:color w:val="333333"/>
                <w:sz w:val="22"/>
                <w:szCs w:val="22"/>
                <w:lang w:val="ro-RO"/>
              </w:rPr>
              <w:t xml:space="preserve"> limita stabilită de prezenta lege, de </w:t>
            </w:r>
            <w:proofErr w:type="spellStart"/>
            <w:r w:rsidRPr="001219CC">
              <w:rPr>
                <w:color w:val="333333"/>
                <w:sz w:val="22"/>
                <w:szCs w:val="22"/>
                <w:lang w:val="ro-RO"/>
              </w:rPr>
              <w:t>legislaţia</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 sau de altă </w:t>
            </w:r>
            <w:proofErr w:type="spellStart"/>
            <w:r w:rsidRPr="001219CC">
              <w:rPr>
                <w:color w:val="333333"/>
                <w:sz w:val="22"/>
                <w:szCs w:val="22"/>
                <w:lang w:val="ro-RO"/>
              </w:rPr>
              <w:t>legislaţie</w:t>
            </w:r>
            <w:proofErr w:type="spellEnd"/>
            <w:r w:rsidRPr="001219CC">
              <w:rPr>
                <w:color w:val="333333"/>
                <w:sz w:val="22"/>
                <w:szCs w:val="22"/>
                <w:lang w:val="ro-RO"/>
              </w:rPr>
              <w:t>.</w:t>
            </w:r>
          </w:p>
          <w:p w14:paraId="4EF73CD5" w14:textId="1B44628C" w:rsidR="00EF3054" w:rsidRPr="001219CC" w:rsidRDefault="00EF3054" w:rsidP="00EF3054">
            <w:pPr>
              <w:tabs>
                <w:tab w:val="left" w:pos="89"/>
              </w:tabs>
              <w:ind w:left="89" w:right="81"/>
              <w:jc w:val="both"/>
              <w:rPr>
                <w:i/>
              </w:rPr>
            </w:pPr>
            <w:r w:rsidRPr="001219CC">
              <w:rPr>
                <w:i/>
              </w:rPr>
              <w:t>(7</w:t>
            </w:r>
            <w:r w:rsidRPr="001219CC">
              <w:rPr>
                <w:i/>
                <w:vertAlign w:val="superscript"/>
              </w:rPr>
              <w:t>1</w:t>
            </w:r>
            <w:r w:rsidRPr="001219CC">
              <w:rPr>
                <w:i/>
              </w:rPr>
              <w:t xml:space="preserve">) În </w:t>
            </w:r>
            <w:proofErr w:type="spellStart"/>
            <w:r w:rsidRPr="001219CC">
              <w:rPr>
                <w:i/>
              </w:rPr>
              <w:t>situaţia</w:t>
            </w:r>
            <w:proofErr w:type="spellEnd"/>
            <w:r w:rsidRPr="001219CC">
              <w:rPr>
                <w:i/>
              </w:rPr>
              <w:t xml:space="preserve"> în care, în cadrul adunării generale, </w:t>
            </w:r>
            <w:proofErr w:type="spellStart"/>
            <w:r w:rsidRPr="001219CC">
              <w:rPr>
                <w:i/>
              </w:rPr>
              <w:t>ţinută</w:t>
            </w:r>
            <w:proofErr w:type="spellEnd"/>
            <w:r w:rsidRPr="001219CC">
              <w:rPr>
                <w:i/>
              </w:rPr>
              <w:t xml:space="preserve"> sub formă mixtă, </w:t>
            </w:r>
            <w:proofErr w:type="spellStart"/>
            <w:r w:rsidRPr="001219CC">
              <w:rPr>
                <w:i/>
              </w:rPr>
              <w:t>acţionarul</w:t>
            </w:r>
            <w:proofErr w:type="spellEnd"/>
            <w:r w:rsidRPr="001219CC">
              <w:rPr>
                <w:i/>
              </w:rPr>
              <w:t xml:space="preserve"> care </w:t>
            </w:r>
            <w:proofErr w:type="spellStart"/>
            <w:r w:rsidRPr="001219CC">
              <w:rPr>
                <w:i/>
              </w:rPr>
              <w:t>şi</w:t>
            </w:r>
            <w:proofErr w:type="spellEnd"/>
            <w:r w:rsidRPr="001219CC">
              <w:rPr>
                <w:i/>
              </w:rPr>
              <w:t xml:space="preserve">-a exprimat votul prin </w:t>
            </w:r>
            <w:proofErr w:type="spellStart"/>
            <w:r w:rsidRPr="001219CC">
              <w:rPr>
                <w:i/>
              </w:rPr>
              <w:t>corespondenţă</w:t>
            </w:r>
            <w:proofErr w:type="spellEnd"/>
            <w:r w:rsidRPr="001219CC">
              <w:rPr>
                <w:i/>
              </w:rPr>
              <w:t xml:space="preserve"> participă personal sau prin reprezentant la adunarea generală, votul prin </w:t>
            </w:r>
            <w:proofErr w:type="spellStart"/>
            <w:r w:rsidRPr="001219CC">
              <w:rPr>
                <w:i/>
              </w:rPr>
              <w:t>corespondenţă</w:t>
            </w:r>
            <w:proofErr w:type="spellEnd"/>
            <w:r w:rsidRPr="001219CC">
              <w:rPr>
                <w:i/>
              </w:rPr>
              <w:t xml:space="preserve"> exprimat pentru acea adunare generală este anulat. În acest caz, este luat în considerare doar votul exprimat personal sau prin reprezentant. </w:t>
            </w:r>
          </w:p>
          <w:p w14:paraId="7DE596AF" w14:textId="0B18710B" w:rsidR="00EF3054" w:rsidRPr="001219CC" w:rsidRDefault="00EF3054" w:rsidP="00EF3054">
            <w:pPr>
              <w:tabs>
                <w:tab w:val="left" w:pos="89"/>
              </w:tabs>
              <w:ind w:left="89" w:right="81"/>
              <w:jc w:val="both"/>
              <w:rPr>
                <w:i/>
              </w:rPr>
            </w:pPr>
            <w:r w:rsidRPr="001219CC">
              <w:rPr>
                <w:i/>
              </w:rPr>
              <w:t>(7</w:t>
            </w:r>
            <w:r w:rsidRPr="001219CC">
              <w:rPr>
                <w:i/>
                <w:vertAlign w:val="superscript"/>
              </w:rPr>
              <w:t>2</w:t>
            </w:r>
            <w:r w:rsidRPr="001219CC">
              <w:rPr>
                <w:i/>
              </w:rPr>
              <w:t xml:space="preserve">) Dacă persoana care reprezintă </w:t>
            </w:r>
            <w:proofErr w:type="spellStart"/>
            <w:r w:rsidRPr="001219CC">
              <w:rPr>
                <w:i/>
              </w:rPr>
              <w:t>acţionarul</w:t>
            </w:r>
            <w:proofErr w:type="spellEnd"/>
            <w:r w:rsidRPr="001219CC">
              <w:rPr>
                <w:i/>
              </w:rPr>
              <w:t xml:space="preserve"> prin participare personală la adunarea generală este alta decât cea care a exprimat votul prin </w:t>
            </w:r>
            <w:proofErr w:type="spellStart"/>
            <w:r w:rsidRPr="001219CC">
              <w:rPr>
                <w:i/>
              </w:rPr>
              <w:t>corespondenţă</w:t>
            </w:r>
            <w:proofErr w:type="spellEnd"/>
            <w:r w:rsidRPr="001219CC">
              <w:rPr>
                <w:i/>
              </w:rPr>
              <w:t xml:space="preserve">, atunci, pentru valabilitatea votului său, aceasta prezintă la adunare o revocare scrisă a votului prin </w:t>
            </w:r>
            <w:proofErr w:type="spellStart"/>
            <w:r w:rsidRPr="001219CC">
              <w:rPr>
                <w:i/>
              </w:rPr>
              <w:t>corespondenţă</w:t>
            </w:r>
            <w:proofErr w:type="spellEnd"/>
            <w:r w:rsidRPr="001219CC">
              <w:rPr>
                <w:i/>
              </w:rPr>
              <w:t xml:space="preserve">, semnată de </w:t>
            </w:r>
            <w:proofErr w:type="spellStart"/>
            <w:r w:rsidRPr="001219CC">
              <w:rPr>
                <w:i/>
              </w:rPr>
              <w:t>acţionar</w:t>
            </w:r>
            <w:proofErr w:type="spellEnd"/>
            <w:r w:rsidRPr="001219CC">
              <w:rPr>
                <w:i/>
              </w:rPr>
              <w:t xml:space="preserve"> sau de reprezentantul care a exprimat votul prin </w:t>
            </w:r>
            <w:proofErr w:type="spellStart"/>
            <w:r w:rsidRPr="001219CC">
              <w:rPr>
                <w:i/>
              </w:rPr>
              <w:t>corespondenţă</w:t>
            </w:r>
            <w:proofErr w:type="spellEnd"/>
            <w:r w:rsidRPr="001219CC">
              <w:rPr>
                <w:i/>
              </w:rPr>
              <w:t>, cu excepția cazului în care aceștia sunt prezenți nemijlocit la adunarea generală.</w:t>
            </w:r>
          </w:p>
          <w:p w14:paraId="731EFC8F" w14:textId="1AC2D89F" w:rsidR="00E84A95" w:rsidRPr="001219CC" w:rsidRDefault="00EF3054" w:rsidP="00EF3054">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w:t>
            </w:r>
          </w:p>
        </w:tc>
      </w:tr>
      <w:tr w:rsidR="006D0417" w:rsidRPr="001219CC" w14:paraId="7601DECA" w14:textId="77777777" w:rsidTr="00D85DE0">
        <w:trPr>
          <w:trHeight w:val="988"/>
        </w:trPr>
        <w:tc>
          <w:tcPr>
            <w:tcW w:w="496" w:type="dxa"/>
          </w:tcPr>
          <w:p w14:paraId="76D6EF5D" w14:textId="3E1F2EF1" w:rsidR="006D0417" w:rsidRPr="001219CC" w:rsidRDefault="006D0417" w:rsidP="00185351">
            <w:pPr>
              <w:pStyle w:val="TableParagraph"/>
              <w:tabs>
                <w:tab w:val="left" w:pos="10490"/>
              </w:tabs>
              <w:spacing w:line="268" w:lineRule="exact"/>
              <w:ind w:left="66"/>
              <w:jc w:val="center"/>
              <w:rPr>
                <w:spacing w:val="-5"/>
              </w:rPr>
            </w:pPr>
            <w:r w:rsidRPr="001219CC">
              <w:rPr>
                <w:spacing w:val="-5"/>
              </w:rPr>
              <w:lastRenderedPageBreak/>
              <w:t>41</w:t>
            </w:r>
          </w:p>
        </w:tc>
        <w:tc>
          <w:tcPr>
            <w:tcW w:w="5220" w:type="dxa"/>
          </w:tcPr>
          <w:p w14:paraId="70B0DDF6" w14:textId="77777777" w:rsidR="00397983" w:rsidRPr="001219CC" w:rsidRDefault="00397983" w:rsidP="00602280">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Articolul 62.</w:t>
            </w:r>
          </w:p>
          <w:p w14:paraId="63316C22" w14:textId="77777777" w:rsidR="00397983" w:rsidRPr="001219CC" w:rsidRDefault="00397983" w:rsidP="00602280">
            <w:pPr>
              <w:pStyle w:val="NormalWeb"/>
              <w:shd w:val="clear" w:color="auto" w:fill="FFFFFF"/>
              <w:spacing w:before="0" w:beforeAutospacing="0" w:after="0" w:afterAutospacing="0"/>
              <w:ind w:left="91" w:right="81"/>
              <w:jc w:val="both"/>
              <w:rPr>
                <w:rStyle w:val="Robust"/>
                <w:lang w:val="ro-RO"/>
              </w:rPr>
            </w:pPr>
            <w:r w:rsidRPr="001219CC">
              <w:rPr>
                <w:rStyle w:val="Robust"/>
                <w:lang w:val="ro-RO"/>
              </w:rPr>
              <w:t>…</w:t>
            </w:r>
          </w:p>
          <w:p w14:paraId="75AE6006" w14:textId="77777777" w:rsidR="006D0417" w:rsidRPr="001219CC" w:rsidRDefault="00397983" w:rsidP="00602280">
            <w:pPr>
              <w:pStyle w:val="NormalWeb"/>
              <w:shd w:val="clear" w:color="auto" w:fill="FFFFFF"/>
              <w:spacing w:before="0" w:beforeAutospacing="0" w:after="0" w:afterAutospacing="0"/>
              <w:ind w:left="91" w:right="81"/>
              <w:jc w:val="both"/>
              <w:rPr>
                <w:rStyle w:val="Robust"/>
                <w:b w:val="0"/>
                <w:i/>
                <w:color w:val="333333"/>
                <w:sz w:val="22"/>
                <w:szCs w:val="22"/>
                <w:u w:val="single"/>
                <w:lang w:val="ro-RO"/>
              </w:rPr>
            </w:pPr>
            <w:r w:rsidRPr="001219CC">
              <w:rPr>
                <w:rStyle w:val="Robust"/>
                <w:b w:val="0"/>
                <w:color w:val="333333"/>
                <w:sz w:val="22"/>
                <w:szCs w:val="22"/>
                <w:lang w:val="ro-RO"/>
              </w:rPr>
              <w:t xml:space="preserve">(5) La adunările generale desfășurate prin mijloace electronice votul este dat prin intermediul mijloacelor electronice. În cazul utilizării buletinelor de vot, acestea urmează a fi perfectate conform prevederilor prezentului articol și, dacă e cazul, conform condițiilor stabilite la </w:t>
            </w:r>
            <w:r w:rsidRPr="001219CC">
              <w:rPr>
                <w:rStyle w:val="Robust"/>
                <w:b w:val="0"/>
                <w:i/>
                <w:color w:val="333333"/>
                <w:sz w:val="22"/>
                <w:szCs w:val="22"/>
                <w:u w:val="single"/>
                <w:lang w:val="ro-RO"/>
              </w:rPr>
              <w:t>art. 54 alin. (4).</w:t>
            </w:r>
          </w:p>
          <w:p w14:paraId="2EA9AC36" w14:textId="684B6B8C" w:rsidR="00397983" w:rsidRPr="001219CC" w:rsidRDefault="00397983" w:rsidP="00602280">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b w:val="0"/>
                <w:color w:val="333333"/>
                <w:sz w:val="22"/>
                <w:szCs w:val="22"/>
                <w:lang w:val="ro-RO"/>
              </w:rPr>
              <w:t>...</w:t>
            </w:r>
          </w:p>
        </w:tc>
        <w:tc>
          <w:tcPr>
            <w:tcW w:w="4140" w:type="dxa"/>
          </w:tcPr>
          <w:p w14:paraId="02F64F24" w14:textId="3A9E42A2" w:rsidR="00290DFF" w:rsidRPr="001219CC" w:rsidRDefault="00290DFF" w:rsidP="00290DFF">
            <w:pPr>
              <w:pStyle w:val="Listparagraf"/>
              <w:numPr>
                <w:ilvl w:val="0"/>
                <w:numId w:val="10"/>
              </w:numPr>
            </w:pPr>
            <w:r w:rsidRPr="001219CC">
              <w:rPr>
                <w:b/>
              </w:rPr>
              <w:t xml:space="preserve">La articolul 61 alin.(5), </w:t>
            </w:r>
            <w:r w:rsidRPr="001219CC">
              <w:t>textul „art. 54 alin. (4)” se substituie cu textul „art. 22 alin. (9).</w:t>
            </w:r>
          </w:p>
          <w:p w14:paraId="3E405CF9" w14:textId="77777777" w:rsidR="006D0417" w:rsidRPr="001219CC" w:rsidRDefault="006D0417" w:rsidP="00290DFF">
            <w:pPr>
              <w:pStyle w:val="Listparagraf"/>
              <w:widowControl/>
              <w:tabs>
                <w:tab w:val="left" w:pos="89"/>
                <w:tab w:val="left" w:pos="284"/>
              </w:tabs>
              <w:autoSpaceDE/>
              <w:autoSpaceDN/>
              <w:ind w:left="89" w:right="81"/>
              <w:contextualSpacing/>
              <w:jc w:val="both"/>
              <w:rPr>
                <w:b/>
              </w:rPr>
            </w:pPr>
          </w:p>
        </w:tc>
        <w:tc>
          <w:tcPr>
            <w:tcW w:w="5310" w:type="dxa"/>
          </w:tcPr>
          <w:p w14:paraId="234A3900" w14:textId="77777777" w:rsidR="00397983" w:rsidRPr="001219CC" w:rsidRDefault="00397983" w:rsidP="00397983">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Articolul 62.</w:t>
            </w:r>
          </w:p>
          <w:p w14:paraId="71798D1D" w14:textId="77777777" w:rsidR="00397983" w:rsidRPr="001219CC" w:rsidRDefault="00397983" w:rsidP="00397983">
            <w:pPr>
              <w:pStyle w:val="NormalWeb"/>
              <w:shd w:val="clear" w:color="auto" w:fill="FFFFFF"/>
              <w:spacing w:before="0" w:beforeAutospacing="0" w:after="0" w:afterAutospacing="0"/>
              <w:ind w:left="91" w:right="81"/>
              <w:jc w:val="both"/>
              <w:rPr>
                <w:rStyle w:val="Robust"/>
                <w:lang w:val="ro-RO"/>
              </w:rPr>
            </w:pPr>
            <w:r w:rsidRPr="001219CC">
              <w:rPr>
                <w:rStyle w:val="Robust"/>
                <w:lang w:val="ro-RO"/>
              </w:rPr>
              <w:t>…</w:t>
            </w:r>
          </w:p>
          <w:p w14:paraId="5F2782C0" w14:textId="5C5EC734" w:rsidR="00397983" w:rsidRPr="001219CC" w:rsidRDefault="00397983" w:rsidP="00397983">
            <w:pPr>
              <w:pStyle w:val="NormalWeb"/>
              <w:shd w:val="clear" w:color="auto" w:fill="FFFFFF"/>
              <w:spacing w:before="0" w:beforeAutospacing="0" w:after="0" w:afterAutospacing="0"/>
              <w:ind w:left="91" w:right="81"/>
              <w:jc w:val="both"/>
              <w:rPr>
                <w:rStyle w:val="Robust"/>
                <w:b w:val="0"/>
                <w:i/>
                <w:color w:val="333333"/>
                <w:sz w:val="22"/>
                <w:szCs w:val="22"/>
                <w:u w:val="single"/>
                <w:lang w:val="ro-RO"/>
              </w:rPr>
            </w:pPr>
            <w:r w:rsidRPr="001219CC">
              <w:rPr>
                <w:rStyle w:val="Robust"/>
                <w:b w:val="0"/>
                <w:color w:val="333333"/>
                <w:sz w:val="22"/>
                <w:szCs w:val="22"/>
                <w:lang w:val="ro-RO"/>
              </w:rPr>
              <w:t xml:space="preserve">(5) La adunările generale desfășurate prin mijloace electronice votul este dat prin intermediul mijloacelor electronice. În cazul utilizării buletinelor de vot, acestea urmează a fi perfectate conform prevederilor prezentului articol și, dacă e cazul, conform condițiilor stabilite la </w:t>
            </w:r>
            <w:r w:rsidRPr="001219CC">
              <w:rPr>
                <w:rStyle w:val="Robust"/>
                <w:b w:val="0"/>
                <w:i/>
                <w:color w:val="333333"/>
                <w:sz w:val="22"/>
                <w:szCs w:val="22"/>
                <w:u w:val="single"/>
                <w:lang w:val="ro-RO"/>
              </w:rPr>
              <w:t>art. 22 alin. (9).</w:t>
            </w:r>
          </w:p>
          <w:p w14:paraId="463B8FA1" w14:textId="77777777" w:rsidR="006D0417" w:rsidRPr="001219CC" w:rsidRDefault="006D0417" w:rsidP="00602280">
            <w:pPr>
              <w:pStyle w:val="NormalWeb"/>
              <w:shd w:val="clear" w:color="auto" w:fill="FFFFFF"/>
              <w:spacing w:before="0" w:beforeAutospacing="0" w:after="0" w:afterAutospacing="0"/>
              <w:ind w:left="91" w:right="81"/>
              <w:jc w:val="both"/>
              <w:rPr>
                <w:rStyle w:val="Robust"/>
                <w:color w:val="333333"/>
                <w:sz w:val="22"/>
                <w:szCs w:val="22"/>
                <w:lang w:val="ro-RO"/>
              </w:rPr>
            </w:pPr>
          </w:p>
        </w:tc>
      </w:tr>
      <w:tr w:rsidR="00E84A95" w:rsidRPr="001219CC" w14:paraId="1E350265" w14:textId="77777777" w:rsidTr="00D85DE0">
        <w:trPr>
          <w:trHeight w:val="988"/>
        </w:trPr>
        <w:tc>
          <w:tcPr>
            <w:tcW w:w="496" w:type="dxa"/>
          </w:tcPr>
          <w:p w14:paraId="1E142139" w14:textId="1D03E014" w:rsidR="00E84A95" w:rsidRPr="001219CC" w:rsidRDefault="006D0417" w:rsidP="00185351">
            <w:pPr>
              <w:pStyle w:val="TableParagraph"/>
              <w:tabs>
                <w:tab w:val="left" w:pos="10490"/>
              </w:tabs>
              <w:spacing w:line="268" w:lineRule="exact"/>
              <w:ind w:left="66"/>
              <w:jc w:val="center"/>
              <w:rPr>
                <w:spacing w:val="-5"/>
              </w:rPr>
            </w:pPr>
            <w:r w:rsidRPr="001219CC">
              <w:rPr>
                <w:spacing w:val="-5"/>
              </w:rPr>
              <w:t>42</w:t>
            </w:r>
          </w:p>
        </w:tc>
        <w:tc>
          <w:tcPr>
            <w:tcW w:w="5220" w:type="dxa"/>
          </w:tcPr>
          <w:p w14:paraId="4C0A6989"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62.</w:t>
            </w:r>
            <w:r w:rsidRPr="001219CC">
              <w:rPr>
                <w:color w:val="333333"/>
                <w:sz w:val="22"/>
                <w:szCs w:val="22"/>
                <w:lang w:val="ro-RO"/>
              </w:rPr>
              <w:t> Procesul-verbal privind rezultatul votului</w:t>
            </w:r>
          </w:p>
          <w:p w14:paraId="467F8D6D"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Rezultatul votului la adunarea generală a acționarilor se înregistrează   într-un proces-verbal, care va cuprinde atât numărul total de voturi valabile exprimate „pentru” și „împotriva” fiecărei hotărâri, cât și cota-parte a acestora din numărul total de voturi care au fost reprezentate la adunarea generală, precum și din numărul total de acțiuni cu drept de vot ale societății. Procesul-verbal se semnează de către membrii comisiei de numărare a voturilor </w:t>
            </w:r>
            <w:proofErr w:type="spellStart"/>
            <w:r w:rsidRPr="001219CC">
              <w:rPr>
                <w:color w:val="333333"/>
                <w:sz w:val="22"/>
                <w:szCs w:val="22"/>
                <w:lang w:val="ro-RO"/>
              </w:rPr>
              <w:t>şi</w:t>
            </w:r>
            <w:proofErr w:type="spellEnd"/>
            <w:r w:rsidRPr="001219CC">
              <w:rPr>
                <w:color w:val="333333"/>
                <w:sz w:val="22"/>
                <w:szCs w:val="22"/>
                <w:lang w:val="ro-RO"/>
              </w:rPr>
              <w:t xml:space="preserve"> de către membrii comisiei de cenzori dacă la adunarea </w:t>
            </w:r>
            <w:r w:rsidRPr="001219CC">
              <w:rPr>
                <w:color w:val="333333"/>
                <w:sz w:val="22"/>
                <w:szCs w:val="22"/>
                <w:lang w:val="ro-RO"/>
              </w:rPr>
              <w:lastRenderedPageBreak/>
              <w:t>generală au participat mai mult de 50 de persoane cu drept de vot.</w:t>
            </w:r>
          </w:p>
          <w:p w14:paraId="03C20D6A" w14:textId="588C051D"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 (2) Procesul-verbal privind rezultatul votului se anexează la procesul-verbal al adunării generale a </w:t>
            </w:r>
            <w:proofErr w:type="spellStart"/>
            <w:r w:rsidRPr="001219CC">
              <w:rPr>
                <w:color w:val="333333"/>
                <w:sz w:val="22"/>
                <w:szCs w:val="22"/>
                <w:lang w:val="ro-RO"/>
              </w:rPr>
              <w:t>acţionarilor</w:t>
            </w:r>
            <w:proofErr w:type="spellEnd"/>
            <w:r w:rsidRPr="001219CC">
              <w:rPr>
                <w:color w:val="333333"/>
                <w:sz w:val="22"/>
                <w:szCs w:val="22"/>
                <w:lang w:val="ro-RO"/>
              </w:rPr>
              <w:t>.</w:t>
            </w:r>
          </w:p>
          <w:p w14:paraId="46893F19"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Rezultatul votului cu </w:t>
            </w:r>
            <w:proofErr w:type="spellStart"/>
            <w:r w:rsidRPr="001219CC">
              <w:rPr>
                <w:color w:val="333333"/>
                <w:sz w:val="22"/>
                <w:szCs w:val="22"/>
                <w:lang w:val="ro-RO"/>
              </w:rPr>
              <w:t>prezenţa</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 xml:space="preserve"> sau prin mijloace electronice se </w:t>
            </w:r>
            <w:proofErr w:type="spellStart"/>
            <w:r w:rsidRPr="001219CC">
              <w:rPr>
                <w:color w:val="333333"/>
                <w:sz w:val="22"/>
                <w:szCs w:val="22"/>
                <w:lang w:val="ro-RO"/>
              </w:rPr>
              <w:t>anunţă</w:t>
            </w:r>
            <w:proofErr w:type="spellEnd"/>
            <w:r w:rsidRPr="001219CC">
              <w:rPr>
                <w:color w:val="333333"/>
                <w:sz w:val="22"/>
                <w:szCs w:val="22"/>
                <w:lang w:val="ro-RO"/>
              </w:rPr>
              <w:t xml:space="preserve"> la adunarea generală a </w:t>
            </w:r>
            <w:proofErr w:type="spellStart"/>
            <w:r w:rsidRPr="001219CC">
              <w:rPr>
                <w:color w:val="333333"/>
                <w:sz w:val="22"/>
                <w:szCs w:val="22"/>
                <w:lang w:val="ro-RO"/>
              </w:rPr>
              <w:t>acţionarilor</w:t>
            </w:r>
            <w:proofErr w:type="spellEnd"/>
            <w:r w:rsidRPr="001219CC">
              <w:rPr>
                <w:color w:val="333333"/>
                <w:sz w:val="22"/>
                <w:szCs w:val="22"/>
                <w:lang w:val="ro-RO"/>
              </w:rPr>
              <w:t>.</w:t>
            </w:r>
          </w:p>
          <w:p w14:paraId="1A4686A3"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(3</w:t>
            </w:r>
            <w:r w:rsidRPr="001219CC">
              <w:rPr>
                <w:color w:val="333333"/>
                <w:sz w:val="22"/>
                <w:szCs w:val="22"/>
                <w:vertAlign w:val="superscript"/>
                <w:lang w:val="ro-RO"/>
              </w:rPr>
              <w:t>1</w:t>
            </w:r>
            <w:r w:rsidRPr="001219CC">
              <w:rPr>
                <w:color w:val="333333"/>
                <w:sz w:val="22"/>
                <w:szCs w:val="22"/>
                <w:lang w:val="ro-RO"/>
              </w:rPr>
              <w:t>) În cazul exprimării votului prin mijloace electronice, societatea va transmite către acționar sau reprezentant o confirmare electronică de primire a voturilor astfel exprimate.</w:t>
            </w:r>
          </w:p>
          <w:p w14:paraId="1EA7EBEA"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(4) Rezultatul votului prin </w:t>
            </w:r>
            <w:proofErr w:type="spellStart"/>
            <w:r w:rsidRPr="001219CC">
              <w:rPr>
                <w:color w:val="333333"/>
                <w:sz w:val="22"/>
                <w:szCs w:val="22"/>
                <w:lang w:val="ro-RO"/>
              </w:rPr>
              <w:t>corespondenţă</w:t>
            </w:r>
            <w:proofErr w:type="spellEnd"/>
            <w:r w:rsidRPr="001219CC">
              <w:rPr>
                <w:color w:val="333333"/>
                <w:sz w:val="22"/>
                <w:szCs w:val="22"/>
                <w:lang w:val="ro-RO"/>
              </w:rPr>
              <w:t xml:space="preserve"> sau sub formă mixtă se aduce la </w:t>
            </w:r>
            <w:proofErr w:type="spellStart"/>
            <w:r w:rsidRPr="001219CC">
              <w:rPr>
                <w:color w:val="333333"/>
                <w:sz w:val="22"/>
                <w:szCs w:val="22"/>
                <w:lang w:val="ro-RO"/>
              </w:rPr>
              <w:t>cunoştinţa</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 xml:space="preserve"> printr-un aviz </w:t>
            </w:r>
            <w:proofErr w:type="spellStart"/>
            <w:r w:rsidRPr="001219CC">
              <w:rPr>
                <w:color w:val="333333"/>
                <w:sz w:val="22"/>
                <w:szCs w:val="22"/>
                <w:lang w:val="ro-RO"/>
              </w:rPr>
              <w:t>şi</w:t>
            </w:r>
            <w:proofErr w:type="spellEnd"/>
            <w:r w:rsidRPr="001219CC">
              <w:rPr>
                <w:color w:val="333333"/>
                <w:sz w:val="22"/>
                <w:szCs w:val="22"/>
                <w:lang w:val="ro-RO"/>
              </w:rPr>
              <w:t xml:space="preserve">/sau prin publicarea </w:t>
            </w:r>
            <w:proofErr w:type="spellStart"/>
            <w:r w:rsidRPr="001219CC">
              <w:rPr>
                <w:color w:val="333333"/>
                <w:sz w:val="22"/>
                <w:szCs w:val="22"/>
                <w:lang w:val="ro-RO"/>
              </w:rPr>
              <w:t>informaţiei</w:t>
            </w:r>
            <w:proofErr w:type="spellEnd"/>
            <w:r w:rsidRPr="001219CC">
              <w:rPr>
                <w:color w:val="333333"/>
                <w:sz w:val="22"/>
                <w:szCs w:val="22"/>
                <w:lang w:val="ro-RO"/>
              </w:rPr>
              <w:t xml:space="preserve"> despre rezultatul votului în modul prevăzut de statutul societății.</w:t>
            </w:r>
          </w:p>
          <w:p w14:paraId="2B123B8A"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(5) Hotărârea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intră în vigoare la data </w:t>
            </w:r>
            <w:proofErr w:type="spellStart"/>
            <w:r w:rsidRPr="001219CC">
              <w:rPr>
                <w:color w:val="333333"/>
                <w:sz w:val="22"/>
                <w:szCs w:val="22"/>
                <w:lang w:val="ro-RO"/>
              </w:rPr>
              <w:t>anunţării</w:t>
            </w:r>
            <w:proofErr w:type="spellEnd"/>
            <w:r w:rsidRPr="001219CC">
              <w:rPr>
                <w:color w:val="333333"/>
                <w:sz w:val="22"/>
                <w:szCs w:val="22"/>
                <w:lang w:val="ro-RO"/>
              </w:rPr>
              <w:t xml:space="preserve"> rezultatului votului, dacă prezenta lege, alte acte legislative sau hotărârea adunării generale nu prevede un termen mai tardiv de intrare a ei în vigoare.</w:t>
            </w:r>
          </w:p>
          <w:p w14:paraId="7582D434"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(6) Suplimentar cerințelor stabilite la alin. (4), entitatea de interes public asigură accesul acționarilor prin plasarea pe propria pagină web oficială a rezultatelor votului, conform alin. (1), în termen de cel mult 7 zile lucrătoare de la data desfășurării adunării generale.</w:t>
            </w:r>
          </w:p>
          <w:p w14:paraId="3713BC23" w14:textId="77777777" w:rsidR="001C26E0" w:rsidRPr="001219CC" w:rsidRDefault="001C26E0" w:rsidP="001C26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(6</w:t>
            </w:r>
            <w:r w:rsidRPr="001219CC">
              <w:rPr>
                <w:color w:val="333333"/>
                <w:sz w:val="22"/>
                <w:szCs w:val="22"/>
                <w:vertAlign w:val="superscript"/>
                <w:lang w:val="ro-RO"/>
              </w:rPr>
              <w:t>1</w:t>
            </w:r>
            <w:r w:rsidRPr="001219CC">
              <w:rPr>
                <w:color w:val="333333"/>
                <w:sz w:val="22"/>
                <w:szCs w:val="22"/>
                <w:lang w:val="ro-RO"/>
              </w:rPr>
              <w:t>) La cererea oricărui acționar sau reprezentant care a participat la adunarea generală a acționarilor, societatea va prezenta confirmarea faptului că voturile acționarului au fost numărate și înregistrate în mod valabil în procesul-verbal privind  rezultatul votului. Termenul de solicitare a unei astfel de confirmări nu poate depăși 3 luni de la data exprimării votului.</w:t>
            </w:r>
          </w:p>
          <w:p w14:paraId="054B37D1" w14:textId="77777777" w:rsidR="00E84A95" w:rsidRPr="001219CC" w:rsidRDefault="00E84A95" w:rsidP="001C26E0">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239FBA3A" w14:textId="5CB05635" w:rsidR="0030298B" w:rsidRPr="001219CC" w:rsidRDefault="0030298B" w:rsidP="00723CC7">
            <w:pPr>
              <w:pStyle w:val="Listparagraf"/>
              <w:widowControl/>
              <w:numPr>
                <w:ilvl w:val="0"/>
                <w:numId w:val="10"/>
              </w:numPr>
              <w:tabs>
                <w:tab w:val="left" w:pos="179"/>
                <w:tab w:val="left" w:pos="284"/>
              </w:tabs>
              <w:autoSpaceDE/>
              <w:autoSpaceDN/>
              <w:ind w:left="89" w:right="81" w:firstLine="0"/>
              <w:contextualSpacing/>
              <w:jc w:val="both"/>
            </w:pPr>
            <w:r w:rsidRPr="00357AD9">
              <w:rPr>
                <w:b/>
              </w:rPr>
              <w:lastRenderedPageBreak/>
              <w:t>Articolul 62</w:t>
            </w:r>
            <w:r w:rsidR="00357AD9">
              <w:rPr>
                <w:b/>
              </w:rPr>
              <w:t xml:space="preserve"> </w:t>
            </w:r>
            <w:r w:rsidRPr="00357AD9">
              <w:rPr>
                <w:b/>
              </w:rPr>
              <w:t>se completează cu alineatele (6</w:t>
            </w:r>
            <w:r w:rsidRPr="00357AD9">
              <w:rPr>
                <w:b/>
                <w:vertAlign w:val="superscript"/>
              </w:rPr>
              <w:t>2</w:t>
            </w:r>
            <w:r w:rsidRPr="00357AD9">
              <w:rPr>
                <w:b/>
              </w:rPr>
              <w:t>) și (6</w:t>
            </w:r>
            <w:r w:rsidRPr="00357AD9">
              <w:rPr>
                <w:b/>
                <w:vertAlign w:val="superscript"/>
              </w:rPr>
              <w:t>3</w:t>
            </w:r>
            <w:r w:rsidRPr="00357AD9">
              <w:rPr>
                <w:b/>
              </w:rPr>
              <w:t>)</w:t>
            </w:r>
            <w:r w:rsidRPr="001219CC">
              <w:t xml:space="preserve"> cu următorul cuprins:</w:t>
            </w:r>
          </w:p>
          <w:p w14:paraId="41B813B2" w14:textId="77777777" w:rsidR="0030298B" w:rsidRPr="001219CC" w:rsidRDefault="0030298B" w:rsidP="0030298B">
            <w:pPr>
              <w:tabs>
                <w:tab w:val="left" w:pos="179"/>
                <w:tab w:val="left" w:pos="284"/>
              </w:tabs>
              <w:ind w:left="89" w:right="81"/>
              <w:jc w:val="both"/>
            </w:pPr>
            <w:r w:rsidRPr="001219CC">
              <w:t>„(6</w:t>
            </w:r>
            <w:r w:rsidRPr="001219CC">
              <w:rPr>
                <w:vertAlign w:val="superscript"/>
              </w:rPr>
              <w:t>2</w:t>
            </w:r>
            <w:r w:rsidRPr="001219CC">
              <w:t>) În cazul în care societate prezintă confirmarea menționată la alin. (3</w:t>
            </w:r>
            <w:r w:rsidRPr="001219CC">
              <w:rPr>
                <w:vertAlign w:val="superscript"/>
              </w:rPr>
              <w:t>1</w:t>
            </w:r>
            <w:r w:rsidRPr="001219CC">
              <w:t>) și alin. (6</w:t>
            </w:r>
            <w:r w:rsidRPr="001219CC">
              <w:rPr>
                <w:vertAlign w:val="superscript"/>
              </w:rPr>
              <w:t>1</w:t>
            </w:r>
            <w:r w:rsidRPr="001219CC">
              <w:t xml:space="preserve">) către un intermediar care ține în custodie acțiunile, aceștia au obligația de a o transmite, fără întârziere, acționarului sau persoanei ce-l reprezintă. În cazul în care există mai mulți intermediari în lanțul de intermediari, confirmarea este transmisă între intermediari, fără întârziere, cu excepția </w:t>
            </w:r>
            <w:r w:rsidRPr="001219CC">
              <w:lastRenderedPageBreak/>
              <w:t>cazului în care confirmarea poate fi transmisă direct acționarului sau reprezentantului lui.</w:t>
            </w:r>
          </w:p>
          <w:p w14:paraId="4DD85839" w14:textId="77777777" w:rsidR="0030298B" w:rsidRPr="001219CC" w:rsidRDefault="0030298B" w:rsidP="0030298B">
            <w:pPr>
              <w:tabs>
                <w:tab w:val="left" w:pos="179"/>
              </w:tabs>
              <w:ind w:left="89" w:right="81"/>
              <w:jc w:val="both"/>
            </w:pPr>
            <w:r w:rsidRPr="001219CC">
              <w:t>(6</w:t>
            </w:r>
            <w:r w:rsidRPr="001219CC">
              <w:rPr>
                <w:vertAlign w:val="superscript"/>
              </w:rPr>
              <w:t>3</w:t>
            </w:r>
            <w:r w:rsidRPr="001219CC">
              <w:t>)  Prevederile prezentului articol nu aduc atingere dreptului acționarilor sau altor părți interesate să conteste în justiție  rezultatul votului și hotărârile adunării generale adoptate în rezultatul acestuia.”.</w:t>
            </w:r>
          </w:p>
          <w:p w14:paraId="31A8F191" w14:textId="77777777" w:rsidR="00E84A95" w:rsidRPr="001219CC" w:rsidRDefault="00E84A95" w:rsidP="0030298B">
            <w:pPr>
              <w:tabs>
                <w:tab w:val="left" w:pos="179"/>
              </w:tabs>
              <w:ind w:left="89" w:right="81"/>
              <w:jc w:val="both"/>
              <w:rPr>
                <w:b/>
              </w:rPr>
            </w:pPr>
          </w:p>
        </w:tc>
        <w:tc>
          <w:tcPr>
            <w:tcW w:w="5310" w:type="dxa"/>
          </w:tcPr>
          <w:p w14:paraId="629B7068" w14:textId="77777777" w:rsidR="00120885" w:rsidRPr="001219CC" w:rsidRDefault="00120885" w:rsidP="00120885">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62.</w:t>
            </w:r>
            <w:r w:rsidRPr="001219CC">
              <w:rPr>
                <w:color w:val="333333"/>
                <w:sz w:val="22"/>
                <w:szCs w:val="22"/>
                <w:lang w:val="ro-RO"/>
              </w:rPr>
              <w:t> Procesul-verbal privind rezultatul votului</w:t>
            </w:r>
          </w:p>
          <w:p w14:paraId="492D2295" w14:textId="3B8EBAB1" w:rsidR="00120885" w:rsidRPr="001219CC" w:rsidRDefault="00120885" w:rsidP="001208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de primire a voturilor astfel exprimate.</w:t>
            </w:r>
          </w:p>
          <w:p w14:paraId="07080FDA" w14:textId="77777777" w:rsidR="00120885" w:rsidRPr="001219CC" w:rsidRDefault="00120885" w:rsidP="001208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6889CF4F" w14:textId="20510ECF" w:rsidR="00120885" w:rsidRPr="001219CC" w:rsidRDefault="00120885" w:rsidP="001208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(3</w:t>
            </w:r>
            <w:r w:rsidRPr="001219CC">
              <w:rPr>
                <w:color w:val="333333"/>
                <w:sz w:val="22"/>
                <w:szCs w:val="22"/>
                <w:vertAlign w:val="superscript"/>
                <w:lang w:val="ro-RO"/>
              </w:rPr>
              <w:t>1</w:t>
            </w:r>
            <w:r w:rsidRPr="001219CC">
              <w:rPr>
                <w:color w:val="333333"/>
                <w:sz w:val="22"/>
                <w:szCs w:val="22"/>
                <w:lang w:val="ro-RO"/>
              </w:rPr>
              <w:t>) În cazul exprimării votului prin mijloace electronice, societatea va transmite către acționar sau reprezentant o confirmare electronică de primire a voturilor astfel exprimate.</w:t>
            </w:r>
          </w:p>
          <w:p w14:paraId="4AE7C60E" w14:textId="3B5C894A" w:rsidR="00120885" w:rsidRPr="001219CC" w:rsidRDefault="00120885" w:rsidP="00F5484E">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 </w:t>
            </w:r>
            <w:r w:rsidR="00F5484E" w:rsidRPr="001219CC">
              <w:rPr>
                <w:color w:val="333333"/>
                <w:sz w:val="22"/>
                <w:szCs w:val="22"/>
                <w:lang w:val="ro-RO"/>
              </w:rPr>
              <w:t>.......</w:t>
            </w:r>
          </w:p>
          <w:p w14:paraId="38A5DF5A" w14:textId="70F33F92" w:rsidR="00120885" w:rsidRPr="001219CC" w:rsidRDefault="00120885" w:rsidP="00120885">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(6</w:t>
            </w:r>
            <w:r w:rsidRPr="001219CC">
              <w:rPr>
                <w:color w:val="333333"/>
                <w:sz w:val="22"/>
                <w:szCs w:val="22"/>
                <w:vertAlign w:val="superscript"/>
                <w:lang w:val="ro-RO"/>
              </w:rPr>
              <w:t>1</w:t>
            </w:r>
            <w:r w:rsidRPr="001219CC">
              <w:rPr>
                <w:color w:val="333333"/>
                <w:sz w:val="22"/>
                <w:szCs w:val="22"/>
                <w:lang w:val="ro-RO"/>
              </w:rPr>
              <w:t xml:space="preserve">) La cererea oricărui acționar sau reprezentant care a participat la adunarea generală a acționarilor, societatea va prezenta confirmarea faptului că voturile acționarului au </w:t>
            </w:r>
            <w:r w:rsidRPr="001219CC">
              <w:rPr>
                <w:color w:val="333333"/>
                <w:sz w:val="22"/>
                <w:szCs w:val="22"/>
                <w:lang w:val="ro-RO"/>
              </w:rPr>
              <w:lastRenderedPageBreak/>
              <w:t>fost numărate și înregistrate în mod valabil în procesul-verbal privind rezultatul votului. Termenul de solicitare a unei astfel de confirmări nu poate depăși 3 luni de la data exprimării votului.</w:t>
            </w:r>
          </w:p>
          <w:p w14:paraId="1D2AD4DD" w14:textId="01A61C51" w:rsidR="00120885" w:rsidRPr="001219CC" w:rsidRDefault="00120885" w:rsidP="00120885">
            <w:pPr>
              <w:tabs>
                <w:tab w:val="left" w:pos="179"/>
                <w:tab w:val="left" w:pos="284"/>
              </w:tabs>
              <w:ind w:left="89" w:right="81"/>
              <w:jc w:val="both"/>
              <w:rPr>
                <w:i/>
              </w:rPr>
            </w:pPr>
            <w:r w:rsidRPr="001219CC">
              <w:rPr>
                <w:i/>
              </w:rPr>
              <w:t>(6</w:t>
            </w:r>
            <w:r w:rsidRPr="001219CC">
              <w:rPr>
                <w:i/>
                <w:vertAlign w:val="superscript"/>
              </w:rPr>
              <w:t>2</w:t>
            </w:r>
            <w:r w:rsidRPr="001219CC">
              <w:rPr>
                <w:i/>
              </w:rPr>
              <w:t>) În cazul în care societate prezintă confirmarea menționată la alin. (3</w:t>
            </w:r>
            <w:r w:rsidRPr="001219CC">
              <w:rPr>
                <w:i/>
                <w:vertAlign w:val="superscript"/>
              </w:rPr>
              <w:t>1</w:t>
            </w:r>
            <w:r w:rsidRPr="001219CC">
              <w:rPr>
                <w:i/>
              </w:rPr>
              <w:t>) și alin. (6</w:t>
            </w:r>
            <w:r w:rsidRPr="001219CC">
              <w:rPr>
                <w:i/>
                <w:vertAlign w:val="superscript"/>
              </w:rPr>
              <w:t>1</w:t>
            </w:r>
            <w:r w:rsidRPr="001219CC">
              <w:rPr>
                <w:i/>
              </w:rPr>
              <w:t>) către un intermediar care ține în custodie acțiunile, aceștia au obligația de a o transmite, fără întârziere, acționarului sau persoanei ce-l reprezintă. În cazul în care există mai mulți intermediari în lanțul de intermediari, confirmarea este transmisă între intermediari, fără întârziere, cu excepția cazului în care confirmarea poate fi transmisă direct acționarului sau reprezentantului lui.</w:t>
            </w:r>
          </w:p>
          <w:p w14:paraId="0F34DEC1" w14:textId="0127E253" w:rsidR="00120885" w:rsidRPr="001219CC" w:rsidRDefault="00120885" w:rsidP="00120885">
            <w:pPr>
              <w:tabs>
                <w:tab w:val="left" w:pos="179"/>
              </w:tabs>
              <w:ind w:left="89" w:right="81"/>
              <w:jc w:val="both"/>
            </w:pPr>
            <w:r w:rsidRPr="001219CC">
              <w:rPr>
                <w:i/>
              </w:rPr>
              <w:t>(6</w:t>
            </w:r>
            <w:r w:rsidRPr="001219CC">
              <w:rPr>
                <w:i/>
                <w:vertAlign w:val="superscript"/>
              </w:rPr>
              <w:t>3</w:t>
            </w:r>
            <w:r w:rsidRPr="001219CC">
              <w:rPr>
                <w:i/>
              </w:rPr>
              <w:t>)  Prevederile prezentului articol nu aduc atingere dreptului acționarilor sau altor părți interesate să conteste în justiție  rezultatul votului și hotărârile adunării generale adoptate în rezultatul acestuia</w:t>
            </w:r>
            <w:r w:rsidRPr="001219CC">
              <w:t>.</w:t>
            </w:r>
          </w:p>
          <w:p w14:paraId="39481AB2" w14:textId="77777777" w:rsidR="00E84A95" w:rsidRPr="001219CC" w:rsidRDefault="00E84A95"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E84A95" w:rsidRPr="001219CC" w14:paraId="1AF7A9E4" w14:textId="77777777" w:rsidTr="00D85DE0">
        <w:trPr>
          <w:trHeight w:val="988"/>
        </w:trPr>
        <w:tc>
          <w:tcPr>
            <w:tcW w:w="496" w:type="dxa"/>
          </w:tcPr>
          <w:p w14:paraId="66D84FCF" w14:textId="075F89B0" w:rsidR="00E84A95" w:rsidRPr="001219CC" w:rsidRDefault="00642E4D" w:rsidP="007551F2">
            <w:pPr>
              <w:pStyle w:val="TableParagraph"/>
              <w:tabs>
                <w:tab w:val="left" w:pos="10490"/>
              </w:tabs>
              <w:spacing w:line="268" w:lineRule="exact"/>
              <w:ind w:left="66" w:right="-91" w:hanging="18"/>
              <w:jc w:val="center"/>
              <w:rPr>
                <w:spacing w:val="-5"/>
              </w:rPr>
            </w:pPr>
            <w:r w:rsidRPr="001219CC">
              <w:rPr>
                <w:spacing w:val="-5"/>
              </w:rPr>
              <w:lastRenderedPageBreak/>
              <w:t>43</w:t>
            </w:r>
          </w:p>
        </w:tc>
        <w:tc>
          <w:tcPr>
            <w:tcW w:w="5220" w:type="dxa"/>
          </w:tcPr>
          <w:p w14:paraId="405E5485" w14:textId="6F4B9D1B" w:rsidR="007551F2" w:rsidRPr="001219CC" w:rsidRDefault="007551F2" w:rsidP="007551F2">
            <w:pPr>
              <w:pStyle w:val="NormalWeb"/>
              <w:shd w:val="clear" w:color="auto" w:fill="FFFFFF"/>
              <w:spacing w:before="0" w:beforeAutospacing="0" w:after="0" w:afterAutospacing="0"/>
              <w:ind w:left="91" w:right="81"/>
              <w:rPr>
                <w:color w:val="333333"/>
                <w:sz w:val="22"/>
                <w:szCs w:val="22"/>
                <w:lang w:val="ro-RO"/>
              </w:rPr>
            </w:pPr>
            <w:r w:rsidRPr="001219CC">
              <w:rPr>
                <w:rStyle w:val="Robust"/>
                <w:color w:val="333333"/>
                <w:sz w:val="22"/>
                <w:szCs w:val="22"/>
                <w:lang w:val="ro-RO"/>
              </w:rPr>
              <w:t>Articolul 63.</w:t>
            </w:r>
            <w:r w:rsidRPr="001219CC">
              <w:rPr>
                <w:color w:val="333333"/>
                <w:sz w:val="22"/>
                <w:szCs w:val="22"/>
                <w:lang w:val="ro-RO"/>
              </w:rPr>
              <w:t xml:space="preserve"> Procesul-verbal al adunării generale a </w:t>
            </w:r>
            <w:proofErr w:type="spellStart"/>
            <w:r w:rsidRPr="001219CC">
              <w:rPr>
                <w:color w:val="333333"/>
                <w:sz w:val="22"/>
                <w:szCs w:val="22"/>
                <w:lang w:val="ro-RO"/>
              </w:rPr>
              <w:t>acţionarilor</w:t>
            </w:r>
            <w:proofErr w:type="spellEnd"/>
          </w:p>
          <w:p w14:paraId="79644AF0" w14:textId="77777777" w:rsidR="00E84A95" w:rsidRPr="001219CC" w:rsidRDefault="007551F2" w:rsidP="007551F2">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w:t>
            </w:r>
          </w:p>
          <w:p w14:paraId="3D78A0DF"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La procesul-verbal al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se anexează:</w:t>
            </w:r>
          </w:p>
          <w:p w14:paraId="57C05E7B"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decizia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privind convocarea adunării generale;</w:t>
            </w:r>
          </w:p>
          <w:p w14:paraId="09F57BDD"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 xml:space="preserve">b) lista </w:t>
            </w:r>
            <w:proofErr w:type="spellStart"/>
            <w:r w:rsidRPr="001219CC">
              <w:rPr>
                <w:color w:val="333333"/>
                <w:sz w:val="22"/>
                <w:szCs w:val="22"/>
                <w:lang w:val="ro-RO"/>
              </w:rPr>
              <w:t>acţionarilor</w:t>
            </w:r>
            <w:proofErr w:type="spellEnd"/>
            <w:r w:rsidRPr="001219CC">
              <w:rPr>
                <w:color w:val="333333"/>
                <w:sz w:val="22"/>
                <w:szCs w:val="22"/>
                <w:lang w:val="ro-RO"/>
              </w:rPr>
              <w:t xml:space="preserve"> care au dreptul să participe la adunarea generală </w:t>
            </w:r>
            <w:proofErr w:type="spellStart"/>
            <w:r w:rsidRPr="001219CC">
              <w:rPr>
                <w:color w:val="333333"/>
                <w:sz w:val="22"/>
                <w:szCs w:val="22"/>
                <w:lang w:val="ro-RO"/>
              </w:rPr>
              <w:t>şi</w:t>
            </w:r>
            <w:proofErr w:type="spellEnd"/>
            <w:r w:rsidRPr="001219CC">
              <w:rPr>
                <w:color w:val="333333"/>
                <w:sz w:val="22"/>
                <w:szCs w:val="22"/>
                <w:lang w:val="ro-RO"/>
              </w:rPr>
              <w:t xml:space="preserve"> care au participat la ea, precum </w:t>
            </w:r>
            <w:proofErr w:type="spellStart"/>
            <w:r w:rsidRPr="001219CC">
              <w:rPr>
                <w:color w:val="333333"/>
                <w:sz w:val="22"/>
                <w:szCs w:val="22"/>
                <w:lang w:val="ro-RO"/>
              </w:rPr>
              <w:t>şi</w:t>
            </w:r>
            <w:proofErr w:type="spellEnd"/>
            <w:r w:rsidRPr="001219CC">
              <w:rPr>
                <w:color w:val="333333"/>
                <w:sz w:val="22"/>
                <w:szCs w:val="22"/>
                <w:lang w:val="ro-RO"/>
              </w:rPr>
              <w:t xml:space="preserve"> documentele sau copiile autentificate ale acestor documente ce confirmă împuternicirile </w:t>
            </w:r>
            <w:proofErr w:type="spellStart"/>
            <w:r w:rsidRPr="001219CC">
              <w:rPr>
                <w:color w:val="333333"/>
                <w:sz w:val="22"/>
                <w:szCs w:val="22"/>
                <w:lang w:val="ro-RO"/>
              </w:rPr>
              <w:t>reprezentanţilor</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w:t>
            </w:r>
          </w:p>
          <w:p w14:paraId="299D8555"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c) textul </w:t>
            </w:r>
            <w:proofErr w:type="spellStart"/>
            <w:r w:rsidRPr="001219CC">
              <w:rPr>
                <w:color w:val="333333"/>
                <w:sz w:val="22"/>
                <w:szCs w:val="22"/>
                <w:lang w:val="ro-RO"/>
              </w:rPr>
              <w:t>informaţiei</w:t>
            </w:r>
            <w:proofErr w:type="spellEnd"/>
            <w:r w:rsidRPr="001219CC">
              <w:rPr>
                <w:color w:val="333333"/>
                <w:sz w:val="22"/>
                <w:szCs w:val="22"/>
                <w:lang w:val="ro-RO"/>
              </w:rPr>
              <w:t xml:space="preserve"> despre </w:t>
            </w:r>
            <w:proofErr w:type="spellStart"/>
            <w:r w:rsidRPr="001219CC">
              <w:rPr>
                <w:color w:val="333333"/>
                <w:sz w:val="22"/>
                <w:szCs w:val="22"/>
                <w:lang w:val="ro-RO"/>
              </w:rPr>
              <w:t>ţinerea</w:t>
            </w:r>
            <w:proofErr w:type="spellEnd"/>
            <w:r w:rsidRPr="001219CC">
              <w:rPr>
                <w:color w:val="333333"/>
                <w:sz w:val="22"/>
                <w:szCs w:val="22"/>
                <w:lang w:val="ro-RO"/>
              </w:rPr>
              <w:t xml:space="preserve"> adunării generale aduse la </w:t>
            </w:r>
            <w:proofErr w:type="spellStart"/>
            <w:r w:rsidRPr="001219CC">
              <w:rPr>
                <w:color w:val="333333"/>
                <w:sz w:val="22"/>
                <w:szCs w:val="22"/>
                <w:lang w:val="ro-RO"/>
              </w:rPr>
              <w:t>cunoştinţa</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textul buletinului de vot;</w:t>
            </w:r>
          </w:p>
          <w:p w14:paraId="1B10E2A0"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d) materialele pentru ordinea de zi a adunării generale;</w:t>
            </w:r>
          </w:p>
          <w:p w14:paraId="71D2D84F"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e) procesul-verbal privind rezultatul votului;</w:t>
            </w:r>
          </w:p>
          <w:p w14:paraId="40C133C7"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f) textele cuvântărilor </w:t>
            </w:r>
            <w:proofErr w:type="spellStart"/>
            <w:r w:rsidRPr="001219CC">
              <w:rPr>
                <w:color w:val="333333"/>
                <w:sz w:val="22"/>
                <w:szCs w:val="22"/>
                <w:lang w:val="ro-RO"/>
              </w:rPr>
              <w:t>şi</w:t>
            </w:r>
            <w:proofErr w:type="spellEnd"/>
            <w:r w:rsidRPr="001219CC">
              <w:rPr>
                <w:color w:val="333333"/>
                <w:sz w:val="22"/>
                <w:szCs w:val="22"/>
                <w:lang w:val="ro-RO"/>
              </w:rPr>
              <w:t xml:space="preserve"> opiniile separate ale </w:t>
            </w:r>
            <w:proofErr w:type="spellStart"/>
            <w:r w:rsidRPr="001219CC">
              <w:rPr>
                <w:color w:val="333333"/>
                <w:sz w:val="22"/>
                <w:szCs w:val="22"/>
                <w:lang w:val="ro-RO"/>
              </w:rPr>
              <w:t>acţionarilor</w:t>
            </w:r>
            <w:proofErr w:type="spellEnd"/>
            <w:r w:rsidRPr="001219CC">
              <w:rPr>
                <w:color w:val="333333"/>
                <w:sz w:val="22"/>
                <w:szCs w:val="22"/>
                <w:lang w:val="ro-RO"/>
              </w:rPr>
              <w:t>;</w:t>
            </w:r>
          </w:p>
          <w:p w14:paraId="4EEC347B" w14:textId="77777777" w:rsidR="007551F2" w:rsidRPr="001219CC" w:rsidRDefault="007551F2" w:rsidP="007551F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g) alte documente prevăzute de hotărârea adunării generale a </w:t>
            </w:r>
            <w:proofErr w:type="spellStart"/>
            <w:r w:rsidRPr="001219CC">
              <w:rPr>
                <w:color w:val="333333"/>
                <w:sz w:val="22"/>
                <w:szCs w:val="22"/>
                <w:lang w:val="ro-RO"/>
              </w:rPr>
              <w:t>acţionarilor</w:t>
            </w:r>
            <w:proofErr w:type="spellEnd"/>
            <w:r w:rsidRPr="001219CC">
              <w:rPr>
                <w:color w:val="333333"/>
                <w:sz w:val="22"/>
                <w:szCs w:val="22"/>
                <w:lang w:val="ro-RO"/>
              </w:rPr>
              <w:t>.</w:t>
            </w:r>
          </w:p>
          <w:p w14:paraId="137A9F61" w14:textId="21F61A86" w:rsidR="007551F2" w:rsidRPr="001219CC" w:rsidRDefault="007551F2" w:rsidP="007551F2">
            <w:pPr>
              <w:pStyle w:val="NormalWeb"/>
              <w:shd w:val="clear" w:color="auto" w:fill="FFFFFF"/>
              <w:spacing w:before="0" w:beforeAutospacing="0" w:after="0" w:afterAutospacing="0"/>
              <w:ind w:left="66" w:right="-91" w:hanging="18"/>
              <w:jc w:val="both"/>
              <w:rPr>
                <w:rStyle w:val="Robust"/>
                <w:color w:val="333333"/>
                <w:sz w:val="22"/>
                <w:szCs w:val="22"/>
                <w:lang w:val="ro-RO"/>
              </w:rPr>
            </w:pPr>
          </w:p>
        </w:tc>
        <w:tc>
          <w:tcPr>
            <w:tcW w:w="4140" w:type="dxa"/>
          </w:tcPr>
          <w:p w14:paraId="4008E964" w14:textId="4D101735" w:rsidR="00051713" w:rsidRPr="001219CC" w:rsidRDefault="00357AD9" w:rsidP="00051713">
            <w:pPr>
              <w:pStyle w:val="Listparagraf"/>
              <w:widowControl/>
              <w:numPr>
                <w:ilvl w:val="0"/>
                <w:numId w:val="10"/>
              </w:numPr>
              <w:tabs>
                <w:tab w:val="left" w:pos="89"/>
                <w:tab w:val="left" w:pos="284"/>
              </w:tabs>
              <w:autoSpaceDE/>
              <w:autoSpaceDN/>
              <w:ind w:left="89" w:right="81" w:firstLine="0"/>
              <w:contextualSpacing/>
              <w:jc w:val="both"/>
            </w:pPr>
            <w:r w:rsidRPr="00357AD9">
              <w:rPr>
                <w:b/>
                <w:bCs/>
              </w:rPr>
              <w:lastRenderedPageBreak/>
              <w:t>A</w:t>
            </w:r>
            <w:r w:rsidR="00051713" w:rsidRPr="001219CC">
              <w:rPr>
                <w:b/>
              </w:rPr>
              <w:t>rticolul 63 alineatul (3)</w:t>
            </w:r>
            <w:r w:rsidR="00051713" w:rsidRPr="001219CC">
              <w:t xml:space="preserve"> se completează cu </w:t>
            </w:r>
            <w:r w:rsidR="00051713" w:rsidRPr="001219CC">
              <w:rPr>
                <w:b/>
              </w:rPr>
              <w:t>litera b</w:t>
            </w:r>
            <w:r w:rsidR="00051713" w:rsidRPr="001219CC">
              <w:rPr>
                <w:b/>
                <w:vertAlign w:val="superscript"/>
              </w:rPr>
              <w:t>1</w:t>
            </w:r>
            <w:r w:rsidR="00051713" w:rsidRPr="001219CC">
              <w:rPr>
                <w:b/>
              </w:rPr>
              <w:t>)</w:t>
            </w:r>
            <w:r w:rsidR="00051713" w:rsidRPr="001219CC">
              <w:rPr>
                <w:vertAlign w:val="superscript"/>
              </w:rPr>
              <w:t xml:space="preserve"> </w:t>
            </w:r>
            <w:r w:rsidR="00051713" w:rsidRPr="001219CC">
              <w:t>cu următorul cuprins:</w:t>
            </w:r>
          </w:p>
          <w:p w14:paraId="30EE7EB1" w14:textId="2319FC9D" w:rsidR="00051713" w:rsidRPr="001219CC" w:rsidRDefault="00051713" w:rsidP="00051713">
            <w:pPr>
              <w:tabs>
                <w:tab w:val="left" w:pos="89"/>
              </w:tabs>
              <w:ind w:left="89" w:right="81"/>
              <w:jc w:val="both"/>
            </w:pPr>
            <w:r w:rsidRPr="001219CC">
              <w:t>„b</w:t>
            </w:r>
            <w:r w:rsidRPr="001219CC">
              <w:rPr>
                <w:vertAlign w:val="superscript"/>
              </w:rPr>
              <w:t>1</w:t>
            </w:r>
            <w:r w:rsidRPr="001219CC">
              <w:t xml:space="preserve">) după caz,  cererile acționarilor  depuse potrivit prevederilor art. 23 alin.(1) </w:t>
            </w:r>
            <w:proofErr w:type="spellStart"/>
            <w:r w:rsidRPr="001219CC">
              <w:t>lit.a</w:t>
            </w:r>
            <w:proofErr w:type="spellEnd"/>
            <w:r w:rsidRPr="001219CC">
              <w:t>) și a</w:t>
            </w:r>
            <w:r w:rsidRPr="001219CC">
              <w:rPr>
                <w:vertAlign w:val="superscript"/>
              </w:rPr>
              <w:t>1</w:t>
            </w:r>
            <w:r w:rsidR="00E57225" w:rsidRPr="001219CC">
              <w:t>);”</w:t>
            </w:r>
          </w:p>
          <w:p w14:paraId="62410448" w14:textId="77777777" w:rsidR="00E84A95" w:rsidRPr="001219CC" w:rsidRDefault="00E84A95" w:rsidP="00185351">
            <w:pPr>
              <w:ind w:left="93"/>
              <w:rPr>
                <w:b/>
              </w:rPr>
            </w:pPr>
          </w:p>
        </w:tc>
        <w:tc>
          <w:tcPr>
            <w:tcW w:w="5310" w:type="dxa"/>
          </w:tcPr>
          <w:p w14:paraId="100B3289" w14:textId="77777777" w:rsidR="00891DAA" w:rsidRPr="001219CC" w:rsidRDefault="00891DAA" w:rsidP="00891DAA">
            <w:pPr>
              <w:pStyle w:val="NormalWeb"/>
              <w:shd w:val="clear" w:color="auto" w:fill="FFFFFF"/>
              <w:spacing w:before="0" w:beforeAutospacing="0" w:after="0" w:afterAutospacing="0"/>
              <w:ind w:left="91" w:right="81"/>
              <w:rPr>
                <w:color w:val="333333"/>
                <w:sz w:val="22"/>
                <w:szCs w:val="22"/>
                <w:lang w:val="ro-RO"/>
              </w:rPr>
            </w:pPr>
            <w:r w:rsidRPr="001219CC">
              <w:rPr>
                <w:rStyle w:val="Robust"/>
                <w:color w:val="333333"/>
                <w:sz w:val="22"/>
                <w:szCs w:val="22"/>
                <w:lang w:val="ro-RO"/>
              </w:rPr>
              <w:t>Articolul 63.</w:t>
            </w:r>
            <w:r w:rsidRPr="001219CC">
              <w:rPr>
                <w:color w:val="333333"/>
                <w:sz w:val="22"/>
                <w:szCs w:val="22"/>
                <w:lang w:val="ro-RO"/>
              </w:rPr>
              <w:t xml:space="preserve"> Procesul-verbal al adunării generale a </w:t>
            </w:r>
            <w:proofErr w:type="spellStart"/>
            <w:r w:rsidRPr="001219CC">
              <w:rPr>
                <w:color w:val="333333"/>
                <w:sz w:val="22"/>
                <w:szCs w:val="22"/>
                <w:lang w:val="ro-RO"/>
              </w:rPr>
              <w:t>acţionarilor</w:t>
            </w:r>
            <w:proofErr w:type="spellEnd"/>
          </w:p>
          <w:p w14:paraId="189E6FE3" w14:textId="77777777" w:rsidR="00891DAA" w:rsidRPr="001219CC" w:rsidRDefault="00891DAA" w:rsidP="00891DAA">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w:t>
            </w:r>
          </w:p>
          <w:p w14:paraId="11372133" w14:textId="77777777" w:rsidR="00891DAA" w:rsidRPr="001219CC" w:rsidRDefault="00891DAA" w:rsidP="00891DAA">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La procesul-verbal al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se anexează:</w:t>
            </w:r>
          </w:p>
          <w:p w14:paraId="0B014AD1" w14:textId="77777777" w:rsidR="00891DAA" w:rsidRPr="001219CC" w:rsidRDefault="00891DAA" w:rsidP="00891DAA">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decizia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privind convocarea adunării generale;</w:t>
            </w:r>
          </w:p>
          <w:p w14:paraId="4B9FEAA0" w14:textId="77777777" w:rsidR="00891DAA" w:rsidRPr="001219CC" w:rsidRDefault="00891DAA" w:rsidP="00891DAA">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 xml:space="preserve">b) lista </w:t>
            </w:r>
            <w:proofErr w:type="spellStart"/>
            <w:r w:rsidRPr="001219CC">
              <w:rPr>
                <w:color w:val="333333"/>
                <w:sz w:val="22"/>
                <w:szCs w:val="22"/>
                <w:lang w:val="ro-RO"/>
              </w:rPr>
              <w:t>acţionarilor</w:t>
            </w:r>
            <w:proofErr w:type="spellEnd"/>
            <w:r w:rsidRPr="001219CC">
              <w:rPr>
                <w:color w:val="333333"/>
                <w:sz w:val="22"/>
                <w:szCs w:val="22"/>
                <w:lang w:val="ro-RO"/>
              </w:rPr>
              <w:t xml:space="preserve"> care au dreptul să participe la adunarea generală </w:t>
            </w:r>
            <w:proofErr w:type="spellStart"/>
            <w:r w:rsidRPr="001219CC">
              <w:rPr>
                <w:color w:val="333333"/>
                <w:sz w:val="22"/>
                <w:szCs w:val="22"/>
                <w:lang w:val="ro-RO"/>
              </w:rPr>
              <w:t>şi</w:t>
            </w:r>
            <w:proofErr w:type="spellEnd"/>
            <w:r w:rsidRPr="001219CC">
              <w:rPr>
                <w:color w:val="333333"/>
                <w:sz w:val="22"/>
                <w:szCs w:val="22"/>
                <w:lang w:val="ro-RO"/>
              </w:rPr>
              <w:t xml:space="preserve"> care au participat la ea, precum </w:t>
            </w:r>
            <w:proofErr w:type="spellStart"/>
            <w:r w:rsidRPr="001219CC">
              <w:rPr>
                <w:color w:val="333333"/>
                <w:sz w:val="22"/>
                <w:szCs w:val="22"/>
                <w:lang w:val="ro-RO"/>
              </w:rPr>
              <w:t>şi</w:t>
            </w:r>
            <w:proofErr w:type="spellEnd"/>
            <w:r w:rsidRPr="001219CC">
              <w:rPr>
                <w:color w:val="333333"/>
                <w:sz w:val="22"/>
                <w:szCs w:val="22"/>
                <w:lang w:val="ro-RO"/>
              </w:rPr>
              <w:t xml:space="preserve"> documentele sau copiile autentificate ale acestor documente ce confirmă împuternicirile </w:t>
            </w:r>
            <w:proofErr w:type="spellStart"/>
            <w:r w:rsidRPr="001219CC">
              <w:rPr>
                <w:color w:val="333333"/>
                <w:sz w:val="22"/>
                <w:szCs w:val="22"/>
                <w:lang w:val="ro-RO"/>
              </w:rPr>
              <w:t>reprezentanţilor</w:t>
            </w:r>
            <w:proofErr w:type="spellEnd"/>
            <w:r w:rsidRPr="001219CC">
              <w:rPr>
                <w:color w:val="333333"/>
                <w:sz w:val="22"/>
                <w:szCs w:val="22"/>
                <w:lang w:val="ro-RO"/>
              </w:rPr>
              <w:t xml:space="preserve"> </w:t>
            </w:r>
            <w:proofErr w:type="spellStart"/>
            <w:r w:rsidRPr="001219CC">
              <w:rPr>
                <w:color w:val="333333"/>
                <w:sz w:val="22"/>
                <w:szCs w:val="22"/>
                <w:lang w:val="ro-RO"/>
              </w:rPr>
              <w:t>acţionarilor</w:t>
            </w:r>
            <w:proofErr w:type="spellEnd"/>
            <w:r w:rsidRPr="001219CC">
              <w:rPr>
                <w:color w:val="333333"/>
                <w:sz w:val="22"/>
                <w:szCs w:val="22"/>
                <w:lang w:val="ro-RO"/>
              </w:rPr>
              <w:t>;</w:t>
            </w:r>
          </w:p>
          <w:p w14:paraId="5EF4608E" w14:textId="2AFF386D" w:rsidR="00997BBE" w:rsidRPr="001219CC" w:rsidRDefault="00997BBE" w:rsidP="00891DAA">
            <w:pPr>
              <w:pStyle w:val="NormalWeb"/>
              <w:shd w:val="clear" w:color="auto" w:fill="FFFFFF"/>
              <w:spacing w:before="0" w:beforeAutospacing="0" w:after="0" w:afterAutospacing="0"/>
              <w:ind w:left="91" w:right="81"/>
              <w:jc w:val="both"/>
              <w:rPr>
                <w:i/>
                <w:lang w:val="ro-RO"/>
              </w:rPr>
            </w:pPr>
            <w:r w:rsidRPr="001219CC">
              <w:rPr>
                <w:i/>
                <w:sz w:val="22"/>
                <w:szCs w:val="22"/>
                <w:lang w:val="ro-RO"/>
              </w:rPr>
              <w:t>b</w:t>
            </w:r>
            <w:r w:rsidRPr="001219CC">
              <w:rPr>
                <w:i/>
                <w:sz w:val="22"/>
                <w:szCs w:val="22"/>
                <w:vertAlign w:val="superscript"/>
                <w:lang w:val="ro-RO"/>
              </w:rPr>
              <w:t>1</w:t>
            </w:r>
            <w:r w:rsidRPr="001219CC">
              <w:rPr>
                <w:i/>
                <w:sz w:val="22"/>
                <w:szCs w:val="22"/>
                <w:lang w:val="ro-RO"/>
              </w:rPr>
              <w:t xml:space="preserve">) după caz,  cererile acționarilor  depuse potrivit prevederilor art. 23 alin.(1) </w:t>
            </w:r>
            <w:proofErr w:type="spellStart"/>
            <w:r w:rsidRPr="001219CC">
              <w:rPr>
                <w:i/>
                <w:sz w:val="22"/>
                <w:szCs w:val="22"/>
                <w:lang w:val="ro-RO"/>
              </w:rPr>
              <w:t>lit.a</w:t>
            </w:r>
            <w:proofErr w:type="spellEnd"/>
            <w:r w:rsidRPr="001219CC">
              <w:rPr>
                <w:i/>
                <w:sz w:val="22"/>
                <w:szCs w:val="22"/>
                <w:lang w:val="ro-RO"/>
              </w:rPr>
              <w:t>) și a</w:t>
            </w:r>
            <w:r w:rsidRPr="001219CC">
              <w:rPr>
                <w:i/>
                <w:sz w:val="22"/>
                <w:szCs w:val="22"/>
                <w:vertAlign w:val="superscript"/>
                <w:lang w:val="ro-RO"/>
              </w:rPr>
              <w:t>1</w:t>
            </w:r>
            <w:r w:rsidRPr="001219CC">
              <w:rPr>
                <w:i/>
                <w:lang w:val="ro-RO"/>
              </w:rPr>
              <w:t>);</w:t>
            </w:r>
          </w:p>
          <w:p w14:paraId="734E3943" w14:textId="3DAA3003" w:rsidR="00E84A95" w:rsidRPr="001219CC" w:rsidRDefault="00E44FF4" w:rsidP="00E44FF4">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w:t>
            </w:r>
          </w:p>
        </w:tc>
      </w:tr>
      <w:tr w:rsidR="00E84A95" w:rsidRPr="001219CC" w14:paraId="5ADA1048" w14:textId="77777777" w:rsidTr="00D85DE0">
        <w:trPr>
          <w:trHeight w:val="988"/>
        </w:trPr>
        <w:tc>
          <w:tcPr>
            <w:tcW w:w="496" w:type="dxa"/>
          </w:tcPr>
          <w:p w14:paraId="202829DC" w14:textId="24FE4FAB" w:rsidR="00E84A95" w:rsidRPr="001219CC" w:rsidRDefault="00642E4D" w:rsidP="00185351">
            <w:pPr>
              <w:pStyle w:val="TableParagraph"/>
              <w:tabs>
                <w:tab w:val="left" w:pos="10490"/>
              </w:tabs>
              <w:spacing w:line="268" w:lineRule="exact"/>
              <w:ind w:left="66"/>
              <w:jc w:val="center"/>
              <w:rPr>
                <w:spacing w:val="-5"/>
              </w:rPr>
            </w:pPr>
            <w:r w:rsidRPr="001219CC">
              <w:rPr>
                <w:spacing w:val="-5"/>
              </w:rPr>
              <w:lastRenderedPageBreak/>
              <w:t>44</w:t>
            </w:r>
          </w:p>
        </w:tc>
        <w:tc>
          <w:tcPr>
            <w:tcW w:w="5220" w:type="dxa"/>
          </w:tcPr>
          <w:p w14:paraId="516CE756" w14:textId="77777777" w:rsidR="002B6F24" w:rsidRPr="001219CC" w:rsidRDefault="002B6F24" w:rsidP="002B6F24">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72.</w:t>
            </w:r>
            <w:r w:rsidRPr="001219CC">
              <w:rPr>
                <w:color w:val="333333"/>
                <w:sz w:val="22"/>
                <w:szCs w:val="22"/>
                <w:lang w:val="ro-RO"/>
              </w:rPr>
              <w:t xml:space="preserve"> Persoanele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w:t>
            </w:r>
          </w:p>
          <w:p w14:paraId="59F3A0A9" w14:textId="6F4AEAA2" w:rsidR="002B6F24" w:rsidRPr="001219CC" w:rsidRDefault="002B6F24" w:rsidP="001578D1">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 ale </w:t>
            </w:r>
            <w:proofErr w:type="spellStart"/>
            <w:r w:rsidRPr="001219CC">
              <w:rPr>
                <w:color w:val="333333"/>
                <w:sz w:val="22"/>
                <w:szCs w:val="22"/>
                <w:lang w:val="ro-RO"/>
              </w:rPr>
              <w:t>societăţii</w:t>
            </w:r>
            <w:proofErr w:type="spellEnd"/>
          </w:p>
          <w:p w14:paraId="72676C1A" w14:textId="77777777" w:rsidR="002B6F24" w:rsidRPr="001219CC" w:rsidRDefault="002B6F24" w:rsidP="002B6F24">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 xml:space="preserve">(1) </w:t>
            </w:r>
            <w:r w:rsidRPr="001219CC">
              <w:rPr>
                <w:i/>
                <w:color w:val="333333"/>
                <w:sz w:val="22"/>
                <w:szCs w:val="22"/>
                <w:lang w:val="ro-RO"/>
              </w:rPr>
              <w:t xml:space="preserve">Persoane cu </w:t>
            </w:r>
            <w:proofErr w:type="spellStart"/>
            <w:r w:rsidRPr="001219CC">
              <w:rPr>
                <w:i/>
                <w:color w:val="333333"/>
                <w:sz w:val="22"/>
                <w:szCs w:val="22"/>
                <w:lang w:val="ro-RO"/>
              </w:rPr>
              <w:t>funcţii</w:t>
            </w:r>
            <w:proofErr w:type="spellEnd"/>
            <w:r w:rsidRPr="001219CC">
              <w:rPr>
                <w:i/>
                <w:color w:val="333333"/>
                <w:sz w:val="22"/>
                <w:szCs w:val="22"/>
                <w:lang w:val="ro-RO"/>
              </w:rPr>
              <w:t xml:space="preserve"> de răspundere ale </w:t>
            </w:r>
            <w:proofErr w:type="spellStart"/>
            <w:r w:rsidRPr="001219CC">
              <w:rPr>
                <w:i/>
                <w:color w:val="333333"/>
                <w:sz w:val="22"/>
                <w:szCs w:val="22"/>
                <w:lang w:val="ro-RO"/>
              </w:rPr>
              <w:t>societăţii</w:t>
            </w:r>
            <w:proofErr w:type="spellEnd"/>
            <w:r w:rsidRPr="001219CC">
              <w:rPr>
                <w:i/>
                <w:color w:val="333333"/>
                <w:sz w:val="22"/>
                <w:szCs w:val="22"/>
                <w:lang w:val="ro-RO"/>
              </w:rPr>
              <w:t xml:space="preserve"> </w:t>
            </w:r>
            <w:proofErr w:type="spellStart"/>
            <w:r w:rsidRPr="001219CC">
              <w:rPr>
                <w:i/>
                <w:color w:val="333333"/>
                <w:sz w:val="22"/>
                <w:szCs w:val="22"/>
                <w:lang w:val="ro-RO"/>
              </w:rPr>
              <w:t>sînt</w:t>
            </w:r>
            <w:proofErr w:type="spellEnd"/>
            <w:r w:rsidRPr="001219CC">
              <w:rPr>
                <w:i/>
                <w:color w:val="333333"/>
                <w:sz w:val="22"/>
                <w:szCs w:val="22"/>
                <w:lang w:val="ro-RO"/>
              </w:rPr>
              <w:t xml:space="preserve"> </w:t>
            </w:r>
            <w:proofErr w:type="spellStart"/>
            <w:r w:rsidRPr="001219CC">
              <w:rPr>
                <w:i/>
                <w:color w:val="333333"/>
                <w:sz w:val="22"/>
                <w:szCs w:val="22"/>
                <w:lang w:val="ro-RO"/>
              </w:rPr>
              <w:t>consideraţi</w:t>
            </w:r>
            <w:proofErr w:type="spellEnd"/>
            <w:r w:rsidRPr="001219CC">
              <w:rPr>
                <w:i/>
                <w:color w:val="333333"/>
                <w:sz w:val="22"/>
                <w:szCs w:val="22"/>
                <w:lang w:val="ro-RO"/>
              </w:rPr>
              <w:t xml:space="preserve"> membrii consiliului </w:t>
            </w:r>
            <w:proofErr w:type="spellStart"/>
            <w:r w:rsidRPr="001219CC">
              <w:rPr>
                <w:i/>
                <w:color w:val="333333"/>
                <w:sz w:val="22"/>
                <w:szCs w:val="22"/>
                <w:lang w:val="ro-RO"/>
              </w:rPr>
              <w:t>societăţii</w:t>
            </w:r>
            <w:proofErr w:type="spellEnd"/>
            <w:r w:rsidRPr="001219CC">
              <w:rPr>
                <w:i/>
                <w:color w:val="333333"/>
                <w:sz w:val="22"/>
                <w:szCs w:val="22"/>
                <w:lang w:val="ro-RO"/>
              </w:rPr>
              <w:t xml:space="preserve">, organului executiv, comisiei de cenzori/comitetului de audit, comisiei de lichidare ale </w:t>
            </w:r>
            <w:proofErr w:type="spellStart"/>
            <w:r w:rsidRPr="001219CC">
              <w:rPr>
                <w:i/>
                <w:color w:val="333333"/>
                <w:sz w:val="22"/>
                <w:szCs w:val="22"/>
                <w:lang w:val="ro-RO"/>
              </w:rPr>
              <w:t>societăţii</w:t>
            </w:r>
            <w:proofErr w:type="spellEnd"/>
            <w:r w:rsidRPr="001219CC">
              <w:rPr>
                <w:i/>
                <w:color w:val="333333"/>
                <w:sz w:val="22"/>
                <w:szCs w:val="22"/>
                <w:lang w:val="ro-RO"/>
              </w:rPr>
              <w:t xml:space="preserve">, precum </w:t>
            </w:r>
            <w:proofErr w:type="spellStart"/>
            <w:r w:rsidRPr="001219CC">
              <w:rPr>
                <w:i/>
                <w:color w:val="333333"/>
                <w:sz w:val="22"/>
                <w:szCs w:val="22"/>
                <w:lang w:val="ro-RO"/>
              </w:rPr>
              <w:t>şi</w:t>
            </w:r>
            <w:proofErr w:type="spellEnd"/>
            <w:r w:rsidRPr="001219CC">
              <w:rPr>
                <w:i/>
                <w:color w:val="333333"/>
                <w:sz w:val="22"/>
                <w:szCs w:val="22"/>
                <w:lang w:val="ro-RO"/>
              </w:rPr>
              <w:t xml:space="preserve"> alte persoane care exercită </w:t>
            </w:r>
            <w:proofErr w:type="spellStart"/>
            <w:r w:rsidRPr="001219CC">
              <w:rPr>
                <w:i/>
                <w:color w:val="333333"/>
                <w:sz w:val="22"/>
                <w:szCs w:val="22"/>
                <w:lang w:val="ro-RO"/>
              </w:rPr>
              <w:t>atribuţii</w:t>
            </w:r>
            <w:proofErr w:type="spellEnd"/>
            <w:r w:rsidRPr="001219CC">
              <w:rPr>
                <w:i/>
                <w:color w:val="333333"/>
                <w:sz w:val="22"/>
                <w:szCs w:val="22"/>
                <w:lang w:val="ro-RO"/>
              </w:rPr>
              <w:t xml:space="preserve"> de </w:t>
            </w:r>
            <w:proofErr w:type="spellStart"/>
            <w:r w:rsidRPr="001219CC">
              <w:rPr>
                <w:i/>
                <w:color w:val="333333"/>
                <w:sz w:val="22"/>
                <w:szCs w:val="22"/>
                <w:lang w:val="ro-RO"/>
              </w:rPr>
              <w:t>dispoziţie</w:t>
            </w:r>
            <w:proofErr w:type="spellEnd"/>
            <w:r w:rsidRPr="001219CC">
              <w:rPr>
                <w:i/>
                <w:color w:val="333333"/>
                <w:sz w:val="22"/>
                <w:szCs w:val="22"/>
                <w:lang w:val="ro-RO"/>
              </w:rPr>
              <w:t xml:space="preserve"> în conducerea </w:t>
            </w:r>
            <w:proofErr w:type="spellStart"/>
            <w:r w:rsidRPr="001219CC">
              <w:rPr>
                <w:i/>
                <w:color w:val="333333"/>
                <w:sz w:val="22"/>
                <w:szCs w:val="22"/>
                <w:lang w:val="ro-RO"/>
              </w:rPr>
              <w:t>societăţii</w:t>
            </w:r>
            <w:proofErr w:type="spellEnd"/>
            <w:r w:rsidRPr="001219CC">
              <w:rPr>
                <w:i/>
                <w:color w:val="333333"/>
                <w:sz w:val="22"/>
                <w:szCs w:val="22"/>
                <w:lang w:val="ro-RO"/>
              </w:rPr>
              <w:t>.</w:t>
            </w:r>
          </w:p>
          <w:p w14:paraId="041274F7" w14:textId="77777777" w:rsidR="001578D1" w:rsidRPr="001219CC" w:rsidRDefault="001578D1" w:rsidP="002B6F2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0263C620" w14:textId="23C62471" w:rsidR="002B6F24" w:rsidRPr="001219CC" w:rsidRDefault="002B6F24" w:rsidP="002B6F2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(8</w:t>
            </w:r>
            <w:r w:rsidRPr="001219CC">
              <w:rPr>
                <w:color w:val="333333"/>
                <w:sz w:val="22"/>
                <w:szCs w:val="22"/>
                <w:vertAlign w:val="superscript"/>
                <w:lang w:val="ro-RO"/>
              </w:rPr>
              <w:t>1</w:t>
            </w:r>
            <w:r w:rsidRPr="001219CC">
              <w:rPr>
                <w:color w:val="333333"/>
                <w:sz w:val="22"/>
                <w:szCs w:val="22"/>
                <w:lang w:val="ro-RO"/>
              </w:rPr>
              <w:t>) Remunerarea persoanelor cu funcții de răspundere ale unei entități de interes public se efectuează în corespundere cu politica de remunerare, aprobată în corespundere cu prevederile art. 48 alin. (3</w:t>
            </w:r>
            <w:r w:rsidRPr="001219CC">
              <w:rPr>
                <w:color w:val="333333"/>
                <w:sz w:val="22"/>
                <w:szCs w:val="22"/>
                <w:vertAlign w:val="superscript"/>
                <w:lang w:val="ro-RO"/>
              </w:rPr>
              <w:t>1</w:t>
            </w:r>
            <w:r w:rsidRPr="001219CC">
              <w:rPr>
                <w:color w:val="333333"/>
                <w:sz w:val="22"/>
                <w:szCs w:val="22"/>
                <w:lang w:val="ro-RO"/>
              </w:rPr>
              <w:t>), precum și, dacă este cazul, în condițiile stabilite la art. 72</w:t>
            </w:r>
            <w:r w:rsidRPr="001219CC">
              <w:rPr>
                <w:color w:val="333333"/>
                <w:sz w:val="22"/>
                <w:szCs w:val="22"/>
                <w:vertAlign w:val="superscript"/>
                <w:lang w:val="ro-RO"/>
              </w:rPr>
              <w:t>1</w:t>
            </w:r>
            <w:r w:rsidRPr="001219CC">
              <w:rPr>
                <w:color w:val="333333"/>
                <w:sz w:val="22"/>
                <w:szCs w:val="22"/>
                <w:lang w:val="ro-RO"/>
              </w:rPr>
              <w:t>.</w:t>
            </w:r>
          </w:p>
          <w:p w14:paraId="3FDAA321" w14:textId="77777777" w:rsidR="00E84A95" w:rsidRPr="001219CC" w:rsidRDefault="00E84A95" w:rsidP="002B6F24">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6417AD46" w14:textId="77777777" w:rsidR="00543D56" w:rsidRPr="001219CC" w:rsidRDefault="00543D56" w:rsidP="0029103C">
            <w:pPr>
              <w:pStyle w:val="Listparagraf"/>
              <w:widowControl/>
              <w:numPr>
                <w:ilvl w:val="0"/>
                <w:numId w:val="10"/>
              </w:numPr>
              <w:tabs>
                <w:tab w:val="left" w:pos="179"/>
                <w:tab w:val="left" w:pos="284"/>
              </w:tabs>
              <w:autoSpaceDE/>
              <w:autoSpaceDN/>
              <w:ind w:left="89" w:right="81" w:firstLine="0"/>
              <w:contextualSpacing/>
              <w:jc w:val="both"/>
              <w:rPr>
                <w:b/>
              </w:rPr>
            </w:pPr>
            <w:r w:rsidRPr="001219CC">
              <w:rPr>
                <w:b/>
              </w:rPr>
              <w:t>Articolul 72:</w:t>
            </w:r>
          </w:p>
          <w:p w14:paraId="7B5F55BB" w14:textId="64325B81" w:rsidR="00543D56" w:rsidRPr="001219CC" w:rsidRDefault="00543D56" w:rsidP="0029103C">
            <w:pPr>
              <w:pStyle w:val="Listparagraf"/>
              <w:tabs>
                <w:tab w:val="left" w:pos="179"/>
                <w:tab w:val="left" w:pos="284"/>
              </w:tabs>
              <w:ind w:left="89" w:right="81"/>
              <w:jc w:val="both"/>
            </w:pPr>
            <w:r w:rsidRPr="001219CC">
              <w:rPr>
                <w:b/>
              </w:rPr>
              <w:t xml:space="preserve">denumirea </w:t>
            </w:r>
            <w:r w:rsidRPr="001219CC">
              <w:t xml:space="preserve">articolului se completează cu </w:t>
            </w:r>
            <w:r w:rsidR="00357AD9">
              <w:t>cuvintele</w:t>
            </w:r>
            <w:r w:rsidRPr="001219CC">
              <w:t xml:space="preserve"> „și cerințe generale privind remunerarea lor”;</w:t>
            </w:r>
          </w:p>
          <w:p w14:paraId="1368D814" w14:textId="77777777" w:rsidR="00543D56" w:rsidRPr="001219CC" w:rsidRDefault="00543D56" w:rsidP="0029103C">
            <w:pPr>
              <w:pStyle w:val="Listparagraf"/>
              <w:tabs>
                <w:tab w:val="left" w:pos="179"/>
                <w:tab w:val="left" w:pos="284"/>
              </w:tabs>
              <w:ind w:left="89" w:right="81"/>
              <w:jc w:val="both"/>
            </w:pPr>
            <w:r w:rsidRPr="001219CC">
              <w:rPr>
                <w:b/>
              </w:rPr>
              <w:t>alineatul (1)</w:t>
            </w:r>
            <w:r w:rsidRPr="001219CC">
              <w:t xml:space="preserve"> va avea următorul cuprins:</w:t>
            </w:r>
          </w:p>
          <w:p w14:paraId="38363588" w14:textId="77777777" w:rsidR="00543D56" w:rsidRPr="001219CC" w:rsidRDefault="00543D56" w:rsidP="0029103C">
            <w:pPr>
              <w:tabs>
                <w:tab w:val="left" w:pos="179"/>
                <w:tab w:val="left" w:pos="284"/>
              </w:tabs>
              <w:ind w:left="89" w:right="81"/>
              <w:jc w:val="both"/>
            </w:pPr>
            <w:r w:rsidRPr="001219CC">
              <w:t>„Persoane cu funcții de răspundere (conducători) ai societății sunt considerați membrii consiliului societății, organului executiv, comisiei de cenzori/comitetului de audit, comisiei de lichidare a societății, alte persoane care, deși nu sunt membri ai organelor de conducere/control indicate, exercită atribuții de dispoziție în conducerea societății (directorul general/directorul și, dacă e cazul, adjuncții acestora), precum și alte persoane care îndeplinesc funcții similare celor indicate în prezentul alineat.”:</w:t>
            </w:r>
          </w:p>
          <w:p w14:paraId="12B07A13" w14:textId="77777777" w:rsidR="00543D56" w:rsidRPr="001219CC" w:rsidRDefault="00543D56" w:rsidP="0029103C">
            <w:pPr>
              <w:tabs>
                <w:tab w:val="left" w:pos="179"/>
              </w:tabs>
              <w:ind w:left="89" w:right="81"/>
              <w:jc w:val="both"/>
            </w:pPr>
            <w:r w:rsidRPr="001219CC">
              <w:t xml:space="preserve">articolul </w:t>
            </w:r>
            <w:r w:rsidRPr="001219CC">
              <w:rPr>
                <w:b/>
              </w:rPr>
              <w:t>se completează cu alineatele (8</w:t>
            </w:r>
            <w:r w:rsidRPr="001219CC">
              <w:rPr>
                <w:b/>
                <w:vertAlign w:val="superscript"/>
              </w:rPr>
              <w:t>2</w:t>
            </w:r>
            <w:r w:rsidRPr="001219CC">
              <w:rPr>
                <w:b/>
              </w:rPr>
              <w:t>) – (8</w:t>
            </w:r>
            <w:r w:rsidRPr="001219CC">
              <w:rPr>
                <w:b/>
                <w:vertAlign w:val="superscript"/>
              </w:rPr>
              <w:t>4</w:t>
            </w:r>
            <w:r w:rsidRPr="001219CC">
              <w:rPr>
                <w:b/>
              </w:rPr>
              <w:t>)</w:t>
            </w:r>
            <w:r w:rsidRPr="001219CC">
              <w:t xml:space="preserve">  cu următorul cuprins:</w:t>
            </w:r>
          </w:p>
          <w:p w14:paraId="1747F250" w14:textId="77777777" w:rsidR="00543D56" w:rsidRPr="001219CC" w:rsidRDefault="00543D56" w:rsidP="0029103C">
            <w:pPr>
              <w:tabs>
                <w:tab w:val="left" w:pos="179"/>
              </w:tabs>
              <w:ind w:left="89" w:right="81"/>
              <w:jc w:val="both"/>
            </w:pPr>
            <w:r w:rsidRPr="001219CC">
              <w:t>„(8</w:t>
            </w:r>
            <w:r w:rsidRPr="001219CC">
              <w:rPr>
                <w:vertAlign w:val="superscript"/>
              </w:rPr>
              <w:t>2</w:t>
            </w:r>
            <w:r w:rsidRPr="001219CC">
              <w:t xml:space="preserve">) </w:t>
            </w:r>
            <w:proofErr w:type="spellStart"/>
            <w:r w:rsidRPr="001219CC">
              <w:t>Informaţiile</w:t>
            </w:r>
            <w:proofErr w:type="spellEnd"/>
            <w:r w:rsidRPr="001219CC">
              <w:t xml:space="preserve"> cu privire la aprobarea și/sau modificarea politicii de remunerare, precum </w:t>
            </w:r>
            <w:proofErr w:type="spellStart"/>
            <w:r w:rsidRPr="001219CC">
              <w:t>şi</w:t>
            </w:r>
            <w:proofErr w:type="spellEnd"/>
            <w:r w:rsidRPr="001219CC">
              <w:t xml:space="preserve"> examinarea de către adunarea generală a acționarilor a raportului anual de remunerare a persoanelor cu </w:t>
            </w:r>
            <w:proofErr w:type="spellStart"/>
            <w:r w:rsidRPr="001219CC">
              <w:t>funcţii</w:t>
            </w:r>
            <w:proofErr w:type="spellEnd"/>
            <w:r w:rsidRPr="001219CC">
              <w:t xml:space="preserve"> de răspundere ale </w:t>
            </w:r>
            <w:proofErr w:type="spellStart"/>
            <w:r w:rsidRPr="001219CC">
              <w:t>societăţii</w:t>
            </w:r>
            <w:proofErr w:type="spellEnd"/>
            <w:r w:rsidRPr="001219CC">
              <w:t>, prevăzut la art.48 alin. (3</w:t>
            </w:r>
            <w:r w:rsidRPr="001219CC">
              <w:rPr>
                <w:vertAlign w:val="superscript"/>
              </w:rPr>
              <w:t>1</w:t>
            </w:r>
            <w:r w:rsidRPr="001219CC">
              <w:t xml:space="preserve">) lit. b), se publică în cel mai scurt timp, dar nu mai târziu de 7 zile de la data </w:t>
            </w:r>
            <w:proofErr w:type="spellStart"/>
            <w:r w:rsidRPr="001219CC">
              <w:t>apariţiei</w:t>
            </w:r>
            <w:proofErr w:type="spellEnd"/>
            <w:r w:rsidRPr="001219CC">
              <w:t xml:space="preserve"> acestora, în modul stabilit la alin. </w:t>
            </w:r>
            <w:r w:rsidRPr="001219CC">
              <w:lastRenderedPageBreak/>
              <w:t>(8</w:t>
            </w:r>
            <w:r w:rsidRPr="001219CC">
              <w:rPr>
                <w:vertAlign w:val="superscript"/>
              </w:rPr>
              <w:t>3</w:t>
            </w:r>
            <w:r w:rsidRPr="001219CC">
              <w:t>) și (8</w:t>
            </w:r>
            <w:r w:rsidRPr="001219CC">
              <w:rPr>
                <w:vertAlign w:val="superscript"/>
              </w:rPr>
              <w:t>4</w:t>
            </w:r>
            <w:r w:rsidRPr="001219CC">
              <w:t>).</w:t>
            </w:r>
          </w:p>
          <w:p w14:paraId="3E279E83" w14:textId="77777777" w:rsidR="00543D56" w:rsidRPr="001219CC" w:rsidRDefault="00543D56" w:rsidP="0029103C">
            <w:pPr>
              <w:tabs>
                <w:tab w:val="left" w:pos="179"/>
              </w:tabs>
              <w:ind w:left="89" w:right="81"/>
              <w:jc w:val="both"/>
            </w:pPr>
            <w:r w:rsidRPr="001219CC">
              <w:t>(8</w:t>
            </w:r>
            <w:r w:rsidRPr="001219CC">
              <w:rPr>
                <w:vertAlign w:val="superscript"/>
              </w:rPr>
              <w:t>3</w:t>
            </w:r>
            <w:r w:rsidRPr="001219CC">
              <w:t xml:space="preserve">) După votarea politicii de remunerare în cadrul adunării generale a </w:t>
            </w:r>
            <w:proofErr w:type="spellStart"/>
            <w:r w:rsidRPr="001219CC">
              <w:t>acţionarilor</w:t>
            </w:r>
            <w:proofErr w:type="spellEnd"/>
            <w:r w:rsidRPr="001219CC">
              <w:t xml:space="preserve">, politica de remunerare </w:t>
            </w:r>
            <w:proofErr w:type="spellStart"/>
            <w:r w:rsidRPr="001219CC">
              <w:t>şi</w:t>
            </w:r>
            <w:proofErr w:type="spellEnd"/>
            <w:r w:rsidRPr="001219CC">
              <w:t xml:space="preserve"> </w:t>
            </w:r>
            <w:proofErr w:type="spellStart"/>
            <w:r w:rsidRPr="001219CC">
              <w:t>informaţiile</w:t>
            </w:r>
            <w:proofErr w:type="spellEnd"/>
            <w:r w:rsidRPr="001219CC">
              <w:t xml:space="preserve"> privind rezultatele votului se publică, fără întârziere, pe pagina web oficială a </w:t>
            </w:r>
            <w:proofErr w:type="spellStart"/>
            <w:r w:rsidRPr="001219CC">
              <w:t>societăţii</w:t>
            </w:r>
            <w:proofErr w:type="spellEnd"/>
            <w:r w:rsidRPr="001219CC">
              <w:t xml:space="preserve">, fiind accesibile publicului cel </w:t>
            </w:r>
            <w:proofErr w:type="spellStart"/>
            <w:r w:rsidRPr="001219CC">
              <w:t>puţin</w:t>
            </w:r>
            <w:proofErr w:type="spellEnd"/>
            <w:r w:rsidRPr="001219CC">
              <w:t xml:space="preserve"> atât timp cât sunt aplicabile.</w:t>
            </w:r>
          </w:p>
          <w:p w14:paraId="10F8CAF4" w14:textId="77777777" w:rsidR="00543D56" w:rsidRPr="001219CC" w:rsidRDefault="00543D56" w:rsidP="0029103C">
            <w:pPr>
              <w:tabs>
                <w:tab w:val="left" w:pos="179"/>
                <w:tab w:val="left" w:pos="284"/>
              </w:tabs>
              <w:ind w:left="89" w:right="81"/>
              <w:jc w:val="both"/>
            </w:pPr>
            <w:r w:rsidRPr="001219CC">
              <w:t>(8</w:t>
            </w:r>
            <w:r w:rsidRPr="001219CC">
              <w:rPr>
                <w:vertAlign w:val="superscript"/>
              </w:rPr>
              <w:t>4</w:t>
            </w:r>
            <w:r w:rsidRPr="001219CC">
              <w:t>) Societățile pun raportul de remunerare, menționat la alin. (8</w:t>
            </w:r>
            <w:r w:rsidRPr="001219CC">
              <w:rPr>
                <w:vertAlign w:val="superscript"/>
              </w:rPr>
              <w:t>2</w:t>
            </w:r>
            <w:r w:rsidRPr="001219CC">
              <w:t xml:space="preserve">), la dispoziția publicului pe pagina web oficială a </w:t>
            </w:r>
            <w:proofErr w:type="spellStart"/>
            <w:r w:rsidRPr="001219CC">
              <w:t>societăţii</w:t>
            </w:r>
            <w:proofErr w:type="spellEnd"/>
            <w:r w:rsidRPr="001219CC">
              <w:t>, în mod gratuit, pentru o perioadă de 10 ani, și pot alege să îl păstreze disponibil pentru o perioadă mai lungă, cu condiția ca acesta să nu mai conțină datele cu caracter personal ale conducătorilor.”.</w:t>
            </w:r>
          </w:p>
          <w:p w14:paraId="41B10A65" w14:textId="77777777" w:rsidR="00E84A95" w:rsidRPr="001219CC" w:rsidRDefault="00E84A95" w:rsidP="0029103C">
            <w:pPr>
              <w:tabs>
                <w:tab w:val="left" w:pos="179"/>
              </w:tabs>
              <w:ind w:left="89" w:right="81"/>
              <w:jc w:val="both"/>
              <w:rPr>
                <w:b/>
              </w:rPr>
            </w:pPr>
          </w:p>
        </w:tc>
        <w:tc>
          <w:tcPr>
            <w:tcW w:w="5310" w:type="dxa"/>
          </w:tcPr>
          <w:p w14:paraId="78BA3B03" w14:textId="77777777" w:rsidR="005C6DAF" w:rsidRPr="001219CC" w:rsidRDefault="005C6DAF" w:rsidP="005C6DAF">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72.</w:t>
            </w:r>
            <w:r w:rsidRPr="001219CC">
              <w:rPr>
                <w:color w:val="333333"/>
                <w:sz w:val="22"/>
                <w:szCs w:val="22"/>
                <w:lang w:val="ro-RO"/>
              </w:rPr>
              <w:t xml:space="preserve"> Persoanele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w:t>
            </w:r>
          </w:p>
          <w:p w14:paraId="1B76CE97" w14:textId="78E381F3" w:rsidR="005C6DAF" w:rsidRPr="001219CC" w:rsidRDefault="005C6DAF" w:rsidP="005C6DAF">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 ale </w:t>
            </w:r>
            <w:proofErr w:type="spellStart"/>
            <w:r w:rsidRPr="001219CC">
              <w:rPr>
                <w:color w:val="333333"/>
                <w:sz w:val="22"/>
                <w:szCs w:val="22"/>
                <w:lang w:val="ro-RO"/>
              </w:rPr>
              <w:t>societăţii</w:t>
            </w:r>
            <w:proofErr w:type="spellEnd"/>
            <w:r w:rsidRPr="001219CC">
              <w:rPr>
                <w:sz w:val="22"/>
                <w:szCs w:val="22"/>
                <w:lang w:val="ro-RO"/>
              </w:rPr>
              <w:t xml:space="preserve"> </w:t>
            </w:r>
            <w:r w:rsidRPr="001219CC">
              <w:rPr>
                <w:i/>
                <w:sz w:val="22"/>
                <w:szCs w:val="22"/>
                <w:u w:val="single"/>
                <w:lang w:val="ro-RO"/>
              </w:rPr>
              <w:t>și cerințe generale privind remunerarea lor</w:t>
            </w:r>
          </w:p>
          <w:p w14:paraId="37E02AEE" w14:textId="4FF21242" w:rsidR="005C6DAF" w:rsidRPr="001219CC" w:rsidRDefault="005C6DAF" w:rsidP="005C6DAF">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 xml:space="preserve">(1) </w:t>
            </w:r>
            <w:r w:rsidRPr="001219CC">
              <w:rPr>
                <w:i/>
                <w:sz w:val="22"/>
                <w:szCs w:val="22"/>
                <w:lang w:val="ro-RO"/>
              </w:rPr>
              <w:t>Persoane cu funcții de răspundere (conducători) ai societății sunt considerați membrii consiliului societății, organului executiv, comisiei de cenzori/comitetului de audit, comisiei de lichidare a societății, alte persoane care, deși nu sunt membri ai organelor de conducere/control indicate, exercită atribuții de dispoziție în conducerea societății (directorul general/directorul și, dacă e cazul, adjuncții acestora), precum și alte persoane care îndeplinesc funcții similare celor indicate în prezentul alineat.</w:t>
            </w:r>
          </w:p>
          <w:p w14:paraId="2DDBCF84" w14:textId="77777777" w:rsidR="005C6DAF" w:rsidRPr="001219CC" w:rsidRDefault="005C6DAF" w:rsidP="005C6DAF">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0911F8E3" w14:textId="6FDB7FEE" w:rsidR="005C6DAF" w:rsidRPr="001219CC" w:rsidRDefault="005C6DAF" w:rsidP="005C6DAF">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(8</w:t>
            </w:r>
            <w:r w:rsidRPr="001219CC">
              <w:rPr>
                <w:color w:val="333333"/>
                <w:sz w:val="22"/>
                <w:szCs w:val="22"/>
                <w:vertAlign w:val="superscript"/>
                <w:lang w:val="ro-RO"/>
              </w:rPr>
              <w:t>1</w:t>
            </w:r>
            <w:r w:rsidRPr="001219CC">
              <w:rPr>
                <w:color w:val="333333"/>
                <w:sz w:val="22"/>
                <w:szCs w:val="22"/>
                <w:lang w:val="ro-RO"/>
              </w:rPr>
              <w:t>) Remunerarea persoanelor cu funcții de răspundere ale unei entități de interes public se efectuează în corespundere cu politica de remunerare, aprobată în corespundere cu prevederile art. 48 alin. (3</w:t>
            </w:r>
            <w:r w:rsidRPr="001219CC">
              <w:rPr>
                <w:color w:val="333333"/>
                <w:sz w:val="22"/>
                <w:szCs w:val="22"/>
                <w:vertAlign w:val="superscript"/>
                <w:lang w:val="ro-RO"/>
              </w:rPr>
              <w:t>1</w:t>
            </w:r>
            <w:r w:rsidRPr="001219CC">
              <w:rPr>
                <w:color w:val="333333"/>
                <w:sz w:val="22"/>
                <w:szCs w:val="22"/>
                <w:lang w:val="ro-RO"/>
              </w:rPr>
              <w:t>), precum și, dacă este cazul, în condițiile stabilite la art. 72</w:t>
            </w:r>
            <w:r w:rsidRPr="001219CC">
              <w:rPr>
                <w:color w:val="333333"/>
                <w:sz w:val="22"/>
                <w:szCs w:val="22"/>
                <w:vertAlign w:val="superscript"/>
                <w:lang w:val="ro-RO"/>
              </w:rPr>
              <w:t>1</w:t>
            </w:r>
            <w:r w:rsidRPr="001219CC">
              <w:rPr>
                <w:color w:val="333333"/>
                <w:sz w:val="22"/>
                <w:szCs w:val="22"/>
                <w:lang w:val="ro-RO"/>
              </w:rPr>
              <w:t>.</w:t>
            </w:r>
          </w:p>
          <w:p w14:paraId="63298FC7" w14:textId="77777777" w:rsidR="005C6DAF" w:rsidRPr="001219CC" w:rsidRDefault="005C6DAF" w:rsidP="005C6DAF">
            <w:pPr>
              <w:tabs>
                <w:tab w:val="left" w:pos="89"/>
              </w:tabs>
              <w:ind w:left="89" w:right="81"/>
              <w:jc w:val="both"/>
              <w:rPr>
                <w:i/>
              </w:rPr>
            </w:pPr>
            <w:r w:rsidRPr="001219CC">
              <w:rPr>
                <w:i/>
              </w:rPr>
              <w:t>(8</w:t>
            </w:r>
            <w:r w:rsidRPr="001219CC">
              <w:rPr>
                <w:i/>
                <w:vertAlign w:val="superscript"/>
              </w:rPr>
              <w:t>2</w:t>
            </w:r>
            <w:r w:rsidRPr="001219CC">
              <w:rPr>
                <w:i/>
              </w:rPr>
              <w:t xml:space="preserve">) </w:t>
            </w:r>
            <w:proofErr w:type="spellStart"/>
            <w:r w:rsidRPr="001219CC">
              <w:rPr>
                <w:i/>
              </w:rPr>
              <w:t>Informaţiile</w:t>
            </w:r>
            <w:proofErr w:type="spellEnd"/>
            <w:r w:rsidRPr="001219CC">
              <w:rPr>
                <w:i/>
              </w:rPr>
              <w:t xml:space="preserve"> cu privire la aprobarea și/sau modificarea politicii de remunerare, precum </w:t>
            </w:r>
            <w:proofErr w:type="spellStart"/>
            <w:r w:rsidRPr="001219CC">
              <w:rPr>
                <w:i/>
              </w:rPr>
              <w:t>şi</w:t>
            </w:r>
            <w:proofErr w:type="spellEnd"/>
            <w:r w:rsidRPr="001219CC">
              <w:rPr>
                <w:i/>
              </w:rPr>
              <w:t xml:space="preserve"> examinarea de către adunarea generală a acționarilor a raportului anual de remunerare a persoanelor cu </w:t>
            </w:r>
            <w:proofErr w:type="spellStart"/>
            <w:r w:rsidRPr="001219CC">
              <w:rPr>
                <w:i/>
              </w:rPr>
              <w:t>funcţii</w:t>
            </w:r>
            <w:proofErr w:type="spellEnd"/>
            <w:r w:rsidRPr="001219CC">
              <w:rPr>
                <w:i/>
              </w:rPr>
              <w:t xml:space="preserve"> de răspundere ale </w:t>
            </w:r>
            <w:proofErr w:type="spellStart"/>
            <w:r w:rsidRPr="001219CC">
              <w:rPr>
                <w:i/>
              </w:rPr>
              <w:t>societăţii</w:t>
            </w:r>
            <w:proofErr w:type="spellEnd"/>
            <w:r w:rsidRPr="001219CC">
              <w:rPr>
                <w:i/>
              </w:rPr>
              <w:t>, prevăzut la art.48 alin. (3</w:t>
            </w:r>
            <w:r w:rsidRPr="001219CC">
              <w:rPr>
                <w:i/>
                <w:vertAlign w:val="superscript"/>
              </w:rPr>
              <w:t>1</w:t>
            </w:r>
            <w:r w:rsidRPr="001219CC">
              <w:rPr>
                <w:i/>
              </w:rPr>
              <w:t xml:space="preserve">) lit. b), se publică în cel mai scurt timp, dar nu mai târziu de 7 zile de la data </w:t>
            </w:r>
            <w:proofErr w:type="spellStart"/>
            <w:r w:rsidRPr="001219CC">
              <w:rPr>
                <w:i/>
              </w:rPr>
              <w:t>apariţiei</w:t>
            </w:r>
            <w:proofErr w:type="spellEnd"/>
            <w:r w:rsidRPr="001219CC">
              <w:rPr>
                <w:i/>
              </w:rPr>
              <w:t xml:space="preserve"> acestora, în modul stabilit la alin. (8</w:t>
            </w:r>
            <w:r w:rsidRPr="001219CC">
              <w:rPr>
                <w:i/>
                <w:vertAlign w:val="superscript"/>
              </w:rPr>
              <w:t>3</w:t>
            </w:r>
            <w:r w:rsidRPr="001219CC">
              <w:rPr>
                <w:i/>
              </w:rPr>
              <w:t>) și (8</w:t>
            </w:r>
            <w:r w:rsidRPr="001219CC">
              <w:rPr>
                <w:i/>
                <w:vertAlign w:val="superscript"/>
              </w:rPr>
              <w:t>4</w:t>
            </w:r>
            <w:r w:rsidRPr="001219CC">
              <w:rPr>
                <w:i/>
              </w:rPr>
              <w:t>).</w:t>
            </w:r>
          </w:p>
          <w:p w14:paraId="4C7DAD11" w14:textId="77777777" w:rsidR="005C6DAF" w:rsidRPr="001219CC" w:rsidRDefault="005C6DAF" w:rsidP="005C6DAF">
            <w:pPr>
              <w:tabs>
                <w:tab w:val="left" w:pos="89"/>
              </w:tabs>
              <w:ind w:left="89" w:right="81"/>
              <w:jc w:val="both"/>
              <w:rPr>
                <w:i/>
              </w:rPr>
            </w:pPr>
            <w:r w:rsidRPr="001219CC">
              <w:rPr>
                <w:i/>
              </w:rPr>
              <w:t>(8</w:t>
            </w:r>
            <w:r w:rsidRPr="001219CC">
              <w:rPr>
                <w:i/>
                <w:vertAlign w:val="superscript"/>
              </w:rPr>
              <w:t>3</w:t>
            </w:r>
            <w:r w:rsidRPr="001219CC">
              <w:rPr>
                <w:i/>
              </w:rPr>
              <w:t xml:space="preserve">) După votarea politicii de remunerare în cadrul adunării generale a </w:t>
            </w:r>
            <w:proofErr w:type="spellStart"/>
            <w:r w:rsidRPr="001219CC">
              <w:rPr>
                <w:i/>
              </w:rPr>
              <w:t>acţionarilor</w:t>
            </w:r>
            <w:proofErr w:type="spellEnd"/>
            <w:r w:rsidRPr="001219CC">
              <w:rPr>
                <w:i/>
              </w:rPr>
              <w:t xml:space="preserve">, politica de remunerare </w:t>
            </w:r>
            <w:proofErr w:type="spellStart"/>
            <w:r w:rsidRPr="001219CC">
              <w:rPr>
                <w:i/>
              </w:rPr>
              <w:lastRenderedPageBreak/>
              <w:t>şi</w:t>
            </w:r>
            <w:proofErr w:type="spellEnd"/>
            <w:r w:rsidRPr="001219CC">
              <w:rPr>
                <w:i/>
              </w:rPr>
              <w:t xml:space="preserve"> </w:t>
            </w:r>
            <w:proofErr w:type="spellStart"/>
            <w:r w:rsidRPr="001219CC">
              <w:rPr>
                <w:i/>
              </w:rPr>
              <w:t>informaţiile</w:t>
            </w:r>
            <w:proofErr w:type="spellEnd"/>
            <w:r w:rsidRPr="001219CC">
              <w:rPr>
                <w:i/>
              </w:rPr>
              <w:t xml:space="preserve"> privind rezultatele votului se publică, fără întârziere, pe pagina web oficială a </w:t>
            </w:r>
            <w:proofErr w:type="spellStart"/>
            <w:r w:rsidRPr="001219CC">
              <w:rPr>
                <w:i/>
              </w:rPr>
              <w:t>societăţii</w:t>
            </w:r>
            <w:proofErr w:type="spellEnd"/>
            <w:r w:rsidRPr="001219CC">
              <w:rPr>
                <w:i/>
              </w:rPr>
              <w:t xml:space="preserve">, fiind accesibile publicului cel </w:t>
            </w:r>
            <w:proofErr w:type="spellStart"/>
            <w:r w:rsidRPr="001219CC">
              <w:rPr>
                <w:i/>
              </w:rPr>
              <w:t>puţin</w:t>
            </w:r>
            <w:proofErr w:type="spellEnd"/>
            <w:r w:rsidRPr="001219CC">
              <w:rPr>
                <w:i/>
              </w:rPr>
              <w:t xml:space="preserve"> atât timp cât sunt aplicabile.</w:t>
            </w:r>
          </w:p>
          <w:p w14:paraId="0C6554F9" w14:textId="2D1190EE" w:rsidR="005C6DAF" w:rsidRPr="001219CC" w:rsidRDefault="005C6DAF" w:rsidP="005C6DAF">
            <w:pPr>
              <w:tabs>
                <w:tab w:val="left" w:pos="89"/>
                <w:tab w:val="left" w:pos="284"/>
              </w:tabs>
              <w:ind w:left="89" w:right="81"/>
              <w:jc w:val="both"/>
              <w:rPr>
                <w:i/>
              </w:rPr>
            </w:pPr>
            <w:r w:rsidRPr="001219CC">
              <w:rPr>
                <w:i/>
              </w:rPr>
              <w:t>(8</w:t>
            </w:r>
            <w:r w:rsidRPr="001219CC">
              <w:rPr>
                <w:i/>
                <w:vertAlign w:val="superscript"/>
              </w:rPr>
              <w:t>4</w:t>
            </w:r>
            <w:r w:rsidRPr="001219CC">
              <w:rPr>
                <w:i/>
              </w:rPr>
              <w:t>) Societățile pun raportul de remunerare, menționat la alin. (8</w:t>
            </w:r>
            <w:r w:rsidRPr="001219CC">
              <w:rPr>
                <w:i/>
                <w:vertAlign w:val="superscript"/>
              </w:rPr>
              <w:t>2</w:t>
            </w:r>
            <w:r w:rsidRPr="001219CC">
              <w:rPr>
                <w:i/>
              </w:rPr>
              <w:t xml:space="preserve">), la dispoziția publicului pe pagina web oficială a </w:t>
            </w:r>
            <w:proofErr w:type="spellStart"/>
            <w:r w:rsidRPr="001219CC">
              <w:rPr>
                <w:i/>
              </w:rPr>
              <w:t>societăţii</w:t>
            </w:r>
            <w:proofErr w:type="spellEnd"/>
            <w:r w:rsidRPr="001219CC">
              <w:rPr>
                <w:i/>
              </w:rPr>
              <w:t>, în mod gratuit, pentru o perioadă de 10 ani, și pot alege să îl păstreze disponibil pentru o perioadă mai lungă, cu condiția ca acesta să nu mai conțină datele cu caracter personal ale conducătorilor.</w:t>
            </w:r>
          </w:p>
          <w:p w14:paraId="3FE8A3A0" w14:textId="77777777" w:rsidR="00E84A95" w:rsidRPr="001219CC" w:rsidRDefault="00E84A95" w:rsidP="00185351">
            <w:pPr>
              <w:pStyle w:val="NormalWeb"/>
              <w:shd w:val="clear" w:color="auto" w:fill="FFFFFF"/>
              <w:spacing w:before="0" w:beforeAutospacing="0" w:after="0" w:afterAutospacing="0"/>
              <w:ind w:left="92"/>
              <w:jc w:val="both"/>
              <w:rPr>
                <w:rStyle w:val="Robust"/>
                <w:color w:val="333333"/>
                <w:sz w:val="22"/>
                <w:szCs w:val="22"/>
                <w:lang w:val="ro-RO"/>
              </w:rPr>
            </w:pPr>
          </w:p>
        </w:tc>
      </w:tr>
      <w:tr w:rsidR="004A07E0" w:rsidRPr="001219CC" w14:paraId="5EEF9662" w14:textId="77777777" w:rsidTr="00D85DE0">
        <w:trPr>
          <w:trHeight w:val="988"/>
        </w:trPr>
        <w:tc>
          <w:tcPr>
            <w:tcW w:w="496" w:type="dxa"/>
          </w:tcPr>
          <w:p w14:paraId="18F2B624" w14:textId="2537D913" w:rsidR="004A07E0" w:rsidRPr="001219CC" w:rsidRDefault="00642E4D" w:rsidP="004A07E0">
            <w:pPr>
              <w:pStyle w:val="TableParagraph"/>
              <w:tabs>
                <w:tab w:val="left" w:pos="10490"/>
              </w:tabs>
              <w:spacing w:line="268" w:lineRule="exact"/>
              <w:ind w:left="66"/>
              <w:jc w:val="center"/>
              <w:rPr>
                <w:spacing w:val="-5"/>
              </w:rPr>
            </w:pPr>
            <w:r w:rsidRPr="001219CC">
              <w:rPr>
                <w:spacing w:val="-5"/>
              </w:rPr>
              <w:lastRenderedPageBreak/>
              <w:t>45</w:t>
            </w:r>
          </w:p>
        </w:tc>
        <w:tc>
          <w:tcPr>
            <w:tcW w:w="5220" w:type="dxa"/>
          </w:tcPr>
          <w:p w14:paraId="2AD60188"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77.</w:t>
            </w:r>
            <w:r w:rsidRPr="001219CC">
              <w:rPr>
                <w:color w:val="333333"/>
                <w:sz w:val="22"/>
                <w:szCs w:val="22"/>
                <w:lang w:val="ro-RO"/>
              </w:rPr>
              <w:t> Achiziționarea de către societate</w:t>
            </w:r>
          </w:p>
          <w:p w14:paraId="6F058EF4"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acțiunilor proprii</w:t>
            </w:r>
          </w:p>
          <w:p w14:paraId="434A0A98"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 xml:space="preserve">(1) </w:t>
            </w:r>
            <w:r w:rsidRPr="001219CC">
              <w:rPr>
                <w:i/>
                <w:color w:val="333333"/>
                <w:sz w:val="22"/>
                <w:szCs w:val="22"/>
                <w:lang w:val="ro-RO"/>
              </w:rPr>
              <w:t>Acțiunile plasate de societate se achiziționează de societate conform prevederilor prezentei legi și ale actelor normative ale Comisiei Naționale a Pieței Financiare.</w:t>
            </w:r>
          </w:p>
          <w:p w14:paraId="0A854F0D"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(2) Societatea este în drept să achiziționeze acțiunile plasate de ea în următoarele cazuri:</w:t>
            </w:r>
          </w:p>
          <w:p w14:paraId="3736536E"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cu scopul de a reduce capitalul social;</w:t>
            </w:r>
          </w:p>
          <w:p w14:paraId="3A2B7528"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pentru cedarea către angajați și/sau acționari ai societății a unui număr de acțiuni proprii;</w:t>
            </w:r>
          </w:p>
          <w:p w14:paraId="303A6356"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ca efect al unui act judecătoresc executoriu;</w:t>
            </w:r>
          </w:p>
          <w:p w14:paraId="4B01B1FC"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d) ca efect al reorganizării prin dezmembrare;</w:t>
            </w:r>
          </w:p>
          <w:p w14:paraId="1B15DEED"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e) cu scopul de a regulariza cursul acțiunilor proprii pe piața reglementată</w:t>
            </w:r>
            <w:r w:rsidRPr="001219CC">
              <w:rPr>
                <w:i/>
                <w:color w:val="333333"/>
                <w:sz w:val="22"/>
                <w:szCs w:val="22"/>
                <w:lang w:val="ro-RO"/>
              </w:rPr>
              <w:t>, doar cu avizul Comisiei Naționale a Pieței Financiare.</w:t>
            </w:r>
          </w:p>
          <w:p w14:paraId="60F845A0" w14:textId="77777777" w:rsidR="0051000A" w:rsidRPr="001219CC" w:rsidRDefault="0051000A"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2EDC6256" w14:textId="48CDC293"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(4) Hotărârea de </w:t>
            </w:r>
            <w:proofErr w:type="spellStart"/>
            <w:r w:rsidRPr="001219CC">
              <w:rPr>
                <w:color w:val="333333"/>
                <w:sz w:val="22"/>
                <w:szCs w:val="22"/>
                <w:lang w:val="ro-RO"/>
              </w:rPr>
              <w:t>achiziţionare</w:t>
            </w:r>
            <w:proofErr w:type="spellEnd"/>
            <w:r w:rsidRPr="001219CC">
              <w:rPr>
                <w:color w:val="333333"/>
                <w:sz w:val="22"/>
                <w:szCs w:val="22"/>
                <w:lang w:val="ro-RO"/>
              </w:rPr>
              <w:t xml:space="preserve"> de </w:t>
            </w:r>
            <w:proofErr w:type="spellStart"/>
            <w:r w:rsidRPr="001219CC">
              <w:rPr>
                <w:color w:val="333333"/>
                <w:sz w:val="22"/>
                <w:szCs w:val="22"/>
                <w:lang w:val="ro-RO"/>
              </w:rPr>
              <w:t>către</w:t>
            </w:r>
            <w:proofErr w:type="spellEnd"/>
            <w:r w:rsidRPr="001219CC">
              <w:rPr>
                <w:color w:val="333333"/>
                <w:sz w:val="22"/>
                <w:szCs w:val="22"/>
                <w:lang w:val="ro-RO"/>
              </w:rPr>
              <w:t xml:space="preserve"> societate a </w:t>
            </w:r>
            <w:proofErr w:type="spellStart"/>
            <w:r w:rsidRPr="001219CC">
              <w:rPr>
                <w:color w:val="333333"/>
                <w:sz w:val="22"/>
                <w:szCs w:val="22"/>
                <w:lang w:val="ro-RO"/>
              </w:rPr>
              <w:t>acţiunilor</w:t>
            </w:r>
            <w:proofErr w:type="spellEnd"/>
            <w:r w:rsidRPr="001219CC">
              <w:rPr>
                <w:color w:val="333333"/>
                <w:sz w:val="22"/>
                <w:szCs w:val="22"/>
                <w:lang w:val="ro-RO"/>
              </w:rPr>
              <w:t xml:space="preserve"> proprii se ia de adunarea generală a </w:t>
            </w:r>
            <w:proofErr w:type="spellStart"/>
            <w:r w:rsidRPr="001219CC">
              <w:rPr>
                <w:color w:val="333333"/>
                <w:sz w:val="22"/>
                <w:szCs w:val="22"/>
                <w:lang w:val="ro-RO"/>
              </w:rPr>
              <w:t>acţionarilor</w:t>
            </w:r>
            <w:proofErr w:type="spellEnd"/>
            <w:r w:rsidRPr="001219CC">
              <w:rPr>
                <w:color w:val="333333"/>
                <w:sz w:val="22"/>
                <w:szCs w:val="22"/>
                <w:lang w:val="ro-RO"/>
              </w:rPr>
              <w:t xml:space="preserve">, cu excepția cazurilor prevăzute la </w:t>
            </w:r>
            <w:r w:rsidRPr="001219CC">
              <w:rPr>
                <w:i/>
                <w:color w:val="333333"/>
                <w:sz w:val="22"/>
                <w:szCs w:val="22"/>
                <w:u w:val="single"/>
                <w:lang w:val="ro-RO"/>
              </w:rPr>
              <w:t>alin. (2) lit. c)–e),</w:t>
            </w:r>
            <w:r w:rsidRPr="001219CC">
              <w:rPr>
                <w:color w:val="333333"/>
                <w:sz w:val="22"/>
                <w:szCs w:val="22"/>
                <w:lang w:val="ro-RO"/>
              </w:rPr>
              <w:t xml:space="preserve"> pentru care decizia se aprobă de către organul autorizat conform statutului.</w:t>
            </w:r>
          </w:p>
          <w:p w14:paraId="57B53882"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(5) În hotărârea societății privind achiziționarea acțiunilor plasate de ea vor fi indicate clasele și numărul lor, prețul </w:t>
            </w:r>
            <w:r w:rsidRPr="001219CC">
              <w:rPr>
                <w:color w:val="333333"/>
                <w:sz w:val="22"/>
                <w:szCs w:val="22"/>
                <w:lang w:val="ro-RO"/>
              </w:rPr>
              <w:lastRenderedPageBreak/>
              <w:t>de achiziție, forma de plată și termenul de achiziționare, care nu poate depăși un an de la data dezvăluirii de către societate a informației cu privire la achiziționarea propriilor acțiuni.</w:t>
            </w:r>
          </w:p>
          <w:p w14:paraId="3CC1A099" w14:textId="77777777" w:rsidR="00032966" w:rsidRPr="001219CC" w:rsidRDefault="00032966"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396F8448" w14:textId="517EACE6"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(7) Achiziționarea propriilor acțiuni ale societății în scopurile indicate la </w:t>
            </w:r>
            <w:r w:rsidRPr="001219CC">
              <w:rPr>
                <w:i/>
                <w:color w:val="333333"/>
                <w:sz w:val="22"/>
                <w:szCs w:val="22"/>
                <w:u w:val="single"/>
                <w:lang w:val="ro-RO"/>
              </w:rPr>
              <w:t>alin. (2) lit. a) și b)</w:t>
            </w:r>
            <w:r w:rsidRPr="001219CC">
              <w:rPr>
                <w:color w:val="333333"/>
                <w:sz w:val="22"/>
                <w:szCs w:val="22"/>
                <w:lang w:val="ro-RO"/>
              </w:rPr>
              <w:t xml:space="preserve"> se va efectua cu îndeplinirea următoarelor condiții:</w:t>
            </w:r>
          </w:p>
          <w:p w14:paraId="06329B4C"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societatea este obligată să aducă la cunoștință fiecărui acționar sau reprezentantului legal al acestuia, sau custodelui acțiunilor propunerea de achiziționare a acțiunilor aflate în circulație ale societății și/sau să publice propunerea sa;</w:t>
            </w:r>
          </w:p>
          <w:p w14:paraId="5E7C5D9E"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b) orice acționar este în drept să vândă acțiunile care îi aparțin, societatea fiind obligată să le achiziționeze în condițiile anunțate;</w:t>
            </w:r>
          </w:p>
          <w:p w14:paraId="64205A47"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c) dacă numărul total de acțiuni care figurează în ofertele acționarilor depășește numărul de acțiuni anunțate pentru achiziționare de către societate, acțiunile se achiziționează proporțional numărului lor indicat în fiecare ofertă.</w:t>
            </w:r>
          </w:p>
          <w:p w14:paraId="48343481"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(8) Societatea va achiziționa în mod obligatoriu acțiunile plasate de ea, conform prețului prevăzut la alin. (6), fără necesitatea de a lua o hotărâre în acest sens în conformitate cu prevederile prezentului articol, în condițiile în care aceasta rezultă dintr-o cerere, în formă scrisă, a acționarilor minoritari de protejare a drepturilor lor, în legătură cu producerea cel puțin a unuia dintre următoarele evenimente:</w:t>
            </w:r>
          </w:p>
          <w:p w14:paraId="15CF031F"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operarea în statutul societății a unor modificări ce limitează drepturile acționarilor;</w:t>
            </w:r>
          </w:p>
          <w:p w14:paraId="41B76FF6"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convertirea acțiunilor de o clasă în acțiuni de altă clasă;</w:t>
            </w:r>
          </w:p>
          <w:p w14:paraId="354F16F2"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efectuarea de către societate a unei tranzacții de proporții, prevăzută la art. 81 lit. a) și b), sau a unei tranzacții cu conflict de interese;</w:t>
            </w:r>
          </w:p>
          <w:p w14:paraId="36300EF1"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d) reorganizarea societății potrivit hotărârii adunării generale a acționarilor;</w:t>
            </w:r>
          </w:p>
          <w:p w14:paraId="6CBA02E6"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e) modificarea genului principal de activitate al societății;</w:t>
            </w:r>
          </w:p>
          <w:p w14:paraId="370E191B"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f) introducerea în statutul societății a prevederilor privind transferul închis de acțiuni conform art. 12 alin. (9);</w:t>
            </w:r>
          </w:p>
          <w:p w14:paraId="32E5FBD9"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 xml:space="preserve">g) </w:t>
            </w:r>
            <w:r w:rsidRPr="001219CC">
              <w:rPr>
                <w:i/>
                <w:color w:val="333333"/>
                <w:sz w:val="22"/>
                <w:szCs w:val="22"/>
                <w:lang w:val="ro-RO"/>
              </w:rPr>
              <w:t>în cazul în care statutul prevede</w:t>
            </w:r>
            <w:r w:rsidRPr="001219CC">
              <w:rPr>
                <w:color w:val="333333"/>
                <w:sz w:val="22"/>
                <w:szCs w:val="22"/>
                <w:lang w:val="ro-RO"/>
              </w:rPr>
              <w:t xml:space="preserve"> achiziționarea acțiunilor proprii cu titlu oneros de la acționarii minoritari sau succesorii de drept al acestora, care au obținut acțiunile contra bonuri patrimoniale.</w:t>
            </w:r>
          </w:p>
          <w:p w14:paraId="3BFB81E8"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(9) Achiziționarea acțiunilor care rezultă dintr-o obligație legală, conform prevederilor prezentului articol, are loc numai după producerea evenimentului specificat la alin. (8) din prezentul articol, cu excepția cazului prevăzut la lit. g), când achiziționarea se va efectua în condițiile art. 24 alin. (1), (4), (5), alin. (6) lit. a) și b) și alin. (7), unde toate referințele la acționarul majoritar se vor citi cu referire la societate. În cazul reorganizării societății </w:t>
            </w:r>
            <w:r w:rsidRPr="001219CC">
              <w:rPr>
                <w:i/>
                <w:color w:val="333333"/>
                <w:sz w:val="22"/>
                <w:szCs w:val="22"/>
                <w:u w:val="single"/>
                <w:lang w:val="ro-RO"/>
              </w:rPr>
              <w:t xml:space="preserve">prin fuziune, </w:t>
            </w:r>
            <w:r w:rsidRPr="001219CC">
              <w:rPr>
                <w:color w:val="333333"/>
                <w:sz w:val="22"/>
                <w:szCs w:val="22"/>
                <w:lang w:val="ro-RO"/>
              </w:rPr>
              <w:t>achiziționarea are loc până la eliberarea de către Comisia Națională a Pieței Financiare a autorizației de reorganizare.</w:t>
            </w:r>
          </w:p>
          <w:p w14:paraId="3AB38576"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(10) Termenul de depunere de către acționari a cererilor de achiziționare, în cazurile specificate la alin. (8) lit. a)–f), este de cel mult 3 luni de la data </w:t>
            </w:r>
            <w:r w:rsidRPr="001219CC">
              <w:rPr>
                <w:i/>
                <w:color w:val="333333"/>
                <w:sz w:val="22"/>
                <w:szCs w:val="22"/>
                <w:u w:val="single"/>
                <w:lang w:val="ro-RO"/>
              </w:rPr>
              <w:t>producerii</w:t>
            </w:r>
            <w:r w:rsidRPr="001219CC">
              <w:rPr>
                <w:color w:val="333333"/>
                <w:sz w:val="22"/>
                <w:szCs w:val="22"/>
                <w:lang w:val="ro-RO"/>
              </w:rPr>
              <w:t xml:space="preserve"> respectivului eveniment. În cazul specificat la alin. (8) lit. g), termenul de depunere a cererii este nelimitat.</w:t>
            </w:r>
          </w:p>
          <w:p w14:paraId="1413D417"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(10</w:t>
            </w:r>
            <w:r w:rsidRPr="001219CC">
              <w:rPr>
                <w:color w:val="333333"/>
                <w:sz w:val="22"/>
                <w:szCs w:val="22"/>
                <w:vertAlign w:val="superscript"/>
                <w:lang w:val="ro-RO"/>
              </w:rPr>
              <w:t>1</w:t>
            </w:r>
            <w:r w:rsidRPr="001219CC">
              <w:rPr>
                <w:color w:val="333333"/>
                <w:sz w:val="22"/>
                <w:szCs w:val="22"/>
                <w:lang w:val="ro-RO"/>
              </w:rPr>
              <w:t>) Termenul de achitare a acțiunilor este de cel mult o lună de la data depunerii cererii.</w:t>
            </w:r>
          </w:p>
          <w:p w14:paraId="57BC3020"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(11) Dreptul de a cere achiziționarea acțiunilor ce le aparțin îl au acționarii care, la data luării uneia din hotărârile prevăzute la alin. (8), sunt incluși </w:t>
            </w:r>
            <w:r w:rsidRPr="001219CC">
              <w:rPr>
                <w:i/>
                <w:color w:val="333333"/>
                <w:sz w:val="22"/>
                <w:szCs w:val="22"/>
                <w:u w:val="single"/>
                <w:lang w:val="ro-RO"/>
              </w:rPr>
              <w:t xml:space="preserve">în registrul acționarilor </w:t>
            </w:r>
            <w:r w:rsidRPr="001219CC">
              <w:rPr>
                <w:color w:val="333333"/>
                <w:sz w:val="22"/>
                <w:szCs w:val="22"/>
                <w:lang w:val="ro-RO"/>
              </w:rPr>
              <w:t>și  este condiționat de producerea unuia dintre evenimentele specificate la alin. (8).</w:t>
            </w:r>
          </w:p>
          <w:p w14:paraId="698F172F"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(11</w:t>
            </w:r>
            <w:r w:rsidRPr="001219CC">
              <w:rPr>
                <w:color w:val="333333"/>
                <w:sz w:val="22"/>
                <w:szCs w:val="22"/>
                <w:vertAlign w:val="superscript"/>
                <w:lang w:val="ro-RO"/>
              </w:rPr>
              <w:t>1</w:t>
            </w:r>
            <w:r w:rsidRPr="001219CC">
              <w:rPr>
                <w:color w:val="333333"/>
                <w:sz w:val="22"/>
                <w:szCs w:val="22"/>
                <w:lang w:val="ro-RO"/>
              </w:rPr>
              <w:t xml:space="preserve">) Societatea, în termen de 7 zile lucrătoare de la data producerii unuia dintre evenimentele specificate la alin. (8), este obligată să publice, în organul de presă prevăzut de statutul societății, </w:t>
            </w:r>
            <w:proofErr w:type="spellStart"/>
            <w:r w:rsidRPr="001219CC">
              <w:rPr>
                <w:color w:val="333333"/>
                <w:sz w:val="22"/>
                <w:szCs w:val="22"/>
                <w:lang w:val="ro-RO"/>
              </w:rPr>
              <w:t>şi</w:t>
            </w:r>
            <w:proofErr w:type="spellEnd"/>
            <w:r w:rsidRPr="001219CC">
              <w:rPr>
                <w:color w:val="333333"/>
                <w:sz w:val="22"/>
                <w:szCs w:val="22"/>
                <w:lang w:val="ro-RO"/>
              </w:rPr>
              <w:t xml:space="preserve">/sau să expedieze fiecărui acționar, reprezentantului legal al acestuia sau custodelui acțiunilor, pe adresa poștală sau electronică ori la numărul de fax indicate în conturile </w:t>
            </w:r>
            <w:proofErr w:type="spellStart"/>
            <w:r w:rsidRPr="001219CC">
              <w:rPr>
                <w:color w:val="333333"/>
                <w:sz w:val="22"/>
                <w:szCs w:val="22"/>
                <w:lang w:val="ro-RO"/>
              </w:rPr>
              <w:t>şi</w:t>
            </w:r>
            <w:proofErr w:type="spellEnd"/>
            <w:r w:rsidRPr="001219CC">
              <w:rPr>
                <w:color w:val="333333"/>
                <w:sz w:val="22"/>
                <w:szCs w:val="22"/>
                <w:lang w:val="ro-RO"/>
              </w:rPr>
              <w:t xml:space="preserve"> registrele Depozitarului central unic, ale societății de registru sau ale custodelui, un aviz cu privire la producerea respectivului  eveniment, care va cuprinde următoarele elemente:</w:t>
            </w:r>
          </w:p>
          <w:p w14:paraId="317964EE"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organul competent al societății și data aprobării deciziei aferente evenimentului produs;</w:t>
            </w:r>
          </w:p>
          <w:p w14:paraId="1921C5CC"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lastRenderedPageBreak/>
              <w:t>b) descrierea cu exactitate a evenimentului și data producerii acestuia;</w:t>
            </w:r>
          </w:p>
          <w:p w14:paraId="3FADD397"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mențiunea privind dreptul și perioada în care acționarul este în drept să solicite achiziționarea acțiunilor în condițiile legii.</w:t>
            </w:r>
          </w:p>
          <w:p w14:paraId="0A9B0F57"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(11</w:t>
            </w:r>
            <w:r w:rsidRPr="001219CC">
              <w:rPr>
                <w:color w:val="333333"/>
                <w:sz w:val="22"/>
                <w:szCs w:val="22"/>
                <w:vertAlign w:val="superscript"/>
                <w:lang w:val="ro-RO"/>
              </w:rPr>
              <w:t>2</w:t>
            </w:r>
            <w:r w:rsidRPr="001219CC">
              <w:rPr>
                <w:color w:val="333333"/>
                <w:sz w:val="22"/>
                <w:szCs w:val="22"/>
                <w:lang w:val="ro-RO"/>
              </w:rPr>
              <w:t>)  În cazurile prevăzute la alin. (8) lit. a), b) și d)–f), data producerii evenimentului se consideră data operării înregistrării corespunzătoare la organul înregistrării de stat. În cazul prevăzut la alin. (8) lit. c), data producerii evenimentului se consideră data din care contractul începe să producă efecte.</w:t>
            </w:r>
          </w:p>
          <w:p w14:paraId="79A83B04"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(12) Societatea nu este în drept să achiziționeze acțiuni plasate de ea, inclusiv în cazul unei achiziționări ce rezultă dintr-o obligație legală conform alin. (8):</w:t>
            </w:r>
          </w:p>
          <w:p w14:paraId="45ED146B"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în decursul unei luni până la începutul plasării acțiunilor emisiunii suplimentare, în procesul plasării acestor acțiuni, precum și în decursul unei luni după plasarea lor; sau</w:t>
            </w:r>
          </w:p>
          <w:p w14:paraId="33353266"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dacă, conform ultimelor situații financiare:</w:t>
            </w:r>
          </w:p>
          <w:p w14:paraId="1ADB519E"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societatea este insolvabilă sau achiziționarea acțiunilor plasate o va face insolvabilă; sau</w:t>
            </w:r>
          </w:p>
          <w:p w14:paraId="6AD6D6B7"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valoarea activelor nete ale societății este sau va deveni mai mică decât mărimea capitalului ei social în urma achiziționării acțiunilor plasate; sau</w:t>
            </w:r>
          </w:p>
          <w:p w14:paraId="4EF80CC9"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dacă s-a luat hotărârea de dizolvare a societății.</w:t>
            </w:r>
          </w:p>
          <w:p w14:paraId="1D0F60D9"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(13) Înstrăinarea acțiunilor achiziționate de către societate poate avea loc numai după expirarea termenului de achiziționare, conform deciziei organului competent prevăzut de statutul societății.</w:t>
            </w:r>
          </w:p>
          <w:p w14:paraId="720338E6" w14:textId="77777777" w:rsidR="004A07E0" w:rsidRPr="001219CC" w:rsidRDefault="004A07E0" w:rsidP="004A07E0">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(14) Acțiunile achiziționate în scopul cedării către angajații și/sau acționarii societății trebuie înstrăinate acestora în termen de până la 12 luni din data expirării termenului lor de achiziționare. În caz contrar, acțiunile de tezaur astfel achiziționate, indiferent de numărul lor, urmează a fi anulate, societatea fiind obligată să aprobe la următoarea adunare generală a acționarilor reducerea corespunzătoare a capitalului social.</w:t>
            </w:r>
          </w:p>
          <w:p w14:paraId="00AAC81E"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(15</w:t>
            </w:r>
            <w:r w:rsidRPr="001219CC">
              <w:rPr>
                <w:i/>
                <w:color w:val="333333"/>
                <w:sz w:val="22"/>
                <w:szCs w:val="22"/>
                <w:lang w:val="ro-RO"/>
              </w:rPr>
              <w:t xml:space="preserve">) Societatea va asigura întocmirea raportului anual cu privire la acțiunile achiziționate, care va fi integrat în darea de seamă anuală a consiliului societății sau a organului executiv, iar în cazul entităților de interes </w:t>
            </w:r>
            <w:r w:rsidRPr="001219CC">
              <w:rPr>
                <w:i/>
                <w:color w:val="333333"/>
                <w:sz w:val="22"/>
                <w:szCs w:val="22"/>
                <w:lang w:val="ro-RO"/>
              </w:rPr>
              <w:lastRenderedPageBreak/>
              <w:t>public, în raportul conducerii, raport care va conține cel puțin următoarea informație:</w:t>
            </w:r>
          </w:p>
          <w:p w14:paraId="32CBE46A"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motivele achiziționării efectuate în cursul anului financiar;</w:t>
            </w:r>
          </w:p>
          <w:p w14:paraId="53069538"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numărul și valoarea nominală (fixată) ale acțiunilor achiziționate și înstrăinate în cursul anului financiar și cota-parte pe care o reprezintă acestea din capitalul social;</w:t>
            </w:r>
          </w:p>
          <w:p w14:paraId="3E975B19"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c) în cazul achiziționării cu titlu oneros, contravaloarea acestora;</w:t>
            </w:r>
          </w:p>
          <w:p w14:paraId="4F8EB6D5" w14:textId="77777777" w:rsidR="004A07E0" w:rsidRPr="001219CC" w:rsidRDefault="004A07E0" w:rsidP="004A07E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d) </w:t>
            </w:r>
            <w:proofErr w:type="spellStart"/>
            <w:r w:rsidRPr="001219CC">
              <w:rPr>
                <w:color w:val="333333"/>
                <w:sz w:val="22"/>
                <w:szCs w:val="22"/>
                <w:lang w:val="ro-RO"/>
              </w:rPr>
              <w:t>numărul</w:t>
            </w:r>
            <w:proofErr w:type="spellEnd"/>
            <w:r w:rsidRPr="001219CC">
              <w:rPr>
                <w:color w:val="333333"/>
                <w:sz w:val="22"/>
                <w:szCs w:val="22"/>
                <w:lang w:val="ro-RO"/>
              </w:rPr>
              <w:t xml:space="preserve"> și valoarea nominală (fixată) ale tuturor acțiunilor achiziționate și deținute de societate și cota-parte din capitalul social pe care o reprezintă acestea.</w:t>
            </w:r>
          </w:p>
          <w:p w14:paraId="324251E7" w14:textId="77777777" w:rsidR="004A07E0" w:rsidRPr="001219CC" w:rsidRDefault="004A07E0" w:rsidP="004A07E0">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34E4BDF0" w14:textId="77777777" w:rsidR="004A07E0" w:rsidRPr="001219CC" w:rsidRDefault="004A07E0" w:rsidP="004A07E0">
            <w:pPr>
              <w:pStyle w:val="Listparagraf"/>
              <w:widowControl/>
              <w:numPr>
                <w:ilvl w:val="0"/>
                <w:numId w:val="10"/>
              </w:numPr>
              <w:tabs>
                <w:tab w:val="left" w:pos="0"/>
                <w:tab w:val="left" w:pos="179"/>
                <w:tab w:val="left" w:pos="450"/>
              </w:tabs>
              <w:autoSpaceDE/>
              <w:autoSpaceDN/>
              <w:ind w:left="89" w:right="81" w:firstLine="0"/>
              <w:contextualSpacing/>
              <w:jc w:val="both"/>
              <w:rPr>
                <w:b/>
              </w:rPr>
            </w:pPr>
            <w:r w:rsidRPr="001219CC">
              <w:rPr>
                <w:b/>
              </w:rPr>
              <w:lastRenderedPageBreak/>
              <w:t>Articolul 77:</w:t>
            </w:r>
          </w:p>
          <w:p w14:paraId="465772AF" w14:textId="77777777" w:rsidR="004A07E0" w:rsidRPr="001219CC" w:rsidRDefault="004A07E0" w:rsidP="004A07E0">
            <w:pPr>
              <w:tabs>
                <w:tab w:val="left" w:pos="179"/>
              </w:tabs>
              <w:ind w:left="89" w:right="81"/>
              <w:jc w:val="both"/>
            </w:pPr>
            <w:r w:rsidRPr="001219CC">
              <w:rPr>
                <w:b/>
              </w:rPr>
              <w:t xml:space="preserve">alineatul (1) </w:t>
            </w:r>
            <w:r w:rsidRPr="001219CC">
              <w:t>va avea următorul cuprins:</w:t>
            </w:r>
          </w:p>
          <w:p w14:paraId="23D77CE4" w14:textId="77777777" w:rsidR="004A07E0" w:rsidRPr="001219CC" w:rsidRDefault="004A07E0" w:rsidP="004A07E0">
            <w:pPr>
              <w:tabs>
                <w:tab w:val="left" w:pos="179"/>
              </w:tabs>
              <w:ind w:left="89" w:right="81"/>
              <w:jc w:val="both"/>
            </w:pPr>
            <w:r w:rsidRPr="001219CC">
              <w:t xml:space="preserve">„(1) Fără a aduce atingere principiului egalității de tratament a tuturor acționarilor în limita unei clase de acțiuni </w:t>
            </w:r>
            <w:proofErr w:type="spellStart"/>
            <w:r w:rsidRPr="001219CC">
              <w:t>deținite</w:t>
            </w:r>
            <w:proofErr w:type="spellEnd"/>
            <w:r w:rsidRPr="001219CC">
              <w:t xml:space="preserve"> de aceștia și cerințelor legale, instituite întru prevenirea abuzului de piață, societatea este în drept să achiziționeze, fie ea însăși, fie prin intermediul unei persoane care acționează în nume propriu, dar în contul societății, propriile </w:t>
            </w:r>
            <w:proofErr w:type="spellStart"/>
            <w:r w:rsidRPr="001219CC">
              <w:t>acţiuni</w:t>
            </w:r>
            <w:proofErr w:type="spellEnd"/>
            <w:r w:rsidRPr="001219CC">
              <w:t xml:space="preserve"> plasate de aceasta, conform prevederilor prezentei legi </w:t>
            </w:r>
            <w:proofErr w:type="spellStart"/>
            <w:r w:rsidRPr="001219CC">
              <w:t>şi</w:t>
            </w:r>
            <w:proofErr w:type="spellEnd"/>
            <w:r w:rsidRPr="001219CC">
              <w:t xml:space="preserve"> ale actelor normative ale Comisiei </w:t>
            </w:r>
            <w:proofErr w:type="spellStart"/>
            <w:r w:rsidRPr="001219CC">
              <w:t>Naţionale</w:t>
            </w:r>
            <w:proofErr w:type="spellEnd"/>
            <w:r w:rsidRPr="001219CC">
              <w:t>.”;</w:t>
            </w:r>
          </w:p>
          <w:p w14:paraId="1CDEFE16" w14:textId="77777777" w:rsidR="004A07E0" w:rsidRPr="001219CC" w:rsidRDefault="004A07E0" w:rsidP="004A07E0">
            <w:pPr>
              <w:pStyle w:val="Listparagraf"/>
              <w:tabs>
                <w:tab w:val="left" w:pos="0"/>
                <w:tab w:val="left" w:pos="179"/>
                <w:tab w:val="left" w:pos="450"/>
              </w:tabs>
              <w:ind w:left="89" w:right="81"/>
              <w:jc w:val="both"/>
            </w:pPr>
            <w:r w:rsidRPr="001219CC">
              <w:t xml:space="preserve">la </w:t>
            </w:r>
            <w:r w:rsidRPr="001219CC">
              <w:rPr>
                <w:b/>
              </w:rPr>
              <w:t>alineatul (2) litera e),</w:t>
            </w:r>
            <w:r w:rsidRPr="001219CC">
              <w:t xml:space="preserve"> textul „ ,doar cu avizul Comisiei Naționale a Pieței Financiare”  se exclude; </w:t>
            </w:r>
          </w:p>
          <w:p w14:paraId="31C661DE" w14:textId="77777777" w:rsidR="004A07E0" w:rsidRPr="001219CC" w:rsidRDefault="004A07E0" w:rsidP="004A07E0">
            <w:pPr>
              <w:pStyle w:val="Listparagraf"/>
              <w:tabs>
                <w:tab w:val="left" w:pos="0"/>
                <w:tab w:val="left" w:pos="179"/>
                <w:tab w:val="left" w:pos="450"/>
              </w:tabs>
              <w:ind w:left="89" w:right="81"/>
              <w:jc w:val="both"/>
            </w:pPr>
            <w:r w:rsidRPr="001219CC">
              <w:t xml:space="preserve">articolul </w:t>
            </w:r>
            <w:r w:rsidRPr="001219CC">
              <w:rPr>
                <w:b/>
              </w:rPr>
              <w:t>se completează cu alineatul (2</w:t>
            </w:r>
            <w:r w:rsidRPr="001219CC">
              <w:rPr>
                <w:b/>
                <w:vertAlign w:val="superscript"/>
              </w:rPr>
              <w:t>1</w:t>
            </w:r>
            <w:r w:rsidRPr="001219CC">
              <w:rPr>
                <w:b/>
              </w:rPr>
              <w:t>)</w:t>
            </w:r>
            <w:r w:rsidRPr="001219CC">
              <w:t xml:space="preserve"> cu următorul cuprins:</w:t>
            </w:r>
          </w:p>
          <w:p w14:paraId="22A54D41" w14:textId="77777777" w:rsidR="004A07E0" w:rsidRPr="001219CC" w:rsidRDefault="004A07E0" w:rsidP="004A07E0">
            <w:pPr>
              <w:tabs>
                <w:tab w:val="left" w:pos="179"/>
              </w:tabs>
              <w:ind w:left="89" w:right="81"/>
              <w:jc w:val="both"/>
            </w:pPr>
            <w:r w:rsidRPr="001219CC">
              <w:t>„(2</w:t>
            </w:r>
            <w:r w:rsidRPr="001219CC">
              <w:rPr>
                <w:vertAlign w:val="superscript"/>
              </w:rPr>
              <w:t>1</w:t>
            </w:r>
            <w:r w:rsidRPr="001219CC">
              <w:t xml:space="preserve">) Decizia de achiziționare a propriilor acțiuni, în scopul regularizării cursului </w:t>
            </w:r>
            <w:proofErr w:type="spellStart"/>
            <w:r w:rsidRPr="001219CC">
              <w:t>acţiunilor</w:t>
            </w:r>
            <w:proofErr w:type="spellEnd"/>
            <w:r w:rsidRPr="001219CC">
              <w:t xml:space="preserve">, potrivit alin. (2) lit. e), poate fi luată de către societate doar cu acordul prealabil al Comisiei </w:t>
            </w:r>
            <w:proofErr w:type="spellStart"/>
            <w:r w:rsidRPr="001219CC">
              <w:t>Naţionale</w:t>
            </w:r>
            <w:proofErr w:type="spellEnd"/>
            <w:r w:rsidRPr="001219CC">
              <w:t xml:space="preserve">, în condițiile în care se constată că achiziționarea de către </w:t>
            </w:r>
            <w:r w:rsidRPr="001219CC">
              <w:lastRenderedPageBreak/>
              <w:t xml:space="preserve">aceasta a propriilor acțiuni este necesară pentru a evita suportarea de către societate a unor prejudicii iminente și semnificative, urmare a scăderii cursului acțiunilor pe piață.”; </w:t>
            </w:r>
          </w:p>
          <w:p w14:paraId="3A9174A8" w14:textId="77777777" w:rsidR="004A07E0" w:rsidRPr="001219CC" w:rsidRDefault="004A07E0" w:rsidP="004A07E0">
            <w:pPr>
              <w:tabs>
                <w:tab w:val="left" w:pos="179"/>
              </w:tabs>
              <w:ind w:left="89" w:right="81"/>
              <w:jc w:val="both"/>
            </w:pPr>
            <w:r w:rsidRPr="001219CC">
              <w:t xml:space="preserve">la </w:t>
            </w:r>
            <w:r w:rsidRPr="001219CC">
              <w:rPr>
                <w:b/>
              </w:rPr>
              <w:t>alineatul (4),</w:t>
            </w:r>
            <w:r w:rsidRPr="001219CC">
              <w:t xml:space="preserve"> textul „alin. (2) lit. c) – e)” se substituie cu textul „alin. (2) lit. c) și e)”;</w:t>
            </w:r>
          </w:p>
          <w:p w14:paraId="793513CA" w14:textId="77777777" w:rsidR="004A07E0" w:rsidRPr="001219CC" w:rsidRDefault="004A07E0" w:rsidP="004A07E0">
            <w:pPr>
              <w:tabs>
                <w:tab w:val="left" w:pos="179"/>
              </w:tabs>
              <w:ind w:left="89" w:right="81"/>
              <w:jc w:val="both"/>
            </w:pPr>
            <w:r w:rsidRPr="001219CC">
              <w:t xml:space="preserve">articolul </w:t>
            </w:r>
            <w:r w:rsidRPr="001219CC">
              <w:rPr>
                <w:b/>
              </w:rPr>
              <w:t>se completează cu alineatul (4</w:t>
            </w:r>
            <w:r w:rsidRPr="001219CC">
              <w:rPr>
                <w:b/>
                <w:vertAlign w:val="superscript"/>
              </w:rPr>
              <w:t>1</w:t>
            </w:r>
            <w:r w:rsidRPr="001219CC">
              <w:rPr>
                <w:b/>
              </w:rPr>
              <w:t>)</w:t>
            </w:r>
            <w:r w:rsidRPr="001219CC">
              <w:t xml:space="preserve"> cu următorul cuprins:</w:t>
            </w:r>
          </w:p>
          <w:p w14:paraId="04452685" w14:textId="77777777" w:rsidR="004A07E0" w:rsidRPr="001219CC" w:rsidRDefault="004A07E0" w:rsidP="004A07E0">
            <w:pPr>
              <w:tabs>
                <w:tab w:val="left" w:pos="179"/>
              </w:tabs>
              <w:ind w:left="89" w:right="81"/>
              <w:jc w:val="both"/>
            </w:pPr>
            <w:r w:rsidRPr="001219CC">
              <w:t>„(4</w:t>
            </w:r>
            <w:r w:rsidRPr="001219CC">
              <w:rPr>
                <w:vertAlign w:val="superscript"/>
              </w:rPr>
              <w:t>1</w:t>
            </w:r>
            <w:r w:rsidRPr="001219CC">
              <w:t xml:space="preserve">) În cazul în care hotărârea de </w:t>
            </w:r>
            <w:proofErr w:type="spellStart"/>
            <w:r w:rsidRPr="001219CC">
              <w:t>achiziţionare</w:t>
            </w:r>
            <w:proofErr w:type="spellEnd"/>
            <w:r w:rsidRPr="001219CC">
              <w:t>, potrivit alin.(4), nu se ia de către adunarea generală a acționarilor, organul autorizat, care a primit o asemenea decizie, la următoarea adunare generală, va informa acționarii cu privire la motivele sau natura achiziției efectuate, numărul și valoarea nominală/fixată a acțiunilor achiziționate, proporția din capitalul subscris pe care acestea o reprezintă și contravaloarea acestor acțiuni.”;</w:t>
            </w:r>
          </w:p>
          <w:p w14:paraId="6BE372C9" w14:textId="77777777" w:rsidR="004A07E0" w:rsidRPr="001219CC" w:rsidRDefault="004A07E0" w:rsidP="004A07E0">
            <w:pPr>
              <w:tabs>
                <w:tab w:val="left" w:pos="179"/>
              </w:tabs>
              <w:ind w:left="89" w:right="81"/>
              <w:jc w:val="both"/>
              <w:rPr>
                <w:b/>
              </w:rPr>
            </w:pPr>
            <w:r w:rsidRPr="001219CC">
              <w:rPr>
                <w:b/>
              </w:rPr>
              <w:t>la alineatul (7):</w:t>
            </w:r>
          </w:p>
          <w:p w14:paraId="0FB78B40" w14:textId="77777777" w:rsidR="004A07E0" w:rsidRPr="001219CC" w:rsidRDefault="004A07E0" w:rsidP="004A07E0">
            <w:pPr>
              <w:tabs>
                <w:tab w:val="left" w:pos="179"/>
              </w:tabs>
              <w:ind w:left="89" w:right="81"/>
              <w:jc w:val="both"/>
            </w:pPr>
            <w:r w:rsidRPr="00357AD9">
              <w:rPr>
                <w:b/>
                <w:bCs/>
              </w:rPr>
              <w:t xml:space="preserve">textul </w:t>
            </w:r>
            <w:r w:rsidRPr="001219CC">
              <w:t xml:space="preserve">„alin.(2) </w:t>
            </w:r>
            <w:proofErr w:type="spellStart"/>
            <w:r w:rsidRPr="001219CC">
              <w:t>lit.a</w:t>
            </w:r>
            <w:proofErr w:type="spellEnd"/>
            <w:r w:rsidRPr="001219CC">
              <w:t xml:space="preserve">) </w:t>
            </w:r>
            <w:proofErr w:type="spellStart"/>
            <w:r w:rsidRPr="001219CC">
              <w:t>şi</w:t>
            </w:r>
            <w:proofErr w:type="spellEnd"/>
            <w:r w:rsidRPr="001219CC">
              <w:t xml:space="preserve"> b)” se substituie cu textul ” alin. (2) </w:t>
            </w:r>
            <w:proofErr w:type="spellStart"/>
            <w:r w:rsidRPr="001219CC">
              <w:t>lit.a</w:t>
            </w:r>
            <w:proofErr w:type="spellEnd"/>
            <w:r w:rsidRPr="001219CC">
              <w:t>), b) și e)”;</w:t>
            </w:r>
          </w:p>
          <w:p w14:paraId="0F65BE0A" w14:textId="77777777" w:rsidR="004A07E0" w:rsidRPr="001219CC" w:rsidRDefault="004A07E0" w:rsidP="004A07E0">
            <w:pPr>
              <w:tabs>
                <w:tab w:val="left" w:pos="179"/>
              </w:tabs>
              <w:ind w:left="89" w:right="81"/>
              <w:jc w:val="both"/>
            </w:pPr>
            <w:proofErr w:type="spellStart"/>
            <w:r w:rsidRPr="00357AD9">
              <w:rPr>
                <w:b/>
                <w:bCs/>
              </w:rPr>
              <w:t>lit.b</w:t>
            </w:r>
            <w:proofErr w:type="spellEnd"/>
            <w:r w:rsidRPr="00357AD9">
              <w:rPr>
                <w:b/>
                <w:bCs/>
              </w:rPr>
              <w:t>) și c</w:t>
            </w:r>
            <w:r w:rsidRPr="001219CC">
              <w:t>) vor  avea următorul cuprins:</w:t>
            </w:r>
          </w:p>
          <w:p w14:paraId="4D384A6B" w14:textId="77777777" w:rsidR="004A07E0" w:rsidRPr="001219CC" w:rsidRDefault="004A07E0" w:rsidP="004A07E0">
            <w:pPr>
              <w:tabs>
                <w:tab w:val="left" w:pos="179"/>
              </w:tabs>
              <w:ind w:left="89" w:right="81"/>
              <w:jc w:val="both"/>
            </w:pPr>
            <w:r w:rsidRPr="001219CC">
              <w:t xml:space="preserve">„b) orice </w:t>
            </w:r>
            <w:proofErr w:type="spellStart"/>
            <w:r w:rsidRPr="001219CC">
              <w:t>acţionar</w:t>
            </w:r>
            <w:proofErr w:type="spellEnd"/>
            <w:r w:rsidRPr="001219CC">
              <w:t xml:space="preserve"> este în drept să solicite, în limita numărului de acțiuni indicate în propunerea societății de achiziționare a propriilor acțiuni, procurarea </w:t>
            </w:r>
            <w:proofErr w:type="spellStart"/>
            <w:r w:rsidRPr="001219CC">
              <w:t>acţiunilor</w:t>
            </w:r>
            <w:proofErr w:type="spellEnd"/>
            <w:r w:rsidRPr="001219CC">
              <w:t xml:space="preserve"> care îi </w:t>
            </w:r>
            <w:proofErr w:type="spellStart"/>
            <w:r w:rsidRPr="001219CC">
              <w:t>aparţin</w:t>
            </w:r>
            <w:proofErr w:type="spellEnd"/>
            <w:r w:rsidRPr="001219CC">
              <w:t xml:space="preserve">, societatea fiind obligată să le </w:t>
            </w:r>
            <w:proofErr w:type="spellStart"/>
            <w:r w:rsidRPr="001219CC">
              <w:t>achiziţioneze</w:t>
            </w:r>
            <w:proofErr w:type="spellEnd"/>
            <w:r w:rsidRPr="001219CC">
              <w:t xml:space="preserve"> în </w:t>
            </w:r>
            <w:proofErr w:type="spellStart"/>
            <w:r w:rsidRPr="001219CC">
              <w:t>condiţiile</w:t>
            </w:r>
            <w:proofErr w:type="spellEnd"/>
            <w:r w:rsidRPr="001219CC">
              <w:t xml:space="preserve"> </w:t>
            </w:r>
            <w:proofErr w:type="spellStart"/>
            <w:r w:rsidRPr="001219CC">
              <w:t>anunţate</w:t>
            </w:r>
            <w:proofErr w:type="spellEnd"/>
            <w:r w:rsidRPr="001219CC">
              <w:t>;</w:t>
            </w:r>
          </w:p>
          <w:p w14:paraId="038BBAF9" w14:textId="77777777" w:rsidR="004A07E0" w:rsidRPr="001219CC" w:rsidRDefault="004A07E0" w:rsidP="004A07E0">
            <w:pPr>
              <w:tabs>
                <w:tab w:val="left" w:pos="179"/>
              </w:tabs>
              <w:ind w:left="89" w:right="81"/>
              <w:jc w:val="both"/>
            </w:pPr>
            <w:r w:rsidRPr="001219CC">
              <w:t xml:space="preserve">c) dacă numărul total de </w:t>
            </w:r>
            <w:proofErr w:type="spellStart"/>
            <w:r w:rsidRPr="001219CC">
              <w:t>acţiuni</w:t>
            </w:r>
            <w:proofErr w:type="spellEnd"/>
            <w:r w:rsidRPr="001219CC">
              <w:t xml:space="preserve"> care figurează în cererile de </w:t>
            </w:r>
            <w:proofErr w:type="spellStart"/>
            <w:r w:rsidRPr="001219CC">
              <w:t>vănzare</w:t>
            </w:r>
            <w:proofErr w:type="spellEnd"/>
            <w:r w:rsidRPr="001219CC">
              <w:t xml:space="preserve"> depuse de </w:t>
            </w:r>
            <w:proofErr w:type="spellStart"/>
            <w:r w:rsidRPr="001219CC">
              <w:t>acţionari</w:t>
            </w:r>
            <w:proofErr w:type="spellEnd"/>
            <w:r w:rsidRPr="001219CC">
              <w:t xml:space="preserve"> </w:t>
            </w:r>
            <w:proofErr w:type="spellStart"/>
            <w:r w:rsidRPr="001219CC">
              <w:t>depăşeşte</w:t>
            </w:r>
            <w:proofErr w:type="spellEnd"/>
            <w:r w:rsidRPr="001219CC">
              <w:t xml:space="preserve"> numărul de </w:t>
            </w:r>
            <w:proofErr w:type="spellStart"/>
            <w:r w:rsidRPr="001219CC">
              <w:t>acţiuni</w:t>
            </w:r>
            <w:proofErr w:type="spellEnd"/>
            <w:r w:rsidRPr="001219CC">
              <w:t xml:space="preserve"> care fac obiectul propunerii de </w:t>
            </w:r>
            <w:proofErr w:type="spellStart"/>
            <w:r w:rsidRPr="001219CC">
              <w:t>achiziţionare</w:t>
            </w:r>
            <w:proofErr w:type="spellEnd"/>
            <w:r w:rsidRPr="001219CC">
              <w:t xml:space="preserve"> </w:t>
            </w:r>
            <w:proofErr w:type="spellStart"/>
            <w:r w:rsidRPr="001219CC">
              <w:t>anunţate</w:t>
            </w:r>
            <w:proofErr w:type="spellEnd"/>
            <w:r w:rsidRPr="001219CC">
              <w:t xml:space="preserve"> de către societate, </w:t>
            </w:r>
            <w:proofErr w:type="spellStart"/>
            <w:r w:rsidRPr="001219CC">
              <w:t>acţiunile</w:t>
            </w:r>
            <w:proofErr w:type="spellEnd"/>
            <w:r w:rsidRPr="001219CC">
              <w:t xml:space="preserve"> se vor </w:t>
            </w:r>
            <w:proofErr w:type="spellStart"/>
            <w:r w:rsidRPr="001219CC">
              <w:t>achiziţiona</w:t>
            </w:r>
            <w:proofErr w:type="spellEnd"/>
            <w:r w:rsidRPr="001219CC">
              <w:t xml:space="preserve"> în mod </w:t>
            </w:r>
            <w:proofErr w:type="spellStart"/>
            <w:r w:rsidRPr="001219CC">
              <w:t>proporţional</w:t>
            </w:r>
            <w:proofErr w:type="spellEnd"/>
            <w:r w:rsidRPr="001219CC">
              <w:t xml:space="preserve"> numărului indicat în fiecare cerere de vânzare.”;</w:t>
            </w:r>
          </w:p>
          <w:p w14:paraId="22909C9A" w14:textId="77777777" w:rsidR="004A07E0" w:rsidRPr="001219CC" w:rsidRDefault="004A07E0" w:rsidP="004A07E0">
            <w:pPr>
              <w:tabs>
                <w:tab w:val="left" w:pos="179"/>
              </w:tabs>
              <w:ind w:left="89" w:right="81"/>
              <w:jc w:val="both"/>
            </w:pPr>
            <w:r w:rsidRPr="001219CC">
              <w:t xml:space="preserve">articolul </w:t>
            </w:r>
            <w:r w:rsidRPr="001219CC">
              <w:rPr>
                <w:b/>
              </w:rPr>
              <w:t>se completează cu alineatul (7</w:t>
            </w:r>
            <w:r w:rsidRPr="001219CC">
              <w:rPr>
                <w:b/>
                <w:vertAlign w:val="superscript"/>
              </w:rPr>
              <w:t>1</w:t>
            </w:r>
            <w:r w:rsidRPr="001219CC">
              <w:rPr>
                <w:b/>
              </w:rPr>
              <w:t>)</w:t>
            </w:r>
            <w:r w:rsidRPr="001219CC">
              <w:t xml:space="preserve"> cu următorul cuprins:</w:t>
            </w:r>
          </w:p>
          <w:p w14:paraId="20D497FD" w14:textId="77777777" w:rsidR="004A07E0" w:rsidRPr="001219CC" w:rsidRDefault="004A07E0" w:rsidP="004A07E0">
            <w:pPr>
              <w:tabs>
                <w:tab w:val="left" w:pos="179"/>
              </w:tabs>
              <w:ind w:left="89" w:right="81"/>
              <w:jc w:val="both"/>
            </w:pPr>
            <w:r w:rsidRPr="001219CC">
              <w:t>„(7</w:t>
            </w:r>
            <w:r w:rsidRPr="001219CC">
              <w:rPr>
                <w:vertAlign w:val="superscript"/>
              </w:rPr>
              <w:t>1</w:t>
            </w:r>
            <w:r w:rsidRPr="001219CC">
              <w:t xml:space="preserve">) Este interzis </w:t>
            </w:r>
            <w:proofErr w:type="spellStart"/>
            <w:r w:rsidRPr="001219CC">
              <w:t>societăţii</w:t>
            </w:r>
            <w:proofErr w:type="spellEnd"/>
            <w:r w:rsidRPr="001219CC">
              <w:t xml:space="preserve"> să facă orice plată în contul propunerii de </w:t>
            </w:r>
            <w:proofErr w:type="spellStart"/>
            <w:r w:rsidRPr="001219CC">
              <w:t>achiziţionare</w:t>
            </w:r>
            <w:proofErr w:type="spellEnd"/>
            <w:r w:rsidRPr="001219CC">
              <w:t xml:space="preserve"> înainte </w:t>
            </w:r>
            <w:r w:rsidRPr="001219CC">
              <w:lastRenderedPageBreak/>
              <w:t xml:space="preserve">de data expirării termenului  de </w:t>
            </w:r>
            <w:proofErr w:type="spellStart"/>
            <w:r w:rsidRPr="001219CC">
              <w:t>achiziţionare</w:t>
            </w:r>
            <w:proofErr w:type="spellEnd"/>
            <w:r w:rsidRPr="001219CC">
              <w:t xml:space="preserve"> anunțat de către  societate în propunerea sa.”;</w:t>
            </w:r>
          </w:p>
          <w:p w14:paraId="16D788CC" w14:textId="77777777" w:rsidR="004A07E0" w:rsidRPr="001219CC" w:rsidRDefault="004A07E0" w:rsidP="004A07E0">
            <w:pPr>
              <w:tabs>
                <w:tab w:val="left" w:pos="0"/>
                <w:tab w:val="left" w:pos="179"/>
                <w:tab w:val="left" w:pos="450"/>
              </w:tabs>
              <w:ind w:left="89" w:right="81"/>
              <w:jc w:val="both"/>
            </w:pPr>
            <w:r w:rsidRPr="001219CC">
              <w:t xml:space="preserve">la </w:t>
            </w:r>
            <w:r w:rsidRPr="001219CC">
              <w:rPr>
                <w:b/>
              </w:rPr>
              <w:t>alineatul (8) litera g)</w:t>
            </w:r>
            <w:r w:rsidRPr="001219CC">
              <w:t xml:space="preserve"> cuvintele „în cazul în care statutul prevede” se exclud;</w:t>
            </w:r>
          </w:p>
          <w:p w14:paraId="65A7C350" w14:textId="35C7C17A" w:rsidR="004A07E0" w:rsidRPr="001219CC" w:rsidRDefault="004A07E0" w:rsidP="004A07E0">
            <w:pPr>
              <w:tabs>
                <w:tab w:val="left" w:pos="0"/>
                <w:tab w:val="left" w:pos="179"/>
                <w:tab w:val="left" w:pos="450"/>
              </w:tabs>
              <w:ind w:left="89" w:right="81"/>
              <w:jc w:val="both"/>
            </w:pPr>
            <w:r w:rsidRPr="001219CC">
              <w:t xml:space="preserve">la </w:t>
            </w:r>
            <w:r w:rsidRPr="001219CC">
              <w:rPr>
                <w:b/>
              </w:rPr>
              <w:t>alineatul (9)</w:t>
            </w:r>
            <w:r w:rsidRPr="001219CC">
              <w:t xml:space="preserve"> după cuvintele „prin fuziune,” se </w:t>
            </w:r>
            <w:r w:rsidR="00357AD9">
              <w:t>introduc</w:t>
            </w:r>
            <w:r w:rsidRPr="001219CC">
              <w:t xml:space="preserve"> cuvinte „sau transformare”;</w:t>
            </w:r>
          </w:p>
          <w:p w14:paraId="6FFCBFA8" w14:textId="77777777" w:rsidR="004A07E0" w:rsidRPr="001219CC" w:rsidRDefault="004A07E0" w:rsidP="004A07E0">
            <w:pPr>
              <w:tabs>
                <w:tab w:val="left" w:pos="0"/>
                <w:tab w:val="left" w:pos="179"/>
                <w:tab w:val="left" w:pos="450"/>
              </w:tabs>
              <w:ind w:left="89" w:right="81"/>
              <w:jc w:val="both"/>
            </w:pPr>
            <w:r w:rsidRPr="001219CC">
              <w:t xml:space="preserve">la </w:t>
            </w:r>
            <w:r w:rsidRPr="001219CC">
              <w:rPr>
                <w:b/>
              </w:rPr>
              <w:t>alineatul (10),</w:t>
            </w:r>
            <w:r w:rsidRPr="001219CC">
              <w:t xml:space="preserve"> cuvântul „producerii” se substituie cu cuvintele „informării acționarilor despre producerea”;</w:t>
            </w:r>
          </w:p>
          <w:p w14:paraId="4E5189F0" w14:textId="0C3C61BF" w:rsidR="004A07E0" w:rsidRPr="001219CC" w:rsidRDefault="004A07E0" w:rsidP="004A07E0">
            <w:pPr>
              <w:tabs>
                <w:tab w:val="left" w:pos="0"/>
                <w:tab w:val="left" w:pos="179"/>
                <w:tab w:val="left" w:pos="450"/>
              </w:tabs>
              <w:ind w:left="89" w:right="81"/>
              <w:jc w:val="both"/>
            </w:pPr>
            <w:r w:rsidRPr="001219CC">
              <w:t xml:space="preserve">la </w:t>
            </w:r>
            <w:r w:rsidRPr="001219CC">
              <w:rPr>
                <w:b/>
              </w:rPr>
              <w:t>alineatul (11),</w:t>
            </w:r>
            <w:r w:rsidRPr="001219CC">
              <w:t xml:space="preserve"> după cuvântul „acționarilor” se </w:t>
            </w:r>
            <w:r w:rsidR="00357AD9">
              <w:t>introduce</w:t>
            </w:r>
            <w:r w:rsidRPr="001219CC">
              <w:t xml:space="preserve"> textul „și doar în limita acțiunilor deținute de ei la această dată,”;</w:t>
            </w:r>
          </w:p>
          <w:p w14:paraId="2925AA69" w14:textId="1098EE25" w:rsidR="004A07E0" w:rsidRPr="001219CC" w:rsidRDefault="004A07E0" w:rsidP="004A07E0">
            <w:pPr>
              <w:tabs>
                <w:tab w:val="left" w:pos="0"/>
                <w:tab w:val="left" w:pos="179"/>
                <w:tab w:val="left" w:pos="450"/>
              </w:tabs>
              <w:ind w:left="89" w:right="81"/>
              <w:jc w:val="both"/>
            </w:pPr>
            <w:r w:rsidRPr="001219CC">
              <w:rPr>
                <w:b/>
              </w:rPr>
              <w:t>alineatul (11</w:t>
            </w:r>
            <w:r w:rsidRPr="001219CC">
              <w:rPr>
                <w:b/>
                <w:vertAlign w:val="superscript"/>
              </w:rPr>
              <w:t>2</w:t>
            </w:r>
            <w:r w:rsidRPr="001219CC">
              <w:rPr>
                <w:b/>
              </w:rPr>
              <w:t>)</w:t>
            </w:r>
            <w:r w:rsidRPr="001219CC">
              <w:t xml:space="preserve"> va avea următorul cuprins:</w:t>
            </w:r>
          </w:p>
          <w:p w14:paraId="2507390A" w14:textId="77777777" w:rsidR="004A07E0" w:rsidRPr="001219CC" w:rsidRDefault="004A07E0" w:rsidP="004A07E0">
            <w:pPr>
              <w:tabs>
                <w:tab w:val="left" w:pos="0"/>
                <w:tab w:val="left" w:pos="179"/>
                <w:tab w:val="left" w:pos="450"/>
              </w:tabs>
              <w:ind w:left="89" w:right="81"/>
              <w:jc w:val="both"/>
            </w:pPr>
            <w:r w:rsidRPr="001219CC">
              <w:t>„(11</w:t>
            </w:r>
            <w:r w:rsidRPr="001219CC">
              <w:rPr>
                <w:vertAlign w:val="superscript"/>
              </w:rPr>
              <w:t>2</w:t>
            </w:r>
            <w:r w:rsidRPr="001219CC">
              <w:t>) Data producerii evenimentului, în sensul prevederilor alin. (11</w:t>
            </w:r>
            <w:r w:rsidRPr="001219CC">
              <w:rPr>
                <w:vertAlign w:val="superscript"/>
              </w:rPr>
              <w:t>1</w:t>
            </w:r>
            <w:r w:rsidRPr="001219CC">
              <w:t>), se consideră:</w:t>
            </w:r>
          </w:p>
          <w:p w14:paraId="212405A2" w14:textId="77777777" w:rsidR="004A07E0" w:rsidRPr="001219CC" w:rsidRDefault="004A07E0" w:rsidP="004A07E0">
            <w:pPr>
              <w:tabs>
                <w:tab w:val="left" w:pos="0"/>
                <w:tab w:val="left" w:pos="179"/>
                <w:tab w:val="left" w:pos="450"/>
              </w:tabs>
              <w:ind w:left="89" w:right="81"/>
              <w:jc w:val="both"/>
            </w:pPr>
            <w:r w:rsidRPr="001219CC">
              <w:t>a)</w:t>
            </w:r>
            <w:r w:rsidRPr="001219CC">
              <w:tab/>
              <w:t xml:space="preserve">data operării înregistrării corespunzătoare la organul înregistrării de stat –  pentru cazurile prevăzute la alin.(8) lit. a), b), e) </w:t>
            </w:r>
            <w:proofErr w:type="spellStart"/>
            <w:r w:rsidRPr="001219CC">
              <w:t>şi</w:t>
            </w:r>
            <w:proofErr w:type="spellEnd"/>
            <w:r w:rsidRPr="001219CC">
              <w:t xml:space="preserve"> f);</w:t>
            </w:r>
          </w:p>
          <w:p w14:paraId="7DF8D8E3" w14:textId="77777777" w:rsidR="004A07E0" w:rsidRPr="001219CC" w:rsidRDefault="004A07E0" w:rsidP="004A07E0">
            <w:pPr>
              <w:tabs>
                <w:tab w:val="left" w:pos="0"/>
                <w:tab w:val="left" w:pos="179"/>
                <w:tab w:val="left" w:pos="450"/>
              </w:tabs>
              <w:ind w:left="89" w:right="81"/>
              <w:jc w:val="both"/>
            </w:pPr>
            <w:r w:rsidRPr="001219CC">
              <w:t>b)</w:t>
            </w:r>
            <w:r w:rsidRPr="001219CC">
              <w:tab/>
              <w:t xml:space="preserve">data din care contractul, aferent tranzacțiilor de proporții și/sau cu conflict de interese, începe să producă efecte – în cazul prevăzut la alin. (8) </w:t>
            </w:r>
            <w:proofErr w:type="spellStart"/>
            <w:r w:rsidRPr="001219CC">
              <w:t>lit.c</w:t>
            </w:r>
            <w:proofErr w:type="spellEnd"/>
            <w:r w:rsidRPr="001219CC">
              <w:t>);</w:t>
            </w:r>
          </w:p>
          <w:p w14:paraId="4EA56FC7" w14:textId="77777777" w:rsidR="004A07E0" w:rsidRPr="001219CC" w:rsidRDefault="004A07E0" w:rsidP="004A07E0">
            <w:pPr>
              <w:tabs>
                <w:tab w:val="left" w:pos="0"/>
                <w:tab w:val="left" w:pos="179"/>
                <w:tab w:val="left" w:pos="450"/>
              </w:tabs>
              <w:ind w:left="89" w:right="81"/>
              <w:jc w:val="both"/>
            </w:pPr>
            <w:r w:rsidRPr="001219CC">
              <w:t>c)</w:t>
            </w:r>
            <w:r w:rsidRPr="001219CC">
              <w:tab/>
              <w:t xml:space="preserve">data înregistrării corespunzătoare în Registrul emitenților de valori mobiliare –  în cazul prevăzut la alin.(8) </w:t>
            </w:r>
            <w:proofErr w:type="spellStart"/>
            <w:r w:rsidRPr="001219CC">
              <w:t>lit.c</w:t>
            </w:r>
            <w:proofErr w:type="spellEnd"/>
            <w:r w:rsidRPr="001219CC">
              <w:t>), aferent tranzacțiilor specificate la art. 81 lit. b);</w:t>
            </w:r>
          </w:p>
          <w:p w14:paraId="3BBE141D" w14:textId="77777777" w:rsidR="004A07E0" w:rsidRPr="001219CC" w:rsidRDefault="004A07E0" w:rsidP="004A07E0">
            <w:pPr>
              <w:tabs>
                <w:tab w:val="left" w:pos="179"/>
              </w:tabs>
              <w:spacing w:line="259" w:lineRule="auto"/>
              <w:ind w:left="89" w:right="81"/>
              <w:jc w:val="both"/>
            </w:pPr>
            <w:r w:rsidRPr="001219CC">
              <w:t xml:space="preserve">d) data publicării, în condițiile art. 92 alin. (7), a avizului privind reorganizarea societății prin fuziune sau transformare sau data eliberării de către Comisia Națională a </w:t>
            </w:r>
            <w:proofErr w:type="spellStart"/>
            <w:r w:rsidRPr="001219CC">
              <w:t>autorizaţiei</w:t>
            </w:r>
            <w:proofErr w:type="spellEnd"/>
            <w:r w:rsidRPr="001219CC">
              <w:t xml:space="preserve"> de reorganizare prin dezmembrare –  în cazul prevăzut la alin. (8) </w:t>
            </w:r>
            <w:proofErr w:type="spellStart"/>
            <w:r w:rsidRPr="001219CC">
              <w:t>lit.d</w:t>
            </w:r>
            <w:proofErr w:type="spellEnd"/>
            <w:r w:rsidRPr="001219CC">
              <w:t>).”;</w:t>
            </w:r>
          </w:p>
          <w:p w14:paraId="061668D1" w14:textId="77777777" w:rsidR="004A07E0" w:rsidRPr="001219CC" w:rsidRDefault="004A07E0" w:rsidP="004A07E0">
            <w:pPr>
              <w:tabs>
                <w:tab w:val="left" w:pos="179"/>
              </w:tabs>
              <w:spacing w:line="259" w:lineRule="auto"/>
              <w:ind w:left="89" w:right="81"/>
              <w:jc w:val="both"/>
            </w:pPr>
            <w:r w:rsidRPr="001219CC">
              <w:rPr>
                <w:b/>
              </w:rPr>
              <w:t>alineatul (12)</w:t>
            </w:r>
            <w:r w:rsidRPr="001219CC">
              <w:t xml:space="preserve"> se completează cu litera d) cu următorul cuprins:</w:t>
            </w:r>
          </w:p>
          <w:p w14:paraId="24BFC9F5" w14:textId="77777777" w:rsidR="004A07E0" w:rsidRPr="001219CC" w:rsidRDefault="004A07E0" w:rsidP="004A07E0">
            <w:pPr>
              <w:tabs>
                <w:tab w:val="left" w:pos="179"/>
              </w:tabs>
              <w:ind w:left="89" w:right="81"/>
              <w:jc w:val="both"/>
            </w:pPr>
            <w:r w:rsidRPr="001219CC">
              <w:t xml:space="preserve">„d) în cazul în care acțiunile au fost dobândite de </w:t>
            </w:r>
            <w:proofErr w:type="spellStart"/>
            <w:r w:rsidRPr="001219CC">
              <w:t>catre</w:t>
            </w:r>
            <w:proofErr w:type="spellEnd"/>
            <w:r w:rsidRPr="001219CC">
              <w:t xml:space="preserve"> acționar în perioada între data luării </w:t>
            </w:r>
            <w:r w:rsidRPr="001219CC">
              <w:lastRenderedPageBreak/>
              <w:t xml:space="preserve">uneia din hotărârile prevăzute la alin. (8)  și </w:t>
            </w:r>
            <w:proofErr w:type="spellStart"/>
            <w:r w:rsidRPr="001219CC">
              <w:t>expirarii</w:t>
            </w:r>
            <w:proofErr w:type="spellEnd"/>
            <w:r w:rsidRPr="001219CC">
              <w:t xml:space="preserve"> termenului indicat la alin. (10);”;</w:t>
            </w:r>
          </w:p>
          <w:p w14:paraId="6CB38009" w14:textId="77777777" w:rsidR="004A07E0" w:rsidRPr="001219CC" w:rsidRDefault="004A07E0" w:rsidP="004A07E0">
            <w:pPr>
              <w:tabs>
                <w:tab w:val="left" w:pos="179"/>
              </w:tabs>
              <w:ind w:left="89" w:right="81"/>
              <w:jc w:val="both"/>
            </w:pPr>
            <w:r w:rsidRPr="001219CC">
              <w:rPr>
                <w:b/>
              </w:rPr>
              <w:t>alineatele (13) și (14)</w:t>
            </w:r>
            <w:r w:rsidRPr="001219CC">
              <w:t xml:space="preserve"> vor avea următorul cuprins:</w:t>
            </w:r>
          </w:p>
          <w:p w14:paraId="3D43D6C6" w14:textId="43F05AC6" w:rsidR="004A07E0" w:rsidRPr="001219CC" w:rsidRDefault="004A07E0" w:rsidP="004A07E0">
            <w:pPr>
              <w:tabs>
                <w:tab w:val="left" w:pos="179"/>
              </w:tabs>
              <w:ind w:left="89" w:right="81"/>
              <w:jc w:val="both"/>
            </w:pPr>
            <w:r w:rsidRPr="001219CC">
              <w:t xml:space="preserve">„(13) Înstrăinarea </w:t>
            </w:r>
            <w:proofErr w:type="spellStart"/>
            <w:r w:rsidRPr="001219CC">
              <w:t>acţiunilor</w:t>
            </w:r>
            <w:proofErr w:type="spellEnd"/>
            <w:r w:rsidRPr="001219CC">
              <w:t xml:space="preserve"> </w:t>
            </w:r>
            <w:proofErr w:type="spellStart"/>
            <w:r w:rsidRPr="001219CC">
              <w:t>achiziţionate</w:t>
            </w:r>
            <w:proofErr w:type="spellEnd"/>
            <w:r w:rsidRPr="001219CC">
              <w:t xml:space="preserve"> de către societate poate avea loc, conform deciziei organului competent prevăzut de statutul </w:t>
            </w:r>
            <w:proofErr w:type="spellStart"/>
            <w:r w:rsidRPr="001219CC">
              <w:t>societăţii</w:t>
            </w:r>
            <w:proofErr w:type="spellEnd"/>
            <w:r w:rsidRPr="001219CC">
              <w:t>, doar după data achiziționării lor (data înscrier</w:t>
            </w:r>
            <w:r w:rsidR="007F54CC" w:rsidRPr="001219CC">
              <w:t>ii în contul societății).</w:t>
            </w:r>
          </w:p>
          <w:p w14:paraId="240B9DB0" w14:textId="78E03389" w:rsidR="004A07E0" w:rsidRPr="001219CC" w:rsidRDefault="004A07E0" w:rsidP="004A07E0">
            <w:pPr>
              <w:tabs>
                <w:tab w:val="left" w:pos="179"/>
              </w:tabs>
              <w:ind w:left="89" w:right="81"/>
              <w:jc w:val="both"/>
            </w:pPr>
            <w:r w:rsidRPr="001219CC">
              <w:t xml:space="preserve">(14) </w:t>
            </w:r>
            <w:proofErr w:type="spellStart"/>
            <w:r w:rsidRPr="001219CC">
              <w:t>Acţiunile</w:t>
            </w:r>
            <w:proofErr w:type="spellEnd"/>
            <w:r w:rsidRPr="001219CC">
              <w:t xml:space="preserve"> </w:t>
            </w:r>
            <w:proofErr w:type="spellStart"/>
            <w:r w:rsidRPr="001219CC">
              <w:t>achiziţionate</w:t>
            </w:r>
            <w:proofErr w:type="spellEnd"/>
            <w:r w:rsidRPr="001219CC">
              <w:t xml:space="preserve"> în scopul cedării către </w:t>
            </w:r>
            <w:proofErr w:type="spellStart"/>
            <w:r w:rsidRPr="001219CC">
              <w:t>angajaţii</w:t>
            </w:r>
            <w:proofErr w:type="spellEnd"/>
            <w:r w:rsidRPr="001219CC">
              <w:t xml:space="preserve"> </w:t>
            </w:r>
            <w:proofErr w:type="spellStart"/>
            <w:r w:rsidRPr="001219CC">
              <w:t>şi</w:t>
            </w:r>
            <w:proofErr w:type="spellEnd"/>
            <w:r w:rsidRPr="001219CC">
              <w:t xml:space="preserve">/sau </w:t>
            </w:r>
            <w:proofErr w:type="spellStart"/>
            <w:r w:rsidRPr="001219CC">
              <w:t>acţionarii</w:t>
            </w:r>
            <w:proofErr w:type="spellEnd"/>
            <w:r w:rsidRPr="001219CC">
              <w:t xml:space="preserve"> </w:t>
            </w:r>
            <w:proofErr w:type="spellStart"/>
            <w:r w:rsidRPr="001219CC">
              <w:t>societăţii</w:t>
            </w:r>
            <w:proofErr w:type="spellEnd"/>
            <w:r w:rsidRPr="001219CC">
              <w:t xml:space="preserve"> trebuie repartizate acestora în termen de până la 12 luni din data </w:t>
            </w:r>
            <w:proofErr w:type="spellStart"/>
            <w:r w:rsidRPr="001219CC">
              <w:t>achiziţionării</w:t>
            </w:r>
            <w:proofErr w:type="spellEnd"/>
            <w:r w:rsidRPr="001219CC">
              <w:t xml:space="preserve"> lor.”;</w:t>
            </w:r>
          </w:p>
          <w:p w14:paraId="6CAD25B4" w14:textId="77777777" w:rsidR="004A07E0" w:rsidRPr="001219CC" w:rsidRDefault="004A07E0" w:rsidP="004A07E0">
            <w:pPr>
              <w:tabs>
                <w:tab w:val="left" w:pos="179"/>
              </w:tabs>
              <w:ind w:left="89" w:right="81"/>
              <w:jc w:val="both"/>
            </w:pPr>
            <w:r w:rsidRPr="001219CC">
              <w:t xml:space="preserve">articolul </w:t>
            </w:r>
            <w:r w:rsidRPr="001219CC">
              <w:rPr>
                <w:b/>
              </w:rPr>
              <w:t>se completează cu articolul (14</w:t>
            </w:r>
            <w:r w:rsidRPr="001219CC">
              <w:rPr>
                <w:b/>
                <w:vertAlign w:val="superscript"/>
              </w:rPr>
              <w:t>1</w:t>
            </w:r>
            <w:r w:rsidRPr="001219CC">
              <w:rPr>
                <w:b/>
              </w:rPr>
              <w:t>)</w:t>
            </w:r>
            <w:r w:rsidRPr="001219CC">
              <w:t xml:space="preserve"> cu următorul cuprins:</w:t>
            </w:r>
          </w:p>
          <w:p w14:paraId="498C5025" w14:textId="77777777" w:rsidR="004A07E0" w:rsidRPr="001219CC" w:rsidRDefault="004A07E0" w:rsidP="004A07E0">
            <w:pPr>
              <w:tabs>
                <w:tab w:val="left" w:pos="179"/>
              </w:tabs>
              <w:ind w:left="89" w:right="81"/>
              <w:jc w:val="both"/>
            </w:pPr>
            <w:r w:rsidRPr="001219CC">
              <w:t>„(14</w:t>
            </w:r>
            <w:r w:rsidRPr="001219CC">
              <w:rPr>
                <w:vertAlign w:val="superscript"/>
              </w:rPr>
              <w:t>1</w:t>
            </w:r>
            <w:r w:rsidRPr="001219CC">
              <w:t xml:space="preserve">) Acțiunile achiziționate prin încălcarea prezentului articol trebuie înstrăinate în termen de un an de la achiziționare. Dacă acțiunile nu sunt înstrăinate în termenul respectiv, acestea, indiferent de numărul lor, urmează a fi anulate, societatea fiind obligată, la următoare adunare generală a </w:t>
            </w:r>
            <w:proofErr w:type="spellStart"/>
            <w:r w:rsidRPr="001219CC">
              <w:t>acţionarilor</w:t>
            </w:r>
            <w:proofErr w:type="spellEnd"/>
            <w:r w:rsidRPr="001219CC">
              <w:t>, să reducă corespunzător capitalul social.”;</w:t>
            </w:r>
          </w:p>
          <w:p w14:paraId="26EB68B2" w14:textId="0CEDAA20" w:rsidR="004A07E0" w:rsidRPr="001219CC" w:rsidRDefault="00357AD9" w:rsidP="004A07E0">
            <w:pPr>
              <w:tabs>
                <w:tab w:val="left" w:pos="179"/>
              </w:tabs>
              <w:ind w:left="89" w:right="81"/>
              <w:jc w:val="both"/>
            </w:pPr>
            <w:r>
              <w:rPr>
                <w:b/>
              </w:rPr>
              <w:t xml:space="preserve">La </w:t>
            </w:r>
            <w:r w:rsidR="004A07E0" w:rsidRPr="001219CC">
              <w:rPr>
                <w:b/>
              </w:rPr>
              <w:t>alineatul (15),</w:t>
            </w:r>
            <w:r w:rsidR="004A07E0" w:rsidRPr="001219CC">
              <w:t xml:space="preserve"> partea introductivă, va avea următorul cuprins:</w:t>
            </w:r>
          </w:p>
          <w:p w14:paraId="301C328E" w14:textId="77777777" w:rsidR="004A07E0" w:rsidRPr="001219CC" w:rsidRDefault="004A07E0" w:rsidP="004A07E0">
            <w:pPr>
              <w:tabs>
                <w:tab w:val="left" w:pos="179"/>
              </w:tabs>
              <w:ind w:left="89" w:right="81"/>
              <w:jc w:val="both"/>
            </w:pPr>
            <w:r w:rsidRPr="001219CC">
              <w:t xml:space="preserve">„Societatea va asigura întocmirea raportului anual cu privire la </w:t>
            </w:r>
            <w:proofErr w:type="spellStart"/>
            <w:r w:rsidRPr="001219CC">
              <w:t>acţiunile</w:t>
            </w:r>
            <w:proofErr w:type="spellEnd"/>
            <w:r w:rsidRPr="001219CC">
              <w:t xml:space="preserve"> </w:t>
            </w:r>
            <w:proofErr w:type="spellStart"/>
            <w:r w:rsidRPr="001219CC">
              <w:t>achiziţionate</w:t>
            </w:r>
            <w:proofErr w:type="spellEnd"/>
            <w:r w:rsidRPr="001219CC">
              <w:t xml:space="preserve">, care va fi integrat în darea de seamă anuală a consiliului </w:t>
            </w:r>
            <w:proofErr w:type="spellStart"/>
            <w:r w:rsidRPr="001219CC">
              <w:t>societăţii</w:t>
            </w:r>
            <w:proofErr w:type="spellEnd"/>
            <w:r w:rsidRPr="001219CC">
              <w:t xml:space="preserve"> sau a organului executiv, sau, după caz, în raportul conducerii, fiind obligatorie reflectarea  cel </w:t>
            </w:r>
            <w:proofErr w:type="spellStart"/>
            <w:r w:rsidRPr="001219CC">
              <w:t>puţin</w:t>
            </w:r>
            <w:proofErr w:type="spellEnd"/>
            <w:r w:rsidRPr="001219CC">
              <w:t xml:space="preserve"> a următoarelor </w:t>
            </w:r>
            <w:proofErr w:type="spellStart"/>
            <w:r w:rsidRPr="001219CC">
              <w:t>informaţii</w:t>
            </w:r>
            <w:proofErr w:type="spellEnd"/>
            <w:r w:rsidRPr="001219CC">
              <w:t>:”.</w:t>
            </w:r>
          </w:p>
          <w:p w14:paraId="354CE80E" w14:textId="77777777" w:rsidR="004A07E0" w:rsidRPr="001219CC" w:rsidRDefault="004A07E0" w:rsidP="004A07E0">
            <w:pPr>
              <w:tabs>
                <w:tab w:val="left" w:pos="179"/>
              </w:tabs>
              <w:ind w:left="89" w:right="81"/>
              <w:jc w:val="both"/>
              <w:rPr>
                <w:b/>
              </w:rPr>
            </w:pPr>
          </w:p>
        </w:tc>
        <w:tc>
          <w:tcPr>
            <w:tcW w:w="5310" w:type="dxa"/>
          </w:tcPr>
          <w:p w14:paraId="698A9663"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b/>
                <w:sz w:val="22"/>
                <w:szCs w:val="22"/>
                <w:lang w:val="ro-RO"/>
              </w:rPr>
              <w:lastRenderedPageBreak/>
              <w:t>Articolul 77.</w:t>
            </w:r>
            <w:r w:rsidRPr="001219CC">
              <w:rPr>
                <w:sz w:val="22"/>
                <w:szCs w:val="22"/>
                <w:lang w:val="ro-RO"/>
              </w:rPr>
              <w:t> Achiziționarea de către societate</w:t>
            </w:r>
          </w:p>
          <w:p w14:paraId="04B83719"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a acțiunilor proprii</w:t>
            </w:r>
          </w:p>
          <w:p w14:paraId="2A267979" w14:textId="3D9EA0F9"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xml:space="preserve">(1) </w:t>
            </w:r>
            <w:r w:rsidRPr="001219CC">
              <w:rPr>
                <w:i/>
                <w:sz w:val="22"/>
                <w:szCs w:val="22"/>
                <w:lang w:val="ro-RO"/>
              </w:rPr>
              <w:t xml:space="preserve">Fără a aduce atingere principiului egalității de tratament a tuturor acționarilor în limita unei clase de acțiuni </w:t>
            </w:r>
            <w:proofErr w:type="spellStart"/>
            <w:r w:rsidRPr="001219CC">
              <w:rPr>
                <w:i/>
                <w:sz w:val="22"/>
                <w:szCs w:val="22"/>
                <w:lang w:val="ro-RO"/>
              </w:rPr>
              <w:t>deținite</w:t>
            </w:r>
            <w:proofErr w:type="spellEnd"/>
            <w:r w:rsidRPr="001219CC">
              <w:rPr>
                <w:i/>
                <w:sz w:val="22"/>
                <w:szCs w:val="22"/>
                <w:lang w:val="ro-RO"/>
              </w:rPr>
              <w:t xml:space="preserve"> de aceștia și cerințelor legale, instituite întru prevenirea abuzului de piață, societatea este în drept să achiziționeze, fie ea însăși, fie prin intermediul unei persoane care acționează în nume propriu, dar în contul societății, propriile </w:t>
            </w:r>
            <w:proofErr w:type="spellStart"/>
            <w:r w:rsidRPr="001219CC">
              <w:rPr>
                <w:i/>
                <w:sz w:val="22"/>
                <w:szCs w:val="22"/>
                <w:lang w:val="ro-RO"/>
              </w:rPr>
              <w:t>acţiuni</w:t>
            </w:r>
            <w:proofErr w:type="spellEnd"/>
            <w:r w:rsidRPr="001219CC">
              <w:rPr>
                <w:i/>
                <w:sz w:val="22"/>
                <w:szCs w:val="22"/>
                <w:lang w:val="ro-RO"/>
              </w:rPr>
              <w:t xml:space="preserve"> plasate de aceasta, conform prevederilor prezentei legi </w:t>
            </w:r>
            <w:proofErr w:type="spellStart"/>
            <w:r w:rsidRPr="001219CC">
              <w:rPr>
                <w:i/>
                <w:sz w:val="22"/>
                <w:szCs w:val="22"/>
                <w:lang w:val="ro-RO"/>
              </w:rPr>
              <w:t>şi</w:t>
            </w:r>
            <w:proofErr w:type="spellEnd"/>
            <w:r w:rsidRPr="001219CC">
              <w:rPr>
                <w:i/>
                <w:sz w:val="22"/>
                <w:szCs w:val="22"/>
                <w:lang w:val="ro-RO"/>
              </w:rPr>
              <w:t xml:space="preserve"> ale actelor normative ale Comisiei </w:t>
            </w:r>
            <w:proofErr w:type="spellStart"/>
            <w:r w:rsidRPr="001219CC">
              <w:rPr>
                <w:i/>
                <w:sz w:val="22"/>
                <w:szCs w:val="22"/>
                <w:lang w:val="ro-RO"/>
              </w:rPr>
              <w:t>Naţionale</w:t>
            </w:r>
            <w:proofErr w:type="spellEnd"/>
            <w:r w:rsidRPr="001219CC">
              <w:rPr>
                <w:i/>
                <w:sz w:val="22"/>
                <w:szCs w:val="22"/>
                <w:lang w:val="ro-RO"/>
              </w:rPr>
              <w:t>.</w:t>
            </w:r>
          </w:p>
          <w:p w14:paraId="210EE40F"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(2) Societatea este în drept să achiziționeze acțiunile plasate de ea în următoarele cazuri:</w:t>
            </w:r>
          </w:p>
          <w:p w14:paraId="534FE9C4"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a) cu scopul de a reduce capitalul social;</w:t>
            </w:r>
          </w:p>
          <w:p w14:paraId="3BC7E7A2"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b) pentru cedarea către angajați și/sau acționari ai societății a unui număr de acțiuni proprii;</w:t>
            </w:r>
          </w:p>
          <w:p w14:paraId="7F0E0D1C"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c) ca efect al unui act judecătoresc executoriu;</w:t>
            </w:r>
          </w:p>
          <w:p w14:paraId="5919F484"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d) ca efect al reorganizării prin dezmembrare;</w:t>
            </w:r>
          </w:p>
          <w:p w14:paraId="53C643D8" w14:textId="5AF22585"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e) cu scopul de a regulariza cursul acțiunilor proprii pe piața reglementată.</w:t>
            </w:r>
          </w:p>
          <w:p w14:paraId="44E7E773" w14:textId="373E0EC1" w:rsidR="000526D2" w:rsidRPr="001219CC" w:rsidRDefault="000526D2" w:rsidP="004A07E0">
            <w:pPr>
              <w:pStyle w:val="NormalWeb"/>
              <w:shd w:val="clear" w:color="auto" w:fill="FFFFFF"/>
              <w:spacing w:before="0" w:beforeAutospacing="0" w:after="0" w:afterAutospacing="0"/>
              <w:ind w:left="91" w:right="81"/>
              <w:jc w:val="both"/>
              <w:rPr>
                <w:i/>
                <w:sz w:val="22"/>
                <w:szCs w:val="22"/>
                <w:lang w:val="ro-RO"/>
              </w:rPr>
            </w:pPr>
            <w:r w:rsidRPr="001219CC">
              <w:rPr>
                <w:i/>
                <w:sz w:val="22"/>
                <w:szCs w:val="22"/>
                <w:lang w:val="ro-RO"/>
              </w:rPr>
              <w:t>(2</w:t>
            </w:r>
            <w:r w:rsidRPr="001219CC">
              <w:rPr>
                <w:i/>
                <w:sz w:val="22"/>
                <w:szCs w:val="22"/>
                <w:vertAlign w:val="superscript"/>
                <w:lang w:val="ro-RO"/>
              </w:rPr>
              <w:t>1</w:t>
            </w:r>
            <w:r w:rsidRPr="001219CC">
              <w:rPr>
                <w:i/>
                <w:sz w:val="22"/>
                <w:szCs w:val="22"/>
                <w:lang w:val="ro-RO"/>
              </w:rPr>
              <w:t xml:space="preserve">) Decizia de achiziționare a propriilor acțiuni, în scopul regularizării cursului </w:t>
            </w:r>
            <w:proofErr w:type="spellStart"/>
            <w:r w:rsidRPr="001219CC">
              <w:rPr>
                <w:i/>
                <w:sz w:val="22"/>
                <w:szCs w:val="22"/>
                <w:lang w:val="ro-RO"/>
              </w:rPr>
              <w:t>acţiunilor</w:t>
            </w:r>
            <w:proofErr w:type="spellEnd"/>
            <w:r w:rsidRPr="001219CC">
              <w:rPr>
                <w:i/>
                <w:sz w:val="22"/>
                <w:szCs w:val="22"/>
                <w:lang w:val="ro-RO"/>
              </w:rPr>
              <w:t xml:space="preserve">, potrivit alin. (2) lit. e), poate fi luată de către societate doar cu acordul prealabil al Comisiei </w:t>
            </w:r>
            <w:proofErr w:type="spellStart"/>
            <w:r w:rsidRPr="001219CC">
              <w:rPr>
                <w:i/>
                <w:sz w:val="22"/>
                <w:szCs w:val="22"/>
                <w:lang w:val="ro-RO"/>
              </w:rPr>
              <w:t>Naţionale</w:t>
            </w:r>
            <w:proofErr w:type="spellEnd"/>
            <w:r w:rsidRPr="001219CC">
              <w:rPr>
                <w:i/>
                <w:sz w:val="22"/>
                <w:szCs w:val="22"/>
                <w:lang w:val="ro-RO"/>
              </w:rPr>
              <w:t xml:space="preserve">, în condițiile în care se constată că </w:t>
            </w:r>
            <w:r w:rsidRPr="001219CC">
              <w:rPr>
                <w:i/>
                <w:sz w:val="22"/>
                <w:szCs w:val="22"/>
                <w:lang w:val="ro-RO"/>
              </w:rPr>
              <w:lastRenderedPageBreak/>
              <w:t>achiziționarea de către aceasta a propriilor acțiuni este necesară pentru a evita suportarea de către societate a unor prejudicii iminente și semnificative, urmare a scăderii cursului acțiunilor pe piață.</w:t>
            </w:r>
          </w:p>
          <w:p w14:paraId="0CB2FF5D" w14:textId="77777777" w:rsidR="0051000A" w:rsidRPr="001219CC" w:rsidRDefault="0051000A"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w:t>
            </w:r>
          </w:p>
          <w:p w14:paraId="5456771A" w14:textId="6DFE4B59"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xml:space="preserve">(4) Hotărârea de </w:t>
            </w:r>
            <w:proofErr w:type="spellStart"/>
            <w:r w:rsidRPr="001219CC">
              <w:rPr>
                <w:sz w:val="22"/>
                <w:szCs w:val="22"/>
                <w:lang w:val="ro-RO"/>
              </w:rPr>
              <w:t>achiziţionare</w:t>
            </w:r>
            <w:proofErr w:type="spellEnd"/>
            <w:r w:rsidRPr="001219CC">
              <w:rPr>
                <w:sz w:val="22"/>
                <w:szCs w:val="22"/>
                <w:lang w:val="ro-RO"/>
              </w:rPr>
              <w:t xml:space="preserve"> de </w:t>
            </w:r>
            <w:proofErr w:type="spellStart"/>
            <w:r w:rsidRPr="001219CC">
              <w:rPr>
                <w:sz w:val="22"/>
                <w:szCs w:val="22"/>
                <w:lang w:val="ro-RO"/>
              </w:rPr>
              <w:t>către</w:t>
            </w:r>
            <w:proofErr w:type="spellEnd"/>
            <w:r w:rsidRPr="001219CC">
              <w:rPr>
                <w:sz w:val="22"/>
                <w:szCs w:val="22"/>
                <w:lang w:val="ro-RO"/>
              </w:rPr>
              <w:t xml:space="preserve"> societate a </w:t>
            </w:r>
            <w:proofErr w:type="spellStart"/>
            <w:r w:rsidRPr="001219CC">
              <w:rPr>
                <w:sz w:val="22"/>
                <w:szCs w:val="22"/>
                <w:lang w:val="ro-RO"/>
              </w:rPr>
              <w:t>acţiunilor</w:t>
            </w:r>
            <w:proofErr w:type="spellEnd"/>
            <w:r w:rsidRPr="001219CC">
              <w:rPr>
                <w:sz w:val="22"/>
                <w:szCs w:val="22"/>
                <w:lang w:val="ro-RO"/>
              </w:rPr>
              <w:t xml:space="preserve"> proprii se ia de adunarea generală a </w:t>
            </w:r>
            <w:proofErr w:type="spellStart"/>
            <w:r w:rsidRPr="001219CC">
              <w:rPr>
                <w:sz w:val="22"/>
                <w:szCs w:val="22"/>
                <w:lang w:val="ro-RO"/>
              </w:rPr>
              <w:t>acţionarilor</w:t>
            </w:r>
            <w:proofErr w:type="spellEnd"/>
            <w:r w:rsidRPr="001219CC">
              <w:rPr>
                <w:sz w:val="22"/>
                <w:szCs w:val="22"/>
                <w:lang w:val="ro-RO"/>
              </w:rPr>
              <w:t>, cu excepția cazurilor prevăzute la</w:t>
            </w:r>
            <w:r w:rsidR="000237A5" w:rsidRPr="001219CC">
              <w:rPr>
                <w:sz w:val="22"/>
                <w:szCs w:val="22"/>
                <w:lang w:val="ro-RO"/>
              </w:rPr>
              <w:t xml:space="preserve"> </w:t>
            </w:r>
            <w:r w:rsidR="000237A5" w:rsidRPr="001219CC">
              <w:rPr>
                <w:i/>
                <w:sz w:val="22"/>
                <w:szCs w:val="22"/>
                <w:u w:val="single"/>
                <w:lang w:val="ro-RO"/>
              </w:rPr>
              <w:t>alin. (2) lit. c) și e)</w:t>
            </w:r>
            <w:r w:rsidRPr="001219CC">
              <w:rPr>
                <w:i/>
                <w:sz w:val="22"/>
                <w:szCs w:val="22"/>
                <w:u w:val="single"/>
                <w:lang w:val="ro-RO"/>
              </w:rPr>
              <w:t xml:space="preserve">, </w:t>
            </w:r>
            <w:r w:rsidRPr="001219CC">
              <w:rPr>
                <w:sz w:val="22"/>
                <w:szCs w:val="22"/>
                <w:lang w:val="ro-RO"/>
              </w:rPr>
              <w:t>pentru care decizia se aprobă de către organul autorizat conform statutului.</w:t>
            </w:r>
          </w:p>
          <w:p w14:paraId="05B5CC49" w14:textId="77777777" w:rsidR="003D611E" w:rsidRPr="001219CC" w:rsidRDefault="003D611E" w:rsidP="004A07E0">
            <w:pPr>
              <w:pStyle w:val="NormalWeb"/>
              <w:shd w:val="clear" w:color="auto" w:fill="FFFFFF"/>
              <w:spacing w:before="0" w:beforeAutospacing="0" w:after="0" w:afterAutospacing="0"/>
              <w:ind w:left="91" w:right="81"/>
              <w:jc w:val="both"/>
              <w:rPr>
                <w:sz w:val="22"/>
                <w:szCs w:val="22"/>
                <w:lang w:val="ro-RO"/>
              </w:rPr>
            </w:pPr>
          </w:p>
          <w:p w14:paraId="13692C28" w14:textId="77777777" w:rsidR="003D611E" w:rsidRPr="001219CC" w:rsidRDefault="003D611E" w:rsidP="004A07E0">
            <w:pPr>
              <w:pStyle w:val="NormalWeb"/>
              <w:shd w:val="clear" w:color="auto" w:fill="FFFFFF"/>
              <w:spacing w:before="0" w:beforeAutospacing="0" w:after="0" w:afterAutospacing="0"/>
              <w:ind w:left="91" w:right="81"/>
              <w:jc w:val="both"/>
              <w:rPr>
                <w:sz w:val="22"/>
                <w:szCs w:val="22"/>
                <w:lang w:val="ro-RO"/>
              </w:rPr>
            </w:pPr>
          </w:p>
          <w:p w14:paraId="7380DEA8" w14:textId="77777777" w:rsidR="003D611E" w:rsidRPr="001219CC" w:rsidRDefault="003D611E" w:rsidP="004A07E0">
            <w:pPr>
              <w:pStyle w:val="NormalWeb"/>
              <w:shd w:val="clear" w:color="auto" w:fill="FFFFFF"/>
              <w:spacing w:before="0" w:beforeAutospacing="0" w:after="0" w:afterAutospacing="0"/>
              <w:ind w:left="91" w:right="81"/>
              <w:jc w:val="both"/>
              <w:rPr>
                <w:i/>
                <w:sz w:val="22"/>
                <w:szCs w:val="22"/>
                <w:lang w:val="ro-RO"/>
              </w:rPr>
            </w:pPr>
            <w:r w:rsidRPr="001219CC">
              <w:rPr>
                <w:i/>
                <w:sz w:val="22"/>
                <w:szCs w:val="22"/>
                <w:lang w:val="ro-RO"/>
              </w:rPr>
              <w:t>(4</w:t>
            </w:r>
            <w:r w:rsidRPr="001219CC">
              <w:rPr>
                <w:i/>
                <w:sz w:val="22"/>
                <w:szCs w:val="22"/>
                <w:vertAlign w:val="superscript"/>
                <w:lang w:val="ro-RO"/>
              </w:rPr>
              <w:t>1</w:t>
            </w:r>
            <w:r w:rsidRPr="001219CC">
              <w:rPr>
                <w:i/>
                <w:sz w:val="22"/>
                <w:szCs w:val="22"/>
                <w:lang w:val="ro-RO"/>
              </w:rPr>
              <w:t xml:space="preserve">) În cazul în care hotărârea de </w:t>
            </w:r>
            <w:proofErr w:type="spellStart"/>
            <w:r w:rsidRPr="001219CC">
              <w:rPr>
                <w:i/>
                <w:sz w:val="22"/>
                <w:szCs w:val="22"/>
                <w:lang w:val="ro-RO"/>
              </w:rPr>
              <w:t>achiziţionare</w:t>
            </w:r>
            <w:proofErr w:type="spellEnd"/>
            <w:r w:rsidRPr="001219CC">
              <w:rPr>
                <w:i/>
                <w:sz w:val="22"/>
                <w:szCs w:val="22"/>
                <w:lang w:val="ro-RO"/>
              </w:rPr>
              <w:t xml:space="preserve">, potrivit alin.(4), nu se ia de către adunarea generală a acționarilor, organul autorizat, care a primit o asemenea decizie, la următoarea adunare generală, va informa acționarii cu privire la motivele sau natura achiziției efectuate, numărul și valoarea nominală/fixată a acțiunilor achiziționate, proporția din capitalul subscris pe care acestea o reprezintă și contravaloarea acestor acțiuni. </w:t>
            </w:r>
          </w:p>
          <w:p w14:paraId="14240B5F" w14:textId="4A59D659"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(5) În hotărârea societății privind achiziționarea acțiunilor plasate de ea vor fi indicate clasele și numărul lor, prețul de achiziție, forma de plată și termenul de achiziționare, care nu poate depăși un an de la data dezvăluirii de către societate a informației cu privire la achiziționarea propriilor acțiuni.</w:t>
            </w:r>
          </w:p>
          <w:p w14:paraId="5BFA70CB" w14:textId="77777777" w:rsidR="00032966" w:rsidRPr="001219CC" w:rsidRDefault="00032966"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w:t>
            </w:r>
          </w:p>
          <w:p w14:paraId="7C8C9541" w14:textId="45F2CE32"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xml:space="preserve">(7) Achiziționarea propriilor acțiuni ale societății în scopurile indicate la </w:t>
            </w:r>
            <w:r w:rsidR="00032966" w:rsidRPr="001219CC">
              <w:rPr>
                <w:i/>
                <w:sz w:val="22"/>
                <w:szCs w:val="22"/>
                <w:u w:val="single"/>
                <w:lang w:val="ro-RO"/>
              </w:rPr>
              <w:t xml:space="preserve">alin. (2) </w:t>
            </w:r>
            <w:proofErr w:type="spellStart"/>
            <w:r w:rsidR="00032966" w:rsidRPr="001219CC">
              <w:rPr>
                <w:i/>
                <w:sz w:val="22"/>
                <w:szCs w:val="22"/>
                <w:u w:val="single"/>
                <w:lang w:val="ro-RO"/>
              </w:rPr>
              <w:t>lit.a</w:t>
            </w:r>
            <w:proofErr w:type="spellEnd"/>
            <w:r w:rsidR="00032966" w:rsidRPr="001219CC">
              <w:rPr>
                <w:i/>
                <w:sz w:val="22"/>
                <w:szCs w:val="22"/>
                <w:u w:val="single"/>
                <w:lang w:val="ro-RO"/>
              </w:rPr>
              <w:t xml:space="preserve">), b) și e) </w:t>
            </w:r>
            <w:r w:rsidRPr="001219CC">
              <w:rPr>
                <w:sz w:val="22"/>
                <w:szCs w:val="22"/>
                <w:lang w:val="ro-RO"/>
              </w:rPr>
              <w:t>se va efectua cu îndeplinirea următoarelor condiții:</w:t>
            </w:r>
          </w:p>
          <w:p w14:paraId="3846D36D"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a) societatea este obligată să aducă la cunoștință fiecărui acționar sau reprezentantului legal al acestuia, sau custodelui acțiunilor propunerea de achiziționare a acțiunilor aflate în circulație ale societății și/sau să publice propunerea sa;</w:t>
            </w:r>
          </w:p>
          <w:p w14:paraId="1029DD55" w14:textId="34D9EA33"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b)</w:t>
            </w:r>
            <w:r w:rsidR="0040547F" w:rsidRPr="001219CC">
              <w:rPr>
                <w:i/>
                <w:sz w:val="22"/>
                <w:szCs w:val="22"/>
                <w:lang w:val="ro-RO"/>
              </w:rPr>
              <w:t xml:space="preserve">orice </w:t>
            </w:r>
            <w:proofErr w:type="spellStart"/>
            <w:r w:rsidR="0040547F" w:rsidRPr="001219CC">
              <w:rPr>
                <w:i/>
                <w:sz w:val="22"/>
                <w:szCs w:val="22"/>
                <w:lang w:val="ro-RO"/>
              </w:rPr>
              <w:t>acţionar</w:t>
            </w:r>
            <w:proofErr w:type="spellEnd"/>
            <w:r w:rsidR="0040547F" w:rsidRPr="001219CC">
              <w:rPr>
                <w:i/>
                <w:sz w:val="22"/>
                <w:szCs w:val="22"/>
                <w:lang w:val="ro-RO"/>
              </w:rPr>
              <w:t xml:space="preserve"> este în drept să solicite, în limita numărului de acțiuni indicate în propunerea societății de achiziționare a propriilor acțiuni, procurarea </w:t>
            </w:r>
            <w:proofErr w:type="spellStart"/>
            <w:r w:rsidR="0040547F" w:rsidRPr="001219CC">
              <w:rPr>
                <w:i/>
                <w:sz w:val="22"/>
                <w:szCs w:val="22"/>
                <w:lang w:val="ro-RO"/>
              </w:rPr>
              <w:t>acţiunilor</w:t>
            </w:r>
            <w:proofErr w:type="spellEnd"/>
            <w:r w:rsidR="0040547F" w:rsidRPr="001219CC">
              <w:rPr>
                <w:i/>
                <w:sz w:val="22"/>
                <w:szCs w:val="22"/>
                <w:lang w:val="ro-RO"/>
              </w:rPr>
              <w:t xml:space="preserve"> care îi </w:t>
            </w:r>
            <w:proofErr w:type="spellStart"/>
            <w:r w:rsidR="0040547F" w:rsidRPr="001219CC">
              <w:rPr>
                <w:i/>
                <w:sz w:val="22"/>
                <w:szCs w:val="22"/>
                <w:lang w:val="ro-RO"/>
              </w:rPr>
              <w:t>aparţin</w:t>
            </w:r>
            <w:proofErr w:type="spellEnd"/>
            <w:r w:rsidR="0040547F" w:rsidRPr="001219CC">
              <w:rPr>
                <w:i/>
                <w:sz w:val="22"/>
                <w:szCs w:val="22"/>
                <w:lang w:val="ro-RO"/>
              </w:rPr>
              <w:t xml:space="preserve">, societatea fiind obligată să le </w:t>
            </w:r>
            <w:proofErr w:type="spellStart"/>
            <w:r w:rsidR="0040547F" w:rsidRPr="001219CC">
              <w:rPr>
                <w:i/>
                <w:sz w:val="22"/>
                <w:szCs w:val="22"/>
                <w:lang w:val="ro-RO"/>
              </w:rPr>
              <w:t>achiziţioneze</w:t>
            </w:r>
            <w:proofErr w:type="spellEnd"/>
            <w:r w:rsidR="0040547F" w:rsidRPr="001219CC">
              <w:rPr>
                <w:i/>
                <w:sz w:val="22"/>
                <w:szCs w:val="22"/>
                <w:lang w:val="ro-RO"/>
              </w:rPr>
              <w:t xml:space="preserve"> în </w:t>
            </w:r>
            <w:proofErr w:type="spellStart"/>
            <w:r w:rsidR="0040547F" w:rsidRPr="001219CC">
              <w:rPr>
                <w:i/>
                <w:sz w:val="22"/>
                <w:szCs w:val="22"/>
                <w:lang w:val="ro-RO"/>
              </w:rPr>
              <w:t>condiţiile</w:t>
            </w:r>
            <w:proofErr w:type="spellEnd"/>
            <w:r w:rsidR="0040547F" w:rsidRPr="001219CC">
              <w:rPr>
                <w:i/>
                <w:sz w:val="22"/>
                <w:szCs w:val="22"/>
                <w:lang w:val="ro-RO"/>
              </w:rPr>
              <w:t xml:space="preserve"> </w:t>
            </w:r>
            <w:proofErr w:type="spellStart"/>
            <w:r w:rsidR="0040547F" w:rsidRPr="001219CC">
              <w:rPr>
                <w:i/>
                <w:sz w:val="22"/>
                <w:szCs w:val="22"/>
                <w:lang w:val="ro-RO"/>
              </w:rPr>
              <w:t>anunţate</w:t>
            </w:r>
            <w:proofErr w:type="spellEnd"/>
            <w:r w:rsidRPr="001219CC">
              <w:rPr>
                <w:sz w:val="22"/>
                <w:szCs w:val="22"/>
                <w:lang w:val="ro-RO"/>
              </w:rPr>
              <w:t>;</w:t>
            </w:r>
          </w:p>
          <w:p w14:paraId="311CCC76" w14:textId="189A073B" w:rsidR="004A07E0" w:rsidRPr="001219CC" w:rsidRDefault="004A07E0" w:rsidP="004A07E0">
            <w:pPr>
              <w:pStyle w:val="NormalWeb"/>
              <w:shd w:val="clear" w:color="auto" w:fill="FFFFFF"/>
              <w:spacing w:before="0" w:beforeAutospacing="0" w:after="0" w:afterAutospacing="0"/>
              <w:ind w:left="91" w:right="81"/>
              <w:jc w:val="both"/>
              <w:rPr>
                <w:i/>
                <w:sz w:val="22"/>
                <w:szCs w:val="22"/>
                <w:lang w:val="ro-RO"/>
              </w:rPr>
            </w:pPr>
            <w:r w:rsidRPr="001219CC">
              <w:rPr>
                <w:sz w:val="22"/>
                <w:szCs w:val="22"/>
                <w:lang w:val="ro-RO"/>
              </w:rPr>
              <w:lastRenderedPageBreak/>
              <w:t>c)</w:t>
            </w:r>
            <w:r w:rsidR="0040547F" w:rsidRPr="001219CC">
              <w:rPr>
                <w:sz w:val="22"/>
                <w:szCs w:val="22"/>
                <w:lang w:val="ro-RO"/>
              </w:rPr>
              <w:t xml:space="preserve"> </w:t>
            </w:r>
            <w:r w:rsidR="0040547F" w:rsidRPr="001219CC">
              <w:rPr>
                <w:i/>
                <w:sz w:val="22"/>
                <w:szCs w:val="22"/>
                <w:lang w:val="ro-RO"/>
              </w:rPr>
              <w:t xml:space="preserve">dacă numărul total de </w:t>
            </w:r>
            <w:proofErr w:type="spellStart"/>
            <w:r w:rsidR="0040547F" w:rsidRPr="001219CC">
              <w:rPr>
                <w:i/>
                <w:sz w:val="22"/>
                <w:szCs w:val="22"/>
                <w:lang w:val="ro-RO"/>
              </w:rPr>
              <w:t>acţiuni</w:t>
            </w:r>
            <w:proofErr w:type="spellEnd"/>
            <w:r w:rsidR="0040547F" w:rsidRPr="001219CC">
              <w:rPr>
                <w:i/>
                <w:sz w:val="22"/>
                <w:szCs w:val="22"/>
                <w:lang w:val="ro-RO"/>
              </w:rPr>
              <w:t xml:space="preserve"> care figurează în cererile de </w:t>
            </w:r>
            <w:proofErr w:type="spellStart"/>
            <w:r w:rsidR="0040547F" w:rsidRPr="001219CC">
              <w:rPr>
                <w:i/>
                <w:sz w:val="22"/>
                <w:szCs w:val="22"/>
                <w:lang w:val="ro-RO"/>
              </w:rPr>
              <w:t>vănzare</w:t>
            </w:r>
            <w:proofErr w:type="spellEnd"/>
            <w:r w:rsidR="0040547F" w:rsidRPr="001219CC">
              <w:rPr>
                <w:i/>
                <w:sz w:val="22"/>
                <w:szCs w:val="22"/>
                <w:lang w:val="ro-RO"/>
              </w:rPr>
              <w:t xml:space="preserve"> depuse de </w:t>
            </w:r>
            <w:proofErr w:type="spellStart"/>
            <w:r w:rsidR="0040547F" w:rsidRPr="001219CC">
              <w:rPr>
                <w:i/>
                <w:sz w:val="22"/>
                <w:szCs w:val="22"/>
                <w:lang w:val="ro-RO"/>
              </w:rPr>
              <w:t>acţionari</w:t>
            </w:r>
            <w:proofErr w:type="spellEnd"/>
            <w:r w:rsidR="0040547F" w:rsidRPr="001219CC">
              <w:rPr>
                <w:i/>
                <w:sz w:val="22"/>
                <w:szCs w:val="22"/>
                <w:lang w:val="ro-RO"/>
              </w:rPr>
              <w:t xml:space="preserve"> </w:t>
            </w:r>
            <w:proofErr w:type="spellStart"/>
            <w:r w:rsidR="0040547F" w:rsidRPr="001219CC">
              <w:rPr>
                <w:i/>
                <w:sz w:val="22"/>
                <w:szCs w:val="22"/>
                <w:lang w:val="ro-RO"/>
              </w:rPr>
              <w:t>depăşeşte</w:t>
            </w:r>
            <w:proofErr w:type="spellEnd"/>
            <w:r w:rsidR="0040547F" w:rsidRPr="001219CC">
              <w:rPr>
                <w:i/>
                <w:sz w:val="22"/>
                <w:szCs w:val="22"/>
                <w:lang w:val="ro-RO"/>
              </w:rPr>
              <w:t xml:space="preserve"> numărul de </w:t>
            </w:r>
            <w:proofErr w:type="spellStart"/>
            <w:r w:rsidR="0040547F" w:rsidRPr="001219CC">
              <w:rPr>
                <w:i/>
                <w:sz w:val="22"/>
                <w:szCs w:val="22"/>
                <w:lang w:val="ro-RO"/>
              </w:rPr>
              <w:t>acţiuni</w:t>
            </w:r>
            <w:proofErr w:type="spellEnd"/>
            <w:r w:rsidR="0040547F" w:rsidRPr="001219CC">
              <w:rPr>
                <w:i/>
                <w:sz w:val="22"/>
                <w:szCs w:val="22"/>
                <w:lang w:val="ro-RO"/>
              </w:rPr>
              <w:t xml:space="preserve"> care fac obiectul propunerii de </w:t>
            </w:r>
            <w:proofErr w:type="spellStart"/>
            <w:r w:rsidR="0040547F" w:rsidRPr="001219CC">
              <w:rPr>
                <w:i/>
                <w:sz w:val="22"/>
                <w:szCs w:val="22"/>
                <w:lang w:val="ro-RO"/>
              </w:rPr>
              <w:t>achiziţionare</w:t>
            </w:r>
            <w:proofErr w:type="spellEnd"/>
            <w:r w:rsidR="0040547F" w:rsidRPr="001219CC">
              <w:rPr>
                <w:i/>
                <w:sz w:val="22"/>
                <w:szCs w:val="22"/>
                <w:lang w:val="ro-RO"/>
              </w:rPr>
              <w:t xml:space="preserve"> </w:t>
            </w:r>
            <w:proofErr w:type="spellStart"/>
            <w:r w:rsidR="0040547F" w:rsidRPr="001219CC">
              <w:rPr>
                <w:i/>
                <w:sz w:val="22"/>
                <w:szCs w:val="22"/>
                <w:lang w:val="ro-RO"/>
              </w:rPr>
              <w:t>anunţate</w:t>
            </w:r>
            <w:proofErr w:type="spellEnd"/>
            <w:r w:rsidR="0040547F" w:rsidRPr="001219CC">
              <w:rPr>
                <w:i/>
                <w:sz w:val="22"/>
                <w:szCs w:val="22"/>
                <w:lang w:val="ro-RO"/>
              </w:rPr>
              <w:t xml:space="preserve"> de către societate, </w:t>
            </w:r>
            <w:proofErr w:type="spellStart"/>
            <w:r w:rsidR="0040547F" w:rsidRPr="001219CC">
              <w:rPr>
                <w:i/>
                <w:sz w:val="22"/>
                <w:szCs w:val="22"/>
                <w:lang w:val="ro-RO"/>
              </w:rPr>
              <w:t>acţiunile</w:t>
            </w:r>
            <w:proofErr w:type="spellEnd"/>
            <w:r w:rsidR="0040547F" w:rsidRPr="001219CC">
              <w:rPr>
                <w:i/>
                <w:sz w:val="22"/>
                <w:szCs w:val="22"/>
                <w:lang w:val="ro-RO"/>
              </w:rPr>
              <w:t xml:space="preserve"> se vor </w:t>
            </w:r>
            <w:proofErr w:type="spellStart"/>
            <w:r w:rsidR="0040547F" w:rsidRPr="001219CC">
              <w:rPr>
                <w:i/>
                <w:sz w:val="22"/>
                <w:szCs w:val="22"/>
                <w:lang w:val="ro-RO"/>
              </w:rPr>
              <w:t>achiziţiona</w:t>
            </w:r>
            <w:proofErr w:type="spellEnd"/>
            <w:r w:rsidR="0040547F" w:rsidRPr="001219CC">
              <w:rPr>
                <w:i/>
                <w:sz w:val="22"/>
                <w:szCs w:val="22"/>
                <w:lang w:val="ro-RO"/>
              </w:rPr>
              <w:t xml:space="preserve"> în mod </w:t>
            </w:r>
            <w:proofErr w:type="spellStart"/>
            <w:r w:rsidR="0040547F" w:rsidRPr="001219CC">
              <w:rPr>
                <w:i/>
                <w:sz w:val="22"/>
                <w:szCs w:val="22"/>
                <w:lang w:val="ro-RO"/>
              </w:rPr>
              <w:t>proporţional</w:t>
            </w:r>
            <w:proofErr w:type="spellEnd"/>
            <w:r w:rsidR="0040547F" w:rsidRPr="001219CC">
              <w:rPr>
                <w:i/>
                <w:sz w:val="22"/>
                <w:szCs w:val="22"/>
                <w:lang w:val="ro-RO"/>
              </w:rPr>
              <w:t xml:space="preserve"> numărului indicat în fiecare cerere de vânzare.</w:t>
            </w:r>
          </w:p>
          <w:p w14:paraId="1BB3B813" w14:textId="7CDA9056" w:rsidR="00317074" w:rsidRPr="001219CC" w:rsidRDefault="00317074" w:rsidP="00317074">
            <w:pPr>
              <w:tabs>
                <w:tab w:val="left" w:pos="179"/>
              </w:tabs>
              <w:ind w:left="89" w:right="81"/>
              <w:jc w:val="both"/>
              <w:rPr>
                <w:i/>
              </w:rPr>
            </w:pPr>
            <w:r w:rsidRPr="001219CC">
              <w:rPr>
                <w:i/>
              </w:rPr>
              <w:t>(7</w:t>
            </w:r>
            <w:r w:rsidRPr="001219CC">
              <w:rPr>
                <w:i/>
                <w:vertAlign w:val="superscript"/>
              </w:rPr>
              <w:t>1</w:t>
            </w:r>
            <w:r w:rsidRPr="001219CC">
              <w:rPr>
                <w:i/>
              </w:rPr>
              <w:t xml:space="preserve">) Este interzis </w:t>
            </w:r>
            <w:proofErr w:type="spellStart"/>
            <w:r w:rsidRPr="001219CC">
              <w:rPr>
                <w:i/>
              </w:rPr>
              <w:t>societăţii</w:t>
            </w:r>
            <w:proofErr w:type="spellEnd"/>
            <w:r w:rsidRPr="001219CC">
              <w:rPr>
                <w:i/>
              </w:rPr>
              <w:t xml:space="preserve"> să facă orice plată în contul propunerii de </w:t>
            </w:r>
            <w:proofErr w:type="spellStart"/>
            <w:r w:rsidRPr="001219CC">
              <w:rPr>
                <w:i/>
              </w:rPr>
              <w:t>achiziţionare</w:t>
            </w:r>
            <w:proofErr w:type="spellEnd"/>
            <w:r w:rsidRPr="001219CC">
              <w:rPr>
                <w:i/>
              </w:rPr>
              <w:t xml:space="preserve"> înainte de data expirării termenului  de </w:t>
            </w:r>
            <w:proofErr w:type="spellStart"/>
            <w:r w:rsidRPr="001219CC">
              <w:rPr>
                <w:i/>
              </w:rPr>
              <w:t>achiziţionare</w:t>
            </w:r>
            <w:proofErr w:type="spellEnd"/>
            <w:r w:rsidRPr="001219CC">
              <w:rPr>
                <w:i/>
              </w:rPr>
              <w:t xml:space="preserve"> anunțat de către  societate în propunerea sa.</w:t>
            </w:r>
          </w:p>
          <w:p w14:paraId="74EB0A4B" w14:textId="77777777" w:rsidR="00317074" w:rsidRPr="001219CC" w:rsidRDefault="00317074" w:rsidP="004A07E0">
            <w:pPr>
              <w:pStyle w:val="NormalWeb"/>
              <w:shd w:val="clear" w:color="auto" w:fill="FFFFFF"/>
              <w:spacing w:before="0" w:beforeAutospacing="0" w:after="0" w:afterAutospacing="0"/>
              <w:ind w:left="91" w:right="81"/>
              <w:jc w:val="both"/>
              <w:rPr>
                <w:sz w:val="22"/>
                <w:szCs w:val="22"/>
                <w:lang w:val="ro-RO"/>
              </w:rPr>
            </w:pPr>
          </w:p>
          <w:p w14:paraId="38DCA8C1" w14:textId="10FA7F1C"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(8) Societatea va achiziționa în mod obligatoriu acțiunile plasate de ea, conform prețului prevăzut la alin. (6), fără necesitatea de a lua o hotărâre în acest sens în conformitate cu prevederile prezentului articol, în condițiile în care aceasta rezultă dintr-o cerere, în formă scrisă, a acționarilor minoritari de protejare a drepturilor lor, în legătură cu producerea cel puțin a unuia dintre următoarele evenimente:</w:t>
            </w:r>
          </w:p>
          <w:p w14:paraId="0442BE72"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a) operarea în statutul societății a unor modificări ce limitează drepturile acționarilor;</w:t>
            </w:r>
          </w:p>
          <w:p w14:paraId="0F90D616"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b) convertirea acțiunilor de o clasă în acțiuni de altă clasă;</w:t>
            </w:r>
          </w:p>
          <w:p w14:paraId="4271C616"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c) efectuarea de către societate a unei tranzacții de proporții, prevăzută la art. 81 lit. a) și b), sau a unei tranzacții cu conflict de interese;</w:t>
            </w:r>
          </w:p>
          <w:p w14:paraId="21C90765"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d) reorganizarea societății potrivit hotărârii adunării generale a acționarilor;</w:t>
            </w:r>
          </w:p>
          <w:p w14:paraId="382D7985"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e) modificarea genului principal de activitate al societății;</w:t>
            </w:r>
          </w:p>
          <w:p w14:paraId="439BB643"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f) introducerea în statutul societății a prevederilor privind transferul închis de acțiuni conform art. 12 alin. (9);</w:t>
            </w:r>
          </w:p>
          <w:p w14:paraId="47AC051A" w14:textId="735FD8D6" w:rsidR="004A07E0" w:rsidRPr="001219CC" w:rsidRDefault="004A07E0" w:rsidP="004A07E0">
            <w:pPr>
              <w:pStyle w:val="NormalWeb"/>
              <w:shd w:val="clear" w:color="auto" w:fill="FFFFFF"/>
              <w:spacing w:before="0" w:beforeAutospacing="0" w:after="0" w:afterAutospacing="0"/>
              <w:ind w:left="91" w:right="81"/>
              <w:jc w:val="both"/>
              <w:rPr>
                <w:i/>
                <w:sz w:val="22"/>
                <w:szCs w:val="22"/>
                <w:lang w:val="ro-RO"/>
              </w:rPr>
            </w:pPr>
            <w:r w:rsidRPr="001219CC">
              <w:rPr>
                <w:i/>
                <w:sz w:val="22"/>
                <w:szCs w:val="22"/>
                <w:lang w:val="ro-RO"/>
              </w:rPr>
              <w:t>g) achiziționarea acțiunilor proprii cu titlu oneros de la acționarii minoritari sau succesorii de drept al acestora, care au obținut acțiunile contra bonuri patrimoniale.</w:t>
            </w:r>
          </w:p>
          <w:p w14:paraId="2D4C8B57" w14:textId="51FF5434"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xml:space="preserve">(9) Achiziționarea acțiunilor care rezultă dintr-o obligație legală, conform prevederilor prezentului articol, are loc numai după producerea evenimentului specificat la alin. (8) din prezentul articol, cu excepția cazului prevăzut la lit. g), când achiziționarea se va efectua în condițiile art. 24 alin. (1), (4), (5), alin. (6) lit. a) și b) și alin. (7), unde toate referințele la acționarul majoritar se vor citi cu referire la societate. În cazul reorganizării societății prin </w:t>
            </w:r>
            <w:r w:rsidRPr="001219CC">
              <w:rPr>
                <w:i/>
                <w:sz w:val="22"/>
                <w:szCs w:val="22"/>
                <w:u w:val="single"/>
                <w:lang w:val="ro-RO"/>
              </w:rPr>
              <w:lastRenderedPageBreak/>
              <w:t>fuziune</w:t>
            </w:r>
            <w:r w:rsidR="00C948DD" w:rsidRPr="001219CC">
              <w:rPr>
                <w:i/>
                <w:sz w:val="22"/>
                <w:szCs w:val="22"/>
                <w:u w:val="single"/>
                <w:lang w:val="ro-RO"/>
              </w:rPr>
              <w:t xml:space="preserve"> sau transformare</w:t>
            </w:r>
            <w:r w:rsidRPr="001219CC">
              <w:rPr>
                <w:sz w:val="22"/>
                <w:szCs w:val="22"/>
                <w:lang w:val="ro-RO"/>
              </w:rPr>
              <w:t xml:space="preserve">, achiziționarea are loc până la eliberarea de către </w:t>
            </w:r>
            <w:r w:rsidRPr="001219CC">
              <w:rPr>
                <w:i/>
                <w:sz w:val="22"/>
                <w:szCs w:val="22"/>
                <w:lang w:val="ro-RO"/>
              </w:rPr>
              <w:t>Comisia Națională</w:t>
            </w:r>
            <w:r w:rsidRPr="001219CC">
              <w:rPr>
                <w:sz w:val="22"/>
                <w:szCs w:val="22"/>
                <w:lang w:val="ro-RO"/>
              </w:rPr>
              <w:t xml:space="preserve"> a autorizației de reorganizare.</w:t>
            </w:r>
          </w:p>
          <w:p w14:paraId="6C8A5AB9" w14:textId="19DE23F1"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xml:space="preserve">(10) Termenul de depunere de către acționari a cererilor de achiziționare, în cazurile specificate la alin. (8) lit. a)–f), este de cel mult 3 luni de la data </w:t>
            </w:r>
            <w:r w:rsidR="00EF620A" w:rsidRPr="001219CC">
              <w:rPr>
                <w:i/>
                <w:sz w:val="22"/>
                <w:szCs w:val="22"/>
                <w:u w:val="single"/>
                <w:lang w:val="ro-RO"/>
              </w:rPr>
              <w:t>informării acționarilor despre producerea</w:t>
            </w:r>
            <w:r w:rsidR="00EF620A" w:rsidRPr="001219CC">
              <w:rPr>
                <w:sz w:val="22"/>
                <w:szCs w:val="22"/>
                <w:lang w:val="ro-RO"/>
              </w:rPr>
              <w:t xml:space="preserve"> </w:t>
            </w:r>
            <w:r w:rsidRPr="001219CC">
              <w:rPr>
                <w:sz w:val="22"/>
                <w:szCs w:val="22"/>
                <w:lang w:val="ro-RO"/>
              </w:rPr>
              <w:t>respectivului eveniment. În cazul specificat la alin. (8) lit. g), termenul de depunere a cererii este nelimitat.</w:t>
            </w:r>
          </w:p>
          <w:p w14:paraId="12C76E69" w14:textId="78CEF81E"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(10</w:t>
            </w:r>
            <w:r w:rsidR="00BB1714" w:rsidRPr="001219CC">
              <w:rPr>
                <w:sz w:val="22"/>
                <w:szCs w:val="22"/>
                <w:vertAlign w:val="superscript"/>
                <w:lang w:val="ro-RO"/>
              </w:rPr>
              <w:t>1</w:t>
            </w:r>
            <w:r w:rsidRPr="001219CC">
              <w:rPr>
                <w:sz w:val="22"/>
                <w:szCs w:val="22"/>
                <w:lang w:val="ro-RO"/>
              </w:rPr>
              <w:t>) Termenul de achitare a acțiunilor este de cel mult o lună de la data depunerii cererii.</w:t>
            </w:r>
          </w:p>
          <w:p w14:paraId="07E367B9" w14:textId="75A7796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(11) Dreptul de a cere achiziționarea acțiunilor ce le aparțin îl au acționarii care, la data luării uneia din hotărârile prevăzute la alin. (8), sunt incluși în registrul acționarilor</w:t>
            </w:r>
            <w:r w:rsidRPr="001219CC">
              <w:rPr>
                <w:i/>
                <w:sz w:val="22"/>
                <w:szCs w:val="22"/>
                <w:u w:val="single"/>
                <w:lang w:val="ro-RO"/>
              </w:rPr>
              <w:t xml:space="preserve"> </w:t>
            </w:r>
            <w:r w:rsidR="00BB1714" w:rsidRPr="001219CC">
              <w:rPr>
                <w:i/>
                <w:sz w:val="22"/>
                <w:szCs w:val="22"/>
                <w:u w:val="single"/>
                <w:lang w:val="ro-RO"/>
              </w:rPr>
              <w:t>și doar în limita acțiunilor deținute de ei la această dată,</w:t>
            </w:r>
            <w:r w:rsidR="00BB1714" w:rsidRPr="001219CC">
              <w:rPr>
                <w:sz w:val="22"/>
                <w:szCs w:val="22"/>
                <w:lang w:val="ro-RO"/>
              </w:rPr>
              <w:t xml:space="preserve"> </w:t>
            </w:r>
            <w:r w:rsidRPr="001219CC">
              <w:rPr>
                <w:sz w:val="22"/>
                <w:szCs w:val="22"/>
                <w:lang w:val="ro-RO"/>
              </w:rPr>
              <w:t>și  este condiționat de producerea unuia dintre evenimentele specificate la alin. (8).</w:t>
            </w:r>
          </w:p>
          <w:p w14:paraId="3A0ED2D0" w14:textId="61D77675"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(11</w:t>
            </w:r>
            <w:r w:rsidR="00291A04" w:rsidRPr="001219CC">
              <w:rPr>
                <w:sz w:val="22"/>
                <w:szCs w:val="22"/>
                <w:vertAlign w:val="superscript"/>
                <w:lang w:val="ro-RO"/>
              </w:rPr>
              <w:t>1</w:t>
            </w:r>
            <w:r w:rsidRPr="001219CC">
              <w:rPr>
                <w:sz w:val="22"/>
                <w:szCs w:val="22"/>
                <w:lang w:val="ro-RO"/>
              </w:rPr>
              <w:t xml:space="preserve">) Societatea, în termen de 7 zile lucrătoare de la data producerii unuia dintre evenimentele specificate la alin. (8), este obligată să publice, în organul de presă prevăzut de statutul societății, </w:t>
            </w:r>
            <w:proofErr w:type="spellStart"/>
            <w:r w:rsidRPr="001219CC">
              <w:rPr>
                <w:sz w:val="22"/>
                <w:szCs w:val="22"/>
                <w:lang w:val="ro-RO"/>
              </w:rPr>
              <w:t>şi</w:t>
            </w:r>
            <w:proofErr w:type="spellEnd"/>
            <w:r w:rsidRPr="001219CC">
              <w:rPr>
                <w:sz w:val="22"/>
                <w:szCs w:val="22"/>
                <w:lang w:val="ro-RO"/>
              </w:rPr>
              <w:t xml:space="preserve">/sau să expedieze fiecărui acționar, reprezentantului legal al acestuia sau custodelui acțiunilor, pe adresa poștală sau electronică ori la numărul de fax indicate în conturile </w:t>
            </w:r>
            <w:proofErr w:type="spellStart"/>
            <w:r w:rsidRPr="001219CC">
              <w:rPr>
                <w:sz w:val="22"/>
                <w:szCs w:val="22"/>
                <w:lang w:val="ro-RO"/>
              </w:rPr>
              <w:t>şi</w:t>
            </w:r>
            <w:proofErr w:type="spellEnd"/>
            <w:r w:rsidRPr="001219CC">
              <w:rPr>
                <w:sz w:val="22"/>
                <w:szCs w:val="22"/>
                <w:lang w:val="ro-RO"/>
              </w:rPr>
              <w:t xml:space="preserve"> registrele Depozitarului central, ale societății de registru sau ale custodelui, un aviz cu privire la producerea respectivului  eveniment, care va cuprinde următoarele elemente:</w:t>
            </w:r>
          </w:p>
          <w:p w14:paraId="65BA4EA6"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a) organul competent al societății și data aprobării deciziei aferente evenimentului produs;</w:t>
            </w:r>
          </w:p>
          <w:p w14:paraId="37683562"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b) descrierea cu exactitate a evenimentului și data producerii acestuia;</w:t>
            </w:r>
          </w:p>
          <w:p w14:paraId="33D4CCD7"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c) mențiunea privind dreptul și perioada în care acționarul este în drept să solicite achiziționarea acțiunilor în condițiile legii.</w:t>
            </w:r>
          </w:p>
          <w:p w14:paraId="5E2892CA" w14:textId="08C9C771" w:rsidR="00291A04" w:rsidRPr="001219CC" w:rsidRDefault="004A07E0" w:rsidP="00291A04">
            <w:pPr>
              <w:tabs>
                <w:tab w:val="left" w:pos="0"/>
                <w:tab w:val="left" w:pos="179"/>
                <w:tab w:val="left" w:pos="450"/>
              </w:tabs>
              <w:ind w:left="89" w:right="81"/>
              <w:jc w:val="both"/>
              <w:rPr>
                <w:i/>
              </w:rPr>
            </w:pPr>
            <w:r w:rsidRPr="001219CC">
              <w:rPr>
                <w:i/>
              </w:rPr>
              <w:t>(11</w:t>
            </w:r>
            <w:r w:rsidR="00291A04" w:rsidRPr="001219CC">
              <w:rPr>
                <w:i/>
                <w:vertAlign w:val="superscript"/>
              </w:rPr>
              <w:t>2</w:t>
            </w:r>
            <w:r w:rsidR="00291A04" w:rsidRPr="001219CC">
              <w:rPr>
                <w:i/>
              </w:rPr>
              <w:t>)Data producerii evenimentului, în sensul prevederilor alin. (11</w:t>
            </w:r>
            <w:r w:rsidR="00291A04" w:rsidRPr="001219CC">
              <w:rPr>
                <w:i/>
                <w:vertAlign w:val="superscript"/>
              </w:rPr>
              <w:t>1</w:t>
            </w:r>
            <w:r w:rsidR="00291A04" w:rsidRPr="001219CC">
              <w:rPr>
                <w:i/>
              </w:rPr>
              <w:t>), se consideră:</w:t>
            </w:r>
          </w:p>
          <w:p w14:paraId="55944ACA" w14:textId="77777777" w:rsidR="00291A04" w:rsidRPr="001219CC" w:rsidRDefault="00291A04" w:rsidP="00291A04">
            <w:pPr>
              <w:tabs>
                <w:tab w:val="left" w:pos="0"/>
                <w:tab w:val="left" w:pos="179"/>
                <w:tab w:val="left" w:pos="450"/>
              </w:tabs>
              <w:ind w:left="89" w:right="81"/>
              <w:jc w:val="both"/>
              <w:rPr>
                <w:i/>
              </w:rPr>
            </w:pPr>
            <w:r w:rsidRPr="001219CC">
              <w:rPr>
                <w:i/>
              </w:rPr>
              <w:t>a)</w:t>
            </w:r>
            <w:r w:rsidRPr="001219CC">
              <w:rPr>
                <w:i/>
              </w:rPr>
              <w:tab/>
              <w:t xml:space="preserve">data operării înregistrării corespunzătoare la organul înregistrării de stat –  pentru cazurile prevăzute la alin.(8) lit. a), b), e) </w:t>
            </w:r>
            <w:proofErr w:type="spellStart"/>
            <w:r w:rsidRPr="001219CC">
              <w:rPr>
                <w:i/>
              </w:rPr>
              <w:t>şi</w:t>
            </w:r>
            <w:proofErr w:type="spellEnd"/>
            <w:r w:rsidRPr="001219CC">
              <w:rPr>
                <w:i/>
              </w:rPr>
              <w:t xml:space="preserve"> f);</w:t>
            </w:r>
          </w:p>
          <w:p w14:paraId="350612E8" w14:textId="77777777" w:rsidR="00291A04" w:rsidRPr="001219CC" w:rsidRDefault="00291A04" w:rsidP="00291A04">
            <w:pPr>
              <w:tabs>
                <w:tab w:val="left" w:pos="0"/>
                <w:tab w:val="left" w:pos="179"/>
                <w:tab w:val="left" w:pos="450"/>
              </w:tabs>
              <w:ind w:left="89" w:right="81"/>
              <w:jc w:val="both"/>
              <w:rPr>
                <w:i/>
              </w:rPr>
            </w:pPr>
            <w:r w:rsidRPr="001219CC">
              <w:rPr>
                <w:i/>
              </w:rPr>
              <w:t>b)</w:t>
            </w:r>
            <w:r w:rsidRPr="001219CC">
              <w:rPr>
                <w:i/>
              </w:rPr>
              <w:tab/>
              <w:t xml:space="preserve">data din care contractul, aferent tranzacțiilor de proporții și/sau cu conflict de interese, începe să producă </w:t>
            </w:r>
            <w:r w:rsidRPr="001219CC">
              <w:rPr>
                <w:i/>
              </w:rPr>
              <w:lastRenderedPageBreak/>
              <w:t xml:space="preserve">efecte – în cazul prevăzut la alin. (8) </w:t>
            </w:r>
            <w:proofErr w:type="spellStart"/>
            <w:r w:rsidRPr="001219CC">
              <w:rPr>
                <w:i/>
              </w:rPr>
              <w:t>lit.c</w:t>
            </w:r>
            <w:proofErr w:type="spellEnd"/>
            <w:r w:rsidRPr="001219CC">
              <w:rPr>
                <w:i/>
              </w:rPr>
              <w:t>);</w:t>
            </w:r>
          </w:p>
          <w:p w14:paraId="45101ADC" w14:textId="77777777" w:rsidR="00291A04" w:rsidRPr="001219CC" w:rsidRDefault="00291A04" w:rsidP="00291A04">
            <w:pPr>
              <w:tabs>
                <w:tab w:val="left" w:pos="0"/>
                <w:tab w:val="left" w:pos="179"/>
                <w:tab w:val="left" w:pos="450"/>
              </w:tabs>
              <w:ind w:left="89" w:right="81"/>
              <w:jc w:val="both"/>
              <w:rPr>
                <w:i/>
              </w:rPr>
            </w:pPr>
            <w:r w:rsidRPr="001219CC">
              <w:rPr>
                <w:i/>
              </w:rPr>
              <w:t>c)</w:t>
            </w:r>
            <w:r w:rsidRPr="001219CC">
              <w:rPr>
                <w:i/>
              </w:rPr>
              <w:tab/>
              <w:t xml:space="preserve">data înregistrării corespunzătoare în Registrul emitenților de valori mobiliare –  în cazul prevăzut la alin.(8) </w:t>
            </w:r>
            <w:proofErr w:type="spellStart"/>
            <w:r w:rsidRPr="001219CC">
              <w:rPr>
                <w:i/>
              </w:rPr>
              <w:t>lit.c</w:t>
            </w:r>
            <w:proofErr w:type="spellEnd"/>
            <w:r w:rsidRPr="001219CC">
              <w:rPr>
                <w:i/>
              </w:rPr>
              <w:t>), aferent tranzacțiilor specificate la art. 81 lit. b);</w:t>
            </w:r>
          </w:p>
          <w:p w14:paraId="05C31E97" w14:textId="1E24BBA5" w:rsidR="004A07E0" w:rsidRPr="001219CC" w:rsidRDefault="00291A04" w:rsidP="00291A04">
            <w:pPr>
              <w:pStyle w:val="NormalWeb"/>
              <w:shd w:val="clear" w:color="auto" w:fill="FFFFFF"/>
              <w:spacing w:before="0" w:beforeAutospacing="0" w:after="0" w:afterAutospacing="0"/>
              <w:ind w:left="91" w:right="81"/>
              <w:jc w:val="both"/>
              <w:rPr>
                <w:i/>
                <w:sz w:val="22"/>
                <w:szCs w:val="22"/>
                <w:lang w:val="ro-RO"/>
              </w:rPr>
            </w:pPr>
            <w:r w:rsidRPr="001219CC">
              <w:rPr>
                <w:i/>
                <w:sz w:val="22"/>
                <w:szCs w:val="22"/>
                <w:lang w:val="ro-RO"/>
              </w:rPr>
              <w:t xml:space="preserve">d) data publicării, în condițiile art. 92 alin. (7), a avizului privind reorganizarea societății prin fuziune sau transformare sau data eliberării de către Comisia Națională a </w:t>
            </w:r>
            <w:proofErr w:type="spellStart"/>
            <w:r w:rsidRPr="001219CC">
              <w:rPr>
                <w:i/>
                <w:sz w:val="22"/>
                <w:szCs w:val="22"/>
                <w:lang w:val="ro-RO"/>
              </w:rPr>
              <w:t>autorizaţiei</w:t>
            </w:r>
            <w:proofErr w:type="spellEnd"/>
            <w:r w:rsidRPr="001219CC">
              <w:rPr>
                <w:i/>
                <w:sz w:val="22"/>
                <w:szCs w:val="22"/>
                <w:lang w:val="ro-RO"/>
              </w:rPr>
              <w:t xml:space="preserve"> de reorganizare prin dezmembrare –  în cazul prevăzut la alin. (8) </w:t>
            </w:r>
            <w:proofErr w:type="spellStart"/>
            <w:r w:rsidRPr="001219CC">
              <w:rPr>
                <w:i/>
                <w:sz w:val="22"/>
                <w:szCs w:val="22"/>
                <w:lang w:val="ro-RO"/>
              </w:rPr>
              <w:t>lit.d</w:t>
            </w:r>
            <w:proofErr w:type="spellEnd"/>
            <w:r w:rsidRPr="001219CC">
              <w:rPr>
                <w:i/>
                <w:sz w:val="22"/>
                <w:szCs w:val="22"/>
                <w:lang w:val="ro-RO"/>
              </w:rPr>
              <w:t>).</w:t>
            </w:r>
          </w:p>
          <w:p w14:paraId="29792919" w14:textId="77777777" w:rsidR="004A07E0" w:rsidRPr="001219CC" w:rsidRDefault="004A07E0" w:rsidP="004A07E0">
            <w:pPr>
              <w:pStyle w:val="NormalWeb"/>
              <w:shd w:val="clear" w:color="auto" w:fill="FFFFFF"/>
              <w:spacing w:before="0" w:beforeAutospacing="0" w:after="0" w:afterAutospacing="0"/>
              <w:ind w:left="91" w:right="81"/>
              <w:jc w:val="both"/>
              <w:rPr>
                <w:i/>
                <w:sz w:val="22"/>
                <w:szCs w:val="22"/>
                <w:lang w:val="ro-RO"/>
              </w:rPr>
            </w:pPr>
            <w:r w:rsidRPr="001219CC">
              <w:rPr>
                <w:sz w:val="22"/>
                <w:szCs w:val="22"/>
                <w:lang w:val="ro-RO"/>
              </w:rPr>
              <w:t xml:space="preserve">(12) </w:t>
            </w:r>
            <w:r w:rsidRPr="001219CC">
              <w:rPr>
                <w:i/>
                <w:sz w:val="22"/>
                <w:szCs w:val="22"/>
                <w:lang w:val="ro-RO"/>
              </w:rPr>
              <w:t>Societatea nu este în drept să achiziționeze acțiuni plasate de ea, inclusiv în cazul unei achiziționări ce rezultă dintr-o obligație legală conform alin. (8):</w:t>
            </w:r>
          </w:p>
          <w:p w14:paraId="282A7E4C"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a) în decursul unei luni până la începutul plasării acțiunilor emisiunii suplimentare, în procesul plasării acestor acțiuni, precum și în decursul unei luni după plasarea lor; sau</w:t>
            </w:r>
          </w:p>
          <w:p w14:paraId="013BF7C4"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b) dacă, conform ultimelor situații financiare:</w:t>
            </w:r>
          </w:p>
          <w:p w14:paraId="749CB89F"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societatea este insolvabilă sau achiziționarea acțiunilor plasate o va face insolvabilă; sau</w:t>
            </w:r>
          </w:p>
          <w:p w14:paraId="3B63A23A" w14:textId="77777777"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valoarea activelor nete ale societății este sau va deveni mai mică decât mărimea capitalului ei social în urma achiziționării acțiunilor plasate; sau</w:t>
            </w:r>
          </w:p>
          <w:p w14:paraId="785350D3" w14:textId="0CBE680D"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c) dacă s-a luat hotă</w:t>
            </w:r>
            <w:r w:rsidR="002B6504" w:rsidRPr="001219CC">
              <w:rPr>
                <w:sz w:val="22"/>
                <w:szCs w:val="22"/>
                <w:lang w:val="ro-RO"/>
              </w:rPr>
              <w:t>rârea de dizolvare a societății;</w:t>
            </w:r>
          </w:p>
          <w:p w14:paraId="60BFC593" w14:textId="65DE5336" w:rsidR="002B6504" w:rsidRPr="001219CC" w:rsidRDefault="002B6504" w:rsidP="004A07E0">
            <w:pPr>
              <w:pStyle w:val="NormalWeb"/>
              <w:shd w:val="clear" w:color="auto" w:fill="FFFFFF"/>
              <w:spacing w:before="0" w:beforeAutospacing="0" w:after="0" w:afterAutospacing="0"/>
              <w:ind w:left="91" w:right="81"/>
              <w:jc w:val="both"/>
              <w:rPr>
                <w:i/>
                <w:sz w:val="22"/>
                <w:szCs w:val="22"/>
                <w:lang w:val="ro-RO"/>
              </w:rPr>
            </w:pPr>
            <w:r w:rsidRPr="001219CC">
              <w:rPr>
                <w:i/>
                <w:sz w:val="22"/>
                <w:szCs w:val="22"/>
                <w:lang w:val="ro-RO"/>
              </w:rPr>
              <w:t xml:space="preserve">d) în cazul în care acțiunile au fost dobândite de </w:t>
            </w:r>
            <w:proofErr w:type="spellStart"/>
            <w:r w:rsidRPr="001219CC">
              <w:rPr>
                <w:i/>
                <w:sz w:val="22"/>
                <w:szCs w:val="22"/>
                <w:lang w:val="ro-RO"/>
              </w:rPr>
              <w:t>catre</w:t>
            </w:r>
            <w:proofErr w:type="spellEnd"/>
            <w:r w:rsidRPr="001219CC">
              <w:rPr>
                <w:i/>
                <w:sz w:val="22"/>
                <w:szCs w:val="22"/>
                <w:lang w:val="ro-RO"/>
              </w:rPr>
              <w:t xml:space="preserve"> acționar în perioada între data luării uneia din hotărârile prevăzute la alin. (8)  și </w:t>
            </w:r>
            <w:proofErr w:type="spellStart"/>
            <w:r w:rsidRPr="001219CC">
              <w:rPr>
                <w:i/>
                <w:sz w:val="22"/>
                <w:szCs w:val="22"/>
                <w:lang w:val="ro-RO"/>
              </w:rPr>
              <w:t>expirarii</w:t>
            </w:r>
            <w:proofErr w:type="spellEnd"/>
            <w:r w:rsidRPr="001219CC">
              <w:rPr>
                <w:i/>
                <w:sz w:val="22"/>
                <w:szCs w:val="22"/>
                <w:lang w:val="ro-RO"/>
              </w:rPr>
              <w:t xml:space="preserve"> termenului indicat la alin. (10).</w:t>
            </w:r>
          </w:p>
          <w:p w14:paraId="6D97B911" w14:textId="1C26C286" w:rsidR="00130BD4" w:rsidRPr="001219CC" w:rsidRDefault="00130BD4" w:rsidP="00130BD4">
            <w:pPr>
              <w:tabs>
                <w:tab w:val="left" w:pos="179"/>
              </w:tabs>
              <w:ind w:left="89" w:right="81"/>
              <w:jc w:val="both"/>
              <w:rPr>
                <w:i/>
              </w:rPr>
            </w:pPr>
            <w:r w:rsidRPr="001219CC">
              <w:rPr>
                <w:i/>
              </w:rPr>
              <w:t xml:space="preserve">(13) Înstrăinarea </w:t>
            </w:r>
            <w:proofErr w:type="spellStart"/>
            <w:r w:rsidRPr="001219CC">
              <w:rPr>
                <w:i/>
              </w:rPr>
              <w:t>acţiunilor</w:t>
            </w:r>
            <w:proofErr w:type="spellEnd"/>
            <w:r w:rsidRPr="001219CC">
              <w:rPr>
                <w:i/>
              </w:rPr>
              <w:t xml:space="preserve"> </w:t>
            </w:r>
            <w:proofErr w:type="spellStart"/>
            <w:r w:rsidRPr="001219CC">
              <w:rPr>
                <w:i/>
              </w:rPr>
              <w:t>achiziţionate</w:t>
            </w:r>
            <w:proofErr w:type="spellEnd"/>
            <w:r w:rsidRPr="001219CC">
              <w:rPr>
                <w:i/>
              </w:rPr>
              <w:t xml:space="preserve"> de către societate poate avea loc, conform deciziei organului competent prevăzut de statutul </w:t>
            </w:r>
            <w:proofErr w:type="spellStart"/>
            <w:r w:rsidRPr="001219CC">
              <w:rPr>
                <w:i/>
              </w:rPr>
              <w:t>societăţii</w:t>
            </w:r>
            <w:proofErr w:type="spellEnd"/>
            <w:r w:rsidRPr="001219CC">
              <w:rPr>
                <w:i/>
              </w:rPr>
              <w:t>, doar după data achiziționării lor (data înscrierii în contul societății).</w:t>
            </w:r>
          </w:p>
          <w:p w14:paraId="5210FC82" w14:textId="52EF53E1" w:rsidR="00130BD4" w:rsidRPr="001219CC" w:rsidRDefault="00130BD4" w:rsidP="00130BD4">
            <w:pPr>
              <w:tabs>
                <w:tab w:val="left" w:pos="179"/>
              </w:tabs>
              <w:ind w:left="89" w:right="81"/>
              <w:jc w:val="both"/>
              <w:rPr>
                <w:i/>
              </w:rPr>
            </w:pPr>
            <w:r w:rsidRPr="001219CC">
              <w:rPr>
                <w:i/>
              </w:rPr>
              <w:t xml:space="preserve"> (14) </w:t>
            </w:r>
            <w:proofErr w:type="spellStart"/>
            <w:r w:rsidRPr="001219CC">
              <w:rPr>
                <w:i/>
              </w:rPr>
              <w:t>Acţiunile</w:t>
            </w:r>
            <w:proofErr w:type="spellEnd"/>
            <w:r w:rsidRPr="001219CC">
              <w:rPr>
                <w:i/>
              </w:rPr>
              <w:t xml:space="preserve"> </w:t>
            </w:r>
            <w:proofErr w:type="spellStart"/>
            <w:r w:rsidRPr="001219CC">
              <w:rPr>
                <w:i/>
              </w:rPr>
              <w:t>achiziţionate</w:t>
            </w:r>
            <w:proofErr w:type="spellEnd"/>
            <w:r w:rsidRPr="001219CC">
              <w:rPr>
                <w:i/>
              </w:rPr>
              <w:t xml:space="preserve"> în scopul cedării către </w:t>
            </w:r>
            <w:proofErr w:type="spellStart"/>
            <w:r w:rsidRPr="001219CC">
              <w:rPr>
                <w:i/>
              </w:rPr>
              <w:t>angajaţii</w:t>
            </w:r>
            <w:proofErr w:type="spellEnd"/>
            <w:r w:rsidRPr="001219CC">
              <w:rPr>
                <w:i/>
              </w:rPr>
              <w:t xml:space="preserve"> </w:t>
            </w:r>
            <w:proofErr w:type="spellStart"/>
            <w:r w:rsidRPr="001219CC">
              <w:rPr>
                <w:i/>
              </w:rPr>
              <w:t>şi</w:t>
            </w:r>
            <w:proofErr w:type="spellEnd"/>
            <w:r w:rsidRPr="001219CC">
              <w:rPr>
                <w:i/>
              </w:rPr>
              <w:t xml:space="preserve">/sau </w:t>
            </w:r>
            <w:proofErr w:type="spellStart"/>
            <w:r w:rsidRPr="001219CC">
              <w:rPr>
                <w:i/>
              </w:rPr>
              <w:t>acţionarii</w:t>
            </w:r>
            <w:proofErr w:type="spellEnd"/>
            <w:r w:rsidRPr="001219CC">
              <w:rPr>
                <w:i/>
              </w:rPr>
              <w:t xml:space="preserve"> </w:t>
            </w:r>
            <w:proofErr w:type="spellStart"/>
            <w:r w:rsidRPr="001219CC">
              <w:rPr>
                <w:i/>
              </w:rPr>
              <w:t>societăţii</w:t>
            </w:r>
            <w:proofErr w:type="spellEnd"/>
            <w:r w:rsidRPr="001219CC">
              <w:rPr>
                <w:i/>
              </w:rPr>
              <w:t xml:space="preserve"> trebuie repartizate acestora în termen de până la 12 luni din data </w:t>
            </w:r>
            <w:proofErr w:type="spellStart"/>
            <w:r w:rsidRPr="001219CC">
              <w:rPr>
                <w:i/>
              </w:rPr>
              <w:t>achiziţionării</w:t>
            </w:r>
            <w:proofErr w:type="spellEnd"/>
            <w:r w:rsidRPr="001219CC">
              <w:rPr>
                <w:i/>
              </w:rPr>
              <w:t xml:space="preserve"> lor.</w:t>
            </w:r>
          </w:p>
          <w:p w14:paraId="37A7273A" w14:textId="59F95546" w:rsidR="00B24483" w:rsidRPr="001219CC" w:rsidRDefault="00B24483" w:rsidP="00B24483">
            <w:pPr>
              <w:tabs>
                <w:tab w:val="left" w:pos="179"/>
              </w:tabs>
              <w:ind w:left="89" w:right="81"/>
              <w:jc w:val="both"/>
              <w:rPr>
                <w:i/>
              </w:rPr>
            </w:pPr>
            <w:r w:rsidRPr="001219CC">
              <w:rPr>
                <w:i/>
              </w:rPr>
              <w:t>(14</w:t>
            </w:r>
            <w:r w:rsidRPr="001219CC">
              <w:rPr>
                <w:i/>
                <w:vertAlign w:val="superscript"/>
              </w:rPr>
              <w:t>1</w:t>
            </w:r>
            <w:r w:rsidRPr="001219CC">
              <w:rPr>
                <w:i/>
              </w:rPr>
              <w:t xml:space="preserve">) Acțiunile achiziționate prin încălcarea prezentului articol trebuie înstrăinate în termen de un an de la achiziționare. Dacă acțiunile nu sunt înstrăinate în termenul respectiv, acestea, indiferent de numărul lor, urmează a fi anulate, societatea fiind obligată, la următoare adunare generală a </w:t>
            </w:r>
            <w:proofErr w:type="spellStart"/>
            <w:r w:rsidRPr="001219CC">
              <w:rPr>
                <w:i/>
              </w:rPr>
              <w:t>acţionarilor</w:t>
            </w:r>
            <w:proofErr w:type="spellEnd"/>
            <w:r w:rsidRPr="001219CC">
              <w:rPr>
                <w:i/>
              </w:rPr>
              <w:t xml:space="preserve">, să reducă </w:t>
            </w:r>
            <w:r w:rsidRPr="001219CC">
              <w:rPr>
                <w:i/>
              </w:rPr>
              <w:lastRenderedPageBreak/>
              <w:t>corespunzător capitalul social.</w:t>
            </w:r>
            <w:r w:rsidR="00130BD4" w:rsidRPr="001219CC">
              <w:rPr>
                <w:i/>
              </w:rPr>
              <w:t xml:space="preserve"> </w:t>
            </w:r>
          </w:p>
          <w:p w14:paraId="7AD1058C" w14:textId="5E0765BB" w:rsidR="004A07E0" w:rsidRPr="001219CC" w:rsidRDefault="004A07E0" w:rsidP="004A07E0">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w:t>
            </w:r>
            <w:r w:rsidRPr="001219CC">
              <w:rPr>
                <w:i/>
                <w:sz w:val="22"/>
                <w:szCs w:val="22"/>
                <w:lang w:val="ro-RO"/>
              </w:rPr>
              <w:t>15)</w:t>
            </w:r>
            <w:r w:rsidR="00B07BA7" w:rsidRPr="001219CC">
              <w:rPr>
                <w:i/>
                <w:sz w:val="22"/>
                <w:szCs w:val="22"/>
                <w:lang w:val="ro-RO"/>
              </w:rPr>
              <w:t xml:space="preserve"> Societatea va asigura întocmirea raportului anual cu privire la </w:t>
            </w:r>
            <w:proofErr w:type="spellStart"/>
            <w:r w:rsidR="00B07BA7" w:rsidRPr="001219CC">
              <w:rPr>
                <w:i/>
                <w:sz w:val="22"/>
                <w:szCs w:val="22"/>
                <w:lang w:val="ro-RO"/>
              </w:rPr>
              <w:t>acţiunile</w:t>
            </w:r>
            <w:proofErr w:type="spellEnd"/>
            <w:r w:rsidR="00B07BA7" w:rsidRPr="001219CC">
              <w:rPr>
                <w:i/>
                <w:sz w:val="22"/>
                <w:szCs w:val="22"/>
                <w:lang w:val="ro-RO"/>
              </w:rPr>
              <w:t xml:space="preserve"> </w:t>
            </w:r>
            <w:proofErr w:type="spellStart"/>
            <w:r w:rsidR="00B07BA7" w:rsidRPr="001219CC">
              <w:rPr>
                <w:i/>
                <w:sz w:val="22"/>
                <w:szCs w:val="22"/>
                <w:lang w:val="ro-RO"/>
              </w:rPr>
              <w:t>achiziţionate</w:t>
            </w:r>
            <w:proofErr w:type="spellEnd"/>
            <w:r w:rsidR="00B07BA7" w:rsidRPr="001219CC">
              <w:rPr>
                <w:i/>
                <w:sz w:val="22"/>
                <w:szCs w:val="22"/>
                <w:lang w:val="ro-RO"/>
              </w:rPr>
              <w:t xml:space="preserve">, care va fi integrat în darea de seamă anuală a consiliului </w:t>
            </w:r>
            <w:proofErr w:type="spellStart"/>
            <w:r w:rsidR="00B07BA7" w:rsidRPr="001219CC">
              <w:rPr>
                <w:i/>
                <w:sz w:val="22"/>
                <w:szCs w:val="22"/>
                <w:lang w:val="ro-RO"/>
              </w:rPr>
              <w:t>societăţii</w:t>
            </w:r>
            <w:proofErr w:type="spellEnd"/>
            <w:r w:rsidR="00B07BA7" w:rsidRPr="001219CC">
              <w:rPr>
                <w:i/>
                <w:sz w:val="22"/>
                <w:szCs w:val="22"/>
                <w:lang w:val="ro-RO"/>
              </w:rPr>
              <w:t xml:space="preserve"> sau a organului executiv, sau, după caz, în raportul conducerii, fiind obligatorie reflectarea  cel </w:t>
            </w:r>
            <w:proofErr w:type="spellStart"/>
            <w:r w:rsidR="00B07BA7" w:rsidRPr="001219CC">
              <w:rPr>
                <w:i/>
                <w:sz w:val="22"/>
                <w:szCs w:val="22"/>
                <w:lang w:val="ro-RO"/>
              </w:rPr>
              <w:t>puţin</w:t>
            </w:r>
            <w:proofErr w:type="spellEnd"/>
            <w:r w:rsidR="00B07BA7" w:rsidRPr="001219CC">
              <w:rPr>
                <w:i/>
                <w:sz w:val="22"/>
                <w:szCs w:val="22"/>
                <w:lang w:val="ro-RO"/>
              </w:rPr>
              <w:t xml:space="preserve"> a următoarelor </w:t>
            </w:r>
            <w:proofErr w:type="spellStart"/>
            <w:r w:rsidR="00B07BA7" w:rsidRPr="001219CC">
              <w:rPr>
                <w:i/>
                <w:sz w:val="22"/>
                <w:szCs w:val="22"/>
                <w:lang w:val="ro-RO"/>
              </w:rPr>
              <w:t>informaţii</w:t>
            </w:r>
            <w:proofErr w:type="spellEnd"/>
            <w:r w:rsidR="00B07BA7" w:rsidRPr="001219CC">
              <w:rPr>
                <w:i/>
                <w:sz w:val="22"/>
                <w:szCs w:val="22"/>
                <w:lang w:val="ro-RO"/>
              </w:rPr>
              <w:t>:</w:t>
            </w:r>
          </w:p>
          <w:p w14:paraId="626F3275" w14:textId="6783556D" w:rsidR="004A07E0" w:rsidRPr="001219CC" w:rsidRDefault="004A07E0" w:rsidP="000021C1">
            <w:pPr>
              <w:pStyle w:val="NormalWeb"/>
              <w:shd w:val="clear" w:color="auto" w:fill="FFFFFF"/>
              <w:spacing w:before="0" w:beforeAutospacing="0" w:after="0" w:afterAutospacing="0"/>
              <w:ind w:left="91" w:right="81"/>
              <w:jc w:val="both"/>
              <w:rPr>
                <w:sz w:val="22"/>
                <w:szCs w:val="22"/>
                <w:lang w:val="ro-RO"/>
              </w:rPr>
            </w:pPr>
            <w:r w:rsidRPr="001219CC">
              <w:rPr>
                <w:sz w:val="22"/>
                <w:szCs w:val="22"/>
                <w:lang w:val="ro-RO"/>
              </w:rPr>
              <w:t xml:space="preserve">a) </w:t>
            </w:r>
            <w:r w:rsidR="000021C1" w:rsidRPr="001219CC">
              <w:rPr>
                <w:sz w:val="22"/>
                <w:szCs w:val="22"/>
                <w:lang w:val="ro-RO"/>
              </w:rPr>
              <w:t>–d)</w:t>
            </w:r>
          </w:p>
        </w:tc>
      </w:tr>
      <w:tr w:rsidR="004A07E0" w:rsidRPr="001219CC" w14:paraId="0C768F9C" w14:textId="77777777" w:rsidTr="00D85DE0">
        <w:trPr>
          <w:trHeight w:val="988"/>
        </w:trPr>
        <w:tc>
          <w:tcPr>
            <w:tcW w:w="496" w:type="dxa"/>
          </w:tcPr>
          <w:p w14:paraId="2F558E1F" w14:textId="2AA2F9F1" w:rsidR="004A07E0" w:rsidRPr="001219CC" w:rsidRDefault="00642E4D" w:rsidP="004A07E0">
            <w:pPr>
              <w:pStyle w:val="TableParagraph"/>
              <w:tabs>
                <w:tab w:val="left" w:pos="10490"/>
              </w:tabs>
              <w:spacing w:line="268" w:lineRule="exact"/>
              <w:ind w:left="66"/>
              <w:jc w:val="center"/>
              <w:rPr>
                <w:spacing w:val="-5"/>
              </w:rPr>
            </w:pPr>
            <w:r w:rsidRPr="001219CC">
              <w:rPr>
                <w:spacing w:val="-5"/>
              </w:rPr>
              <w:lastRenderedPageBreak/>
              <w:t>46</w:t>
            </w:r>
          </w:p>
        </w:tc>
        <w:tc>
          <w:tcPr>
            <w:tcW w:w="5220" w:type="dxa"/>
          </w:tcPr>
          <w:p w14:paraId="36EDC1CC"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b/>
                <w:bCs/>
                <w:color w:val="333333"/>
              </w:rPr>
              <w:t>Articolul 78.</w:t>
            </w:r>
            <w:r w:rsidRPr="001219CC">
              <w:rPr>
                <w:color w:val="333333"/>
              </w:rPr>
              <w:t> Acțiuni răscumpărabile</w:t>
            </w:r>
          </w:p>
          <w:p w14:paraId="5A3073AB"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color w:val="333333"/>
              </w:rPr>
              <w:t>(1) Acțiuni răscumpărabile sunt acțiunile preferențiale emise de societate pe un termen determinat.  </w:t>
            </w:r>
          </w:p>
          <w:p w14:paraId="0FD248AE"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color w:val="333333"/>
              </w:rPr>
              <w:t xml:space="preserve">(2) </w:t>
            </w:r>
            <w:proofErr w:type="spellStart"/>
            <w:r w:rsidRPr="001219CC">
              <w:rPr>
                <w:color w:val="333333"/>
              </w:rPr>
              <w:t>Societățile</w:t>
            </w:r>
            <w:proofErr w:type="spellEnd"/>
            <w:r w:rsidRPr="001219CC">
              <w:rPr>
                <w:color w:val="333333"/>
              </w:rPr>
              <w:t xml:space="preserve"> care emit acțiuni cu termen de răscumpărare trebuie să îndeplinească </w:t>
            </w:r>
            <w:proofErr w:type="spellStart"/>
            <w:r w:rsidRPr="001219CC">
              <w:rPr>
                <w:color w:val="333333"/>
              </w:rPr>
              <w:t>următoarele</w:t>
            </w:r>
            <w:proofErr w:type="spellEnd"/>
            <w:r w:rsidRPr="001219CC">
              <w:rPr>
                <w:color w:val="333333"/>
              </w:rPr>
              <w:t xml:space="preserve"> cerințe:</w:t>
            </w:r>
          </w:p>
          <w:p w14:paraId="113B01B9"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color w:val="333333"/>
              </w:rPr>
              <w:t xml:space="preserve">a) statutul </w:t>
            </w:r>
            <w:proofErr w:type="spellStart"/>
            <w:r w:rsidRPr="001219CC">
              <w:rPr>
                <w:color w:val="333333"/>
              </w:rPr>
              <w:t>societății</w:t>
            </w:r>
            <w:proofErr w:type="spellEnd"/>
            <w:r w:rsidRPr="001219CC">
              <w:rPr>
                <w:color w:val="333333"/>
              </w:rPr>
              <w:t xml:space="preserve"> stabilește condițiile și modul de emitere și răscumpărare a acțiunilor; </w:t>
            </w:r>
          </w:p>
          <w:p w14:paraId="1FBDC6C3"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color w:val="333333"/>
              </w:rPr>
              <w:t>b) răscumpărarea acțiunilor nu afectează capitalul minim prescris la art. 38 alin. (2);</w:t>
            </w:r>
          </w:p>
          <w:p w14:paraId="4E7EF54A"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color w:val="333333"/>
              </w:rPr>
              <w:t>c) răscumpărarea se poate face doar utilizând fonduri disponibile pentru distribuire în conformitate cu art. 45 alin. (3) lit. c) sau sume obținute dintr-o nouă emisiune realizată în vederea efectuării răscumpărării în cauză;</w:t>
            </w:r>
          </w:p>
          <w:p w14:paraId="7794F88A" w14:textId="77777777" w:rsidR="00163A95" w:rsidRPr="001219CC" w:rsidRDefault="00163A95" w:rsidP="003A4436">
            <w:pPr>
              <w:widowControl/>
              <w:shd w:val="clear" w:color="auto" w:fill="FFFFFF"/>
              <w:tabs>
                <w:tab w:val="left" w:pos="5041"/>
              </w:tabs>
              <w:autoSpaceDE/>
              <w:autoSpaceDN/>
              <w:ind w:left="91" w:right="81"/>
              <w:jc w:val="both"/>
              <w:rPr>
                <w:i/>
                <w:color w:val="333333"/>
              </w:rPr>
            </w:pPr>
            <w:r w:rsidRPr="001219CC">
              <w:rPr>
                <w:i/>
                <w:color w:val="333333"/>
                <w:highlight w:val="yellow"/>
              </w:rPr>
              <w:t>d)</w:t>
            </w:r>
            <w:r w:rsidRPr="001219CC">
              <w:rPr>
                <w:i/>
                <w:color w:val="333333"/>
              </w:rPr>
              <w:t xml:space="preserve"> </w:t>
            </w:r>
            <w:r w:rsidRPr="001219CC">
              <w:rPr>
                <w:color w:val="333333"/>
              </w:rPr>
              <w:t xml:space="preserve">dacă se prevede plata unei prime (în raport cu valoarea nominală sau fixată a acțiunilor) </w:t>
            </w:r>
            <w:proofErr w:type="spellStart"/>
            <w:r w:rsidRPr="001219CC">
              <w:rPr>
                <w:color w:val="333333"/>
              </w:rPr>
              <w:t>către</w:t>
            </w:r>
            <w:proofErr w:type="spellEnd"/>
            <w:r w:rsidRPr="001219CC">
              <w:rPr>
                <w:color w:val="333333"/>
              </w:rPr>
              <w:t xml:space="preserve"> acționari ca urmare a </w:t>
            </w:r>
            <w:proofErr w:type="spellStart"/>
            <w:r w:rsidRPr="001219CC">
              <w:rPr>
                <w:color w:val="333333"/>
              </w:rPr>
              <w:t>răscumpărării</w:t>
            </w:r>
            <w:proofErr w:type="spellEnd"/>
            <w:r w:rsidRPr="001219CC">
              <w:rPr>
                <w:color w:val="333333"/>
              </w:rPr>
              <w:t xml:space="preserve">, aceasta poate fi </w:t>
            </w:r>
            <w:proofErr w:type="spellStart"/>
            <w:r w:rsidRPr="001219CC">
              <w:rPr>
                <w:color w:val="333333"/>
              </w:rPr>
              <w:t>plătită</w:t>
            </w:r>
            <w:proofErr w:type="spellEnd"/>
            <w:r w:rsidRPr="001219CC">
              <w:rPr>
                <w:color w:val="333333"/>
              </w:rPr>
              <w:t xml:space="preserve"> doar din sumele disponibile pentru distribuire în conformitate cu art. 45 alin. (3) lit. c) sau din alte rezerve statutare</w:t>
            </w:r>
            <w:r w:rsidRPr="001219CC">
              <w:rPr>
                <w:i/>
                <w:color w:val="333333"/>
              </w:rPr>
              <w:t>;</w:t>
            </w:r>
          </w:p>
          <w:p w14:paraId="290FAC1D" w14:textId="77777777" w:rsidR="00163A95" w:rsidRPr="001219CC" w:rsidRDefault="00163A95" w:rsidP="003A4436">
            <w:pPr>
              <w:widowControl/>
              <w:shd w:val="clear" w:color="auto" w:fill="FFFFFF"/>
              <w:tabs>
                <w:tab w:val="left" w:pos="5041"/>
              </w:tabs>
              <w:autoSpaceDE/>
              <w:autoSpaceDN/>
              <w:ind w:left="91" w:right="81"/>
              <w:jc w:val="both"/>
              <w:rPr>
                <w:color w:val="333333"/>
              </w:rPr>
            </w:pPr>
            <w:r w:rsidRPr="001219CC">
              <w:rPr>
                <w:color w:val="333333"/>
              </w:rPr>
              <w:t xml:space="preserve">e) avizul despre </w:t>
            </w:r>
            <w:proofErr w:type="spellStart"/>
            <w:r w:rsidRPr="001219CC">
              <w:rPr>
                <w:color w:val="333333"/>
              </w:rPr>
              <w:t>răscumpărare</w:t>
            </w:r>
            <w:proofErr w:type="spellEnd"/>
            <w:r w:rsidRPr="001219CC">
              <w:rPr>
                <w:color w:val="333333"/>
              </w:rPr>
              <w:t xml:space="preserve"> se publică în modul prevăzut în statutul societății, în termen de 7 zile lucrătoare din data aprobării respectivei decizii.</w:t>
            </w:r>
          </w:p>
          <w:p w14:paraId="003A07D8" w14:textId="77777777" w:rsidR="004A07E0" w:rsidRPr="001219CC" w:rsidRDefault="004A07E0" w:rsidP="003A4436">
            <w:pPr>
              <w:pStyle w:val="NormalWeb"/>
              <w:shd w:val="clear" w:color="auto" w:fill="FFFFFF"/>
              <w:tabs>
                <w:tab w:val="left" w:pos="5041"/>
              </w:tabs>
              <w:spacing w:before="0" w:beforeAutospacing="0" w:after="0" w:afterAutospacing="0"/>
              <w:ind w:left="91"/>
              <w:jc w:val="both"/>
              <w:rPr>
                <w:rStyle w:val="Robust"/>
                <w:color w:val="333333"/>
                <w:sz w:val="22"/>
                <w:szCs w:val="22"/>
                <w:lang w:val="ro-RO"/>
              </w:rPr>
            </w:pPr>
          </w:p>
        </w:tc>
        <w:tc>
          <w:tcPr>
            <w:tcW w:w="4140" w:type="dxa"/>
          </w:tcPr>
          <w:p w14:paraId="167DFAC8" w14:textId="77777777" w:rsidR="00B4674A" w:rsidRPr="001219CC" w:rsidRDefault="00B4674A" w:rsidP="00B4674A">
            <w:pPr>
              <w:pStyle w:val="Listparagraf"/>
              <w:widowControl/>
              <w:numPr>
                <w:ilvl w:val="0"/>
                <w:numId w:val="10"/>
              </w:numPr>
              <w:tabs>
                <w:tab w:val="left" w:pos="89"/>
              </w:tabs>
              <w:autoSpaceDE/>
              <w:autoSpaceDN/>
              <w:ind w:left="89" w:right="81" w:firstLine="0"/>
              <w:contextualSpacing/>
              <w:jc w:val="both"/>
              <w:rPr>
                <w:b/>
              </w:rPr>
            </w:pPr>
            <w:r w:rsidRPr="001219CC">
              <w:rPr>
                <w:b/>
              </w:rPr>
              <w:t>Articolul 78:</w:t>
            </w:r>
          </w:p>
          <w:p w14:paraId="7A0A950F" w14:textId="31271DBA" w:rsidR="00B4674A" w:rsidRPr="001219CC" w:rsidRDefault="00B4674A" w:rsidP="00B4674A">
            <w:pPr>
              <w:pStyle w:val="Listparagraf"/>
              <w:tabs>
                <w:tab w:val="left" w:pos="89"/>
              </w:tabs>
              <w:ind w:left="89" w:right="81"/>
              <w:jc w:val="both"/>
            </w:pPr>
            <w:r w:rsidRPr="001219CC">
              <w:t xml:space="preserve">la </w:t>
            </w:r>
            <w:r w:rsidRPr="001219CC">
              <w:rPr>
                <w:b/>
              </w:rPr>
              <w:t>alineatul (2),</w:t>
            </w:r>
            <w:r w:rsidRPr="001219CC">
              <w:t xml:space="preserve"> </w:t>
            </w:r>
            <w:r w:rsidRPr="001219CC">
              <w:rPr>
                <w:b/>
              </w:rPr>
              <w:t xml:space="preserve">litera </w:t>
            </w:r>
            <w:r w:rsidR="007D4AA2" w:rsidRPr="001219CC">
              <w:rPr>
                <w:b/>
                <w:highlight w:val="yellow"/>
              </w:rPr>
              <w:t>d</w:t>
            </w:r>
            <w:r w:rsidRPr="001219CC">
              <w:rPr>
                <w:b/>
                <w:highlight w:val="yellow"/>
              </w:rPr>
              <w:t>)</w:t>
            </w:r>
            <w:r w:rsidRPr="001219CC">
              <w:t xml:space="preserve"> se completează cu textul „Această cerință nu se aplică dacă răscumpărarea se face cu sume obținute dintr-o nouă emisiune, realizată în vederea ef</w:t>
            </w:r>
            <w:r w:rsidR="007F17AC" w:rsidRPr="001219CC">
              <w:t>ectuării răscumpărării în cauză;</w:t>
            </w:r>
            <w:r w:rsidRPr="001219CC">
              <w:t>”;</w:t>
            </w:r>
          </w:p>
          <w:p w14:paraId="03054874" w14:textId="77777777" w:rsidR="00B4674A" w:rsidRPr="001219CC" w:rsidRDefault="00B4674A" w:rsidP="00B4674A">
            <w:pPr>
              <w:pStyle w:val="Listparagraf"/>
              <w:tabs>
                <w:tab w:val="left" w:pos="89"/>
              </w:tabs>
              <w:ind w:left="89" w:right="81"/>
              <w:jc w:val="both"/>
            </w:pPr>
            <w:r w:rsidRPr="001219CC">
              <w:t xml:space="preserve">articolul </w:t>
            </w:r>
            <w:r w:rsidRPr="001219CC">
              <w:rPr>
                <w:b/>
              </w:rPr>
              <w:t>se completează cu alineatul (3)</w:t>
            </w:r>
            <w:r w:rsidRPr="001219CC">
              <w:t xml:space="preserve"> cu următorul cuprins:</w:t>
            </w:r>
          </w:p>
          <w:p w14:paraId="7CB9421C" w14:textId="77777777" w:rsidR="00B4674A" w:rsidRPr="001219CC" w:rsidRDefault="00B4674A" w:rsidP="00B4674A">
            <w:pPr>
              <w:pStyle w:val="Listparagraf"/>
              <w:tabs>
                <w:tab w:val="left" w:pos="89"/>
              </w:tabs>
              <w:ind w:left="89" w:right="81"/>
              <w:jc w:val="both"/>
            </w:pPr>
            <w:r w:rsidRPr="001219CC">
              <w:t xml:space="preserve">„(3) Fondurile (rezervele) formate de societate, potrivit prevederilor alin. (2) lit. d), pentru răscumpărarea </w:t>
            </w:r>
            <w:proofErr w:type="spellStart"/>
            <w:r w:rsidRPr="001219CC">
              <w:t>acţiunilor</w:t>
            </w:r>
            <w:proofErr w:type="spellEnd"/>
            <w:r w:rsidRPr="001219CC">
              <w:t>,  nu pot fi distribuite acționarilor, exceptând cazul unei reduceri, în condițiile prezentei legi,  a capitalului social. Aceste rezerve pot fi utilizate doar pentru majorarea capitalului social prin capitalizarea lor, potrivit prevederilor art. 41 alin. (3) lit. a) sau pentru acoperirea costurilor menționate la art. 31 alin. (2) lit. k), sau a costurilor emisiunii de acțiuni sau de obligațiuni, sau pentru plata unei prime către deținătorii de acțiuni sau obligațiuni răscumpărabile.”.</w:t>
            </w:r>
          </w:p>
          <w:p w14:paraId="4D4B8F02" w14:textId="77777777" w:rsidR="004A07E0" w:rsidRPr="001219CC" w:rsidRDefault="004A07E0" w:rsidP="00B4674A">
            <w:pPr>
              <w:tabs>
                <w:tab w:val="left" w:pos="89"/>
              </w:tabs>
              <w:ind w:left="89" w:right="81"/>
              <w:jc w:val="both"/>
              <w:rPr>
                <w:b/>
              </w:rPr>
            </w:pPr>
          </w:p>
        </w:tc>
        <w:tc>
          <w:tcPr>
            <w:tcW w:w="5310" w:type="dxa"/>
          </w:tcPr>
          <w:p w14:paraId="453D70B1" w14:textId="77777777" w:rsidR="007F17AC" w:rsidRPr="001219CC" w:rsidRDefault="007F17AC" w:rsidP="007F17AC">
            <w:pPr>
              <w:widowControl/>
              <w:shd w:val="clear" w:color="auto" w:fill="FFFFFF"/>
              <w:autoSpaceDE/>
              <w:autoSpaceDN/>
              <w:ind w:left="91" w:right="81"/>
              <w:jc w:val="both"/>
              <w:rPr>
                <w:color w:val="333333"/>
              </w:rPr>
            </w:pPr>
            <w:r w:rsidRPr="001219CC">
              <w:rPr>
                <w:b/>
                <w:bCs/>
                <w:color w:val="333333"/>
              </w:rPr>
              <w:t>Articolul 78.</w:t>
            </w:r>
            <w:r w:rsidRPr="001219CC">
              <w:rPr>
                <w:color w:val="333333"/>
              </w:rPr>
              <w:t> Acțiuni răscumpărabile</w:t>
            </w:r>
          </w:p>
          <w:p w14:paraId="61190892" w14:textId="77777777" w:rsidR="007F17AC" w:rsidRPr="001219CC" w:rsidRDefault="007F17AC" w:rsidP="007F17AC">
            <w:pPr>
              <w:widowControl/>
              <w:shd w:val="clear" w:color="auto" w:fill="FFFFFF"/>
              <w:autoSpaceDE/>
              <w:autoSpaceDN/>
              <w:ind w:left="91" w:right="81"/>
              <w:jc w:val="both"/>
              <w:rPr>
                <w:color w:val="333333"/>
              </w:rPr>
            </w:pPr>
            <w:r w:rsidRPr="001219CC">
              <w:rPr>
                <w:color w:val="333333"/>
              </w:rPr>
              <w:t>(1) Acțiuni răscumpărabile sunt acțiunile preferențiale emise de societate pe un termen determinat.  </w:t>
            </w:r>
          </w:p>
          <w:p w14:paraId="186AB3D1" w14:textId="77777777" w:rsidR="007F17AC" w:rsidRPr="001219CC" w:rsidRDefault="007F17AC" w:rsidP="007F17AC">
            <w:pPr>
              <w:widowControl/>
              <w:shd w:val="clear" w:color="auto" w:fill="FFFFFF"/>
              <w:autoSpaceDE/>
              <w:autoSpaceDN/>
              <w:ind w:left="91" w:right="81"/>
              <w:jc w:val="both"/>
              <w:rPr>
                <w:color w:val="333333"/>
              </w:rPr>
            </w:pPr>
            <w:r w:rsidRPr="001219CC">
              <w:rPr>
                <w:color w:val="333333"/>
              </w:rPr>
              <w:t xml:space="preserve">(2) </w:t>
            </w:r>
            <w:proofErr w:type="spellStart"/>
            <w:r w:rsidRPr="001219CC">
              <w:rPr>
                <w:color w:val="333333"/>
              </w:rPr>
              <w:t>Societățile</w:t>
            </w:r>
            <w:proofErr w:type="spellEnd"/>
            <w:r w:rsidRPr="001219CC">
              <w:rPr>
                <w:color w:val="333333"/>
              </w:rPr>
              <w:t xml:space="preserve"> care emit acțiuni cu termen de răscumpărare trebuie să îndeplinească </w:t>
            </w:r>
            <w:proofErr w:type="spellStart"/>
            <w:r w:rsidRPr="001219CC">
              <w:rPr>
                <w:color w:val="333333"/>
              </w:rPr>
              <w:t>următoarele</w:t>
            </w:r>
            <w:proofErr w:type="spellEnd"/>
            <w:r w:rsidRPr="001219CC">
              <w:rPr>
                <w:color w:val="333333"/>
              </w:rPr>
              <w:t xml:space="preserve"> cerințe:</w:t>
            </w:r>
          </w:p>
          <w:p w14:paraId="5081062F" w14:textId="77777777" w:rsidR="007F17AC" w:rsidRPr="001219CC" w:rsidRDefault="007F17AC" w:rsidP="007F17AC">
            <w:pPr>
              <w:widowControl/>
              <w:shd w:val="clear" w:color="auto" w:fill="FFFFFF"/>
              <w:autoSpaceDE/>
              <w:autoSpaceDN/>
              <w:ind w:left="91" w:right="81"/>
              <w:jc w:val="both"/>
              <w:rPr>
                <w:color w:val="333333"/>
              </w:rPr>
            </w:pPr>
            <w:r w:rsidRPr="001219CC">
              <w:rPr>
                <w:color w:val="333333"/>
              </w:rPr>
              <w:t xml:space="preserve">a) statutul </w:t>
            </w:r>
            <w:proofErr w:type="spellStart"/>
            <w:r w:rsidRPr="001219CC">
              <w:rPr>
                <w:color w:val="333333"/>
              </w:rPr>
              <w:t>societății</w:t>
            </w:r>
            <w:proofErr w:type="spellEnd"/>
            <w:r w:rsidRPr="001219CC">
              <w:rPr>
                <w:color w:val="333333"/>
              </w:rPr>
              <w:t xml:space="preserve"> stabilește condițiile și modul de emitere și răscumpărare a acțiunilor; </w:t>
            </w:r>
          </w:p>
          <w:p w14:paraId="00D707D4" w14:textId="77777777" w:rsidR="007F17AC" w:rsidRPr="001219CC" w:rsidRDefault="007F17AC" w:rsidP="007F17AC">
            <w:pPr>
              <w:widowControl/>
              <w:shd w:val="clear" w:color="auto" w:fill="FFFFFF"/>
              <w:autoSpaceDE/>
              <w:autoSpaceDN/>
              <w:ind w:left="91" w:right="81"/>
              <w:jc w:val="both"/>
              <w:rPr>
                <w:color w:val="333333"/>
              </w:rPr>
            </w:pPr>
            <w:r w:rsidRPr="001219CC">
              <w:rPr>
                <w:color w:val="333333"/>
              </w:rPr>
              <w:t>b) răscumpărarea acțiunilor nu afectează capitalul minim prescris la art. 38 alin. (2);</w:t>
            </w:r>
          </w:p>
          <w:p w14:paraId="5453FFD2" w14:textId="4F075DB1" w:rsidR="007F17AC" w:rsidRPr="001219CC" w:rsidRDefault="007F17AC" w:rsidP="007F17AC">
            <w:pPr>
              <w:widowControl/>
              <w:shd w:val="clear" w:color="auto" w:fill="FFFFFF"/>
              <w:autoSpaceDE/>
              <w:autoSpaceDN/>
              <w:ind w:left="91" w:right="81"/>
              <w:jc w:val="both"/>
              <w:rPr>
                <w:color w:val="333333"/>
              </w:rPr>
            </w:pPr>
            <w:r w:rsidRPr="001219CC">
              <w:rPr>
                <w:color w:val="333333"/>
              </w:rPr>
              <w:t>c) răscumpărarea se poate face doar utilizând fonduri disponibile pentru distribuire în conformitate cu art. 45 alin. (3) lit. c) sau sume obținute dintr-o nouă emisiune realizată în vederea efectuării răscumpărării în cauză</w:t>
            </w:r>
            <w:r w:rsidRPr="001219CC">
              <w:rPr>
                <w:i/>
                <w:color w:val="333333"/>
              </w:rPr>
              <w:t>;</w:t>
            </w:r>
          </w:p>
          <w:p w14:paraId="3589F0C9" w14:textId="1D55C0DD" w:rsidR="007F17AC" w:rsidRPr="001219CC" w:rsidRDefault="007F17AC" w:rsidP="007F17AC">
            <w:pPr>
              <w:widowControl/>
              <w:shd w:val="clear" w:color="auto" w:fill="FFFFFF"/>
              <w:autoSpaceDE/>
              <w:autoSpaceDN/>
              <w:ind w:left="91" w:right="81"/>
              <w:jc w:val="both"/>
              <w:rPr>
                <w:color w:val="333333"/>
              </w:rPr>
            </w:pPr>
            <w:r w:rsidRPr="001219CC">
              <w:rPr>
                <w:color w:val="333333"/>
                <w:highlight w:val="yellow"/>
              </w:rPr>
              <w:t>d)</w:t>
            </w:r>
            <w:r w:rsidRPr="001219CC">
              <w:rPr>
                <w:color w:val="333333"/>
              </w:rPr>
              <w:t xml:space="preserve"> dacă se prevede plata unei prime (în raport cu valoarea nominală sau fixată a acțiunilor) </w:t>
            </w:r>
            <w:proofErr w:type="spellStart"/>
            <w:r w:rsidRPr="001219CC">
              <w:rPr>
                <w:color w:val="333333"/>
              </w:rPr>
              <w:t>către</w:t>
            </w:r>
            <w:proofErr w:type="spellEnd"/>
            <w:r w:rsidRPr="001219CC">
              <w:rPr>
                <w:color w:val="333333"/>
              </w:rPr>
              <w:t xml:space="preserve"> acționari ca urmare a </w:t>
            </w:r>
            <w:proofErr w:type="spellStart"/>
            <w:r w:rsidRPr="001219CC">
              <w:rPr>
                <w:color w:val="333333"/>
              </w:rPr>
              <w:t>răscumpărării</w:t>
            </w:r>
            <w:proofErr w:type="spellEnd"/>
            <w:r w:rsidRPr="001219CC">
              <w:rPr>
                <w:color w:val="333333"/>
              </w:rPr>
              <w:t xml:space="preserve">, aceasta poate fi </w:t>
            </w:r>
            <w:proofErr w:type="spellStart"/>
            <w:r w:rsidRPr="001219CC">
              <w:rPr>
                <w:color w:val="333333"/>
              </w:rPr>
              <w:t>plătită</w:t>
            </w:r>
            <w:proofErr w:type="spellEnd"/>
            <w:r w:rsidRPr="001219CC">
              <w:rPr>
                <w:color w:val="333333"/>
              </w:rPr>
              <w:t xml:space="preserve"> doar din sumele disponibile pentru distribuire în conformitate cu art. 45 alin. (3) lit. c) sau din alte rezerve statutare</w:t>
            </w:r>
            <w:r w:rsidR="007D4AA2" w:rsidRPr="001219CC">
              <w:rPr>
                <w:color w:val="333333"/>
              </w:rPr>
              <w:t>.</w:t>
            </w:r>
            <w:r w:rsidR="007D4AA2" w:rsidRPr="001219CC">
              <w:rPr>
                <w:i/>
              </w:rPr>
              <w:t xml:space="preserve"> Această cerință nu se aplică dacă răscumpărarea se face cu sume obținute dintr-o nouă emisiune, realizată în vederea efectuării răscumpărării în cauză.</w:t>
            </w:r>
          </w:p>
          <w:p w14:paraId="07E717A1" w14:textId="77777777" w:rsidR="007F17AC" w:rsidRPr="001219CC" w:rsidRDefault="007F17AC" w:rsidP="007F17AC">
            <w:pPr>
              <w:widowControl/>
              <w:shd w:val="clear" w:color="auto" w:fill="FFFFFF"/>
              <w:autoSpaceDE/>
              <w:autoSpaceDN/>
              <w:ind w:left="91" w:right="81"/>
              <w:jc w:val="both"/>
              <w:rPr>
                <w:color w:val="333333"/>
              </w:rPr>
            </w:pPr>
            <w:r w:rsidRPr="001219CC">
              <w:rPr>
                <w:color w:val="333333"/>
              </w:rPr>
              <w:t xml:space="preserve">e) avizul despre </w:t>
            </w:r>
            <w:proofErr w:type="spellStart"/>
            <w:r w:rsidRPr="001219CC">
              <w:rPr>
                <w:color w:val="333333"/>
              </w:rPr>
              <w:t>răscumpărare</w:t>
            </w:r>
            <w:proofErr w:type="spellEnd"/>
            <w:r w:rsidRPr="001219CC">
              <w:rPr>
                <w:color w:val="333333"/>
              </w:rPr>
              <w:t xml:space="preserve"> se publică în modul prevăzut în statutul societății, în termen de 7 zile lucrătoare din data aprobării respectivei decizii.</w:t>
            </w:r>
          </w:p>
          <w:p w14:paraId="04DF0FCC" w14:textId="5C158EE5" w:rsidR="00B545C8" w:rsidRPr="001219CC" w:rsidRDefault="00B545C8" w:rsidP="00B545C8">
            <w:pPr>
              <w:pStyle w:val="Listparagraf"/>
              <w:tabs>
                <w:tab w:val="left" w:pos="89"/>
              </w:tabs>
              <w:ind w:left="89" w:right="81"/>
              <w:jc w:val="both"/>
              <w:rPr>
                <w:i/>
              </w:rPr>
            </w:pPr>
            <w:r w:rsidRPr="001219CC">
              <w:rPr>
                <w:i/>
              </w:rPr>
              <w:t xml:space="preserve">(3) Fondurile (rezervele) formate de societate, potrivit prevederilor alin. (2) lit. d), pentru răscumpărarea </w:t>
            </w:r>
            <w:proofErr w:type="spellStart"/>
            <w:r w:rsidRPr="001219CC">
              <w:rPr>
                <w:i/>
              </w:rPr>
              <w:t>acţiunilor</w:t>
            </w:r>
            <w:proofErr w:type="spellEnd"/>
            <w:r w:rsidRPr="001219CC">
              <w:rPr>
                <w:i/>
              </w:rPr>
              <w:t xml:space="preserve">,  nu pot fi distribuite acționarilor, exceptând cazul unei reduceri, în condițiile prezentei legi,  a capitalului social. Aceste rezerve pot fi utilizate doar pentru majorarea capitalului social prin capitalizarea lor, potrivit prevederilor art. 41 alin. (3) lit. a) sau pentru acoperirea costurilor menționate la art. 31 alin. (2) lit. k), sau a costurilor emisiunii de acțiuni sau de obligațiuni, sau </w:t>
            </w:r>
            <w:r w:rsidRPr="001219CC">
              <w:rPr>
                <w:i/>
              </w:rPr>
              <w:lastRenderedPageBreak/>
              <w:t>pentru plata unei prime către deținătorii de acțiuni sau obligațiuni răscumpărabile.</w:t>
            </w:r>
          </w:p>
          <w:p w14:paraId="66BA19A4" w14:textId="77777777" w:rsidR="004A07E0" w:rsidRPr="001219CC" w:rsidRDefault="004A07E0" w:rsidP="004A07E0">
            <w:pPr>
              <w:pStyle w:val="NormalWeb"/>
              <w:shd w:val="clear" w:color="auto" w:fill="FFFFFF"/>
              <w:spacing w:before="0" w:beforeAutospacing="0" w:after="0" w:afterAutospacing="0"/>
              <w:ind w:left="92"/>
              <w:jc w:val="both"/>
              <w:rPr>
                <w:rStyle w:val="Robust"/>
                <w:color w:val="333333"/>
                <w:sz w:val="22"/>
                <w:szCs w:val="22"/>
                <w:lang w:val="ro-RO"/>
              </w:rPr>
            </w:pPr>
          </w:p>
        </w:tc>
      </w:tr>
      <w:tr w:rsidR="00351D72" w:rsidRPr="001219CC" w14:paraId="544FA06B" w14:textId="77777777" w:rsidTr="00D85DE0">
        <w:trPr>
          <w:trHeight w:val="988"/>
        </w:trPr>
        <w:tc>
          <w:tcPr>
            <w:tcW w:w="496" w:type="dxa"/>
          </w:tcPr>
          <w:p w14:paraId="431EBBEA" w14:textId="4328AD43" w:rsidR="00351D72" w:rsidRPr="001219CC" w:rsidRDefault="00642E4D" w:rsidP="00351D72">
            <w:pPr>
              <w:pStyle w:val="TableParagraph"/>
              <w:tabs>
                <w:tab w:val="left" w:pos="10490"/>
              </w:tabs>
              <w:spacing w:line="268" w:lineRule="exact"/>
              <w:ind w:left="66"/>
              <w:jc w:val="center"/>
              <w:rPr>
                <w:spacing w:val="-5"/>
              </w:rPr>
            </w:pPr>
            <w:r w:rsidRPr="001219CC">
              <w:rPr>
                <w:spacing w:val="-5"/>
              </w:rPr>
              <w:lastRenderedPageBreak/>
              <w:t>47</w:t>
            </w:r>
          </w:p>
        </w:tc>
        <w:tc>
          <w:tcPr>
            <w:tcW w:w="5220" w:type="dxa"/>
          </w:tcPr>
          <w:p w14:paraId="7DE8E8C4" w14:textId="77777777" w:rsidR="00351D72" w:rsidRPr="001219CC" w:rsidRDefault="00351D72"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rStyle w:val="Robust"/>
                <w:color w:val="333333"/>
                <w:lang w:val="ro-RO"/>
              </w:rPr>
              <w:t>Articolul 79.</w:t>
            </w:r>
            <w:r w:rsidRPr="001219CC">
              <w:rPr>
                <w:color w:val="333333"/>
                <w:lang w:val="ro-RO"/>
              </w:rPr>
              <w:t> Convertirea valorilor mobiliare plasate</w:t>
            </w:r>
          </w:p>
          <w:p w14:paraId="6B36A5C1" w14:textId="70775A79" w:rsidR="00351D72" w:rsidRPr="001219CC" w:rsidRDefault="00351D72"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color w:val="333333"/>
                <w:lang w:val="ro-RO"/>
              </w:rPr>
              <w:t xml:space="preserve">ale </w:t>
            </w:r>
            <w:proofErr w:type="spellStart"/>
            <w:r w:rsidRPr="001219CC">
              <w:rPr>
                <w:color w:val="333333"/>
                <w:lang w:val="ro-RO"/>
              </w:rPr>
              <w:t>societăţii</w:t>
            </w:r>
            <w:proofErr w:type="spellEnd"/>
          </w:p>
          <w:p w14:paraId="34266F25" w14:textId="77777777" w:rsidR="00F461FB" w:rsidRPr="001219CC" w:rsidRDefault="00F461FB"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color w:val="333333"/>
                <w:lang w:val="ro-RO"/>
              </w:rPr>
              <w:t>.....</w:t>
            </w:r>
          </w:p>
          <w:p w14:paraId="51E38BE1" w14:textId="7E7A47EE" w:rsidR="00351D72" w:rsidRPr="001219CC" w:rsidRDefault="00F461FB"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color w:val="333333"/>
                <w:lang w:val="ro-RO"/>
              </w:rPr>
              <w:t xml:space="preserve"> </w:t>
            </w:r>
            <w:r w:rsidR="00351D72" w:rsidRPr="001219CC">
              <w:rPr>
                <w:color w:val="333333"/>
                <w:lang w:val="ro-RO"/>
              </w:rPr>
              <w:t xml:space="preserve">(2) Societatea este în drept să ia hotărâre cu privire la </w:t>
            </w:r>
            <w:r w:rsidR="00351D72" w:rsidRPr="001219CC">
              <w:rPr>
                <w:i/>
                <w:color w:val="333333"/>
                <w:u w:val="single"/>
                <w:lang w:val="ro-RO"/>
              </w:rPr>
              <w:t>limitarea</w:t>
            </w:r>
            <w:r w:rsidR="00351D72" w:rsidRPr="001219CC">
              <w:rPr>
                <w:color w:val="333333"/>
                <w:u w:val="single"/>
                <w:lang w:val="ro-RO"/>
              </w:rPr>
              <w:t xml:space="preserve"> </w:t>
            </w:r>
            <w:r w:rsidR="00351D72" w:rsidRPr="001219CC">
              <w:rPr>
                <w:color w:val="333333"/>
                <w:lang w:val="ro-RO"/>
              </w:rPr>
              <w:t xml:space="preserve">drepturilor date de </w:t>
            </w:r>
            <w:proofErr w:type="spellStart"/>
            <w:r w:rsidR="00351D72" w:rsidRPr="001219CC">
              <w:rPr>
                <w:color w:val="333333"/>
                <w:lang w:val="ro-RO"/>
              </w:rPr>
              <w:t>acţiunile</w:t>
            </w:r>
            <w:proofErr w:type="spellEnd"/>
            <w:r w:rsidR="00351D72" w:rsidRPr="001219CC">
              <w:rPr>
                <w:color w:val="333333"/>
                <w:lang w:val="ro-RO"/>
              </w:rPr>
              <w:t xml:space="preserve"> de o clasă în care urmează a fi convertite alte valori mobiliare plasate de societate numai în modul prevăzut la art.21 alin.(10).</w:t>
            </w:r>
          </w:p>
          <w:p w14:paraId="0D1BE40A" w14:textId="77777777" w:rsidR="00351D72" w:rsidRPr="001219CC" w:rsidRDefault="00351D72" w:rsidP="00351D72">
            <w:pPr>
              <w:pStyle w:val="NormalWeb"/>
              <w:shd w:val="clear" w:color="auto" w:fill="FFFFFF"/>
              <w:tabs>
                <w:tab w:val="left" w:pos="5041"/>
              </w:tabs>
              <w:spacing w:before="0" w:beforeAutospacing="0" w:after="0" w:afterAutospacing="0"/>
              <w:ind w:left="91"/>
              <w:jc w:val="both"/>
              <w:rPr>
                <w:rStyle w:val="Robust"/>
                <w:color w:val="333333"/>
                <w:sz w:val="22"/>
                <w:szCs w:val="22"/>
                <w:lang w:val="ro-RO"/>
              </w:rPr>
            </w:pPr>
          </w:p>
        </w:tc>
        <w:tc>
          <w:tcPr>
            <w:tcW w:w="4140" w:type="dxa"/>
          </w:tcPr>
          <w:p w14:paraId="6841FA64" w14:textId="77777777" w:rsidR="00351D72" w:rsidRPr="001219CC" w:rsidRDefault="00351D72" w:rsidP="00351D72">
            <w:pPr>
              <w:pStyle w:val="Listparagraf"/>
              <w:widowControl/>
              <w:numPr>
                <w:ilvl w:val="0"/>
                <w:numId w:val="10"/>
              </w:numPr>
              <w:tabs>
                <w:tab w:val="left" w:pos="0"/>
                <w:tab w:val="left" w:pos="284"/>
              </w:tabs>
              <w:autoSpaceDE/>
              <w:autoSpaceDN/>
              <w:ind w:left="0" w:firstLine="0"/>
              <w:contextualSpacing/>
              <w:jc w:val="both"/>
            </w:pPr>
            <w:r w:rsidRPr="001219CC">
              <w:t xml:space="preserve">La </w:t>
            </w:r>
            <w:r w:rsidRPr="001219CC">
              <w:rPr>
                <w:b/>
              </w:rPr>
              <w:t>articolul 79 alineatul (2)</w:t>
            </w:r>
            <w:r w:rsidRPr="001219CC">
              <w:t xml:space="preserve"> cuvântul „limitarea” se substituie cu cuvântul „modificarea”.</w:t>
            </w:r>
          </w:p>
          <w:p w14:paraId="020819EB" w14:textId="77777777" w:rsidR="00351D72" w:rsidRPr="001219CC" w:rsidRDefault="00351D72" w:rsidP="00351D72">
            <w:pPr>
              <w:ind w:left="93"/>
              <w:rPr>
                <w:b/>
              </w:rPr>
            </w:pPr>
          </w:p>
        </w:tc>
        <w:tc>
          <w:tcPr>
            <w:tcW w:w="5310" w:type="dxa"/>
          </w:tcPr>
          <w:p w14:paraId="2165593E" w14:textId="77777777" w:rsidR="00351D72" w:rsidRPr="001219CC" w:rsidRDefault="00351D72"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rStyle w:val="Robust"/>
                <w:color w:val="333333"/>
                <w:lang w:val="ro-RO"/>
              </w:rPr>
              <w:t>Articolul 79.</w:t>
            </w:r>
            <w:r w:rsidRPr="001219CC">
              <w:rPr>
                <w:color w:val="333333"/>
                <w:lang w:val="ro-RO"/>
              </w:rPr>
              <w:t> Convertirea valorilor mobiliare plasate</w:t>
            </w:r>
          </w:p>
          <w:p w14:paraId="481D594B" w14:textId="77777777" w:rsidR="00351D72" w:rsidRPr="001219CC" w:rsidRDefault="00351D72"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color w:val="333333"/>
                <w:lang w:val="ro-RO"/>
              </w:rPr>
              <w:t xml:space="preserve">ale </w:t>
            </w:r>
            <w:proofErr w:type="spellStart"/>
            <w:r w:rsidRPr="001219CC">
              <w:rPr>
                <w:color w:val="333333"/>
                <w:lang w:val="ro-RO"/>
              </w:rPr>
              <w:t>societăţii</w:t>
            </w:r>
            <w:proofErr w:type="spellEnd"/>
          </w:p>
          <w:p w14:paraId="3B4CD797" w14:textId="77777777" w:rsidR="00F461FB" w:rsidRPr="001219CC" w:rsidRDefault="00F461FB"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color w:val="333333"/>
                <w:lang w:val="ro-RO"/>
              </w:rPr>
              <w:t>...</w:t>
            </w:r>
          </w:p>
          <w:p w14:paraId="373C76B1" w14:textId="3AF500C6" w:rsidR="00351D72" w:rsidRPr="001219CC" w:rsidRDefault="00351D72" w:rsidP="00351D72">
            <w:pPr>
              <w:pStyle w:val="NormalWeb"/>
              <w:shd w:val="clear" w:color="auto" w:fill="FFFFFF"/>
              <w:tabs>
                <w:tab w:val="left" w:pos="5041"/>
              </w:tabs>
              <w:spacing w:before="0" w:beforeAutospacing="0" w:after="0" w:afterAutospacing="0"/>
              <w:ind w:left="91" w:right="81"/>
              <w:jc w:val="both"/>
              <w:rPr>
                <w:color w:val="333333"/>
                <w:lang w:val="ro-RO"/>
              </w:rPr>
            </w:pPr>
            <w:r w:rsidRPr="001219CC">
              <w:rPr>
                <w:color w:val="333333"/>
                <w:lang w:val="ro-RO"/>
              </w:rPr>
              <w:t xml:space="preserve">(2) Societatea este în drept să ia hotărâre cu privire la </w:t>
            </w:r>
            <w:r w:rsidRPr="001219CC">
              <w:rPr>
                <w:i/>
                <w:sz w:val="22"/>
                <w:szCs w:val="22"/>
                <w:u w:val="single"/>
                <w:lang w:val="ro-RO"/>
              </w:rPr>
              <w:t>modificarea</w:t>
            </w:r>
            <w:r w:rsidRPr="001219CC">
              <w:rPr>
                <w:color w:val="333333"/>
                <w:u w:val="single"/>
                <w:lang w:val="ro-RO"/>
              </w:rPr>
              <w:t xml:space="preserve"> </w:t>
            </w:r>
            <w:r w:rsidRPr="001219CC">
              <w:rPr>
                <w:color w:val="333333"/>
                <w:lang w:val="ro-RO"/>
              </w:rPr>
              <w:t xml:space="preserve">drepturilor date de </w:t>
            </w:r>
            <w:proofErr w:type="spellStart"/>
            <w:r w:rsidRPr="001219CC">
              <w:rPr>
                <w:color w:val="333333"/>
                <w:lang w:val="ro-RO"/>
              </w:rPr>
              <w:t>acţiunile</w:t>
            </w:r>
            <w:proofErr w:type="spellEnd"/>
            <w:r w:rsidRPr="001219CC">
              <w:rPr>
                <w:color w:val="333333"/>
                <w:lang w:val="ro-RO"/>
              </w:rPr>
              <w:t xml:space="preserve"> de o clasă în care urmează a fi convertite alte valori mobiliare plasate de societate numai în modul prevăzut la art.21 alin.(10).</w:t>
            </w:r>
          </w:p>
          <w:p w14:paraId="0BD70E63" w14:textId="77777777" w:rsidR="00351D72" w:rsidRPr="001219CC" w:rsidRDefault="00351D72" w:rsidP="00351D72">
            <w:pPr>
              <w:pStyle w:val="NormalWeb"/>
              <w:shd w:val="clear" w:color="auto" w:fill="FFFFFF"/>
              <w:spacing w:before="0" w:beforeAutospacing="0" w:after="0" w:afterAutospacing="0"/>
              <w:ind w:left="92"/>
              <w:jc w:val="both"/>
              <w:rPr>
                <w:rStyle w:val="Robust"/>
                <w:color w:val="333333"/>
                <w:sz w:val="22"/>
                <w:szCs w:val="22"/>
                <w:lang w:val="ro-RO"/>
              </w:rPr>
            </w:pPr>
          </w:p>
        </w:tc>
      </w:tr>
      <w:tr w:rsidR="00351D72" w:rsidRPr="001219CC" w14:paraId="2D8EA53B" w14:textId="77777777" w:rsidTr="00D85DE0">
        <w:trPr>
          <w:trHeight w:val="988"/>
        </w:trPr>
        <w:tc>
          <w:tcPr>
            <w:tcW w:w="496" w:type="dxa"/>
          </w:tcPr>
          <w:p w14:paraId="48E2C3BB" w14:textId="243F28D8" w:rsidR="00351D72" w:rsidRPr="001219CC" w:rsidRDefault="00642E4D" w:rsidP="00351D72">
            <w:pPr>
              <w:pStyle w:val="TableParagraph"/>
              <w:tabs>
                <w:tab w:val="left" w:pos="10490"/>
              </w:tabs>
              <w:spacing w:line="268" w:lineRule="exact"/>
              <w:ind w:left="66"/>
              <w:jc w:val="center"/>
              <w:rPr>
                <w:spacing w:val="-5"/>
              </w:rPr>
            </w:pPr>
            <w:r w:rsidRPr="001219CC">
              <w:rPr>
                <w:spacing w:val="-5"/>
              </w:rPr>
              <w:t>48</w:t>
            </w:r>
          </w:p>
        </w:tc>
        <w:tc>
          <w:tcPr>
            <w:tcW w:w="5220" w:type="dxa"/>
          </w:tcPr>
          <w:p w14:paraId="247F4D89" w14:textId="3D538723" w:rsidR="00A4523B" w:rsidRPr="001219CC" w:rsidRDefault="00A4523B" w:rsidP="00A4523B">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82.</w:t>
            </w:r>
            <w:r w:rsidRPr="001219CC">
              <w:rPr>
                <w:color w:val="333333"/>
                <w:sz w:val="22"/>
                <w:szCs w:val="22"/>
                <w:lang w:val="ro-RO"/>
              </w:rPr>
              <w:t> Decizia de încheiere de către societate a unei </w:t>
            </w:r>
            <w:proofErr w:type="spellStart"/>
            <w:r w:rsidRPr="001219CC">
              <w:rPr>
                <w:color w:val="333333"/>
                <w:sz w:val="22"/>
                <w:szCs w:val="22"/>
                <w:lang w:val="ro-RO"/>
              </w:rPr>
              <w:t>tranzacţii</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p>
          <w:p w14:paraId="3E985A11" w14:textId="77777777" w:rsidR="00904388" w:rsidRPr="001219CC" w:rsidRDefault="00904388" w:rsidP="00A4523B">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31F2D546" w14:textId="157527FE" w:rsidR="00A4523B" w:rsidRPr="001219CC" w:rsidRDefault="00A4523B" w:rsidP="00A4523B">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nu este în drept să adopte decizii care pot avea efecte asupra patrimoniului </w:t>
            </w:r>
            <w:proofErr w:type="spellStart"/>
            <w:r w:rsidRPr="001219CC">
              <w:rPr>
                <w:color w:val="333333"/>
                <w:sz w:val="22"/>
                <w:szCs w:val="22"/>
                <w:lang w:val="ro-RO"/>
              </w:rPr>
              <w:t>societăţii</w:t>
            </w:r>
            <w:proofErr w:type="spellEnd"/>
            <w:r w:rsidRPr="001219CC">
              <w:rPr>
                <w:color w:val="333333"/>
                <w:sz w:val="22"/>
                <w:szCs w:val="22"/>
                <w:lang w:val="ro-RO"/>
              </w:rPr>
              <w:t xml:space="preserve">, precum se specifică la art.81 </w:t>
            </w:r>
            <w:proofErr w:type="spellStart"/>
            <w:r w:rsidRPr="001219CC">
              <w:rPr>
                <w:color w:val="333333"/>
                <w:sz w:val="22"/>
                <w:szCs w:val="22"/>
                <w:lang w:val="ro-RO"/>
              </w:rPr>
              <w:t>lit.a</w:t>
            </w:r>
            <w:proofErr w:type="spellEnd"/>
            <w:r w:rsidRPr="001219CC">
              <w:rPr>
                <w:color w:val="333333"/>
                <w:sz w:val="22"/>
                <w:szCs w:val="22"/>
                <w:lang w:val="ro-RO"/>
              </w:rPr>
              <w:t xml:space="preserve">), din momentul în care societatea a primit aviz referitor la </w:t>
            </w:r>
            <w:proofErr w:type="spellStart"/>
            <w:r w:rsidRPr="001219CC">
              <w:rPr>
                <w:color w:val="333333"/>
                <w:sz w:val="22"/>
                <w:szCs w:val="22"/>
                <w:lang w:val="ro-RO"/>
              </w:rPr>
              <w:t>achiziţionarea</w:t>
            </w:r>
            <w:proofErr w:type="spellEnd"/>
            <w:r w:rsidRPr="001219CC">
              <w:rPr>
                <w:color w:val="333333"/>
                <w:sz w:val="22"/>
                <w:szCs w:val="22"/>
                <w:lang w:val="ro-RO"/>
              </w:rPr>
              <w:t xml:space="preserve"> de către orice persoană a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w:t>
            </w:r>
          </w:p>
          <w:p w14:paraId="4BECA097" w14:textId="46717F5D" w:rsidR="00A4523B" w:rsidRPr="001219CC" w:rsidRDefault="00A4523B" w:rsidP="00A4523B">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(4) Prin derogare de la prevederile alin.(3</w:t>
            </w:r>
            <w:r w:rsidR="00904388" w:rsidRPr="001219CC">
              <w:rPr>
                <w:color w:val="333333"/>
                <w:sz w:val="22"/>
                <w:szCs w:val="22"/>
                <w:lang w:val="ro-RO"/>
              </w:rPr>
              <w:t>)</w:t>
            </w:r>
            <w:r w:rsidRPr="001219CC">
              <w:rPr>
                <w:color w:val="333333"/>
                <w:sz w:val="22"/>
                <w:szCs w:val="22"/>
                <w:lang w:val="ro-RO"/>
              </w:rPr>
              <w:t xml:space="preserve">,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poate adopta decizii ce rezultă din </w:t>
            </w:r>
            <w:proofErr w:type="spellStart"/>
            <w:r w:rsidRPr="001219CC">
              <w:rPr>
                <w:color w:val="333333"/>
                <w:sz w:val="22"/>
                <w:szCs w:val="22"/>
                <w:lang w:val="ro-RO"/>
              </w:rPr>
              <w:t>obligaţiile</w:t>
            </w:r>
            <w:proofErr w:type="spellEnd"/>
            <w:r w:rsidRPr="001219CC">
              <w:rPr>
                <w:color w:val="333333"/>
                <w:sz w:val="22"/>
                <w:szCs w:val="22"/>
                <w:lang w:val="ro-RO"/>
              </w:rPr>
              <w:t xml:space="preserve"> asumate de către societate înainte de data primirii avizului despre </w:t>
            </w:r>
            <w:proofErr w:type="spellStart"/>
            <w:r w:rsidRPr="001219CC">
              <w:rPr>
                <w:color w:val="333333"/>
                <w:sz w:val="22"/>
                <w:szCs w:val="22"/>
                <w:lang w:val="ro-RO"/>
              </w:rPr>
              <w:t>achiziţionarea</w:t>
            </w:r>
            <w:proofErr w:type="spellEnd"/>
            <w:r w:rsidRPr="001219CC">
              <w:rPr>
                <w:color w:val="333333"/>
                <w:sz w:val="22"/>
                <w:szCs w:val="22"/>
                <w:lang w:val="ro-RO"/>
              </w:rPr>
              <w:t xml:space="preserve">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w:t>
            </w:r>
          </w:p>
          <w:p w14:paraId="4FD9A99B" w14:textId="77777777" w:rsidR="00A4523B" w:rsidRPr="001219CC" w:rsidRDefault="00A4523B" w:rsidP="00A4523B">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(5) </w:t>
            </w:r>
            <w:proofErr w:type="spellStart"/>
            <w:r w:rsidRPr="001219CC">
              <w:rPr>
                <w:color w:val="333333"/>
                <w:sz w:val="22"/>
                <w:szCs w:val="22"/>
                <w:lang w:val="ro-RO"/>
              </w:rPr>
              <w:t>Restricţia</w:t>
            </w:r>
            <w:proofErr w:type="spellEnd"/>
            <w:r w:rsidRPr="001219CC">
              <w:rPr>
                <w:color w:val="333333"/>
                <w:sz w:val="22"/>
                <w:szCs w:val="22"/>
                <w:lang w:val="ro-RO"/>
              </w:rPr>
              <w:t xml:space="preserve"> prevăzută la alin.(3) </w:t>
            </w:r>
            <w:proofErr w:type="spellStart"/>
            <w:r w:rsidRPr="001219CC">
              <w:rPr>
                <w:color w:val="333333"/>
                <w:sz w:val="22"/>
                <w:szCs w:val="22"/>
                <w:lang w:val="ro-RO"/>
              </w:rPr>
              <w:t>îşi</w:t>
            </w:r>
            <w:proofErr w:type="spellEnd"/>
            <w:r w:rsidRPr="001219CC">
              <w:rPr>
                <w:color w:val="333333"/>
                <w:sz w:val="22"/>
                <w:szCs w:val="22"/>
                <w:lang w:val="ro-RO"/>
              </w:rPr>
              <w:t xml:space="preserve"> pierde </w:t>
            </w:r>
            <w:proofErr w:type="spellStart"/>
            <w:r w:rsidRPr="001219CC">
              <w:rPr>
                <w:color w:val="333333"/>
                <w:sz w:val="22"/>
                <w:szCs w:val="22"/>
                <w:lang w:val="ro-RO"/>
              </w:rPr>
              <w:t>acţiunea</w:t>
            </w:r>
            <w:proofErr w:type="spellEnd"/>
            <w:r w:rsidRPr="001219CC">
              <w:rPr>
                <w:color w:val="333333"/>
                <w:sz w:val="22"/>
                <w:szCs w:val="22"/>
                <w:lang w:val="ro-RO"/>
              </w:rPr>
              <w:t xml:space="preserve"> din momentul </w:t>
            </w:r>
            <w:proofErr w:type="spellStart"/>
            <w:r w:rsidRPr="001219CC">
              <w:rPr>
                <w:color w:val="333333"/>
                <w:sz w:val="22"/>
                <w:szCs w:val="22"/>
                <w:lang w:val="ro-RO"/>
              </w:rPr>
              <w:t>ţinerii</w:t>
            </w:r>
            <w:proofErr w:type="spellEnd"/>
            <w:r w:rsidRPr="001219CC">
              <w:rPr>
                <w:color w:val="333333"/>
                <w:sz w:val="22"/>
                <w:szCs w:val="22"/>
                <w:lang w:val="ro-RO"/>
              </w:rPr>
              <w:t xml:space="preserve">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la care a fost aprobată decizia de alegere a organelor de conducere ale </w:t>
            </w:r>
            <w:proofErr w:type="spellStart"/>
            <w:r w:rsidRPr="001219CC">
              <w:rPr>
                <w:color w:val="333333"/>
                <w:sz w:val="22"/>
                <w:szCs w:val="22"/>
                <w:lang w:val="ro-RO"/>
              </w:rPr>
              <w:t>societăţii</w:t>
            </w:r>
            <w:proofErr w:type="spellEnd"/>
            <w:r w:rsidRPr="001219CC">
              <w:rPr>
                <w:color w:val="333333"/>
                <w:sz w:val="22"/>
                <w:szCs w:val="22"/>
                <w:lang w:val="ro-RO"/>
              </w:rPr>
              <w:t xml:space="preserve">, convocată ulterior primirii de către societate a avizului despre </w:t>
            </w:r>
            <w:proofErr w:type="spellStart"/>
            <w:r w:rsidRPr="001219CC">
              <w:rPr>
                <w:color w:val="333333"/>
                <w:sz w:val="22"/>
                <w:szCs w:val="22"/>
                <w:lang w:val="ro-RO"/>
              </w:rPr>
              <w:t>achiziţionarea</w:t>
            </w:r>
            <w:proofErr w:type="spellEnd"/>
            <w:r w:rsidRPr="001219CC">
              <w:rPr>
                <w:color w:val="333333"/>
                <w:sz w:val="22"/>
                <w:szCs w:val="22"/>
                <w:lang w:val="ro-RO"/>
              </w:rPr>
              <w:t xml:space="preserve">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w:t>
            </w:r>
          </w:p>
          <w:p w14:paraId="436E11EF" w14:textId="1EEEC514" w:rsidR="00A4523B" w:rsidRPr="001219CC" w:rsidRDefault="00A4523B" w:rsidP="00A4523B">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3E7BCB61" w14:textId="77777777" w:rsidR="00351D72" w:rsidRPr="001219CC" w:rsidRDefault="00351D72" w:rsidP="00A4523B">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0CABF829" w14:textId="77777777" w:rsidR="00550AE5" w:rsidRPr="001219CC" w:rsidRDefault="00550AE5" w:rsidP="00550AE5">
            <w:pPr>
              <w:pStyle w:val="Listparagraf"/>
              <w:widowControl/>
              <w:numPr>
                <w:ilvl w:val="0"/>
                <w:numId w:val="10"/>
              </w:numPr>
              <w:tabs>
                <w:tab w:val="left" w:pos="0"/>
                <w:tab w:val="left" w:pos="89"/>
              </w:tabs>
              <w:autoSpaceDE/>
              <w:autoSpaceDN/>
              <w:ind w:left="89" w:right="81" w:firstLine="0"/>
              <w:contextualSpacing/>
              <w:jc w:val="both"/>
            </w:pPr>
            <w:r w:rsidRPr="001219CC">
              <w:rPr>
                <w:b/>
              </w:rPr>
              <w:t>Articolul 82</w:t>
            </w:r>
            <w:r w:rsidRPr="001219CC">
              <w:t xml:space="preserve"> se completează cu </w:t>
            </w:r>
            <w:r w:rsidRPr="001219CC">
              <w:rPr>
                <w:b/>
              </w:rPr>
              <w:t>alineatul (5</w:t>
            </w:r>
            <w:r w:rsidRPr="001219CC">
              <w:rPr>
                <w:b/>
                <w:vertAlign w:val="superscript"/>
              </w:rPr>
              <w:t>1</w:t>
            </w:r>
            <w:r w:rsidRPr="001219CC">
              <w:rPr>
                <w:b/>
              </w:rPr>
              <w:t>)</w:t>
            </w:r>
            <w:r w:rsidRPr="001219CC">
              <w:t xml:space="preserve"> cu următorul cuprins: </w:t>
            </w:r>
          </w:p>
          <w:p w14:paraId="3C5C014E" w14:textId="2CE26705" w:rsidR="00550AE5" w:rsidRPr="001219CC" w:rsidRDefault="00550AE5" w:rsidP="00550AE5">
            <w:pPr>
              <w:tabs>
                <w:tab w:val="left" w:pos="0"/>
                <w:tab w:val="left" w:pos="89"/>
              </w:tabs>
              <w:ind w:left="89" w:right="81"/>
              <w:jc w:val="both"/>
            </w:pPr>
            <w:r w:rsidRPr="001219CC">
              <w:t>„(5</w:t>
            </w:r>
            <w:r w:rsidRPr="001219CC">
              <w:rPr>
                <w:vertAlign w:val="superscript"/>
              </w:rPr>
              <w:t>1</w:t>
            </w:r>
            <w:r w:rsidRPr="001219CC">
              <w:t>) Sub rezerva societăților admise spre tranzacționare pe o piața reglementată, în raport cu care se aplică norme privind aplicarea de restricții și de eliminare a acestora, potrivit art. 29 din Legea nr. 171/2012, prevederile alin. (3) – (5) se aplică societăților, altele decât cele admise pe piața reglementată.”.</w:t>
            </w:r>
          </w:p>
          <w:p w14:paraId="2E36180A" w14:textId="77777777" w:rsidR="00351D72" w:rsidRPr="001219CC" w:rsidRDefault="00351D72" w:rsidP="00351D72">
            <w:pPr>
              <w:ind w:left="93"/>
              <w:rPr>
                <w:b/>
              </w:rPr>
            </w:pPr>
          </w:p>
        </w:tc>
        <w:tc>
          <w:tcPr>
            <w:tcW w:w="5310" w:type="dxa"/>
          </w:tcPr>
          <w:p w14:paraId="7F4A04F6" w14:textId="77777777" w:rsidR="00904388" w:rsidRPr="001219CC" w:rsidRDefault="00904388" w:rsidP="00904388">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82.</w:t>
            </w:r>
            <w:r w:rsidRPr="001219CC">
              <w:rPr>
                <w:color w:val="333333"/>
                <w:sz w:val="22"/>
                <w:szCs w:val="22"/>
                <w:lang w:val="ro-RO"/>
              </w:rPr>
              <w:t> Decizia de încheiere de către societate a unei </w:t>
            </w:r>
            <w:proofErr w:type="spellStart"/>
            <w:r w:rsidRPr="001219CC">
              <w:rPr>
                <w:color w:val="333333"/>
                <w:sz w:val="22"/>
                <w:szCs w:val="22"/>
                <w:lang w:val="ro-RO"/>
              </w:rPr>
              <w:t>tranzacţii</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p>
          <w:p w14:paraId="55AD577D" w14:textId="77777777" w:rsidR="00904388" w:rsidRPr="001219CC" w:rsidRDefault="00904388" w:rsidP="0090438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760235A4" w14:textId="77777777" w:rsidR="00904388" w:rsidRPr="001219CC" w:rsidRDefault="00904388" w:rsidP="0090438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nu este în drept să adopte decizii care pot avea efecte asupra patrimoniului </w:t>
            </w:r>
            <w:proofErr w:type="spellStart"/>
            <w:r w:rsidRPr="001219CC">
              <w:rPr>
                <w:color w:val="333333"/>
                <w:sz w:val="22"/>
                <w:szCs w:val="22"/>
                <w:lang w:val="ro-RO"/>
              </w:rPr>
              <w:t>societăţii</w:t>
            </w:r>
            <w:proofErr w:type="spellEnd"/>
            <w:r w:rsidRPr="001219CC">
              <w:rPr>
                <w:color w:val="333333"/>
                <w:sz w:val="22"/>
                <w:szCs w:val="22"/>
                <w:lang w:val="ro-RO"/>
              </w:rPr>
              <w:t xml:space="preserve">, precum se specifică la art.81 </w:t>
            </w:r>
            <w:proofErr w:type="spellStart"/>
            <w:r w:rsidRPr="001219CC">
              <w:rPr>
                <w:color w:val="333333"/>
                <w:sz w:val="22"/>
                <w:szCs w:val="22"/>
                <w:lang w:val="ro-RO"/>
              </w:rPr>
              <w:t>lit.a</w:t>
            </w:r>
            <w:proofErr w:type="spellEnd"/>
            <w:r w:rsidRPr="001219CC">
              <w:rPr>
                <w:color w:val="333333"/>
                <w:sz w:val="22"/>
                <w:szCs w:val="22"/>
                <w:lang w:val="ro-RO"/>
              </w:rPr>
              <w:t xml:space="preserve">), din momentul în care societatea a primit aviz referitor la </w:t>
            </w:r>
            <w:proofErr w:type="spellStart"/>
            <w:r w:rsidRPr="001219CC">
              <w:rPr>
                <w:color w:val="333333"/>
                <w:sz w:val="22"/>
                <w:szCs w:val="22"/>
                <w:lang w:val="ro-RO"/>
              </w:rPr>
              <w:t>achiziţionarea</w:t>
            </w:r>
            <w:proofErr w:type="spellEnd"/>
            <w:r w:rsidRPr="001219CC">
              <w:rPr>
                <w:color w:val="333333"/>
                <w:sz w:val="22"/>
                <w:szCs w:val="22"/>
                <w:lang w:val="ro-RO"/>
              </w:rPr>
              <w:t xml:space="preserve"> de către orice persoană a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w:t>
            </w:r>
          </w:p>
          <w:p w14:paraId="4DD0CF9C" w14:textId="77777777" w:rsidR="00904388" w:rsidRPr="001219CC" w:rsidRDefault="00904388" w:rsidP="0090438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(4) Prin derogare de la prevederile alin.(3, consiliul </w:t>
            </w:r>
            <w:proofErr w:type="spellStart"/>
            <w:r w:rsidRPr="001219CC">
              <w:rPr>
                <w:color w:val="333333"/>
                <w:sz w:val="22"/>
                <w:szCs w:val="22"/>
                <w:lang w:val="ro-RO"/>
              </w:rPr>
              <w:t>societăţii</w:t>
            </w:r>
            <w:proofErr w:type="spellEnd"/>
            <w:r w:rsidRPr="001219CC">
              <w:rPr>
                <w:color w:val="333333"/>
                <w:sz w:val="22"/>
                <w:szCs w:val="22"/>
                <w:lang w:val="ro-RO"/>
              </w:rPr>
              <w:t xml:space="preserve"> poate adopta decizii ce rezultă din </w:t>
            </w:r>
            <w:proofErr w:type="spellStart"/>
            <w:r w:rsidRPr="001219CC">
              <w:rPr>
                <w:color w:val="333333"/>
                <w:sz w:val="22"/>
                <w:szCs w:val="22"/>
                <w:lang w:val="ro-RO"/>
              </w:rPr>
              <w:t>obligaţiile</w:t>
            </w:r>
            <w:proofErr w:type="spellEnd"/>
            <w:r w:rsidRPr="001219CC">
              <w:rPr>
                <w:color w:val="333333"/>
                <w:sz w:val="22"/>
                <w:szCs w:val="22"/>
                <w:lang w:val="ro-RO"/>
              </w:rPr>
              <w:t xml:space="preserve"> asumate de către societate înainte de data primirii avizului despre </w:t>
            </w:r>
            <w:proofErr w:type="spellStart"/>
            <w:r w:rsidRPr="001219CC">
              <w:rPr>
                <w:color w:val="333333"/>
                <w:sz w:val="22"/>
                <w:szCs w:val="22"/>
                <w:lang w:val="ro-RO"/>
              </w:rPr>
              <w:t>achiziţionarea</w:t>
            </w:r>
            <w:proofErr w:type="spellEnd"/>
            <w:r w:rsidRPr="001219CC">
              <w:rPr>
                <w:color w:val="333333"/>
                <w:sz w:val="22"/>
                <w:szCs w:val="22"/>
                <w:lang w:val="ro-RO"/>
              </w:rPr>
              <w:t xml:space="preserve">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w:t>
            </w:r>
          </w:p>
          <w:p w14:paraId="5EB97766" w14:textId="6FE86D16" w:rsidR="00904388" w:rsidRPr="001219CC" w:rsidRDefault="00904388" w:rsidP="00904388">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(5) </w:t>
            </w:r>
            <w:proofErr w:type="spellStart"/>
            <w:r w:rsidRPr="001219CC">
              <w:rPr>
                <w:color w:val="333333"/>
                <w:sz w:val="22"/>
                <w:szCs w:val="22"/>
                <w:lang w:val="ro-RO"/>
              </w:rPr>
              <w:t>Restricţia</w:t>
            </w:r>
            <w:proofErr w:type="spellEnd"/>
            <w:r w:rsidRPr="001219CC">
              <w:rPr>
                <w:color w:val="333333"/>
                <w:sz w:val="22"/>
                <w:szCs w:val="22"/>
                <w:lang w:val="ro-RO"/>
              </w:rPr>
              <w:t xml:space="preserve"> prevăzută la alin.(3) </w:t>
            </w:r>
            <w:proofErr w:type="spellStart"/>
            <w:r w:rsidRPr="001219CC">
              <w:rPr>
                <w:color w:val="333333"/>
                <w:sz w:val="22"/>
                <w:szCs w:val="22"/>
                <w:lang w:val="ro-RO"/>
              </w:rPr>
              <w:t>îşi</w:t>
            </w:r>
            <w:proofErr w:type="spellEnd"/>
            <w:r w:rsidRPr="001219CC">
              <w:rPr>
                <w:color w:val="333333"/>
                <w:sz w:val="22"/>
                <w:szCs w:val="22"/>
                <w:lang w:val="ro-RO"/>
              </w:rPr>
              <w:t xml:space="preserve"> pierde </w:t>
            </w:r>
            <w:proofErr w:type="spellStart"/>
            <w:r w:rsidRPr="001219CC">
              <w:rPr>
                <w:color w:val="333333"/>
                <w:sz w:val="22"/>
                <w:szCs w:val="22"/>
                <w:lang w:val="ro-RO"/>
              </w:rPr>
              <w:t>acţiunea</w:t>
            </w:r>
            <w:proofErr w:type="spellEnd"/>
            <w:r w:rsidRPr="001219CC">
              <w:rPr>
                <w:color w:val="333333"/>
                <w:sz w:val="22"/>
                <w:szCs w:val="22"/>
                <w:lang w:val="ro-RO"/>
              </w:rPr>
              <w:t xml:space="preserve"> din momentul </w:t>
            </w:r>
            <w:proofErr w:type="spellStart"/>
            <w:r w:rsidRPr="001219CC">
              <w:rPr>
                <w:color w:val="333333"/>
                <w:sz w:val="22"/>
                <w:szCs w:val="22"/>
                <w:lang w:val="ro-RO"/>
              </w:rPr>
              <w:t>ţinerii</w:t>
            </w:r>
            <w:proofErr w:type="spellEnd"/>
            <w:r w:rsidRPr="001219CC">
              <w:rPr>
                <w:color w:val="333333"/>
                <w:sz w:val="22"/>
                <w:szCs w:val="22"/>
                <w:lang w:val="ro-RO"/>
              </w:rPr>
              <w:t xml:space="preserve"> adunării generale a </w:t>
            </w:r>
            <w:proofErr w:type="spellStart"/>
            <w:r w:rsidRPr="001219CC">
              <w:rPr>
                <w:color w:val="333333"/>
                <w:sz w:val="22"/>
                <w:szCs w:val="22"/>
                <w:lang w:val="ro-RO"/>
              </w:rPr>
              <w:t>acţionarilor</w:t>
            </w:r>
            <w:proofErr w:type="spellEnd"/>
            <w:r w:rsidRPr="001219CC">
              <w:rPr>
                <w:color w:val="333333"/>
                <w:sz w:val="22"/>
                <w:szCs w:val="22"/>
                <w:lang w:val="ro-RO"/>
              </w:rPr>
              <w:t xml:space="preserve"> la care a fost aprobată decizia de alegere a organelor de conducere ale </w:t>
            </w:r>
            <w:proofErr w:type="spellStart"/>
            <w:r w:rsidRPr="001219CC">
              <w:rPr>
                <w:color w:val="333333"/>
                <w:sz w:val="22"/>
                <w:szCs w:val="22"/>
                <w:lang w:val="ro-RO"/>
              </w:rPr>
              <w:t>societăţii</w:t>
            </w:r>
            <w:proofErr w:type="spellEnd"/>
            <w:r w:rsidRPr="001219CC">
              <w:rPr>
                <w:color w:val="333333"/>
                <w:sz w:val="22"/>
                <w:szCs w:val="22"/>
                <w:lang w:val="ro-RO"/>
              </w:rPr>
              <w:t xml:space="preserve">, convocată ulterior primirii de către societate a avizului despre </w:t>
            </w:r>
            <w:proofErr w:type="spellStart"/>
            <w:r w:rsidRPr="001219CC">
              <w:rPr>
                <w:color w:val="333333"/>
                <w:sz w:val="22"/>
                <w:szCs w:val="22"/>
                <w:lang w:val="ro-RO"/>
              </w:rPr>
              <w:t>achiziţionarea</w:t>
            </w:r>
            <w:proofErr w:type="spellEnd"/>
            <w:r w:rsidRPr="001219CC">
              <w:rPr>
                <w:color w:val="333333"/>
                <w:sz w:val="22"/>
                <w:szCs w:val="22"/>
                <w:lang w:val="ro-RO"/>
              </w:rPr>
              <w:t xml:space="preserve">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w:t>
            </w:r>
          </w:p>
          <w:p w14:paraId="42ADC6D9" w14:textId="5079CEFC" w:rsidR="00904388" w:rsidRPr="001219CC" w:rsidRDefault="00904388" w:rsidP="00904388">
            <w:pPr>
              <w:tabs>
                <w:tab w:val="left" w:pos="0"/>
                <w:tab w:val="left" w:pos="89"/>
              </w:tabs>
              <w:ind w:left="89" w:right="81"/>
              <w:jc w:val="both"/>
              <w:rPr>
                <w:i/>
                <w:color w:val="333333"/>
              </w:rPr>
            </w:pPr>
            <w:r w:rsidRPr="001219CC">
              <w:rPr>
                <w:i/>
              </w:rPr>
              <w:t>(5</w:t>
            </w:r>
            <w:r w:rsidRPr="001219CC">
              <w:rPr>
                <w:i/>
                <w:vertAlign w:val="superscript"/>
              </w:rPr>
              <w:t>1</w:t>
            </w:r>
            <w:r w:rsidRPr="001219CC">
              <w:rPr>
                <w:i/>
              </w:rPr>
              <w:t>) Sub rezerva societăților admise spre tranzacționare pe o piața reglementată, în raport cu care se aplică norme privind aplicarea de restricții și de eliminare a acestora, potrivit art. 29 din Legea nr. 171/2012, prevederile alin. (3) – (5) se aplică societăților, altele decât cele admise pe piața reglementată.</w:t>
            </w:r>
          </w:p>
          <w:p w14:paraId="0C267B32" w14:textId="77777777" w:rsidR="00904388" w:rsidRPr="001219CC" w:rsidRDefault="00904388" w:rsidP="00904388">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w:t>
            </w:r>
          </w:p>
          <w:p w14:paraId="6C44FC44" w14:textId="77777777" w:rsidR="00351D72" w:rsidRPr="001219CC" w:rsidRDefault="00351D72" w:rsidP="00351D72">
            <w:pPr>
              <w:pStyle w:val="NormalWeb"/>
              <w:shd w:val="clear" w:color="auto" w:fill="FFFFFF"/>
              <w:spacing w:before="0" w:beforeAutospacing="0" w:after="0" w:afterAutospacing="0"/>
              <w:ind w:left="92"/>
              <w:jc w:val="both"/>
              <w:rPr>
                <w:rStyle w:val="Robust"/>
                <w:color w:val="333333"/>
                <w:sz w:val="22"/>
                <w:szCs w:val="22"/>
                <w:lang w:val="ro-RO"/>
              </w:rPr>
            </w:pPr>
          </w:p>
        </w:tc>
      </w:tr>
      <w:tr w:rsidR="00BA5347" w:rsidRPr="001219CC" w14:paraId="5880494C" w14:textId="77777777" w:rsidTr="00D85DE0">
        <w:trPr>
          <w:trHeight w:val="988"/>
        </w:trPr>
        <w:tc>
          <w:tcPr>
            <w:tcW w:w="496" w:type="dxa"/>
          </w:tcPr>
          <w:p w14:paraId="3990DC99" w14:textId="3CEA62A0" w:rsidR="00BA5347" w:rsidRPr="001219CC" w:rsidRDefault="00642E4D" w:rsidP="00BA5347">
            <w:pPr>
              <w:pStyle w:val="TableParagraph"/>
              <w:tabs>
                <w:tab w:val="left" w:pos="10490"/>
              </w:tabs>
              <w:spacing w:line="268" w:lineRule="exact"/>
              <w:ind w:left="66"/>
              <w:jc w:val="center"/>
              <w:rPr>
                <w:spacing w:val="-5"/>
              </w:rPr>
            </w:pPr>
            <w:r w:rsidRPr="001219CC">
              <w:rPr>
                <w:spacing w:val="-5"/>
              </w:rPr>
              <w:lastRenderedPageBreak/>
              <w:t>49</w:t>
            </w:r>
          </w:p>
        </w:tc>
        <w:tc>
          <w:tcPr>
            <w:tcW w:w="5220" w:type="dxa"/>
          </w:tcPr>
          <w:p w14:paraId="31579DC7" w14:textId="77777777"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83.</w:t>
            </w:r>
            <w:r w:rsidRPr="001219CC">
              <w:rPr>
                <w:color w:val="333333"/>
                <w:sz w:val="22"/>
                <w:szCs w:val="22"/>
                <w:lang w:val="ro-RO"/>
              </w:rPr>
              <w:t> </w:t>
            </w:r>
            <w:proofErr w:type="spellStart"/>
            <w:r w:rsidRPr="001219CC">
              <w:rPr>
                <w:color w:val="333333"/>
                <w:sz w:val="22"/>
                <w:szCs w:val="22"/>
                <w:lang w:val="ro-RO"/>
              </w:rPr>
              <w:t>Achiziţionarea</w:t>
            </w:r>
            <w:proofErr w:type="spellEnd"/>
            <w:r w:rsidRPr="001219CC">
              <w:rPr>
                <w:color w:val="333333"/>
                <w:sz w:val="22"/>
                <w:szCs w:val="22"/>
                <w:lang w:val="ro-RO"/>
              </w:rPr>
              <w:t xml:space="preserve"> unui număr de </w:t>
            </w:r>
            <w:proofErr w:type="spellStart"/>
            <w:r w:rsidRPr="001219CC">
              <w:rPr>
                <w:color w:val="333333"/>
                <w:sz w:val="22"/>
                <w:szCs w:val="22"/>
                <w:lang w:val="ro-RO"/>
              </w:rPr>
              <w:t>acţiuni</w:t>
            </w:r>
            <w:proofErr w:type="spellEnd"/>
            <w:r w:rsidRPr="001219CC">
              <w:rPr>
                <w:color w:val="333333"/>
                <w:sz w:val="22"/>
                <w:szCs w:val="22"/>
                <w:lang w:val="ro-RO"/>
              </w:rPr>
              <w:t> </w:t>
            </w:r>
          </w:p>
          <w:p w14:paraId="094C9D15" w14:textId="7436A33C" w:rsidR="00BA5347" w:rsidRPr="001219CC" w:rsidRDefault="00BA5347" w:rsidP="00BA5347">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care acordă controlul asupra </w:t>
            </w:r>
            <w:proofErr w:type="spellStart"/>
            <w:r w:rsidRPr="001219CC">
              <w:rPr>
                <w:color w:val="333333"/>
                <w:sz w:val="22"/>
                <w:szCs w:val="22"/>
                <w:lang w:val="ro-RO"/>
              </w:rPr>
              <w:t>societăţii</w:t>
            </w:r>
            <w:proofErr w:type="spellEnd"/>
          </w:p>
          <w:p w14:paraId="5B32F489" w14:textId="77777777"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Numărul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 xml:space="preserve"> se determină în </w:t>
            </w:r>
            <w:proofErr w:type="spellStart"/>
            <w:r w:rsidRPr="001219CC">
              <w:rPr>
                <w:color w:val="333333"/>
                <w:sz w:val="22"/>
                <w:szCs w:val="22"/>
                <w:lang w:val="ro-RO"/>
              </w:rPr>
              <w:t>funcţie</w:t>
            </w:r>
            <w:proofErr w:type="spellEnd"/>
            <w:r w:rsidRPr="001219CC">
              <w:rPr>
                <w:color w:val="333333"/>
                <w:sz w:val="22"/>
                <w:szCs w:val="22"/>
                <w:lang w:val="ro-RO"/>
              </w:rPr>
              <w:t xml:space="preserve"> de </w:t>
            </w:r>
            <w:proofErr w:type="spellStart"/>
            <w:r w:rsidRPr="001219CC">
              <w:rPr>
                <w:color w:val="333333"/>
                <w:sz w:val="22"/>
                <w:szCs w:val="22"/>
                <w:lang w:val="ro-RO"/>
              </w:rPr>
              <w:t>condiţiile</w:t>
            </w:r>
            <w:proofErr w:type="spellEnd"/>
            <w:r w:rsidRPr="001219CC">
              <w:rPr>
                <w:color w:val="333333"/>
                <w:sz w:val="22"/>
                <w:szCs w:val="22"/>
                <w:lang w:val="ro-RO"/>
              </w:rPr>
              <w:t xml:space="preserve"> de exercitare a controlului în </w:t>
            </w:r>
            <w:proofErr w:type="spellStart"/>
            <w:r w:rsidRPr="001219CC">
              <w:rPr>
                <w:color w:val="333333"/>
                <w:sz w:val="22"/>
                <w:szCs w:val="22"/>
                <w:lang w:val="ro-RO"/>
              </w:rPr>
              <w:t>situaţiile</w:t>
            </w:r>
            <w:proofErr w:type="spellEnd"/>
            <w:r w:rsidRPr="001219CC">
              <w:rPr>
                <w:color w:val="333333"/>
                <w:sz w:val="22"/>
                <w:szCs w:val="22"/>
                <w:lang w:val="ro-RO"/>
              </w:rPr>
              <w:t xml:space="preserve"> stabilite de </w:t>
            </w:r>
            <w:proofErr w:type="spellStart"/>
            <w:r w:rsidRPr="001219CC">
              <w:rPr>
                <w:color w:val="333333"/>
                <w:sz w:val="22"/>
                <w:szCs w:val="22"/>
                <w:lang w:val="ro-RO"/>
              </w:rPr>
              <w:t>legislaţia</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w:t>
            </w:r>
          </w:p>
          <w:p w14:paraId="4CDC17AA" w14:textId="77777777"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(2) </w:t>
            </w:r>
            <w:proofErr w:type="spellStart"/>
            <w:r w:rsidRPr="001219CC">
              <w:rPr>
                <w:color w:val="333333"/>
                <w:sz w:val="22"/>
                <w:szCs w:val="22"/>
                <w:lang w:val="ro-RO"/>
              </w:rPr>
              <w:t>Achiziţionarea</w:t>
            </w:r>
            <w:proofErr w:type="spellEnd"/>
            <w:r w:rsidRPr="001219CC">
              <w:rPr>
                <w:color w:val="333333"/>
                <w:sz w:val="22"/>
                <w:szCs w:val="22"/>
                <w:lang w:val="ro-RO"/>
              </w:rPr>
              <w:t xml:space="preserve"> de către orice persoană a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 xml:space="preserve"> se efectuează cu respectarea prevederilor </w:t>
            </w:r>
            <w:proofErr w:type="spellStart"/>
            <w:r w:rsidRPr="001219CC">
              <w:rPr>
                <w:color w:val="333333"/>
                <w:sz w:val="22"/>
                <w:szCs w:val="22"/>
                <w:lang w:val="ro-RO"/>
              </w:rPr>
              <w:t>legislaţiei</w:t>
            </w:r>
            <w:proofErr w:type="spellEnd"/>
            <w:r w:rsidRPr="001219CC">
              <w:rPr>
                <w:color w:val="333333"/>
                <w:sz w:val="22"/>
                <w:szCs w:val="22"/>
                <w:lang w:val="ro-RO"/>
              </w:rPr>
              <w:t xml:space="preserve"> din domeniul </w:t>
            </w:r>
            <w:proofErr w:type="spellStart"/>
            <w:r w:rsidRPr="001219CC">
              <w:rPr>
                <w:color w:val="333333"/>
                <w:sz w:val="22"/>
                <w:szCs w:val="22"/>
                <w:lang w:val="ro-RO"/>
              </w:rPr>
              <w:t>concurenţei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ale </w:t>
            </w:r>
            <w:proofErr w:type="spellStart"/>
            <w:r w:rsidRPr="001219CC">
              <w:rPr>
                <w:color w:val="333333"/>
                <w:sz w:val="22"/>
                <w:szCs w:val="22"/>
                <w:lang w:val="ro-RO"/>
              </w:rPr>
              <w:t>legislaţiei</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w:t>
            </w:r>
          </w:p>
          <w:p w14:paraId="3284C42D" w14:textId="77777777" w:rsidR="00BA5347" w:rsidRPr="001219CC" w:rsidRDefault="00BA5347" w:rsidP="00BA5347">
            <w:pPr>
              <w:pStyle w:val="NormalWeb"/>
              <w:shd w:val="clear" w:color="auto" w:fill="FFFFFF"/>
              <w:spacing w:before="0" w:beforeAutospacing="0" w:after="0" w:afterAutospacing="0"/>
              <w:ind w:left="91" w:right="81"/>
              <w:jc w:val="both"/>
              <w:rPr>
                <w:i/>
                <w:color w:val="333333"/>
                <w:sz w:val="22"/>
                <w:szCs w:val="22"/>
                <w:u w:val="single"/>
                <w:lang w:val="ro-RO"/>
              </w:rPr>
            </w:pPr>
            <w:r w:rsidRPr="001219CC">
              <w:rPr>
                <w:color w:val="333333"/>
                <w:sz w:val="22"/>
                <w:szCs w:val="22"/>
                <w:lang w:val="ro-RO"/>
              </w:rPr>
              <w:t xml:space="preserve">(3) Persoana fizică sau juridică care </w:t>
            </w:r>
            <w:proofErr w:type="spellStart"/>
            <w:r w:rsidRPr="001219CC">
              <w:rPr>
                <w:color w:val="333333"/>
                <w:sz w:val="22"/>
                <w:szCs w:val="22"/>
                <w:lang w:val="ro-RO"/>
              </w:rPr>
              <w:t>deţine</w:t>
            </w:r>
            <w:proofErr w:type="spellEnd"/>
            <w:r w:rsidRPr="001219CC">
              <w:rPr>
                <w:color w:val="333333"/>
                <w:sz w:val="22"/>
                <w:szCs w:val="22"/>
                <w:lang w:val="ro-RO"/>
              </w:rPr>
              <w:t xml:space="preserve">, direct sau indirect, singură sau împreună cu persoanele care </w:t>
            </w:r>
            <w:proofErr w:type="spellStart"/>
            <w:r w:rsidRPr="001219CC">
              <w:rPr>
                <w:color w:val="333333"/>
                <w:sz w:val="22"/>
                <w:szCs w:val="22"/>
                <w:lang w:val="ro-RO"/>
              </w:rPr>
              <w:t>acţionează</w:t>
            </w:r>
            <w:proofErr w:type="spellEnd"/>
            <w:r w:rsidRPr="001219CC">
              <w:rPr>
                <w:color w:val="333333"/>
                <w:sz w:val="22"/>
                <w:szCs w:val="22"/>
                <w:lang w:val="ro-RO"/>
              </w:rPr>
              <w:t xml:space="preserve"> în mod concertat cu ea, mai mult de 50%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aflate în </w:t>
            </w:r>
            <w:proofErr w:type="spellStart"/>
            <w:r w:rsidRPr="001219CC">
              <w:rPr>
                <w:color w:val="333333"/>
                <w:sz w:val="22"/>
                <w:szCs w:val="22"/>
                <w:lang w:val="ro-RO"/>
              </w:rPr>
              <w:t>circulaţie</w:t>
            </w:r>
            <w:proofErr w:type="spellEnd"/>
            <w:r w:rsidRPr="001219CC">
              <w:rPr>
                <w:color w:val="333333"/>
                <w:sz w:val="22"/>
                <w:szCs w:val="22"/>
                <w:lang w:val="ro-RO"/>
              </w:rPr>
              <w:t xml:space="preserve"> ale unei </w:t>
            </w:r>
            <w:proofErr w:type="spellStart"/>
            <w:r w:rsidRPr="001219CC">
              <w:rPr>
                <w:color w:val="333333"/>
                <w:sz w:val="22"/>
                <w:szCs w:val="22"/>
                <w:lang w:val="ro-RO"/>
              </w:rPr>
              <w:t>societăţi</w:t>
            </w:r>
            <w:proofErr w:type="spellEnd"/>
            <w:r w:rsidRPr="001219CC">
              <w:rPr>
                <w:color w:val="333333"/>
                <w:sz w:val="22"/>
                <w:szCs w:val="22"/>
                <w:lang w:val="ro-RO"/>
              </w:rPr>
              <w:t xml:space="preserve"> sau din valorile mobiliare ce pot fi convertite ori oferă dreptul de procurare a </w:t>
            </w:r>
            <w:proofErr w:type="spellStart"/>
            <w:r w:rsidRPr="001219CC">
              <w:rPr>
                <w:color w:val="333333"/>
                <w:sz w:val="22"/>
                <w:szCs w:val="22"/>
                <w:lang w:val="ro-RO"/>
              </w:rPr>
              <w:t>acţiunilor</w:t>
            </w:r>
            <w:proofErr w:type="spellEnd"/>
            <w:r w:rsidRPr="001219CC">
              <w:rPr>
                <w:color w:val="333333"/>
                <w:sz w:val="22"/>
                <w:szCs w:val="22"/>
                <w:lang w:val="ro-RO"/>
              </w:rPr>
              <w:t xml:space="preserve"> cu drept de vot (în continuare – </w:t>
            </w:r>
            <w:r w:rsidRPr="001219CC">
              <w:rPr>
                <w:rStyle w:val="Accentuat"/>
                <w:color w:val="333333"/>
                <w:sz w:val="22"/>
                <w:szCs w:val="22"/>
                <w:lang w:val="ro-RO"/>
              </w:rPr>
              <w:t xml:space="preserve">persoană care </w:t>
            </w:r>
            <w:proofErr w:type="spellStart"/>
            <w:r w:rsidRPr="001219CC">
              <w:rPr>
                <w:rStyle w:val="Accentuat"/>
                <w:color w:val="333333"/>
                <w:sz w:val="22"/>
                <w:szCs w:val="22"/>
                <w:lang w:val="ro-RO"/>
              </w:rPr>
              <w:t>deţine</w:t>
            </w:r>
            <w:proofErr w:type="spellEnd"/>
            <w:r w:rsidRPr="001219CC">
              <w:rPr>
                <w:rStyle w:val="Accentuat"/>
                <w:color w:val="333333"/>
                <w:sz w:val="22"/>
                <w:szCs w:val="22"/>
                <w:lang w:val="ro-RO"/>
              </w:rPr>
              <w:t xml:space="preserve"> mai mult de 50%</w:t>
            </w:r>
            <w:r w:rsidRPr="001219CC">
              <w:rPr>
                <w:color w:val="333333"/>
                <w:sz w:val="22"/>
                <w:szCs w:val="22"/>
                <w:lang w:val="ro-RO"/>
              </w:rPr>
              <w:t xml:space="preserve">) este obligată, dacă </w:t>
            </w:r>
            <w:proofErr w:type="spellStart"/>
            <w:r w:rsidRPr="001219CC">
              <w:rPr>
                <w:color w:val="333333"/>
                <w:sz w:val="22"/>
                <w:szCs w:val="22"/>
                <w:lang w:val="ro-RO"/>
              </w:rPr>
              <w:t>legislaţia</w:t>
            </w:r>
            <w:proofErr w:type="spellEnd"/>
            <w:r w:rsidRPr="001219CC">
              <w:rPr>
                <w:color w:val="333333"/>
                <w:sz w:val="22"/>
                <w:szCs w:val="22"/>
                <w:lang w:val="ro-RO"/>
              </w:rPr>
              <w:t xml:space="preserve"> nu prevede altfel, să efectueze, în termen de 3 luni de la data efectuării în conturile de valori mobiliare și registrele Depozitarului central unic/registratorului a înscrierilor aferente </w:t>
            </w:r>
            <w:proofErr w:type="spellStart"/>
            <w:r w:rsidRPr="001219CC">
              <w:rPr>
                <w:color w:val="333333"/>
                <w:sz w:val="22"/>
                <w:szCs w:val="22"/>
                <w:lang w:val="ro-RO"/>
              </w:rPr>
              <w:t>achiziţionării</w:t>
            </w:r>
            <w:proofErr w:type="spellEnd"/>
            <w:r w:rsidRPr="001219CC">
              <w:rPr>
                <w:color w:val="333333"/>
                <w:sz w:val="22"/>
                <w:szCs w:val="22"/>
                <w:lang w:val="ro-RO"/>
              </w:rPr>
              <w:t xml:space="preserve"> de </w:t>
            </w:r>
            <w:proofErr w:type="spellStart"/>
            <w:r w:rsidRPr="001219CC">
              <w:rPr>
                <w:color w:val="333333"/>
                <w:sz w:val="22"/>
                <w:szCs w:val="22"/>
                <w:lang w:val="ro-RO"/>
              </w:rPr>
              <w:t>acţiuni</w:t>
            </w:r>
            <w:proofErr w:type="spellEnd"/>
            <w:r w:rsidRPr="001219CC">
              <w:rPr>
                <w:color w:val="333333"/>
                <w:sz w:val="22"/>
                <w:szCs w:val="22"/>
                <w:lang w:val="ro-RO"/>
              </w:rPr>
              <w:t xml:space="preserve">, </w:t>
            </w:r>
            <w:r w:rsidRPr="001219CC">
              <w:rPr>
                <w:i/>
                <w:color w:val="333333"/>
                <w:sz w:val="22"/>
                <w:szCs w:val="22"/>
                <w:u w:val="single"/>
                <w:lang w:val="ro-RO"/>
              </w:rPr>
              <w:t>o ofertă de preluare obligatorie</w:t>
            </w:r>
            <w:r w:rsidRPr="001219CC">
              <w:rPr>
                <w:color w:val="333333"/>
                <w:sz w:val="22"/>
                <w:szCs w:val="22"/>
                <w:lang w:val="ro-RO"/>
              </w:rPr>
              <w:t xml:space="preserve"> </w:t>
            </w:r>
            <w:r w:rsidRPr="001219CC">
              <w:rPr>
                <w:i/>
                <w:color w:val="333333"/>
                <w:sz w:val="22"/>
                <w:szCs w:val="22"/>
                <w:u w:val="single"/>
                <w:lang w:val="ro-RO"/>
              </w:rPr>
              <w:t xml:space="preserve">în conformitate cu Legea privind </w:t>
            </w:r>
            <w:proofErr w:type="spellStart"/>
            <w:r w:rsidRPr="001219CC">
              <w:rPr>
                <w:i/>
                <w:color w:val="333333"/>
                <w:sz w:val="22"/>
                <w:szCs w:val="22"/>
                <w:u w:val="single"/>
                <w:lang w:val="ro-RO"/>
              </w:rPr>
              <w:t>piaţa</w:t>
            </w:r>
            <w:proofErr w:type="spellEnd"/>
            <w:r w:rsidRPr="001219CC">
              <w:rPr>
                <w:i/>
                <w:color w:val="333333"/>
                <w:sz w:val="22"/>
                <w:szCs w:val="22"/>
                <w:u w:val="single"/>
                <w:lang w:val="ro-RO"/>
              </w:rPr>
              <w:t xml:space="preserve"> de capital.</w:t>
            </w:r>
          </w:p>
          <w:p w14:paraId="2A66D002" w14:textId="77777777" w:rsidR="00BA5347" w:rsidRPr="001219CC" w:rsidRDefault="00BA5347" w:rsidP="00BA5347">
            <w:pPr>
              <w:pStyle w:val="NormalWeb"/>
              <w:shd w:val="clear" w:color="auto" w:fill="FFFFFF"/>
              <w:spacing w:before="0" w:beforeAutospacing="0" w:after="0" w:afterAutospacing="0"/>
              <w:ind w:left="91" w:right="81"/>
              <w:jc w:val="both"/>
              <w:rPr>
                <w:i/>
                <w:color w:val="333333"/>
                <w:sz w:val="22"/>
                <w:szCs w:val="22"/>
                <w:lang w:val="ro-RO"/>
              </w:rPr>
            </w:pPr>
            <w:r w:rsidRPr="001219CC">
              <w:rPr>
                <w:i/>
                <w:color w:val="333333"/>
                <w:sz w:val="22"/>
                <w:szCs w:val="22"/>
                <w:lang w:val="ro-RO"/>
              </w:rPr>
              <w:t xml:space="preserve">(4) Până la îndeplinirea </w:t>
            </w:r>
            <w:proofErr w:type="spellStart"/>
            <w:r w:rsidRPr="001219CC">
              <w:rPr>
                <w:i/>
                <w:color w:val="333333"/>
                <w:sz w:val="22"/>
                <w:szCs w:val="22"/>
                <w:lang w:val="ro-RO"/>
              </w:rPr>
              <w:t>cerinţelor</w:t>
            </w:r>
            <w:proofErr w:type="spellEnd"/>
            <w:r w:rsidRPr="001219CC">
              <w:rPr>
                <w:i/>
                <w:color w:val="333333"/>
                <w:sz w:val="22"/>
                <w:szCs w:val="22"/>
                <w:lang w:val="ro-RO"/>
              </w:rPr>
              <w:t xml:space="preserve"> </w:t>
            </w:r>
            <w:proofErr w:type="spellStart"/>
            <w:r w:rsidRPr="001219CC">
              <w:rPr>
                <w:i/>
                <w:color w:val="333333"/>
                <w:sz w:val="22"/>
                <w:szCs w:val="22"/>
                <w:lang w:val="ro-RO"/>
              </w:rPr>
              <w:t>menţionate</w:t>
            </w:r>
            <w:proofErr w:type="spellEnd"/>
            <w:r w:rsidRPr="001219CC">
              <w:rPr>
                <w:i/>
                <w:color w:val="333333"/>
                <w:sz w:val="22"/>
                <w:szCs w:val="22"/>
                <w:lang w:val="ro-RO"/>
              </w:rPr>
              <w:t xml:space="preserve"> la alin.(3), persoana care </w:t>
            </w:r>
            <w:proofErr w:type="spellStart"/>
            <w:r w:rsidRPr="001219CC">
              <w:rPr>
                <w:i/>
                <w:color w:val="333333"/>
                <w:sz w:val="22"/>
                <w:szCs w:val="22"/>
                <w:lang w:val="ro-RO"/>
              </w:rPr>
              <w:t>deţine</w:t>
            </w:r>
            <w:proofErr w:type="spellEnd"/>
            <w:r w:rsidRPr="001219CC">
              <w:rPr>
                <w:i/>
                <w:color w:val="333333"/>
                <w:sz w:val="22"/>
                <w:szCs w:val="22"/>
                <w:lang w:val="ro-RO"/>
              </w:rPr>
              <w:t xml:space="preserve"> mai mult de 50% are dreptul la vot la adunarea generală a </w:t>
            </w:r>
            <w:proofErr w:type="spellStart"/>
            <w:r w:rsidRPr="001219CC">
              <w:rPr>
                <w:i/>
                <w:color w:val="333333"/>
                <w:sz w:val="22"/>
                <w:szCs w:val="22"/>
                <w:lang w:val="ro-RO"/>
              </w:rPr>
              <w:t>acţionarilor</w:t>
            </w:r>
            <w:proofErr w:type="spellEnd"/>
            <w:r w:rsidRPr="001219CC">
              <w:rPr>
                <w:i/>
                <w:color w:val="333333"/>
                <w:sz w:val="22"/>
                <w:szCs w:val="22"/>
                <w:lang w:val="ro-RO"/>
              </w:rPr>
              <w:t xml:space="preserve"> în limita a 25% din </w:t>
            </w:r>
            <w:proofErr w:type="spellStart"/>
            <w:r w:rsidRPr="001219CC">
              <w:rPr>
                <w:i/>
                <w:color w:val="333333"/>
                <w:sz w:val="22"/>
                <w:szCs w:val="22"/>
                <w:lang w:val="ro-RO"/>
              </w:rPr>
              <w:t>acţiunile</w:t>
            </w:r>
            <w:proofErr w:type="spellEnd"/>
            <w:r w:rsidRPr="001219CC">
              <w:rPr>
                <w:i/>
                <w:color w:val="333333"/>
                <w:sz w:val="22"/>
                <w:szCs w:val="22"/>
                <w:lang w:val="ro-RO"/>
              </w:rPr>
              <w:t xml:space="preserve"> cu drept de vot aflate în </w:t>
            </w:r>
            <w:proofErr w:type="spellStart"/>
            <w:r w:rsidRPr="001219CC">
              <w:rPr>
                <w:i/>
                <w:color w:val="333333"/>
                <w:sz w:val="22"/>
                <w:szCs w:val="22"/>
                <w:lang w:val="ro-RO"/>
              </w:rPr>
              <w:t>circulaţie</w:t>
            </w:r>
            <w:proofErr w:type="spellEnd"/>
            <w:r w:rsidRPr="001219CC">
              <w:rPr>
                <w:i/>
                <w:color w:val="333333"/>
                <w:sz w:val="22"/>
                <w:szCs w:val="22"/>
                <w:lang w:val="ro-RO"/>
              </w:rPr>
              <w:t xml:space="preserve"> ale </w:t>
            </w:r>
            <w:proofErr w:type="spellStart"/>
            <w:r w:rsidRPr="001219CC">
              <w:rPr>
                <w:i/>
                <w:color w:val="333333"/>
                <w:sz w:val="22"/>
                <w:szCs w:val="22"/>
                <w:lang w:val="ro-RO"/>
              </w:rPr>
              <w:t>societăţii</w:t>
            </w:r>
            <w:proofErr w:type="spellEnd"/>
            <w:r w:rsidRPr="001219CC">
              <w:rPr>
                <w:i/>
                <w:color w:val="333333"/>
                <w:sz w:val="22"/>
                <w:szCs w:val="22"/>
                <w:lang w:val="ro-RO"/>
              </w:rPr>
              <w:t xml:space="preserve">. Numărul total al </w:t>
            </w:r>
            <w:proofErr w:type="spellStart"/>
            <w:r w:rsidRPr="001219CC">
              <w:rPr>
                <w:i/>
                <w:color w:val="333333"/>
                <w:sz w:val="22"/>
                <w:szCs w:val="22"/>
                <w:lang w:val="ro-RO"/>
              </w:rPr>
              <w:t>acţiunilor</w:t>
            </w:r>
            <w:proofErr w:type="spellEnd"/>
            <w:r w:rsidRPr="001219CC">
              <w:rPr>
                <w:i/>
                <w:color w:val="333333"/>
                <w:sz w:val="22"/>
                <w:szCs w:val="22"/>
                <w:lang w:val="ro-RO"/>
              </w:rPr>
              <w:t xml:space="preserve"> cu drept de vot care </w:t>
            </w:r>
            <w:proofErr w:type="spellStart"/>
            <w:r w:rsidRPr="001219CC">
              <w:rPr>
                <w:i/>
                <w:color w:val="333333"/>
                <w:sz w:val="22"/>
                <w:szCs w:val="22"/>
                <w:lang w:val="ro-RO"/>
              </w:rPr>
              <w:t>aparţin</w:t>
            </w:r>
            <w:proofErr w:type="spellEnd"/>
            <w:r w:rsidRPr="001219CC">
              <w:rPr>
                <w:i/>
                <w:color w:val="333333"/>
                <w:sz w:val="22"/>
                <w:szCs w:val="22"/>
                <w:lang w:val="ro-RO"/>
              </w:rPr>
              <w:t xml:space="preserve"> acestei persoane se va lua în calcul numai pentru stabilirea cvorumului la </w:t>
            </w:r>
            <w:proofErr w:type="spellStart"/>
            <w:r w:rsidRPr="001219CC">
              <w:rPr>
                <w:i/>
                <w:color w:val="333333"/>
                <w:sz w:val="22"/>
                <w:szCs w:val="22"/>
                <w:lang w:val="ro-RO"/>
              </w:rPr>
              <w:t>ţinerea</w:t>
            </w:r>
            <w:proofErr w:type="spellEnd"/>
            <w:r w:rsidRPr="001219CC">
              <w:rPr>
                <w:i/>
                <w:color w:val="333333"/>
                <w:sz w:val="22"/>
                <w:szCs w:val="22"/>
                <w:lang w:val="ro-RO"/>
              </w:rPr>
              <w:t xml:space="preserve"> adunării generale a </w:t>
            </w:r>
            <w:proofErr w:type="spellStart"/>
            <w:r w:rsidRPr="001219CC">
              <w:rPr>
                <w:i/>
                <w:color w:val="333333"/>
                <w:sz w:val="22"/>
                <w:szCs w:val="22"/>
                <w:lang w:val="ro-RO"/>
              </w:rPr>
              <w:t>acţionarilor</w:t>
            </w:r>
            <w:proofErr w:type="spellEnd"/>
            <w:r w:rsidRPr="001219CC">
              <w:rPr>
                <w:i/>
                <w:color w:val="333333"/>
                <w:sz w:val="22"/>
                <w:szCs w:val="22"/>
                <w:lang w:val="ro-RO"/>
              </w:rPr>
              <w:t xml:space="preserve">. Persoana care </w:t>
            </w:r>
            <w:proofErr w:type="spellStart"/>
            <w:r w:rsidRPr="001219CC">
              <w:rPr>
                <w:i/>
                <w:color w:val="333333"/>
                <w:sz w:val="22"/>
                <w:szCs w:val="22"/>
                <w:lang w:val="ro-RO"/>
              </w:rPr>
              <w:t>deţine</w:t>
            </w:r>
            <w:proofErr w:type="spellEnd"/>
            <w:r w:rsidRPr="001219CC">
              <w:rPr>
                <w:i/>
                <w:color w:val="333333"/>
                <w:sz w:val="22"/>
                <w:szCs w:val="22"/>
                <w:lang w:val="ro-RO"/>
              </w:rPr>
              <w:t xml:space="preserve"> mai mult de 50% </w:t>
            </w:r>
            <w:proofErr w:type="spellStart"/>
            <w:r w:rsidRPr="001219CC">
              <w:rPr>
                <w:i/>
                <w:color w:val="333333"/>
                <w:sz w:val="22"/>
                <w:szCs w:val="22"/>
                <w:lang w:val="ro-RO"/>
              </w:rPr>
              <w:t>şi</w:t>
            </w:r>
            <w:proofErr w:type="spellEnd"/>
            <w:r w:rsidRPr="001219CC">
              <w:rPr>
                <w:i/>
                <w:color w:val="333333"/>
                <w:sz w:val="22"/>
                <w:szCs w:val="22"/>
                <w:lang w:val="ro-RO"/>
              </w:rPr>
              <w:t xml:space="preserve">/sau </w:t>
            </w:r>
            <w:proofErr w:type="spellStart"/>
            <w:r w:rsidRPr="001219CC">
              <w:rPr>
                <w:i/>
                <w:color w:val="333333"/>
                <w:sz w:val="22"/>
                <w:szCs w:val="22"/>
                <w:lang w:val="ro-RO"/>
              </w:rPr>
              <w:t>reprezentanţii</w:t>
            </w:r>
            <w:proofErr w:type="spellEnd"/>
            <w:r w:rsidRPr="001219CC">
              <w:rPr>
                <w:i/>
                <w:color w:val="333333"/>
                <w:sz w:val="22"/>
                <w:szCs w:val="22"/>
                <w:lang w:val="ro-RO"/>
              </w:rPr>
              <w:t xml:space="preserve"> acesteia se înregistrează cu întregul pachet de valori mobiliare </w:t>
            </w:r>
            <w:proofErr w:type="spellStart"/>
            <w:r w:rsidRPr="001219CC">
              <w:rPr>
                <w:i/>
                <w:color w:val="333333"/>
                <w:sz w:val="22"/>
                <w:szCs w:val="22"/>
                <w:lang w:val="ro-RO"/>
              </w:rPr>
              <w:t>deţinut</w:t>
            </w:r>
            <w:proofErr w:type="spellEnd"/>
            <w:r w:rsidRPr="001219CC">
              <w:rPr>
                <w:i/>
                <w:color w:val="333333"/>
                <w:sz w:val="22"/>
                <w:szCs w:val="22"/>
                <w:lang w:val="ro-RO"/>
              </w:rPr>
              <w:t>.</w:t>
            </w:r>
          </w:p>
          <w:p w14:paraId="056BBDFD" w14:textId="77777777" w:rsidR="00BA5347" w:rsidRPr="001219CC" w:rsidRDefault="00BA5347" w:rsidP="00BA5347">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7C637DDE" w14:textId="77777777" w:rsidR="00BA5347" w:rsidRPr="001219CC" w:rsidRDefault="00BA5347" w:rsidP="00BA5347">
            <w:pPr>
              <w:pStyle w:val="Listparagraf"/>
              <w:widowControl/>
              <w:numPr>
                <w:ilvl w:val="0"/>
                <w:numId w:val="10"/>
              </w:numPr>
              <w:tabs>
                <w:tab w:val="left" w:pos="89"/>
                <w:tab w:val="left" w:pos="284"/>
              </w:tabs>
              <w:autoSpaceDE/>
              <w:autoSpaceDN/>
              <w:ind w:left="89" w:right="81" w:firstLine="0"/>
              <w:contextualSpacing/>
              <w:jc w:val="both"/>
            </w:pPr>
            <w:r w:rsidRPr="001219CC">
              <w:t xml:space="preserve">La </w:t>
            </w:r>
            <w:r w:rsidRPr="001219CC">
              <w:rPr>
                <w:b/>
              </w:rPr>
              <w:t>articolul 83</w:t>
            </w:r>
            <w:r w:rsidRPr="001219CC">
              <w:t>:</w:t>
            </w:r>
          </w:p>
          <w:p w14:paraId="0FE0AA42" w14:textId="77777777" w:rsidR="00BA5347" w:rsidRPr="001219CC" w:rsidRDefault="00BA5347" w:rsidP="00BA5347">
            <w:pPr>
              <w:tabs>
                <w:tab w:val="left" w:pos="89"/>
              </w:tabs>
              <w:ind w:left="89" w:right="81"/>
              <w:jc w:val="both"/>
            </w:pPr>
            <w:r w:rsidRPr="001219CC">
              <w:rPr>
                <w:b/>
              </w:rPr>
              <w:t>alineatul (3),</w:t>
            </w:r>
            <w:r w:rsidRPr="001219CC">
              <w:t xml:space="preserve"> textul „o ofertă de preluare obligatorie în conformitate cu Legea privind </w:t>
            </w:r>
            <w:proofErr w:type="spellStart"/>
            <w:r w:rsidRPr="001219CC">
              <w:t>piaţa</w:t>
            </w:r>
            <w:proofErr w:type="spellEnd"/>
            <w:r w:rsidRPr="001219CC">
              <w:t xml:space="preserve"> de capital.” se substituie cu textul „o ofertă de preluare obligatorie. Desfășurarea ofertei de preluare obligatorie in cazul unei societăți  admise pe piața reglementată are loc în conformitate cu Legea nr.171/2012, iar în cazul </w:t>
            </w:r>
            <w:proofErr w:type="spellStart"/>
            <w:r w:rsidRPr="001219CC">
              <w:t>celorlate</w:t>
            </w:r>
            <w:proofErr w:type="spellEnd"/>
            <w:r w:rsidRPr="001219CC">
              <w:t xml:space="preserve"> societăți, în modul stabilit de actele normative ale Comisiei Naționale.”; </w:t>
            </w:r>
          </w:p>
          <w:p w14:paraId="38F05C27" w14:textId="77777777" w:rsidR="00BA5347" w:rsidRPr="001219CC" w:rsidRDefault="00BA5347" w:rsidP="00BA5347">
            <w:pPr>
              <w:pStyle w:val="Listparagraf"/>
              <w:tabs>
                <w:tab w:val="left" w:pos="89"/>
                <w:tab w:val="left" w:pos="284"/>
              </w:tabs>
              <w:ind w:left="89" w:right="81"/>
              <w:jc w:val="both"/>
            </w:pPr>
            <w:r w:rsidRPr="001219CC">
              <w:rPr>
                <w:b/>
              </w:rPr>
              <w:t>alineatul (4)</w:t>
            </w:r>
            <w:r w:rsidRPr="001219CC">
              <w:t xml:space="preserve"> va avea următorul cuprins:</w:t>
            </w:r>
          </w:p>
          <w:p w14:paraId="780C0427" w14:textId="77777777" w:rsidR="00BA5347" w:rsidRPr="001219CC" w:rsidRDefault="00BA5347" w:rsidP="00BA5347">
            <w:pPr>
              <w:tabs>
                <w:tab w:val="left" w:pos="89"/>
              </w:tabs>
              <w:ind w:left="89" w:right="81"/>
              <w:jc w:val="both"/>
            </w:pPr>
            <w:r w:rsidRPr="001219CC">
              <w:t xml:space="preserve">„(4) În cazul în care, în termenul indicat la alin. (3), nu este realizată  oferta de preluare obligatorie, persoanele cărora li se impune această cerință au dreptul la vot la adunarea generală a </w:t>
            </w:r>
            <w:proofErr w:type="spellStart"/>
            <w:r w:rsidRPr="001219CC">
              <w:t>acţionarilor</w:t>
            </w:r>
            <w:proofErr w:type="spellEnd"/>
            <w:r w:rsidRPr="001219CC">
              <w:t xml:space="preserve"> în limita a 25% din </w:t>
            </w:r>
            <w:proofErr w:type="spellStart"/>
            <w:r w:rsidRPr="001219CC">
              <w:t>acţiunile</w:t>
            </w:r>
            <w:proofErr w:type="spellEnd"/>
            <w:r w:rsidRPr="001219CC">
              <w:t xml:space="preserve"> cu drept de vot, aflate în </w:t>
            </w:r>
            <w:proofErr w:type="spellStart"/>
            <w:r w:rsidRPr="001219CC">
              <w:t>circulaţie</w:t>
            </w:r>
            <w:proofErr w:type="spellEnd"/>
            <w:r w:rsidRPr="001219CC">
              <w:t xml:space="preserve">, ale </w:t>
            </w:r>
            <w:proofErr w:type="spellStart"/>
            <w:r w:rsidRPr="001219CC">
              <w:t>societăţii</w:t>
            </w:r>
            <w:proofErr w:type="spellEnd"/>
            <w:r w:rsidRPr="001219CC">
              <w:t xml:space="preserve">. Numărul total al </w:t>
            </w:r>
            <w:proofErr w:type="spellStart"/>
            <w:r w:rsidRPr="001219CC">
              <w:t>acţiunilor</w:t>
            </w:r>
            <w:proofErr w:type="spellEnd"/>
            <w:r w:rsidRPr="001219CC">
              <w:t xml:space="preserve"> cu drept de vot, care </w:t>
            </w:r>
            <w:proofErr w:type="spellStart"/>
            <w:r w:rsidRPr="001219CC">
              <w:t>aparţin</w:t>
            </w:r>
            <w:proofErr w:type="spellEnd"/>
            <w:r w:rsidRPr="001219CC">
              <w:t xml:space="preserve"> acestor persoane se va lua în calcul numai pentru stabilirea cvorumului la </w:t>
            </w:r>
            <w:proofErr w:type="spellStart"/>
            <w:r w:rsidRPr="001219CC">
              <w:t>ţinerea</w:t>
            </w:r>
            <w:proofErr w:type="spellEnd"/>
            <w:r w:rsidRPr="001219CC">
              <w:t xml:space="preserve"> adunării generale a </w:t>
            </w:r>
            <w:proofErr w:type="spellStart"/>
            <w:r w:rsidRPr="001219CC">
              <w:t>acţionarilor</w:t>
            </w:r>
            <w:proofErr w:type="spellEnd"/>
            <w:r w:rsidRPr="001219CC">
              <w:t xml:space="preserve">, acestea </w:t>
            </w:r>
            <w:proofErr w:type="spellStart"/>
            <w:r w:rsidRPr="001219CC">
              <w:t>şi</w:t>
            </w:r>
            <w:proofErr w:type="spellEnd"/>
            <w:r w:rsidRPr="001219CC">
              <w:t xml:space="preserve">/sau </w:t>
            </w:r>
            <w:proofErr w:type="spellStart"/>
            <w:r w:rsidRPr="001219CC">
              <w:t>reprezentanţii</w:t>
            </w:r>
            <w:proofErr w:type="spellEnd"/>
            <w:r w:rsidRPr="001219CC">
              <w:t xml:space="preserve"> lor urmând a fi înregistrați cu întregul pachet de valori mobiliare </w:t>
            </w:r>
            <w:proofErr w:type="spellStart"/>
            <w:r w:rsidRPr="001219CC">
              <w:t>deţinute</w:t>
            </w:r>
            <w:proofErr w:type="spellEnd"/>
            <w:r w:rsidRPr="001219CC">
              <w:t>.”;</w:t>
            </w:r>
          </w:p>
          <w:p w14:paraId="00085105" w14:textId="77777777" w:rsidR="00BA5347" w:rsidRPr="001219CC" w:rsidRDefault="00BA5347" w:rsidP="00BA5347">
            <w:pPr>
              <w:tabs>
                <w:tab w:val="left" w:pos="89"/>
              </w:tabs>
              <w:ind w:left="89" w:right="81"/>
              <w:jc w:val="both"/>
            </w:pPr>
            <w:r w:rsidRPr="001219CC">
              <w:t xml:space="preserve">articolul </w:t>
            </w:r>
            <w:r w:rsidRPr="001219CC">
              <w:rPr>
                <w:b/>
              </w:rPr>
              <w:t>se completează cu alineatele (5) și (6)</w:t>
            </w:r>
            <w:r w:rsidRPr="001219CC">
              <w:t xml:space="preserve"> cu următorul cuprins:</w:t>
            </w:r>
          </w:p>
          <w:p w14:paraId="5A18E23D" w14:textId="77777777" w:rsidR="00BA5347" w:rsidRPr="001219CC" w:rsidRDefault="00BA5347" w:rsidP="00BA5347">
            <w:pPr>
              <w:tabs>
                <w:tab w:val="left" w:pos="89"/>
              </w:tabs>
              <w:ind w:left="89" w:right="81"/>
              <w:jc w:val="both"/>
            </w:pPr>
            <w:r w:rsidRPr="001219CC">
              <w:t>„(5) În cazul în care persoanele indicate la alin.(3) nu se conformează cerințelor impuse de prezentul articol, Comisia Națională are competența de a constata, în raport cu acestea, incidența prevederilor alin. (3) și, corespunzător, efectul de limitare, de către Depozitarul Central/registrator a dreptului de vot, potrivit prevederilor alin. (4).</w:t>
            </w:r>
          </w:p>
          <w:p w14:paraId="07AC2B90" w14:textId="3F56B5DA" w:rsidR="00BA5347" w:rsidRPr="001219CC" w:rsidRDefault="00BA5347" w:rsidP="00BA5347">
            <w:pPr>
              <w:tabs>
                <w:tab w:val="left" w:pos="89"/>
              </w:tabs>
              <w:ind w:left="89" w:right="81"/>
              <w:jc w:val="both"/>
            </w:pPr>
            <w:r w:rsidRPr="001219CC">
              <w:t xml:space="preserve">(6) În cadrul unei societăți admise la tranzacționare pe piața reglementată, obligația și efectul neconformării, ce derivă </w:t>
            </w:r>
            <w:r w:rsidRPr="001219CC">
              <w:lastRenderedPageBreak/>
              <w:t xml:space="preserve">din prevederile alin.(3)-(5), se aplică la atingerea de către persoanele respective a deținerii  cotei de cel puțin 33%, în modul și în corespundere cu prevederile </w:t>
            </w:r>
            <w:r w:rsidR="007E7F91" w:rsidRPr="001219CC">
              <w:t xml:space="preserve">Capitolului II Secțiunea a 4-a </w:t>
            </w:r>
            <w:r w:rsidRPr="001219CC">
              <w:t>din Legea nr.171/2012.”.</w:t>
            </w:r>
          </w:p>
          <w:p w14:paraId="116455AD" w14:textId="77777777" w:rsidR="00BA5347" w:rsidRPr="001219CC" w:rsidRDefault="00BA5347" w:rsidP="00BA5347">
            <w:pPr>
              <w:tabs>
                <w:tab w:val="left" w:pos="89"/>
              </w:tabs>
              <w:ind w:left="89" w:right="81"/>
              <w:jc w:val="both"/>
              <w:rPr>
                <w:b/>
              </w:rPr>
            </w:pPr>
          </w:p>
        </w:tc>
        <w:tc>
          <w:tcPr>
            <w:tcW w:w="5310" w:type="dxa"/>
          </w:tcPr>
          <w:p w14:paraId="723F63C4" w14:textId="77777777"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83.</w:t>
            </w:r>
            <w:r w:rsidRPr="001219CC">
              <w:rPr>
                <w:color w:val="333333"/>
                <w:sz w:val="22"/>
                <w:szCs w:val="22"/>
                <w:lang w:val="ro-RO"/>
              </w:rPr>
              <w:t> </w:t>
            </w:r>
            <w:proofErr w:type="spellStart"/>
            <w:r w:rsidRPr="001219CC">
              <w:rPr>
                <w:color w:val="333333"/>
                <w:sz w:val="22"/>
                <w:szCs w:val="22"/>
                <w:lang w:val="ro-RO"/>
              </w:rPr>
              <w:t>Achiziţionarea</w:t>
            </w:r>
            <w:proofErr w:type="spellEnd"/>
            <w:r w:rsidRPr="001219CC">
              <w:rPr>
                <w:color w:val="333333"/>
                <w:sz w:val="22"/>
                <w:szCs w:val="22"/>
                <w:lang w:val="ro-RO"/>
              </w:rPr>
              <w:t xml:space="preserve"> unui număr de </w:t>
            </w:r>
            <w:proofErr w:type="spellStart"/>
            <w:r w:rsidRPr="001219CC">
              <w:rPr>
                <w:color w:val="333333"/>
                <w:sz w:val="22"/>
                <w:szCs w:val="22"/>
                <w:lang w:val="ro-RO"/>
              </w:rPr>
              <w:t>acţiuni</w:t>
            </w:r>
            <w:proofErr w:type="spellEnd"/>
            <w:r w:rsidRPr="001219CC">
              <w:rPr>
                <w:color w:val="333333"/>
                <w:sz w:val="22"/>
                <w:szCs w:val="22"/>
                <w:lang w:val="ro-RO"/>
              </w:rPr>
              <w:t> </w:t>
            </w:r>
          </w:p>
          <w:p w14:paraId="04E33C56" w14:textId="77777777" w:rsidR="00BA5347" w:rsidRPr="001219CC" w:rsidRDefault="00BA5347" w:rsidP="00BA5347">
            <w:pPr>
              <w:pStyle w:val="NormalWeb"/>
              <w:shd w:val="clear" w:color="auto" w:fill="FFFFFF"/>
              <w:spacing w:before="0" w:beforeAutospacing="0" w:after="0" w:afterAutospacing="0"/>
              <w:ind w:right="81"/>
              <w:jc w:val="both"/>
              <w:rPr>
                <w:color w:val="333333"/>
                <w:sz w:val="22"/>
                <w:szCs w:val="22"/>
                <w:lang w:val="ro-RO"/>
              </w:rPr>
            </w:pPr>
            <w:r w:rsidRPr="001219CC">
              <w:rPr>
                <w:color w:val="333333"/>
                <w:sz w:val="22"/>
                <w:szCs w:val="22"/>
                <w:lang w:val="ro-RO"/>
              </w:rPr>
              <w:t xml:space="preserve">care acordă controlul asupra </w:t>
            </w:r>
            <w:proofErr w:type="spellStart"/>
            <w:r w:rsidRPr="001219CC">
              <w:rPr>
                <w:color w:val="333333"/>
                <w:sz w:val="22"/>
                <w:szCs w:val="22"/>
                <w:lang w:val="ro-RO"/>
              </w:rPr>
              <w:t>societăţii</w:t>
            </w:r>
            <w:proofErr w:type="spellEnd"/>
          </w:p>
          <w:p w14:paraId="1C8E5289" w14:textId="77777777"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Numărul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 xml:space="preserve"> se determină în </w:t>
            </w:r>
            <w:proofErr w:type="spellStart"/>
            <w:r w:rsidRPr="001219CC">
              <w:rPr>
                <w:color w:val="333333"/>
                <w:sz w:val="22"/>
                <w:szCs w:val="22"/>
                <w:lang w:val="ro-RO"/>
              </w:rPr>
              <w:t>funcţie</w:t>
            </w:r>
            <w:proofErr w:type="spellEnd"/>
            <w:r w:rsidRPr="001219CC">
              <w:rPr>
                <w:color w:val="333333"/>
                <w:sz w:val="22"/>
                <w:szCs w:val="22"/>
                <w:lang w:val="ro-RO"/>
              </w:rPr>
              <w:t xml:space="preserve"> de </w:t>
            </w:r>
            <w:proofErr w:type="spellStart"/>
            <w:r w:rsidRPr="001219CC">
              <w:rPr>
                <w:color w:val="333333"/>
                <w:sz w:val="22"/>
                <w:szCs w:val="22"/>
                <w:lang w:val="ro-RO"/>
              </w:rPr>
              <w:t>condiţiile</w:t>
            </w:r>
            <w:proofErr w:type="spellEnd"/>
            <w:r w:rsidRPr="001219CC">
              <w:rPr>
                <w:color w:val="333333"/>
                <w:sz w:val="22"/>
                <w:szCs w:val="22"/>
                <w:lang w:val="ro-RO"/>
              </w:rPr>
              <w:t xml:space="preserve"> de exercitare a controlului în </w:t>
            </w:r>
            <w:proofErr w:type="spellStart"/>
            <w:r w:rsidRPr="001219CC">
              <w:rPr>
                <w:color w:val="333333"/>
                <w:sz w:val="22"/>
                <w:szCs w:val="22"/>
                <w:lang w:val="ro-RO"/>
              </w:rPr>
              <w:t>situaţiile</w:t>
            </w:r>
            <w:proofErr w:type="spellEnd"/>
            <w:r w:rsidRPr="001219CC">
              <w:rPr>
                <w:color w:val="333333"/>
                <w:sz w:val="22"/>
                <w:szCs w:val="22"/>
                <w:lang w:val="ro-RO"/>
              </w:rPr>
              <w:t xml:space="preserve"> stabilite de </w:t>
            </w:r>
            <w:proofErr w:type="spellStart"/>
            <w:r w:rsidRPr="001219CC">
              <w:rPr>
                <w:color w:val="333333"/>
                <w:sz w:val="22"/>
                <w:szCs w:val="22"/>
                <w:lang w:val="ro-RO"/>
              </w:rPr>
              <w:t>legislaţia</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w:t>
            </w:r>
          </w:p>
          <w:p w14:paraId="1B011A74" w14:textId="77777777"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(2) </w:t>
            </w:r>
            <w:proofErr w:type="spellStart"/>
            <w:r w:rsidRPr="001219CC">
              <w:rPr>
                <w:color w:val="333333"/>
                <w:sz w:val="22"/>
                <w:szCs w:val="22"/>
                <w:lang w:val="ro-RO"/>
              </w:rPr>
              <w:t>Achiziţionarea</w:t>
            </w:r>
            <w:proofErr w:type="spellEnd"/>
            <w:r w:rsidRPr="001219CC">
              <w:rPr>
                <w:color w:val="333333"/>
                <w:sz w:val="22"/>
                <w:szCs w:val="22"/>
                <w:lang w:val="ro-RO"/>
              </w:rPr>
              <w:t xml:space="preserve"> de către orice persoană a unui număr de </w:t>
            </w:r>
            <w:proofErr w:type="spellStart"/>
            <w:r w:rsidRPr="001219CC">
              <w:rPr>
                <w:color w:val="333333"/>
                <w:sz w:val="22"/>
                <w:szCs w:val="22"/>
                <w:lang w:val="ro-RO"/>
              </w:rPr>
              <w:t>acţiuni</w:t>
            </w:r>
            <w:proofErr w:type="spellEnd"/>
            <w:r w:rsidRPr="001219CC">
              <w:rPr>
                <w:color w:val="333333"/>
                <w:sz w:val="22"/>
                <w:szCs w:val="22"/>
                <w:lang w:val="ro-RO"/>
              </w:rPr>
              <w:t xml:space="preserve"> care acordă controlul asupra </w:t>
            </w:r>
            <w:proofErr w:type="spellStart"/>
            <w:r w:rsidRPr="001219CC">
              <w:rPr>
                <w:color w:val="333333"/>
                <w:sz w:val="22"/>
                <w:szCs w:val="22"/>
                <w:lang w:val="ro-RO"/>
              </w:rPr>
              <w:t>societăţii</w:t>
            </w:r>
            <w:proofErr w:type="spellEnd"/>
            <w:r w:rsidRPr="001219CC">
              <w:rPr>
                <w:color w:val="333333"/>
                <w:sz w:val="22"/>
                <w:szCs w:val="22"/>
                <w:lang w:val="ro-RO"/>
              </w:rPr>
              <w:t xml:space="preserve"> se efectuează cu respectarea prevederilor </w:t>
            </w:r>
            <w:proofErr w:type="spellStart"/>
            <w:r w:rsidRPr="001219CC">
              <w:rPr>
                <w:color w:val="333333"/>
                <w:sz w:val="22"/>
                <w:szCs w:val="22"/>
                <w:lang w:val="ro-RO"/>
              </w:rPr>
              <w:t>legislaţiei</w:t>
            </w:r>
            <w:proofErr w:type="spellEnd"/>
            <w:r w:rsidRPr="001219CC">
              <w:rPr>
                <w:color w:val="333333"/>
                <w:sz w:val="22"/>
                <w:szCs w:val="22"/>
                <w:lang w:val="ro-RO"/>
              </w:rPr>
              <w:t xml:space="preserve"> din domeniul </w:t>
            </w:r>
            <w:proofErr w:type="spellStart"/>
            <w:r w:rsidRPr="001219CC">
              <w:rPr>
                <w:color w:val="333333"/>
                <w:sz w:val="22"/>
                <w:szCs w:val="22"/>
                <w:lang w:val="ro-RO"/>
              </w:rPr>
              <w:t>concurenţei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ale </w:t>
            </w:r>
            <w:proofErr w:type="spellStart"/>
            <w:r w:rsidRPr="001219CC">
              <w:rPr>
                <w:color w:val="333333"/>
                <w:sz w:val="22"/>
                <w:szCs w:val="22"/>
                <w:lang w:val="ro-RO"/>
              </w:rPr>
              <w:t>legislaţiei</w:t>
            </w:r>
            <w:proofErr w:type="spellEnd"/>
            <w:r w:rsidRPr="001219CC">
              <w:rPr>
                <w:color w:val="333333"/>
                <w:sz w:val="22"/>
                <w:szCs w:val="22"/>
                <w:lang w:val="ro-RO"/>
              </w:rPr>
              <w:t xml:space="preserve">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w:t>
            </w:r>
          </w:p>
          <w:p w14:paraId="14608EF6" w14:textId="2D6B7257" w:rsidR="00BA5347" w:rsidRPr="001219CC" w:rsidRDefault="00BA5347" w:rsidP="00BA5347">
            <w:pPr>
              <w:pStyle w:val="NormalWeb"/>
              <w:shd w:val="clear" w:color="auto" w:fill="FFFFFF"/>
              <w:spacing w:before="0" w:beforeAutospacing="0" w:after="0" w:afterAutospacing="0"/>
              <w:ind w:left="91" w:right="81"/>
              <w:jc w:val="both"/>
              <w:rPr>
                <w:i/>
                <w:color w:val="333333"/>
                <w:sz w:val="22"/>
                <w:szCs w:val="22"/>
                <w:lang w:val="ro-RO"/>
              </w:rPr>
            </w:pPr>
            <w:r w:rsidRPr="001219CC">
              <w:rPr>
                <w:color w:val="333333"/>
                <w:sz w:val="22"/>
                <w:szCs w:val="22"/>
                <w:lang w:val="ro-RO"/>
              </w:rPr>
              <w:t xml:space="preserve">(3) Persoana fizică sau juridică care </w:t>
            </w:r>
            <w:proofErr w:type="spellStart"/>
            <w:r w:rsidRPr="001219CC">
              <w:rPr>
                <w:color w:val="333333"/>
                <w:sz w:val="22"/>
                <w:szCs w:val="22"/>
                <w:lang w:val="ro-RO"/>
              </w:rPr>
              <w:t>deţine</w:t>
            </w:r>
            <w:proofErr w:type="spellEnd"/>
            <w:r w:rsidRPr="001219CC">
              <w:rPr>
                <w:color w:val="333333"/>
                <w:sz w:val="22"/>
                <w:szCs w:val="22"/>
                <w:lang w:val="ro-RO"/>
              </w:rPr>
              <w:t xml:space="preserve">, direct sau indirect, singură sau împreună cu persoanele care </w:t>
            </w:r>
            <w:proofErr w:type="spellStart"/>
            <w:r w:rsidRPr="001219CC">
              <w:rPr>
                <w:color w:val="333333"/>
                <w:sz w:val="22"/>
                <w:szCs w:val="22"/>
                <w:lang w:val="ro-RO"/>
              </w:rPr>
              <w:t>acţionează</w:t>
            </w:r>
            <w:proofErr w:type="spellEnd"/>
            <w:r w:rsidRPr="001219CC">
              <w:rPr>
                <w:color w:val="333333"/>
                <w:sz w:val="22"/>
                <w:szCs w:val="22"/>
                <w:lang w:val="ro-RO"/>
              </w:rPr>
              <w:t xml:space="preserve"> în mod concertat cu ea, mai mult de 50% din </w:t>
            </w:r>
            <w:proofErr w:type="spellStart"/>
            <w:r w:rsidRPr="001219CC">
              <w:rPr>
                <w:color w:val="333333"/>
                <w:sz w:val="22"/>
                <w:szCs w:val="22"/>
                <w:lang w:val="ro-RO"/>
              </w:rPr>
              <w:t>acţiunile</w:t>
            </w:r>
            <w:proofErr w:type="spellEnd"/>
            <w:r w:rsidRPr="001219CC">
              <w:rPr>
                <w:color w:val="333333"/>
                <w:sz w:val="22"/>
                <w:szCs w:val="22"/>
                <w:lang w:val="ro-RO"/>
              </w:rPr>
              <w:t xml:space="preserve"> cu drept de vot aflate în </w:t>
            </w:r>
            <w:proofErr w:type="spellStart"/>
            <w:r w:rsidRPr="001219CC">
              <w:rPr>
                <w:color w:val="333333"/>
                <w:sz w:val="22"/>
                <w:szCs w:val="22"/>
                <w:lang w:val="ro-RO"/>
              </w:rPr>
              <w:t>circulaţie</w:t>
            </w:r>
            <w:proofErr w:type="spellEnd"/>
            <w:r w:rsidRPr="001219CC">
              <w:rPr>
                <w:color w:val="333333"/>
                <w:sz w:val="22"/>
                <w:szCs w:val="22"/>
                <w:lang w:val="ro-RO"/>
              </w:rPr>
              <w:t xml:space="preserve"> ale unei </w:t>
            </w:r>
            <w:proofErr w:type="spellStart"/>
            <w:r w:rsidRPr="001219CC">
              <w:rPr>
                <w:color w:val="333333"/>
                <w:sz w:val="22"/>
                <w:szCs w:val="22"/>
                <w:lang w:val="ro-RO"/>
              </w:rPr>
              <w:t>societăţi</w:t>
            </w:r>
            <w:proofErr w:type="spellEnd"/>
            <w:r w:rsidRPr="001219CC">
              <w:rPr>
                <w:color w:val="333333"/>
                <w:sz w:val="22"/>
                <w:szCs w:val="22"/>
                <w:lang w:val="ro-RO"/>
              </w:rPr>
              <w:t xml:space="preserve"> sau din valorile mobiliare ce pot fi convertite ori oferă dreptul de procurare a </w:t>
            </w:r>
            <w:proofErr w:type="spellStart"/>
            <w:r w:rsidRPr="001219CC">
              <w:rPr>
                <w:color w:val="333333"/>
                <w:sz w:val="22"/>
                <w:szCs w:val="22"/>
                <w:lang w:val="ro-RO"/>
              </w:rPr>
              <w:t>acţiunilor</w:t>
            </w:r>
            <w:proofErr w:type="spellEnd"/>
            <w:r w:rsidRPr="001219CC">
              <w:rPr>
                <w:color w:val="333333"/>
                <w:sz w:val="22"/>
                <w:szCs w:val="22"/>
                <w:lang w:val="ro-RO"/>
              </w:rPr>
              <w:t xml:space="preserve"> cu drept de vot (în continuare – </w:t>
            </w:r>
            <w:r w:rsidRPr="001219CC">
              <w:rPr>
                <w:rStyle w:val="Accentuat"/>
                <w:color w:val="333333"/>
                <w:sz w:val="22"/>
                <w:szCs w:val="22"/>
                <w:lang w:val="ro-RO"/>
              </w:rPr>
              <w:t xml:space="preserve">persoană care </w:t>
            </w:r>
            <w:proofErr w:type="spellStart"/>
            <w:r w:rsidRPr="001219CC">
              <w:rPr>
                <w:rStyle w:val="Accentuat"/>
                <w:color w:val="333333"/>
                <w:sz w:val="22"/>
                <w:szCs w:val="22"/>
                <w:lang w:val="ro-RO"/>
              </w:rPr>
              <w:t>deţine</w:t>
            </w:r>
            <w:proofErr w:type="spellEnd"/>
            <w:r w:rsidRPr="001219CC">
              <w:rPr>
                <w:rStyle w:val="Accentuat"/>
                <w:color w:val="333333"/>
                <w:sz w:val="22"/>
                <w:szCs w:val="22"/>
                <w:lang w:val="ro-RO"/>
              </w:rPr>
              <w:t xml:space="preserve"> mai mult de 50%</w:t>
            </w:r>
            <w:r w:rsidRPr="001219CC">
              <w:rPr>
                <w:color w:val="333333"/>
                <w:sz w:val="22"/>
                <w:szCs w:val="22"/>
                <w:lang w:val="ro-RO"/>
              </w:rPr>
              <w:t xml:space="preserve">) este obligată, dacă </w:t>
            </w:r>
            <w:proofErr w:type="spellStart"/>
            <w:r w:rsidRPr="001219CC">
              <w:rPr>
                <w:color w:val="333333"/>
                <w:sz w:val="22"/>
                <w:szCs w:val="22"/>
                <w:lang w:val="ro-RO"/>
              </w:rPr>
              <w:t>legislaţia</w:t>
            </w:r>
            <w:proofErr w:type="spellEnd"/>
            <w:r w:rsidRPr="001219CC">
              <w:rPr>
                <w:color w:val="333333"/>
                <w:sz w:val="22"/>
                <w:szCs w:val="22"/>
                <w:lang w:val="ro-RO"/>
              </w:rPr>
              <w:t xml:space="preserve"> nu prevede altfel, să efectueze, în termen de 3 luni de la data efectuării în conturile de valori mobiliare și r</w:t>
            </w:r>
            <w:r w:rsidR="001D3EF6" w:rsidRPr="001219CC">
              <w:rPr>
                <w:color w:val="333333"/>
                <w:sz w:val="22"/>
                <w:szCs w:val="22"/>
                <w:lang w:val="ro-RO"/>
              </w:rPr>
              <w:t>egistrele Depozitarului central</w:t>
            </w:r>
            <w:r w:rsidRPr="001219CC">
              <w:rPr>
                <w:color w:val="333333"/>
                <w:sz w:val="22"/>
                <w:szCs w:val="22"/>
                <w:lang w:val="ro-RO"/>
              </w:rPr>
              <w:t>/</w:t>
            </w:r>
            <w:r w:rsidR="001D3EF6" w:rsidRPr="001219CC">
              <w:rPr>
                <w:color w:val="333333"/>
                <w:sz w:val="22"/>
                <w:szCs w:val="22"/>
                <w:lang w:val="ro-RO"/>
              </w:rPr>
              <w:t xml:space="preserve"> </w:t>
            </w:r>
            <w:r w:rsidRPr="001219CC">
              <w:rPr>
                <w:color w:val="333333"/>
                <w:sz w:val="22"/>
                <w:szCs w:val="22"/>
                <w:lang w:val="ro-RO"/>
              </w:rPr>
              <w:t xml:space="preserve">registratorului a înscrierilor aferente </w:t>
            </w:r>
            <w:proofErr w:type="spellStart"/>
            <w:r w:rsidRPr="001219CC">
              <w:rPr>
                <w:color w:val="333333"/>
                <w:sz w:val="22"/>
                <w:szCs w:val="22"/>
                <w:lang w:val="ro-RO"/>
              </w:rPr>
              <w:t>achiziţionării</w:t>
            </w:r>
            <w:proofErr w:type="spellEnd"/>
            <w:r w:rsidRPr="001219CC">
              <w:rPr>
                <w:color w:val="333333"/>
                <w:sz w:val="22"/>
                <w:szCs w:val="22"/>
                <w:lang w:val="ro-RO"/>
              </w:rPr>
              <w:t xml:space="preserve"> de </w:t>
            </w:r>
            <w:proofErr w:type="spellStart"/>
            <w:r w:rsidRPr="001219CC">
              <w:rPr>
                <w:color w:val="333333"/>
                <w:sz w:val="22"/>
                <w:szCs w:val="22"/>
                <w:lang w:val="ro-RO"/>
              </w:rPr>
              <w:t>acţiuni</w:t>
            </w:r>
            <w:proofErr w:type="spellEnd"/>
            <w:r w:rsidRPr="001219CC">
              <w:rPr>
                <w:color w:val="333333"/>
                <w:sz w:val="22"/>
                <w:szCs w:val="22"/>
                <w:lang w:val="ro-RO"/>
              </w:rPr>
              <w:t>,</w:t>
            </w:r>
            <w:r w:rsidR="0036630B" w:rsidRPr="001219CC">
              <w:rPr>
                <w:sz w:val="22"/>
                <w:szCs w:val="22"/>
                <w:lang w:val="ro-RO"/>
              </w:rPr>
              <w:t xml:space="preserve"> </w:t>
            </w:r>
            <w:r w:rsidR="0036630B" w:rsidRPr="001219CC">
              <w:rPr>
                <w:i/>
                <w:sz w:val="22"/>
                <w:szCs w:val="22"/>
                <w:lang w:val="ro-RO"/>
              </w:rPr>
              <w:t xml:space="preserve">o ofertă de preluare obligatorie. Desfășurarea ofertei de preluare obligatorie in cazul unei societăți  admise pe piața reglementată are loc în conformitate cu Legea nr.171/2012, iar în cazul </w:t>
            </w:r>
            <w:proofErr w:type="spellStart"/>
            <w:r w:rsidR="0036630B" w:rsidRPr="001219CC">
              <w:rPr>
                <w:i/>
                <w:sz w:val="22"/>
                <w:szCs w:val="22"/>
                <w:lang w:val="ro-RO"/>
              </w:rPr>
              <w:t>celorlate</w:t>
            </w:r>
            <w:proofErr w:type="spellEnd"/>
            <w:r w:rsidR="0036630B" w:rsidRPr="001219CC">
              <w:rPr>
                <w:i/>
                <w:sz w:val="22"/>
                <w:szCs w:val="22"/>
                <w:lang w:val="ro-RO"/>
              </w:rPr>
              <w:t xml:space="preserve"> societăți, în modul stabilit de actele normative ale Comisiei Naționale.</w:t>
            </w:r>
          </w:p>
          <w:p w14:paraId="7A4C12E8" w14:textId="47BA7109" w:rsidR="002A6613" w:rsidRPr="001219CC" w:rsidRDefault="00BA5347" w:rsidP="002A6613">
            <w:pPr>
              <w:tabs>
                <w:tab w:val="left" w:pos="89"/>
              </w:tabs>
              <w:ind w:left="89" w:right="81"/>
              <w:jc w:val="both"/>
            </w:pPr>
            <w:r w:rsidRPr="001219CC">
              <w:rPr>
                <w:i/>
                <w:color w:val="333333"/>
              </w:rPr>
              <w:t>(4)</w:t>
            </w:r>
            <w:r w:rsidR="002A6613" w:rsidRPr="001219CC">
              <w:rPr>
                <w:i/>
              </w:rPr>
              <w:t xml:space="preserve">În cazul în care, în termenul indicat la alin. (3), nu este realizată  oferta de preluare obligatorie, persoanele cărora li se impune această cerință au dreptul la vot la adunarea generală a </w:t>
            </w:r>
            <w:proofErr w:type="spellStart"/>
            <w:r w:rsidR="002A6613" w:rsidRPr="001219CC">
              <w:rPr>
                <w:i/>
              </w:rPr>
              <w:t>acţionarilor</w:t>
            </w:r>
            <w:proofErr w:type="spellEnd"/>
            <w:r w:rsidR="002A6613" w:rsidRPr="001219CC">
              <w:rPr>
                <w:i/>
              </w:rPr>
              <w:t xml:space="preserve"> în limita a 25% din </w:t>
            </w:r>
            <w:proofErr w:type="spellStart"/>
            <w:r w:rsidR="002A6613" w:rsidRPr="001219CC">
              <w:rPr>
                <w:i/>
              </w:rPr>
              <w:t>acţiunile</w:t>
            </w:r>
            <w:proofErr w:type="spellEnd"/>
            <w:r w:rsidR="002A6613" w:rsidRPr="001219CC">
              <w:rPr>
                <w:i/>
              </w:rPr>
              <w:t xml:space="preserve"> cu drept de vot, aflate în </w:t>
            </w:r>
            <w:proofErr w:type="spellStart"/>
            <w:r w:rsidR="002A6613" w:rsidRPr="001219CC">
              <w:rPr>
                <w:i/>
              </w:rPr>
              <w:t>circulaţie</w:t>
            </w:r>
            <w:proofErr w:type="spellEnd"/>
            <w:r w:rsidR="002A6613" w:rsidRPr="001219CC">
              <w:rPr>
                <w:i/>
              </w:rPr>
              <w:t xml:space="preserve">, ale </w:t>
            </w:r>
            <w:proofErr w:type="spellStart"/>
            <w:r w:rsidR="002A6613" w:rsidRPr="001219CC">
              <w:rPr>
                <w:i/>
              </w:rPr>
              <w:t>societăţii</w:t>
            </w:r>
            <w:proofErr w:type="spellEnd"/>
            <w:r w:rsidR="002A6613" w:rsidRPr="001219CC">
              <w:rPr>
                <w:i/>
              </w:rPr>
              <w:t xml:space="preserve">. Numărul total al </w:t>
            </w:r>
            <w:proofErr w:type="spellStart"/>
            <w:r w:rsidR="002A6613" w:rsidRPr="001219CC">
              <w:rPr>
                <w:i/>
              </w:rPr>
              <w:t>acţiunilor</w:t>
            </w:r>
            <w:proofErr w:type="spellEnd"/>
            <w:r w:rsidR="002A6613" w:rsidRPr="001219CC">
              <w:rPr>
                <w:i/>
              </w:rPr>
              <w:t xml:space="preserve"> cu drept de vot, care </w:t>
            </w:r>
            <w:proofErr w:type="spellStart"/>
            <w:r w:rsidR="002A6613" w:rsidRPr="001219CC">
              <w:rPr>
                <w:i/>
              </w:rPr>
              <w:t>aparţin</w:t>
            </w:r>
            <w:proofErr w:type="spellEnd"/>
            <w:r w:rsidR="002A6613" w:rsidRPr="001219CC">
              <w:rPr>
                <w:i/>
              </w:rPr>
              <w:t xml:space="preserve"> acestor persoane se va lua în calcul numai pentru stabilirea cvorumului la </w:t>
            </w:r>
            <w:proofErr w:type="spellStart"/>
            <w:r w:rsidR="002A6613" w:rsidRPr="001219CC">
              <w:rPr>
                <w:i/>
              </w:rPr>
              <w:t>ţinerea</w:t>
            </w:r>
            <w:proofErr w:type="spellEnd"/>
            <w:r w:rsidR="002A6613" w:rsidRPr="001219CC">
              <w:rPr>
                <w:i/>
              </w:rPr>
              <w:t xml:space="preserve"> adunării generale a </w:t>
            </w:r>
            <w:proofErr w:type="spellStart"/>
            <w:r w:rsidR="002A6613" w:rsidRPr="001219CC">
              <w:rPr>
                <w:i/>
              </w:rPr>
              <w:t>acţionarilor</w:t>
            </w:r>
            <w:proofErr w:type="spellEnd"/>
            <w:r w:rsidR="002A6613" w:rsidRPr="001219CC">
              <w:rPr>
                <w:i/>
              </w:rPr>
              <w:t xml:space="preserve">, acestea </w:t>
            </w:r>
            <w:proofErr w:type="spellStart"/>
            <w:r w:rsidR="002A6613" w:rsidRPr="001219CC">
              <w:rPr>
                <w:i/>
              </w:rPr>
              <w:t>şi</w:t>
            </w:r>
            <w:proofErr w:type="spellEnd"/>
            <w:r w:rsidR="002A6613" w:rsidRPr="001219CC">
              <w:rPr>
                <w:i/>
              </w:rPr>
              <w:t xml:space="preserve">/sau </w:t>
            </w:r>
            <w:proofErr w:type="spellStart"/>
            <w:r w:rsidR="002A6613" w:rsidRPr="001219CC">
              <w:rPr>
                <w:i/>
              </w:rPr>
              <w:t>reprezentanţii</w:t>
            </w:r>
            <w:proofErr w:type="spellEnd"/>
            <w:r w:rsidR="002A6613" w:rsidRPr="001219CC">
              <w:rPr>
                <w:i/>
              </w:rPr>
              <w:t xml:space="preserve"> lor urmând a fi înregistrați cu întregul pachet de valori mobiliare </w:t>
            </w:r>
            <w:proofErr w:type="spellStart"/>
            <w:r w:rsidR="002A6613" w:rsidRPr="001219CC">
              <w:rPr>
                <w:i/>
              </w:rPr>
              <w:t>deţinute</w:t>
            </w:r>
            <w:proofErr w:type="spellEnd"/>
            <w:r w:rsidR="002A6613" w:rsidRPr="001219CC">
              <w:t>.</w:t>
            </w:r>
          </w:p>
          <w:p w14:paraId="06B52337" w14:textId="411F99A5" w:rsidR="00F9129F" w:rsidRPr="001219CC" w:rsidRDefault="00F9129F" w:rsidP="00F9129F">
            <w:pPr>
              <w:tabs>
                <w:tab w:val="left" w:pos="89"/>
              </w:tabs>
              <w:ind w:left="89" w:right="81"/>
              <w:jc w:val="both"/>
              <w:rPr>
                <w:i/>
              </w:rPr>
            </w:pPr>
            <w:r w:rsidRPr="001219CC">
              <w:rPr>
                <w:i/>
              </w:rPr>
              <w:t xml:space="preserve">(5) În cazul în care persoanele indicate la alin.(3) nu se </w:t>
            </w:r>
            <w:r w:rsidRPr="001219CC">
              <w:rPr>
                <w:i/>
              </w:rPr>
              <w:lastRenderedPageBreak/>
              <w:t>conformează cerințelor impuse de prezentul articol, Comisia Națională are competența de a constata, în raport cu acestea, incidența prevederilor alin. (3) și, corespunzător, efectul de limitare, de către Depozitarul Central/registrator a dreptului de vot, potrivit prevederilor alin. (4).</w:t>
            </w:r>
          </w:p>
          <w:p w14:paraId="6E14AC6D" w14:textId="50DBBD95" w:rsidR="00F9129F" w:rsidRPr="001219CC" w:rsidRDefault="00F9129F" w:rsidP="00F9129F">
            <w:pPr>
              <w:tabs>
                <w:tab w:val="left" w:pos="89"/>
              </w:tabs>
              <w:ind w:left="89" w:right="81"/>
              <w:jc w:val="both"/>
              <w:rPr>
                <w:i/>
              </w:rPr>
            </w:pPr>
            <w:r w:rsidRPr="001219CC">
              <w:rPr>
                <w:i/>
              </w:rPr>
              <w:t xml:space="preserve">(6) În cadrul unei societăți admise la tranzacționare pe piața reglementată, obligația și efectul neconformării, ce derivă din prevederile alin.(3)-(5), se aplică la atingerea de către persoanele respective a deținerii  cotei de cel puțin 33%, în modul și în corespundere cu prevederile </w:t>
            </w:r>
            <w:r w:rsidR="007E7F91" w:rsidRPr="001219CC">
              <w:rPr>
                <w:i/>
              </w:rPr>
              <w:t xml:space="preserve">Capitolului II Secțiunea a 4-a </w:t>
            </w:r>
            <w:r w:rsidRPr="001219CC">
              <w:rPr>
                <w:i/>
              </w:rPr>
              <w:t>din Legea nr.171/2012.</w:t>
            </w:r>
          </w:p>
          <w:p w14:paraId="57593D65" w14:textId="29F09A36" w:rsidR="00BA5347" w:rsidRPr="001219CC" w:rsidRDefault="00BA5347" w:rsidP="00BA5347">
            <w:pPr>
              <w:pStyle w:val="NormalWeb"/>
              <w:shd w:val="clear" w:color="auto" w:fill="FFFFFF"/>
              <w:spacing w:before="0" w:beforeAutospacing="0" w:after="0" w:afterAutospacing="0"/>
              <w:ind w:left="91" w:right="81"/>
              <w:jc w:val="both"/>
              <w:rPr>
                <w:color w:val="333333"/>
                <w:sz w:val="22"/>
                <w:szCs w:val="22"/>
                <w:lang w:val="ro-RO"/>
              </w:rPr>
            </w:pPr>
          </w:p>
          <w:p w14:paraId="51377B41" w14:textId="77777777" w:rsidR="00BA5347" w:rsidRPr="001219CC" w:rsidRDefault="00BA5347" w:rsidP="00BA5347">
            <w:pPr>
              <w:pStyle w:val="NormalWeb"/>
              <w:shd w:val="clear" w:color="auto" w:fill="FFFFFF"/>
              <w:spacing w:before="0" w:beforeAutospacing="0" w:after="0" w:afterAutospacing="0"/>
              <w:ind w:left="92"/>
              <w:jc w:val="both"/>
              <w:rPr>
                <w:rStyle w:val="Robust"/>
                <w:color w:val="333333"/>
                <w:sz w:val="22"/>
                <w:szCs w:val="22"/>
                <w:lang w:val="ro-RO"/>
              </w:rPr>
            </w:pPr>
          </w:p>
        </w:tc>
      </w:tr>
      <w:tr w:rsidR="00BA5347" w:rsidRPr="001219CC" w14:paraId="5C766A26" w14:textId="77777777" w:rsidTr="00D85DE0">
        <w:trPr>
          <w:trHeight w:val="988"/>
        </w:trPr>
        <w:tc>
          <w:tcPr>
            <w:tcW w:w="496" w:type="dxa"/>
          </w:tcPr>
          <w:p w14:paraId="481B9166" w14:textId="322B8F31" w:rsidR="00BA5347" w:rsidRPr="001219CC" w:rsidRDefault="00642E4D" w:rsidP="00BA5347">
            <w:pPr>
              <w:pStyle w:val="TableParagraph"/>
              <w:tabs>
                <w:tab w:val="left" w:pos="10490"/>
              </w:tabs>
              <w:spacing w:line="268" w:lineRule="exact"/>
              <w:ind w:left="66"/>
              <w:jc w:val="center"/>
              <w:rPr>
                <w:spacing w:val="-5"/>
              </w:rPr>
            </w:pPr>
            <w:r w:rsidRPr="001219CC">
              <w:rPr>
                <w:spacing w:val="-5"/>
              </w:rPr>
              <w:lastRenderedPageBreak/>
              <w:t>50</w:t>
            </w:r>
          </w:p>
        </w:tc>
        <w:tc>
          <w:tcPr>
            <w:tcW w:w="5220" w:type="dxa"/>
          </w:tcPr>
          <w:p w14:paraId="7300C95A" w14:textId="77777777" w:rsidR="00CF13F4" w:rsidRPr="001219CC" w:rsidRDefault="00CF13F4" w:rsidP="00CF13F4">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84.</w:t>
            </w:r>
            <w:r w:rsidRPr="001219CC">
              <w:rPr>
                <w:color w:val="333333"/>
                <w:sz w:val="22"/>
                <w:szCs w:val="22"/>
                <w:lang w:val="ro-RO"/>
              </w:rPr>
              <w:t> </w:t>
            </w:r>
            <w:proofErr w:type="spellStart"/>
            <w:r w:rsidRPr="001219CC">
              <w:rPr>
                <w:color w:val="333333"/>
                <w:sz w:val="22"/>
                <w:szCs w:val="22"/>
                <w:lang w:val="ro-RO"/>
              </w:rPr>
              <w:t>Noţiunea</w:t>
            </w:r>
            <w:proofErr w:type="spellEnd"/>
            <w:r w:rsidRPr="001219CC">
              <w:rPr>
                <w:color w:val="333333"/>
                <w:sz w:val="22"/>
                <w:szCs w:val="22"/>
                <w:lang w:val="ro-RO"/>
              </w:rPr>
              <w:t xml:space="preserve"> de </w:t>
            </w:r>
            <w:proofErr w:type="spellStart"/>
            <w:r w:rsidRPr="001219CC">
              <w:rPr>
                <w:color w:val="333333"/>
                <w:sz w:val="22"/>
                <w:szCs w:val="22"/>
                <w:lang w:val="ro-RO"/>
              </w:rPr>
              <w:t>tranzacţie</w:t>
            </w:r>
            <w:proofErr w:type="spellEnd"/>
            <w:r w:rsidRPr="001219CC">
              <w:rPr>
                <w:color w:val="333333"/>
                <w:sz w:val="22"/>
                <w:szCs w:val="22"/>
                <w:lang w:val="ro-RO"/>
              </w:rPr>
              <w:t xml:space="preserve"> cu conflict</w:t>
            </w:r>
          </w:p>
          <w:p w14:paraId="003976E3" w14:textId="77777777" w:rsidR="00CF13F4" w:rsidRPr="001219CC" w:rsidRDefault="00CF13F4" w:rsidP="00CF13F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de interese</w:t>
            </w:r>
          </w:p>
          <w:p w14:paraId="3792993D" w14:textId="77777777" w:rsidR="00CF13F4" w:rsidRPr="001219CC" w:rsidRDefault="00CF13F4" w:rsidP="00CF13F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w:t>
            </w:r>
            <w:proofErr w:type="spellStart"/>
            <w:r w:rsidRPr="001219CC">
              <w:rPr>
                <w:color w:val="333333"/>
                <w:sz w:val="22"/>
                <w:szCs w:val="22"/>
                <w:lang w:val="ro-RO"/>
              </w:rPr>
              <w:t>Tranzacţia</w:t>
            </w:r>
            <w:proofErr w:type="spellEnd"/>
            <w:r w:rsidRPr="001219CC">
              <w:rPr>
                <w:color w:val="333333"/>
                <w:sz w:val="22"/>
                <w:szCs w:val="22"/>
                <w:lang w:val="ro-RO"/>
              </w:rPr>
              <w:t xml:space="preserve"> cu conflict de interese este o </w:t>
            </w:r>
            <w:proofErr w:type="spellStart"/>
            <w:r w:rsidRPr="001219CC">
              <w:rPr>
                <w:color w:val="333333"/>
                <w:sz w:val="22"/>
                <w:szCs w:val="22"/>
                <w:lang w:val="ro-RO"/>
              </w:rPr>
              <w:t>tranzacţie</w:t>
            </w:r>
            <w:proofErr w:type="spellEnd"/>
            <w:r w:rsidRPr="001219CC">
              <w:rPr>
                <w:color w:val="333333"/>
                <w:sz w:val="22"/>
                <w:szCs w:val="22"/>
                <w:lang w:val="ro-RO"/>
              </w:rPr>
              <w:t xml:space="preserve"> sau câteva </w:t>
            </w:r>
            <w:proofErr w:type="spellStart"/>
            <w:r w:rsidRPr="001219CC">
              <w:rPr>
                <w:color w:val="333333"/>
                <w:sz w:val="22"/>
                <w:szCs w:val="22"/>
                <w:lang w:val="ro-RO"/>
              </w:rPr>
              <w:t>tranzacţii</w:t>
            </w:r>
            <w:proofErr w:type="spellEnd"/>
            <w:r w:rsidRPr="001219CC">
              <w:rPr>
                <w:color w:val="333333"/>
                <w:sz w:val="22"/>
                <w:szCs w:val="22"/>
                <w:lang w:val="ro-RO"/>
              </w:rPr>
              <w:t xml:space="preserve"> legate reciproc care </w:t>
            </w:r>
            <w:proofErr w:type="spellStart"/>
            <w:r w:rsidRPr="001219CC">
              <w:rPr>
                <w:color w:val="333333"/>
                <w:sz w:val="22"/>
                <w:szCs w:val="22"/>
                <w:lang w:val="ro-RO"/>
              </w:rPr>
              <w:t>întruneşte</w:t>
            </w:r>
            <w:proofErr w:type="spellEnd"/>
            <w:r w:rsidRPr="001219CC">
              <w:rPr>
                <w:color w:val="333333"/>
                <w:sz w:val="22"/>
                <w:szCs w:val="22"/>
                <w:lang w:val="ro-RO"/>
              </w:rPr>
              <w:t xml:space="preserve">/întrunesc următoarele </w:t>
            </w:r>
            <w:proofErr w:type="spellStart"/>
            <w:r w:rsidRPr="001219CC">
              <w:rPr>
                <w:color w:val="333333"/>
                <w:sz w:val="22"/>
                <w:szCs w:val="22"/>
                <w:lang w:val="ro-RO"/>
              </w:rPr>
              <w:t>condiţii</w:t>
            </w:r>
            <w:proofErr w:type="spellEnd"/>
            <w:r w:rsidRPr="001219CC">
              <w:rPr>
                <w:color w:val="333333"/>
                <w:sz w:val="22"/>
                <w:szCs w:val="22"/>
                <w:lang w:val="ro-RO"/>
              </w:rPr>
              <w:t xml:space="preserve"> cumulative:</w:t>
            </w:r>
          </w:p>
          <w:p w14:paraId="0E0D8A8A" w14:textId="77777777" w:rsidR="00CF13F4" w:rsidRPr="001219CC" w:rsidRDefault="00CF13F4" w:rsidP="00CF13F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se efectuează, direct sau indirect, între societate </w:t>
            </w:r>
            <w:proofErr w:type="spellStart"/>
            <w:r w:rsidRPr="001219CC">
              <w:rPr>
                <w:color w:val="333333"/>
                <w:sz w:val="22"/>
                <w:szCs w:val="22"/>
                <w:lang w:val="ro-RO"/>
              </w:rPr>
              <w:t>şi</w:t>
            </w:r>
            <w:proofErr w:type="spellEnd"/>
            <w:r w:rsidRPr="001219CC">
              <w:rPr>
                <w:color w:val="333333"/>
                <w:sz w:val="22"/>
                <w:szCs w:val="22"/>
                <w:lang w:val="ro-RO"/>
              </w:rPr>
              <w:t xml:space="preserve"> persoana interesată </w:t>
            </w:r>
            <w:proofErr w:type="spellStart"/>
            <w:r w:rsidRPr="001219CC">
              <w:rPr>
                <w:color w:val="333333"/>
                <w:sz w:val="22"/>
                <w:szCs w:val="22"/>
                <w:lang w:val="ro-RO"/>
              </w:rPr>
              <w:t>şi</w:t>
            </w:r>
            <w:proofErr w:type="spellEnd"/>
            <w:r w:rsidRPr="001219CC">
              <w:rPr>
                <w:color w:val="333333"/>
                <w:sz w:val="22"/>
                <w:szCs w:val="22"/>
                <w:lang w:val="ro-RO"/>
              </w:rPr>
              <w:t xml:space="preserve">/sau persoanele afiliate ale acesteia în </w:t>
            </w:r>
            <w:proofErr w:type="spellStart"/>
            <w:r w:rsidRPr="001219CC">
              <w:rPr>
                <w:color w:val="333333"/>
                <w:sz w:val="22"/>
                <w:szCs w:val="22"/>
                <w:lang w:val="ro-RO"/>
              </w:rPr>
              <w:t>condiţii</w:t>
            </w:r>
            <w:proofErr w:type="spellEnd"/>
            <w:r w:rsidRPr="001219CC">
              <w:rPr>
                <w:color w:val="333333"/>
                <w:sz w:val="22"/>
                <w:szCs w:val="22"/>
                <w:lang w:val="ro-RO"/>
              </w:rPr>
              <w:t xml:space="preserve"> contractuale practicate de societate în procesul </w:t>
            </w:r>
            <w:proofErr w:type="spellStart"/>
            <w:r w:rsidRPr="001219CC">
              <w:rPr>
                <w:color w:val="333333"/>
                <w:sz w:val="22"/>
                <w:szCs w:val="22"/>
                <w:lang w:val="ro-RO"/>
              </w:rPr>
              <w:t>activităţii</w:t>
            </w:r>
            <w:proofErr w:type="spellEnd"/>
            <w:r w:rsidRPr="001219CC">
              <w:rPr>
                <w:color w:val="333333"/>
                <w:sz w:val="22"/>
                <w:szCs w:val="22"/>
                <w:lang w:val="ro-RO"/>
              </w:rPr>
              <w:t xml:space="preserve"> sale economice; </w:t>
            </w:r>
            <w:proofErr w:type="spellStart"/>
            <w:r w:rsidRPr="001219CC">
              <w:rPr>
                <w:color w:val="333333"/>
                <w:sz w:val="22"/>
                <w:szCs w:val="22"/>
                <w:lang w:val="ro-RO"/>
              </w:rPr>
              <w:t>şi</w:t>
            </w:r>
            <w:proofErr w:type="spellEnd"/>
          </w:p>
          <w:p w14:paraId="388875AC" w14:textId="77777777" w:rsidR="00CF13F4" w:rsidRPr="001219CC" w:rsidRDefault="00CF13F4" w:rsidP="00CF13F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valoarea </w:t>
            </w:r>
            <w:proofErr w:type="spellStart"/>
            <w:r w:rsidRPr="001219CC">
              <w:rPr>
                <w:color w:val="333333"/>
                <w:sz w:val="22"/>
                <w:szCs w:val="22"/>
                <w:lang w:val="ro-RO"/>
              </w:rPr>
              <w:t>tranzacţiei</w:t>
            </w:r>
            <w:proofErr w:type="spellEnd"/>
            <w:r w:rsidRPr="001219CC">
              <w:rPr>
                <w:color w:val="333333"/>
                <w:sz w:val="22"/>
                <w:szCs w:val="22"/>
                <w:lang w:val="ro-RO"/>
              </w:rPr>
              <w:t>/</w:t>
            </w:r>
            <w:proofErr w:type="spellStart"/>
            <w:r w:rsidRPr="001219CC">
              <w:rPr>
                <w:color w:val="333333"/>
                <w:sz w:val="22"/>
                <w:szCs w:val="22"/>
                <w:lang w:val="ro-RO"/>
              </w:rPr>
              <w:t>tranzacţiilor</w:t>
            </w:r>
            <w:proofErr w:type="spellEnd"/>
            <w:r w:rsidRPr="001219CC">
              <w:rPr>
                <w:color w:val="333333"/>
                <w:sz w:val="22"/>
                <w:szCs w:val="22"/>
                <w:lang w:val="ro-RO"/>
              </w:rPr>
              <w:t xml:space="preserve"> legate reciproc sau a bunurilor ce constituie obiectul </w:t>
            </w:r>
            <w:proofErr w:type="spellStart"/>
            <w:r w:rsidRPr="001219CC">
              <w:rPr>
                <w:color w:val="333333"/>
                <w:sz w:val="22"/>
                <w:szCs w:val="22"/>
                <w:lang w:val="ro-RO"/>
              </w:rPr>
              <w:t>tranzacţiei</w:t>
            </w:r>
            <w:proofErr w:type="spellEnd"/>
            <w:r w:rsidRPr="001219CC">
              <w:rPr>
                <w:color w:val="333333"/>
                <w:sz w:val="22"/>
                <w:szCs w:val="22"/>
                <w:lang w:val="ro-RO"/>
              </w:rPr>
              <w:t>/</w:t>
            </w:r>
            <w:proofErr w:type="spellStart"/>
            <w:r w:rsidRPr="001219CC">
              <w:rPr>
                <w:color w:val="333333"/>
                <w:sz w:val="22"/>
                <w:szCs w:val="22"/>
                <w:lang w:val="ro-RO"/>
              </w:rPr>
              <w:t>tranzacţiilor</w:t>
            </w:r>
            <w:proofErr w:type="spellEnd"/>
            <w:r w:rsidRPr="001219CC">
              <w:rPr>
                <w:color w:val="333333"/>
                <w:sz w:val="22"/>
                <w:szCs w:val="22"/>
                <w:lang w:val="ro-RO"/>
              </w:rPr>
              <w:t xml:space="preserve"> respective </w:t>
            </w:r>
            <w:proofErr w:type="spellStart"/>
            <w:r w:rsidRPr="001219CC">
              <w:rPr>
                <w:color w:val="333333"/>
                <w:sz w:val="22"/>
                <w:szCs w:val="22"/>
                <w:lang w:val="ro-RO"/>
              </w:rPr>
              <w:t>depăşeşte</w:t>
            </w:r>
            <w:proofErr w:type="spellEnd"/>
            <w:r w:rsidRPr="001219CC">
              <w:rPr>
                <w:color w:val="333333"/>
                <w:sz w:val="22"/>
                <w:szCs w:val="22"/>
                <w:lang w:val="ro-RO"/>
              </w:rPr>
              <w:t xml:space="preserve"> 1% din valoarea activelor </w:t>
            </w:r>
            <w:proofErr w:type="spellStart"/>
            <w:r w:rsidRPr="001219CC">
              <w:rPr>
                <w:color w:val="333333"/>
                <w:sz w:val="22"/>
                <w:szCs w:val="22"/>
                <w:lang w:val="ro-RO"/>
              </w:rPr>
              <w:t>societăţii</w:t>
            </w:r>
            <w:proofErr w:type="spellEnd"/>
            <w:r w:rsidRPr="001219CC">
              <w:rPr>
                <w:color w:val="333333"/>
                <w:sz w:val="22"/>
                <w:szCs w:val="22"/>
                <w:lang w:val="ro-RO"/>
              </w:rPr>
              <w:t xml:space="preserve"> conform ultimelor situații financiare.</w:t>
            </w:r>
          </w:p>
          <w:p w14:paraId="4860EBD7" w14:textId="77777777" w:rsidR="00C5088F" w:rsidRPr="001219CC" w:rsidRDefault="00C5088F" w:rsidP="00CF13F4">
            <w:pPr>
              <w:pStyle w:val="NormalWeb"/>
              <w:shd w:val="clear" w:color="auto" w:fill="FFFFFF"/>
              <w:spacing w:before="0" w:beforeAutospacing="0" w:after="0" w:afterAutospacing="0"/>
              <w:ind w:left="92"/>
              <w:jc w:val="both"/>
              <w:rPr>
                <w:color w:val="333333"/>
                <w:sz w:val="22"/>
                <w:szCs w:val="22"/>
                <w:lang w:val="ro-RO"/>
              </w:rPr>
            </w:pPr>
            <w:r w:rsidRPr="001219CC">
              <w:rPr>
                <w:rFonts w:ascii="PT Serif" w:hAnsi="PT Serif"/>
                <w:color w:val="333333"/>
                <w:shd w:val="clear" w:color="auto" w:fill="FFFFFF"/>
                <w:lang w:val="ro-RO"/>
              </w:rPr>
              <w:t>(</w:t>
            </w:r>
            <w:r w:rsidRPr="001219CC">
              <w:rPr>
                <w:color w:val="333333"/>
                <w:sz w:val="22"/>
                <w:szCs w:val="22"/>
                <w:lang w:val="ro-RO"/>
              </w:rPr>
              <w:t xml:space="preserve">2) În </w:t>
            </w:r>
            <w:proofErr w:type="spellStart"/>
            <w:r w:rsidRPr="001219CC">
              <w:rPr>
                <w:color w:val="333333"/>
                <w:sz w:val="22"/>
                <w:szCs w:val="22"/>
                <w:lang w:val="ro-RO"/>
              </w:rPr>
              <w:t>condiţiile</w:t>
            </w:r>
            <w:proofErr w:type="spellEnd"/>
            <w:r w:rsidRPr="001219CC">
              <w:rPr>
                <w:color w:val="333333"/>
                <w:sz w:val="22"/>
                <w:szCs w:val="22"/>
                <w:lang w:val="ro-RO"/>
              </w:rPr>
              <w:t xml:space="preserve"> stabilite la alin.(1), </w:t>
            </w:r>
            <w:proofErr w:type="spellStart"/>
            <w:r w:rsidRPr="001219CC">
              <w:rPr>
                <w:color w:val="333333"/>
                <w:sz w:val="22"/>
                <w:szCs w:val="22"/>
                <w:lang w:val="ro-RO"/>
              </w:rPr>
              <w:t>tranzacţie</w:t>
            </w:r>
            <w:proofErr w:type="spellEnd"/>
            <w:r w:rsidRPr="001219CC">
              <w:rPr>
                <w:color w:val="333333"/>
                <w:sz w:val="22"/>
                <w:szCs w:val="22"/>
                <w:lang w:val="ro-RO"/>
              </w:rPr>
              <w:t xml:space="preserve"> cu conflict de interese se consideră:</w:t>
            </w:r>
          </w:p>
          <w:p w14:paraId="64A5CC98" w14:textId="4842DE8F" w:rsidR="00BA5347" w:rsidRPr="001219CC" w:rsidRDefault="00C5088F" w:rsidP="00CF13F4">
            <w:pPr>
              <w:pStyle w:val="NormalWeb"/>
              <w:shd w:val="clear" w:color="auto" w:fill="FFFFFF"/>
              <w:spacing w:before="0" w:beforeAutospacing="0" w:after="0" w:afterAutospacing="0"/>
              <w:ind w:left="92"/>
              <w:jc w:val="both"/>
              <w:rPr>
                <w:rStyle w:val="Robust"/>
                <w:color w:val="333333"/>
                <w:sz w:val="22"/>
                <w:szCs w:val="22"/>
                <w:lang w:val="ro-RO"/>
              </w:rPr>
            </w:pPr>
            <w:r w:rsidRPr="001219CC">
              <w:rPr>
                <w:b/>
                <w:bCs/>
                <w:lang w:val="ro-RO"/>
              </w:rPr>
              <w:t>……</w:t>
            </w:r>
          </w:p>
        </w:tc>
        <w:tc>
          <w:tcPr>
            <w:tcW w:w="4140" w:type="dxa"/>
          </w:tcPr>
          <w:p w14:paraId="6F62B0E5" w14:textId="77777777" w:rsidR="00CF13F4" w:rsidRPr="001219CC" w:rsidRDefault="00CF13F4" w:rsidP="0095108C">
            <w:pPr>
              <w:pStyle w:val="Listparagraf"/>
              <w:widowControl/>
              <w:numPr>
                <w:ilvl w:val="0"/>
                <w:numId w:val="10"/>
              </w:numPr>
              <w:autoSpaceDE/>
              <w:autoSpaceDN/>
              <w:ind w:left="89" w:right="81" w:firstLine="0"/>
              <w:contextualSpacing/>
              <w:jc w:val="both"/>
            </w:pPr>
            <w:r w:rsidRPr="001219CC">
              <w:rPr>
                <w:b/>
              </w:rPr>
              <w:t>Articolul 84</w:t>
            </w:r>
            <w:r w:rsidRPr="001219CC">
              <w:t xml:space="preserve"> se completează cu </w:t>
            </w:r>
            <w:r w:rsidRPr="001219CC">
              <w:rPr>
                <w:b/>
              </w:rPr>
              <w:t>alineatul (1</w:t>
            </w:r>
            <w:r w:rsidRPr="001219CC">
              <w:rPr>
                <w:b/>
                <w:vertAlign w:val="superscript"/>
              </w:rPr>
              <w:t>1</w:t>
            </w:r>
            <w:r w:rsidRPr="001219CC">
              <w:rPr>
                <w:b/>
              </w:rPr>
              <w:t>)</w:t>
            </w:r>
            <w:r w:rsidRPr="001219CC">
              <w:t xml:space="preserve"> cu următorul cuprins:</w:t>
            </w:r>
          </w:p>
          <w:p w14:paraId="382926B8" w14:textId="77777777" w:rsidR="00CF13F4" w:rsidRPr="001219CC" w:rsidRDefault="00CF13F4" w:rsidP="0095108C">
            <w:pPr>
              <w:ind w:left="89" w:right="81"/>
              <w:jc w:val="both"/>
            </w:pPr>
            <w:r w:rsidRPr="001219CC">
              <w:t>„(1</w:t>
            </w:r>
            <w:r w:rsidRPr="001219CC">
              <w:rPr>
                <w:vertAlign w:val="superscript"/>
              </w:rPr>
              <w:t>1</w:t>
            </w:r>
            <w:r w:rsidRPr="001219CC">
              <w:t>) În sensul prevederilor alin.(1) sunt cumulate tranzacțiile încheiate cu o parte afiliată în orice perioadă de 12 luni sau în cadrul aceluiași exercițiu financiar.”</w:t>
            </w:r>
          </w:p>
          <w:p w14:paraId="47A6DB8E" w14:textId="77777777" w:rsidR="00BA5347" w:rsidRPr="001219CC" w:rsidRDefault="00BA5347" w:rsidP="00CF13F4">
            <w:pPr>
              <w:ind w:left="93"/>
              <w:jc w:val="both"/>
              <w:rPr>
                <w:b/>
              </w:rPr>
            </w:pPr>
          </w:p>
        </w:tc>
        <w:tc>
          <w:tcPr>
            <w:tcW w:w="5310" w:type="dxa"/>
          </w:tcPr>
          <w:p w14:paraId="6666A45C" w14:textId="77777777" w:rsidR="0095108C" w:rsidRPr="001219CC" w:rsidRDefault="0095108C" w:rsidP="0095108C">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84.</w:t>
            </w:r>
            <w:r w:rsidRPr="001219CC">
              <w:rPr>
                <w:color w:val="333333"/>
                <w:sz w:val="22"/>
                <w:szCs w:val="22"/>
                <w:lang w:val="ro-RO"/>
              </w:rPr>
              <w:t> </w:t>
            </w:r>
            <w:proofErr w:type="spellStart"/>
            <w:r w:rsidRPr="001219CC">
              <w:rPr>
                <w:color w:val="333333"/>
                <w:sz w:val="22"/>
                <w:szCs w:val="22"/>
                <w:lang w:val="ro-RO"/>
              </w:rPr>
              <w:t>Noţiunea</w:t>
            </w:r>
            <w:proofErr w:type="spellEnd"/>
            <w:r w:rsidRPr="001219CC">
              <w:rPr>
                <w:color w:val="333333"/>
                <w:sz w:val="22"/>
                <w:szCs w:val="22"/>
                <w:lang w:val="ro-RO"/>
              </w:rPr>
              <w:t xml:space="preserve"> de </w:t>
            </w:r>
            <w:proofErr w:type="spellStart"/>
            <w:r w:rsidRPr="001219CC">
              <w:rPr>
                <w:color w:val="333333"/>
                <w:sz w:val="22"/>
                <w:szCs w:val="22"/>
                <w:lang w:val="ro-RO"/>
              </w:rPr>
              <w:t>tranzacţie</w:t>
            </w:r>
            <w:proofErr w:type="spellEnd"/>
            <w:r w:rsidRPr="001219CC">
              <w:rPr>
                <w:color w:val="333333"/>
                <w:sz w:val="22"/>
                <w:szCs w:val="22"/>
                <w:lang w:val="ro-RO"/>
              </w:rPr>
              <w:t xml:space="preserve"> cu conflict</w:t>
            </w:r>
          </w:p>
          <w:p w14:paraId="0ABC474D" w14:textId="77777777" w:rsidR="0095108C" w:rsidRPr="001219CC" w:rsidRDefault="0095108C" w:rsidP="0095108C">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de interese</w:t>
            </w:r>
          </w:p>
          <w:p w14:paraId="7407FB55" w14:textId="77777777" w:rsidR="0095108C" w:rsidRPr="001219CC" w:rsidRDefault="0095108C" w:rsidP="0095108C">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w:t>
            </w:r>
            <w:proofErr w:type="spellStart"/>
            <w:r w:rsidRPr="001219CC">
              <w:rPr>
                <w:color w:val="333333"/>
                <w:sz w:val="22"/>
                <w:szCs w:val="22"/>
                <w:lang w:val="ro-RO"/>
              </w:rPr>
              <w:t>Tranzacţia</w:t>
            </w:r>
            <w:proofErr w:type="spellEnd"/>
            <w:r w:rsidRPr="001219CC">
              <w:rPr>
                <w:color w:val="333333"/>
                <w:sz w:val="22"/>
                <w:szCs w:val="22"/>
                <w:lang w:val="ro-RO"/>
              </w:rPr>
              <w:t xml:space="preserve"> cu conflict de interese este o </w:t>
            </w:r>
            <w:proofErr w:type="spellStart"/>
            <w:r w:rsidRPr="001219CC">
              <w:rPr>
                <w:color w:val="333333"/>
                <w:sz w:val="22"/>
                <w:szCs w:val="22"/>
                <w:lang w:val="ro-RO"/>
              </w:rPr>
              <w:t>tranzacţie</w:t>
            </w:r>
            <w:proofErr w:type="spellEnd"/>
            <w:r w:rsidRPr="001219CC">
              <w:rPr>
                <w:color w:val="333333"/>
                <w:sz w:val="22"/>
                <w:szCs w:val="22"/>
                <w:lang w:val="ro-RO"/>
              </w:rPr>
              <w:t xml:space="preserve"> sau câteva </w:t>
            </w:r>
            <w:proofErr w:type="spellStart"/>
            <w:r w:rsidRPr="001219CC">
              <w:rPr>
                <w:color w:val="333333"/>
                <w:sz w:val="22"/>
                <w:szCs w:val="22"/>
                <w:lang w:val="ro-RO"/>
              </w:rPr>
              <w:t>tranzacţii</w:t>
            </w:r>
            <w:proofErr w:type="spellEnd"/>
            <w:r w:rsidRPr="001219CC">
              <w:rPr>
                <w:color w:val="333333"/>
                <w:sz w:val="22"/>
                <w:szCs w:val="22"/>
                <w:lang w:val="ro-RO"/>
              </w:rPr>
              <w:t xml:space="preserve"> legate reciproc care </w:t>
            </w:r>
            <w:proofErr w:type="spellStart"/>
            <w:r w:rsidRPr="001219CC">
              <w:rPr>
                <w:color w:val="333333"/>
                <w:sz w:val="22"/>
                <w:szCs w:val="22"/>
                <w:lang w:val="ro-RO"/>
              </w:rPr>
              <w:t>întruneşte</w:t>
            </w:r>
            <w:proofErr w:type="spellEnd"/>
            <w:r w:rsidRPr="001219CC">
              <w:rPr>
                <w:color w:val="333333"/>
                <w:sz w:val="22"/>
                <w:szCs w:val="22"/>
                <w:lang w:val="ro-RO"/>
              </w:rPr>
              <w:t xml:space="preserve">/întrunesc următoarele </w:t>
            </w:r>
            <w:proofErr w:type="spellStart"/>
            <w:r w:rsidRPr="001219CC">
              <w:rPr>
                <w:color w:val="333333"/>
                <w:sz w:val="22"/>
                <w:szCs w:val="22"/>
                <w:lang w:val="ro-RO"/>
              </w:rPr>
              <w:t>condiţii</w:t>
            </w:r>
            <w:proofErr w:type="spellEnd"/>
            <w:r w:rsidRPr="001219CC">
              <w:rPr>
                <w:color w:val="333333"/>
                <w:sz w:val="22"/>
                <w:szCs w:val="22"/>
                <w:lang w:val="ro-RO"/>
              </w:rPr>
              <w:t xml:space="preserve"> cumulative:</w:t>
            </w:r>
          </w:p>
          <w:p w14:paraId="7141EC14" w14:textId="77777777" w:rsidR="0095108C" w:rsidRPr="001219CC" w:rsidRDefault="0095108C" w:rsidP="0095108C">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a) se efectuează, direct sau indirect, între societate </w:t>
            </w:r>
            <w:proofErr w:type="spellStart"/>
            <w:r w:rsidRPr="001219CC">
              <w:rPr>
                <w:color w:val="333333"/>
                <w:sz w:val="22"/>
                <w:szCs w:val="22"/>
                <w:lang w:val="ro-RO"/>
              </w:rPr>
              <w:t>şi</w:t>
            </w:r>
            <w:proofErr w:type="spellEnd"/>
            <w:r w:rsidRPr="001219CC">
              <w:rPr>
                <w:color w:val="333333"/>
                <w:sz w:val="22"/>
                <w:szCs w:val="22"/>
                <w:lang w:val="ro-RO"/>
              </w:rPr>
              <w:t xml:space="preserve"> persoana interesată </w:t>
            </w:r>
            <w:proofErr w:type="spellStart"/>
            <w:r w:rsidRPr="001219CC">
              <w:rPr>
                <w:color w:val="333333"/>
                <w:sz w:val="22"/>
                <w:szCs w:val="22"/>
                <w:lang w:val="ro-RO"/>
              </w:rPr>
              <w:t>şi</w:t>
            </w:r>
            <w:proofErr w:type="spellEnd"/>
            <w:r w:rsidRPr="001219CC">
              <w:rPr>
                <w:color w:val="333333"/>
                <w:sz w:val="22"/>
                <w:szCs w:val="22"/>
                <w:lang w:val="ro-RO"/>
              </w:rPr>
              <w:t xml:space="preserve">/sau persoanele afiliate ale acesteia în </w:t>
            </w:r>
            <w:proofErr w:type="spellStart"/>
            <w:r w:rsidRPr="001219CC">
              <w:rPr>
                <w:color w:val="333333"/>
                <w:sz w:val="22"/>
                <w:szCs w:val="22"/>
                <w:lang w:val="ro-RO"/>
              </w:rPr>
              <w:t>condiţii</w:t>
            </w:r>
            <w:proofErr w:type="spellEnd"/>
            <w:r w:rsidRPr="001219CC">
              <w:rPr>
                <w:color w:val="333333"/>
                <w:sz w:val="22"/>
                <w:szCs w:val="22"/>
                <w:lang w:val="ro-RO"/>
              </w:rPr>
              <w:t xml:space="preserve"> contractuale practicate de societate în procesul </w:t>
            </w:r>
            <w:proofErr w:type="spellStart"/>
            <w:r w:rsidRPr="001219CC">
              <w:rPr>
                <w:color w:val="333333"/>
                <w:sz w:val="22"/>
                <w:szCs w:val="22"/>
                <w:lang w:val="ro-RO"/>
              </w:rPr>
              <w:t>activităţii</w:t>
            </w:r>
            <w:proofErr w:type="spellEnd"/>
            <w:r w:rsidRPr="001219CC">
              <w:rPr>
                <w:color w:val="333333"/>
                <w:sz w:val="22"/>
                <w:szCs w:val="22"/>
                <w:lang w:val="ro-RO"/>
              </w:rPr>
              <w:t xml:space="preserve"> sale economice; </w:t>
            </w:r>
            <w:proofErr w:type="spellStart"/>
            <w:r w:rsidRPr="001219CC">
              <w:rPr>
                <w:color w:val="333333"/>
                <w:sz w:val="22"/>
                <w:szCs w:val="22"/>
                <w:lang w:val="ro-RO"/>
              </w:rPr>
              <w:t>şi</w:t>
            </w:r>
            <w:proofErr w:type="spellEnd"/>
          </w:p>
          <w:p w14:paraId="090AB361" w14:textId="1F86B54E" w:rsidR="0095108C" w:rsidRPr="001219CC" w:rsidRDefault="0095108C" w:rsidP="0095108C">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valoarea </w:t>
            </w:r>
            <w:proofErr w:type="spellStart"/>
            <w:r w:rsidRPr="001219CC">
              <w:rPr>
                <w:color w:val="333333"/>
                <w:sz w:val="22"/>
                <w:szCs w:val="22"/>
                <w:lang w:val="ro-RO"/>
              </w:rPr>
              <w:t>tranzacţiei</w:t>
            </w:r>
            <w:proofErr w:type="spellEnd"/>
            <w:r w:rsidRPr="001219CC">
              <w:rPr>
                <w:color w:val="333333"/>
                <w:sz w:val="22"/>
                <w:szCs w:val="22"/>
                <w:lang w:val="ro-RO"/>
              </w:rPr>
              <w:t>/</w:t>
            </w:r>
            <w:proofErr w:type="spellStart"/>
            <w:r w:rsidRPr="001219CC">
              <w:rPr>
                <w:color w:val="333333"/>
                <w:sz w:val="22"/>
                <w:szCs w:val="22"/>
                <w:lang w:val="ro-RO"/>
              </w:rPr>
              <w:t>tranzacţiilor</w:t>
            </w:r>
            <w:proofErr w:type="spellEnd"/>
            <w:r w:rsidRPr="001219CC">
              <w:rPr>
                <w:color w:val="333333"/>
                <w:sz w:val="22"/>
                <w:szCs w:val="22"/>
                <w:lang w:val="ro-RO"/>
              </w:rPr>
              <w:t xml:space="preserve"> legate reciproc sau a bunurilor ce constituie obiectul </w:t>
            </w:r>
            <w:proofErr w:type="spellStart"/>
            <w:r w:rsidRPr="001219CC">
              <w:rPr>
                <w:color w:val="333333"/>
                <w:sz w:val="22"/>
                <w:szCs w:val="22"/>
                <w:lang w:val="ro-RO"/>
              </w:rPr>
              <w:t>tranzacţiei</w:t>
            </w:r>
            <w:proofErr w:type="spellEnd"/>
            <w:r w:rsidRPr="001219CC">
              <w:rPr>
                <w:color w:val="333333"/>
                <w:sz w:val="22"/>
                <w:szCs w:val="22"/>
                <w:lang w:val="ro-RO"/>
              </w:rPr>
              <w:t>/</w:t>
            </w:r>
            <w:proofErr w:type="spellStart"/>
            <w:r w:rsidRPr="001219CC">
              <w:rPr>
                <w:color w:val="333333"/>
                <w:sz w:val="22"/>
                <w:szCs w:val="22"/>
                <w:lang w:val="ro-RO"/>
              </w:rPr>
              <w:t>tranzacţiilor</w:t>
            </w:r>
            <w:proofErr w:type="spellEnd"/>
            <w:r w:rsidRPr="001219CC">
              <w:rPr>
                <w:color w:val="333333"/>
                <w:sz w:val="22"/>
                <w:szCs w:val="22"/>
                <w:lang w:val="ro-RO"/>
              </w:rPr>
              <w:t xml:space="preserve"> respective </w:t>
            </w:r>
            <w:proofErr w:type="spellStart"/>
            <w:r w:rsidRPr="001219CC">
              <w:rPr>
                <w:color w:val="333333"/>
                <w:sz w:val="22"/>
                <w:szCs w:val="22"/>
                <w:lang w:val="ro-RO"/>
              </w:rPr>
              <w:t>depăşeşte</w:t>
            </w:r>
            <w:proofErr w:type="spellEnd"/>
            <w:r w:rsidRPr="001219CC">
              <w:rPr>
                <w:color w:val="333333"/>
                <w:sz w:val="22"/>
                <w:szCs w:val="22"/>
                <w:lang w:val="ro-RO"/>
              </w:rPr>
              <w:t xml:space="preserve"> 1% din valoarea activelor </w:t>
            </w:r>
            <w:proofErr w:type="spellStart"/>
            <w:r w:rsidRPr="001219CC">
              <w:rPr>
                <w:color w:val="333333"/>
                <w:sz w:val="22"/>
                <w:szCs w:val="22"/>
                <w:lang w:val="ro-RO"/>
              </w:rPr>
              <w:t>societăţii</w:t>
            </w:r>
            <w:proofErr w:type="spellEnd"/>
            <w:r w:rsidRPr="001219CC">
              <w:rPr>
                <w:color w:val="333333"/>
                <w:sz w:val="22"/>
                <w:szCs w:val="22"/>
                <w:lang w:val="ro-RO"/>
              </w:rPr>
              <w:t xml:space="preserve"> conform ultimelor situații financiare.</w:t>
            </w:r>
          </w:p>
          <w:p w14:paraId="4FA97CBC" w14:textId="29EED5EB" w:rsidR="00C5088F" w:rsidRPr="001219CC" w:rsidRDefault="00C5088F" w:rsidP="00C5088F">
            <w:pPr>
              <w:ind w:left="89" w:right="81"/>
              <w:jc w:val="both"/>
              <w:rPr>
                <w:i/>
              </w:rPr>
            </w:pPr>
            <w:r w:rsidRPr="001219CC">
              <w:rPr>
                <w:i/>
              </w:rPr>
              <w:t>(1</w:t>
            </w:r>
            <w:r w:rsidRPr="001219CC">
              <w:rPr>
                <w:i/>
                <w:vertAlign w:val="superscript"/>
              </w:rPr>
              <w:t>1</w:t>
            </w:r>
            <w:r w:rsidRPr="001219CC">
              <w:rPr>
                <w:i/>
              </w:rPr>
              <w:t>) În sensul prevederilor alin.(1) sunt cumulate tranzacțiile încheiate cu o parte afiliată în orice perioadă de 12 luni sau în cadrul aceluiași exercițiu financiar.</w:t>
            </w:r>
          </w:p>
          <w:p w14:paraId="3720D36D" w14:textId="77777777" w:rsidR="00C5088F" w:rsidRPr="001219CC" w:rsidRDefault="00C5088F" w:rsidP="00C5088F">
            <w:pPr>
              <w:pStyle w:val="NormalWeb"/>
              <w:shd w:val="clear" w:color="auto" w:fill="FFFFFF"/>
              <w:spacing w:before="0" w:beforeAutospacing="0" w:after="0" w:afterAutospacing="0"/>
              <w:ind w:left="92"/>
              <w:jc w:val="both"/>
              <w:rPr>
                <w:color w:val="333333"/>
                <w:sz w:val="22"/>
                <w:szCs w:val="22"/>
                <w:lang w:val="ro-RO"/>
              </w:rPr>
            </w:pPr>
            <w:r w:rsidRPr="001219CC">
              <w:rPr>
                <w:rFonts w:ascii="PT Serif" w:hAnsi="PT Serif"/>
                <w:color w:val="333333"/>
                <w:shd w:val="clear" w:color="auto" w:fill="FFFFFF"/>
                <w:lang w:val="ro-RO"/>
              </w:rPr>
              <w:t>(</w:t>
            </w:r>
            <w:r w:rsidRPr="001219CC">
              <w:rPr>
                <w:color w:val="333333"/>
                <w:sz w:val="22"/>
                <w:szCs w:val="22"/>
                <w:lang w:val="ro-RO"/>
              </w:rPr>
              <w:t xml:space="preserve">2) În </w:t>
            </w:r>
            <w:proofErr w:type="spellStart"/>
            <w:r w:rsidRPr="001219CC">
              <w:rPr>
                <w:color w:val="333333"/>
                <w:sz w:val="22"/>
                <w:szCs w:val="22"/>
                <w:lang w:val="ro-RO"/>
              </w:rPr>
              <w:t>condiţiile</w:t>
            </w:r>
            <w:proofErr w:type="spellEnd"/>
            <w:r w:rsidRPr="001219CC">
              <w:rPr>
                <w:color w:val="333333"/>
                <w:sz w:val="22"/>
                <w:szCs w:val="22"/>
                <w:lang w:val="ro-RO"/>
              </w:rPr>
              <w:t xml:space="preserve"> stabilite la alin.(1), </w:t>
            </w:r>
            <w:proofErr w:type="spellStart"/>
            <w:r w:rsidRPr="001219CC">
              <w:rPr>
                <w:color w:val="333333"/>
                <w:sz w:val="22"/>
                <w:szCs w:val="22"/>
                <w:lang w:val="ro-RO"/>
              </w:rPr>
              <w:t>tranzacţie</w:t>
            </w:r>
            <w:proofErr w:type="spellEnd"/>
            <w:r w:rsidRPr="001219CC">
              <w:rPr>
                <w:color w:val="333333"/>
                <w:sz w:val="22"/>
                <w:szCs w:val="22"/>
                <w:lang w:val="ro-RO"/>
              </w:rPr>
              <w:t xml:space="preserve"> cu conflict de interese se consideră:</w:t>
            </w:r>
          </w:p>
          <w:p w14:paraId="0DE6330D" w14:textId="25090D0F" w:rsidR="00C5088F" w:rsidRPr="001219CC" w:rsidRDefault="00C5088F" w:rsidP="0095108C">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w:t>
            </w:r>
          </w:p>
          <w:p w14:paraId="6741A57C" w14:textId="77777777" w:rsidR="00BA5347" w:rsidRPr="001219CC" w:rsidRDefault="00BA5347" w:rsidP="00BA5347">
            <w:pPr>
              <w:pStyle w:val="NormalWeb"/>
              <w:shd w:val="clear" w:color="auto" w:fill="FFFFFF"/>
              <w:spacing w:before="0" w:beforeAutospacing="0" w:after="0" w:afterAutospacing="0"/>
              <w:ind w:left="92"/>
              <w:jc w:val="both"/>
              <w:rPr>
                <w:rStyle w:val="Robust"/>
                <w:color w:val="333333"/>
                <w:sz w:val="22"/>
                <w:szCs w:val="22"/>
                <w:lang w:val="ro-RO"/>
              </w:rPr>
            </w:pPr>
          </w:p>
        </w:tc>
      </w:tr>
      <w:tr w:rsidR="00BA5347" w:rsidRPr="001219CC" w14:paraId="3683A69B" w14:textId="77777777" w:rsidTr="00D85DE0">
        <w:trPr>
          <w:trHeight w:val="988"/>
        </w:trPr>
        <w:tc>
          <w:tcPr>
            <w:tcW w:w="496" w:type="dxa"/>
          </w:tcPr>
          <w:p w14:paraId="4E924B1F" w14:textId="209DFF92" w:rsidR="00BA5347" w:rsidRPr="001219CC" w:rsidRDefault="00642E4D" w:rsidP="00BA5347">
            <w:pPr>
              <w:pStyle w:val="TableParagraph"/>
              <w:tabs>
                <w:tab w:val="left" w:pos="10490"/>
              </w:tabs>
              <w:spacing w:line="268" w:lineRule="exact"/>
              <w:ind w:left="66"/>
              <w:jc w:val="center"/>
              <w:rPr>
                <w:spacing w:val="-5"/>
              </w:rPr>
            </w:pPr>
            <w:r w:rsidRPr="001219CC">
              <w:rPr>
                <w:spacing w:val="-5"/>
              </w:rPr>
              <w:t>51</w:t>
            </w:r>
          </w:p>
        </w:tc>
        <w:tc>
          <w:tcPr>
            <w:tcW w:w="5220" w:type="dxa"/>
          </w:tcPr>
          <w:p w14:paraId="0C1DB308" w14:textId="27C0DEED" w:rsidR="00B15534" w:rsidRPr="001219CC" w:rsidRDefault="00B15534" w:rsidP="00B15534">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85.</w:t>
            </w:r>
            <w:r w:rsidRPr="001219CC">
              <w:rPr>
                <w:color w:val="333333"/>
                <w:sz w:val="22"/>
                <w:szCs w:val="22"/>
                <w:lang w:val="ro-RO"/>
              </w:rPr>
              <w:t xml:space="preserve"> Decizia privind încheierea de către societate a </w:t>
            </w:r>
            <w:proofErr w:type="spellStart"/>
            <w:r w:rsidRPr="001219CC">
              <w:rPr>
                <w:color w:val="333333"/>
                <w:sz w:val="22"/>
                <w:szCs w:val="22"/>
                <w:lang w:val="ro-RO"/>
              </w:rPr>
              <w:t>tranzacţiei</w:t>
            </w:r>
            <w:proofErr w:type="spellEnd"/>
            <w:r w:rsidRPr="001219CC">
              <w:rPr>
                <w:color w:val="333333"/>
                <w:sz w:val="22"/>
                <w:szCs w:val="22"/>
                <w:lang w:val="ro-RO"/>
              </w:rPr>
              <w:t xml:space="preserve"> cu conflict de interese</w:t>
            </w:r>
          </w:p>
          <w:p w14:paraId="3FE66845" w14:textId="77777777" w:rsidR="00BA5347" w:rsidRPr="001219CC" w:rsidRDefault="00B15534" w:rsidP="00B15534">
            <w:pPr>
              <w:pStyle w:val="NormalWeb"/>
              <w:shd w:val="clear" w:color="auto" w:fill="FFFFFF"/>
              <w:spacing w:before="0" w:beforeAutospacing="0" w:after="0" w:afterAutospacing="0"/>
              <w:ind w:left="91" w:right="81"/>
              <w:jc w:val="both"/>
              <w:rPr>
                <w:color w:val="333333"/>
                <w:sz w:val="22"/>
                <w:szCs w:val="22"/>
                <w:shd w:val="clear" w:color="auto" w:fill="FFFFFF"/>
                <w:lang w:val="ro-RO"/>
              </w:rPr>
            </w:pPr>
            <w:r w:rsidRPr="001219CC">
              <w:rPr>
                <w:color w:val="333333"/>
                <w:sz w:val="22"/>
                <w:szCs w:val="22"/>
                <w:shd w:val="clear" w:color="auto" w:fill="FFFFFF"/>
                <w:lang w:val="ro-RO"/>
              </w:rPr>
              <w:t xml:space="preserve">(1) Orice </w:t>
            </w:r>
            <w:proofErr w:type="spellStart"/>
            <w:r w:rsidRPr="001219CC">
              <w:rPr>
                <w:color w:val="333333"/>
                <w:sz w:val="22"/>
                <w:szCs w:val="22"/>
                <w:shd w:val="clear" w:color="auto" w:fill="FFFFFF"/>
                <w:lang w:val="ro-RO"/>
              </w:rPr>
              <w:t>tranzacţie</w:t>
            </w:r>
            <w:proofErr w:type="spellEnd"/>
            <w:r w:rsidRPr="001219CC">
              <w:rPr>
                <w:color w:val="333333"/>
                <w:sz w:val="22"/>
                <w:szCs w:val="22"/>
                <w:shd w:val="clear" w:color="auto" w:fill="FFFFFF"/>
                <w:lang w:val="ro-RO"/>
              </w:rPr>
              <w:t xml:space="preserve"> cu conflict de interese poate fi încheiată sau modificată de societate numai prin decizia consiliului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în cazul în care valoarea </w:t>
            </w:r>
            <w:proofErr w:type="spellStart"/>
            <w:r w:rsidRPr="001219CC">
              <w:rPr>
                <w:color w:val="333333"/>
                <w:sz w:val="22"/>
                <w:szCs w:val="22"/>
                <w:shd w:val="clear" w:color="auto" w:fill="FFFFFF"/>
                <w:lang w:val="ro-RO"/>
              </w:rPr>
              <w:t>tranzacţiei</w:t>
            </w:r>
            <w:proofErr w:type="spellEnd"/>
            <w:r w:rsidRPr="001219CC">
              <w:rPr>
                <w:color w:val="333333"/>
                <w:sz w:val="22"/>
                <w:szCs w:val="22"/>
                <w:shd w:val="clear" w:color="auto" w:fill="FFFFFF"/>
                <w:lang w:val="ro-RO"/>
              </w:rPr>
              <w:t xml:space="preserve"> nu </w:t>
            </w:r>
            <w:proofErr w:type="spellStart"/>
            <w:r w:rsidRPr="001219CC">
              <w:rPr>
                <w:color w:val="333333"/>
                <w:sz w:val="22"/>
                <w:szCs w:val="22"/>
                <w:shd w:val="clear" w:color="auto" w:fill="FFFFFF"/>
                <w:lang w:val="ro-RO"/>
              </w:rPr>
              <w:t>depăşeşte</w:t>
            </w:r>
            <w:proofErr w:type="spellEnd"/>
            <w:r w:rsidRPr="001219CC">
              <w:rPr>
                <w:color w:val="333333"/>
                <w:sz w:val="22"/>
                <w:szCs w:val="22"/>
                <w:shd w:val="clear" w:color="auto" w:fill="FFFFFF"/>
                <w:lang w:val="ro-RO"/>
              </w:rPr>
              <w:t xml:space="preserve"> 10% din valoarea activelor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w:t>
            </w:r>
            <w:r w:rsidRPr="001219CC">
              <w:rPr>
                <w:color w:val="333333"/>
                <w:sz w:val="22"/>
                <w:szCs w:val="22"/>
                <w:shd w:val="clear" w:color="auto" w:fill="FFFFFF"/>
                <w:lang w:val="ro-RO"/>
              </w:rPr>
              <w:lastRenderedPageBreak/>
              <w:t xml:space="preserve">conform ultimelor situații financiare, sau prin hotărârea adunării generale a </w:t>
            </w:r>
            <w:proofErr w:type="spellStart"/>
            <w:r w:rsidRPr="001219CC">
              <w:rPr>
                <w:color w:val="333333"/>
                <w:sz w:val="22"/>
                <w:szCs w:val="22"/>
                <w:shd w:val="clear" w:color="auto" w:fill="FFFFFF"/>
                <w:lang w:val="ro-RO"/>
              </w:rPr>
              <w:t>acţionarilor</w:t>
            </w:r>
            <w:proofErr w:type="spellEnd"/>
            <w:r w:rsidRPr="001219CC">
              <w:rPr>
                <w:color w:val="333333"/>
                <w:sz w:val="22"/>
                <w:szCs w:val="22"/>
                <w:shd w:val="clear" w:color="auto" w:fill="FFFFFF"/>
                <w:lang w:val="ro-RO"/>
              </w:rPr>
              <w:t xml:space="preserve">, în modul stabilit de prezenta lege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de statutul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w:t>
            </w:r>
          </w:p>
          <w:p w14:paraId="667FF2DE" w14:textId="77777777" w:rsidR="00B15534" w:rsidRPr="001219CC" w:rsidRDefault="00B15534" w:rsidP="00B15534">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w:t>
            </w:r>
          </w:p>
          <w:p w14:paraId="7B74FF61" w14:textId="77777777" w:rsidR="00B15534" w:rsidRPr="001219CC" w:rsidRDefault="00B15534" w:rsidP="00B1553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(14) Prevederile prezentului articol nu se aplică:</w:t>
            </w:r>
          </w:p>
          <w:p w14:paraId="527617FC" w14:textId="77777777" w:rsidR="00B15534" w:rsidRPr="001219CC" w:rsidRDefault="00B15534" w:rsidP="00B1553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tranzacțiilor efectuate de întreprinderea dependentă în conformitate cu dispozițiile obligatorii ale întreprinderii dominante date potrivit art. 11 alin. (4);</w:t>
            </w:r>
          </w:p>
          <w:p w14:paraId="1783002E" w14:textId="77777777" w:rsidR="00B15534" w:rsidRPr="001219CC" w:rsidRDefault="00B15534" w:rsidP="00B1553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tranzacțiilor de înstrăinare sau de procurare a bunurilor societății care se efectuează prin licitații deschise, publicând, cu cel puțin 10 zile lucrătoare înainte de data licitației, unui aviz în Monitorul Oficial al Republicii Moldova, inclusiv tranzacțiilor realizate la bursă și/sau tranzacțiilor efectuate la inițiativa sau sub supravegherea unei autorități administrative sau judiciare;</w:t>
            </w:r>
          </w:p>
          <w:p w14:paraId="17AAB231" w14:textId="77777777" w:rsidR="00B15534" w:rsidRPr="001219CC" w:rsidRDefault="00B15534" w:rsidP="00B15534">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c) dacă </w:t>
            </w:r>
            <w:proofErr w:type="spellStart"/>
            <w:r w:rsidRPr="001219CC">
              <w:rPr>
                <w:color w:val="333333"/>
                <w:sz w:val="22"/>
                <w:szCs w:val="22"/>
                <w:lang w:val="ro-RO"/>
              </w:rPr>
              <w:t>toţi</w:t>
            </w:r>
            <w:proofErr w:type="spellEnd"/>
            <w:r w:rsidRPr="001219CC">
              <w:rPr>
                <w:color w:val="333333"/>
                <w:sz w:val="22"/>
                <w:szCs w:val="22"/>
                <w:lang w:val="ro-RO"/>
              </w:rPr>
              <w:t xml:space="preserve"> </w:t>
            </w:r>
            <w:proofErr w:type="spellStart"/>
            <w:r w:rsidRPr="001219CC">
              <w:rPr>
                <w:color w:val="333333"/>
                <w:sz w:val="22"/>
                <w:szCs w:val="22"/>
                <w:lang w:val="ro-RO"/>
              </w:rPr>
              <w:t>acţionarii</w:t>
            </w:r>
            <w:proofErr w:type="spellEnd"/>
            <w:r w:rsidRPr="001219CC">
              <w:rPr>
                <w:color w:val="333333"/>
                <w:sz w:val="22"/>
                <w:szCs w:val="22"/>
                <w:lang w:val="ro-RO"/>
              </w:rPr>
              <w:t xml:space="preserve"> </w:t>
            </w:r>
            <w:proofErr w:type="spellStart"/>
            <w:r w:rsidRPr="001219CC">
              <w:rPr>
                <w:color w:val="333333"/>
                <w:sz w:val="22"/>
                <w:szCs w:val="22"/>
                <w:lang w:val="ro-RO"/>
              </w:rPr>
              <w:t>sînt</w:t>
            </w:r>
            <w:proofErr w:type="spellEnd"/>
            <w:r w:rsidRPr="001219CC">
              <w:rPr>
                <w:color w:val="333333"/>
                <w:sz w:val="22"/>
                <w:szCs w:val="22"/>
                <w:lang w:val="ro-RO"/>
              </w:rPr>
              <w:t xml:space="preserve"> persoane interesate în efectuarea </w:t>
            </w:r>
            <w:proofErr w:type="spellStart"/>
            <w:r w:rsidRPr="001219CC">
              <w:rPr>
                <w:color w:val="333333"/>
                <w:sz w:val="22"/>
                <w:szCs w:val="22"/>
                <w:lang w:val="ro-RO"/>
              </w:rPr>
              <w:t>tranzacţiei</w:t>
            </w:r>
            <w:proofErr w:type="spellEnd"/>
            <w:r w:rsidRPr="001219CC">
              <w:rPr>
                <w:color w:val="333333"/>
                <w:sz w:val="22"/>
                <w:szCs w:val="22"/>
                <w:lang w:val="ro-RO"/>
              </w:rPr>
              <w:t>.</w:t>
            </w:r>
          </w:p>
          <w:p w14:paraId="5D58CB96" w14:textId="19297526" w:rsidR="00B15534" w:rsidRPr="001219CC" w:rsidRDefault="00B15534" w:rsidP="00B15534">
            <w:pPr>
              <w:pStyle w:val="NormalWeb"/>
              <w:shd w:val="clear" w:color="auto" w:fill="FFFFFF"/>
              <w:spacing w:before="0" w:beforeAutospacing="0" w:after="0" w:afterAutospacing="0"/>
              <w:ind w:left="91" w:right="81"/>
              <w:jc w:val="both"/>
              <w:rPr>
                <w:rStyle w:val="Robust"/>
                <w:color w:val="333333"/>
                <w:sz w:val="22"/>
                <w:szCs w:val="22"/>
                <w:lang w:val="ro-RO"/>
              </w:rPr>
            </w:pPr>
          </w:p>
        </w:tc>
        <w:tc>
          <w:tcPr>
            <w:tcW w:w="4140" w:type="dxa"/>
          </w:tcPr>
          <w:p w14:paraId="20EA0511" w14:textId="77777777" w:rsidR="00615A11" w:rsidRPr="001219CC" w:rsidRDefault="00615A11" w:rsidP="00615A11">
            <w:pPr>
              <w:pStyle w:val="Listparagraf"/>
              <w:widowControl/>
              <w:numPr>
                <w:ilvl w:val="0"/>
                <w:numId w:val="11"/>
              </w:numPr>
              <w:autoSpaceDE/>
              <w:autoSpaceDN/>
              <w:ind w:left="89" w:right="81" w:firstLine="0"/>
              <w:contextualSpacing/>
              <w:jc w:val="both"/>
            </w:pPr>
            <w:r w:rsidRPr="001219CC">
              <w:rPr>
                <w:b/>
              </w:rPr>
              <w:lastRenderedPageBreak/>
              <w:t>Articolul 85</w:t>
            </w:r>
            <w:r w:rsidRPr="001219CC">
              <w:t xml:space="preserve"> se completează cu </w:t>
            </w:r>
            <w:r w:rsidRPr="001219CC">
              <w:rPr>
                <w:b/>
              </w:rPr>
              <w:t>alineatul (15)</w:t>
            </w:r>
            <w:r w:rsidRPr="001219CC">
              <w:t xml:space="preserve"> cu următorul cuprins:</w:t>
            </w:r>
          </w:p>
          <w:p w14:paraId="4CD12C99" w14:textId="1D870EA3" w:rsidR="00615A11" w:rsidRPr="001219CC" w:rsidRDefault="00615A11" w:rsidP="00615A11">
            <w:pPr>
              <w:ind w:left="89" w:right="81"/>
              <w:jc w:val="both"/>
            </w:pPr>
            <w:r w:rsidRPr="001219CC">
              <w:t>„(15)</w:t>
            </w:r>
            <w:r w:rsidR="00EB6A94" w:rsidRPr="001219CC">
              <w:t xml:space="preserve"> Prezentul articol nu aduce atingere normelor privind publicarea informațiilor privilegiate, în conformitate cu prevederile legislației privind </w:t>
            </w:r>
            <w:proofErr w:type="spellStart"/>
            <w:r w:rsidR="00EB6A94" w:rsidRPr="001219CC">
              <w:t>piaţa</w:t>
            </w:r>
            <w:proofErr w:type="spellEnd"/>
            <w:r w:rsidR="00EB6A94" w:rsidRPr="001219CC">
              <w:t xml:space="preserve"> de capital și </w:t>
            </w:r>
            <w:r w:rsidR="00EB6A94" w:rsidRPr="001219CC">
              <w:lastRenderedPageBreak/>
              <w:t>legislației privind piețele instrumentelor financiare.”</w:t>
            </w:r>
          </w:p>
          <w:p w14:paraId="328725D7" w14:textId="77777777" w:rsidR="00BA5347" w:rsidRPr="001219CC" w:rsidRDefault="00BA5347" w:rsidP="00BA5347">
            <w:pPr>
              <w:ind w:left="93"/>
              <w:rPr>
                <w:b/>
              </w:rPr>
            </w:pPr>
          </w:p>
        </w:tc>
        <w:tc>
          <w:tcPr>
            <w:tcW w:w="5310" w:type="dxa"/>
          </w:tcPr>
          <w:p w14:paraId="2FB7E30E" w14:textId="77777777"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lastRenderedPageBreak/>
              <w:t>Articolul 85.</w:t>
            </w:r>
            <w:r w:rsidRPr="001219CC">
              <w:rPr>
                <w:color w:val="333333"/>
                <w:sz w:val="22"/>
                <w:szCs w:val="22"/>
                <w:lang w:val="ro-RO"/>
              </w:rPr>
              <w:t xml:space="preserve"> Decizia privind încheierea de către societate a </w:t>
            </w:r>
            <w:proofErr w:type="spellStart"/>
            <w:r w:rsidRPr="001219CC">
              <w:rPr>
                <w:color w:val="333333"/>
                <w:sz w:val="22"/>
                <w:szCs w:val="22"/>
                <w:lang w:val="ro-RO"/>
              </w:rPr>
              <w:t>tranzacţiei</w:t>
            </w:r>
            <w:proofErr w:type="spellEnd"/>
            <w:r w:rsidRPr="001219CC">
              <w:rPr>
                <w:color w:val="333333"/>
                <w:sz w:val="22"/>
                <w:szCs w:val="22"/>
                <w:lang w:val="ro-RO"/>
              </w:rPr>
              <w:t xml:space="preserve"> cu conflict de interese</w:t>
            </w:r>
          </w:p>
          <w:p w14:paraId="3C8E552C" w14:textId="77777777"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shd w:val="clear" w:color="auto" w:fill="FFFFFF"/>
                <w:lang w:val="ro-RO"/>
              </w:rPr>
            </w:pPr>
            <w:r w:rsidRPr="001219CC">
              <w:rPr>
                <w:color w:val="333333"/>
                <w:sz w:val="22"/>
                <w:szCs w:val="22"/>
                <w:shd w:val="clear" w:color="auto" w:fill="FFFFFF"/>
                <w:lang w:val="ro-RO"/>
              </w:rPr>
              <w:t xml:space="preserve">(1) Orice </w:t>
            </w:r>
            <w:proofErr w:type="spellStart"/>
            <w:r w:rsidRPr="001219CC">
              <w:rPr>
                <w:color w:val="333333"/>
                <w:sz w:val="22"/>
                <w:szCs w:val="22"/>
                <w:shd w:val="clear" w:color="auto" w:fill="FFFFFF"/>
                <w:lang w:val="ro-RO"/>
              </w:rPr>
              <w:t>tranzacţie</w:t>
            </w:r>
            <w:proofErr w:type="spellEnd"/>
            <w:r w:rsidRPr="001219CC">
              <w:rPr>
                <w:color w:val="333333"/>
                <w:sz w:val="22"/>
                <w:szCs w:val="22"/>
                <w:shd w:val="clear" w:color="auto" w:fill="FFFFFF"/>
                <w:lang w:val="ro-RO"/>
              </w:rPr>
              <w:t xml:space="preserve"> cu conflict de interese poate fi încheiată sau modificată de societate numai prin decizia consiliului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în cazul în care valoarea </w:t>
            </w:r>
            <w:proofErr w:type="spellStart"/>
            <w:r w:rsidRPr="001219CC">
              <w:rPr>
                <w:color w:val="333333"/>
                <w:sz w:val="22"/>
                <w:szCs w:val="22"/>
                <w:shd w:val="clear" w:color="auto" w:fill="FFFFFF"/>
                <w:lang w:val="ro-RO"/>
              </w:rPr>
              <w:t>tranzacţiei</w:t>
            </w:r>
            <w:proofErr w:type="spellEnd"/>
            <w:r w:rsidRPr="001219CC">
              <w:rPr>
                <w:color w:val="333333"/>
                <w:sz w:val="22"/>
                <w:szCs w:val="22"/>
                <w:shd w:val="clear" w:color="auto" w:fill="FFFFFF"/>
                <w:lang w:val="ro-RO"/>
              </w:rPr>
              <w:t xml:space="preserve"> nu </w:t>
            </w:r>
            <w:proofErr w:type="spellStart"/>
            <w:r w:rsidRPr="001219CC">
              <w:rPr>
                <w:color w:val="333333"/>
                <w:sz w:val="22"/>
                <w:szCs w:val="22"/>
                <w:shd w:val="clear" w:color="auto" w:fill="FFFFFF"/>
                <w:lang w:val="ro-RO"/>
              </w:rPr>
              <w:t>depăşeşte</w:t>
            </w:r>
            <w:proofErr w:type="spellEnd"/>
            <w:r w:rsidRPr="001219CC">
              <w:rPr>
                <w:color w:val="333333"/>
                <w:sz w:val="22"/>
                <w:szCs w:val="22"/>
                <w:shd w:val="clear" w:color="auto" w:fill="FFFFFF"/>
                <w:lang w:val="ro-RO"/>
              </w:rPr>
              <w:t xml:space="preserve"> 10% din valoarea activelor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 xml:space="preserve"> conform </w:t>
            </w:r>
            <w:r w:rsidRPr="001219CC">
              <w:rPr>
                <w:color w:val="333333"/>
                <w:sz w:val="22"/>
                <w:szCs w:val="22"/>
                <w:shd w:val="clear" w:color="auto" w:fill="FFFFFF"/>
                <w:lang w:val="ro-RO"/>
              </w:rPr>
              <w:lastRenderedPageBreak/>
              <w:t xml:space="preserve">ultimelor situații financiare, sau prin hotărârea adunării generale a </w:t>
            </w:r>
            <w:proofErr w:type="spellStart"/>
            <w:r w:rsidRPr="001219CC">
              <w:rPr>
                <w:color w:val="333333"/>
                <w:sz w:val="22"/>
                <w:szCs w:val="22"/>
                <w:shd w:val="clear" w:color="auto" w:fill="FFFFFF"/>
                <w:lang w:val="ro-RO"/>
              </w:rPr>
              <w:t>acţionarilor</w:t>
            </w:r>
            <w:proofErr w:type="spellEnd"/>
            <w:r w:rsidRPr="001219CC">
              <w:rPr>
                <w:color w:val="333333"/>
                <w:sz w:val="22"/>
                <w:szCs w:val="22"/>
                <w:shd w:val="clear" w:color="auto" w:fill="FFFFFF"/>
                <w:lang w:val="ro-RO"/>
              </w:rPr>
              <w:t xml:space="preserve">, în modul stabilit de prezenta lege </w:t>
            </w:r>
            <w:proofErr w:type="spellStart"/>
            <w:r w:rsidRPr="001219CC">
              <w:rPr>
                <w:color w:val="333333"/>
                <w:sz w:val="22"/>
                <w:szCs w:val="22"/>
                <w:shd w:val="clear" w:color="auto" w:fill="FFFFFF"/>
                <w:lang w:val="ro-RO"/>
              </w:rPr>
              <w:t>şi</w:t>
            </w:r>
            <w:proofErr w:type="spellEnd"/>
            <w:r w:rsidRPr="001219CC">
              <w:rPr>
                <w:color w:val="333333"/>
                <w:sz w:val="22"/>
                <w:szCs w:val="22"/>
                <w:shd w:val="clear" w:color="auto" w:fill="FFFFFF"/>
                <w:lang w:val="ro-RO"/>
              </w:rPr>
              <w:t xml:space="preserve"> de statutul </w:t>
            </w:r>
            <w:proofErr w:type="spellStart"/>
            <w:r w:rsidRPr="001219CC">
              <w:rPr>
                <w:color w:val="333333"/>
                <w:sz w:val="22"/>
                <w:szCs w:val="22"/>
                <w:shd w:val="clear" w:color="auto" w:fill="FFFFFF"/>
                <w:lang w:val="ro-RO"/>
              </w:rPr>
              <w:t>societăţii</w:t>
            </w:r>
            <w:proofErr w:type="spellEnd"/>
            <w:r w:rsidRPr="001219CC">
              <w:rPr>
                <w:color w:val="333333"/>
                <w:sz w:val="22"/>
                <w:szCs w:val="22"/>
                <w:shd w:val="clear" w:color="auto" w:fill="FFFFFF"/>
                <w:lang w:val="ro-RO"/>
              </w:rPr>
              <w:t>.</w:t>
            </w:r>
          </w:p>
          <w:p w14:paraId="3B663E98" w14:textId="77777777" w:rsidR="00DD6530" w:rsidRPr="001219CC" w:rsidRDefault="00DD6530" w:rsidP="00DD6530">
            <w:pPr>
              <w:pStyle w:val="NormalWeb"/>
              <w:shd w:val="clear" w:color="auto" w:fill="FFFFFF"/>
              <w:spacing w:before="0" w:beforeAutospacing="0" w:after="0" w:afterAutospacing="0"/>
              <w:ind w:left="91" w:right="81"/>
              <w:jc w:val="both"/>
              <w:rPr>
                <w:rStyle w:val="Robust"/>
                <w:color w:val="333333"/>
                <w:sz w:val="22"/>
                <w:szCs w:val="22"/>
                <w:lang w:val="ro-RO"/>
              </w:rPr>
            </w:pPr>
            <w:r w:rsidRPr="001219CC">
              <w:rPr>
                <w:rStyle w:val="Robust"/>
                <w:color w:val="333333"/>
                <w:sz w:val="22"/>
                <w:szCs w:val="22"/>
                <w:lang w:val="ro-RO"/>
              </w:rPr>
              <w:t>……</w:t>
            </w:r>
          </w:p>
          <w:p w14:paraId="5C7C1D3E" w14:textId="77777777"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(14) Prevederile prezentului articol nu se aplică:</w:t>
            </w:r>
          </w:p>
          <w:p w14:paraId="207AAD11" w14:textId="77777777"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tranzacțiilor efectuate de întreprinderea dependentă în conformitate cu dispozițiile obligatorii ale întreprinderii dominante date potrivit art. 11 alin. (4);</w:t>
            </w:r>
          </w:p>
          <w:p w14:paraId="1D4E1AFA" w14:textId="77777777"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b) tranzacțiilor de înstrăinare sau de procurare a bunurilor societății care se efectuează prin licitații deschise, publicând, cu cel puțin 10 zile lucrătoare înainte de data licitației, unui aviz în Monitorul Oficial al Republicii Moldova, inclusiv tranzacțiilor realizate la bursă și/sau tranzacțiilor efectuate la inițiativa sau sub supravegherea unei autorități administrative sau judiciare;</w:t>
            </w:r>
          </w:p>
          <w:p w14:paraId="586DAC54" w14:textId="55DE937C"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c) dacă </w:t>
            </w:r>
            <w:proofErr w:type="spellStart"/>
            <w:r w:rsidRPr="001219CC">
              <w:rPr>
                <w:color w:val="333333"/>
                <w:sz w:val="22"/>
                <w:szCs w:val="22"/>
                <w:lang w:val="ro-RO"/>
              </w:rPr>
              <w:t>toţi</w:t>
            </w:r>
            <w:proofErr w:type="spellEnd"/>
            <w:r w:rsidRPr="001219CC">
              <w:rPr>
                <w:color w:val="333333"/>
                <w:sz w:val="22"/>
                <w:szCs w:val="22"/>
                <w:lang w:val="ro-RO"/>
              </w:rPr>
              <w:t xml:space="preserve"> </w:t>
            </w:r>
            <w:proofErr w:type="spellStart"/>
            <w:r w:rsidRPr="001219CC">
              <w:rPr>
                <w:color w:val="333333"/>
                <w:sz w:val="22"/>
                <w:szCs w:val="22"/>
                <w:lang w:val="ro-RO"/>
              </w:rPr>
              <w:t>acţionarii</w:t>
            </w:r>
            <w:proofErr w:type="spellEnd"/>
            <w:r w:rsidRPr="001219CC">
              <w:rPr>
                <w:color w:val="333333"/>
                <w:sz w:val="22"/>
                <w:szCs w:val="22"/>
                <w:lang w:val="ro-RO"/>
              </w:rPr>
              <w:t xml:space="preserve"> </w:t>
            </w:r>
            <w:proofErr w:type="spellStart"/>
            <w:r w:rsidRPr="001219CC">
              <w:rPr>
                <w:color w:val="333333"/>
                <w:sz w:val="22"/>
                <w:szCs w:val="22"/>
                <w:lang w:val="ro-RO"/>
              </w:rPr>
              <w:t>sînt</w:t>
            </w:r>
            <w:proofErr w:type="spellEnd"/>
            <w:r w:rsidRPr="001219CC">
              <w:rPr>
                <w:color w:val="333333"/>
                <w:sz w:val="22"/>
                <w:szCs w:val="22"/>
                <w:lang w:val="ro-RO"/>
              </w:rPr>
              <w:t xml:space="preserve"> persoane interesate în efectuarea </w:t>
            </w:r>
            <w:proofErr w:type="spellStart"/>
            <w:r w:rsidRPr="001219CC">
              <w:rPr>
                <w:color w:val="333333"/>
                <w:sz w:val="22"/>
                <w:szCs w:val="22"/>
                <w:lang w:val="ro-RO"/>
              </w:rPr>
              <w:t>tranzacţiei</w:t>
            </w:r>
            <w:proofErr w:type="spellEnd"/>
            <w:r w:rsidRPr="001219CC">
              <w:rPr>
                <w:color w:val="333333"/>
                <w:sz w:val="22"/>
                <w:szCs w:val="22"/>
                <w:lang w:val="ro-RO"/>
              </w:rPr>
              <w:t>.</w:t>
            </w:r>
          </w:p>
          <w:p w14:paraId="0BB1752F" w14:textId="5C40794B" w:rsidR="00DD6530" w:rsidRPr="001219CC" w:rsidRDefault="00DD6530" w:rsidP="00DD6530">
            <w:pPr>
              <w:ind w:left="89" w:right="81"/>
              <w:jc w:val="both"/>
            </w:pPr>
            <w:r w:rsidRPr="001219CC">
              <w:rPr>
                <w:i/>
              </w:rPr>
              <w:t xml:space="preserve">(15) </w:t>
            </w:r>
            <w:r w:rsidR="00EB6A94" w:rsidRPr="001219CC">
              <w:rPr>
                <w:i/>
              </w:rPr>
              <w:t xml:space="preserve">Prezentul articol nu aduce atingere normelor privind publicarea informațiilor privilegiate, în conformitate cu prevederile legislației privind </w:t>
            </w:r>
            <w:proofErr w:type="spellStart"/>
            <w:r w:rsidR="00EB6A94" w:rsidRPr="001219CC">
              <w:rPr>
                <w:i/>
              </w:rPr>
              <w:t>piaţa</w:t>
            </w:r>
            <w:proofErr w:type="spellEnd"/>
            <w:r w:rsidR="00EB6A94" w:rsidRPr="001219CC">
              <w:rPr>
                <w:i/>
              </w:rPr>
              <w:t xml:space="preserve"> de capital și legislației privind pieț</w:t>
            </w:r>
            <w:r w:rsidR="00106797" w:rsidRPr="001219CC">
              <w:rPr>
                <w:i/>
              </w:rPr>
              <w:t>ele instrumentelor financiare.”</w:t>
            </w:r>
          </w:p>
          <w:p w14:paraId="56CCEFBC" w14:textId="77777777" w:rsidR="00DD6530" w:rsidRPr="001219CC" w:rsidRDefault="00DD6530" w:rsidP="00DD6530">
            <w:pPr>
              <w:pStyle w:val="NormalWeb"/>
              <w:shd w:val="clear" w:color="auto" w:fill="FFFFFF"/>
              <w:spacing w:before="0" w:beforeAutospacing="0" w:after="0" w:afterAutospacing="0"/>
              <w:ind w:left="91" w:right="81"/>
              <w:jc w:val="both"/>
              <w:rPr>
                <w:color w:val="333333"/>
                <w:sz w:val="22"/>
                <w:szCs w:val="22"/>
                <w:lang w:val="ro-RO"/>
              </w:rPr>
            </w:pPr>
          </w:p>
          <w:p w14:paraId="05C3759C" w14:textId="77777777" w:rsidR="00BA5347" w:rsidRPr="001219CC" w:rsidRDefault="00BA5347" w:rsidP="00BA5347">
            <w:pPr>
              <w:pStyle w:val="NormalWeb"/>
              <w:shd w:val="clear" w:color="auto" w:fill="FFFFFF"/>
              <w:spacing w:before="0" w:beforeAutospacing="0" w:after="0" w:afterAutospacing="0"/>
              <w:ind w:left="92"/>
              <w:jc w:val="both"/>
              <w:rPr>
                <w:rStyle w:val="Robust"/>
                <w:color w:val="333333"/>
                <w:sz w:val="22"/>
                <w:szCs w:val="22"/>
                <w:lang w:val="ro-RO"/>
              </w:rPr>
            </w:pPr>
          </w:p>
        </w:tc>
      </w:tr>
      <w:tr w:rsidR="00BA5347" w:rsidRPr="001219CC" w14:paraId="0AD82CFE" w14:textId="77777777" w:rsidTr="00D85DE0">
        <w:trPr>
          <w:trHeight w:val="313"/>
        </w:trPr>
        <w:tc>
          <w:tcPr>
            <w:tcW w:w="496" w:type="dxa"/>
          </w:tcPr>
          <w:p w14:paraId="3055EB89" w14:textId="7E3ADF1F" w:rsidR="00BA5347" w:rsidRPr="001219CC" w:rsidRDefault="00642E4D" w:rsidP="00BA5347">
            <w:pPr>
              <w:pStyle w:val="TableParagraph"/>
              <w:tabs>
                <w:tab w:val="left" w:pos="10490"/>
              </w:tabs>
              <w:spacing w:line="268" w:lineRule="exact"/>
              <w:ind w:left="66"/>
              <w:jc w:val="center"/>
              <w:rPr>
                <w:spacing w:val="-5"/>
              </w:rPr>
            </w:pPr>
            <w:r w:rsidRPr="001219CC">
              <w:rPr>
                <w:spacing w:val="-5"/>
              </w:rPr>
              <w:lastRenderedPageBreak/>
              <w:t>52</w:t>
            </w:r>
          </w:p>
        </w:tc>
        <w:tc>
          <w:tcPr>
            <w:tcW w:w="5220" w:type="dxa"/>
          </w:tcPr>
          <w:p w14:paraId="4DA8FC5E" w14:textId="77777777" w:rsidR="00384482" w:rsidRPr="001219CC" w:rsidRDefault="00384482" w:rsidP="00384482">
            <w:pPr>
              <w:pStyle w:val="NormalWeb"/>
              <w:shd w:val="clear" w:color="auto" w:fill="FFFFFF"/>
              <w:spacing w:before="0" w:beforeAutospacing="0" w:after="0" w:afterAutospacing="0"/>
              <w:ind w:firstLine="709"/>
              <w:jc w:val="center"/>
              <w:rPr>
                <w:rFonts w:ascii="PT Serif" w:hAnsi="PT Serif"/>
                <w:color w:val="333333"/>
                <w:lang w:val="ro-RO"/>
              </w:rPr>
            </w:pPr>
            <w:r w:rsidRPr="001219CC">
              <w:rPr>
                <w:rStyle w:val="Robust"/>
                <w:rFonts w:ascii="PT Serif" w:hAnsi="PT Serif"/>
                <w:color w:val="333333"/>
                <w:lang w:val="ro-RO"/>
              </w:rPr>
              <w:t>Capitolul 18</w:t>
            </w:r>
          </w:p>
          <w:p w14:paraId="66E67EE8" w14:textId="77777777" w:rsidR="00384482" w:rsidRPr="001219CC" w:rsidRDefault="00384482" w:rsidP="00384482">
            <w:pPr>
              <w:pStyle w:val="NormalWeb"/>
              <w:shd w:val="clear" w:color="auto" w:fill="FFFFFF"/>
              <w:spacing w:before="0" w:beforeAutospacing="0" w:after="0" w:afterAutospacing="0"/>
              <w:ind w:firstLine="709"/>
              <w:jc w:val="center"/>
              <w:rPr>
                <w:rFonts w:ascii="PT Serif" w:hAnsi="PT Serif"/>
                <w:color w:val="333333"/>
                <w:lang w:val="ro-RO"/>
              </w:rPr>
            </w:pPr>
            <w:r w:rsidRPr="001219CC">
              <w:rPr>
                <w:rStyle w:val="Robust"/>
                <w:rFonts w:ascii="PT Serif" w:hAnsi="PT Serif"/>
                <w:color w:val="333333"/>
                <w:lang w:val="ro-RO"/>
              </w:rPr>
              <w:t>DEZVĂLUIREA INFORMAŢIEI</w:t>
            </w:r>
          </w:p>
          <w:p w14:paraId="339F858A"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90.</w:t>
            </w:r>
            <w:r w:rsidRPr="001219CC">
              <w:rPr>
                <w:color w:val="333333"/>
                <w:sz w:val="22"/>
                <w:szCs w:val="22"/>
                <w:lang w:val="ro-RO"/>
              </w:rPr>
              <w:t xml:space="preserve"> Publicarea </w:t>
            </w:r>
            <w:proofErr w:type="spellStart"/>
            <w:r w:rsidRPr="001219CC">
              <w:rPr>
                <w:color w:val="333333"/>
                <w:sz w:val="22"/>
                <w:szCs w:val="22"/>
                <w:lang w:val="ro-RO"/>
              </w:rPr>
              <w:t>informaţiei</w:t>
            </w:r>
            <w:proofErr w:type="spellEnd"/>
            <w:r w:rsidRPr="001219CC">
              <w:rPr>
                <w:color w:val="333333"/>
                <w:sz w:val="22"/>
                <w:szCs w:val="22"/>
                <w:lang w:val="ro-RO"/>
              </w:rPr>
              <w:t xml:space="preserve"> despre activitatea</w:t>
            </w:r>
          </w:p>
          <w:p w14:paraId="09D2D142"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w:t>
            </w:r>
            <w:proofErr w:type="spellStart"/>
            <w:r w:rsidRPr="001219CC">
              <w:rPr>
                <w:color w:val="333333"/>
                <w:sz w:val="22"/>
                <w:szCs w:val="22"/>
                <w:lang w:val="ro-RO"/>
              </w:rPr>
              <w:t>societăţii</w:t>
            </w:r>
            <w:proofErr w:type="spellEnd"/>
          </w:p>
          <w:p w14:paraId="77B28772"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Societatea dezvăluie </w:t>
            </w:r>
            <w:proofErr w:type="spellStart"/>
            <w:r w:rsidRPr="001219CC">
              <w:rPr>
                <w:color w:val="333333"/>
                <w:sz w:val="22"/>
                <w:szCs w:val="22"/>
                <w:lang w:val="ro-RO"/>
              </w:rPr>
              <w:t>informaţia</w:t>
            </w:r>
            <w:proofErr w:type="spellEnd"/>
            <w:r w:rsidRPr="001219CC">
              <w:rPr>
                <w:color w:val="333333"/>
                <w:sz w:val="22"/>
                <w:szCs w:val="22"/>
                <w:lang w:val="ro-RO"/>
              </w:rPr>
              <w:t xml:space="preserve"> privind activitatea sa în conformitate cu prezenta lege, Legea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 </w:t>
            </w:r>
            <w:proofErr w:type="spellStart"/>
            <w:r w:rsidRPr="001219CC">
              <w:rPr>
                <w:color w:val="333333"/>
                <w:sz w:val="22"/>
                <w:szCs w:val="22"/>
                <w:lang w:val="ro-RO"/>
              </w:rPr>
              <w:t>şi</w:t>
            </w:r>
            <w:proofErr w:type="spellEnd"/>
            <w:r w:rsidRPr="001219CC">
              <w:rPr>
                <w:color w:val="333333"/>
                <w:sz w:val="22"/>
                <w:szCs w:val="22"/>
                <w:lang w:val="ro-RO"/>
              </w:rPr>
              <w:t xml:space="preserve"> cu actele normative ale Comisiei </w:t>
            </w:r>
            <w:proofErr w:type="spellStart"/>
            <w:r w:rsidRPr="001219CC">
              <w:rPr>
                <w:color w:val="333333"/>
                <w:sz w:val="22"/>
                <w:szCs w:val="22"/>
                <w:lang w:val="ro-RO"/>
              </w:rPr>
              <w:t>Naţionale</w:t>
            </w:r>
            <w:proofErr w:type="spellEnd"/>
            <w:r w:rsidRPr="001219CC">
              <w:rPr>
                <w:color w:val="333333"/>
                <w:sz w:val="22"/>
                <w:szCs w:val="22"/>
                <w:lang w:val="ro-RO"/>
              </w:rPr>
              <w:t xml:space="preserve"> a </w:t>
            </w:r>
            <w:proofErr w:type="spellStart"/>
            <w:r w:rsidRPr="001219CC">
              <w:rPr>
                <w:color w:val="333333"/>
                <w:sz w:val="22"/>
                <w:szCs w:val="22"/>
                <w:lang w:val="ro-RO"/>
              </w:rPr>
              <w:t>Pieţei</w:t>
            </w:r>
            <w:proofErr w:type="spellEnd"/>
            <w:r w:rsidRPr="001219CC">
              <w:rPr>
                <w:color w:val="333333"/>
                <w:sz w:val="22"/>
                <w:szCs w:val="22"/>
                <w:lang w:val="ro-RO"/>
              </w:rPr>
              <w:t xml:space="preserve"> Financiare.</w:t>
            </w:r>
          </w:p>
          <w:p w14:paraId="170322A4"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(2) Filialele </w:t>
            </w:r>
            <w:proofErr w:type="spellStart"/>
            <w:r w:rsidRPr="001219CC">
              <w:rPr>
                <w:color w:val="333333"/>
                <w:sz w:val="22"/>
                <w:szCs w:val="22"/>
                <w:lang w:val="ro-RO"/>
              </w:rPr>
              <w:t>societăţilor</w:t>
            </w:r>
            <w:proofErr w:type="spellEnd"/>
            <w:r w:rsidRPr="001219CC">
              <w:rPr>
                <w:color w:val="333333"/>
                <w:sz w:val="22"/>
                <w:szCs w:val="22"/>
                <w:lang w:val="ro-RO"/>
              </w:rPr>
              <w:t xml:space="preserve"> înregistrate în alte </w:t>
            </w:r>
            <w:proofErr w:type="spellStart"/>
            <w:r w:rsidRPr="001219CC">
              <w:rPr>
                <w:color w:val="333333"/>
                <w:sz w:val="22"/>
                <w:szCs w:val="22"/>
                <w:lang w:val="ro-RO"/>
              </w:rPr>
              <w:t>ţări</w:t>
            </w:r>
            <w:proofErr w:type="spellEnd"/>
            <w:r w:rsidRPr="001219CC">
              <w:rPr>
                <w:color w:val="333333"/>
                <w:sz w:val="22"/>
                <w:szCs w:val="22"/>
                <w:lang w:val="ro-RO"/>
              </w:rPr>
              <w:t xml:space="preserve"> </w:t>
            </w:r>
            <w:proofErr w:type="spellStart"/>
            <w:r w:rsidRPr="001219CC">
              <w:rPr>
                <w:color w:val="333333"/>
                <w:sz w:val="22"/>
                <w:szCs w:val="22"/>
                <w:lang w:val="ro-RO"/>
              </w:rPr>
              <w:t>sînt</w:t>
            </w:r>
            <w:proofErr w:type="spellEnd"/>
            <w:r w:rsidRPr="001219CC">
              <w:rPr>
                <w:color w:val="333333"/>
                <w:sz w:val="22"/>
                <w:szCs w:val="22"/>
                <w:lang w:val="ro-RO"/>
              </w:rPr>
              <w:t xml:space="preserve"> obligate să dezvăluie </w:t>
            </w:r>
            <w:proofErr w:type="spellStart"/>
            <w:r w:rsidRPr="001219CC">
              <w:rPr>
                <w:color w:val="333333"/>
                <w:sz w:val="22"/>
                <w:szCs w:val="22"/>
                <w:lang w:val="ro-RO"/>
              </w:rPr>
              <w:t>informaţia</w:t>
            </w:r>
            <w:proofErr w:type="spellEnd"/>
            <w:r w:rsidRPr="001219CC">
              <w:rPr>
                <w:color w:val="333333"/>
                <w:sz w:val="22"/>
                <w:szCs w:val="22"/>
                <w:lang w:val="ro-RO"/>
              </w:rPr>
              <w:t xml:space="preserve"> privind numărul înregistrării de stat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ţara</w:t>
            </w:r>
            <w:proofErr w:type="spellEnd"/>
            <w:r w:rsidRPr="001219CC">
              <w:rPr>
                <w:color w:val="333333"/>
                <w:sz w:val="22"/>
                <w:szCs w:val="22"/>
                <w:lang w:val="ro-RO"/>
              </w:rPr>
              <w:t xml:space="preserve"> unde ele au fost înregistrate.</w:t>
            </w:r>
          </w:p>
          <w:p w14:paraId="6E54BBBA"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Pe lângă </w:t>
            </w:r>
            <w:proofErr w:type="spellStart"/>
            <w:r w:rsidRPr="001219CC">
              <w:rPr>
                <w:color w:val="333333"/>
                <w:sz w:val="22"/>
                <w:szCs w:val="22"/>
                <w:lang w:val="ro-RO"/>
              </w:rPr>
              <w:t>informaţiile</w:t>
            </w:r>
            <w:proofErr w:type="spellEnd"/>
            <w:r w:rsidRPr="001219CC">
              <w:rPr>
                <w:color w:val="333333"/>
                <w:sz w:val="22"/>
                <w:szCs w:val="22"/>
                <w:lang w:val="ro-RO"/>
              </w:rPr>
              <w:t xml:space="preserve"> prevăzute </w:t>
            </w:r>
            <w:r w:rsidRPr="001219CC">
              <w:rPr>
                <w:i/>
                <w:color w:val="333333"/>
                <w:sz w:val="22"/>
                <w:szCs w:val="22"/>
                <w:lang w:val="ro-RO"/>
              </w:rPr>
              <w:t xml:space="preserve">la art.120 </w:t>
            </w:r>
            <w:proofErr w:type="spellStart"/>
            <w:r w:rsidRPr="001219CC">
              <w:rPr>
                <w:i/>
                <w:color w:val="333333"/>
                <w:sz w:val="22"/>
                <w:szCs w:val="22"/>
                <w:lang w:val="ro-RO"/>
              </w:rPr>
              <w:t>şi</w:t>
            </w:r>
            <w:proofErr w:type="spellEnd"/>
            <w:r w:rsidRPr="001219CC">
              <w:rPr>
                <w:i/>
                <w:color w:val="333333"/>
                <w:sz w:val="22"/>
                <w:szCs w:val="22"/>
                <w:lang w:val="ro-RO"/>
              </w:rPr>
              <w:t xml:space="preserve"> 121 din Legea privind </w:t>
            </w:r>
            <w:proofErr w:type="spellStart"/>
            <w:r w:rsidRPr="001219CC">
              <w:rPr>
                <w:i/>
                <w:color w:val="333333"/>
                <w:sz w:val="22"/>
                <w:szCs w:val="22"/>
                <w:lang w:val="ro-RO"/>
              </w:rPr>
              <w:t>piaţa</w:t>
            </w:r>
            <w:proofErr w:type="spellEnd"/>
            <w:r w:rsidRPr="001219CC">
              <w:rPr>
                <w:i/>
                <w:color w:val="333333"/>
                <w:sz w:val="22"/>
                <w:szCs w:val="22"/>
                <w:lang w:val="ro-RO"/>
              </w:rPr>
              <w:t xml:space="preserve"> de capital, rapoartele anuale </w:t>
            </w:r>
            <w:proofErr w:type="spellStart"/>
            <w:r w:rsidRPr="001219CC">
              <w:rPr>
                <w:i/>
                <w:color w:val="333333"/>
                <w:sz w:val="22"/>
                <w:szCs w:val="22"/>
                <w:lang w:val="ro-RO"/>
              </w:rPr>
              <w:t>şi</w:t>
            </w:r>
            <w:proofErr w:type="spellEnd"/>
            <w:r w:rsidRPr="001219CC">
              <w:rPr>
                <w:i/>
                <w:color w:val="333333"/>
                <w:sz w:val="22"/>
                <w:szCs w:val="22"/>
                <w:lang w:val="ro-RO"/>
              </w:rPr>
              <w:t xml:space="preserve"> cele semestriale ale unei entități de interes public</w:t>
            </w:r>
            <w:r w:rsidRPr="001219CC">
              <w:rPr>
                <w:color w:val="333333"/>
                <w:sz w:val="22"/>
                <w:szCs w:val="22"/>
                <w:lang w:val="ro-RO"/>
              </w:rPr>
              <w:t xml:space="preserve"> vor </w:t>
            </w:r>
            <w:proofErr w:type="spellStart"/>
            <w:r w:rsidRPr="001219CC">
              <w:rPr>
                <w:color w:val="333333"/>
                <w:sz w:val="22"/>
                <w:szCs w:val="22"/>
                <w:lang w:val="ro-RO"/>
              </w:rPr>
              <w:t>conţine</w:t>
            </w:r>
            <w:proofErr w:type="spellEnd"/>
            <w:r w:rsidRPr="001219CC">
              <w:rPr>
                <w:color w:val="333333"/>
                <w:sz w:val="22"/>
                <w:szCs w:val="22"/>
                <w:lang w:val="ro-RO"/>
              </w:rPr>
              <w:t xml:space="preserve"> </w:t>
            </w:r>
            <w:proofErr w:type="spellStart"/>
            <w:r w:rsidRPr="001219CC">
              <w:rPr>
                <w:color w:val="333333"/>
                <w:sz w:val="22"/>
                <w:szCs w:val="22"/>
                <w:lang w:val="ro-RO"/>
              </w:rPr>
              <w:t>informaţii</w:t>
            </w:r>
            <w:proofErr w:type="spellEnd"/>
            <w:r w:rsidRPr="001219CC">
              <w:rPr>
                <w:color w:val="333333"/>
                <w:sz w:val="22"/>
                <w:szCs w:val="22"/>
                <w:lang w:val="ro-RO"/>
              </w:rPr>
              <w:t xml:space="preserve"> privind </w:t>
            </w:r>
            <w:proofErr w:type="spellStart"/>
            <w:r w:rsidRPr="001219CC">
              <w:rPr>
                <w:color w:val="333333"/>
                <w:sz w:val="22"/>
                <w:szCs w:val="22"/>
                <w:lang w:val="ro-RO"/>
              </w:rPr>
              <w:t>tranzacţiile</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tranzacţiile</w:t>
            </w:r>
            <w:proofErr w:type="spellEnd"/>
            <w:r w:rsidRPr="001219CC">
              <w:rPr>
                <w:color w:val="333333"/>
                <w:sz w:val="22"/>
                <w:szCs w:val="22"/>
                <w:lang w:val="ro-RO"/>
              </w:rPr>
              <w:t xml:space="preserve"> cu conflict de interese încheiate de societate în perioada raportată, cu dezvăluirea </w:t>
            </w:r>
            <w:proofErr w:type="spellStart"/>
            <w:r w:rsidRPr="001219CC">
              <w:rPr>
                <w:color w:val="333333"/>
                <w:sz w:val="22"/>
                <w:szCs w:val="22"/>
                <w:lang w:val="ro-RO"/>
              </w:rPr>
              <w:t>informaţiei</w:t>
            </w:r>
            <w:proofErr w:type="spellEnd"/>
            <w:r w:rsidRPr="001219CC">
              <w:rPr>
                <w:color w:val="333333"/>
                <w:sz w:val="22"/>
                <w:szCs w:val="22"/>
                <w:lang w:val="ro-RO"/>
              </w:rPr>
              <w:t xml:space="preserve"> specificate la art.82 </w:t>
            </w:r>
            <w:r w:rsidRPr="001219CC">
              <w:rPr>
                <w:color w:val="333333"/>
                <w:sz w:val="22"/>
                <w:szCs w:val="22"/>
                <w:lang w:val="ro-RO"/>
              </w:rPr>
              <w:lastRenderedPageBreak/>
              <w:t xml:space="preserve">alin.(6) </w:t>
            </w:r>
            <w:proofErr w:type="spellStart"/>
            <w:r w:rsidRPr="001219CC">
              <w:rPr>
                <w:color w:val="333333"/>
                <w:sz w:val="22"/>
                <w:szCs w:val="22"/>
                <w:lang w:val="ro-RO"/>
              </w:rPr>
              <w:t>şi</w:t>
            </w:r>
            <w:proofErr w:type="spellEnd"/>
            <w:r w:rsidRPr="001219CC">
              <w:rPr>
                <w:color w:val="333333"/>
                <w:sz w:val="22"/>
                <w:szCs w:val="22"/>
                <w:lang w:val="ro-RO"/>
              </w:rPr>
              <w:t xml:space="preserve"> art.85 alin.(2) din prezenta lege. Cerințele prezentului alineat nu se aplică în cazurile prevăzute la art. 82 alin. (10) și art. 85 alin. (14) din prezenta lege.</w:t>
            </w:r>
          </w:p>
          <w:p w14:paraId="43B2B9B8"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(4) Organul de presă în care se publică rapoartele financiare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informaţia</w:t>
            </w:r>
            <w:proofErr w:type="spellEnd"/>
            <w:r w:rsidRPr="001219CC">
              <w:rPr>
                <w:color w:val="333333"/>
                <w:sz w:val="22"/>
                <w:szCs w:val="22"/>
                <w:lang w:val="ro-RO"/>
              </w:rPr>
              <w:t xml:space="preserve"> arătate la alin.(1) </w:t>
            </w:r>
            <w:proofErr w:type="spellStart"/>
            <w:r w:rsidRPr="001219CC">
              <w:rPr>
                <w:color w:val="333333"/>
                <w:sz w:val="22"/>
                <w:szCs w:val="22"/>
                <w:lang w:val="ro-RO"/>
              </w:rPr>
              <w:t>şi</w:t>
            </w:r>
            <w:proofErr w:type="spellEnd"/>
            <w:r w:rsidRPr="001219CC">
              <w:rPr>
                <w:color w:val="333333"/>
                <w:sz w:val="22"/>
                <w:szCs w:val="22"/>
                <w:lang w:val="ro-RO"/>
              </w:rPr>
              <w:t xml:space="preserve"> (2), precum </w:t>
            </w:r>
            <w:proofErr w:type="spellStart"/>
            <w:r w:rsidRPr="001219CC">
              <w:rPr>
                <w:color w:val="333333"/>
                <w:sz w:val="22"/>
                <w:szCs w:val="22"/>
                <w:lang w:val="ro-RO"/>
              </w:rPr>
              <w:t>şi</w:t>
            </w:r>
            <w:proofErr w:type="spellEnd"/>
            <w:r w:rsidRPr="001219CC">
              <w:rPr>
                <w:color w:val="333333"/>
                <w:sz w:val="22"/>
                <w:szCs w:val="22"/>
                <w:lang w:val="ro-RO"/>
              </w:rPr>
              <w:t xml:space="preserve"> altă </w:t>
            </w:r>
            <w:proofErr w:type="spellStart"/>
            <w:r w:rsidRPr="001219CC">
              <w:rPr>
                <w:color w:val="333333"/>
                <w:sz w:val="22"/>
                <w:szCs w:val="22"/>
                <w:lang w:val="ro-RO"/>
              </w:rPr>
              <w:t>informaţie</w:t>
            </w:r>
            <w:proofErr w:type="spellEnd"/>
            <w:r w:rsidRPr="001219CC">
              <w:rPr>
                <w:color w:val="333333"/>
                <w:sz w:val="22"/>
                <w:szCs w:val="22"/>
                <w:lang w:val="ro-RO"/>
              </w:rPr>
              <w:t xml:space="preserve">, prevăzută de prezenta lege, despre activitatea </w:t>
            </w:r>
            <w:proofErr w:type="spellStart"/>
            <w:r w:rsidRPr="001219CC">
              <w:rPr>
                <w:color w:val="333333"/>
                <w:sz w:val="22"/>
                <w:szCs w:val="22"/>
                <w:lang w:val="ro-RO"/>
              </w:rPr>
              <w:t>societăţii</w:t>
            </w:r>
            <w:proofErr w:type="spellEnd"/>
            <w:r w:rsidRPr="001219CC">
              <w:rPr>
                <w:color w:val="333333"/>
                <w:sz w:val="22"/>
                <w:szCs w:val="22"/>
                <w:lang w:val="ro-RO"/>
              </w:rPr>
              <w:t xml:space="preserve"> trebuie să fie indicat în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difuzat pe întreg teritoriul </w:t>
            </w:r>
            <w:proofErr w:type="spellStart"/>
            <w:r w:rsidRPr="001219CC">
              <w:rPr>
                <w:color w:val="333333"/>
                <w:sz w:val="22"/>
                <w:szCs w:val="22"/>
                <w:lang w:val="ro-RO"/>
              </w:rPr>
              <w:t>ţării</w:t>
            </w:r>
            <w:proofErr w:type="spellEnd"/>
            <w:r w:rsidRPr="001219CC">
              <w:rPr>
                <w:color w:val="333333"/>
                <w:sz w:val="22"/>
                <w:szCs w:val="22"/>
                <w:lang w:val="ro-RO"/>
              </w:rPr>
              <w:t>.</w:t>
            </w:r>
          </w:p>
          <w:p w14:paraId="3A8B9818"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(5) Prevederile prezentului articol nu se aplică societății aflate în proces de insolvabilitate sau dizolvare.</w:t>
            </w:r>
          </w:p>
          <w:p w14:paraId="185698CD"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rStyle w:val="Robust"/>
                <w:color w:val="333333"/>
                <w:sz w:val="22"/>
                <w:szCs w:val="22"/>
                <w:lang w:val="ro-RO"/>
              </w:rPr>
              <w:t>Articolul 91.</w:t>
            </w:r>
            <w:r w:rsidRPr="001219CC">
              <w:rPr>
                <w:color w:val="333333"/>
                <w:sz w:val="22"/>
                <w:szCs w:val="22"/>
                <w:lang w:val="ro-RO"/>
              </w:rPr>
              <w:t xml:space="preserve"> Accesul </w:t>
            </w:r>
            <w:proofErr w:type="spellStart"/>
            <w:r w:rsidRPr="001219CC">
              <w:rPr>
                <w:color w:val="333333"/>
                <w:sz w:val="22"/>
                <w:szCs w:val="22"/>
                <w:lang w:val="ro-RO"/>
              </w:rPr>
              <w:t>acţionarilor</w:t>
            </w:r>
            <w:proofErr w:type="spellEnd"/>
            <w:r w:rsidRPr="001219CC">
              <w:rPr>
                <w:color w:val="333333"/>
                <w:sz w:val="22"/>
                <w:szCs w:val="22"/>
                <w:lang w:val="ro-RO"/>
              </w:rPr>
              <w:t xml:space="preserve"> la </w:t>
            </w:r>
            <w:proofErr w:type="spellStart"/>
            <w:r w:rsidRPr="001219CC">
              <w:rPr>
                <w:color w:val="333333"/>
                <w:sz w:val="22"/>
                <w:szCs w:val="22"/>
                <w:lang w:val="ro-RO"/>
              </w:rPr>
              <w:t>documentaţia</w:t>
            </w:r>
            <w:proofErr w:type="spellEnd"/>
          </w:p>
          <w:p w14:paraId="4D30C045" w14:textId="750FD41E"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proofErr w:type="spellStart"/>
            <w:r w:rsidRPr="001219CC">
              <w:rPr>
                <w:color w:val="333333"/>
                <w:sz w:val="22"/>
                <w:szCs w:val="22"/>
                <w:lang w:val="ro-RO"/>
              </w:rPr>
              <w:t>societăţii</w:t>
            </w:r>
            <w:proofErr w:type="spellEnd"/>
          </w:p>
          <w:p w14:paraId="27FD88D9"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(1) Societatea este obligată să prezinte </w:t>
            </w:r>
            <w:proofErr w:type="spellStart"/>
            <w:r w:rsidRPr="001219CC">
              <w:rPr>
                <w:color w:val="333333"/>
                <w:sz w:val="22"/>
                <w:szCs w:val="22"/>
                <w:lang w:val="ro-RO"/>
              </w:rPr>
              <w:t>acţionarilor</w:t>
            </w:r>
            <w:proofErr w:type="spellEnd"/>
            <w:r w:rsidRPr="001219CC">
              <w:rPr>
                <w:color w:val="333333"/>
                <w:sz w:val="22"/>
                <w:szCs w:val="22"/>
                <w:lang w:val="ro-RO"/>
              </w:rPr>
              <w:t xml:space="preserve"> pentru </w:t>
            </w:r>
            <w:proofErr w:type="spellStart"/>
            <w:r w:rsidRPr="001219CC">
              <w:rPr>
                <w:color w:val="333333"/>
                <w:sz w:val="22"/>
                <w:szCs w:val="22"/>
                <w:lang w:val="ro-RO"/>
              </w:rPr>
              <w:t>iniţiere</w:t>
            </w:r>
            <w:proofErr w:type="spellEnd"/>
            <w:r w:rsidRPr="001219CC">
              <w:rPr>
                <w:color w:val="333333"/>
                <w:sz w:val="22"/>
                <w:szCs w:val="22"/>
                <w:lang w:val="ro-RO"/>
              </w:rPr>
              <w:t xml:space="preserve"> următoarele documente:</w:t>
            </w:r>
          </w:p>
          <w:p w14:paraId="4477BC68"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a) contractul de societate (</w:t>
            </w:r>
            <w:proofErr w:type="spellStart"/>
            <w:r w:rsidRPr="001219CC">
              <w:rPr>
                <w:color w:val="333333"/>
                <w:sz w:val="22"/>
                <w:szCs w:val="22"/>
                <w:lang w:val="ro-RO"/>
              </w:rPr>
              <w:t>declaraţia</w:t>
            </w:r>
            <w:proofErr w:type="spellEnd"/>
            <w:r w:rsidRPr="001219CC">
              <w:rPr>
                <w:color w:val="333333"/>
                <w:sz w:val="22"/>
                <w:szCs w:val="22"/>
                <w:lang w:val="ro-RO"/>
              </w:rPr>
              <w:t xml:space="preserve"> de constituire a </w:t>
            </w:r>
            <w:proofErr w:type="spellStart"/>
            <w:r w:rsidRPr="001219CC">
              <w:rPr>
                <w:color w:val="333333"/>
                <w:sz w:val="22"/>
                <w:szCs w:val="22"/>
                <w:lang w:val="ro-RO"/>
              </w:rPr>
              <w:t>societăţii</w:t>
            </w:r>
            <w:proofErr w:type="spellEnd"/>
            <w:r w:rsidRPr="001219CC">
              <w:rPr>
                <w:color w:val="333333"/>
                <w:sz w:val="22"/>
                <w:szCs w:val="22"/>
                <w:lang w:val="ro-RO"/>
              </w:rPr>
              <w:t xml:space="preserve">),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toate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ele;</w:t>
            </w:r>
          </w:p>
          <w:p w14:paraId="4083B7E0"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b) certificatul de înregistrare de stat a </w:t>
            </w:r>
            <w:proofErr w:type="spellStart"/>
            <w:r w:rsidRPr="001219CC">
              <w:rPr>
                <w:color w:val="333333"/>
                <w:sz w:val="22"/>
                <w:szCs w:val="22"/>
                <w:lang w:val="ro-RO"/>
              </w:rPr>
              <w:t>societăţii</w:t>
            </w:r>
            <w:proofErr w:type="spellEnd"/>
            <w:r w:rsidRPr="001219CC">
              <w:rPr>
                <w:color w:val="333333"/>
                <w:sz w:val="22"/>
                <w:szCs w:val="22"/>
                <w:lang w:val="ro-RO"/>
              </w:rPr>
              <w:t>;</w:t>
            </w:r>
          </w:p>
          <w:p w14:paraId="1831DAE7"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c) regulamentele </w:t>
            </w:r>
            <w:proofErr w:type="spellStart"/>
            <w:r w:rsidRPr="001219CC">
              <w:rPr>
                <w:color w:val="333333"/>
                <w:sz w:val="22"/>
                <w:szCs w:val="22"/>
                <w:lang w:val="ro-RO"/>
              </w:rPr>
              <w:t>societăţii</w:t>
            </w:r>
            <w:proofErr w:type="spellEnd"/>
            <w:r w:rsidRPr="001219CC">
              <w:rPr>
                <w:color w:val="333333"/>
                <w:sz w:val="22"/>
                <w:szCs w:val="22"/>
                <w:lang w:val="ro-RO"/>
              </w:rPr>
              <w:t xml:space="preserve">, toate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ele;</w:t>
            </w:r>
          </w:p>
          <w:p w14:paraId="4BA7912E"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d) contractele cu </w:t>
            </w:r>
            <w:proofErr w:type="spellStart"/>
            <w:r w:rsidRPr="001219CC">
              <w:rPr>
                <w:color w:val="333333"/>
                <w:sz w:val="22"/>
                <w:szCs w:val="22"/>
                <w:lang w:val="ro-RO"/>
              </w:rPr>
              <w:t>organizaţia</w:t>
            </w:r>
            <w:proofErr w:type="spellEnd"/>
            <w:r w:rsidRPr="001219CC">
              <w:rPr>
                <w:color w:val="333333"/>
                <w:sz w:val="22"/>
                <w:szCs w:val="22"/>
                <w:lang w:val="ro-RO"/>
              </w:rPr>
              <w:t xml:space="preserve"> gestionară </w:t>
            </w:r>
            <w:proofErr w:type="spellStart"/>
            <w:r w:rsidRPr="001219CC">
              <w:rPr>
                <w:color w:val="333333"/>
                <w:sz w:val="22"/>
                <w:szCs w:val="22"/>
                <w:lang w:val="ro-RO"/>
              </w:rPr>
              <w:t>şi</w:t>
            </w:r>
            <w:proofErr w:type="spellEnd"/>
            <w:r w:rsidRPr="001219CC">
              <w:rPr>
                <w:color w:val="333333"/>
                <w:sz w:val="22"/>
                <w:szCs w:val="22"/>
                <w:lang w:val="ro-RO"/>
              </w:rPr>
              <w:t xml:space="preserve"> cu entitatea de audit;</w:t>
            </w:r>
          </w:p>
          <w:p w14:paraId="76797390"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e) procesele-verbale ale adunărilor generale ale </w:t>
            </w:r>
            <w:proofErr w:type="spellStart"/>
            <w:r w:rsidRPr="001219CC">
              <w:rPr>
                <w:color w:val="333333"/>
                <w:sz w:val="22"/>
                <w:szCs w:val="22"/>
                <w:lang w:val="ro-RO"/>
              </w:rPr>
              <w:t>acţionarilor</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procesele-verbalele privind rezultatul votului, cu </w:t>
            </w:r>
            <w:proofErr w:type="spellStart"/>
            <w:r w:rsidRPr="001219CC">
              <w:rPr>
                <w:color w:val="333333"/>
                <w:sz w:val="22"/>
                <w:szCs w:val="22"/>
                <w:lang w:val="ro-RO"/>
              </w:rPr>
              <w:t>excepţia</w:t>
            </w:r>
            <w:proofErr w:type="spellEnd"/>
            <w:r w:rsidRPr="001219CC">
              <w:rPr>
                <w:color w:val="333333"/>
                <w:sz w:val="22"/>
                <w:szCs w:val="22"/>
                <w:lang w:val="ro-RO"/>
              </w:rPr>
              <w:t xml:space="preserve"> listei </w:t>
            </w:r>
            <w:proofErr w:type="spellStart"/>
            <w:r w:rsidRPr="001219CC">
              <w:rPr>
                <w:color w:val="333333"/>
                <w:sz w:val="22"/>
                <w:szCs w:val="22"/>
                <w:lang w:val="ro-RO"/>
              </w:rPr>
              <w:t>acţionarilor</w:t>
            </w:r>
            <w:proofErr w:type="spellEnd"/>
            <w:r w:rsidRPr="001219CC">
              <w:rPr>
                <w:color w:val="333333"/>
                <w:sz w:val="22"/>
                <w:szCs w:val="22"/>
                <w:lang w:val="ro-RO"/>
              </w:rPr>
              <w:t>;</w:t>
            </w:r>
          </w:p>
          <w:p w14:paraId="2C53640F"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f) procesele-verbale ale </w:t>
            </w:r>
            <w:proofErr w:type="spellStart"/>
            <w:r w:rsidRPr="001219CC">
              <w:rPr>
                <w:color w:val="333333"/>
                <w:sz w:val="22"/>
                <w:szCs w:val="22"/>
                <w:lang w:val="ro-RO"/>
              </w:rPr>
              <w:t>şedinţelor</w:t>
            </w:r>
            <w:proofErr w:type="spellEnd"/>
            <w:r w:rsidRPr="001219CC">
              <w:rPr>
                <w:color w:val="333333"/>
                <w:sz w:val="22"/>
                <w:szCs w:val="22"/>
                <w:lang w:val="ro-RO"/>
              </w:rPr>
              <w:t xml:space="preserve"> consiliului </w:t>
            </w:r>
            <w:proofErr w:type="spellStart"/>
            <w:r w:rsidRPr="001219CC">
              <w:rPr>
                <w:color w:val="333333"/>
                <w:sz w:val="22"/>
                <w:szCs w:val="22"/>
                <w:lang w:val="ro-RO"/>
              </w:rPr>
              <w:t>societăţii</w:t>
            </w:r>
            <w:proofErr w:type="spellEnd"/>
            <w:r w:rsidRPr="001219CC">
              <w:rPr>
                <w:color w:val="333333"/>
                <w:sz w:val="22"/>
                <w:szCs w:val="22"/>
                <w:lang w:val="ro-RO"/>
              </w:rPr>
              <w:t>;</w:t>
            </w:r>
          </w:p>
          <w:p w14:paraId="163259F6"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g) lista membrilor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membrilor organului executiv </w:t>
            </w:r>
            <w:proofErr w:type="spellStart"/>
            <w:r w:rsidRPr="001219CC">
              <w:rPr>
                <w:color w:val="333333"/>
                <w:sz w:val="22"/>
                <w:szCs w:val="22"/>
                <w:lang w:val="ro-RO"/>
              </w:rPr>
              <w:t>şi</w:t>
            </w:r>
            <w:proofErr w:type="spellEnd"/>
            <w:r w:rsidRPr="001219CC">
              <w:rPr>
                <w:color w:val="333333"/>
                <w:sz w:val="22"/>
                <w:szCs w:val="22"/>
                <w:lang w:val="ro-RO"/>
              </w:rPr>
              <w:t xml:space="preserve"> a celorlalte persoane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 ale </w:t>
            </w:r>
            <w:proofErr w:type="spellStart"/>
            <w:r w:rsidRPr="001219CC">
              <w:rPr>
                <w:color w:val="333333"/>
                <w:sz w:val="22"/>
                <w:szCs w:val="22"/>
                <w:lang w:val="ro-RO"/>
              </w:rPr>
              <w:t>societăţii</w:t>
            </w:r>
            <w:proofErr w:type="spellEnd"/>
            <w:r w:rsidRPr="001219CC">
              <w:rPr>
                <w:color w:val="333333"/>
                <w:sz w:val="22"/>
                <w:szCs w:val="22"/>
                <w:lang w:val="ro-RO"/>
              </w:rPr>
              <w:t>;</w:t>
            </w:r>
          </w:p>
          <w:p w14:paraId="24B1E2EC"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h) lista persoanelor interesate, indicându-se </w:t>
            </w:r>
            <w:proofErr w:type="spellStart"/>
            <w:r w:rsidRPr="001219CC">
              <w:rPr>
                <w:color w:val="333333"/>
                <w:sz w:val="22"/>
                <w:szCs w:val="22"/>
                <w:lang w:val="ro-RO"/>
              </w:rPr>
              <w:t>informaţia</w:t>
            </w:r>
            <w:proofErr w:type="spellEnd"/>
            <w:r w:rsidRPr="001219CC">
              <w:rPr>
                <w:color w:val="333333"/>
                <w:sz w:val="22"/>
                <w:szCs w:val="22"/>
                <w:lang w:val="ro-RO"/>
              </w:rPr>
              <w:t xml:space="preserve"> prevăzută la art.84 alin.(4);</w:t>
            </w:r>
          </w:p>
          <w:p w14:paraId="575B462F"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i) prospectele ofertelor publice de valori mobiliare ale </w:t>
            </w:r>
            <w:proofErr w:type="spellStart"/>
            <w:r w:rsidRPr="001219CC">
              <w:rPr>
                <w:color w:val="333333"/>
                <w:sz w:val="22"/>
                <w:szCs w:val="22"/>
                <w:lang w:val="ro-RO"/>
              </w:rPr>
              <w:t>societăţii</w:t>
            </w:r>
            <w:proofErr w:type="spellEnd"/>
            <w:r w:rsidRPr="001219CC">
              <w:rPr>
                <w:color w:val="333333"/>
                <w:sz w:val="22"/>
                <w:szCs w:val="22"/>
                <w:lang w:val="ro-RO"/>
              </w:rPr>
              <w:t xml:space="preserve">, toate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ele, precum </w:t>
            </w:r>
            <w:proofErr w:type="spellStart"/>
            <w:r w:rsidRPr="001219CC">
              <w:rPr>
                <w:color w:val="333333"/>
                <w:sz w:val="22"/>
                <w:szCs w:val="22"/>
                <w:lang w:val="ro-RO"/>
              </w:rPr>
              <w:t>şi</w:t>
            </w:r>
            <w:proofErr w:type="spellEnd"/>
            <w:r w:rsidRPr="001219CC">
              <w:rPr>
                <w:color w:val="333333"/>
                <w:sz w:val="22"/>
                <w:szCs w:val="22"/>
                <w:lang w:val="ro-RO"/>
              </w:rPr>
              <w:t xml:space="preserve"> dările de seamă cu privire la totalurile emiterii valorilor mobiliare;</w:t>
            </w:r>
          </w:p>
          <w:p w14:paraId="63A059BB"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j) datele despre volumele lunare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preţurile</w:t>
            </w:r>
            <w:proofErr w:type="spellEnd"/>
            <w:r w:rsidRPr="001219CC">
              <w:rPr>
                <w:color w:val="333333"/>
                <w:sz w:val="22"/>
                <w:szCs w:val="22"/>
                <w:lang w:val="ro-RO"/>
              </w:rPr>
              <w:t xml:space="preserve"> medii ale </w:t>
            </w:r>
            <w:proofErr w:type="spellStart"/>
            <w:r w:rsidRPr="001219CC">
              <w:rPr>
                <w:color w:val="333333"/>
                <w:sz w:val="22"/>
                <w:szCs w:val="22"/>
                <w:lang w:val="ro-RO"/>
              </w:rPr>
              <w:t>tranzacţiilor</w:t>
            </w:r>
            <w:proofErr w:type="spellEnd"/>
            <w:r w:rsidRPr="001219CC">
              <w:rPr>
                <w:color w:val="333333"/>
                <w:sz w:val="22"/>
                <w:szCs w:val="22"/>
                <w:lang w:val="ro-RO"/>
              </w:rPr>
              <w:t xml:space="preserve"> efectuate cu valorile mobiliare ale </w:t>
            </w:r>
            <w:proofErr w:type="spellStart"/>
            <w:r w:rsidRPr="001219CC">
              <w:rPr>
                <w:color w:val="333333"/>
                <w:sz w:val="22"/>
                <w:szCs w:val="22"/>
                <w:lang w:val="ro-RO"/>
              </w:rPr>
              <w:t>societăţii</w:t>
            </w:r>
            <w:proofErr w:type="spellEnd"/>
            <w:r w:rsidRPr="001219CC">
              <w:rPr>
                <w:color w:val="333333"/>
                <w:sz w:val="22"/>
                <w:szCs w:val="22"/>
                <w:lang w:val="ro-RO"/>
              </w:rPr>
              <w:t>;</w:t>
            </w:r>
          </w:p>
          <w:p w14:paraId="199F40EA"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k) documentele aferente </w:t>
            </w:r>
            <w:proofErr w:type="spellStart"/>
            <w:r w:rsidRPr="001219CC">
              <w:rPr>
                <w:color w:val="333333"/>
                <w:sz w:val="22"/>
                <w:szCs w:val="22"/>
                <w:lang w:val="ro-RO"/>
              </w:rPr>
              <w:t>tranzacţiilor</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tranzacţiilor</w:t>
            </w:r>
            <w:proofErr w:type="spellEnd"/>
            <w:r w:rsidRPr="001219CC">
              <w:rPr>
                <w:color w:val="333333"/>
                <w:sz w:val="22"/>
                <w:szCs w:val="22"/>
                <w:lang w:val="ro-RO"/>
              </w:rPr>
              <w:t xml:space="preserve"> cu conflict de interese, inclusiv contractele privind </w:t>
            </w:r>
            <w:proofErr w:type="spellStart"/>
            <w:r w:rsidRPr="001219CC">
              <w:rPr>
                <w:color w:val="333333"/>
                <w:sz w:val="22"/>
                <w:szCs w:val="22"/>
                <w:lang w:val="ro-RO"/>
              </w:rPr>
              <w:t>tranzacţiile</w:t>
            </w:r>
            <w:proofErr w:type="spellEnd"/>
            <w:r w:rsidRPr="001219CC">
              <w:rPr>
                <w:color w:val="333333"/>
                <w:sz w:val="22"/>
                <w:szCs w:val="22"/>
                <w:lang w:val="ro-RO"/>
              </w:rPr>
              <w:t xml:space="preserve">, raportul prevăzut la art.85 alin.(5), </w:t>
            </w:r>
            <w:r w:rsidRPr="001219CC">
              <w:rPr>
                <w:color w:val="333333"/>
                <w:sz w:val="22"/>
                <w:szCs w:val="22"/>
                <w:lang w:val="ro-RO"/>
              </w:rPr>
              <w:lastRenderedPageBreak/>
              <w:t xml:space="preserve">documentele primare corespunzătoare, care justifică efectuarea </w:t>
            </w:r>
            <w:proofErr w:type="spellStart"/>
            <w:r w:rsidRPr="001219CC">
              <w:rPr>
                <w:color w:val="333333"/>
                <w:sz w:val="22"/>
                <w:szCs w:val="22"/>
                <w:lang w:val="ro-RO"/>
              </w:rPr>
              <w:t>operaţiunii</w:t>
            </w:r>
            <w:proofErr w:type="spellEnd"/>
            <w:r w:rsidRPr="001219CC">
              <w:rPr>
                <w:color w:val="333333"/>
                <w:sz w:val="22"/>
                <w:szCs w:val="22"/>
                <w:lang w:val="ro-RO"/>
              </w:rPr>
              <w:t>;</w:t>
            </w:r>
          </w:p>
          <w:p w14:paraId="0D8A0CA7"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l) rapoartele financiare;</w:t>
            </w:r>
          </w:p>
          <w:p w14:paraId="04142CA0"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m) rapoartele comisiei de cenzori/comitetului de audit, rapoartele auditorului, actele de control </w:t>
            </w:r>
            <w:proofErr w:type="spellStart"/>
            <w:r w:rsidRPr="001219CC">
              <w:rPr>
                <w:color w:val="333333"/>
                <w:sz w:val="22"/>
                <w:szCs w:val="22"/>
                <w:lang w:val="ro-RO"/>
              </w:rPr>
              <w:t>şi</w:t>
            </w:r>
            <w:proofErr w:type="spellEnd"/>
            <w:r w:rsidRPr="001219CC">
              <w:rPr>
                <w:color w:val="333333"/>
                <w:sz w:val="22"/>
                <w:szCs w:val="22"/>
                <w:lang w:val="ro-RO"/>
              </w:rPr>
              <w:t xml:space="preserve"> hotărârile organelor de stat care au exercitat controlul asupra </w:t>
            </w:r>
            <w:proofErr w:type="spellStart"/>
            <w:r w:rsidRPr="001219CC">
              <w:rPr>
                <w:color w:val="333333"/>
                <w:sz w:val="22"/>
                <w:szCs w:val="22"/>
                <w:lang w:val="ro-RO"/>
              </w:rPr>
              <w:t>activităţii</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w:t>
            </w:r>
          </w:p>
          <w:p w14:paraId="1500B452"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n) rapoartele anuale ale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ale comisiei de cenzori/comitetului de audit al societății;</w:t>
            </w:r>
          </w:p>
          <w:p w14:paraId="5712581F"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o) politica de remunerare și raportul anual de remunerare a persoanelor cu funcții de răspundere ale entității de interes public;</w:t>
            </w:r>
          </w:p>
          <w:p w14:paraId="75CB8F26"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p) alte documente prevăzute de statutul sau de regulamentele societății, cu excepția documentelor ce constituie obiectul unui secret de stat sau comercial.</w:t>
            </w:r>
          </w:p>
          <w:p w14:paraId="1D3FA89B"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(2) Societatea asigură păstrarea, conform </w:t>
            </w:r>
            <w:proofErr w:type="spellStart"/>
            <w:r w:rsidRPr="001219CC">
              <w:rPr>
                <w:color w:val="333333"/>
                <w:sz w:val="22"/>
                <w:szCs w:val="22"/>
                <w:lang w:val="ro-RO"/>
              </w:rPr>
              <w:t>cerinţelor</w:t>
            </w:r>
            <w:proofErr w:type="spellEnd"/>
            <w:r w:rsidRPr="001219CC">
              <w:rPr>
                <w:color w:val="333333"/>
                <w:sz w:val="22"/>
                <w:szCs w:val="22"/>
                <w:lang w:val="ro-RO"/>
              </w:rPr>
              <w:t xml:space="preserve"> Organului de stat pentru supravegherea </w:t>
            </w:r>
            <w:proofErr w:type="spellStart"/>
            <w:r w:rsidRPr="001219CC">
              <w:rPr>
                <w:color w:val="333333"/>
                <w:sz w:val="22"/>
                <w:szCs w:val="22"/>
                <w:lang w:val="ro-RO"/>
              </w:rPr>
              <w:t>şi</w:t>
            </w:r>
            <w:proofErr w:type="spellEnd"/>
            <w:r w:rsidRPr="001219CC">
              <w:rPr>
                <w:color w:val="333333"/>
                <w:sz w:val="22"/>
                <w:szCs w:val="22"/>
                <w:lang w:val="ro-RO"/>
              </w:rPr>
              <w:t xml:space="preserve"> administrarea Fondului Arhivistic al Republicii Moldova, a documentelor prevăzute în alin.(1) la sediul </w:t>
            </w:r>
            <w:proofErr w:type="spellStart"/>
            <w:r w:rsidRPr="001219CC">
              <w:rPr>
                <w:color w:val="333333"/>
                <w:sz w:val="22"/>
                <w:szCs w:val="22"/>
                <w:lang w:val="ro-RO"/>
              </w:rPr>
              <w:t>societăţii</w:t>
            </w:r>
            <w:proofErr w:type="spellEnd"/>
            <w:r w:rsidRPr="001219CC">
              <w:rPr>
                <w:color w:val="333333"/>
                <w:sz w:val="22"/>
                <w:szCs w:val="22"/>
                <w:lang w:val="ro-RO"/>
              </w:rPr>
              <w:t xml:space="preserve"> sau în alt loc indicat în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precum </w:t>
            </w:r>
            <w:proofErr w:type="spellStart"/>
            <w:r w:rsidRPr="001219CC">
              <w:rPr>
                <w:color w:val="333333"/>
                <w:sz w:val="22"/>
                <w:szCs w:val="22"/>
                <w:lang w:val="ro-RO"/>
              </w:rPr>
              <w:t>şi</w:t>
            </w:r>
            <w:proofErr w:type="spellEnd"/>
            <w:r w:rsidRPr="001219CC">
              <w:rPr>
                <w:color w:val="333333"/>
                <w:sz w:val="22"/>
                <w:szCs w:val="22"/>
                <w:lang w:val="ro-RO"/>
              </w:rPr>
              <w:t xml:space="preserve"> accesul </w:t>
            </w:r>
            <w:proofErr w:type="spellStart"/>
            <w:r w:rsidRPr="001219CC">
              <w:rPr>
                <w:color w:val="333333"/>
                <w:sz w:val="22"/>
                <w:szCs w:val="22"/>
                <w:lang w:val="ro-RO"/>
              </w:rPr>
              <w:t>acţionarilor</w:t>
            </w:r>
            <w:proofErr w:type="spellEnd"/>
            <w:r w:rsidRPr="001219CC">
              <w:rPr>
                <w:color w:val="333333"/>
                <w:sz w:val="22"/>
                <w:szCs w:val="22"/>
                <w:lang w:val="ro-RO"/>
              </w:rPr>
              <w:t xml:space="preserve"> </w:t>
            </w:r>
            <w:proofErr w:type="spellStart"/>
            <w:r w:rsidRPr="001219CC">
              <w:rPr>
                <w:color w:val="333333"/>
                <w:sz w:val="22"/>
                <w:szCs w:val="22"/>
                <w:lang w:val="ro-RO"/>
              </w:rPr>
              <w:t>societăţii</w:t>
            </w:r>
            <w:proofErr w:type="spellEnd"/>
            <w:r w:rsidRPr="001219CC">
              <w:rPr>
                <w:color w:val="333333"/>
                <w:sz w:val="22"/>
                <w:szCs w:val="22"/>
                <w:lang w:val="ro-RO"/>
              </w:rPr>
              <w:t xml:space="preserve"> la aceste documente.</w:t>
            </w:r>
          </w:p>
          <w:p w14:paraId="2E340944" w14:textId="77777777" w:rsidR="00384482" w:rsidRPr="001219CC" w:rsidRDefault="00384482" w:rsidP="00384482">
            <w:pPr>
              <w:pStyle w:val="NormalWeb"/>
              <w:shd w:val="clear" w:color="auto" w:fill="FFFFFF"/>
              <w:spacing w:before="0" w:beforeAutospacing="0" w:after="0" w:afterAutospacing="0"/>
              <w:ind w:left="91" w:right="81"/>
              <w:jc w:val="both"/>
              <w:rPr>
                <w:color w:val="333333"/>
                <w:sz w:val="22"/>
                <w:szCs w:val="22"/>
                <w:lang w:val="ro-RO"/>
              </w:rPr>
            </w:pPr>
            <w:r w:rsidRPr="001219CC">
              <w:rPr>
                <w:color w:val="333333"/>
                <w:sz w:val="22"/>
                <w:szCs w:val="22"/>
                <w:lang w:val="ro-RO"/>
              </w:rPr>
              <w:t xml:space="preserve">(3) La cererea oricărui </w:t>
            </w:r>
            <w:proofErr w:type="spellStart"/>
            <w:r w:rsidRPr="001219CC">
              <w:rPr>
                <w:color w:val="333333"/>
                <w:sz w:val="22"/>
                <w:szCs w:val="22"/>
                <w:lang w:val="ro-RO"/>
              </w:rPr>
              <w:t>acţionar</w:t>
            </w:r>
            <w:proofErr w:type="spellEnd"/>
            <w:r w:rsidRPr="001219CC">
              <w:rPr>
                <w:color w:val="333333"/>
                <w:sz w:val="22"/>
                <w:szCs w:val="22"/>
                <w:lang w:val="ro-RO"/>
              </w:rPr>
              <w:t xml:space="preserve">, societatea îi va prezenta, contra plată, în termen de 5 zile lucrătoare, extrase </w:t>
            </w:r>
            <w:proofErr w:type="spellStart"/>
            <w:r w:rsidRPr="001219CC">
              <w:rPr>
                <w:color w:val="333333"/>
                <w:sz w:val="22"/>
                <w:szCs w:val="22"/>
                <w:lang w:val="ro-RO"/>
              </w:rPr>
              <w:t>şi</w:t>
            </w:r>
            <w:proofErr w:type="spellEnd"/>
            <w:r w:rsidRPr="001219CC">
              <w:rPr>
                <w:color w:val="333333"/>
                <w:sz w:val="22"/>
                <w:szCs w:val="22"/>
                <w:lang w:val="ro-RO"/>
              </w:rPr>
              <w:t xml:space="preserve"> copii de pe documentele </w:t>
            </w:r>
            <w:proofErr w:type="spellStart"/>
            <w:r w:rsidRPr="001219CC">
              <w:rPr>
                <w:color w:val="333333"/>
                <w:sz w:val="22"/>
                <w:szCs w:val="22"/>
                <w:lang w:val="ro-RO"/>
              </w:rPr>
              <w:t>menţionate</w:t>
            </w:r>
            <w:proofErr w:type="spellEnd"/>
            <w:r w:rsidRPr="001219CC">
              <w:rPr>
                <w:color w:val="333333"/>
                <w:sz w:val="22"/>
                <w:szCs w:val="22"/>
                <w:lang w:val="ro-RO"/>
              </w:rPr>
              <w:t xml:space="preserve"> la alin.(1) care se referă la cel mult ultimii 5 ani financiari de activitate a societății, inclusiv cel curent. Cuantumul </w:t>
            </w:r>
            <w:proofErr w:type="spellStart"/>
            <w:r w:rsidRPr="001219CC">
              <w:rPr>
                <w:color w:val="333333"/>
                <w:sz w:val="22"/>
                <w:szCs w:val="22"/>
                <w:lang w:val="ro-RO"/>
              </w:rPr>
              <w:t>plăţii</w:t>
            </w:r>
            <w:proofErr w:type="spellEnd"/>
            <w:r w:rsidRPr="001219CC">
              <w:rPr>
                <w:color w:val="333333"/>
                <w:sz w:val="22"/>
                <w:szCs w:val="22"/>
                <w:lang w:val="ro-RO"/>
              </w:rPr>
              <w:t xml:space="preserve"> se </w:t>
            </w:r>
            <w:proofErr w:type="spellStart"/>
            <w:r w:rsidRPr="001219CC">
              <w:rPr>
                <w:color w:val="333333"/>
                <w:sz w:val="22"/>
                <w:szCs w:val="22"/>
                <w:lang w:val="ro-RO"/>
              </w:rPr>
              <w:t>stabileşte</w:t>
            </w:r>
            <w:proofErr w:type="spellEnd"/>
            <w:r w:rsidRPr="001219CC">
              <w:rPr>
                <w:color w:val="333333"/>
                <w:sz w:val="22"/>
                <w:szCs w:val="22"/>
                <w:lang w:val="ro-RO"/>
              </w:rPr>
              <w:t xml:space="preserve"> de societate </w:t>
            </w:r>
            <w:proofErr w:type="spellStart"/>
            <w:r w:rsidRPr="001219CC">
              <w:rPr>
                <w:color w:val="333333"/>
                <w:sz w:val="22"/>
                <w:szCs w:val="22"/>
                <w:lang w:val="ro-RO"/>
              </w:rPr>
              <w:t>şi</w:t>
            </w:r>
            <w:proofErr w:type="spellEnd"/>
            <w:r w:rsidRPr="001219CC">
              <w:rPr>
                <w:color w:val="333333"/>
                <w:sz w:val="22"/>
                <w:szCs w:val="22"/>
                <w:lang w:val="ro-RO"/>
              </w:rPr>
              <w:t xml:space="preserve"> nu poate </w:t>
            </w:r>
            <w:proofErr w:type="spellStart"/>
            <w:r w:rsidRPr="001219CC">
              <w:rPr>
                <w:color w:val="333333"/>
                <w:sz w:val="22"/>
                <w:szCs w:val="22"/>
                <w:lang w:val="ro-RO"/>
              </w:rPr>
              <w:t>depăşi</w:t>
            </w:r>
            <w:proofErr w:type="spellEnd"/>
            <w:r w:rsidRPr="001219CC">
              <w:rPr>
                <w:color w:val="333333"/>
                <w:sz w:val="22"/>
                <w:szCs w:val="22"/>
                <w:lang w:val="ro-RO"/>
              </w:rPr>
              <w:t xml:space="preserve"> volumul cheltuielilor pentru prezentarea extraselor, scoaterea copiilor de pe documente </w:t>
            </w:r>
            <w:proofErr w:type="spellStart"/>
            <w:r w:rsidRPr="001219CC">
              <w:rPr>
                <w:color w:val="333333"/>
                <w:sz w:val="22"/>
                <w:szCs w:val="22"/>
                <w:lang w:val="ro-RO"/>
              </w:rPr>
              <w:t>şi</w:t>
            </w:r>
            <w:proofErr w:type="spellEnd"/>
            <w:r w:rsidRPr="001219CC">
              <w:rPr>
                <w:color w:val="333333"/>
                <w:sz w:val="22"/>
                <w:szCs w:val="22"/>
                <w:lang w:val="ro-RO"/>
              </w:rPr>
              <w:t xml:space="preserve"> pentru expedierea lor.</w:t>
            </w:r>
          </w:p>
          <w:p w14:paraId="6B39C600" w14:textId="77777777" w:rsidR="00BA5347" w:rsidRPr="001219CC" w:rsidRDefault="00BA5347" w:rsidP="00F65F03">
            <w:pPr>
              <w:pStyle w:val="NormalWeb"/>
              <w:shd w:val="clear" w:color="auto" w:fill="FFFFFF"/>
              <w:spacing w:before="0" w:beforeAutospacing="0" w:after="0" w:afterAutospacing="0"/>
              <w:ind w:left="92" w:right="-189"/>
              <w:jc w:val="both"/>
              <w:rPr>
                <w:rStyle w:val="Robust"/>
                <w:color w:val="333333"/>
                <w:sz w:val="22"/>
                <w:szCs w:val="22"/>
                <w:lang w:val="ro-RO"/>
              </w:rPr>
            </w:pPr>
          </w:p>
        </w:tc>
        <w:tc>
          <w:tcPr>
            <w:tcW w:w="4140" w:type="dxa"/>
          </w:tcPr>
          <w:p w14:paraId="20B3744F" w14:textId="77777777" w:rsidR="00F65F03" w:rsidRPr="001219CC" w:rsidRDefault="00F65F03" w:rsidP="00045E98">
            <w:pPr>
              <w:pStyle w:val="Listparagraf"/>
              <w:widowControl/>
              <w:numPr>
                <w:ilvl w:val="0"/>
                <w:numId w:val="11"/>
              </w:numPr>
              <w:autoSpaceDE/>
              <w:autoSpaceDN/>
              <w:ind w:left="89" w:right="81" w:firstLine="0"/>
              <w:contextualSpacing/>
              <w:jc w:val="both"/>
              <w:rPr>
                <w:b/>
              </w:rPr>
            </w:pPr>
            <w:r w:rsidRPr="001219CC">
              <w:rPr>
                <w:b/>
              </w:rPr>
              <w:lastRenderedPageBreak/>
              <w:t>Capitolul 18:</w:t>
            </w:r>
          </w:p>
          <w:p w14:paraId="1F81BEE3" w14:textId="27F6FE57" w:rsidR="00F65F03" w:rsidRPr="001219CC" w:rsidRDefault="00C224DE" w:rsidP="00045E98">
            <w:pPr>
              <w:ind w:left="89" w:right="81"/>
              <w:jc w:val="both"/>
            </w:pPr>
            <w:r w:rsidRPr="001219CC">
              <w:rPr>
                <w:b/>
              </w:rPr>
              <w:t>după titlu</w:t>
            </w:r>
            <w:r w:rsidRPr="001219CC">
              <w:t xml:space="preserve"> se completează cu textul</w:t>
            </w:r>
            <w:r w:rsidR="00F65F03" w:rsidRPr="001219CC">
              <w:t>:</w:t>
            </w:r>
          </w:p>
          <w:p w14:paraId="4F84C92E" w14:textId="12F1CE42" w:rsidR="00F65F03" w:rsidRPr="001219CC" w:rsidRDefault="00446864" w:rsidP="00045E98">
            <w:pPr>
              <w:ind w:left="89" w:right="81"/>
              <w:jc w:val="both"/>
              <w:rPr>
                <w:b/>
                <w:bCs/>
              </w:rPr>
            </w:pPr>
            <w:r w:rsidRPr="001219CC">
              <w:rPr>
                <w:b/>
                <w:bCs/>
              </w:rPr>
              <w:t xml:space="preserve">                             ”</w:t>
            </w:r>
            <w:proofErr w:type="spellStart"/>
            <w:r w:rsidR="00F65F03" w:rsidRPr="001219CC">
              <w:rPr>
                <w:b/>
                <w:bCs/>
              </w:rPr>
              <w:t>Secţiunea</w:t>
            </w:r>
            <w:proofErr w:type="spellEnd"/>
            <w:r w:rsidR="00F65F03" w:rsidRPr="001219CC">
              <w:rPr>
                <w:b/>
                <w:bCs/>
              </w:rPr>
              <w:t xml:space="preserve"> 1</w:t>
            </w:r>
          </w:p>
          <w:p w14:paraId="4E59A7B2" w14:textId="11A8DD69" w:rsidR="00F65F03" w:rsidRPr="001219CC" w:rsidRDefault="00F65F03" w:rsidP="00045E98">
            <w:pPr>
              <w:ind w:left="89" w:right="81"/>
              <w:jc w:val="both"/>
              <w:rPr>
                <w:b/>
              </w:rPr>
            </w:pPr>
            <w:r w:rsidRPr="001219CC">
              <w:rPr>
                <w:b/>
              </w:rPr>
              <w:t xml:space="preserve">Dispoziții generale cu privire la dezvăluirea  și accesul </w:t>
            </w:r>
            <w:proofErr w:type="spellStart"/>
            <w:r w:rsidRPr="001219CC">
              <w:rPr>
                <w:b/>
              </w:rPr>
              <w:t>acţionarilor</w:t>
            </w:r>
            <w:proofErr w:type="spellEnd"/>
            <w:r w:rsidR="00446864" w:rsidRPr="001219CC">
              <w:rPr>
                <w:b/>
              </w:rPr>
              <w:t xml:space="preserve"> </w:t>
            </w:r>
            <w:r w:rsidRPr="001219CC">
              <w:rPr>
                <w:b/>
              </w:rPr>
              <w:t>la informația cu privire la activitatea  societății”;</w:t>
            </w:r>
          </w:p>
          <w:p w14:paraId="608337B8" w14:textId="436C8A88" w:rsidR="00F65F03" w:rsidRPr="001219CC" w:rsidRDefault="00F65F03" w:rsidP="00045E98">
            <w:pPr>
              <w:ind w:left="89" w:right="81"/>
              <w:jc w:val="both"/>
            </w:pPr>
            <w:r w:rsidRPr="001219CC">
              <w:t xml:space="preserve">la </w:t>
            </w:r>
            <w:r w:rsidRPr="001219CC">
              <w:rPr>
                <w:b/>
              </w:rPr>
              <w:t>articolul 90 alineatul (3),</w:t>
            </w:r>
            <w:r w:rsidRPr="001219CC">
              <w:t xml:space="preserve"> textul „la art. 120 </w:t>
            </w:r>
            <w:proofErr w:type="spellStart"/>
            <w:r w:rsidRPr="001219CC">
              <w:t>şi</w:t>
            </w:r>
            <w:proofErr w:type="spellEnd"/>
            <w:r w:rsidRPr="001219CC">
              <w:t xml:space="preserve"> 121 din Legea privind </w:t>
            </w:r>
            <w:proofErr w:type="spellStart"/>
            <w:r w:rsidRPr="001219CC">
              <w:t>piaţa</w:t>
            </w:r>
            <w:proofErr w:type="spellEnd"/>
            <w:r w:rsidRPr="001219CC">
              <w:t xml:space="preserve"> de capital, rapoartele anuale </w:t>
            </w:r>
            <w:proofErr w:type="spellStart"/>
            <w:r w:rsidRPr="001219CC">
              <w:t>şi</w:t>
            </w:r>
            <w:proofErr w:type="spellEnd"/>
            <w:r w:rsidRPr="001219CC">
              <w:t xml:space="preserve"> cele semestriale ale unei </w:t>
            </w:r>
            <w:proofErr w:type="spellStart"/>
            <w:r w:rsidRPr="001219CC">
              <w:t>entităţi</w:t>
            </w:r>
            <w:proofErr w:type="spellEnd"/>
            <w:r w:rsidRPr="001219CC">
              <w:t xml:space="preserve"> de interes public” se substit</w:t>
            </w:r>
            <w:r w:rsidR="006D3186" w:rsidRPr="001219CC">
              <w:t>uie cu textul „la capitolul IV S</w:t>
            </w:r>
            <w:r w:rsidRPr="001219CC">
              <w:t xml:space="preserve">ecțiunea 1 din Legea nr. 171/2012, rapoartele anuale ale societății, iar în cazul unei entități de interes public, </w:t>
            </w:r>
            <w:proofErr w:type="spellStart"/>
            <w:r w:rsidRPr="001219CC">
              <w:t>şi</w:t>
            </w:r>
            <w:proofErr w:type="spellEnd"/>
            <w:r w:rsidRPr="001219CC">
              <w:t xml:space="preserve"> cele semestriale”;</w:t>
            </w:r>
          </w:p>
          <w:p w14:paraId="24FD88CE" w14:textId="77777777" w:rsidR="00F65F03" w:rsidRPr="001219CC" w:rsidRDefault="00F65F03" w:rsidP="00045E98">
            <w:pPr>
              <w:ind w:left="89" w:right="81"/>
              <w:jc w:val="both"/>
            </w:pPr>
            <w:r w:rsidRPr="001219CC">
              <w:t xml:space="preserve">la </w:t>
            </w:r>
            <w:r w:rsidRPr="001219CC">
              <w:rPr>
                <w:b/>
              </w:rPr>
              <w:t>articolul 91, litera f)</w:t>
            </w:r>
            <w:r w:rsidRPr="001219CC">
              <w:t xml:space="preserve"> se completează cu textul „ , cu excepția informațiilor ce constituie obiectul unui secret comercial.”;</w:t>
            </w:r>
          </w:p>
          <w:p w14:paraId="2D75FD16" w14:textId="55D87164" w:rsidR="00F65F03" w:rsidRPr="001219CC" w:rsidRDefault="004909DE" w:rsidP="00045E98">
            <w:pPr>
              <w:ind w:left="89" w:right="81"/>
              <w:jc w:val="both"/>
            </w:pPr>
            <w:r w:rsidRPr="001219CC">
              <w:rPr>
                <w:b/>
              </w:rPr>
              <w:lastRenderedPageBreak/>
              <w:t>capitolul se completează</w:t>
            </w:r>
            <w:r w:rsidRPr="001219CC">
              <w:t xml:space="preserve"> </w:t>
            </w:r>
            <w:r w:rsidRPr="001219CC">
              <w:rPr>
                <w:b/>
              </w:rPr>
              <w:t>Secțiunea 2</w:t>
            </w:r>
            <w:r w:rsidRPr="001219CC">
              <w:t xml:space="preserve"> </w:t>
            </w:r>
            <w:r w:rsidR="00F65F03" w:rsidRPr="001219CC">
              <w:t>cu următorul conținut:</w:t>
            </w:r>
          </w:p>
          <w:p w14:paraId="632073A4" w14:textId="67306BAA" w:rsidR="00F65F03" w:rsidRPr="001219CC" w:rsidRDefault="002A3737" w:rsidP="00045E98">
            <w:pPr>
              <w:ind w:left="89" w:right="81"/>
              <w:jc w:val="both"/>
              <w:rPr>
                <w:b/>
                <w:bCs/>
              </w:rPr>
            </w:pPr>
            <w:r w:rsidRPr="001219CC">
              <w:rPr>
                <w:b/>
                <w:bCs/>
              </w:rPr>
              <w:t xml:space="preserve">                            </w:t>
            </w:r>
            <w:r w:rsidR="00F65F03" w:rsidRPr="001219CC">
              <w:rPr>
                <w:b/>
                <w:bCs/>
              </w:rPr>
              <w:t>„</w:t>
            </w:r>
            <w:proofErr w:type="spellStart"/>
            <w:r w:rsidR="00F65F03" w:rsidRPr="001219CC">
              <w:rPr>
                <w:b/>
                <w:bCs/>
              </w:rPr>
              <w:t>Secţiunea</w:t>
            </w:r>
            <w:proofErr w:type="spellEnd"/>
            <w:r w:rsidR="00F65F03" w:rsidRPr="001219CC">
              <w:rPr>
                <w:b/>
                <w:bCs/>
              </w:rPr>
              <w:t xml:space="preserve"> 2</w:t>
            </w:r>
          </w:p>
          <w:p w14:paraId="29F9BFE5" w14:textId="77777777" w:rsidR="002A3737" w:rsidRPr="001219CC" w:rsidRDefault="00F65F03" w:rsidP="00045E98">
            <w:pPr>
              <w:ind w:left="89" w:right="81"/>
              <w:jc w:val="both"/>
              <w:rPr>
                <w:b/>
              </w:rPr>
            </w:pPr>
            <w:r w:rsidRPr="001219CC">
              <w:rPr>
                <w:b/>
              </w:rPr>
              <w:t>Dezvăluirea informației prin punctul unic</w:t>
            </w:r>
          </w:p>
          <w:p w14:paraId="6F0136AA" w14:textId="2A52F209" w:rsidR="00F65F03" w:rsidRPr="001219CC" w:rsidRDefault="00F65F03" w:rsidP="00045E98">
            <w:pPr>
              <w:ind w:left="89" w:right="81"/>
              <w:jc w:val="both"/>
              <w:rPr>
                <w:bCs/>
              </w:rPr>
            </w:pPr>
            <w:r w:rsidRPr="001219CC">
              <w:rPr>
                <w:b/>
              </w:rPr>
              <w:t>de acces european</w:t>
            </w:r>
          </w:p>
          <w:p w14:paraId="1C9AFAAA" w14:textId="77777777" w:rsidR="00F65F03" w:rsidRPr="001219CC" w:rsidRDefault="00F65F03" w:rsidP="00045E98">
            <w:pPr>
              <w:ind w:left="89" w:right="81"/>
              <w:jc w:val="both"/>
            </w:pPr>
            <w:r w:rsidRPr="001219CC">
              <w:rPr>
                <w:b/>
                <w:bCs/>
              </w:rPr>
              <w:t>Articolul 91</w:t>
            </w:r>
            <w:r w:rsidRPr="001219CC">
              <w:rPr>
                <w:b/>
                <w:bCs/>
                <w:vertAlign w:val="superscript"/>
              </w:rPr>
              <w:t>1</w:t>
            </w:r>
            <w:r w:rsidRPr="001219CC">
              <w:rPr>
                <w:b/>
                <w:bCs/>
              </w:rPr>
              <w:t>.</w:t>
            </w:r>
            <w:r w:rsidRPr="001219CC">
              <w:t xml:space="preserve"> Dispoziții generale</w:t>
            </w:r>
          </w:p>
          <w:p w14:paraId="008F1C9C" w14:textId="77777777" w:rsidR="00F65F03" w:rsidRPr="001219CC" w:rsidRDefault="00F65F03" w:rsidP="00045E98">
            <w:pPr>
              <w:ind w:left="89" w:right="81"/>
              <w:jc w:val="both"/>
            </w:pPr>
            <w:r w:rsidRPr="001219CC">
              <w:t>(1) Prevederile stabilite în prezenta secțiune se aplică societăților admise spre tranzacționare pe o piață reglementată, investitorilor instituționali, administratorilor de active și consilierilor de vot și doar în raport cu informațiile specificate la art. 91</w:t>
            </w:r>
            <w:r w:rsidRPr="001219CC">
              <w:rPr>
                <w:bCs/>
                <w:vertAlign w:val="superscript"/>
              </w:rPr>
              <w:t xml:space="preserve">2 </w:t>
            </w:r>
            <w:r w:rsidRPr="001219CC">
              <w:t>alin. (1).</w:t>
            </w:r>
          </w:p>
          <w:p w14:paraId="0D493FC7" w14:textId="77777777" w:rsidR="00F65F03" w:rsidRPr="001219CC" w:rsidRDefault="00F65F03" w:rsidP="00045E98">
            <w:pPr>
              <w:ind w:left="89" w:right="81"/>
              <w:jc w:val="both"/>
            </w:pPr>
            <w:r w:rsidRPr="001219CC">
              <w:t>(2) În sensul prezentei Secțiuni, se definesc următoarele noțiuni:</w:t>
            </w:r>
          </w:p>
          <w:p w14:paraId="4E206420" w14:textId="77777777" w:rsidR="00F65F03" w:rsidRPr="001219CC" w:rsidRDefault="00F65F03" w:rsidP="00045E98">
            <w:pPr>
              <w:ind w:left="89" w:right="81"/>
              <w:jc w:val="both"/>
            </w:pPr>
            <w:r w:rsidRPr="001219CC">
              <w:t xml:space="preserve">1) </w:t>
            </w:r>
            <w:r w:rsidRPr="001219CC">
              <w:rPr>
                <w:i/>
              </w:rPr>
              <w:t>format deschis</w:t>
            </w:r>
            <w:r w:rsidRPr="001219CC">
              <w:rPr>
                <w:i/>
                <w:iCs/>
              </w:rPr>
              <w:t xml:space="preserve"> –</w:t>
            </w:r>
            <w:r w:rsidRPr="001219CC">
              <w:t xml:space="preserve"> format de fișier care este independent de platformele utilizate și care se află la dispoziția publicului fără nicio restricție de natură să împiedice reutilizarea documentelor în cauză;</w:t>
            </w:r>
          </w:p>
          <w:p w14:paraId="4BADF2C2" w14:textId="77777777" w:rsidR="00F65F03" w:rsidRPr="001219CC" w:rsidRDefault="00F65F03" w:rsidP="00045E98">
            <w:pPr>
              <w:ind w:left="89" w:right="81"/>
              <w:jc w:val="both"/>
            </w:pPr>
            <w:r w:rsidRPr="001219CC">
              <w:t xml:space="preserve">2) </w:t>
            </w:r>
            <w:r w:rsidRPr="001219CC">
              <w:rPr>
                <w:i/>
              </w:rPr>
              <w:t>format care permite extragerea de date</w:t>
            </w:r>
            <w:r w:rsidRPr="001219CC">
              <w:rPr>
                <w:i/>
                <w:iCs/>
              </w:rPr>
              <w:t xml:space="preserve"> –</w:t>
            </w:r>
            <w:r w:rsidRPr="001219CC">
              <w:t xml:space="preserve"> orice format de fișier deschis, care este utilizat pe scară largă sau impus de lege, care permite extragerea automată de date și care să fie lizibil pentru om;</w:t>
            </w:r>
          </w:p>
          <w:p w14:paraId="6B46D770" w14:textId="77777777" w:rsidR="00F65F03" w:rsidRPr="001219CC" w:rsidRDefault="00F65F03" w:rsidP="00045E98">
            <w:pPr>
              <w:ind w:left="89" w:right="81"/>
              <w:jc w:val="both"/>
            </w:pPr>
            <w:r w:rsidRPr="001219CC">
              <w:t xml:space="preserve">3) </w:t>
            </w:r>
            <w:r w:rsidRPr="001219CC">
              <w:rPr>
                <w:i/>
              </w:rPr>
              <w:t>format prelucrabil automat</w:t>
            </w:r>
            <w:r w:rsidRPr="001219CC">
              <w:rPr>
                <w:i/>
                <w:iCs/>
              </w:rPr>
              <w:t xml:space="preserve"> –</w:t>
            </w:r>
            <w:r w:rsidRPr="001219CC">
              <w:t xml:space="preserve"> format de fișier, structurat astfel încât să permită aplicațiilor software să identifice, să recunoască și să extragă, cu ușurință, date specifice, inclusiv declarații individuale de fapt și structura internă a acestora;</w:t>
            </w:r>
          </w:p>
          <w:p w14:paraId="17C3D129" w14:textId="77777777" w:rsidR="00F65F03" w:rsidRPr="001219CC" w:rsidRDefault="00F65F03" w:rsidP="00045E98">
            <w:pPr>
              <w:ind w:left="89" w:right="81"/>
              <w:jc w:val="both"/>
            </w:pPr>
            <w:r w:rsidRPr="001219CC">
              <w:t xml:space="preserve">4) </w:t>
            </w:r>
            <w:proofErr w:type="spellStart"/>
            <w:r w:rsidRPr="001219CC">
              <w:rPr>
                <w:i/>
              </w:rPr>
              <w:t>metadate</w:t>
            </w:r>
            <w:proofErr w:type="spellEnd"/>
            <w:r w:rsidRPr="001219CC">
              <w:rPr>
                <w:i/>
                <w:iCs/>
              </w:rPr>
              <w:t xml:space="preserve"> –</w:t>
            </w:r>
            <w:r w:rsidRPr="001219CC">
              <w:t xml:space="preserve"> informații structurate, care facilitează extragerea, utilizarea sau gestionarea unei surse de informații, inclusiv prin descrierea, explicarea sau localizarea sursei respectivei informații;</w:t>
            </w:r>
          </w:p>
          <w:p w14:paraId="4E3BD3E8" w14:textId="77777777" w:rsidR="00F65F03" w:rsidRPr="001219CC" w:rsidRDefault="00F65F03" w:rsidP="00045E98">
            <w:pPr>
              <w:ind w:left="89" w:right="81"/>
              <w:jc w:val="both"/>
            </w:pPr>
            <w:r w:rsidRPr="001219CC">
              <w:t xml:space="preserve">5) </w:t>
            </w:r>
            <w:r w:rsidRPr="001219CC">
              <w:rPr>
                <w:i/>
              </w:rPr>
              <w:t>tipul de informații</w:t>
            </w:r>
            <w:r w:rsidRPr="001219CC">
              <w:t xml:space="preserve"> – se referă fie la modul obligatoriu, fie la modul voluntar în care informațiile sunt puse, în temeiul actelor legislative naționale sau ale Uniunii Europene, la dispoziția publicului prin </w:t>
            </w:r>
            <w:r w:rsidRPr="001219CC">
              <w:lastRenderedPageBreak/>
              <w:t>accesul electronic centralizat la informațiile din punctul unic de acces european.</w:t>
            </w:r>
          </w:p>
          <w:p w14:paraId="683D4618" w14:textId="77777777" w:rsidR="00F65F03" w:rsidRPr="001219CC" w:rsidRDefault="00F65F03" w:rsidP="00045E98">
            <w:pPr>
              <w:ind w:left="89" w:right="81"/>
              <w:jc w:val="both"/>
            </w:pPr>
            <w:r w:rsidRPr="001219CC">
              <w:rPr>
                <w:b/>
                <w:bCs/>
              </w:rPr>
              <w:t>Articolul 91</w:t>
            </w:r>
            <w:r w:rsidRPr="001219CC">
              <w:rPr>
                <w:b/>
                <w:bCs/>
                <w:vertAlign w:val="superscript"/>
              </w:rPr>
              <w:t>2</w:t>
            </w:r>
            <w:r w:rsidRPr="001219CC">
              <w:rPr>
                <w:b/>
                <w:bCs/>
              </w:rPr>
              <w:t>.</w:t>
            </w:r>
            <w:r w:rsidRPr="001219CC">
              <w:t xml:space="preserve"> Punerea la dispoziție a informațiilor în punctul unic de acces european</w:t>
            </w:r>
          </w:p>
          <w:p w14:paraId="11B6E641" w14:textId="77777777" w:rsidR="00F65F03" w:rsidRPr="001219CC" w:rsidRDefault="00F65F03" w:rsidP="00045E98">
            <w:pPr>
              <w:ind w:left="89" w:right="81"/>
              <w:jc w:val="both"/>
            </w:pPr>
            <w:r w:rsidRPr="001219CC">
              <w:t>(1) Din data intrării în vigoare a Tratatului de aderare a Republicii Moldova la Uniunea Europeană, societatea admisă spre tranzacționare pe o piață reglementată, atunci când publică orice informație menționată la art. 62 alin. (6), la art. 72 alin. (8</w:t>
            </w:r>
            <w:r w:rsidRPr="001219CC">
              <w:rPr>
                <w:vertAlign w:val="superscript"/>
              </w:rPr>
              <w:t>3</w:t>
            </w:r>
            <w:r w:rsidRPr="001219CC">
              <w:t>) și (8</w:t>
            </w:r>
            <w:r w:rsidRPr="001219CC">
              <w:rPr>
                <w:vertAlign w:val="superscript"/>
              </w:rPr>
              <w:t>4</w:t>
            </w:r>
            <w:r w:rsidRPr="001219CC">
              <w:t>), precum și investitorii instituționali, administratorii de active și consilierii de vot, atunci când publică orice informații din cele prevăzute, corespunzător, la art. 27</w:t>
            </w:r>
            <w:r w:rsidRPr="001219CC">
              <w:rPr>
                <w:vertAlign w:val="superscript"/>
              </w:rPr>
              <w:t xml:space="preserve">2 </w:t>
            </w:r>
            <w:r w:rsidRPr="001219CC">
              <w:t xml:space="preserve"> alin. (1) </w:t>
            </w:r>
            <w:r w:rsidRPr="001219CC">
              <w:rPr>
                <w:i/>
                <w:iCs/>
              </w:rPr>
              <w:t>–</w:t>
            </w:r>
            <w:r w:rsidRPr="001219CC">
              <w:t xml:space="preserve"> (4), la art. 27</w:t>
            </w:r>
            <w:r w:rsidRPr="001219CC">
              <w:rPr>
                <w:vertAlign w:val="superscript"/>
              </w:rPr>
              <w:t>3</w:t>
            </w:r>
            <w:r w:rsidRPr="001219CC">
              <w:t xml:space="preserve"> și la art. 27</w:t>
            </w:r>
            <w:r w:rsidRPr="001219CC">
              <w:rPr>
                <w:vertAlign w:val="superscript"/>
              </w:rPr>
              <w:t>5</w:t>
            </w:r>
            <w:r w:rsidRPr="001219CC">
              <w:t xml:space="preserve"> alin. (1) </w:t>
            </w:r>
            <w:r w:rsidRPr="001219CC">
              <w:rPr>
                <w:i/>
                <w:iCs/>
              </w:rPr>
              <w:t>–</w:t>
            </w:r>
            <w:r w:rsidRPr="001219CC">
              <w:t xml:space="preserve"> (6), se asigură că aceste date sunt transmise concomitent Comisiei Naționale, în calitatea acesteia de organism de colectare a informațiilor conexe activității pe piața de capital, desemnată astfel în conformitate cu legislația privind crearea și funcționarea punctului unic de acces european. </w:t>
            </w:r>
          </w:p>
          <w:p w14:paraId="30AC15CB" w14:textId="77777777" w:rsidR="00F65F03" w:rsidRPr="001219CC" w:rsidRDefault="00F65F03" w:rsidP="00045E98">
            <w:pPr>
              <w:ind w:left="89" w:right="81"/>
              <w:jc w:val="both"/>
            </w:pPr>
            <w:r w:rsidRPr="001219CC">
              <w:t>(2) În scopul indicat la alin. (1), persoanele indicate se asigură că informațiile sunt prezentate într-un format care permite extragerea de date sau într-un format prelucrabil automat, astfel precum este precizat la art. 91</w:t>
            </w:r>
            <w:r w:rsidRPr="001219CC">
              <w:rPr>
                <w:vertAlign w:val="superscript"/>
              </w:rPr>
              <w:t xml:space="preserve">1 </w:t>
            </w:r>
            <w:r w:rsidRPr="001219CC">
              <w:t xml:space="preserve">alin. (2) pct. 2) și 3), precum și că aceste informații sunt însoțite de fiecare dintre următoarele </w:t>
            </w:r>
            <w:proofErr w:type="spellStart"/>
            <w:r w:rsidRPr="001219CC">
              <w:t>metadate</w:t>
            </w:r>
            <w:proofErr w:type="spellEnd"/>
            <w:r w:rsidRPr="001219CC">
              <w:t>:</w:t>
            </w:r>
          </w:p>
          <w:p w14:paraId="54CCDFD7" w14:textId="77777777" w:rsidR="00F65F03" w:rsidRPr="001219CC" w:rsidRDefault="00F65F03" w:rsidP="00045E98">
            <w:pPr>
              <w:ind w:left="89" w:right="81"/>
              <w:jc w:val="both"/>
            </w:pPr>
            <w:r w:rsidRPr="001219CC">
              <w:t>a) toate denumirile investitorului instituțional, ale administratorului de active, ale consilierului de vot sau ale societății la care se referă informațiile;</w:t>
            </w:r>
          </w:p>
          <w:p w14:paraId="52B425CD" w14:textId="77777777" w:rsidR="00F65F03" w:rsidRPr="001219CC" w:rsidRDefault="00F65F03" w:rsidP="00045E98">
            <w:pPr>
              <w:ind w:left="89" w:right="81"/>
              <w:jc w:val="both"/>
            </w:pPr>
            <w:r w:rsidRPr="001219CC">
              <w:t>b) numărul de identificare de stat (IDNO) al persoanei juridice, care a transmis informațiile, precum și al persoanei juridice – investitor instituțional, administrator de active, consilier de vot sau societatea – la care se referă informațiile;</w:t>
            </w:r>
          </w:p>
          <w:p w14:paraId="641B1C7C" w14:textId="77777777" w:rsidR="00F65F03" w:rsidRPr="001219CC" w:rsidRDefault="00F65F03" w:rsidP="00045E98">
            <w:pPr>
              <w:ind w:left="89" w:right="81"/>
              <w:jc w:val="both"/>
            </w:pPr>
            <w:r w:rsidRPr="001219CC">
              <w:lastRenderedPageBreak/>
              <w:t xml:space="preserve">c) categoria de dimensiune (micro, mică, mijlocie sau mare) a persoanei juridice, care a transmis informațiile, precum și a persoanei juridice – investitor instituțional, administrator de active, consilier de vot sau societatea – la care se referă informațiile, atribuită acestora în conformitate cu art. 4 din Legea contabilității </w:t>
            </w:r>
            <w:proofErr w:type="spellStart"/>
            <w:r w:rsidRPr="001219CC">
              <w:t>şi</w:t>
            </w:r>
            <w:proofErr w:type="spellEnd"/>
            <w:r w:rsidRPr="001219CC">
              <w:t xml:space="preserve"> raportării financiare nr. 287/2017;</w:t>
            </w:r>
          </w:p>
          <w:p w14:paraId="7F20BA47" w14:textId="77777777" w:rsidR="00F65F03" w:rsidRPr="001219CC" w:rsidRDefault="00F65F03" w:rsidP="00045E98">
            <w:pPr>
              <w:ind w:left="89" w:right="81"/>
              <w:jc w:val="both"/>
            </w:pPr>
            <w:r w:rsidRPr="001219CC">
              <w:t>d) sectorul/sectoarele industrial/e în care își desfășoară activitatea/</w:t>
            </w:r>
            <w:proofErr w:type="spellStart"/>
            <w:r w:rsidRPr="001219CC">
              <w:t>ățile</w:t>
            </w:r>
            <w:proofErr w:type="spellEnd"/>
            <w:r w:rsidRPr="001219CC">
              <w:t xml:space="preserve"> economice societatea la care se referă informațiile;</w:t>
            </w:r>
          </w:p>
          <w:p w14:paraId="259731F3" w14:textId="77777777" w:rsidR="00F65F03" w:rsidRPr="001219CC" w:rsidRDefault="00F65F03" w:rsidP="00045E98">
            <w:pPr>
              <w:ind w:left="89" w:right="81"/>
              <w:jc w:val="both"/>
            </w:pPr>
            <w:r w:rsidRPr="001219CC">
              <w:t>e) tipul de informații, astfel cum sunt clasificate la art. 91</w:t>
            </w:r>
            <w:r w:rsidRPr="001219CC">
              <w:rPr>
                <w:vertAlign w:val="superscript"/>
              </w:rPr>
              <w:t xml:space="preserve">1 </w:t>
            </w:r>
            <w:r w:rsidRPr="001219CC">
              <w:t xml:space="preserve"> alin. (2) pct. 5);</w:t>
            </w:r>
          </w:p>
          <w:p w14:paraId="3464105E" w14:textId="77777777" w:rsidR="00F65F03" w:rsidRPr="001219CC" w:rsidRDefault="00F65F03" w:rsidP="00045E98">
            <w:pPr>
              <w:ind w:left="89" w:right="81"/>
              <w:jc w:val="both"/>
            </w:pPr>
            <w:r w:rsidRPr="001219CC">
              <w:t>f) o mențiune care să indice dacă informațiile conțin date cu caracter personal.</w:t>
            </w:r>
          </w:p>
          <w:p w14:paraId="7DD4BEDC" w14:textId="77777777" w:rsidR="00F65F03" w:rsidRPr="001219CC" w:rsidRDefault="00F65F03" w:rsidP="00045E98">
            <w:pPr>
              <w:ind w:left="89" w:right="81"/>
              <w:jc w:val="both"/>
            </w:pPr>
            <w:r w:rsidRPr="001219CC">
              <w:rPr>
                <w:rFonts w:eastAsiaTheme="majorEastAsia"/>
              </w:rPr>
              <w:t xml:space="preserve">(3) </w:t>
            </w:r>
            <w:r w:rsidRPr="001219CC">
              <w:t>Suplimentar cerințelor stabilite la alin. (2), investitorii instituționali, administratorii de active, consilierii de vot sau societatea, la prezentarea informațiilor potrivit prezentei secțiuni, vor asigura aplicarea standardelor tehnice și a orientărilor elaborate de ESMA, în vederea punerii în aplicare a prevederilor privind colectarea și gestionarea eficientă a informațiilor transmise în punctul unic de acces european, în partea ce vizează:</w:t>
            </w:r>
          </w:p>
          <w:p w14:paraId="65AB0085" w14:textId="77777777" w:rsidR="00F65F03" w:rsidRPr="001219CC" w:rsidRDefault="00F65F03" w:rsidP="00045E98">
            <w:pPr>
              <w:ind w:left="89" w:right="81"/>
              <w:jc w:val="both"/>
            </w:pPr>
            <w:r w:rsidRPr="001219CC">
              <w:t xml:space="preserve">a) orice alte </w:t>
            </w:r>
            <w:proofErr w:type="spellStart"/>
            <w:r w:rsidRPr="001219CC">
              <w:t>metadate</w:t>
            </w:r>
            <w:proofErr w:type="spellEnd"/>
            <w:r w:rsidRPr="001219CC">
              <w:t xml:space="preserve"> care trebuie să însoțească informațiile;</w:t>
            </w:r>
          </w:p>
          <w:p w14:paraId="6C3FDF3B" w14:textId="77777777" w:rsidR="00F65F03" w:rsidRPr="001219CC" w:rsidRDefault="00F65F03" w:rsidP="00045E98">
            <w:pPr>
              <w:ind w:left="89" w:right="81"/>
              <w:jc w:val="both"/>
            </w:pPr>
            <w:r w:rsidRPr="001219CC">
              <w:t>b) modul de structurare a datelor la nivelul informațiilor prezentate;</w:t>
            </w:r>
          </w:p>
          <w:p w14:paraId="6963D05E" w14:textId="77777777" w:rsidR="00F65F03" w:rsidRPr="001219CC" w:rsidRDefault="00F65F03" w:rsidP="00045E98">
            <w:pPr>
              <w:ind w:left="89" w:right="81"/>
              <w:jc w:val="both"/>
            </w:pPr>
            <w:r w:rsidRPr="001219CC">
              <w:t>c) tipul de informații ce necesită un format prelucrabil automat și, în astfel de cazuri, ce format prelucrabil automat trebuie utilizat.</w:t>
            </w:r>
          </w:p>
          <w:p w14:paraId="353DA2C1" w14:textId="77777777" w:rsidR="00F65F03" w:rsidRPr="001219CC" w:rsidRDefault="00F65F03" w:rsidP="00045E98">
            <w:pPr>
              <w:ind w:left="89" w:right="81"/>
              <w:jc w:val="both"/>
            </w:pPr>
            <w:r w:rsidRPr="001219CC">
              <w:rPr>
                <w:rFonts w:eastAsiaTheme="majorEastAsia"/>
              </w:rPr>
              <w:t>(</w:t>
            </w:r>
            <w:r w:rsidRPr="001219CC">
              <w:t xml:space="preserve">4) Comisia </w:t>
            </w:r>
            <w:proofErr w:type="spellStart"/>
            <w:r w:rsidRPr="001219CC">
              <w:t>Naţională</w:t>
            </w:r>
            <w:proofErr w:type="spellEnd"/>
            <w:r w:rsidRPr="001219CC">
              <w:t xml:space="preserve"> informează ESMA cu privire la exercitarea funcției de organism de colectare pentru informațiile necesare a fi publicate, potrivit prezentei secțiuni, prin punctul unic de acces european.”.</w:t>
            </w:r>
          </w:p>
          <w:p w14:paraId="226DE909" w14:textId="77777777" w:rsidR="00BA5347" w:rsidRPr="001219CC" w:rsidRDefault="00BA5347" w:rsidP="00045E98">
            <w:pPr>
              <w:adjustRightInd w:val="0"/>
              <w:spacing w:line="259" w:lineRule="auto"/>
              <w:ind w:left="89" w:right="81"/>
              <w:jc w:val="both"/>
              <w:rPr>
                <w:b/>
              </w:rPr>
            </w:pPr>
          </w:p>
        </w:tc>
        <w:tc>
          <w:tcPr>
            <w:tcW w:w="5310" w:type="dxa"/>
          </w:tcPr>
          <w:p w14:paraId="6EFE68B4" w14:textId="2D780AB4"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rStyle w:val="Robust"/>
                <w:color w:val="333333"/>
                <w:sz w:val="22"/>
                <w:szCs w:val="22"/>
                <w:lang w:val="ro-RO"/>
              </w:rPr>
              <w:lastRenderedPageBreak/>
              <w:t xml:space="preserve">                     Capitolul 18</w:t>
            </w:r>
          </w:p>
          <w:p w14:paraId="3103C4D1" w14:textId="1665B5AB" w:rsidR="00446864" w:rsidRPr="001219CC" w:rsidRDefault="00446864" w:rsidP="00045E98">
            <w:pPr>
              <w:pStyle w:val="NormalWeb"/>
              <w:shd w:val="clear" w:color="auto" w:fill="FFFFFF"/>
              <w:spacing w:before="0" w:beforeAutospacing="0" w:after="0" w:afterAutospacing="0"/>
              <w:ind w:left="89" w:right="81"/>
              <w:jc w:val="both"/>
              <w:rPr>
                <w:rStyle w:val="Robust"/>
                <w:color w:val="333333"/>
                <w:sz w:val="22"/>
                <w:szCs w:val="22"/>
                <w:lang w:val="ro-RO"/>
              </w:rPr>
            </w:pPr>
            <w:r w:rsidRPr="001219CC">
              <w:rPr>
                <w:rStyle w:val="Robust"/>
                <w:color w:val="333333"/>
                <w:sz w:val="22"/>
                <w:szCs w:val="22"/>
                <w:lang w:val="ro-RO"/>
              </w:rPr>
              <w:t>DEZVĂLUIREA INFORMAŢIEI</w:t>
            </w:r>
          </w:p>
          <w:p w14:paraId="4A3E7C25" w14:textId="19F6354A" w:rsidR="00446864" w:rsidRPr="001219CC" w:rsidRDefault="00446864" w:rsidP="00045E98">
            <w:pPr>
              <w:ind w:left="89" w:right="81"/>
              <w:jc w:val="both"/>
              <w:rPr>
                <w:b/>
                <w:bCs/>
              </w:rPr>
            </w:pPr>
            <w:proofErr w:type="spellStart"/>
            <w:r w:rsidRPr="001219CC">
              <w:rPr>
                <w:b/>
                <w:bCs/>
              </w:rPr>
              <w:t>Secţiunea</w:t>
            </w:r>
            <w:proofErr w:type="spellEnd"/>
            <w:r w:rsidRPr="001219CC">
              <w:rPr>
                <w:b/>
                <w:bCs/>
              </w:rPr>
              <w:t xml:space="preserve"> 1</w:t>
            </w:r>
          </w:p>
          <w:p w14:paraId="604FBE47" w14:textId="12F0BCCD" w:rsidR="00446864" w:rsidRPr="001219CC" w:rsidRDefault="00446864" w:rsidP="00045E98">
            <w:pPr>
              <w:pStyle w:val="NormalWeb"/>
              <w:shd w:val="clear" w:color="auto" w:fill="FFFFFF"/>
              <w:spacing w:before="0" w:beforeAutospacing="0" w:after="0" w:afterAutospacing="0"/>
              <w:ind w:left="89" w:right="81"/>
              <w:jc w:val="both"/>
              <w:rPr>
                <w:b/>
                <w:sz w:val="22"/>
                <w:szCs w:val="22"/>
                <w:lang w:val="ro-RO"/>
              </w:rPr>
            </w:pPr>
            <w:r w:rsidRPr="001219CC">
              <w:rPr>
                <w:b/>
                <w:sz w:val="22"/>
                <w:szCs w:val="22"/>
                <w:lang w:val="ro-RO"/>
              </w:rPr>
              <w:t>Dispoziții generale cu privire la dezvăluirea</w:t>
            </w:r>
          </w:p>
          <w:p w14:paraId="56F72D06" w14:textId="785497C8"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b/>
                <w:sz w:val="22"/>
                <w:szCs w:val="22"/>
                <w:lang w:val="ro-RO"/>
              </w:rPr>
              <w:t xml:space="preserve">și accesul </w:t>
            </w:r>
            <w:proofErr w:type="spellStart"/>
            <w:r w:rsidRPr="001219CC">
              <w:rPr>
                <w:b/>
                <w:sz w:val="22"/>
                <w:szCs w:val="22"/>
                <w:lang w:val="ro-RO"/>
              </w:rPr>
              <w:t>acţionarilor</w:t>
            </w:r>
            <w:proofErr w:type="spellEnd"/>
            <w:r w:rsidRPr="001219CC">
              <w:rPr>
                <w:b/>
                <w:sz w:val="22"/>
                <w:szCs w:val="22"/>
                <w:lang w:val="ro-RO"/>
              </w:rPr>
              <w:t xml:space="preserve"> la informația cu privire la activitatea  societății</w:t>
            </w:r>
          </w:p>
          <w:p w14:paraId="78A2507A"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rStyle w:val="Robust"/>
                <w:color w:val="333333"/>
                <w:sz w:val="22"/>
                <w:szCs w:val="22"/>
                <w:lang w:val="ro-RO"/>
              </w:rPr>
              <w:t>Articolul 90.</w:t>
            </w:r>
            <w:r w:rsidRPr="001219CC">
              <w:rPr>
                <w:color w:val="333333"/>
                <w:sz w:val="22"/>
                <w:szCs w:val="22"/>
                <w:lang w:val="ro-RO"/>
              </w:rPr>
              <w:t xml:space="preserve"> Publicarea </w:t>
            </w:r>
            <w:proofErr w:type="spellStart"/>
            <w:r w:rsidRPr="001219CC">
              <w:rPr>
                <w:color w:val="333333"/>
                <w:sz w:val="22"/>
                <w:szCs w:val="22"/>
                <w:lang w:val="ro-RO"/>
              </w:rPr>
              <w:t>informaţiei</w:t>
            </w:r>
            <w:proofErr w:type="spellEnd"/>
            <w:r w:rsidRPr="001219CC">
              <w:rPr>
                <w:color w:val="333333"/>
                <w:sz w:val="22"/>
                <w:szCs w:val="22"/>
                <w:lang w:val="ro-RO"/>
              </w:rPr>
              <w:t xml:space="preserve"> despre activitatea</w:t>
            </w:r>
          </w:p>
          <w:p w14:paraId="05F64E43"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w:t>
            </w:r>
            <w:proofErr w:type="spellStart"/>
            <w:r w:rsidRPr="001219CC">
              <w:rPr>
                <w:color w:val="333333"/>
                <w:sz w:val="22"/>
                <w:szCs w:val="22"/>
                <w:lang w:val="ro-RO"/>
              </w:rPr>
              <w:t>societăţii</w:t>
            </w:r>
            <w:proofErr w:type="spellEnd"/>
          </w:p>
          <w:p w14:paraId="55251038"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(1) Societatea dezvăluie </w:t>
            </w:r>
            <w:proofErr w:type="spellStart"/>
            <w:r w:rsidRPr="001219CC">
              <w:rPr>
                <w:color w:val="333333"/>
                <w:sz w:val="22"/>
                <w:szCs w:val="22"/>
                <w:lang w:val="ro-RO"/>
              </w:rPr>
              <w:t>informaţia</w:t>
            </w:r>
            <w:proofErr w:type="spellEnd"/>
            <w:r w:rsidRPr="001219CC">
              <w:rPr>
                <w:color w:val="333333"/>
                <w:sz w:val="22"/>
                <w:szCs w:val="22"/>
                <w:lang w:val="ro-RO"/>
              </w:rPr>
              <w:t xml:space="preserve"> privind activitatea sa în conformitate cu prezenta lege, Legea privind </w:t>
            </w:r>
            <w:proofErr w:type="spellStart"/>
            <w:r w:rsidRPr="001219CC">
              <w:rPr>
                <w:color w:val="333333"/>
                <w:sz w:val="22"/>
                <w:szCs w:val="22"/>
                <w:lang w:val="ro-RO"/>
              </w:rPr>
              <w:t>piaţa</w:t>
            </w:r>
            <w:proofErr w:type="spellEnd"/>
            <w:r w:rsidRPr="001219CC">
              <w:rPr>
                <w:color w:val="333333"/>
                <w:sz w:val="22"/>
                <w:szCs w:val="22"/>
                <w:lang w:val="ro-RO"/>
              </w:rPr>
              <w:t xml:space="preserve"> de capital </w:t>
            </w:r>
            <w:proofErr w:type="spellStart"/>
            <w:r w:rsidRPr="001219CC">
              <w:rPr>
                <w:color w:val="333333"/>
                <w:sz w:val="22"/>
                <w:szCs w:val="22"/>
                <w:lang w:val="ro-RO"/>
              </w:rPr>
              <w:t>şi</w:t>
            </w:r>
            <w:proofErr w:type="spellEnd"/>
            <w:r w:rsidRPr="001219CC">
              <w:rPr>
                <w:color w:val="333333"/>
                <w:sz w:val="22"/>
                <w:szCs w:val="22"/>
                <w:lang w:val="ro-RO"/>
              </w:rPr>
              <w:t xml:space="preserve"> cu actele normative ale Comisiei </w:t>
            </w:r>
            <w:proofErr w:type="spellStart"/>
            <w:r w:rsidRPr="001219CC">
              <w:rPr>
                <w:color w:val="333333"/>
                <w:sz w:val="22"/>
                <w:szCs w:val="22"/>
                <w:lang w:val="ro-RO"/>
              </w:rPr>
              <w:t>Naţionale</w:t>
            </w:r>
            <w:proofErr w:type="spellEnd"/>
            <w:r w:rsidRPr="001219CC">
              <w:rPr>
                <w:color w:val="333333"/>
                <w:sz w:val="22"/>
                <w:szCs w:val="22"/>
                <w:lang w:val="ro-RO"/>
              </w:rPr>
              <w:t xml:space="preserve"> a </w:t>
            </w:r>
            <w:proofErr w:type="spellStart"/>
            <w:r w:rsidRPr="001219CC">
              <w:rPr>
                <w:color w:val="333333"/>
                <w:sz w:val="22"/>
                <w:szCs w:val="22"/>
                <w:lang w:val="ro-RO"/>
              </w:rPr>
              <w:t>Pieţei</w:t>
            </w:r>
            <w:proofErr w:type="spellEnd"/>
            <w:r w:rsidRPr="001219CC">
              <w:rPr>
                <w:color w:val="333333"/>
                <w:sz w:val="22"/>
                <w:szCs w:val="22"/>
                <w:lang w:val="ro-RO"/>
              </w:rPr>
              <w:t xml:space="preserve"> Financiare.</w:t>
            </w:r>
          </w:p>
          <w:p w14:paraId="09EC10CF"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(2) Filialele </w:t>
            </w:r>
            <w:proofErr w:type="spellStart"/>
            <w:r w:rsidRPr="001219CC">
              <w:rPr>
                <w:color w:val="333333"/>
                <w:sz w:val="22"/>
                <w:szCs w:val="22"/>
                <w:lang w:val="ro-RO"/>
              </w:rPr>
              <w:t>societăţilor</w:t>
            </w:r>
            <w:proofErr w:type="spellEnd"/>
            <w:r w:rsidRPr="001219CC">
              <w:rPr>
                <w:color w:val="333333"/>
                <w:sz w:val="22"/>
                <w:szCs w:val="22"/>
                <w:lang w:val="ro-RO"/>
              </w:rPr>
              <w:t xml:space="preserve"> înregistrate în alte </w:t>
            </w:r>
            <w:proofErr w:type="spellStart"/>
            <w:r w:rsidRPr="001219CC">
              <w:rPr>
                <w:color w:val="333333"/>
                <w:sz w:val="22"/>
                <w:szCs w:val="22"/>
                <w:lang w:val="ro-RO"/>
              </w:rPr>
              <w:t>ţări</w:t>
            </w:r>
            <w:proofErr w:type="spellEnd"/>
            <w:r w:rsidRPr="001219CC">
              <w:rPr>
                <w:color w:val="333333"/>
                <w:sz w:val="22"/>
                <w:szCs w:val="22"/>
                <w:lang w:val="ro-RO"/>
              </w:rPr>
              <w:t xml:space="preserve"> </w:t>
            </w:r>
            <w:proofErr w:type="spellStart"/>
            <w:r w:rsidRPr="001219CC">
              <w:rPr>
                <w:color w:val="333333"/>
                <w:sz w:val="22"/>
                <w:szCs w:val="22"/>
                <w:lang w:val="ro-RO"/>
              </w:rPr>
              <w:t>sînt</w:t>
            </w:r>
            <w:proofErr w:type="spellEnd"/>
            <w:r w:rsidRPr="001219CC">
              <w:rPr>
                <w:color w:val="333333"/>
                <w:sz w:val="22"/>
                <w:szCs w:val="22"/>
                <w:lang w:val="ro-RO"/>
              </w:rPr>
              <w:t xml:space="preserve"> obligate să dezvăluie </w:t>
            </w:r>
            <w:proofErr w:type="spellStart"/>
            <w:r w:rsidRPr="001219CC">
              <w:rPr>
                <w:color w:val="333333"/>
                <w:sz w:val="22"/>
                <w:szCs w:val="22"/>
                <w:lang w:val="ro-RO"/>
              </w:rPr>
              <w:t>informaţia</w:t>
            </w:r>
            <w:proofErr w:type="spellEnd"/>
            <w:r w:rsidRPr="001219CC">
              <w:rPr>
                <w:color w:val="333333"/>
                <w:sz w:val="22"/>
                <w:szCs w:val="22"/>
                <w:lang w:val="ro-RO"/>
              </w:rPr>
              <w:t xml:space="preserve"> privind numărul înregistrării de stat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ţara</w:t>
            </w:r>
            <w:proofErr w:type="spellEnd"/>
            <w:r w:rsidRPr="001219CC">
              <w:rPr>
                <w:color w:val="333333"/>
                <w:sz w:val="22"/>
                <w:szCs w:val="22"/>
                <w:lang w:val="ro-RO"/>
              </w:rPr>
              <w:t xml:space="preserve"> unde ele au fost înregistrate.</w:t>
            </w:r>
          </w:p>
          <w:p w14:paraId="404D8E38" w14:textId="565C97B8"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(3) Pe lângă </w:t>
            </w:r>
            <w:proofErr w:type="spellStart"/>
            <w:r w:rsidRPr="001219CC">
              <w:rPr>
                <w:color w:val="333333"/>
                <w:sz w:val="22"/>
                <w:szCs w:val="22"/>
                <w:lang w:val="ro-RO"/>
              </w:rPr>
              <w:t>informaţiile</w:t>
            </w:r>
            <w:proofErr w:type="spellEnd"/>
            <w:r w:rsidRPr="001219CC">
              <w:rPr>
                <w:color w:val="333333"/>
                <w:sz w:val="22"/>
                <w:szCs w:val="22"/>
                <w:lang w:val="ro-RO"/>
              </w:rPr>
              <w:t xml:space="preserve"> prevăzute </w:t>
            </w:r>
            <w:r w:rsidR="00396AD8" w:rsidRPr="001219CC">
              <w:rPr>
                <w:i/>
                <w:sz w:val="22"/>
                <w:szCs w:val="22"/>
                <w:lang w:val="ro-RO"/>
              </w:rPr>
              <w:t xml:space="preserve">la capitolul IV Secțiunea 1 din Legea nr. 171/2012, rapoartele anuale ale societății, iar în cazul unei entități de interes public, </w:t>
            </w:r>
            <w:proofErr w:type="spellStart"/>
            <w:r w:rsidR="00396AD8" w:rsidRPr="001219CC">
              <w:rPr>
                <w:i/>
                <w:sz w:val="22"/>
                <w:szCs w:val="22"/>
                <w:lang w:val="ro-RO"/>
              </w:rPr>
              <w:t>şi</w:t>
            </w:r>
            <w:proofErr w:type="spellEnd"/>
            <w:r w:rsidR="00396AD8" w:rsidRPr="001219CC">
              <w:rPr>
                <w:i/>
                <w:sz w:val="22"/>
                <w:szCs w:val="22"/>
                <w:lang w:val="ro-RO"/>
              </w:rPr>
              <w:t xml:space="preserve"> cele </w:t>
            </w:r>
            <w:r w:rsidR="00396AD8" w:rsidRPr="001219CC">
              <w:rPr>
                <w:i/>
                <w:sz w:val="22"/>
                <w:szCs w:val="22"/>
                <w:lang w:val="ro-RO"/>
              </w:rPr>
              <w:lastRenderedPageBreak/>
              <w:t>semestriale</w:t>
            </w:r>
            <w:r w:rsidR="00396AD8" w:rsidRPr="001219CC">
              <w:rPr>
                <w:i/>
                <w:color w:val="333333"/>
                <w:sz w:val="22"/>
                <w:szCs w:val="22"/>
                <w:lang w:val="ro-RO"/>
              </w:rPr>
              <w:t xml:space="preserve"> </w:t>
            </w:r>
            <w:r w:rsidRPr="001219CC">
              <w:rPr>
                <w:color w:val="333333"/>
                <w:sz w:val="22"/>
                <w:szCs w:val="22"/>
                <w:lang w:val="ro-RO"/>
              </w:rPr>
              <w:t xml:space="preserve">vor </w:t>
            </w:r>
            <w:proofErr w:type="spellStart"/>
            <w:r w:rsidRPr="001219CC">
              <w:rPr>
                <w:color w:val="333333"/>
                <w:sz w:val="22"/>
                <w:szCs w:val="22"/>
                <w:lang w:val="ro-RO"/>
              </w:rPr>
              <w:t>conţine</w:t>
            </w:r>
            <w:proofErr w:type="spellEnd"/>
            <w:r w:rsidRPr="001219CC">
              <w:rPr>
                <w:color w:val="333333"/>
                <w:sz w:val="22"/>
                <w:szCs w:val="22"/>
                <w:lang w:val="ro-RO"/>
              </w:rPr>
              <w:t xml:space="preserve"> </w:t>
            </w:r>
            <w:proofErr w:type="spellStart"/>
            <w:r w:rsidRPr="001219CC">
              <w:rPr>
                <w:color w:val="333333"/>
                <w:sz w:val="22"/>
                <w:szCs w:val="22"/>
                <w:lang w:val="ro-RO"/>
              </w:rPr>
              <w:t>informaţii</w:t>
            </w:r>
            <w:proofErr w:type="spellEnd"/>
            <w:r w:rsidRPr="001219CC">
              <w:rPr>
                <w:color w:val="333333"/>
                <w:sz w:val="22"/>
                <w:szCs w:val="22"/>
                <w:lang w:val="ro-RO"/>
              </w:rPr>
              <w:t xml:space="preserve"> privind </w:t>
            </w:r>
            <w:proofErr w:type="spellStart"/>
            <w:r w:rsidRPr="001219CC">
              <w:rPr>
                <w:color w:val="333333"/>
                <w:sz w:val="22"/>
                <w:szCs w:val="22"/>
                <w:lang w:val="ro-RO"/>
              </w:rPr>
              <w:t>tranzacţiile</w:t>
            </w:r>
            <w:proofErr w:type="spellEnd"/>
            <w:r w:rsidRPr="001219CC">
              <w:rPr>
                <w:color w:val="333333"/>
                <w:sz w:val="22"/>
                <w:szCs w:val="22"/>
                <w:lang w:val="ro-RO"/>
              </w:rPr>
              <w:t xml:space="preserve"> de </w:t>
            </w:r>
            <w:proofErr w:type="spellStart"/>
            <w:r w:rsidRPr="001219CC">
              <w:rPr>
                <w:color w:val="333333"/>
                <w:sz w:val="22"/>
                <w:szCs w:val="22"/>
                <w:lang w:val="ro-RO"/>
              </w:rPr>
              <w:t>proporţii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w:t>
            </w:r>
            <w:proofErr w:type="spellStart"/>
            <w:r w:rsidRPr="001219CC">
              <w:rPr>
                <w:color w:val="333333"/>
                <w:sz w:val="22"/>
                <w:szCs w:val="22"/>
                <w:lang w:val="ro-RO"/>
              </w:rPr>
              <w:t>tranzacţiile</w:t>
            </w:r>
            <w:proofErr w:type="spellEnd"/>
            <w:r w:rsidRPr="001219CC">
              <w:rPr>
                <w:color w:val="333333"/>
                <w:sz w:val="22"/>
                <w:szCs w:val="22"/>
                <w:lang w:val="ro-RO"/>
              </w:rPr>
              <w:t xml:space="preserve"> cu conflict de interese încheiate de societate în perioada raportată, cu dezvăluirea </w:t>
            </w:r>
            <w:proofErr w:type="spellStart"/>
            <w:r w:rsidRPr="001219CC">
              <w:rPr>
                <w:color w:val="333333"/>
                <w:sz w:val="22"/>
                <w:szCs w:val="22"/>
                <w:lang w:val="ro-RO"/>
              </w:rPr>
              <w:t>informaţiei</w:t>
            </w:r>
            <w:proofErr w:type="spellEnd"/>
            <w:r w:rsidRPr="001219CC">
              <w:rPr>
                <w:color w:val="333333"/>
                <w:sz w:val="22"/>
                <w:szCs w:val="22"/>
                <w:lang w:val="ro-RO"/>
              </w:rPr>
              <w:t xml:space="preserve"> specificate la art.82 alin.(6) </w:t>
            </w:r>
            <w:proofErr w:type="spellStart"/>
            <w:r w:rsidRPr="001219CC">
              <w:rPr>
                <w:color w:val="333333"/>
                <w:sz w:val="22"/>
                <w:szCs w:val="22"/>
                <w:lang w:val="ro-RO"/>
              </w:rPr>
              <w:t>şi</w:t>
            </w:r>
            <w:proofErr w:type="spellEnd"/>
            <w:r w:rsidRPr="001219CC">
              <w:rPr>
                <w:color w:val="333333"/>
                <w:sz w:val="22"/>
                <w:szCs w:val="22"/>
                <w:lang w:val="ro-RO"/>
              </w:rPr>
              <w:t xml:space="preserve"> art.85 alin.(2) din prezenta lege. Cerințele prezentului alineat nu se aplică în cazurile prevăzute la art. 82 alin. (10) și art. 85 alin. (14) din prezenta lege.</w:t>
            </w:r>
          </w:p>
          <w:p w14:paraId="160A4BF8" w14:textId="77777777" w:rsidR="003E2879" w:rsidRPr="001219CC" w:rsidRDefault="003E2879" w:rsidP="00045E98">
            <w:pPr>
              <w:pStyle w:val="NormalWeb"/>
              <w:shd w:val="clear" w:color="auto" w:fill="FFFFFF"/>
              <w:spacing w:before="0" w:beforeAutospacing="0" w:after="0" w:afterAutospacing="0"/>
              <w:ind w:left="89" w:right="81"/>
              <w:jc w:val="both"/>
              <w:rPr>
                <w:rStyle w:val="Robust"/>
                <w:color w:val="333333"/>
                <w:sz w:val="22"/>
                <w:szCs w:val="22"/>
                <w:lang w:val="ro-RO"/>
              </w:rPr>
            </w:pPr>
            <w:r w:rsidRPr="001219CC">
              <w:rPr>
                <w:rStyle w:val="Robust"/>
                <w:color w:val="333333"/>
                <w:sz w:val="22"/>
                <w:szCs w:val="22"/>
                <w:lang w:val="ro-RO"/>
              </w:rPr>
              <w:t>....</w:t>
            </w:r>
          </w:p>
          <w:p w14:paraId="611E3E0F" w14:textId="6ED5AAE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rStyle w:val="Robust"/>
                <w:color w:val="333333"/>
                <w:sz w:val="22"/>
                <w:szCs w:val="22"/>
                <w:lang w:val="ro-RO"/>
              </w:rPr>
              <w:t>Articolul 91.</w:t>
            </w:r>
            <w:r w:rsidRPr="001219CC">
              <w:rPr>
                <w:color w:val="333333"/>
                <w:sz w:val="22"/>
                <w:szCs w:val="22"/>
                <w:lang w:val="ro-RO"/>
              </w:rPr>
              <w:t xml:space="preserve"> Accesul </w:t>
            </w:r>
            <w:proofErr w:type="spellStart"/>
            <w:r w:rsidRPr="001219CC">
              <w:rPr>
                <w:color w:val="333333"/>
                <w:sz w:val="22"/>
                <w:szCs w:val="22"/>
                <w:lang w:val="ro-RO"/>
              </w:rPr>
              <w:t>acţionarilor</w:t>
            </w:r>
            <w:proofErr w:type="spellEnd"/>
            <w:r w:rsidRPr="001219CC">
              <w:rPr>
                <w:color w:val="333333"/>
                <w:sz w:val="22"/>
                <w:szCs w:val="22"/>
                <w:lang w:val="ro-RO"/>
              </w:rPr>
              <w:t xml:space="preserve"> la </w:t>
            </w:r>
            <w:proofErr w:type="spellStart"/>
            <w:r w:rsidRPr="001219CC">
              <w:rPr>
                <w:color w:val="333333"/>
                <w:sz w:val="22"/>
                <w:szCs w:val="22"/>
                <w:lang w:val="ro-RO"/>
              </w:rPr>
              <w:t>documentaţia</w:t>
            </w:r>
            <w:proofErr w:type="spellEnd"/>
          </w:p>
          <w:p w14:paraId="603FA01C" w14:textId="5F5D0DA0" w:rsidR="00446864" w:rsidRPr="001219CC" w:rsidRDefault="003E2879"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 </w:t>
            </w:r>
            <w:r w:rsidR="00446864" w:rsidRPr="001219CC">
              <w:rPr>
                <w:color w:val="333333"/>
                <w:sz w:val="22"/>
                <w:szCs w:val="22"/>
                <w:lang w:val="ro-RO"/>
              </w:rPr>
              <w:t> </w:t>
            </w:r>
            <w:proofErr w:type="spellStart"/>
            <w:r w:rsidR="00446864" w:rsidRPr="001219CC">
              <w:rPr>
                <w:color w:val="333333"/>
                <w:sz w:val="22"/>
                <w:szCs w:val="22"/>
                <w:lang w:val="ro-RO"/>
              </w:rPr>
              <w:t>societăţii</w:t>
            </w:r>
            <w:proofErr w:type="spellEnd"/>
          </w:p>
          <w:p w14:paraId="03EE4A23"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(1) Societatea este obligată să prezinte </w:t>
            </w:r>
            <w:proofErr w:type="spellStart"/>
            <w:r w:rsidRPr="001219CC">
              <w:rPr>
                <w:color w:val="333333"/>
                <w:sz w:val="22"/>
                <w:szCs w:val="22"/>
                <w:lang w:val="ro-RO"/>
              </w:rPr>
              <w:t>acţionarilor</w:t>
            </w:r>
            <w:proofErr w:type="spellEnd"/>
            <w:r w:rsidRPr="001219CC">
              <w:rPr>
                <w:color w:val="333333"/>
                <w:sz w:val="22"/>
                <w:szCs w:val="22"/>
                <w:lang w:val="ro-RO"/>
              </w:rPr>
              <w:t xml:space="preserve"> pentru </w:t>
            </w:r>
            <w:proofErr w:type="spellStart"/>
            <w:r w:rsidRPr="001219CC">
              <w:rPr>
                <w:color w:val="333333"/>
                <w:sz w:val="22"/>
                <w:szCs w:val="22"/>
                <w:lang w:val="ro-RO"/>
              </w:rPr>
              <w:t>iniţiere</w:t>
            </w:r>
            <w:proofErr w:type="spellEnd"/>
            <w:r w:rsidRPr="001219CC">
              <w:rPr>
                <w:color w:val="333333"/>
                <w:sz w:val="22"/>
                <w:szCs w:val="22"/>
                <w:lang w:val="ro-RO"/>
              </w:rPr>
              <w:t xml:space="preserve"> următoarele documente:</w:t>
            </w:r>
          </w:p>
          <w:p w14:paraId="679ECCC5"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a) contractul de societate (</w:t>
            </w:r>
            <w:proofErr w:type="spellStart"/>
            <w:r w:rsidRPr="001219CC">
              <w:rPr>
                <w:color w:val="333333"/>
                <w:sz w:val="22"/>
                <w:szCs w:val="22"/>
                <w:lang w:val="ro-RO"/>
              </w:rPr>
              <w:t>declaraţia</w:t>
            </w:r>
            <w:proofErr w:type="spellEnd"/>
            <w:r w:rsidRPr="001219CC">
              <w:rPr>
                <w:color w:val="333333"/>
                <w:sz w:val="22"/>
                <w:szCs w:val="22"/>
                <w:lang w:val="ro-RO"/>
              </w:rPr>
              <w:t xml:space="preserve"> de constituire a </w:t>
            </w:r>
            <w:proofErr w:type="spellStart"/>
            <w:r w:rsidRPr="001219CC">
              <w:rPr>
                <w:color w:val="333333"/>
                <w:sz w:val="22"/>
                <w:szCs w:val="22"/>
                <w:lang w:val="ro-RO"/>
              </w:rPr>
              <w:t>societăţii</w:t>
            </w:r>
            <w:proofErr w:type="spellEnd"/>
            <w:r w:rsidRPr="001219CC">
              <w:rPr>
                <w:color w:val="333333"/>
                <w:sz w:val="22"/>
                <w:szCs w:val="22"/>
                <w:lang w:val="ro-RO"/>
              </w:rPr>
              <w:t xml:space="preserve">), statutul </w:t>
            </w:r>
            <w:proofErr w:type="spellStart"/>
            <w:r w:rsidRPr="001219CC">
              <w:rPr>
                <w:color w:val="333333"/>
                <w:sz w:val="22"/>
                <w:szCs w:val="22"/>
                <w:lang w:val="ro-RO"/>
              </w:rPr>
              <w:t>societăţii</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toate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ele;</w:t>
            </w:r>
          </w:p>
          <w:p w14:paraId="52229A46"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b) certificatul de înregistrare de stat a </w:t>
            </w:r>
            <w:proofErr w:type="spellStart"/>
            <w:r w:rsidRPr="001219CC">
              <w:rPr>
                <w:color w:val="333333"/>
                <w:sz w:val="22"/>
                <w:szCs w:val="22"/>
                <w:lang w:val="ro-RO"/>
              </w:rPr>
              <w:t>societăţii</w:t>
            </w:r>
            <w:proofErr w:type="spellEnd"/>
            <w:r w:rsidRPr="001219CC">
              <w:rPr>
                <w:color w:val="333333"/>
                <w:sz w:val="22"/>
                <w:szCs w:val="22"/>
                <w:lang w:val="ro-RO"/>
              </w:rPr>
              <w:t>;</w:t>
            </w:r>
          </w:p>
          <w:p w14:paraId="1485612C"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c) regulamentele </w:t>
            </w:r>
            <w:proofErr w:type="spellStart"/>
            <w:r w:rsidRPr="001219CC">
              <w:rPr>
                <w:color w:val="333333"/>
                <w:sz w:val="22"/>
                <w:szCs w:val="22"/>
                <w:lang w:val="ro-RO"/>
              </w:rPr>
              <w:t>societăţii</w:t>
            </w:r>
            <w:proofErr w:type="spellEnd"/>
            <w:r w:rsidRPr="001219CC">
              <w:rPr>
                <w:color w:val="333333"/>
                <w:sz w:val="22"/>
                <w:szCs w:val="22"/>
                <w:lang w:val="ro-RO"/>
              </w:rPr>
              <w:t xml:space="preserve">, toate modificările </w:t>
            </w:r>
            <w:proofErr w:type="spellStart"/>
            <w:r w:rsidRPr="001219CC">
              <w:rPr>
                <w:color w:val="333333"/>
                <w:sz w:val="22"/>
                <w:szCs w:val="22"/>
                <w:lang w:val="ro-RO"/>
              </w:rPr>
              <w:t>şi</w:t>
            </w:r>
            <w:proofErr w:type="spellEnd"/>
            <w:r w:rsidRPr="001219CC">
              <w:rPr>
                <w:color w:val="333333"/>
                <w:sz w:val="22"/>
                <w:szCs w:val="22"/>
                <w:lang w:val="ro-RO"/>
              </w:rPr>
              <w:t xml:space="preserve"> completările operate în ele;</w:t>
            </w:r>
          </w:p>
          <w:p w14:paraId="5BEDA47B"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d) contractele cu </w:t>
            </w:r>
            <w:proofErr w:type="spellStart"/>
            <w:r w:rsidRPr="001219CC">
              <w:rPr>
                <w:color w:val="333333"/>
                <w:sz w:val="22"/>
                <w:szCs w:val="22"/>
                <w:lang w:val="ro-RO"/>
              </w:rPr>
              <w:t>organizaţia</w:t>
            </w:r>
            <w:proofErr w:type="spellEnd"/>
            <w:r w:rsidRPr="001219CC">
              <w:rPr>
                <w:color w:val="333333"/>
                <w:sz w:val="22"/>
                <w:szCs w:val="22"/>
                <w:lang w:val="ro-RO"/>
              </w:rPr>
              <w:t xml:space="preserve"> gestionară </w:t>
            </w:r>
            <w:proofErr w:type="spellStart"/>
            <w:r w:rsidRPr="001219CC">
              <w:rPr>
                <w:color w:val="333333"/>
                <w:sz w:val="22"/>
                <w:szCs w:val="22"/>
                <w:lang w:val="ro-RO"/>
              </w:rPr>
              <w:t>şi</w:t>
            </w:r>
            <w:proofErr w:type="spellEnd"/>
            <w:r w:rsidRPr="001219CC">
              <w:rPr>
                <w:color w:val="333333"/>
                <w:sz w:val="22"/>
                <w:szCs w:val="22"/>
                <w:lang w:val="ro-RO"/>
              </w:rPr>
              <w:t xml:space="preserve"> cu entitatea de audit;</w:t>
            </w:r>
          </w:p>
          <w:p w14:paraId="46CBF82C"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e) procesele-verbale ale adunărilor generale ale </w:t>
            </w:r>
            <w:proofErr w:type="spellStart"/>
            <w:r w:rsidRPr="001219CC">
              <w:rPr>
                <w:color w:val="333333"/>
                <w:sz w:val="22"/>
                <w:szCs w:val="22"/>
                <w:lang w:val="ro-RO"/>
              </w:rPr>
              <w:t>acţionarilor</w:t>
            </w:r>
            <w:proofErr w:type="spellEnd"/>
            <w:r w:rsidRPr="001219CC">
              <w:rPr>
                <w:color w:val="333333"/>
                <w:sz w:val="22"/>
                <w:szCs w:val="22"/>
                <w:lang w:val="ro-RO"/>
              </w:rPr>
              <w:t xml:space="preserve"> </w:t>
            </w:r>
            <w:proofErr w:type="spellStart"/>
            <w:r w:rsidRPr="001219CC">
              <w:rPr>
                <w:color w:val="333333"/>
                <w:sz w:val="22"/>
                <w:szCs w:val="22"/>
                <w:lang w:val="ro-RO"/>
              </w:rPr>
              <w:t>şi</w:t>
            </w:r>
            <w:proofErr w:type="spellEnd"/>
            <w:r w:rsidRPr="001219CC">
              <w:rPr>
                <w:color w:val="333333"/>
                <w:sz w:val="22"/>
                <w:szCs w:val="22"/>
                <w:lang w:val="ro-RO"/>
              </w:rPr>
              <w:t xml:space="preserve"> procesele-verbalele privind rezultatul votului, cu </w:t>
            </w:r>
            <w:proofErr w:type="spellStart"/>
            <w:r w:rsidRPr="001219CC">
              <w:rPr>
                <w:color w:val="333333"/>
                <w:sz w:val="22"/>
                <w:szCs w:val="22"/>
                <w:lang w:val="ro-RO"/>
              </w:rPr>
              <w:t>excepţia</w:t>
            </w:r>
            <w:proofErr w:type="spellEnd"/>
            <w:r w:rsidRPr="001219CC">
              <w:rPr>
                <w:color w:val="333333"/>
                <w:sz w:val="22"/>
                <w:szCs w:val="22"/>
                <w:lang w:val="ro-RO"/>
              </w:rPr>
              <w:t xml:space="preserve"> listei </w:t>
            </w:r>
            <w:proofErr w:type="spellStart"/>
            <w:r w:rsidRPr="001219CC">
              <w:rPr>
                <w:color w:val="333333"/>
                <w:sz w:val="22"/>
                <w:szCs w:val="22"/>
                <w:lang w:val="ro-RO"/>
              </w:rPr>
              <w:t>acţionarilor</w:t>
            </w:r>
            <w:proofErr w:type="spellEnd"/>
            <w:r w:rsidRPr="001219CC">
              <w:rPr>
                <w:color w:val="333333"/>
                <w:sz w:val="22"/>
                <w:szCs w:val="22"/>
                <w:lang w:val="ro-RO"/>
              </w:rPr>
              <w:t>;</w:t>
            </w:r>
          </w:p>
          <w:p w14:paraId="19FC82A2" w14:textId="05BDAB38" w:rsidR="00446864" w:rsidRPr="001219CC" w:rsidRDefault="00446864" w:rsidP="00045E98">
            <w:pPr>
              <w:pStyle w:val="NormalWeb"/>
              <w:shd w:val="clear" w:color="auto" w:fill="FFFFFF"/>
              <w:spacing w:before="0" w:beforeAutospacing="0" w:after="0" w:afterAutospacing="0"/>
              <w:ind w:left="89" w:right="81"/>
              <w:jc w:val="both"/>
              <w:rPr>
                <w:i/>
                <w:color w:val="333333"/>
                <w:sz w:val="22"/>
                <w:szCs w:val="22"/>
                <w:lang w:val="ro-RO"/>
              </w:rPr>
            </w:pPr>
            <w:r w:rsidRPr="001219CC">
              <w:rPr>
                <w:color w:val="333333"/>
                <w:sz w:val="22"/>
                <w:szCs w:val="22"/>
                <w:lang w:val="ro-RO"/>
              </w:rPr>
              <w:t xml:space="preserve">f) procesele-verbale ale </w:t>
            </w:r>
            <w:proofErr w:type="spellStart"/>
            <w:r w:rsidRPr="001219CC">
              <w:rPr>
                <w:color w:val="333333"/>
                <w:sz w:val="22"/>
                <w:szCs w:val="22"/>
                <w:lang w:val="ro-RO"/>
              </w:rPr>
              <w:t>şedinţelor</w:t>
            </w:r>
            <w:proofErr w:type="spellEnd"/>
            <w:r w:rsidRPr="001219CC">
              <w:rPr>
                <w:color w:val="333333"/>
                <w:sz w:val="22"/>
                <w:szCs w:val="22"/>
                <w:lang w:val="ro-RO"/>
              </w:rPr>
              <w:t xml:space="preserve"> consiliului </w:t>
            </w:r>
            <w:proofErr w:type="spellStart"/>
            <w:r w:rsidRPr="001219CC">
              <w:rPr>
                <w:color w:val="333333"/>
                <w:sz w:val="22"/>
                <w:szCs w:val="22"/>
                <w:lang w:val="ro-RO"/>
              </w:rPr>
              <w:t>societăţii</w:t>
            </w:r>
            <w:proofErr w:type="spellEnd"/>
            <w:r w:rsidR="00746E05" w:rsidRPr="001219CC">
              <w:rPr>
                <w:sz w:val="22"/>
                <w:szCs w:val="22"/>
                <w:lang w:val="ro-RO"/>
              </w:rPr>
              <w:t xml:space="preserve">, </w:t>
            </w:r>
            <w:r w:rsidR="00746E05" w:rsidRPr="001219CC">
              <w:rPr>
                <w:i/>
                <w:sz w:val="22"/>
                <w:szCs w:val="22"/>
                <w:lang w:val="ro-RO"/>
              </w:rPr>
              <w:t>cu excepția informațiilor ce constituie obiectul unui secret comercial</w:t>
            </w:r>
            <w:r w:rsidRPr="001219CC">
              <w:rPr>
                <w:i/>
                <w:color w:val="333333"/>
                <w:sz w:val="22"/>
                <w:szCs w:val="22"/>
                <w:lang w:val="ro-RO"/>
              </w:rPr>
              <w:t>;</w:t>
            </w:r>
          </w:p>
          <w:p w14:paraId="072C41BE" w14:textId="77777777" w:rsidR="00446864" w:rsidRPr="001219CC" w:rsidRDefault="00446864"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 xml:space="preserve">g) lista membrilor consiliului </w:t>
            </w:r>
            <w:proofErr w:type="spellStart"/>
            <w:r w:rsidRPr="001219CC">
              <w:rPr>
                <w:color w:val="333333"/>
                <w:sz w:val="22"/>
                <w:szCs w:val="22"/>
                <w:lang w:val="ro-RO"/>
              </w:rPr>
              <w:t>societăţii</w:t>
            </w:r>
            <w:proofErr w:type="spellEnd"/>
            <w:r w:rsidRPr="001219CC">
              <w:rPr>
                <w:color w:val="333333"/>
                <w:sz w:val="22"/>
                <w:szCs w:val="22"/>
                <w:lang w:val="ro-RO"/>
              </w:rPr>
              <w:t xml:space="preserve">, membrilor organului executiv </w:t>
            </w:r>
            <w:proofErr w:type="spellStart"/>
            <w:r w:rsidRPr="001219CC">
              <w:rPr>
                <w:color w:val="333333"/>
                <w:sz w:val="22"/>
                <w:szCs w:val="22"/>
                <w:lang w:val="ro-RO"/>
              </w:rPr>
              <w:t>şi</w:t>
            </w:r>
            <w:proofErr w:type="spellEnd"/>
            <w:r w:rsidRPr="001219CC">
              <w:rPr>
                <w:color w:val="333333"/>
                <w:sz w:val="22"/>
                <w:szCs w:val="22"/>
                <w:lang w:val="ro-RO"/>
              </w:rPr>
              <w:t xml:space="preserve"> a celorlalte persoane cu </w:t>
            </w:r>
            <w:proofErr w:type="spellStart"/>
            <w:r w:rsidRPr="001219CC">
              <w:rPr>
                <w:color w:val="333333"/>
                <w:sz w:val="22"/>
                <w:szCs w:val="22"/>
                <w:lang w:val="ro-RO"/>
              </w:rPr>
              <w:t>funcţii</w:t>
            </w:r>
            <w:proofErr w:type="spellEnd"/>
            <w:r w:rsidRPr="001219CC">
              <w:rPr>
                <w:color w:val="333333"/>
                <w:sz w:val="22"/>
                <w:szCs w:val="22"/>
                <w:lang w:val="ro-RO"/>
              </w:rPr>
              <w:t xml:space="preserve"> de răspundere ale </w:t>
            </w:r>
            <w:proofErr w:type="spellStart"/>
            <w:r w:rsidRPr="001219CC">
              <w:rPr>
                <w:color w:val="333333"/>
                <w:sz w:val="22"/>
                <w:szCs w:val="22"/>
                <w:lang w:val="ro-RO"/>
              </w:rPr>
              <w:t>societăţii</w:t>
            </w:r>
            <w:proofErr w:type="spellEnd"/>
            <w:r w:rsidRPr="001219CC">
              <w:rPr>
                <w:color w:val="333333"/>
                <w:sz w:val="22"/>
                <w:szCs w:val="22"/>
                <w:lang w:val="ro-RO"/>
              </w:rPr>
              <w:t>;</w:t>
            </w:r>
          </w:p>
          <w:p w14:paraId="12E21DC4" w14:textId="77777777" w:rsidR="00746E05" w:rsidRPr="001219CC" w:rsidRDefault="00746E05" w:rsidP="00045E98">
            <w:pPr>
              <w:pStyle w:val="NormalWeb"/>
              <w:shd w:val="clear" w:color="auto" w:fill="FFFFFF"/>
              <w:spacing w:before="0" w:beforeAutospacing="0" w:after="0" w:afterAutospacing="0"/>
              <w:ind w:left="89" w:right="81"/>
              <w:jc w:val="both"/>
              <w:rPr>
                <w:color w:val="333333"/>
                <w:sz w:val="22"/>
                <w:szCs w:val="22"/>
                <w:lang w:val="ro-RO"/>
              </w:rPr>
            </w:pPr>
            <w:r w:rsidRPr="001219CC">
              <w:rPr>
                <w:color w:val="333333"/>
                <w:sz w:val="22"/>
                <w:szCs w:val="22"/>
                <w:lang w:val="ro-RO"/>
              </w:rPr>
              <w:t>....</w:t>
            </w:r>
          </w:p>
          <w:p w14:paraId="6C4F552B" w14:textId="2A9E5250" w:rsidR="002A3737" w:rsidRPr="001219CC" w:rsidRDefault="002A3737" w:rsidP="00045E98">
            <w:pPr>
              <w:ind w:left="89" w:right="81"/>
              <w:jc w:val="both"/>
              <w:rPr>
                <w:b/>
                <w:bCs/>
              </w:rPr>
            </w:pPr>
            <w:r w:rsidRPr="001219CC">
              <w:rPr>
                <w:b/>
                <w:bCs/>
              </w:rPr>
              <w:t xml:space="preserve">                                    </w:t>
            </w:r>
            <w:proofErr w:type="spellStart"/>
            <w:r w:rsidRPr="001219CC">
              <w:rPr>
                <w:b/>
                <w:bCs/>
              </w:rPr>
              <w:t>Secţiunea</w:t>
            </w:r>
            <w:proofErr w:type="spellEnd"/>
            <w:r w:rsidRPr="001219CC">
              <w:rPr>
                <w:b/>
                <w:bCs/>
              </w:rPr>
              <w:t xml:space="preserve"> 2</w:t>
            </w:r>
          </w:p>
          <w:p w14:paraId="3A8341BE" w14:textId="77777777" w:rsidR="002A3737" w:rsidRPr="001219CC" w:rsidRDefault="002A3737" w:rsidP="00045E98">
            <w:pPr>
              <w:ind w:left="89" w:right="81"/>
              <w:jc w:val="both"/>
              <w:rPr>
                <w:b/>
              </w:rPr>
            </w:pPr>
            <w:r w:rsidRPr="001219CC">
              <w:rPr>
                <w:b/>
              </w:rPr>
              <w:t>Dezvăluirea informației prin punctul unic</w:t>
            </w:r>
          </w:p>
          <w:p w14:paraId="587DD7E2" w14:textId="77777777" w:rsidR="002A3737" w:rsidRPr="001219CC" w:rsidRDefault="002A3737" w:rsidP="00045E98">
            <w:pPr>
              <w:ind w:left="89" w:right="81"/>
              <w:jc w:val="both"/>
              <w:rPr>
                <w:bCs/>
              </w:rPr>
            </w:pPr>
            <w:r w:rsidRPr="001219CC">
              <w:rPr>
                <w:b/>
              </w:rPr>
              <w:t>de acces european</w:t>
            </w:r>
          </w:p>
          <w:p w14:paraId="06C3CFF6" w14:textId="77777777" w:rsidR="00506815" w:rsidRPr="001219CC" w:rsidRDefault="00506815" w:rsidP="00045E98">
            <w:pPr>
              <w:ind w:left="89" w:right="81"/>
              <w:jc w:val="both"/>
            </w:pPr>
            <w:r w:rsidRPr="001219CC">
              <w:rPr>
                <w:b/>
                <w:bCs/>
              </w:rPr>
              <w:t>Articolul 91</w:t>
            </w:r>
            <w:r w:rsidRPr="001219CC">
              <w:rPr>
                <w:b/>
                <w:bCs/>
                <w:vertAlign w:val="superscript"/>
              </w:rPr>
              <w:t>1</w:t>
            </w:r>
            <w:r w:rsidRPr="001219CC">
              <w:rPr>
                <w:b/>
                <w:bCs/>
              </w:rPr>
              <w:t>.</w:t>
            </w:r>
            <w:r w:rsidRPr="001219CC">
              <w:t xml:space="preserve"> Dispoziții generale</w:t>
            </w:r>
          </w:p>
          <w:p w14:paraId="210DD681" w14:textId="77777777" w:rsidR="00506815" w:rsidRPr="001219CC" w:rsidRDefault="00506815" w:rsidP="00045E98">
            <w:pPr>
              <w:ind w:left="89" w:right="81"/>
              <w:jc w:val="both"/>
            </w:pPr>
            <w:r w:rsidRPr="001219CC">
              <w:t>(1) Prevederile stabilite în prezenta secțiune se aplică societăților admise spre tranzacționare pe o piață reglementată, investitorilor instituționali, administratorilor de active și consilierilor de vot și doar în raport cu informațiile specificate la art. 91</w:t>
            </w:r>
            <w:r w:rsidRPr="001219CC">
              <w:rPr>
                <w:bCs/>
                <w:vertAlign w:val="superscript"/>
              </w:rPr>
              <w:t xml:space="preserve">2 </w:t>
            </w:r>
            <w:r w:rsidRPr="001219CC">
              <w:t>alin. (1).</w:t>
            </w:r>
          </w:p>
          <w:p w14:paraId="2AEAC6F1" w14:textId="77777777" w:rsidR="00506815" w:rsidRPr="001219CC" w:rsidRDefault="00506815" w:rsidP="00045E98">
            <w:pPr>
              <w:ind w:left="89" w:right="81"/>
              <w:jc w:val="both"/>
            </w:pPr>
            <w:r w:rsidRPr="001219CC">
              <w:t>(2) În sensul prezentei Secțiuni, se definesc următoarele noțiuni:</w:t>
            </w:r>
          </w:p>
          <w:p w14:paraId="0BDEC83F" w14:textId="77777777" w:rsidR="00506815" w:rsidRPr="001219CC" w:rsidRDefault="00506815" w:rsidP="00045E98">
            <w:pPr>
              <w:ind w:left="89" w:right="81"/>
              <w:jc w:val="both"/>
            </w:pPr>
            <w:r w:rsidRPr="001219CC">
              <w:lastRenderedPageBreak/>
              <w:t xml:space="preserve">1) </w:t>
            </w:r>
            <w:r w:rsidRPr="001219CC">
              <w:rPr>
                <w:i/>
              </w:rPr>
              <w:t>format deschis</w:t>
            </w:r>
            <w:r w:rsidRPr="001219CC">
              <w:rPr>
                <w:i/>
                <w:iCs/>
              </w:rPr>
              <w:t xml:space="preserve"> –</w:t>
            </w:r>
            <w:r w:rsidRPr="001219CC">
              <w:t xml:space="preserve"> format de fișier care este independent de platformele utilizate și care se află la dispoziția publicului fără nicio restricție de natură să împiedice reutilizarea documentelor în cauză;</w:t>
            </w:r>
          </w:p>
          <w:p w14:paraId="7CB4D14E" w14:textId="77777777" w:rsidR="00506815" w:rsidRPr="001219CC" w:rsidRDefault="00506815" w:rsidP="00045E98">
            <w:pPr>
              <w:ind w:left="89" w:right="81"/>
              <w:jc w:val="both"/>
            </w:pPr>
            <w:r w:rsidRPr="001219CC">
              <w:t xml:space="preserve">2) </w:t>
            </w:r>
            <w:r w:rsidRPr="001219CC">
              <w:rPr>
                <w:i/>
              </w:rPr>
              <w:t>format care permite extragerea de date</w:t>
            </w:r>
            <w:r w:rsidRPr="001219CC">
              <w:rPr>
                <w:i/>
                <w:iCs/>
              </w:rPr>
              <w:t xml:space="preserve"> –</w:t>
            </w:r>
            <w:r w:rsidRPr="001219CC">
              <w:t xml:space="preserve"> orice format de fișier deschis, care este utilizat pe scară largă sau impus de lege, care permite extragerea automată de date și care să fie lizibil pentru om;</w:t>
            </w:r>
          </w:p>
          <w:p w14:paraId="3FCE94EC" w14:textId="77777777" w:rsidR="00506815" w:rsidRPr="001219CC" w:rsidRDefault="00506815" w:rsidP="00045E98">
            <w:pPr>
              <w:ind w:left="89" w:right="81"/>
              <w:jc w:val="both"/>
            </w:pPr>
            <w:r w:rsidRPr="001219CC">
              <w:t xml:space="preserve">3) </w:t>
            </w:r>
            <w:r w:rsidRPr="001219CC">
              <w:rPr>
                <w:i/>
              </w:rPr>
              <w:t>format prelucrabil automat</w:t>
            </w:r>
            <w:r w:rsidRPr="001219CC">
              <w:rPr>
                <w:i/>
                <w:iCs/>
              </w:rPr>
              <w:t xml:space="preserve"> –</w:t>
            </w:r>
            <w:r w:rsidRPr="001219CC">
              <w:t xml:space="preserve"> format de fișier, structurat astfel încât să permită aplicațiilor software să identifice, să recunoască și să extragă, cu ușurință, date specifice, inclusiv declarații individuale de fapt și structura internă a acestora;</w:t>
            </w:r>
          </w:p>
          <w:p w14:paraId="7333F7AD" w14:textId="77777777" w:rsidR="00506815" w:rsidRPr="001219CC" w:rsidRDefault="00506815" w:rsidP="00045E98">
            <w:pPr>
              <w:ind w:left="89" w:right="81"/>
              <w:jc w:val="both"/>
            </w:pPr>
            <w:r w:rsidRPr="001219CC">
              <w:t xml:space="preserve">4) </w:t>
            </w:r>
            <w:proofErr w:type="spellStart"/>
            <w:r w:rsidRPr="001219CC">
              <w:rPr>
                <w:i/>
              </w:rPr>
              <w:t>metadate</w:t>
            </w:r>
            <w:proofErr w:type="spellEnd"/>
            <w:r w:rsidRPr="001219CC">
              <w:rPr>
                <w:i/>
                <w:iCs/>
              </w:rPr>
              <w:t xml:space="preserve"> –</w:t>
            </w:r>
            <w:r w:rsidRPr="001219CC">
              <w:t xml:space="preserve"> informații structurate, care facilitează extragerea, utilizarea sau gestionarea unei surse de informații, inclusiv prin descrierea, explicarea sau localizarea sursei respectivei informații;</w:t>
            </w:r>
          </w:p>
          <w:p w14:paraId="2BB18ECD" w14:textId="18D8E040" w:rsidR="00506815" w:rsidRPr="001219CC" w:rsidRDefault="00506815" w:rsidP="00045E98">
            <w:pPr>
              <w:ind w:left="89" w:right="81"/>
              <w:jc w:val="both"/>
            </w:pPr>
            <w:r w:rsidRPr="001219CC">
              <w:t xml:space="preserve">5) </w:t>
            </w:r>
            <w:r w:rsidRPr="001219CC">
              <w:rPr>
                <w:i/>
              </w:rPr>
              <w:t>tipul de informații</w:t>
            </w:r>
            <w:r w:rsidRPr="001219CC">
              <w:t xml:space="preserve"> – se referă fie la modul obligatoriu, fie la modul voluntar în care informațiile sunt puse, în temeiul actelor legislative naționale sau ale Uniunii Europene, la dispoziția publicului prin accesul electronic centralizat la informațiile din punctul unic de acces european.</w:t>
            </w:r>
          </w:p>
          <w:p w14:paraId="531FBF68" w14:textId="77777777" w:rsidR="00506815" w:rsidRPr="001219CC" w:rsidRDefault="00506815" w:rsidP="00045E98">
            <w:pPr>
              <w:ind w:left="89" w:right="81"/>
              <w:jc w:val="both"/>
            </w:pPr>
          </w:p>
          <w:p w14:paraId="55C01820" w14:textId="77777777" w:rsidR="00506815" w:rsidRPr="001219CC" w:rsidRDefault="00506815" w:rsidP="00045E98">
            <w:pPr>
              <w:ind w:left="89" w:right="81"/>
              <w:jc w:val="both"/>
            </w:pPr>
            <w:r w:rsidRPr="001219CC">
              <w:rPr>
                <w:b/>
                <w:bCs/>
              </w:rPr>
              <w:t>Articolul 91</w:t>
            </w:r>
            <w:r w:rsidRPr="001219CC">
              <w:rPr>
                <w:b/>
                <w:bCs/>
                <w:vertAlign w:val="superscript"/>
              </w:rPr>
              <w:t>2</w:t>
            </w:r>
            <w:r w:rsidRPr="001219CC">
              <w:rPr>
                <w:b/>
                <w:bCs/>
              </w:rPr>
              <w:t>.</w:t>
            </w:r>
            <w:r w:rsidRPr="001219CC">
              <w:t xml:space="preserve"> Punerea la dispoziție a informațiilor în punctul unic de acces european</w:t>
            </w:r>
          </w:p>
          <w:p w14:paraId="456A72AB" w14:textId="77777777" w:rsidR="00506815" w:rsidRPr="001219CC" w:rsidRDefault="00506815" w:rsidP="00045E98">
            <w:pPr>
              <w:ind w:left="89" w:right="81"/>
              <w:jc w:val="both"/>
            </w:pPr>
            <w:r w:rsidRPr="001219CC">
              <w:t>(1) Din data intrării în vigoare a Tratatului de aderare a Republicii Moldova la Uniunea Europeană, societatea admisă spre tranzacționare pe o piață reglementată, atunci când publică orice informație menționată la art. 62 alin. (6), la art. 72 alin. (8</w:t>
            </w:r>
            <w:r w:rsidRPr="001219CC">
              <w:rPr>
                <w:vertAlign w:val="superscript"/>
              </w:rPr>
              <w:t>3</w:t>
            </w:r>
            <w:r w:rsidRPr="001219CC">
              <w:t>) și (8</w:t>
            </w:r>
            <w:r w:rsidRPr="001219CC">
              <w:rPr>
                <w:vertAlign w:val="superscript"/>
              </w:rPr>
              <w:t>4</w:t>
            </w:r>
            <w:r w:rsidRPr="001219CC">
              <w:t>), precum și investitorii instituționali, administratorii de active și consilierii de vot, atunci când publică orice informații din cele prevăzute, corespunzător, la art. 27</w:t>
            </w:r>
            <w:r w:rsidRPr="001219CC">
              <w:rPr>
                <w:vertAlign w:val="superscript"/>
              </w:rPr>
              <w:t xml:space="preserve">2 </w:t>
            </w:r>
            <w:r w:rsidRPr="001219CC">
              <w:t xml:space="preserve"> alin. (1) </w:t>
            </w:r>
            <w:r w:rsidRPr="001219CC">
              <w:rPr>
                <w:i/>
                <w:iCs/>
              </w:rPr>
              <w:t>–</w:t>
            </w:r>
            <w:r w:rsidRPr="001219CC">
              <w:t xml:space="preserve"> (4), la art. 27</w:t>
            </w:r>
            <w:r w:rsidRPr="001219CC">
              <w:rPr>
                <w:vertAlign w:val="superscript"/>
              </w:rPr>
              <w:t>3</w:t>
            </w:r>
            <w:r w:rsidRPr="001219CC">
              <w:t xml:space="preserve"> și la art. 27</w:t>
            </w:r>
            <w:r w:rsidRPr="001219CC">
              <w:rPr>
                <w:vertAlign w:val="superscript"/>
              </w:rPr>
              <w:t>5</w:t>
            </w:r>
            <w:r w:rsidRPr="001219CC">
              <w:t xml:space="preserve"> alin. (1) </w:t>
            </w:r>
            <w:r w:rsidRPr="001219CC">
              <w:rPr>
                <w:i/>
                <w:iCs/>
              </w:rPr>
              <w:t>–</w:t>
            </w:r>
            <w:r w:rsidRPr="001219CC">
              <w:t xml:space="preserve"> (6), se asigură că aceste date sunt transmise concomitent Comisiei Naționale, în calitatea acesteia de organism de colectare a informațiilor conexe activității pe piața de capital, desemnată astfel în conformitate cu legislația privind crearea și funcționarea punctului unic de acces european. </w:t>
            </w:r>
          </w:p>
          <w:p w14:paraId="1FBDEB4E" w14:textId="77777777" w:rsidR="00506815" w:rsidRPr="001219CC" w:rsidRDefault="00506815" w:rsidP="00045E98">
            <w:pPr>
              <w:ind w:left="89" w:right="81"/>
              <w:jc w:val="both"/>
            </w:pPr>
            <w:r w:rsidRPr="001219CC">
              <w:t xml:space="preserve">(2) În scopul indicat la alin. (1), persoanele indicate se </w:t>
            </w:r>
            <w:r w:rsidRPr="001219CC">
              <w:lastRenderedPageBreak/>
              <w:t>asigură că informațiile sunt prezentate într-un format care permite extragerea de date sau într-un format prelucrabil automat, astfel precum este precizat la art. 91</w:t>
            </w:r>
            <w:r w:rsidRPr="001219CC">
              <w:rPr>
                <w:vertAlign w:val="superscript"/>
              </w:rPr>
              <w:t xml:space="preserve">1 </w:t>
            </w:r>
            <w:r w:rsidRPr="001219CC">
              <w:t xml:space="preserve">alin. (2) pct. 2) și 3), precum și că aceste informații sunt însoțite de fiecare dintre următoarele </w:t>
            </w:r>
            <w:proofErr w:type="spellStart"/>
            <w:r w:rsidRPr="001219CC">
              <w:t>metadate</w:t>
            </w:r>
            <w:proofErr w:type="spellEnd"/>
            <w:r w:rsidRPr="001219CC">
              <w:t>:</w:t>
            </w:r>
          </w:p>
          <w:p w14:paraId="53F8D95D" w14:textId="77777777" w:rsidR="00506815" w:rsidRPr="001219CC" w:rsidRDefault="00506815" w:rsidP="00045E98">
            <w:pPr>
              <w:ind w:left="89" w:right="81"/>
              <w:jc w:val="both"/>
            </w:pPr>
            <w:r w:rsidRPr="001219CC">
              <w:t>a) toate denumirile investitorului instituțional, ale administratorului de active, ale consilierului de vot sau ale societății la care se referă informațiile;</w:t>
            </w:r>
          </w:p>
          <w:p w14:paraId="0CB7B050" w14:textId="77777777" w:rsidR="00506815" w:rsidRPr="001219CC" w:rsidRDefault="00506815" w:rsidP="00045E98">
            <w:pPr>
              <w:ind w:left="89" w:right="81"/>
              <w:jc w:val="both"/>
            </w:pPr>
            <w:r w:rsidRPr="001219CC">
              <w:t>b) numărul de identificare de stat (IDNO) al persoanei juridice, care a transmis informațiile, precum și al persoanei juridice – investitor instituțional, administrator de active, consilier de vot sau societatea – la care se referă informațiile;</w:t>
            </w:r>
          </w:p>
          <w:p w14:paraId="7DF39346" w14:textId="77777777" w:rsidR="00506815" w:rsidRPr="001219CC" w:rsidRDefault="00506815" w:rsidP="00045E98">
            <w:pPr>
              <w:ind w:left="89" w:right="81"/>
              <w:jc w:val="both"/>
            </w:pPr>
            <w:r w:rsidRPr="001219CC">
              <w:t xml:space="preserve">c) categoria de dimensiune (micro, mică, mijlocie sau mare) a persoanei juridice, care a transmis informațiile, precum și a persoanei juridice – investitor instituțional, administrator de active, consilier de vot sau societatea – la care se referă informațiile, atribuită acestora în conformitate cu art. 4 din Legea contabilității </w:t>
            </w:r>
            <w:proofErr w:type="spellStart"/>
            <w:r w:rsidRPr="001219CC">
              <w:t>şi</w:t>
            </w:r>
            <w:proofErr w:type="spellEnd"/>
            <w:r w:rsidRPr="001219CC">
              <w:t xml:space="preserve"> raportării financiare nr. 287/2017;</w:t>
            </w:r>
          </w:p>
          <w:p w14:paraId="0465D6B3" w14:textId="77777777" w:rsidR="00506815" w:rsidRPr="001219CC" w:rsidRDefault="00506815" w:rsidP="00045E98">
            <w:pPr>
              <w:ind w:left="89" w:right="81"/>
              <w:jc w:val="both"/>
            </w:pPr>
            <w:r w:rsidRPr="001219CC">
              <w:t>d) sectorul/sectoarele industrial/e în care își desfășoară activitatea/</w:t>
            </w:r>
            <w:proofErr w:type="spellStart"/>
            <w:r w:rsidRPr="001219CC">
              <w:t>ățile</w:t>
            </w:r>
            <w:proofErr w:type="spellEnd"/>
            <w:r w:rsidRPr="001219CC">
              <w:t xml:space="preserve"> economice societatea la care se referă informațiile;</w:t>
            </w:r>
          </w:p>
          <w:p w14:paraId="51EA44A7" w14:textId="77777777" w:rsidR="00506815" w:rsidRPr="001219CC" w:rsidRDefault="00506815" w:rsidP="00045E98">
            <w:pPr>
              <w:ind w:left="89" w:right="81"/>
              <w:jc w:val="both"/>
            </w:pPr>
            <w:r w:rsidRPr="001219CC">
              <w:t>e) tipul de informații, astfel cum sunt clasificate la art. 91</w:t>
            </w:r>
            <w:r w:rsidRPr="001219CC">
              <w:rPr>
                <w:vertAlign w:val="superscript"/>
              </w:rPr>
              <w:t xml:space="preserve">1 </w:t>
            </w:r>
            <w:r w:rsidRPr="001219CC">
              <w:t xml:space="preserve"> alin. (2) pct. 5);</w:t>
            </w:r>
          </w:p>
          <w:p w14:paraId="23589A47" w14:textId="77777777" w:rsidR="00506815" w:rsidRPr="001219CC" w:rsidRDefault="00506815" w:rsidP="00045E98">
            <w:pPr>
              <w:ind w:left="89" w:right="81"/>
              <w:jc w:val="both"/>
            </w:pPr>
            <w:r w:rsidRPr="001219CC">
              <w:t>f) o mențiune care să indice dacă informațiile conțin date cu caracter personal.</w:t>
            </w:r>
          </w:p>
          <w:p w14:paraId="192366F1" w14:textId="77777777" w:rsidR="00506815" w:rsidRPr="001219CC" w:rsidRDefault="00506815" w:rsidP="00045E98">
            <w:pPr>
              <w:ind w:left="89" w:right="81"/>
              <w:jc w:val="both"/>
            </w:pPr>
            <w:r w:rsidRPr="001219CC">
              <w:rPr>
                <w:rFonts w:eastAsiaTheme="majorEastAsia"/>
              </w:rPr>
              <w:t xml:space="preserve">(3) </w:t>
            </w:r>
            <w:r w:rsidRPr="001219CC">
              <w:t>Suplimentar cerințelor stabilite la alin. (2), investitorii instituționali, administratorii de active, consilierii de vot sau societatea, la prezentarea informațiilor potrivit prezentei secțiuni, vor asigura aplicarea standardelor tehnice și a orientărilor elaborate de ESMA, în vederea punerii în aplicare a prevederilor privind colectarea și gestionarea eficientă a informațiilor transmise în punctul unic de acces european, în partea ce vizează:</w:t>
            </w:r>
          </w:p>
          <w:p w14:paraId="7E30FA86" w14:textId="77777777" w:rsidR="00506815" w:rsidRPr="001219CC" w:rsidRDefault="00506815" w:rsidP="00045E98">
            <w:pPr>
              <w:ind w:left="89" w:right="81"/>
              <w:jc w:val="both"/>
            </w:pPr>
            <w:r w:rsidRPr="001219CC">
              <w:t xml:space="preserve">a) orice alte </w:t>
            </w:r>
            <w:proofErr w:type="spellStart"/>
            <w:r w:rsidRPr="001219CC">
              <w:t>metadate</w:t>
            </w:r>
            <w:proofErr w:type="spellEnd"/>
            <w:r w:rsidRPr="001219CC">
              <w:t xml:space="preserve"> care trebuie să însoțească informațiile;</w:t>
            </w:r>
          </w:p>
          <w:p w14:paraId="3807D1C1" w14:textId="77777777" w:rsidR="00506815" w:rsidRPr="001219CC" w:rsidRDefault="00506815" w:rsidP="00045E98">
            <w:pPr>
              <w:ind w:left="89" w:right="81"/>
              <w:jc w:val="both"/>
            </w:pPr>
            <w:r w:rsidRPr="001219CC">
              <w:t>b) modul de structurare a datelor la nivelul informațiilor prezentate;</w:t>
            </w:r>
          </w:p>
          <w:p w14:paraId="1F06A252" w14:textId="77777777" w:rsidR="00506815" w:rsidRPr="001219CC" w:rsidRDefault="00506815" w:rsidP="00045E98">
            <w:pPr>
              <w:ind w:left="89" w:right="81"/>
              <w:jc w:val="both"/>
            </w:pPr>
            <w:r w:rsidRPr="001219CC">
              <w:t xml:space="preserve">c) tipul de informații ce necesită un format prelucrabil automat și, în astfel de cazuri, ce format prelucrabil </w:t>
            </w:r>
            <w:r w:rsidRPr="001219CC">
              <w:lastRenderedPageBreak/>
              <w:t>automat trebuie utilizat.</w:t>
            </w:r>
          </w:p>
          <w:p w14:paraId="6D91BBA2" w14:textId="1A7E9526" w:rsidR="00BA5347" w:rsidRPr="001219CC" w:rsidRDefault="00506815" w:rsidP="00045E98">
            <w:pPr>
              <w:ind w:left="89" w:right="81"/>
              <w:jc w:val="both"/>
              <w:rPr>
                <w:rStyle w:val="Robust"/>
                <w:color w:val="333333"/>
              </w:rPr>
            </w:pPr>
            <w:r w:rsidRPr="001219CC">
              <w:rPr>
                <w:rFonts w:eastAsiaTheme="majorEastAsia"/>
              </w:rPr>
              <w:t>(</w:t>
            </w:r>
            <w:r w:rsidRPr="001219CC">
              <w:t xml:space="preserve">4) Comisia </w:t>
            </w:r>
            <w:proofErr w:type="spellStart"/>
            <w:r w:rsidRPr="001219CC">
              <w:t>Naţională</w:t>
            </w:r>
            <w:proofErr w:type="spellEnd"/>
            <w:r w:rsidRPr="001219CC">
              <w:t xml:space="preserve"> informează ESMA cu privire la exercitarea funcției de organism de colectare pentru informațiile necesare a fi publicate, potrivit prezentei secțiuni, prin punctul unic de acces european.</w:t>
            </w:r>
          </w:p>
        </w:tc>
      </w:tr>
      <w:tr w:rsidR="00BA5347" w:rsidRPr="001219CC" w14:paraId="47BDF424" w14:textId="77777777" w:rsidTr="00357AD9">
        <w:trPr>
          <w:trHeight w:val="313"/>
        </w:trPr>
        <w:tc>
          <w:tcPr>
            <w:tcW w:w="496" w:type="dxa"/>
          </w:tcPr>
          <w:p w14:paraId="10C017D5" w14:textId="38C2FAEA" w:rsidR="00BA5347" w:rsidRPr="001219CC" w:rsidRDefault="00642E4D" w:rsidP="00BA5347">
            <w:pPr>
              <w:pStyle w:val="TableParagraph"/>
              <w:tabs>
                <w:tab w:val="left" w:pos="10490"/>
              </w:tabs>
              <w:spacing w:line="268" w:lineRule="exact"/>
              <w:ind w:left="66"/>
              <w:jc w:val="center"/>
              <w:rPr>
                <w:spacing w:val="-5"/>
              </w:rPr>
            </w:pPr>
            <w:r w:rsidRPr="001219CC">
              <w:rPr>
                <w:spacing w:val="-5"/>
              </w:rPr>
              <w:lastRenderedPageBreak/>
              <w:t>53</w:t>
            </w:r>
          </w:p>
        </w:tc>
        <w:tc>
          <w:tcPr>
            <w:tcW w:w="5220" w:type="dxa"/>
          </w:tcPr>
          <w:p w14:paraId="15074C78" w14:textId="0E19D06F" w:rsidR="00F6557E" w:rsidRPr="001219CC" w:rsidRDefault="00F6557E" w:rsidP="00F6557E">
            <w:pPr>
              <w:widowControl/>
              <w:shd w:val="clear" w:color="auto" w:fill="FFFFFF"/>
              <w:autoSpaceDE/>
              <w:autoSpaceDN/>
              <w:jc w:val="both"/>
              <w:rPr>
                <w:color w:val="333333"/>
              </w:rPr>
            </w:pPr>
            <w:r w:rsidRPr="001219CC">
              <w:rPr>
                <w:b/>
                <w:bCs/>
                <w:color w:val="333333"/>
              </w:rPr>
              <w:t>Articolul 95.</w:t>
            </w:r>
            <w:r w:rsidRPr="001219CC">
              <w:rPr>
                <w:color w:val="333333"/>
              </w:rPr>
              <w:t>  Excepții pentru fuziuni prin absorbție ale întreprinderilor în posesiune majoritară de 100%</w:t>
            </w:r>
          </w:p>
          <w:p w14:paraId="0F5DF4DD" w14:textId="57A50F89" w:rsidR="00A17D08" w:rsidRPr="001219CC" w:rsidRDefault="00A17D08" w:rsidP="00F6557E">
            <w:pPr>
              <w:widowControl/>
              <w:shd w:val="clear" w:color="auto" w:fill="FFFFFF"/>
              <w:autoSpaceDE/>
              <w:autoSpaceDN/>
              <w:jc w:val="both"/>
              <w:rPr>
                <w:color w:val="333333"/>
              </w:rPr>
            </w:pPr>
            <w:r w:rsidRPr="001219CC">
              <w:rPr>
                <w:color w:val="333333"/>
              </w:rPr>
              <w:t>…….</w:t>
            </w:r>
          </w:p>
          <w:p w14:paraId="345F113C" w14:textId="6DF1C976" w:rsidR="00BA5347" w:rsidRPr="001219CC" w:rsidRDefault="00BA5347" w:rsidP="00BA5347">
            <w:pPr>
              <w:pStyle w:val="NormalWeb"/>
              <w:shd w:val="clear" w:color="auto" w:fill="FFFFFF"/>
              <w:spacing w:before="0" w:beforeAutospacing="0" w:after="0" w:afterAutospacing="0"/>
              <w:ind w:left="92"/>
              <w:jc w:val="both"/>
              <w:rPr>
                <w:rStyle w:val="Robust"/>
                <w:color w:val="333333"/>
                <w:sz w:val="22"/>
                <w:szCs w:val="22"/>
                <w:lang w:val="ro-RO"/>
              </w:rPr>
            </w:pPr>
          </w:p>
        </w:tc>
        <w:tc>
          <w:tcPr>
            <w:tcW w:w="4140" w:type="dxa"/>
          </w:tcPr>
          <w:p w14:paraId="14B1B57A" w14:textId="2CF8E7DC" w:rsidR="00F65F03" w:rsidRPr="001219CC" w:rsidRDefault="00FB1A1E" w:rsidP="00045E98">
            <w:pPr>
              <w:tabs>
                <w:tab w:val="left" w:pos="0"/>
                <w:tab w:val="left" w:pos="284"/>
              </w:tabs>
              <w:ind w:left="89" w:right="81"/>
              <w:jc w:val="both"/>
            </w:pPr>
            <w:r w:rsidRPr="001219CC">
              <w:rPr>
                <w:b/>
              </w:rPr>
              <w:t>53</w:t>
            </w:r>
            <w:r w:rsidR="00F65F03" w:rsidRPr="001219CC">
              <w:rPr>
                <w:b/>
              </w:rPr>
              <w:t>.</w:t>
            </w:r>
            <w:r w:rsidR="00F65F03" w:rsidRPr="001219CC">
              <w:t xml:space="preserve"> Legea se completează cu </w:t>
            </w:r>
            <w:r w:rsidR="00F65F03" w:rsidRPr="001219CC">
              <w:rPr>
                <w:b/>
              </w:rPr>
              <w:t>articolul 95</w:t>
            </w:r>
            <w:r w:rsidR="00F65F03" w:rsidRPr="001219CC">
              <w:rPr>
                <w:b/>
                <w:vertAlign w:val="superscript"/>
              </w:rPr>
              <w:t>1</w:t>
            </w:r>
            <w:r w:rsidR="00F65F03" w:rsidRPr="001219CC">
              <w:rPr>
                <w:vertAlign w:val="superscript"/>
              </w:rPr>
              <w:t xml:space="preserve"> </w:t>
            </w:r>
            <w:r w:rsidR="00F65F03" w:rsidRPr="001219CC">
              <w:t>cu următorul cuprins:</w:t>
            </w:r>
          </w:p>
          <w:p w14:paraId="008BCF3C" w14:textId="77777777" w:rsidR="00F65F03" w:rsidRPr="001219CC" w:rsidRDefault="00F65F03" w:rsidP="00045E98">
            <w:pPr>
              <w:ind w:left="89" w:right="81"/>
              <w:jc w:val="both"/>
            </w:pPr>
            <w:r w:rsidRPr="001219CC">
              <w:rPr>
                <w:b/>
              </w:rPr>
              <w:t>„</w:t>
            </w:r>
            <w:r w:rsidRPr="001219CC">
              <w:rPr>
                <w:b/>
                <w:bCs/>
              </w:rPr>
              <w:t>Articolul 95</w:t>
            </w:r>
            <w:r w:rsidRPr="001219CC">
              <w:rPr>
                <w:b/>
                <w:bCs/>
                <w:vertAlign w:val="superscript"/>
              </w:rPr>
              <w:t>1</w:t>
            </w:r>
            <w:r w:rsidRPr="001219CC">
              <w:rPr>
                <w:b/>
                <w:bCs/>
              </w:rPr>
              <w:t>.</w:t>
            </w:r>
            <w:r w:rsidRPr="001219CC">
              <w:t xml:space="preserve"> Excepții de la cerințele aplicabile  fuziunii prin absorbție a întreprinderilor în posesiune majoritară de cel puțin 90%</w:t>
            </w:r>
          </w:p>
          <w:p w14:paraId="0E99CFF8" w14:textId="77777777" w:rsidR="00F65F03" w:rsidRPr="001219CC" w:rsidRDefault="00F65F03" w:rsidP="00045E98">
            <w:pPr>
              <w:ind w:left="89" w:right="81"/>
              <w:jc w:val="both"/>
            </w:pPr>
            <w:r w:rsidRPr="001219CC">
              <w:t>(1) Prezentul articol se aplică în cazurile în care, urmare a operațiunii de fuziune prin absorbție, una sau mai multe societăți comerciale sunt dizolvate, fără a intra în lichidare și transferă toate activele și pasivele lor către o altă societate absorbantă, dacă cel puțin 90%, dar nu și totalitatea de 100% din acțiuni și alte valori mobiliare, care conferă dreptul de vot în adunările generale ale societății/societăților comerciale absorbite, aparțin societății absorbante în cauză și/sau persoanelor care dețin acțiunile și valorile mobiliare respective în nume propriu, dar în contul societății comerciale absorbante.</w:t>
            </w:r>
          </w:p>
          <w:p w14:paraId="3DCC2627" w14:textId="77777777" w:rsidR="00F65F03" w:rsidRPr="001219CC" w:rsidRDefault="00F65F03" w:rsidP="00045E98">
            <w:pPr>
              <w:ind w:left="89" w:right="81"/>
              <w:jc w:val="both"/>
            </w:pPr>
            <w:r w:rsidRPr="001219CC">
              <w:t xml:space="preserve">(2) În cazul în care fuziunea prin absorbție este realizată de o societate care deține în societatea/societățile comercială/e absorbită/e o cotă precum cea indicată la alin. (1), reorganizarea prin absorbție poate avea loc fără aprobarea deciziei respective de către adunarea generală a societății absorbante, dacă sunt îndeplinite următoarele condiții: </w:t>
            </w:r>
          </w:p>
          <w:p w14:paraId="5BE068F7" w14:textId="77777777" w:rsidR="00F65F03" w:rsidRPr="001219CC" w:rsidRDefault="00F65F03" w:rsidP="00045E98">
            <w:pPr>
              <w:ind w:left="89" w:right="81"/>
              <w:jc w:val="both"/>
            </w:pPr>
            <w:r w:rsidRPr="001219CC">
              <w:t xml:space="preserve">a) cu cel puțin o lună înainte de data stabilită pentru adunarea generală a societății sau a societăților comerciale absorbite, care urmează să se pronunțe asupra proiectului de fuziune, sunt îndeplinite formalitățile de publicitate, prevăzute la art. 93 alin. (7) </w:t>
            </w:r>
            <w:proofErr w:type="spellStart"/>
            <w:r w:rsidRPr="001219CC">
              <w:t>şi</w:t>
            </w:r>
            <w:proofErr w:type="spellEnd"/>
            <w:r w:rsidRPr="001219CC">
              <w:t xml:space="preserve"> alin. (8) de către societatea absorbantă; </w:t>
            </w:r>
          </w:p>
          <w:p w14:paraId="4B27B621" w14:textId="77777777" w:rsidR="00F65F03" w:rsidRPr="001219CC" w:rsidRDefault="00F65F03" w:rsidP="00045E98">
            <w:pPr>
              <w:ind w:left="89" w:right="81"/>
              <w:jc w:val="both"/>
            </w:pPr>
            <w:r w:rsidRPr="001219CC">
              <w:t xml:space="preserve">b) cu cel puțin o lună înainte de data </w:t>
            </w:r>
            <w:r w:rsidRPr="001219CC">
              <w:lastRenderedPageBreak/>
              <w:t xml:space="preserve">menționată la litera a), toți acționarii societății absorbante au dreptul să ia </w:t>
            </w:r>
            <w:proofErr w:type="spellStart"/>
            <w:r w:rsidRPr="001219CC">
              <w:t>cunoştinţă</w:t>
            </w:r>
            <w:proofErr w:type="spellEnd"/>
            <w:r w:rsidRPr="001219CC">
              <w:t xml:space="preserve">, la sediul societății, cu documentele prevăzute la art. 94 alin. (1) lit. a) – b) și, după caz, lit. c), d) și e), în </w:t>
            </w:r>
            <w:proofErr w:type="spellStart"/>
            <w:r w:rsidRPr="001219CC">
              <w:t>condiţiile</w:t>
            </w:r>
            <w:proofErr w:type="spellEnd"/>
            <w:r w:rsidRPr="001219CC">
              <w:t xml:space="preserve"> art. 94 alin. (2) – (4); </w:t>
            </w:r>
          </w:p>
          <w:p w14:paraId="4D82E721" w14:textId="77777777" w:rsidR="00F65F03" w:rsidRPr="001219CC" w:rsidRDefault="00F65F03" w:rsidP="00045E98">
            <w:pPr>
              <w:ind w:left="89" w:right="81"/>
              <w:jc w:val="both"/>
            </w:pPr>
            <w:r w:rsidRPr="001219CC">
              <w:t xml:space="preserve">c) unul sau mai </w:t>
            </w:r>
            <w:proofErr w:type="spellStart"/>
            <w:r w:rsidRPr="001219CC">
              <w:t>mulţi</w:t>
            </w:r>
            <w:proofErr w:type="spellEnd"/>
            <w:r w:rsidRPr="001219CC">
              <w:t xml:space="preserve"> </w:t>
            </w:r>
            <w:proofErr w:type="spellStart"/>
            <w:r w:rsidRPr="001219CC">
              <w:t>acţionari</w:t>
            </w:r>
            <w:proofErr w:type="spellEnd"/>
            <w:r w:rsidRPr="001219CC">
              <w:t xml:space="preserve"> ai </w:t>
            </w:r>
            <w:proofErr w:type="spellStart"/>
            <w:r w:rsidRPr="001219CC">
              <w:t>societăţii</w:t>
            </w:r>
            <w:proofErr w:type="spellEnd"/>
            <w:r w:rsidRPr="001219CC">
              <w:t xml:space="preserve"> absorbante, care </w:t>
            </w:r>
            <w:proofErr w:type="spellStart"/>
            <w:r w:rsidRPr="001219CC">
              <w:t>deţin</w:t>
            </w:r>
            <w:proofErr w:type="spellEnd"/>
            <w:r w:rsidRPr="001219CC">
              <w:t xml:space="preserve"> </w:t>
            </w:r>
            <w:proofErr w:type="spellStart"/>
            <w:r w:rsidRPr="001219CC">
              <w:t>acţiuni</w:t>
            </w:r>
            <w:proofErr w:type="spellEnd"/>
            <w:r w:rsidRPr="001219CC">
              <w:t xml:space="preserve"> în mărime de cel </w:t>
            </w:r>
            <w:proofErr w:type="spellStart"/>
            <w:r w:rsidRPr="001219CC">
              <w:t>puţin</w:t>
            </w:r>
            <w:proofErr w:type="spellEnd"/>
            <w:r w:rsidRPr="001219CC">
              <w:t xml:space="preserve"> 5% din </w:t>
            </w:r>
            <w:proofErr w:type="spellStart"/>
            <w:r w:rsidRPr="001219CC">
              <w:t>acţiunile</w:t>
            </w:r>
            <w:proofErr w:type="spellEnd"/>
            <w:r w:rsidRPr="001219CC">
              <w:t xml:space="preserve"> cu drept de vot ale </w:t>
            </w:r>
            <w:proofErr w:type="spellStart"/>
            <w:r w:rsidRPr="001219CC">
              <w:t>societăţii</w:t>
            </w:r>
            <w:proofErr w:type="spellEnd"/>
            <w:r w:rsidRPr="001219CC">
              <w:t xml:space="preserve"> absorbante, au dreptul de a solicita convocarea unei adunări generale a </w:t>
            </w:r>
            <w:proofErr w:type="spellStart"/>
            <w:r w:rsidRPr="001219CC">
              <w:t>societăţii</w:t>
            </w:r>
            <w:proofErr w:type="spellEnd"/>
            <w:r w:rsidRPr="001219CC">
              <w:t xml:space="preserve"> absorbante, pentru a se </w:t>
            </w:r>
            <w:proofErr w:type="spellStart"/>
            <w:r w:rsidRPr="001219CC">
              <w:t>pronunţa</w:t>
            </w:r>
            <w:proofErr w:type="spellEnd"/>
            <w:r w:rsidRPr="001219CC">
              <w:t xml:space="preserve"> asupra aprobării fuziunii.</w:t>
            </w:r>
          </w:p>
          <w:p w14:paraId="31E9C058" w14:textId="77777777" w:rsidR="00F65F03" w:rsidRPr="001219CC" w:rsidRDefault="00F65F03" w:rsidP="00045E98">
            <w:pPr>
              <w:adjustRightInd w:val="0"/>
              <w:ind w:left="89" w:right="81"/>
              <w:jc w:val="both"/>
            </w:pPr>
            <w:r w:rsidRPr="001219CC">
              <w:t>3) În sensul prezentului articol, cerințele stabilite la art. 92 alin. (6), art. 93           alin. (10) și art. 94 pot să nu se aplice de către părțile antrenate în reorganizare, dacă, înainte de fuziune, sunt îndeplinite următoarele cerințe:</w:t>
            </w:r>
          </w:p>
          <w:p w14:paraId="6F84C443" w14:textId="77777777" w:rsidR="00F65F03" w:rsidRPr="001219CC" w:rsidRDefault="00F65F03" w:rsidP="00045E98">
            <w:pPr>
              <w:adjustRightInd w:val="0"/>
              <w:ind w:left="89" w:right="81"/>
              <w:jc w:val="both"/>
            </w:pPr>
            <w:r w:rsidRPr="001219CC">
              <w:t xml:space="preserve">a) fără a fi condiționată de petrecerea unei oferte de preluare obligatorie sau înaintarea unei cereri de retragere obligatorie, astfel precum se prevede la art. 31 din Legea nr. 171/2012, acționarii minoritari ai societății absorbite sunt notificați individual de către societatea absorbantă despre faptul că aceștia își pot exercita dreptul de a cere achiziționarea acțiunilor lor. Notificarea respectivă va cuprinde cel puțin informațiile prevăzute la art. 31 alin. (3) și (4) din legea indicată; </w:t>
            </w:r>
          </w:p>
          <w:p w14:paraId="536A2571" w14:textId="77777777" w:rsidR="00F65F03" w:rsidRPr="001219CC" w:rsidRDefault="00F65F03" w:rsidP="00045E98">
            <w:pPr>
              <w:adjustRightInd w:val="0"/>
              <w:ind w:left="89" w:right="81"/>
              <w:jc w:val="both"/>
            </w:pPr>
            <w:r w:rsidRPr="001219CC">
              <w:t>b) dacă își exercită acest drept, acționarii minoritari ai societății absorbite au dreptul de a obține în schimb contravaloarea acțiunilor deținute, la un preț stabilit în conformitate cu art. 31 alin. (6) din Legea nr. 171/2012.</w:t>
            </w:r>
          </w:p>
          <w:p w14:paraId="3E24EFE2" w14:textId="14A44440" w:rsidR="00BA5347" w:rsidRPr="00357AD9" w:rsidRDefault="00F65F03" w:rsidP="00357AD9">
            <w:pPr>
              <w:adjustRightInd w:val="0"/>
              <w:spacing w:line="259" w:lineRule="auto"/>
              <w:ind w:left="89" w:right="81"/>
              <w:jc w:val="both"/>
            </w:pPr>
            <w:r w:rsidRPr="001219CC">
              <w:t xml:space="preserve">(4) În cazul unui dezacord asupra contravalorii acțiunilor, acționarii pot solicita Comisiei Naționale să verifice corectitudinea stabilirii prețului sau să o conteste în instanța </w:t>
            </w:r>
            <w:r w:rsidRPr="001219CC">
              <w:lastRenderedPageBreak/>
              <w:t>de judecată.”.</w:t>
            </w:r>
          </w:p>
        </w:tc>
        <w:tc>
          <w:tcPr>
            <w:tcW w:w="5310" w:type="dxa"/>
          </w:tcPr>
          <w:p w14:paraId="089BCA6D" w14:textId="77777777" w:rsidR="00A01E5D" w:rsidRPr="001219CC" w:rsidRDefault="00A01E5D" w:rsidP="00A01E5D">
            <w:pPr>
              <w:ind w:left="89" w:right="81"/>
              <w:jc w:val="both"/>
            </w:pPr>
            <w:r w:rsidRPr="001219CC">
              <w:rPr>
                <w:b/>
                <w:bCs/>
              </w:rPr>
              <w:lastRenderedPageBreak/>
              <w:t>Articolul 95</w:t>
            </w:r>
            <w:r w:rsidRPr="001219CC">
              <w:rPr>
                <w:b/>
                <w:bCs/>
                <w:vertAlign w:val="superscript"/>
              </w:rPr>
              <w:t>1</w:t>
            </w:r>
            <w:r w:rsidRPr="001219CC">
              <w:rPr>
                <w:b/>
                <w:bCs/>
              </w:rPr>
              <w:t>.</w:t>
            </w:r>
            <w:r w:rsidRPr="001219CC">
              <w:t xml:space="preserve"> Excepții de la cerințele aplicabile  fuziunii prin absorbție a întreprinderilor în posesiune majoritară de cel puțin 90%</w:t>
            </w:r>
          </w:p>
          <w:p w14:paraId="5BB16E72" w14:textId="77777777" w:rsidR="00A01E5D" w:rsidRPr="001219CC" w:rsidRDefault="00A01E5D" w:rsidP="00A01E5D">
            <w:pPr>
              <w:ind w:left="89" w:right="81"/>
              <w:jc w:val="both"/>
            </w:pPr>
            <w:r w:rsidRPr="001219CC">
              <w:t>(1) Prezentul articol se aplică în cazurile în care, urmare a operațiunii de fuziune prin absorbție, una sau mai multe societăți comerciale sunt dizolvate, fără a intra în lichidare și transferă toate activele și pasivele lor către o altă societate absorbantă, dacă cel puțin 90%, dar nu și totalitatea de 100% din acțiuni și alte valori mobiliare, care conferă dreptul de vot în adunările generale ale societății/societăților comerciale absorbite, aparțin societății absorbante în cauză și/sau persoanelor care dețin acțiunile și valorile mobiliare respective în nume propriu, dar în contul societății comerciale absorbante.</w:t>
            </w:r>
          </w:p>
          <w:p w14:paraId="40E6E3C1" w14:textId="77777777" w:rsidR="00A01E5D" w:rsidRPr="001219CC" w:rsidRDefault="00A01E5D" w:rsidP="00A01E5D">
            <w:pPr>
              <w:ind w:left="89" w:right="81"/>
              <w:jc w:val="both"/>
            </w:pPr>
            <w:r w:rsidRPr="001219CC">
              <w:t xml:space="preserve">(2) În cazul în care fuziunea prin absorbție este realizată de o societate care deține în societatea/societățile comercială/e absorbită/e o cotă precum cea indicată la alin. (1), reorganizarea prin absorbție poate avea loc fără aprobarea deciziei respective de către adunarea generală a societății absorbante, dacă sunt îndeplinite următoarele condiții: </w:t>
            </w:r>
          </w:p>
          <w:p w14:paraId="74BC42DE" w14:textId="77777777" w:rsidR="00A01E5D" w:rsidRPr="001219CC" w:rsidRDefault="00A01E5D" w:rsidP="00A01E5D">
            <w:pPr>
              <w:ind w:left="89" w:right="81"/>
              <w:jc w:val="both"/>
            </w:pPr>
            <w:r w:rsidRPr="001219CC">
              <w:t xml:space="preserve">a) cu cel puțin o lună înainte de data stabilită pentru adunarea generală a societății sau a societăților comerciale absorbite, care urmează să se pronunțe asupra proiectului de fuziune, sunt îndeplinite formalitățile de publicitate, prevăzute la art. 93 alin. (7) </w:t>
            </w:r>
            <w:proofErr w:type="spellStart"/>
            <w:r w:rsidRPr="001219CC">
              <w:t>şi</w:t>
            </w:r>
            <w:proofErr w:type="spellEnd"/>
            <w:r w:rsidRPr="001219CC">
              <w:t xml:space="preserve"> alin. (8) de către societatea absorbantă; </w:t>
            </w:r>
          </w:p>
          <w:p w14:paraId="755E4418" w14:textId="77777777" w:rsidR="00A01E5D" w:rsidRPr="001219CC" w:rsidRDefault="00A01E5D" w:rsidP="00A01E5D">
            <w:pPr>
              <w:ind w:left="89" w:right="81"/>
              <w:jc w:val="both"/>
            </w:pPr>
            <w:r w:rsidRPr="001219CC">
              <w:t xml:space="preserve">b) cu cel puțin o lună înainte de data menționată la litera a), toți acționarii societății absorbante au dreptul să ia </w:t>
            </w:r>
            <w:proofErr w:type="spellStart"/>
            <w:r w:rsidRPr="001219CC">
              <w:t>cunoştinţă</w:t>
            </w:r>
            <w:proofErr w:type="spellEnd"/>
            <w:r w:rsidRPr="001219CC">
              <w:t xml:space="preserve">, la sediul societății, cu documentele prevăzute la art. 94 alin. (1) lit. a) – b) și, după caz, lit. c), d) și e), în </w:t>
            </w:r>
            <w:proofErr w:type="spellStart"/>
            <w:r w:rsidRPr="001219CC">
              <w:t>condiţiile</w:t>
            </w:r>
            <w:proofErr w:type="spellEnd"/>
            <w:r w:rsidRPr="001219CC">
              <w:t xml:space="preserve"> art. 94 alin. (2) – (4); </w:t>
            </w:r>
          </w:p>
          <w:p w14:paraId="3C6739E4" w14:textId="77777777" w:rsidR="00A01E5D" w:rsidRPr="001219CC" w:rsidRDefault="00A01E5D" w:rsidP="00A01E5D">
            <w:pPr>
              <w:ind w:left="89" w:right="81"/>
              <w:jc w:val="both"/>
            </w:pPr>
            <w:r w:rsidRPr="001219CC">
              <w:t xml:space="preserve">c) unul sau mai </w:t>
            </w:r>
            <w:proofErr w:type="spellStart"/>
            <w:r w:rsidRPr="001219CC">
              <w:t>mulţi</w:t>
            </w:r>
            <w:proofErr w:type="spellEnd"/>
            <w:r w:rsidRPr="001219CC">
              <w:t xml:space="preserve"> </w:t>
            </w:r>
            <w:proofErr w:type="spellStart"/>
            <w:r w:rsidRPr="001219CC">
              <w:t>acţionari</w:t>
            </w:r>
            <w:proofErr w:type="spellEnd"/>
            <w:r w:rsidRPr="001219CC">
              <w:t xml:space="preserve"> ai </w:t>
            </w:r>
            <w:proofErr w:type="spellStart"/>
            <w:r w:rsidRPr="001219CC">
              <w:t>societăţii</w:t>
            </w:r>
            <w:proofErr w:type="spellEnd"/>
            <w:r w:rsidRPr="001219CC">
              <w:t xml:space="preserve"> absorbante, care </w:t>
            </w:r>
            <w:proofErr w:type="spellStart"/>
            <w:r w:rsidRPr="001219CC">
              <w:t>deţin</w:t>
            </w:r>
            <w:proofErr w:type="spellEnd"/>
            <w:r w:rsidRPr="001219CC">
              <w:t xml:space="preserve"> </w:t>
            </w:r>
            <w:proofErr w:type="spellStart"/>
            <w:r w:rsidRPr="001219CC">
              <w:t>acţiuni</w:t>
            </w:r>
            <w:proofErr w:type="spellEnd"/>
            <w:r w:rsidRPr="001219CC">
              <w:t xml:space="preserve"> în mărime de cel </w:t>
            </w:r>
            <w:proofErr w:type="spellStart"/>
            <w:r w:rsidRPr="001219CC">
              <w:t>puţin</w:t>
            </w:r>
            <w:proofErr w:type="spellEnd"/>
            <w:r w:rsidRPr="001219CC">
              <w:t xml:space="preserve"> 5% din </w:t>
            </w:r>
            <w:proofErr w:type="spellStart"/>
            <w:r w:rsidRPr="001219CC">
              <w:t>acţiunile</w:t>
            </w:r>
            <w:proofErr w:type="spellEnd"/>
            <w:r w:rsidRPr="001219CC">
              <w:t xml:space="preserve"> cu drept de vot ale </w:t>
            </w:r>
            <w:proofErr w:type="spellStart"/>
            <w:r w:rsidRPr="001219CC">
              <w:t>societăţii</w:t>
            </w:r>
            <w:proofErr w:type="spellEnd"/>
            <w:r w:rsidRPr="001219CC">
              <w:t xml:space="preserve"> absorbante, au dreptul de a solicita convocarea unei adunări generale a </w:t>
            </w:r>
            <w:proofErr w:type="spellStart"/>
            <w:r w:rsidRPr="001219CC">
              <w:t>societăţii</w:t>
            </w:r>
            <w:proofErr w:type="spellEnd"/>
            <w:r w:rsidRPr="001219CC">
              <w:t xml:space="preserve"> </w:t>
            </w:r>
            <w:r w:rsidRPr="001219CC">
              <w:lastRenderedPageBreak/>
              <w:t xml:space="preserve">absorbante, pentru a se </w:t>
            </w:r>
            <w:proofErr w:type="spellStart"/>
            <w:r w:rsidRPr="001219CC">
              <w:t>pronunţa</w:t>
            </w:r>
            <w:proofErr w:type="spellEnd"/>
            <w:r w:rsidRPr="001219CC">
              <w:t xml:space="preserve"> asupra aprobării fuziunii.</w:t>
            </w:r>
          </w:p>
          <w:p w14:paraId="5F24AC54" w14:textId="77777777" w:rsidR="00A01E5D" w:rsidRPr="001219CC" w:rsidRDefault="00A01E5D" w:rsidP="00A01E5D">
            <w:pPr>
              <w:adjustRightInd w:val="0"/>
              <w:ind w:left="89" w:right="81"/>
              <w:jc w:val="both"/>
            </w:pPr>
            <w:r w:rsidRPr="001219CC">
              <w:t>3) În sensul prezentului articol, cerințele stabilite la art. 92 alin. (6), art. 93           alin. (10) și art. 94 pot să nu se aplice de către părțile antrenate în reorganizare, dacă, înainte de fuziune, sunt îndeplinite următoarele cerințe:</w:t>
            </w:r>
          </w:p>
          <w:p w14:paraId="1CF3FDD1" w14:textId="77777777" w:rsidR="00A01E5D" w:rsidRPr="001219CC" w:rsidRDefault="00A01E5D" w:rsidP="00A01E5D">
            <w:pPr>
              <w:adjustRightInd w:val="0"/>
              <w:ind w:left="89" w:right="81"/>
              <w:jc w:val="both"/>
            </w:pPr>
            <w:r w:rsidRPr="001219CC">
              <w:t xml:space="preserve">a) fără a fi condiționată de petrecerea unei oferte de preluare obligatorie sau înaintarea unei cereri de retragere obligatorie, astfel precum se prevede la art. 31 din Legea nr. 171/2012, acționarii minoritari ai societății absorbite sunt notificați individual de către societatea absorbantă despre faptul că aceștia își pot exercita dreptul de a cere achiziționarea acțiunilor lor. Notificarea respectivă va cuprinde cel puțin informațiile prevăzute la art. 31 alin. (3) și (4) din legea indicată; </w:t>
            </w:r>
          </w:p>
          <w:p w14:paraId="575CF299" w14:textId="77777777" w:rsidR="00A01E5D" w:rsidRPr="001219CC" w:rsidRDefault="00A01E5D" w:rsidP="00A01E5D">
            <w:pPr>
              <w:adjustRightInd w:val="0"/>
              <w:ind w:left="89" w:right="81"/>
              <w:jc w:val="both"/>
            </w:pPr>
            <w:r w:rsidRPr="001219CC">
              <w:t>b) dacă își exercită acest drept, acționarii minoritari ai societății absorbite au dreptul de a obține în schimb contravaloarea acțiunilor deținute, la un preț stabilit în conformitate cu art. 31 alin. (6) din Legea nr. 171/2012.</w:t>
            </w:r>
          </w:p>
          <w:p w14:paraId="23D3AFD9" w14:textId="77777777" w:rsidR="00A01E5D" w:rsidRPr="001219CC" w:rsidRDefault="00A01E5D" w:rsidP="00A01E5D">
            <w:pPr>
              <w:adjustRightInd w:val="0"/>
              <w:spacing w:line="259" w:lineRule="auto"/>
              <w:ind w:left="89" w:right="81"/>
              <w:jc w:val="both"/>
            </w:pPr>
            <w:r w:rsidRPr="001219CC">
              <w:t>(4) În cazul unui dezacord asupra contravalorii acțiunilor, acționarii pot solicita Comisiei Naționale să verifice corectitudinea stabilirii prețului sau să o conteste în instanța de judecată.”.</w:t>
            </w:r>
          </w:p>
          <w:p w14:paraId="2A1376B6" w14:textId="77777777" w:rsidR="00BA5347" w:rsidRPr="001219CC" w:rsidRDefault="00BA5347" w:rsidP="00045E98">
            <w:pPr>
              <w:pStyle w:val="NormalWeb"/>
              <w:shd w:val="clear" w:color="auto" w:fill="FFFFFF"/>
              <w:spacing w:before="0" w:beforeAutospacing="0" w:after="0" w:afterAutospacing="0"/>
              <w:ind w:left="89" w:right="81"/>
              <w:jc w:val="both"/>
              <w:rPr>
                <w:rStyle w:val="Robust"/>
                <w:color w:val="333333"/>
                <w:sz w:val="22"/>
                <w:szCs w:val="22"/>
                <w:lang w:val="ro-RO"/>
              </w:rPr>
            </w:pPr>
          </w:p>
        </w:tc>
      </w:tr>
      <w:tr w:rsidR="00BA5347" w:rsidRPr="001219CC" w14:paraId="3B1C0E3E" w14:textId="77777777" w:rsidTr="00D85DE0">
        <w:trPr>
          <w:trHeight w:val="988"/>
        </w:trPr>
        <w:tc>
          <w:tcPr>
            <w:tcW w:w="496" w:type="dxa"/>
          </w:tcPr>
          <w:p w14:paraId="68EF0868" w14:textId="403AF06E" w:rsidR="00BA5347" w:rsidRPr="001219CC" w:rsidRDefault="00642E4D" w:rsidP="00BA5347">
            <w:pPr>
              <w:pStyle w:val="TableParagraph"/>
              <w:tabs>
                <w:tab w:val="left" w:pos="10490"/>
              </w:tabs>
              <w:spacing w:line="268" w:lineRule="exact"/>
              <w:ind w:left="66"/>
              <w:jc w:val="center"/>
              <w:rPr>
                <w:spacing w:val="-5"/>
              </w:rPr>
            </w:pPr>
            <w:r w:rsidRPr="001219CC">
              <w:rPr>
                <w:spacing w:val="-5"/>
              </w:rPr>
              <w:lastRenderedPageBreak/>
              <w:t>54</w:t>
            </w:r>
          </w:p>
        </w:tc>
        <w:tc>
          <w:tcPr>
            <w:tcW w:w="5220" w:type="dxa"/>
          </w:tcPr>
          <w:p w14:paraId="352270F2" w14:textId="0BA9CA10" w:rsidR="002241B1" w:rsidRPr="001219CC" w:rsidRDefault="002241B1" w:rsidP="009500E2">
            <w:pPr>
              <w:pStyle w:val="NormalWeb"/>
              <w:shd w:val="clear" w:color="auto" w:fill="FFFFFF"/>
              <w:spacing w:before="0" w:beforeAutospacing="0" w:after="0" w:afterAutospacing="0"/>
              <w:jc w:val="both"/>
              <w:rPr>
                <w:rStyle w:val="Robust"/>
                <w:color w:val="333333"/>
                <w:sz w:val="22"/>
                <w:szCs w:val="22"/>
                <w:lang w:val="ro-RO"/>
              </w:rPr>
            </w:pPr>
          </w:p>
        </w:tc>
        <w:tc>
          <w:tcPr>
            <w:tcW w:w="4140" w:type="dxa"/>
          </w:tcPr>
          <w:p w14:paraId="41435AB5" w14:textId="09A3FCE1" w:rsidR="00464484" w:rsidRPr="001219CC" w:rsidRDefault="00464484" w:rsidP="00464484">
            <w:pPr>
              <w:adjustRightInd w:val="0"/>
              <w:spacing w:line="259" w:lineRule="auto"/>
              <w:jc w:val="both"/>
            </w:pPr>
            <w:r w:rsidRPr="001219CC">
              <w:rPr>
                <w:b/>
              </w:rPr>
              <w:t>5</w:t>
            </w:r>
            <w:r w:rsidR="0024176A" w:rsidRPr="001219CC">
              <w:rPr>
                <w:b/>
              </w:rPr>
              <w:t>4</w:t>
            </w:r>
            <w:r w:rsidRPr="001219CC">
              <w:rPr>
                <w:b/>
              </w:rPr>
              <w:t>.</w:t>
            </w:r>
            <w:r w:rsidRPr="001219CC">
              <w:t xml:space="preserve"> Legea se completează cu Capitolul 20</w:t>
            </w:r>
            <w:r w:rsidRPr="001219CC">
              <w:rPr>
                <w:vertAlign w:val="superscript"/>
              </w:rPr>
              <w:t xml:space="preserve">1 </w:t>
            </w:r>
            <w:r w:rsidRPr="001219CC">
              <w:t xml:space="preserve">intitulat Controlul </w:t>
            </w:r>
            <w:proofErr w:type="spellStart"/>
            <w:r w:rsidRPr="001219CC">
              <w:t>administativ</w:t>
            </w:r>
            <w:proofErr w:type="spellEnd"/>
            <w:r w:rsidRPr="001219CC">
              <w:t xml:space="preserve"> si sancțiuni cu următorul cuprins:</w:t>
            </w:r>
          </w:p>
          <w:p w14:paraId="6666F934" w14:textId="77777777" w:rsidR="00464484" w:rsidRPr="001219CC" w:rsidRDefault="00464484" w:rsidP="00464484">
            <w:pPr>
              <w:pStyle w:val="NormalWeb"/>
              <w:spacing w:before="0" w:beforeAutospacing="0" w:after="0" w:afterAutospacing="0"/>
              <w:jc w:val="center"/>
              <w:rPr>
                <w:b/>
                <w:sz w:val="16"/>
                <w:szCs w:val="16"/>
                <w:vertAlign w:val="superscript"/>
                <w:lang w:val="ro-RO"/>
              </w:rPr>
            </w:pPr>
            <w:r w:rsidRPr="001219CC">
              <w:rPr>
                <w:b/>
                <w:sz w:val="16"/>
                <w:szCs w:val="16"/>
                <w:lang w:val="ro-RO"/>
              </w:rPr>
              <w:t>„Capitolul 20</w:t>
            </w:r>
            <w:r w:rsidRPr="001219CC">
              <w:rPr>
                <w:b/>
                <w:sz w:val="16"/>
                <w:szCs w:val="16"/>
                <w:vertAlign w:val="superscript"/>
                <w:lang w:val="ro-RO"/>
              </w:rPr>
              <w:t>1</w:t>
            </w:r>
          </w:p>
          <w:p w14:paraId="056B7276" w14:textId="3110A3C1" w:rsidR="00464484" w:rsidRPr="001219CC" w:rsidRDefault="00464484" w:rsidP="00464484">
            <w:pPr>
              <w:pStyle w:val="NormalWeb"/>
              <w:spacing w:before="0" w:beforeAutospacing="0" w:after="0" w:afterAutospacing="0"/>
              <w:jc w:val="center"/>
              <w:rPr>
                <w:b/>
                <w:sz w:val="16"/>
                <w:szCs w:val="16"/>
                <w:lang w:val="ro-RO"/>
              </w:rPr>
            </w:pPr>
            <w:r w:rsidRPr="001219CC">
              <w:rPr>
                <w:b/>
                <w:sz w:val="16"/>
                <w:szCs w:val="16"/>
                <w:lang w:val="ro-RO"/>
              </w:rPr>
              <w:t>CONTROLUL ADMINISTRATIV SI SANCȚIUNI</w:t>
            </w:r>
          </w:p>
          <w:p w14:paraId="1C8BDE21" w14:textId="72772C2F" w:rsidR="002241B1" w:rsidRPr="001219CC" w:rsidRDefault="00464484" w:rsidP="002241B1">
            <w:pPr>
              <w:adjustRightInd w:val="0"/>
              <w:spacing w:line="259" w:lineRule="auto"/>
              <w:ind w:left="89" w:right="81"/>
              <w:jc w:val="both"/>
            </w:pPr>
            <w:r w:rsidRPr="001219CC">
              <w:rPr>
                <w:b/>
              </w:rPr>
              <w:t xml:space="preserve"> </w:t>
            </w:r>
            <w:r w:rsidRPr="001219CC">
              <w:rPr>
                <w:b/>
                <w:bCs/>
              </w:rPr>
              <w:t>Articolul 100</w:t>
            </w:r>
            <w:r w:rsidR="00557CE7" w:rsidRPr="001219CC">
              <w:rPr>
                <w:b/>
                <w:bCs/>
                <w:vertAlign w:val="superscript"/>
              </w:rPr>
              <w:t>1</w:t>
            </w:r>
            <w:r w:rsidR="00557CE7" w:rsidRPr="001219CC">
              <w:rPr>
                <w:b/>
                <w:bCs/>
              </w:rPr>
              <w:t>.</w:t>
            </w:r>
            <w:r w:rsidR="00557CE7" w:rsidRPr="001219CC">
              <w:t xml:space="preserve"> Controlul administrativ</w:t>
            </w:r>
          </w:p>
          <w:p w14:paraId="0963F419" w14:textId="77777777" w:rsidR="002241B1" w:rsidRPr="001219CC" w:rsidRDefault="00557CE7" w:rsidP="002241B1">
            <w:pPr>
              <w:adjustRightInd w:val="0"/>
              <w:spacing w:line="259" w:lineRule="auto"/>
              <w:ind w:left="89" w:right="81"/>
              <w:jc w:val="both"/>
            </w:pPr>
            <w:r w:rsidRPr="001219CC">
              <w:t xml:space="preserve">(1) Controlul administrativ privind aplicarea și respectarea prevederilor prezentei legi se asigură de către Comisia Națională, în acest scop aceasta fiind investită cu următoarele </w:t>
            </w:r>
            <w:proofErr w:type="spellStart"/>
            <w:r w:rsidRPr="001219CC">
              <w:t>atribuţii</w:t>
            </w:r>
            <w:proofErr w:type="spellEnd"/>
            <w:r w:rsidRPr="001219CC">
              <w:t xml:space="preserve"> </w:t>
            </w:r>
            <w:proofErr w:type="spellStart"/>
            <w:r w:rsidRPr="001219CC">
              <w:t>şi</w:t>
            </w:r>
            <w:proofErr w:type="spellEnd"/>
            <w:r w:rsidRPr="001219CC">
              <w:t xml:space="preserve"> </w:t>
            </w:r>
            <w:proofErr w:type="spellStart"/>
            <w:r w:rsidRPr="001219CC">
              <w:t>competenţe</w:t>
            </w:r>
            <w:proofErr w:type="spellEnd"/>
            <w:r w:rsidRPr="001219CC">
              <w:t xml:space="preserve">: </w:t>
            </w:r>
          </w:p>
          <w:p w14:paraId="74FB329E" w14:textId="77777777" w:rsidR="002241B1" w:rsidRPr="001219CC" w:rsidRDefault="00557CE7" w:rsidP="002241B1">
            <w:pPr>
              <w:adjustRightInd w:val="0"/>
              <w:spacing w:line="259" w:lineRule="auto"/>
              <w:ind w:left="89" w:right="81"/>
              <w:jc w:val="both"/>
            </w:pPr>
            <w:r w:rsidRPr="001219CC">
              <w:t xml:space="preserve">a) să verifice modul de îndeplinire a </w:t>
            </w:r>
            <w:proofErr w:type="spellStart"/>
            <w:r w:rsidRPr="001219CC">
              <w:t>atribuţiilor</w:t>
            </w:r>
            <w:proofErr w:type="spellEnd"/>
            <w:r w:rsidRPr="001219CC">
              <w:t xml:space="preserve"> </w:t>
            </w:r>
            <w:proofErr w:type="spellStart"/>
            <w:r w:rsidRPr="001219CC">
              <w:t>şi</w:t>
            </w:r>
            <w:proofErr w:type="spellEnd"/>
            <w:r w:rsidRPr="001219CC">
              <w:t xml:space="preserve"> a </w:t>
            </w:r>
            <w:proofErr w:type="spellStart"/>
            <w:r w:rsidRPr="001219CC">
              <w:t>obligaţiilor</w:t>
            </w:r>
            <w:proofErr w:type="spellEnd"/>
            <w:r w:rsidRPr="001219CC">
              <w:t xml:space="preserve"> legale ale administratorilor sau, după caz, ale membrilor organului executiv, ale consiliului societății, precum </w:t>
            </w:r>
            <w:proofErr w:type="spellStart"/>
            <w:r w:rsidRPr="001219CC">
              <w:t>şi</w:t>
            </w:r>
            <w:proofErr w:type="spellEnd"/>
            <w:r w:rsidRPr="001219CC">
              <w:t xml:space="preserve"> ale altor persoane cu funcții de răspundere ale societății și ale adunării generale a acționarilor, în legătură cu </w:t>
            </w:r>
            <w:proofErr w:type="spellStart"/>
            <w:r w:rsidRPr="001219CC">
              <w:t>operaţiunile</w:t>
            </w:r>
            <w:proofErr w:type="spellEnd"/>
            <w:r w:rsidRPr="001219CC">
              <w:t xml:space="preserve"> societății reglementate de prezenta lege; </w:t>
            </w:r>
          </w:p>
          <w:p w14:paraId="1FDF2622" w14:textId="77777777" w:rsidR="002241B1" w:rsidRPr="001219CC" w:rsidRDefault="00557CE7" w:rsidP="002241B1">
            <w:pPr>
              <w:adjustRightInd w:val="0"/>
              <w:spacing w:line="259" w:lineRule="auto"/>
              <w:ind w:left="89" w:right="81"/>
              <w:jc w:val="both"/>
            </w:pPr>
            <w:r w:rsidRPr="001219CC">
              <w:t xml:space="preserve">b) să solicite consiliului societății sau, în lipsa acestuia, organului executiv, sau după caz, persoanelor indicate la art. 51 alin. (3) lit. c) al societății, întrunirea acestora în ședințe sau cu privire la convocarea adunării generale a </w:t>
            </w:r>
            <w:proofErr w:type="spellStart"/>
            <w:r w:rsidRPr="001219CC">
              <w:t>acţionarilor</w:t>
            </w:r>
            <w:proofErr w:type="spellEnd"/>
            <w:r w:rsidRPr="001219CC">
              <w:t xml:space="preserve">, inclusiv cu dreptul de a stabili chestiuni ce trebuie înscrise pe ordinea de zi; </w:t>
            </w:r>
          </w:p>
          <w:p w14:paraId="31B4A797" w14:textId="77777777" w:rsidR="002241B1" w:rsidRPr="001219CC" w:rsidRDefault="00557CE7" w:rsidP="002241B1">
            <w:pPr>
              <w:adjustRightInd w:val="0"/>
              <w:spacing w:line="259" w:lineRule="auto"/>
              <w:ind w:left="89" w:right="81"/>
              <w:jc w:val="both"/>
            </w:pPr>
            <w:r w:rsidRPr="001219CC">
              <w:t xml:space="preserve">c) să solicite instanței de judecată să dispună convocarea de adunări generale ale </w:t>
            </w:r>
            <w:proofErr w:type="spellStart"/>
            <w:r w:rsidRPr="001219CC">
              <w:t>acţionarilor</w:t>
            </w:r>
            <w:proofErr w:type="spellEnd"/>
            <w:r w:rsidRPr="001219CC">
              <w:t xml:space="preserve">, în cazul în care persoanele indicate la lit. b) nu dau curs solicitării făcute de Comisia Națională; </w:t>
            </w:r>
          </w:p>
          <w:p w14:paraId="7B468BBA" w14:textId="77777777" w:rsidR="002241B1" w:rsidRPr="001219CC" w:rsidRDefault="00557CE7" w:rsidP="002241B1">
            <w:pPr>
              <w:adjustRightInd w:val="0"/>
              <w:spacing w:line="259" w:lineRule="auto"/>
              <w:ind w:left="89" w:right="81"/>
              <w:jc w:val="both"/>
            </w:pPr>
            <w:r w:rsidRPr="001219CC">
              <w:t xml:space="preserve">d) să audieze orice persoană </w:t>
            </w:r>
            <w:proofErr w:type="spellStart"/>
            <w:r w:rsidRPr="001219CC">
              <w:t>şi</w:t>
            </w:r>
            <w:proofErr w:type="spellEnd"/>
            <w:r w:rsidRPr="001219CC">
              <w:t xml:space="preserve"> să solicite orice </w:t>
            </w:r>
            <w:proofErr w:type="spellStart"/>
            <w:r w:rsidRPr="001219CC">
              <w:t>informaţii</w:t>
            </w:r>
            <w:proofErr w:type="spellEnd"/>
            <w:r w:rsidRPr="001219CC">
              <w:t xml:space="preserve"> în legătură cu </w:t>
            </w:r>
            <w:proofErr w:type="spellStart"/>
            <w:r w:rsidRPr="001219CC">
              <w:t>activităţile</w:t>
            </w:r>
            <w:proofErr w:type="spellEnd"/>
            <w:r w:rsidRPr="001219CC">
              <w:t xml:space="preserve"> </w:t>
            </w:r>
            <w:proofErr w:type="spellStart"/>
            <w:r w:rsidRPr="001219CC">
              <w:t>desfăşurate</w:t>
            </w:r>
            <w:proofErr w:type="spellEnd"/>
            <w:r w:rsidRPr="001219CC">
              <w:t xml:space="preserve"> și/sau </w:t>
            </w:r>
            <w:proofErr w:type="spellStart"/>
            <w:r w:rsidRPr="001219CC">
              <w:t>operaţiunile</w:t>
            </w:r>
            <w:proofErr w:type="spellEnd"/>
            <w:r w:rsidRPr="001219CC">
              <w:t xml:space="preserve"> efectuate cu valorile mobiliare ale societății în temeiul prezentei legi, inclusiv în legătură cu </w:t>
            </w:r>
            <w:r w:rsidRPr="001219CC">
              <w:lastRenderedPageBreak/>
              <w:t xml:space="preserve">solicitări de </w:t>
            </w:r>
            <w:proofErr w:type="spellStart"/>
            <w:r w:rsidRPr="001219CC">
              <w:t>asistenţă</w:t>
            </w:r>
            <w:proofErr w:type="spellEnd"/>
            <w:r w:rsidRPr="001219CC">
              <w:t xml:space="preserve">, formulate de </w:t>
            </w:r>
            <w:proofErr w:type="spellStart"/>
            <w:r w:rsidRPr="001219CC">
              <w:t>autorităţi</w:t>
            </w:r>
            <w:proofErr w:type="spellEnd"/>
            <w:r w:rsidRPr="001219CC">
              <w:t xml:space="preserve"> similare din străinătate, pe baza acordurilor </w:t>
            </w:r>
            <w:proofErr w:type="spellStart"/>
            <w:r w:rsidRPr="001219CC">
              <w:t>internaţionale</w:t>
            </w:r>
            <w:proofErr w:type="spellEnd"/>
            <w:r w:rsidRPr="001219CC">
              <w:t xml:space="preserve"> la care Comisia Națională este parte; </w:t>
            </w:r>
          </w:p>
          <w:p w14:paraId="478E1CD9" w14:textId="77777777" w:rsidR="002241B1" w:rsidRPr="001219CC" w:rsidRDefault="00557CE7" w:rsidP="002241B1">
            <w:pPr>
              <w:adjustRightInd w:val="0"/>
              <w:spacing w:line="259" w:lineRule="auto"/>
              <w:ind w:left="89" w:right="81"/>
              <w:jc w:val="both"/>
            </w:pPr>
            <w:r w:rsidRPr="001219CC">
              <w:t xml:space="preserve">e) să dispună măsurile necesare astfel încât persoanele cu funcții de răspundere ale societății sau persoanele care </w:t>
            </w:r>
            <w:proofErr w:type="spellStart"/>
            <w:r w:rsidRPr="001219CC">
              <w:t>desfăşoară</w:t>
            </w:r>
            <w:proofErr w:type="spellEnd"/>
            <w:r w:rsidRPr="001219CC">
              <w:t xml:space="preserve"> </w:t>
            </w:r>
            <w:proofErr w:type="spellStart"/>
            <w:r w:rsidRPr="001219CC">
              <w:t>activităţi</w:t>
            </w:r>
            <w:proofErr w:type="spellEnd"/>
            <w:r w:rsidRPr="001219CC">
              <w:t xml:space="preserve"> sau efectuează </w:t>
            </w:r>
            <w:proofErr w:type="spellStart"/>
            <w:r w:rsidRPr="001219CC">
              <w:t>operaţiuni</w:t>
            </w:r>
            <w:proofErr w:type="spellEnd"/>
            <w:r w:rsidRPr="001219CC">
              <w:t xml:space="preserve"> cu valorile mobiliare ale societății să se conformeze prevederilor prezentei legi, reglementărilor Comisiei Naționale și celorlalte acte normative, emise în aplicarea prezentei legi;</w:t>
            </w:r>
          </w:p>
          <w:p w14:paraId="1F44BBCC" w14:textId="77777777" w:rsidR="002241B1" w:rsidRPr="001219CC" w:rsidRDefault="00557CE7" w:rsidP="002241B1">
            <w:pPr>
              <w:adjustRightInd w:val="0"/>
              <w:spacing w:line="259" w:lineRule="auto"/>
              <w:ind w:left="89" w:right="81"/>
              <w:jc w:val="both"/>
            </w:pPr>
            <w:r w:rsidRPr="001219CC">
              <w:t xml:space="preserve">f) să solicite încetarea oricărei </w:t>
            </w:r>
            <w:proofErr w:type="spellStart"/>
            <w:r w:rsidRPr="001219CC">
              <w:t>activităţi</w:t>
            </w:r>
            <w:proofErr w:type="spellEnd"/>
            <w:r w:rsidRPr="001219CC">
              <w:t xml:space="preserve"> care este contrară prevederilor prezentei legi și reglementărilor Comisiei Naționale;</w:t>
            </w:r>
          </w:p>
          <w:p w14:paraId="0C75F976" w14:textId="77777777" w:rsidR="002241B1" w:rsidRPr="001219CC" w:rsidRDefault="00557CE7" w:rsidP="002241B1">
            <w:pPr>
              <w:adjustRightInd w:val="0"/>
              <w:spacing w:line="259" w:lineRule="auto"/>
              <w:ind w:left="89" w:right="81"/>
              <w:jc w:val="both"/>
            </w:pPr>
            <w:r w:rsidRPr="001219CC">
              <w:t xml:space="preserve">g) să sesizeze organele de drept și judiciare competente, precum și să solicite organelor cu </w:t>
            </w:r>
            <w:proofErr w:type="spellStart"/>
            <w:r w:rsidRPr="001219CC">
              <w:t>atribuţii</w:t>
            </w:r>
            <w:proofErr w:type="spellEnd"/>
            <w:r w:rsidRPr="001219CC">
              <w:t xml:space="preserve"> de administrare fiscală efectuarea de controale la societate, conform competențelor acestora; </w:t>
            </w:r>
          </w:p>
          <w:p w14:paraId="37AA029F" w14:textId="77777777" w:rsidR="002241B1" w:rsidRPr="001219CC" w:rsidRDefault="00557CE7" w:rsidP="002241B1">
            <w:pPr>
              <w:adjustRightInd w:val="0"/>
              <w:spacing w:line="259" w:lineRule="auto"/>
              <w:ind w:left="89" w:right="81"/>
              <w:jc w:val="both"/>
            </w:pPr>
            <w:r w:rsidRPr="001219CC">
              <w:t xml:space="preserve">h) să solicite societății </w:t>
            </w:r>
            <w:proofErr w:type="spellStart"/>
            <w:r w:rsidRPr="001219CC">
              <w:t>şi</w:t>
            </w:r>
            <w:proofErr w:type="spellEnd"/>
            <w:r w:rsidRPr="001219CC">
              <w:t xml:space="preserve"> persoanelor cu funcții de răspundere ale acestora sau persoanelor care </w:t>
            </w:r>
            <w:proofErr w:type="spellStart"/>
            <w:r w:rsidRPr="001219CC">
              <w:t>desfăşoară</w:t>
            </w:r>
            <w:proofErr w:type="spellEnd"/>
            <w:r w:rsidRPr="001219CC">
              <w:t xml:space="preserve"> </w:t>
            </w:r>
            <w:proofErr w:type="spellStart"/>
            <w:r w:rsidRPr="001219CC">
              <w:t>activităţi</w:t>
            </w:r>
            <w:proofErr w:type="spellEnd"/>
            <w:r w:rsidRPr="001219CC">
              <w:t xml:space="preserve"> sau efectuează </w:t>
            </w:r>
            <w:proofErr w:type="spellStart"/>
            <w:r w:rsidRPr="001219CC">
              <w:t>operaţiuni</w:t>
            </w:r>
            <w:proofErr w:type="spellEnd"/>
            <w:r w:rsidRPr="001219CC">
              <w:t xml:space="preserve"> cu valorile mobiliare ale societății să permită efectuarea de verificări de către auditori sau de către </w:t>
            </w:r>
            <w:proofErr w:type="spellStart"/>
            <w:r w:rsidRPr="001219CC">
              <w:t>experţi</w:t>
            </w:r>
            <w:proofErr w:type="spellEnd"/>
            <w:r w:rsidRPr="001219CC">
              <w:t>, la cererea motivată a acesteia;</w:t>
            </w:r>
          </w:p>
          <w:p w14:paraId="1D3F0807" w14:textId="77777777" w:rsidR="002241B1" w:rsidRPr="001219CC" w:rsidRDefault="00557CE7" w:rsidP="002241B1">
            <w:pPr>
              <w:adjustRightInd w:val="0"/>
              <w:spacing w:line="259" w:lineRule="auto"/>
              <w:ind w:left="89" w:right="81"/>
              <w:jc w:val="both"/>
            </w:pPr>
            <w:r w:rsidRPr="001219CC">
              <w:t>i)</w:t>
            </w:r>
            <w:r w:rsidRPr="001219CC">
              <w:rPr>
                <w:color w:val="293A55"/>
              </w:rPr>
              <w:t xml:space="preserve"> </w:t>
            </w:r>
            <w:r w:rsidRPr="001219CC">
              <w:t>să numească, la cererea scrisă și motivată a societății, reprezentanți dintre angajații săi pentru a supraveghea înregistrarea acționarilor la adunarea generală, desfășurarea adunării generale, precum și votul și sintetizarea rezultatelor acesteia;</w:t>
            </w:r>
          </w:p>
          <w:p w14:paraId="31EDB60E" w14:textId="77777777" w:rsidR="002241B1" w:rsidRPr="001219CC" w:rsidRDefault="00557CE7" w:rsidP="002241B1">
            <w:pPr>
              <w:adjustRightInd w:val="0"/>
              <w:spacing w:line="259" w:lineRule="auto"/>
              <w:ind w:left="89" w:right="81"/>
              <w:jc w:val="both"/>
            </w:pPr>
            <w:r w:rsidRPr="001219CC">
              <w:t>j) alte atribuții și competențe expres prevăzute în legislație.</w:t>
            </w:r>
          </w:p>
          <w:p w14:paraId="2BD81903" w14:textId="5D982C70" w:rsidR="00557CE7" w:rsidRPr="001219CC" w:rsidRDefault="00557CE7" w:rsidP="002241B1">
            <w:pPr>
              <w:adjustRightInd w:val="0"/>
              <w:spacing w:line="259" w:lineRule="auto"/>
              <w:ind w:left="89" w:right="81"/>
              <w:jc w:val="both"/>
            </w:pPr>
            <w:r w:rsidRPr="001219CC">
              <w:t xml:space="preserve">(2) În vederea exercitării </w:t>
            </w:r>
            <w:proofErr w:type="spellStart"/>
            <w:r w:rsidRPr="001219CC">
              <w:t>atribuţiilor</w:t>
            </w:r>
            <w:proofErr w:type="spellEnd"/>
            <w:r w:rsidRPr="001219CC">
              <w:t xml:space="preserve"> </w:t>
            </w:r>
            <w:proofErr w:type="spellStart"/>
            <w:r w:rsidRPr="001219CC">
              <w:t>şi</w:t>
            </w:r>
            <w:proofErr w:type="spellEnd"/>
            <w:r w:rsidRPr="001219CC">
              <w:t xml:space="preserve"> a </w:t>
            </w:r>
            <w:proofErr w:type="spellStart"/>
            <w:r w:rsidRPr="001219CC">
              <w:t>competenţelor</w:t>
            </w:r>
            <w:proofErr w:type="spellEnd"/>
            <w:r w:rsidRPr="001219CC">
              <w:t xml:space="preserve"> prevăzute în cuprinsul </w:t>
            </w:r>
            <w:r w:rsidRPr="001219CC">
              <w:lastRenderedPageBreak/>
              <w:t xml:space="preserve">prezentei legi, Comisia Națională are acces, direct </w:t>
            </w:r>
            <w:proofErr w:type="spellStart"/>
            <w:r w:rsidRPr="001219CC">
              <w:t>şi</w:t>
            </w:r>
            <w:proofErr w:type="spellEnd"/>
            <w:r w:rsidRPr="001219CC">
              <w:t xml:space="preserve"> în timp util, la toate </w:t>
            </w:r>
            <w:proofErr w:type="spellStart"/>
            <w:r w:rsidRPr="001219CC">
              <w:t>informaţiile</w:t>
            </w:r>
            <w:proofErr w:type="spellEnd"/>
            <w:r w:rsidRPr="001219CC">
              <w:t xml:space="preserve"> financiare, fiscale, administrative ale societății, precum </w:t>
            </w:r>
            <w:proofErr w:type="spellStart"/>
            <w:r w:rsidRPr="001219CC">
              <w:t>şi</w:t>
            </w:r>
            <w:proofErr w:type="spellEnd"/>
            <w:r w:rsidRPr="001219CC">
              <w:t xml:space="preserve">, pentru îndeplinirea sarcinilor în modul corespunzător, la orice alte </w:t>
            </w:r>
            <w:proofErr w:type="spellStart"/>
            <w:r w:rsidRPr="001219CC">
              <w:t>informaţii</w:t>
            </w:r>
            <w:proofErr w:type="spellEnd"/>
            <w:r w:rsidRPr="001219CC">
              <w:t xml:space="preserve"> deținute de către alte </w:t>
            </w:r>
            <w:proofErr w:type="spellStart"/>
            <w:r w:rsidRPr="001219CC">
              <w:t>autorităţi</w:t>
            </w:r>
            <w:proofErr w:type="spellEnd"/>
            <w:r w:rsidRPr="001219CC">
              <w:t xml:space="preserve"> publice, cu </w:t>
            </w:r>
            <w:proofErr w:type="spellStart"/>
            <w:r w:rsidRPr="001219CC">
              <w:t>excepţia</w:t>
            </w:r>
            <w:proofErr w:type="spellEnd"/>
            <w:r w:rsidRPr="001219CC">
              <w:t xml:space="preserve"> celor </w:t>
            </w:r>
            <w:proofErr w:type="spellStart"/>
            <w:r w:rsidRPr="001219CC">
              <w:t>deţinute</w:t>
            </w:r>
            <w:proofErr w:type="spellEnd"/>
            <w:r w:rsidRPr="001219CC">
              <w:t xml:space="preserve"> sau gestionate de organele de urmărire penală </w:t>
            </w:r>
            <w:proofErr w:type="spellStart"/>
            <w:r w:rsidRPr="001219CC">
              <w:t>şi</w:t>
            </w:r>
            <w:proofErr w:type="spellEnd"/>
            <w:r w:rsidRPr="001219CC">
              <w:t xml:space="preserve">/sau alte </w:t>
            </w:r>
            <w:proofErr w:type="spellStart"/>
            <w:r w:rsidRPr="001219CC">
              <w:t>instituţii</w:t>
            </w:r>
            <w:proofErr w:type="spellEnd"/>
            <w:r w:rsidRPr="001219CC">
              <w:t>, pentru care accesul la informații se realizează la cerere, cu respectarea normelor legale specifice.</w:t>
            </w:r>
          </w:p>
          <w:p w14:paraId="34692A8A" w14:textId="77777777" w:rsidR="002241B1" w:rsidRPr="001219CC" w:rsidRDefault="002241B1" w:rsidP="00557CE7">
            <w:pPr>
              <w:ind w:left="89" w:right="81"/>
              <w:jc w:val="both"/>
              <w:rPr>
                <w:b/>
              </w:rPr>
            </w:pPr>
          </w:p>
          <w:p w14:paraId="1C445CE9" w14:textId="1BCB4B1B" w:rsidR="00557CE7" w:rsidRPr="001219CC" w:rsidRDefault="00557CE7" w:rsidP="00557CE7">
            <w:pPr>
              <w:ind w:left="89" w:right="81"/>
              <w:jc w:val="both"/>
            </w:pPr>
            <w:r w:rsidRPr="001219CC">
              <w:rPr>
                <w:b/>
              </w:rPr>
              <w:t>Articolul 10</w:t>
            </w:r>
            <w:r w:rsidR="00464484" w:rsidRPr="001219CC">
              <w:rPr>
                <w:b/>
              </w:rPr>
              <w:t>0</w:t>
            </w:r>
            <w:r w:rsidRPr="001219CC">
              <w:rPr>
                <w:b/>
                <w:vertAlign w:val="superscript"/>
              </w:rPr>
              <w:t>2</w:t>
            </w:r>
            <w:r w:rsidRPr="001219CC">
              <w:rPr>
                <w:b/>
              </w:rPr>
              <w:t>.</w:t>
            </w:r>
            <w:r w:rsidRPr="001219CC">
              <w:t xml:space="preserve"> Măsuri și sancțiuni</w:t>
            </w:r>
          </w:p>
          <w:p w14:paraId="776E2866" w14:textId="77777777" w:rsidR="00194266"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 xml:space="preserve">(1) Încălcarea prevederilor prezentei legi </w:t>
            </w:r>
            <w:proofErr w:type="spellStart"/>
            <w:r w:rsidRPr="001219CC">
              <w:rPr>
                <w:sz w:val="22"/>
                <w:szCs w:val="22"/>
                <w:lang w:val="ro-RO"/>
              </w:rPr>
              <w:t>şi</w:t>
            </w:r>
            <w:proofErr w:type="spellEnd"/>
            <w:r w:rsidRPr="001219CC">
              <w:rPr>
                <w:sz w:val="22"/>
                <w:szCs w:val="22"/>
                <w:lang w:val="ro-RO"/>
              </w:rPr>
              <w:t xml:space="preserve"> ale actelor normative ale Comisiei </w:t>
            </w:r>
            <w:proofErr w:type="spellStart"/>
            <w:r w:rsidRPr="001219CC">
              <w:rPr>
                <w:sz w:val="22"/>
                <w:szCs w:val="22"/>
                <w:lang w:val="ro-RO"/>
              </w:rPr>
              <w:t>Naţionale</w:t>
            </w:r>
            <w:proofErr w:type="spellEnd"/>
            <w:r w:rsidRPr="001219CC">
              <w:rPr>
                <w:sz w:val="22"/>
                <w:szCs w:val="22"/>
                <w:lang w:val="ro-RO"/>
              </w:rPr>
              <w:t xml:space="preserve">, emise în aplicarea acesteia, atrage după sine, după caz, răspunderea contravențională, administrativă sau penală, în condițiile legii. </w:t>
            </w:r>
          </w:p>
          <w:p w14:paraId="5DF67011" w14:textId="15B26234"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 xml:space="preserve">(2) Încălcarea prevederilor prezentei legi </w:t>
            </w:r>
            <w:proofErr w:type="spellStart"/>
            <w:r w:rsidRPr="001219CC">
              <w:rPr>
                <w:sz w:val="22"/>
                <w:szCs w:val="22"/>
                <w:lang w:val="ro-RO"/>
              </w:rPr>
              <w:t>şi</w:t>
            </w:r>
            <w:proofErr w:type="spellEnd"/>
            <w:r w:rsidRPr="001219CC">
              <w:rPr>
                <w:sz w:val="22"/>
                <w:szCs w:val="22"/>
                <w:lang w:val="ro-RO"/>
              </w:rPr>
              <w:t xml:space="preserve"> ale actelor normative ale Comisiei </w:t>
            </w:r>
            <w:proofErr w:type="spellStart"/>
            <w:r w:rsidRPr="001219CC">
              <w:rPr>
                <w:sz w:val="22"/>
                <w:szCs w:val="22"/>
                <w:lang w:val="ro-RO"/>
              </w:rPr>
              <w:t>Naţionale</w:t>
            </w:r>
            <w:proofErr w:type="spellEnd"/>
            <w:r w:rsidRPr="001219CC">
              <w:rPr>
                <w:sz w:val="22"/>
                <w:szCs w:val="22"/>
                <w:lang w:val="ro-RO"/>
              </w:rPr>
              <w:t>, care nu constituie contravenție sau infracțiune, se sancționează de către Comisia Națională prin:</w:t>
            </w:r>
          </w:p>
          <w:p w14:paraId="523617AA"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a) avertisment;</w:t>
            </w:r>
          </w:p>
          <w:p w14:paraId="0036A649"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b) avertisment public;</w:t>
            </w:r>
          </w:p>
          <w:p w14:paraId="4B95E39C"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c) amendă aplicată societății;</w:t>
            </w:r>
          </w:p>
          <w:p w14:paraId="5049AE24"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d) amendă aplicată organului executiv, membrilor consiliului societății, comitetului de audit sau comisiei de cenzori, după caz;</w:t>
            </w:r>
          </w:p>
          <w:p w14:paraId="35AA7478"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 xml:space="preserve">e) suspendarea din funcție a persoanei desemnate în funcția organului executiv, a consiliului societății, a comitetului de audit sau a comisiei de cenzori, după caz; </w:t>
            </w:r>
          </w:p>
          <w:p w14:paraId="6742EDD1"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(3) Limitele amenzilor și criteriile de individualizare a sancțiunii se stabilesc prin act normativ de către Comisia Națională, ținându-se cont de gravitatea faptei, durata încălcării, existența unor încălcări repetate și impactul asupra terților sau interesului public.</w:t>
            </w:r>
          </w:p>
          <w:p w14:paraId="0DAA5D0C"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lastRenderedPageBreak/>
              <w:t xml:space="preserve">(4) Prevederile alin. (2) nu exclud punerea în aplicare a drepturilor Comisiei Naționale prevăzute la art. 9 din Legea nr. 192/1998 privind Comisia Națională a Pieței Financiare. </w:t>
            </w:r>
          </w:p>
          <w:p w14:paraId="5BC03AF9"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(5) Aplicarea sancțiunilor prevăzute de prezentul articol nu înlătură obligația de conformare și nu exonerează persoanele responsabile de alte forme de răspundere prevăzute de lege.</w:t>
            </w:r>
          </w:p>
          <w:p w14:paraId="78A34356" w14:textId="77777777" w:rsidR="00557CE7" w:rsidRPr="001219CC" w:rsidRDefault="00557CE7" w:rsidP="00194266">
            <w:pPr>
              <w:pStyle w:val="NormalWeb"/>
              <w:spacing w:before="0" w:beforeAutospacing="0" w:after="0" w:afterAutospacing="0"/>
              <w:ind w:left="86" w:right="86"/>
              <w:jc w:val="both"/>
              <w:rPr>
                <w:sz w:val="22"/>
                <w:szCs w:val="22"/>
                <w:lang w:val="ro-RO"/>
              </w:rPr>
            </w:pPr>
            <w:r w:rsidRPr="001219CC">
              <w:rPr>
                <w:sz w:val="22"/>
                <w:szCs w:val="22"/>
                <w:lang w:val="ro-RO"/>
              </w:rPr>
              <w:t xml:space="preserve">(6) Comisia </w:t>
            </w:r>
            <w:proofErr w:type="spellStart"/>
            <w:r w:rsidRPr="001219CC">
              <w:rPr>
                <w:sz w:val="22"/>
                <w:szCs w:val="22"/>
                <w:lang w:val="ro-RO"/>
              </w:rPr>
              <w:t>Naţională</w:t>
            </w:r>
            <w:proofErr w:type="spellEnd"/>
            <w:r w:rsidRPr="001219CC">
              <w:rPr>
                <w:sz w:val="22"/>
                <w:szCs w:val="22"/>
                <w:lang w:val="ro-RO"/>
              </w:rPr>
              <w:t xml:space="preserve"> are responsabilitatea de a informa, către data aderării, Comisia Europeană cu privire la normele de drept naționale, instituite in sensul prezentului articol, precum și despre orice modificare ulterioară a acestora în cel mai scurt termen.</w:t>
            </w:r>
          </w:p>
          <w:p w14:paraId="0553D4BA" w14:textId="77777777" w:rsidR="00BA5347" w:rsidRPr="001219CC" w:rsidRDefault="00BA5347" w:rsidP="00BA5347">
            <w:pPr>
              <w:ind w:left="93"/>
              <w:rPr>
                <w:b/>
              </w:rPr>
            </w:pPr>
          </w:p>
        </w:tc>
        <w:tc>
          <w:tcPr>
            <w:tcW w:w="5310" w:type="dxa"/>
          </w:tcPr>
          <w:p w14:paraId="72FA9992" w14:textId="77777777" w:rsidR="00052E57" w:rsidRPr="001219CC" w:rsidRDefault="00052E57" w:rsidP="00052E57">
            <w:pPr>
              <w:pStyle w:val="NormalWeb"/>
              <w:spacing w:before="0" w:beforeAutospacing="0" w:after="0" w:afterAutospacing="0"/>
              <w:jc w:val="center"/>
              <w:rPr>
                <w:b/>
                <w:sz w:val="16"/>
                <w:szCs w:val="16"/>
                <w:vertAlign w:val="superscript"/>
                <w:lang w:val="ro-RO"/>
              </w:rPr>
            </w:pPr>
            <w:r w:rsidRPr="001219CC">
              <w:rPr>
                <w:b/>
                <w:sz w:val="16"/>
                <w:szCs w:val="16"/>
                <w:lang w:val="ro-RO"/>
              </w:rPr>
              <w:lastRenderedPageBreak/>
              <w:t>Capitolul 20</w:t>
            </w:r>
            <w:r w:rsidRPr="001219CC">
              <w:rPr>
                <w:b/>
                <w:sz w:val="16"/>
                <w:szCs w:val="16"/>
                <w:vertAlign w:val="superscript"/>
                <w:lang w:val="ro-RO"/>
              </w:rPr>
              <w:t>1</w:t>
            </w:r>
          </w:p>
          <w:p w14:paraId="12E26469" w14:textId="77777777" w:rsidR="00052E57" w:rsidRPr="001219CC" w:rsidRDefault="00052E57" w:rsidP="00052E57">
            <w:pPr>
              <w:pStyle w:val="NormalWeb"/>
              <w:spacing w:before="0" w:beforeAutospacing="0" w:after="0" w:afterAutospacing="0"/>
              <w:jc w:val="center"/>
              <w:rPr>
                <w:b/>
                <w:sz w:val="16"/>
                <w:szCs w:val="16"/>
                <w:lang w:val="ro-RO"/>
              </w:rPr>
            </w:pPr>
            <w:r w:rsidRPr="001219CC">
              <w:rPr>
                <w:b/>
                <w:sz w:val="16"/>
                <w:szCs w:val="16"/>
                <w:lang w:val="ro-RO"/>
              </w:rPr>
              <w:t>CONTROLUL ADMINISTRATIV SI SANCȚIUNI</w:t>
            </w:r>
          </w:p>
          <w:p w14:paraId="1865438B" w14:textId="51E4B280" w:rsidR="006C0B7E" w:rsidRPr="001219CC" w:rsidRDefault="00052E57" w:rsidP="00052E57">
            <w:pPr>
              <w:adjustRightInd w:val="0"/>
              <w:spacing w:line="259" w:lineRule="auto"/>
              <w:ind w:left="89" w:right="81"/>
              <w:jc w:val="both"/>
            </w:pPr>
            <w:r w:rsidRPr="001219CC">
              <w:rPr>
                <w:b/>
              </w:rPr>
              <w:t xml:space="preserve"> </w:t>
            </w:r>
            <w:r w:rsidR="006C0B7E" w:rsidRPr="001219CC">
              <w:rPr>
                <w:b/>
                <w:bCs/>
              </w:rPr>
              <w:t>Articolul 10</w:t>
            </w:r>
            <w:r w:rsidR="009500E2" w:rsidRPr="001219CC">
              <w:rPr>
                <w:b/>
                <w:bCs/>
              </w:rPr>
              <w:t>0</w:t>
            </w:r>
            <w:r w:rsidR="006C0B7E" w:rsidRPr="001219CC">
              <w:rPr>
                <w:b/>
                <w:bCs/>
                <w:vertAlign w:val="superscript"/>
              </w:rPr>
              <w:t>1</w:t>
            </w:r>
            <w:r w:rsidR="006C0B7E" w:rsidRPr="001219CC">
              <w:rPr>
                <w:b/>
                <w:bCs/>
              </w:rPr>
              <w:t>.</w:t>
            </w:r>
            <w:r w:rsidR="006C0B7E" w:rsidRPr="001219CC">
              <w:t xml:space="preserve"> Controlul administrativ</w:t>
            </w:r>
          </w:p>
          <w:p w14:paraId="7FDCEAE2" w14:textId="77777777" w:rsidR="006C0B7E" w:rsidRPr="001219CC" w:rsidRDefault="006C0B7E" w:rsidP="006C0B7E">
            <w:pPr>
              <w:adjustRightInd w:val="0"/>
              <w:spacing w:line="259" w:lineRule="auto"/>
              <w:ind w:left="89" w:right="81"/>
              <w:jc w:val="both"/>
            </w:pPr>
            <w:r w:rsidRPr="001219CC">
              <w:t xml:space="preserve">(1) Controlul administrativ privind aplicarea și respectarea prevederilor prezentei legi se asigură de către Comisia Națională, în acest scop aceasta fiind investită cu următoarele </w:t>
            </w:r>
            <w:proofErr w:type="spellStart"/>
            <w:r w:rsidRPr="001219CC">
              <w:t>atribuţii</w:t>
            </w:r>
            <w:proofErr w:type="spellEnd"/>
            <w:r w:rsidRPr="001219CC">
              <w:t xml:space="preserve"> </w:t>
            </w:r>
            <w:proofErr w:type="spellStart"/>
            <w:r w:rsidRPr="001219CC">
              <w:t>şi</w:t>
            </w:r>
            <w:proofErr w:type="spellEnd"/>
            <w:r w:rsidRPr="001219CC">
              <w:t xml:space="preserve"> </w:t>
            </w:r>
            <w:proofErr w:type="spellStart"/>
            <w:r w:rsidRPr="001219CC">
              <w:t>competenţe</w:t>
            </w:r>
            <w:proofErr w:type="spellEnd"/>
            <w:r w:rsidRPr="001219CC">
              <w:t xml:space="preserve">: </w:t>
            </w:r>
          </w:p>
          <w:p w14:paraId="592BD391" w14:textId="77777777" w:rsidR="006C0B7E" w:rsidRPr="001219CC" w:rsidRDefault="006C0B7E" w:rsidP="006C0B7E">
            <w:pPr>
              <w:adjustRightInd w:val="0"/>
              <w:spacing w:line="259" w:lineRule="auto"/>
              <w:ind w:left="89" w:right="81"/>
              <w:jc w:val="both"/>
            </w:pPr>
            <w:r w:rsidRPr="001219CC">
              <w:t xml:space="preserve">a) să verifice modul de îndeplinire a </w:t>
            </w:r>
            <w:proofErr w:type="spellStart"/>
            <w:r w:rsidRPr="001219CC">
              <w:t>atribuţiilor</w:t>
            </w:r>
            <w:proofErr w:type="spellEnd"/>
            <w:r w:rsidRPr="001219CC">
              <w:t xml:space="preserve"> </w:t>
            </w:r>
            <w:proofErr w:type="spellStart"/>
            <w:r w:rsidRPr="001219CC">
              <w:t>şi</w:t>
            </w:r>
            <w:proofErr w:type="spellEnd"/>
            <w:r w:rsidRPr="001219CC">
              <w:t xml:space="preserve"> a </w:t>
            </w:r>
            <w:proofErr w:type="spellStart"/>
            <w:r w:rsidRPr="001219CC">
              <w:t>obligaţiilor</w:t>
            </w:r>
            <w:proofErr w:type="spellEnd"/>
            <w:r w:rsidRPr="001219CC">
              <w:t xml:space="preserve"> legale ale administratorilor sau, după caz, ale membrilor organului executiv, ale consiliului societății, precum </w:t>
            </w:r>
            <w:proofErr w:type="spellStart"/>
            <w:r w:rsidRPr="001219CC">
              <w:t>şi</w:t>
            </w:r>
            <w:proofErr w:type="spellEnd"/>
            <w:r w:rsidRPr="001219CC">
              <w:t xml:space="preserve"> ale altor persoane cu funcții de răspundere ale societății și ale adunării generale a acționarilor, în legătură cu </w:t>
            </w:r>
            <w:proofErr w:type="spellStart"/>
            <w:r w:rsidRPr="001219CC">
              <w:t>operaţiunile</w:t>
            </w:r>
            <w:proofErr w:type="spellEnd"/>
            <w:r w:rsidRPr="001219CC">
              <w:t xml:space="preserve"> societății reglementate de prezenta lege; </w:t>
            </w:r>
          </w:p>
          <w:p w14:paraId="01603812" w14:textId="77777777" w:rsidR="006C0B7E" w:rsidRPr="001219CC" w:rsidRDefault="006C0B7E" w:rsidP="006C0B7E">
            <w:pPr>
              <w:adjustRightInd w:val="0"/>
              <w:spacing w:line="259" w:lineRule="auto"/>
              <w:ind w:left="89" w:right="81"/>
              <w:jc w:val="both"/>
            </w:pPr>
            <w:r w:rsidRPr="001219CC">
              <w:t xml:space="preserve">b) să solicite consiliului societății sau, în lipsa acestuia, organului executiv, sau după caz, persoanelor indicate la art. 51 alin. (3) lit. c) al societății, întrunirea acestora în ședințe sau cu privire la convocarea adunării generale a </w:t>
            </w:r>
            <w:proofErr w:type="spellStart"/>
            <w:r w:rsidRPr="001219CC">
              <w:t>acţionarilor</w:t>
            </w:r>
            <w:proofErr w:type="spellEnd"/>
            <w:r w:rsidRPr="001219CC">
              <w:t xml:space="preserve">, inclusiv cu dreptul de a stabili chestiuni ce trebuie înscrise pe ordinea de zi; </w:t>
            </w:r>
          </w:p>
          <w:p w14:paraId="6353CE92" w14:textId="77777777" w:rsidR="006C0B7E" w:rsidRPr="001219CC" w:rsidRDefault="006C0B7E" w:rsidP="006C0B7E">
            <w:pPr>
              <w:adjustRightInd w:val="0"/>
              <w:spacing w:line="259" w:lineRule="auto"/>
              <w:ind w:left="89" w:right="81"/>
              <w:jc w:val="both"/>
            </w:pPr>
            <w:r w:rsidRPr="001219CC">
              <w:t xml:space="preserve">c) să solicite instanței de judecată să dispună convocarea de adunări generale ale </w:t>
            </w:r>
            <w:proofErr w:type="spellStart"/>
            <w:r w:rsidRPr="001219CC">
              <w:t>acţionarilor</w:t>
            </w:r>
            <w:proofErr w:type="spellEnd"/>
            <w:r w:rsidRPr="001219CC">
              <w:t xml:space="preserve">, în cazul în care persoanele indicate la lit. b) nu dau curs solicitării făcute de Comisia Națională; </w:t>
            </w:r>
          </w:p>
          <w:p w14:paraId="2128B48C" w14:textId="77777777" w:rsidR="006C0B7E" w:rsidRPr="001219CC" w:rsidRDefault="006C0B7E" w:rsidP="006C0B7E">
            <w:pPr>
              <w:adjustRightInd w:val="0"/>
              <w:spacing w:line="259" w:lineRule="auto"/>
              <w:ind w:left="89" w:right="81"/>
              <w:jc w:val="both"/>
            </w:pPr>
            <w:r w:rsidRPr="001219CC">
              <w:t xml:space="preserve">d) să audieze orice persoană </w:t>
            </w:r>
            <w:proofErr w:type="spellStart"/>
            <w:r w:rsidRPr="001219CC">
              <w:t>şi</w:t>
            </w:r>
            <w:proofErr w:type="spellEnd"/>
            <w:r w:rsidRPr="001219CC">
              <w:t xml:space="preserve"> să solicite orice </w:t>
            </w:r>
            <w:proofErr w:type="spellStart"/>
            <w:r w:rsidRPr="001219CC">
              <w:t>informaţii</w:t>
            </w:r>
            <w:proofErr w:type="spellEnd"/>
            <w:r w:rsidRPr="001219CC">
              <w:t xml:space="preserve"> în legătură cu </w:t>
            </w:r>
            <w:proofErr w:type="spellStart"/>
            <w:r w:rsidRPr="001219CC">
              <w:t>activităţile</w:t>
            </w:r>
            <w:proofErr w:type="spellEnd"/>
            <w:r w:rsidRPr="001219CC">
              <w:t xml:space="preserve"> </w:t>
            </w:r>
            <w:proofErr w:type="spellStart"/>
            <w:r w:rsidRPr="001219CC">
              <w:t>desfăşurate</w:t>
            </w:r>
            <w:proofErr w:type="spellEnd"/>
            <w:r w:rsidRPr="001219CC">
              <w:t xml:space="preserve"> și/sau </w:t>
            </w:r>
            <w:proofErr w:type="spellStart"/>
            <w:r w:rsidRPr="001219CC">
              <w:t>operaţiunile</w:t>
            </w:r>
            <w:proofErr w:type="spellEnd"/>
            <w:r w:rsidRPr="001219CC">
              <w:t xml:space="preserve"> efectuate cu valorile mobiliare ale societății în temeiul prezentei legi, inclusiv în legătură cu solicitări de </w:t>
            </w:r>
            <w:proofErr w:type="spellStart"/>
            <w:r w:rsidRPr="001219CC">
              <w:t>asistenţă</w:t>
            </w:r>
            <w:proofErr w:type="spellEnd"/>
            <w:r w:rsidRPr="001219CC">
              <w:t xml:space="preserve">, formulate de </w:t>
            </w:r>
            <w:proofErr w:type="spellStart"/>
            <w:r w:rsidRPr="001219CC">
              <w:t>autorităţi</w:t>
            </w:r>
            <w:proofErr w:type="spellEnd"/>
            <w:r w:rsidRPr="001219CC">
              <w:t xml:space="preserve"> similare din străinătate, pe baza acordurilor </w:t>
            </w:r>
            <w:proofErr w:type="spellStart"/>
            <w:r w:rsidRPr="001219CC">
              <w:t>internaţionale</w:t>
            </w:r>
            <w:proofErr w:type="spellEnd"/>
            <w:r w:rsidRPr="001219CC">
              <w:t xml:space="preserve"> la care Comisia Națională este parte; </w:t>
            </w:r>
          </w:p>
          <w:p w14:paraId="31A32751" w14:textId="77777777" w:rsidR="006C0B7E" w:rsidRPr="001219CC" w:rsidRDefault="006C0B7E" w:rsidP="006C0B7E">
            <w:pPr>
              <w:adjustRightInd w:val="0"/>
              <w:spacing w:line="259" w:lineRule="auto"/>
              <w:ind w:left="89" w:right="81"/>
              <w:jc w:val="both"/>
            </w:pPr>
            <w:r w:rsidRPr="001219CC">
              <w:t xml:space="preserve">e) să dispună măsurile necesare astfel încât persoanele cu funcții de răspundere ale societății sau persoanele care </w:t>
            </w:r>
            <w:proofErr w:type="spellStart"/>
            <w:r w:rsidRPr="001219CC">
              <w:t>desfăşoară</w:t>
            </w:r>
            <w:proofErr w:type="spellEnd"/>
            <w:r w:rsidRPr="001219CC">
              <w:t xml:space="preserve"> </w:t>
            </w:r>
            <w:proofErr w:type="spellStart"/>
            <w:r w:rsidRPr="001219CC">
              <w:t>activităţi</w:t>
            </w:r>
            <w:proofErr w:type="spellEnd"/>
            <w:r w:rsidRPr="001219CC">
              <w:t xml:space="preserve"> sau efectuează </w:t>
            </w:r>
            <w:proofErr w:type="spellStart"/>
            <w:r w:rsidRPr="001219CC">
              <w:t>operaţiuni</w:t>
            </w:r>
            <w:proofErr w:type="spellEnd"/>
            <w:r w:rsidRPr="001219CC">
              <w:t xml:space="preserve"> cu valorile mobiliare ale societății să se conformeze prevederilor prezentei legi, reglementărilor Comisiei Naționale și celorlalte acte normative, emise în aplicarea prezentei legi;</w:t>
            </w:r>
          </w:p>
          <w:p w14:paraId="5B281AB4" w14:textId="77777777" w:rsidR="006C0B7E" w:rsidRPr="001219CC" w:rsidRDefault="006C0B7E" w:rsidP="006C0B7E">
            <w:pPr>
              <w:adjustRightInd w:val="0"/>
              <w:spacing w:line="259" w:lineRule="auto"/>
              <w:ind w:left="89" w:right="81"/>
              <w:jc w:val="both"/>
            </w:pPr>
            <w:r w:rsidRPr="001219CC">
              <w:t xml:space="preserve">f) să solicite încetarea oricărei </w:t>
            </w:r>
            <w:proofErr w:type="spellStart"/>
            <w:r w:rsidRPr="001219CC">
              <w:t>activităţi</w:t>
            </w:r>
            <w:proofErr w:type="spellEnd"/>
            <w:r w:rsidRPr="001219CC">
              <w:t xml:space="preserve"> care este contrară </w:t>
            </w:r>
            <w:r w:rsidRPr="001219CC">
              <w:lastRenderedPageBreak/>
              <w:t>prevederilor prezentei legi și reglementărilor Comisiei Naționale;</w:t>
            </w:r>
          </w:p>
          <w:p w14:paraId="2C9541C9" w14:textId="77777777" w:rsidR="006C0B7E" w:rsidRPr="001219CC" w:rsidRDefault="006C0B7E" w:rsidP="006C0B7E">
            <w:pPr>
              <w:adjustRightInd w:val="0"/>
              <w:spacing w:line="259" w:lineRule="auto"/>
              <w:ind w:left="89" w:right="81"/>
              <w:jc w:val="both"/>
            </w:pPr>
            <w:r w:rsidRPr="001219CC">
              <w:t xml:space="preserve">g) să sesizeze organele de drept și judiciare competente, precum și să solicite organelor cu </w:t>
            </w:r>
            <w:proofErr w:type="spellStart"/>
            <w:r w:rsidRPr="001219CC">
              <w:t>atribuţii</w:t>
            </w:r>
            <w:proofErr w:type="spellEnd"/>
            <w:r w:rsidRPr="001219CC">
              <w:t xml:space="preserve"> de administrare fiscală efectuarea de controale la societate, conform competențelor acestora; </w:t>
            </w:r>
          </w:p>
          <w:p w14:paraId="7509800D" w14:textId="77777777" w:rsidR="006C0B7E" w:rsidRPr="001219CC" w:rsidRDefault="006C0B7E" w:rsidP="006C0B7E">
            <w:pPr>
              <w:adjustRightInd w:val="0"/>
              <w:spacing w:line="259" w:lineRule="auto"/>
              <w:ind w:left="89" w:right="81"/>
              <w:jc w:val="both"/>
            </w:pPr>
            <w:r w:rsidRPr="001219CC">
              <w:t xml:space="preserve">h) să solicite societății </w:t>
            </w:r>
            <w:proofErr w:type="spellStart"/>
            <w:r w:rsidRPr="001219CC">
              <w:t>şi</w:t>
            </w:r>
            <w:proofErr w:type="spellEnd"/>
            <w:r w:rsidRPr="001219CC">
              <w:t xml:space="preserve"> persoanelor cu funcții de răspundere ale acestora sau persoanelor care </w:t>
            </w:r>
            <w:proofErr w:type="spellStart"/>
            <w:r w:rsidRPr="001219CC">
              <w:t>desfăşoară</w:t>
            </w:r>
            <w:proofErr w:type="spellEnd"/>
            <w:r w:rsidRPr="001219CC">
              <w:t xml:space="preserve"> </w:t>
            </w:r>
            <w:proofErr w:type="spellStart"/>
            <w:r w:rsidRPr="001219CC">
              <w:t>activităţi</w:t>
            </w:r>
            <w:proofErr w:type="spellEnd"/>
            <w:r w:rsidRPr="001219CC">
              <w:t xml:space="preserve"> sau efectuează </w:t>
            </w:r>
            <w:proofErr w:type="spellStart"/>
            <w:r w:rsidRPr="001219CC">
              <w:t>operaţiuni</w:t>
            </w:r>
            <w:proofErr w:type="spellEnd"/>
            <w:r w:rsidRPr="001219CC">
              <w:t xml:space="preserve"> cu valorile mobiliare ale societății să permită efectuarea de verificări de către auditori sau de către </w:t>
            </w:r>
            <w:proofErr w:type="spellStart"/>
            <w:r w:rsidRPr="001219CC">
              <w:t>experţi</w:t>
            </w:r>
            <w:proofErr w:type="spellEnd"/>
            <w:r w:rsidRPr="001219CC">
              <w:t>, la cererea motivată a acesteia;</w:t>
            </w:r>
          </w:p>
          <w:p w14:paraId="0882703B" w14:textId="77777777" w:rsidR="006C0B7E" w:rsidRPr="001219CC" w:rsidRDefault="006C0B7E" w:rsidP="006C0B7E">
            <w:pPr>
              <w:adjustRightInd w:val="0"/>
              <w:spacing w:line="259" w:lineRule="auto"/>
              <w:ind w:left="89" w:right="81"/>
              <w:jc w:val="both"/>
            </w:pPr>
            <w:r w:rsidRPr="001219CC">
              <w:t>i)</w:t>
            </w:r>
            <w:r w:rsidRPr="001219CC">
              <w:rPr>
                <w:color w:val="293A55"/>
              </w:rPr>
              <w:t xml:space="preserve"> </w:t>
            </w:r>
            <w:r w:rsidRPr="001219CC">
              <w:t>să numească, la cererea scrisă și motivată a societății, reprezentanți dintre angajații săi pentru a supraveghea înregistrarea acționarilor la adunarea generală, desfășurarea adunării generale, precum și votul și sintetizarea rezultatelor acesteia;</w:t>
            </w:r>
          </w:p>
          <w:p w14:paraId="0F184481" w14:textId="77777777" w:rsidR="006C0B7E" w:rsidRPr="001219CC" w:rsidRDefault="006C0B7E" w:rsidP="006C0B7E">
            <w:pPr>
              <w:adjustRightInd w:val="0"/>
              <w:spacing w:line="259" w:lineRule="auto"/>
              <w:ind w:left="89" w:right="81"/>
              <w:jc w:val="both"/>
            </w:pPr>
            <w:r w:rsidRPr="001219CC">
              <w:t>j) alte atribuții și competențe expres prevăzute în legislație.</w:t>
            </w:r>
          </w:p>
          <w:p w14:paraId="3108BDC4" w14:textId="77777777" w:rsidR="006C0B7E" w:rsidRPr="001219CC" w:rsidRDefault="006C0B7E" w:rsidP="006C0B7E">
            <w:pPr>
              <w:adjustRightInd w:val="0"/>
              <w:spacing w:line="259" w:lineRule="auto"/>
              <w:ind w:left="89" w:right="81"/>
              <w:jc w:val="both"/>
            </w:pPr>
            <w:r w:rsidRPr="001219CC">
              <w:t xml:space="preserve">(2) În vederea exercitării </w:t>
            </w:r>
            <w:proofErr w:type="spellStart"/>
            <w:r w:rsidRPr="001219CC">
              <w:t>atribuţiilor</w:t>
            </w:r>
            <w:proofErr w:type="spellEnd"/>
            <w:r w:rsidRPr="001219CC">
              <w:t xml:space="preserve"> </w:t>
            </w:r>
            <w:proofErr w:type="spellStart"/>
            <w:r w:rsidRPr="001219CC">
              <w:t>şi</w:t>
            </w:r>
            <w:proofErr w:type="spellEnd"/>
            <w:r w:rsidRPr="001219CC">
              <w:t xml:space="preserve"> a </w:t>
            </w:r>
            <w:proofErr w:type="spellStart"/>
            <w:r w:rsidRPr="001219CC">
              <w:t>competenţelor</w:t>
            </w:r>
            <w:proofErr w:type="spellEnd"/>
            <w:r w:rsidRPr="001219CC">
              <w:t xml:space="preserve"> prevăzute în cuprinsul prezentei legi, Comisia Națională are acces, direct </w:t>
            </w:r>
            <w:proofErr w:type="spellStart"/>
            <w:r w:rsidRPr="001219CC">
              <w:t>şi</w:t>
            </w:r>
            <w:proofErr w:type="spellEnd"/>
            <w:r w:rsidRPr="001219CC">
              <w:t xml:space="preserve"> în timp util, la toate </w:t>
            </w:r>
            <w:proofErr w:type="spellStart"/>
            <w:r w:rsidRPr="001219CC">
              <w:t>informaţiile</w:t>
            </w:r>
            <w:proofErr w:type="spellEnd"/>
            <w:r w:rsidRPr="001219CC">
              <w:t xml:space="preserve"> financiare, fiscale, administrative ale societății, precum </w:t>
            </w:r>
            <w:proofErr w:type="spellStart"/>
            <w:r w:rsidRPr="001219CC">
              <w:t>şi</w:t>
            </w:r>
            <w:proofErr w:type="spellEnd"/>
            <w:r w:rsidRPr="001219CC">
              <w:t xml:space="preserve">, pentru îndeplinirea sarcinilor în modul corespunzător, la orice alte </w:t>
            </w:r>
            <w:proofErr w:type="spellStart"/>
            <w:r w:rsidRPr="001219CC">
              <w:t>informaţii</w:t>
            </w:r>
            <w:proofErr w:type="spellEnd"/>
            <w:r w:rsidRPr="001219CC">
              <w:t xml:space="preserve"> deținute de către alte </w:t>
            </w:r>
            <w:proofErr w:type="spellStart"/>
            <w:r w:rsidRPr="001219CC">
              <w:t>autorităţi</w:t>
            </w:r>
            <w:proofErr w:type="spellEnd"/>
            <w:r w:rsidRPr="001219CC">
              <w:t xml:space="preserve"> publice, cu </w:t>
            </w:r>
            <w:proofErr w:type="spellStart"/>
            <w:r w:rsidRPr="001219CC">
              <w:t>excepţia</w:t>
            </w:r>
            <w:proofErr w:type="spellEnd"/>
            <w:r w:rsidRPr="001219CC">
              <w:t xml:space="preserve"> celor </w:t>
            </w:r>
            <w:proofErr w:type="spellStart"/>
            <w:r w:rsidRPr="001219CC">
              <w:t>deţinute</w:t>
            </w:r>
            <w:proofErr w:type="spellEnd"/>
            <w:r w:rsidRPr="001219CC">
              <w:t xml:space="preserve"> sau gestionate de organele de urmărire penală </w:t>
            </w:r>
            <w:proofErr w:type="spellStart"/>
            <w:r w:rsidRPr="001219CC">
              <w:t>şi</w:t>
            </w:r>
            <w:proofErr w:type="spellEnd"/>
            <w:r w:rsidRPr="001219CC">
              <w:t xml:space="preserve">/sau alte </w:t>
            </w:r>
            <w:proofErr w:type="spellStart"/>
            <w:r w:rsidRPr="001219CC">
              <w:t>instituţii</w:t>
            </w:r>
            <w:proofErr w:type="spellEnd"/>
            <w:r w:rsidRPr="001219CC">
              <w:t>, pentru care accesul la informații se realizează la cerere, cu respectarea normelor legale specifice.</w:t>
            </w:r>
          </w:p>
          <w:p w14:paraId="3764C4D2" w14:textId="77777777" w:rsidR="006C0B7E" w:rsidRPr="001219CC" w:rsidRDefault="006C0B7E" w:rsidP="006C0B7E">
            <w:pPr>
              <w:ind w:left="89" w:right="81"/>
              <w:jc w:val="both"/>
              <w:rPr>
                <w:b/>
              </w:rPr>
            </w:pPr>
          </w:p>
          <w:p w14:paraId="2FDF841B" w14:textId="77F7D137" w:rsidR="006C0B7E" w:rsidRPr="001219CC" w:rsidRDefault="006C0B7E" w:rsidP="006C0B7E">
            <w:pPr>
              <w:ind w:left="89" w:right="81"/>
              <w:jc w:val="both"/>
            </w:pPr>
            <w:r w:rsidRPr="001219CC">
              <w:rPr>
                <w:b/>
              </w:rPr>
              <w:t>Articolul 10</w:t>
            </w:r>
            <w:r w:rsidR="009500E2" w:rsidRPr="001219CC">
              <w:rPr>
                <w:b/>
              </w:rPr>
              <w:t>0</w:t>
            </w:r>
            <w:r w:rsidRPr="001219CC">
              <w:rPr>
                <w:b/>
                <w:vertAlign w:val="superscript"/>
              </w:rPr>
              <w:t>2</w:t>
            </w:r>
            <w:r w:rsidRPr="001219CC">
              <w:rPr>
                <w:b/>
              </w:rPr>
              <w:t>.</w:t>
            </w:r>
            <w:r w:rsidRPr="001219CC">
              <w:t xml:space="preserve"> Măsuri și sancțiuni</w:t>
            </w:r>
          </w:p>
          <w:p w14:paraId="2CDBD527"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 xml:space="preserve">(1) Încălcarea prevederilor prezentei legi </w:t>
            </w:r>
            <w:proofErr w:type="spellStart"/>
            <w:r w:rsidRPr="001219CC">
              <w:rPr>
                <w:sz w:val="22"/>
                <w:szCs w:val="22"/>
                <w:lang w:val="ro-RO"/>
              </w:rPr>
              <w:t>şi</w:t>
            </w:r>
            <w:proofErr w:type="spellEnd"/>
            <w:r w:rsidRPr="001219CC">
              <w:rPr>
                <w:sz w:val="22"/>
                <w:szCs w:val="22"/>
                <w:lang w:val="ro-RO"/>
              </w:rPr>
              <w:t xml:space="preserve"> ale actelor normative ale Comisiei </w:t>
            </w:r>
            <w:proofErr w:type="spellStart"/>
            <w:r w:rsidRPr="001219CC">
              <w:rPr>
                <w:sz w:val="22"/>
                <w:szCs w:val="22"/>
                <w:lang w:val="ro-RO"/>
              </w:rPr>
              <w:t>Naţionale</w:t>
            </w:r>
            <w:proofErr w:type="spellEnd"/>
            <w:r w:rsidRPr="001219CC">
              <w:rPr>
                <w:sz w:val="22"/>
                <w:szCs w:val="22"/>
                <w:lang w:val="ro-RO"/>
              </w:rPr>
              <w:t xml:space="preserve">, emise în aplicarea acesteia, atrage după sine, după caz, răspunderea contravențională, administrativă sau penală, în condițiile legii. </w:t>
            </w:r>
          </w:p>
          <w:p w14:paraId="088D0EBD"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 xml:space="preserve">(2) Încălcarea prevederilor prezentei legi </w:t>
            </w:r>
            <w:proofErr w:type="spellStart"/>
            <w:r w:rsidRPr="001219CC">
              <w:rPr>
                <w:sz w:val="22"/>
                <w:szCs w:val="22"/>
                <w:lang w:val="ro-RO"/>
              </w:rPr>
              <w:t>şi</w:t>
            </w:r>
            <w:proofErr w:type="spellEnd"/>
            <w:r w:rsidRPr="001219CC">
              <w:rPr>
                <w:sz w:val="22"/>
                <w:szCs w:val="22"/>
                <w:lang w:val="ro-RO"/>
              </w:rPr>
              <w:t xml:space="preserve"> ale actelor normative ale Comisiei </w:t>
            </w:r>
            <w:proofErr w:type="spellStart"/>
            <w:r w:rsidRPr="001219CC">
              <w:rPr>
                <w:sz w:val="22"/>
                <w:szCs w:val="22"/>
                <w:lang w:val="ro-RO"/>
              </w:rPr>
              <w:t>Naţionale</w:t>
            </w:r>
            <w:proofErr w:type="spellEnd"/>
            <w:r w:rsidRPr="001219CC">
              <w:rPr>
                <w:sz w:val="22"/>
                <w:szCs w:val="22"/>
                <w:lang w:val="ro-RO"/>
              </w:rPr>
              <w:t>, care nu constituie contravenție sau infracțiune, se sancționează de către Comisia Națională prin:</w:t>
            </w:r>
          </w:p>
          <w:p w14:paraId="267B2CC6"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lastRenderedPageBreak/>
              <w:t>a) avertisment;</w:t>
            </w:r>
          </w:p>
          <w:p w14:paraId="5E715FAD"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b) avertisment public;</w:t>
            </w:r>
          </w:p>
          <w:p w14:paraId="3E704F15"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c) amendă aplicată societății;</w:t>
            </w:r>
          </w:p>
          <w:p w14:paraId="7596AD4C"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d) amendă aplicată organului executiv, membrilor consiliului societății, comitetului de audit sau comisiei de cenzori, după caz;</w:t>
            </w:r>
          </w:p>
          <w:p w14:paraId="30832031"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 xml:space="preserve">e) suspendarea din funcție a persoanei desemnate în funcția organului executiv, a consiliului societății, a comitetului de audit sau a comisiei de cenzori, după caz; </w:t>
            </w:r>
          </w:p>
          <w:p w14:paraId="3176BAB7"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(3) Limitele amenzilor și criteriile de individualizare a sancțiunii se stabilesc prin act normativ de către Comisia Națională, ținându-se cont de gravitatea faptei, durata încălcării, existența unor încălcări repetate și impactul asupra terților sau interesului public.</w:t>
            </w:r>
          </w:p>
          <w:p w14:paraId="32E5B9D3"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 xml:space="preserve">(4) Prevederile alin. (2) nu exclud punerea în aplicare a drepturilor Comisiei Naționale prevăzute la art. 9 din Legea nr. 192/1998 privind Comisia Națională a Pieței Financiare. </w:t>
            </w:r>
          </w:p>
          <w:p w14:paraId="3216A819"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(5) Aplicarea sancțiunilor prevăzute de prezentul articol nu înlătură obligația de conformare și nu exonerează persoanele responsabile de alte forme de răspundere prevăzute de lege.</w:t>
            </w:r>
          </w:p>
          <w:p w14:paraId="2A3B95C2" w14:textId="77777777" w:rsidR="006C0B7E" w:rsidRPr="001219CC" w:rsidRDefault="006C0B7E" w:rsidP="006C0B7E">
            <w:pPr>
              <w:pStyle w:val="NormalWeb"/>
              <w:spacing w:before="0" w:beforeAutospacing="0" w:after="0" w:afterAutospacing="0"/>
              <w:ind w:left="86" w:right="86"/>
              <w:jc w:val="both"/>
              <w:rPr>
                <w:sz w:val="22"/>
                <w:szCs w:val="22"/>
                <w:lang w:val="ro-RO"/>
              </w:rPr>
            </w:pPr>
            <w:r w:rsidRPr="001219CC">
              <w:rPr>
                <w:sz w:val="22"/>
                <w:szCs w:val="22"/>
                <w:lang w:val="ro-RO"/>
              </w:rPr>
              <w:t xml:space="preserve">(6) Comisia </w:t>
            </w:r>
            <w:proofErr w:type="spellStart"/>
            <w:r w:rsidRPr="001219CC">
              <w:rPr>
                <w:sz w:val="22"/>
                <w:szCs w:val="22"/>
                <w:lang w:val="ro-RO"/>
              </w:rPr>
              <w:t>Naţională</w:t>
            </w:r>
            <w:proofErr w:type="spellEnd"/>
            <w:r w:rsidRPr="001219CC">
              <w:rPr>
                <w:sz w:val="22"/>
                <w:szCs w:val="22"/>
                <w:lang w:val="ro-RO"/>
              </w:rPr>
              <w:t xml:space="preserve"> are responsabilitatea de a informa, către data aderării, Comisia Europeană cu privire la normele de drept naționale, instituite in sensul prezentului articol, precum și despre orice modificare ulterioară a acestora în cel mai scurt termen.</w:t>
            </w:r>
          </w:p>
          <w:p w14:paraId="10CDC4F3" w14:textId="77777777" w:rsidR="006C0B7E" w:rsidRPr="001219CC" w:rsidRDefault="006C0B7E" w:rsidP="006C0B7E">
            <w:pPr>
              <w:pStyle w:val="NormalWeb"/>
              <w:shd w:val="clear" w:color="auto" w:fill="FFFFFF"/>
              <w:spacing w:before="0" w:beforeAutospacing="0" w:after="0" w:afterAutospacing="0"/>
              <w:jc w:val="both"/>
              <w:rPr>
                <w:rStyle w:val="Robust"/>
                <w:rFonts w:ascii="PT Serif" w:hAnsi="PT Serif"/>
                <w:color w:val="333333"/>
                <w:shd w:val="clear" w:color="auto" w:fill="FFFFFF"/>
                <w:lang w:val="ro-RO"/>
              </w:rPr>
            </w:pPr>
          </w:p>
          <w:p w14:paraId="7C148AC1" w14:textId="77777777" w:rsidR="00BA5347" w:rsidRPr="001219CC" w:rsidRDefault="00BA5347" w:rsidP="009239C5">
            <w:pPr>
              <w:pStyle w:val="NormalWeb"/>
              <w:shd w:val="clear" w:color="auto" w:fill="FFFFFF"/>
              <w:spacing w:before="0" w:beforeAutospacing="0" w:after="0" w:afterAutospacing="0"/>
              <w:jc w:val="both"/>
              <w:rPr>
                <w:rStyle w:val="Robust"/>
                <w:color w:val="333333"/>
                <w:sz w:val="22"/>
                <w:szCs w:val="22"/>
                <w:lang w:val="ro-RO"/>
              </w:rPr>
            </w:pPr>
          </w:p>
        </w:tc>
      </w:tr>
      <w:tr w:rsidR="00D120D5" w:rsidRPr="001219CC" w14:paraId="0C2F1126" w14:textId="77777777" w:rsidTr="00D120D5">
        <w:trPr>
          <w:trHeight w:val="448"/>
        </w:trPr>
        <w:tc>
          <w:tcPr>
            <w:tcW w:w="15166" w:type="dxa"/>
            <w:gridSpan w:val="4"/>
          </w:tcPr>
          <w:p w14:paraId="10E49A9D" w14:textId="77777777" w:rsidR="00A61229" w:rsidRPr="001219CC" w:rsidRDefault="00A61229" w:rsidP="00052E57">
            <w:pPr>
              <w:pStyle w:val="NormalWeb"/>
              <w:spacing w:before="0" w:beforeAutospacing="0" w:after="0" w:afterAutospacing="0"/>
              <w:jc w:val="center"/>
              <w:rPr>
                <w:b/>
                <w:lang w:val="ro-RO"/>
              </w:rPr>
            </w:pPr>
          </w:p>
          <w:p w14:paraId="6A7BFF88" w14:textId="77777777" w:rsidR="00D120D5" w:rsidRPr="001219CC" w:rsidRDefault="00A61229" w:rsidP="00052E57">
            <w:pPr>
              <w:pStyle w:val="NormalWeb"/>
              <w:spacing w:before="0" w:beforeAutospacing="0" w:after="0" w:afterAutospacing="0"/>
              <w:jc w:val="center"/>
              <w:rPr>
                <w:b/>
                <w:lang w:val="ro-RO"/>
              </w:rPr>
            </w:pPr>
            <w:r w:rsidRPr="001219CC">
              <w:rPr>
                <w:b/>
                <w:lang w:val="ro-RO"/>
              </w:rPr>
              <w:t xml:space="preserve">Legea nr.171/2012 privind </w:t>
            </w:r>
            <w:proofErr w:type="spellStart"/>
            <w:r w:rsidRPr="001219CC">
              <w:rPr>
                <w:b/>
                <w:lang w:val="ro-RO"/>
              </w:rPr>
              <w:t>piaţa</w:t>
            </w:r>
            <w:proofErr w:type="spellEnd"/>
            <w:r w:rsidRPr="001219CC">
              <w:rPr>
                <w:b/>
                <w:lang w:val="ro-RO"/>
              </w:rPr>
              <w:t xml:space="preserve"> de capital</w:t>
            </w:r>
          </w:p>
          <w:p w14:paraId="00CB23F5" w14:textId="4270550F" w:rsidR="00A93A00" w:rsidRPr="001219CC" w:rsidRDefault="00A93A00" w:rsidP="00052E57">
            <w:pPr>
              <w:pStyle w:val="NormalWeb"/>
              <w:spacing w:before="0" w:beforeAutospacing="0" w:after="0" w:afterAutospacing="0"/>
              <w:jc w:val="center"/>
              <w:rPr>
                <w:b/>
                <w:lang w:val="ro-RO"/>
              </w:rPr>
            </w:pPr>
          </w:p>
        </w:tc>
      </w:tr>
      <w:tr w:rsidR="00D120D5" w:rsidRPr="001219CC" w14:paraId="685F4CD2" w14:textId="77777777" w:rsidTr="00D85DE0">
        <w:trPr>
          <w:trHeight w:val="988"/>
        </w:trPr>
        <w:tc>
          <w:tcPr>
            <w:tcW w:w="496" w:type="dxa"/>
          </w:tcPr>
          <w:p w14:paraId="37E3C771" w14:textId="77777777" w:rsidR="00D120D5" w:rsidRPr="001219CC" w:rsidRDefault="00D120D5" w:rsidP="00E20FB9">
            <w:pPr>
              <w:pStyle w:val="TableParagraph"/>
              <w:tabs>
                <w:tab w:val="left" w:pos="5130"/>
                <w:tab w:val="left" w:pos="5940"/>
                <w:tab w:val="left" w:pos="9900"/>
                <w:tab w:val="left" w:pos="10490"/>
              </w:tabs>
              <w:ind w:left="66"/>
              <w:jc w:val="center"/>
              <w:rPr>
                <w:spacing w:val="-5"/>
              </w:rPr>
            </w:pPr>
          </w:p>
        </w:tc>
        <w:tc>
          <w:tcPr>
            <w:tcW w:w="5220" w:type="dxa"/>
          </w:tcPr>
          <w:p w14:paraId="4177805E" w14:textId="77777777" w:rsidR="00AE5E95" w:rsidRPr="00357AD9" w:rsidRDefault="00AE5E95" w:rsidP="00AF1677">
            <w:pPr>
              <w:widowControl/>
              <w:shd w:val="clear" w:color="auto" w:fill="FFFFFF"/>
              <w:autoSpaceDE/>
              <w:autoSpaceDN/>
              <w:ind w:left="87" w:right="86"/>
              <w:jc w:val="both"/>
              <w:rPr>
                <w:color w:val="333333"/>
              </w:rPr>
            </w:pPr>
            <w:r w:rsidRPr="00357AD9">
              <w:rPr>
                <w:b/>
                <w:bCs/>
                <w:color w:val="333333"/>
              </w:rPr>
              <w:t>Articolul 6.</w:t>
            </w:r>
            <w:r w:rsidRPr="00357AD9">
              <w:rPr>
                <w:color w:val="333333"/>
              </w:rPr>
              <w:t> </w:t>
            </w:r>
            <w:proofErr w:type="spellStart"/>
            <w:r w:rsidRPr="00357AD9">
              <w:rPr>
                <w:color w:val="333333"/>
              </w:rPr>
              <w:t>Definiţii</w:t>
            </w:r>
            <w:proofErr w:type="spellEnd"/>
          </w:p>
          <w:p w14:paraId="20846FFD" w14:textId="77777777" w:rsidR="00AE5E95" w:rsidRPr="00357AD9" w:rsidRDefault="00AE5E95" w:rsidP="00AF1677">
            <w:pPr>
              <w:widowControl/>
              <w:shd w:val="clear" w:color="auto" w:fill="FFFFFF"/>
              <w:autoSpaceDE/>
              <w:autoSpaceDN/>
              <w:ind w:left="87" w:right="86"/>
              <w:jc w:val="both"/>
              <w:rPr>
                <w:color w:val="333333"/>
              </w:rPr>
            </w:pPr>
            <w:r w:rsidRPr="00357AD9">
              <w:rPr>
                <w:color w:val="333333"/>
              </w:rPr>
              <w:t xml:space="preserve">(1) În sensul prezentei legi, se definesc următoarele </w:t>
            </w:r>
            <w:proofErr w:type="spellStart"/>
            <w:r w:rsidRPr="00357AD9">
              <w:rPr>
                <w:color w:val="333333"/>
              </w:rPr>
              <w:t>noţiuni</w:t>
            </w:r>
            <w:proofErr w:type="spellEnd"/>
            <w:r w:rsidRPr="00357AD9">
              <w:rPr>
                <w:color w:val="333333"/>
              </w:rPr>
              <w:t>:</w:t>
            </w:r>
          </w:p>
          <w:p w14:paraId="7717217C" w14:textId="77777777" w:rsidR="00AE5E95" w:rsidRPr="00357AD9"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color w:val="333333"/>
                <w:sz w:val="22"/>
                <w:szCs w:val="22"/>
                <w:lang w:val="ro-RO"/>
              </w:rPr>
            </w:pPr>
            <w:r w:rsidRPr="00357AD9">
              <w:rPr>
                <w:rStyle w:val="Robust"/>
                <w:color w:val="333333"/>
                <w:sz w:val="22"/>
                <w:szCs w:val="22"/>
                <w:lang w:val="ro-RO"/>
              </w:rPr>
              <w:t>…..</w:t>
            </w:r>
          </w:p>
          <w:p w14:paraId="4A0A3088" w14:textId="3C3FCFE4"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custodie</w:t>
            </w:r>
            <w:r w:rsidRPr="001219CC">
              <w:rPr>
                <w:rStyle w:val="Robust"/>
                <w:b w:val="0"/>
                <w:color w:val="333333"/>
                <w:sz w:val="22"/>
                <w:szCs w:val="22"/>
                <w:lang w:val="ro-RO"/>
              </w:rPr>
              <w:t xml:space="preserve"> – activitate </w:t>
            </w:r>
            <w:proofErr w:type="spellStart"/>
            <w:r w:rsidRPr="001219CC">
              <w:rPr>
                <w:rStyle w:val="Robust"/>
                <w:b w:val="0"/>
                <w:color w:val="333333"/>
                <w:sz w:val="22"/>
                <w:szCs w:val="22"/>
                <w:lang w:val="ro-RO"/>
              </w:rPr>
              <w:t>desfăşurată</w:t>
            </w:r>
            <w:proofErr w:type="spellEnd"/>
            <w:r w:rsidRPr="001219CC">
              <w:rPr>
                <w:rStyle w:val="Robust"/>
                <w:b w:val="0"/>
                <w:color w:val="333333"/>
                <w:sz w:val="22"/>
                <w:szCs w:val="22"/>
                <w:lang w:val="ro-RO"/>
              </w:rPr>
              <w:t xml:space="preserve"> de depozitarul activelor unui organism de plasament colectiv în valori mobiliare, de depozitarul central, de societatea de </w:t>
            </w:r>
            <w:proofErr w:type="spellStart"/>
            <w:r w:rsidRPr="001219CC">
              <w:rPr>
                <w:rStyle w:val="Robust"/>
                <w:b w:val="0"/>
                <w:color w:val="333333"/>
                <w:sz w:val="22"/>
                <w:szCs w:val="22"/>
                <w:lang w:val="ro-RO"/>
              </w:rPr>
              <w:t>investiţii</w:t>
            </w:r>
            <w:proofErr w:type="spellEnd"/>
            <w:r w:rsidRPr="001219CC">
              <w:rPr>
                <w:rStyle w:val="Robust"/>
                <w:b w:val="0"/>
                <w:color w:val="333333"/>
                <w:sz w:val="22"/>
                <w:szCs w:val="22"/>
                <w:lang w:val="ro-RO"/>
              </w:rPr>
              <w:t xml:space="preserve"> în vederea depozitării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/sau </w:t>
            </w:r>
            <w:proofErr w:type="spellStart"/>
            <w:r w:rsidRPr="001219CC">
              <w:rPr>
                <w:rStyle w:val="Robust"/>
                <w:b w:val="0"/>
                <w:color w:val="333333"/>
                <w:sz w:val="22"/>
                <w:szCs w:val="22"/>
                <w:lang w:val="ro-RO"/>
              </w:rPr>
              <w:t>evidenţei</w:t>
            </w:r>
            <w:proofErr w:type="spellEnd"/>
            <w:r w:rsidRPr="001219CC">
              <w:rPr>
                <w:rStyle w:val="Robust"/>
                <w:b w:val="0"/>
                <w:color w:val="333333"/>
                <w:sz w:val="22"/>
                <w:szCs w:val="22"/>
                <w:lang w:val="ro-RO"/>
              </w:rPr>
              <w:t xml:space="preserve"> instrumentelor financiare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mijloacelor </w:t>
            </w:r>
            <w:proofErr w:type="spellStart"/>
            <w:r w:rsidRPr="001219CC">
              <w:rPr>
                <w:rStyle w:val="Robust"/>
                <w:b w:val="0"/>
                <w:color w:val="333333"/>
                <w:sz w:val="22"/>
                <w:szCs w:val="22"/>
                <w:lang w:val="ro-RO"/>
              </w:rPr>
              <w:t>băneşti</w:t>
            </w:r>
            <w:proofErr w:type="spellEnd"/>
            <w:r w:rsidRPr="001219CC">
              <w:rPr>
                <w:rStyle w:val="Robust"/>
                <w:b w:val="0"/>
                <w:color w:val="333333"/>
                <w:sz w:val="22"/>
                <w:szCs w:val="22"/>
                <w:lang w:val="ro-RO"/>
              </w:rPr>
              <w:t xml:space="preserve"> ale </w:t>
            </w:r>
            <w:proofErr w:type="spellStart"/>
            <w:r w:rsidRPr="001219CC">
              <w:rPr>
                <w:rStyle w:val="Robust"/>
                <w:b w:val="0"/>
                <w:color w:val="333333"/>
                <w:sz w:val="22"/>
                <w:szCs w:val="22"/>
                <w:lang w:val="ro-RO"/>
              </w:rPr>
              <w:t>clienţilor</w:t>
            </w:r>
            <w:proofErr w:type="spellEnd"/>
            <w:r w:rsidRPr="001219CC">
              <w:rPr>
                <w:rStyle w:val="Robust"/>
                <w:b w:val="0"/>
                <w:color w:val="333333"/>
                <w:sz w:val="22"/>
                <w:szCs w:val="22"/>
                <w:lang w:val="ro-RO"/>
              </w:rPr>
              <w:t xml:space="preserve">, conform </w:t>
            </w:r>
            <w:proofErr w:type="spellStart"/>
            <w:r w:rsidRPr="001219CC">
              <w:rPr>
                <w:rStyle w:val="Robust"/>
                <w:b w:val="0"/>
                <w:color w:val="333333"/>
                <w:sz w:val="22"/>
                <w:szCs w:val="22"/>
                <w:lang w:val="ro-RO"/>
              </w:rPr>
              <w:t>cerinţelor</w:t>
            </w:r>
            <w:proofErr w:type="spellEnd"/>
            <w:r w:rsidRPr="001219CC">
              <w:rPr>
                <w:rStyle w:val="Robust"/>
                <w:b w:val="0"/>
                <w:color w:val="333333"/>
                <w:sz w:val="22"/>
                <w:szCs w:val="22"/>
                <w:lang w:val="ro-RO"/>
              </w:rPr>
              <w:t xml:space="preserve"> prezentei legi; </w:t>
            </w:r>
          </w:p>
          <w:p w14:paraId="14A83906" w14:textId="7777777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 xml:space="preserve">dată de referință </w:t>
            </w:r>
            <w:r w:rsidRPr="001219CC">
              <w:rPr>
                <w:rStyle w:val="Robust"/>
                <w:b w:val="0"/>
                <w:color w:val="333333"/>
                <w:sz w:val="22"/>
                <w:szCs w:val="22"/>
                <w:lang w:val="ro-RO"/>
              </w:rPr>
              <w:t>– dată anterioară adunării generale a acționarilor, la care, potrivit listei acționarilor, întocmită și actualizată după caz în condițiile legii, se identifică persoanele care au dreptul să participe la adunarea generală a acționarilor, stabilită în conformitate cu art. 56 alin. (1) din Legea nr. 1134/1997 privind societățile pe acțiuni;</w:t>
            </w:r>
          </w:p>
          <w:p w14:paraId="5EEB3744" w14:textId="7777777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72673293"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2A8D1E5C" w14:textId="22109D1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lastRenderedPageBreak/>
              <w:t>entitate de interes public</w:t>
            </w:r>
            <w:r w:rsidRPr="001219CC">
              <w:rPr>
                <w:rStyle w:val="Robust"/>
                <w:b w:val="0"/>
                <w:color w:val="333333"/>
                <w:sz w:val="22"/>
                <w:szCs w:val="22"/>
                <w:lang w:val="ro-RO"/>
              </w:rPr>
              <w:t xml:space="preserve"> – entitate care întrunește cel puțin unul dintre următoarele criterii:</w:t>
            </w:r>
          </w:p>
          <w:p w14:paraId="316BB9C8" w14:textId="7777777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a) este o bancă, o societate de asigurări (reasigurări) sau un organism de plasament colectiv în valori mobiliare cu personalitate juridică;</w:t>
            </w:r>
          </w:p>
          <w:p w14:paraId="797C57D2" w14:textId="7777777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b) este un emitent ale cărui valori mobiliare sunt admise spre tranzacționare pe o piață reglementată;</w:t>
            </w:r>
          </w:p>
          <w:p w14:paraId="06DE225A" w14:textId="7777777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c) este o entitate mare, astfel cum este definită la art. 4 alin. (4) din Legea </w:t>
            </w:r>
            <w:proofErr w:type="spellStart"/>
            <w:r w:rsidRPr="001219CC">
              <w:rPr>
                <w:rStyle w:val="Robust"/>
                <w:b w:val="0"/>
                <w:color w:val="333333"/>
                <w:sz w:val="22"/>
                <w:szCs w:val="22"/>
                <w:lang w:val="ro-RO"/>
              </w:rPr>
              <w:t>contabilităţii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raportării financiare nr. 287/2017,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fie este o societate pe </w:t>
            </w:r>
            <w:proofErr w:type="spellStart"/>
            <w:r w:rsidRPr="001219CC">
              <w:rPr>
                <w:rStyle w:val="Robust"/>
                <w:b w:val="0"/>
                <w:color w:val="333333"/>
                <w:sz w:val="22"/>
                <w:szCs w:val="22"/>
                <w:lang w:val="ro-RO"/>
              </w:rPr>
              <w:t>acţiuni</w:t>
            </w:r>
            <w:proofErr w:type="spellEnd"/>
            <w:r w:rsidRPr="001219CC">
              <w:rPr>
                <w:rStyle w:val="Robust"/>
                <w:b w:val="0"/>
                <w:color w:val="333333"/>
                <w:sz w:val="22"/>
                <w:szCs w:val="22"/>
                <w:lang w:val="ro-RO"/>
              </w:rPr>
              <w:t xml:space="preserve"> în care cota statului </w:t>
            </w:r>
            <w:proofErr w:type="spellStart"/>
            <w:r w:rsidRPr="001219CC">
              <w:rPr>
                <w:rStyle w:val="Robust"/>
                <w:b w:val="0"/>
                <w:color w:val="333333"/>
                <w:sz w:val="22"/>
                <w:szCs w:val="22"/>
                <w:lang w:val="ro-RO"/>
              </w:rPr>
              <w:t>depăşeşte</w:t>
            </w:r>
            <w:proofErr w:type="spellEnd"/>
            <w:r w:rsidRPr="001219CC">
              <w:rPr>
                <w:rStyle w:val="Robust"/>
                <w:b w:val="0"/>
                <w:color w:val="333333"/>
                <w:sz w:val="22"/>
                <w:szCs w:val="22"/>
                <w:lang w:val="ro-RO"/>
              </w:rPr>
              <w:t xml:space="preserve"> 50% din capitalul social, fie este o societate pe acțiuni în care cota statului depășește 30% din capitalul social și care </w:t>
            </w:r>
            <w:proofErr w:type="spellStart"/>
            <w:r w:rsidRPr="001219CC">
              <w:rPr>
                <w:rStyle w:val="Robust"/>
                <w:b w:val="0"/>
                <w:color w:val="333333"/>
                <w:sz w:val="22"/>
                <w:szCs w:val="22"/>
                <w:lang w:val="ro-RO"/>
              </w:rPr>
              <w:t>desfăşoară</w:t>
            </w:r>
            <w:proofErr w:type="spellEnd"/>
            <w:r w:rsidRPr="001219CC">
              <w:rPr>
                <w:rStyle w:val="Robust"/>
                <w:b w:val="0"/>
                <w:color w:val="333333"/>
                <w:sz w:val="22"/>
                <w:szCs w:val="22"/>
                <w:lang w:val="ro-RO"/>
              </w:rPr>
              <w:t xml:space="preserve"> activitate în unul sau mai multe domenii de </w:t>
            </w:r>
            <w:proofErr w:type="spellStart"/>
            <w:r w:rsidRPr="001219CC">
              <w:rPr>
                <w:rStyle w:val="Robust"/>
                <w:b w:val="0"/>
                <w:color w:val="333333"/>
                <w:sz w:val="22"/>
                <w:szCs w:val="22"/>
                <w:lang w:val="ro-RO"/>
              </w:rPr>
              <w:t>importanţă</w:t>
            </w:r>
            <w:proofErr w:type="spellEnd"/>
            <w:r w:rsidRPr="001219CC">
              <w:rPr>
                <w:rStyle w:val="Robust"/>
                <w:b w:val="0"/>
                <w:color w:val="333333"/>
                <w:sz w:val="22"/>
                <w:szCs w:val="22"/>
                <w:lang w:val="ro-RO"/>
              </w:rPr>
              <w:t xml:space="preserve"> pentru securitatea statului, specificate la art. 4 din Legea nr. 174/2021 privind mecanismul de examinare a </w:t>
            </w:r>
            <w:proofErr w:type="spellStart"/>
            <w:r w:rsidRPr="001219CC">
              <w:rPr>
                <w:rStyle w:val="Robust"/>
                <w:b w:val="0"/>
                <w:color w:val="333333"/>
                <w:sz w:val="22"/>
                <w:szCs w:val="22"/>
                <w:lang w:val="ro-RO"/>
              </w:rPr>
              <w:t>investiţiilor</w:t>
            </w:r>
            <w:proofErr w:type="spellEnd"/>
            <w:r w:rsidRPr="001219CC">
              <w:rPr>
                <w:rStyle w:val="Robust"/>
                <w:b w:val="0"/>
                <w:color w:val="333333"/>
                <w:sz w:val="22"/>
                <w:szCs w:val="22"/>
                <w:lang w:val="ro-RO"/>
              </w:rPr>
              <w:t xml:space="preserve"> de </w:t>
            </w:r>
            <w:proofErr w:type="spellStart"/>
            <w:r w:rsidRPr="001219CC">
              <w:rPr>
                <w:rStyle w:val="Robust"/>
                <w:b w:val="0"/>
                <w:color w:val="333333"/>
                <w:sz w:val="22"/>
                <w:szCs w:val="22"/>
                <w:lang w:val="ro-RO"/>
              </w:rPr>
              <w:t>importanţă</w:t>
            </w:r>
            <w:proofErr w:type="spellEnd"/>
            <w:r w:rsidRPr="001219CC">
              <w:rPr>
                <w:rStyle w:val="Robust"/>
                <w:b w:val="0"/>
                <w:color w:val="333333"/>
                <w:sz w:val="22"/>
                <w:szCs w:val="22"/>
                <w:lang w:val="ro-RO"/>
              </w:rPr>
              <w:t xml:space="preserve"> pentru securitatea statului;</w:t>
            </w:r>
          </w:p>
          <w:p w14:paraId="3A337B55" w14:textId="224068A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 xml:space="preserve">executare a ordinelor privind instrumentele financiare în numele </w:t>
            </w:r>
            <w:proofErr w:type="spellStart"/>
            <w:r w:rsidRPr="001219CC">
              <w:rPr>
                <w:rStyle w:val="Robust"/>
                <w:b w:val="0"/>
                <w:i/>
                <w:color w:val="333333"/>
                <w:sz w:val="22"/>
                <w:szCs w:val="22"/>
                <w:lang w:val="ro-RO"/>
              </w:rPr>
              <w:t>clienţilor</w:t>
            </w:r>
            <w:proofErr w:type="spellEnd"/>
            <w:r w:rsidRPr="001219CC">
              <w:rPr>
                <w:rStyle w:val="Robust"/>
                <w:b w:val="0"/>
                <w:color w:val="333333"/>
                <w:sz w:val="22"/>
                <w:szCs w:val="22"/>
                <w:lang w:val="ro-RO"/>
              </w:rPr>
              <w:t xml:space="preserve"> – realizare a măsurilor necesare pentru încheierea </w:t>
            </w:r>
            <w:proofErr w:type="spellStart"/>
            <w:r w:rsidRPr="001219CC">
              <w:rPr>
                <w:rStyle w:val="Robust"/>
                <w:b w:val="0"/>
                <w:color w:val="333333"/>
                <w:sz w:val="22"/>
                <w:szCs w:val="22"/>
                <w:lang w:val="ro-RO"/>
              </w:rPr>
              <w:t>tranzacţiilor</w:t>
            </w:r>
            <w:proofErr w:type="spellEnd"/>
            <w:r w:rsidRPr="001219CC">
              <w:rPr>
                <w:rStyle w:val="Robust"/>
                <w:b w:val="0"/>
                <w:color w:val="333333"/>
                <w:sz w:val="22"/>
                <w:szCs w:val="22"/>
                <w:lang w:val="ro-RO"/>
              </w:rPr>
              <w:t xml:space="preserve"> de </w:t>
            </w:r>
            <w:proofErr w:type="spellStart"/>
            <w:r w:rsidRPr="001219CC">
              <w:rPr>
                <w:rStyle w:val="Robust"/>
                <w:b w:val="0"/>
                <w:color w:val="333333"/>
                <w:sz w:val="22"/>
                <w:szCs w:val="22"/>
                <w:lang w:val="ro-RO"/>
              </w:rPr>
              <w:t>vînzare</w:t>
            </w:r>
            <w:proofErr w:type="spellEnd"/>
            <w:r w:rsidRPr="001219CC">
              <w:rPr>
                <w:rStyle w:val="Robust"/>
                <w:b w:val="0"/>
                <w:color w:val="333333"/>
                <w:sz w:val="22"/>
                <w:szCs w:val="22"/>
                <w:lang w:val="ro-RO"/>
              </w:rPr>
              <w:t xml:space="preserve"> sau de cumpărare a instrumentelor financiare în numele </w:t>
            </w:r>
            <w:proofErr w:type="spellStart"/>
            <w:r w:rsidRPr="001219CC">
              <w:rPr>
                <w:rStyle w:val="Robust"/>
                <w:b w:val="0"/>
                <w:color w:val="333333"/>
                <w:sz w:val="22"/>
                <w:szCs w:val="22"/>
                <w:lang w:val="ro-RO"/>
              </w:rPr>
              <w:t>clienţilor</w:t>
            </w:r>
            <w:proofErr w:type="spellEnd"/>
            <w:r w:rsidRPr="001219CC">
              <w:rPr>
                <w:rStyle w:val="Robust"/>
                <w:b w:val="0"/>
                <w:color w:val="333333"/>
                <w:sz w:val="22"/>
                <w:szCs w:val="22"/>
                <w:lang w:val="ro-RO"/>
              </w:rPr>
              <w:t>;</w:t>
            </w:r>
          </w:p>
          <w:p w14:paraId="358C11F5" w14:textId="77777777"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5EE0E286"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66D69B35"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0E23BA67"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3EC6923C"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256831D1"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5AC471AF"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p>
          <w:p w14:paraId="3EB02247" w14:textId="04FF8CAD"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AF1677">
              <w:rPr>
                <w:rStyle w:val="Robust"/>
                <w:b w:val="0"/>
                <w:i/>
                <w:color w:val="333333"/>
                <w:sz w:val="22"/>
                <w:szCs w:val="22"/>
                <w:lang w:val="ro-RO"/>
              </w:rPr>
              <w:t xml:space="preserve">fond de </w:t>
            </w:r>
            <w:proofErr w:type="spellStart"/>
            <w:r w:rsidRPr="00AF1677">
              <w:rPr>
                <w:rStyle w:val="Robust"/>
                <w:b w:val="0"/>
                <w:i/>
                <w:color w:val="333333"/>
                <w:sz w:val="22"/>
                <w:szCs w:val="22"/>
                <w:lang w:val="ro-RO"/>
              </w:rPr>
              <w:t>investiţii</w:t>
            </w:r>
            <w:proofErr w:type="spellEnd"/>
            <w:r w:rsidRPr="001219CC">
              <w:rPr>
                <w:rStyle w:val="Robust"/>
                <w:b w:val="0"/>
                <w:color w:val="333333"/>
                <w:sz w:val="22"/>
                <w:szCs w:val="22"/>
                <w:lang w:val="ro-RO"/>
              </w:rPr>
              <w:t xml:space="preserve"> – organism de plasament colectiv în valori mobiliare fără personalitate juridică, constituit pe bază de contract de societate civilă, care plasează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răscumpără în mod continuu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fără </w:t>
            </w:r>
            <w:proofErr w:type="spellStart"/>
            <w:r w:rsidRPr="001219CC">
              <w:rPr>
                <w:rStyle w:val="Robust"/>
                <w:b w:val="0"/>
                <w:color w:val="333333"/>
                <w:sz w:val="22"/>
                <w:szCs w:val="22"/>
                <w:lang w:val="ro-RO"/>
              </w:rPr>
              <w:t>întîrziere</w:t>
            </w:r>
            <w:proofErr w:type="spellEnd"/>
            <w:r w:rsidRPr="001219CC">
              <w:rPr>
                <w:rStyle w:val="Robust"/>
                <w:b w:val="0"/>
                <w:color w:val="333333"/>
                <w:sz w:val="22"/>
                <w:szCs w:val="22"/>
                <w:lang w:val="ro-RO"/>
              </w:rPr>
              <w:t xml:space="preserve"> titlurile de participare sub formă de </w:t>
            </w:r>
            <w:proofErr w:type="spellStart"/>
            <w:r w:rsidRPr="001219CC">
              <w:rPr>
                <w:rStyle w:val="Robust"/>
                <w:b w:val="0"/>
                <w:color w:val="333333"/>
                <w:sz w:val="22"/>
                <w:szCs w:val="22"/>
                <w:lang w:val="ro-RO"/>
              </w:rPr>
              <w:t>unităţi</w:t>
            </w:r>
            <w:proofErr w:type="spellEnd"/>
            <w:r w:rsidRPr="001219CC">
              <w:rPr>
                <w:rStyle w:val="Robust"/>
                <w:b w:val="0"/>
                <w:color w:val="333333"/>
                <w:sz w:val="22"/>
                <w:szCs w:val="22"/>
                <w:lang w:val="ro-RO"/>
              </w:rPr>
              <w:t xml:space="preserve"> de fond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îşi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desfăşoară</w:t>
            </w:r>
            <w:proofErr w:type="spellEnd"/>
            <w:r w:rsidRPr="001219CC">
              <w:rPr>
                <w:rStyle w:val="Robust"/>
                <w:b w:val="0"/>
                <w:color w:val="333333"/>
                <w:sz w:val="22"/>
                <w:szCs w:val="22"/>
                <w:lang w:val="ro-RO"/>
              </w:rPr>
              <w:t xml:space="preserve"> activitatea în conformitate cu prevederile prezentei legi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cu actele normative ale Comisiei </w:t>
            </w:r>
            <w:proofErr w:type="spellStart"/>
            <w:r w:rsidRPr="001219CC">
              <w:rPr>
                <w:rStyle w:val="Robust"/>
                <w:b w:val="0"/>
                <w:color w:val="333333"/>
                <w:sz w:val="22"/>
                <w:szCs w:val="22"/>
                <w:lang w:val="ro-RO"/>
              </w:rPr>
              <w:t>Naţionale</w:t>
            </w:r>
            <w:proofErr w:type="spellEnd"/>
            <w:r w:rsidRPr="001219CC">
              <w:rPr>
                <w:rStyle w:val="Robust"/>
                <w:b w:val="0"/>
                <w:color w:val="333333"/>
                <w:sz w:val="22"/>
                <w:szCs w:val="22"/>
                <w:lang w:val="ro-RO"/>
              </w:rPr>
              <w:t>;</w:t>
            </w:r>
          </w:p>
          <w:p w14:paraId="64C5B228" w14:textId="77777777" w:rsidR="00AF1677"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informații privind identitatea acționarului</w:t>
            </w:r>
            <w:r w:rsidRPr="001219CC">
              <w:rPr>
                <w:rStyle w:val="Robust"/>
                <w:b w:val="0"/>
                <w:color w:val="333333"/>
                <w:sz w:val="22"/>
                <w:szCs w:val="22"/>
                <w:lang w:val="ro-RO"/>
              </w:rPr>
              <w:t xml:space="preserve"> – informații care permit stabilirea identității unui acționar, incluzând cel puțin următoarele date:</w:t>
            </w:r>
          </w:p>
          <w:p w14:paraId="0E5B36A1" w14:textId="4A3EC2D8" w:rsidR="00AE5E95"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28AEF89C" w14:textId="09662FDF" w:rsidR="00AE5E95"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304742B9" w14:textId="2312F88D"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29D61024" w14:textId="032A6846"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0CEF0173" w14:textId="60185959"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21289A27" w14:textId="19E9F1A2"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3EE79EC8" w14:textId="7D56092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68AA06BD" w14:textId="362E00CB"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1DE14E47" w14:textId="37752B68"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250F18D0" w14:textId="64E9D8E8"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7A332328" w14:textId="6536A1E4"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7BED9EF6" w14:textId="3DB05096"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30106AA0" w14:textId="588E6A5B"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6A930F01" w14:textId="0E1C2B25"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69AFE4A9" w14:textId="606BFC09"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29B0C5A1" w14:textId="07E42421"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3D341E83" w14:textId="3489836E"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right="86"/>
              <w:jc w:val="both"/>
              <w:rPr>
                <w:rStyle w:val="Robust"/>
                <w:b w:val="0"/>
                <w:color w:val="333333"/>
                <w:sz w:val="22"/>
                <w:szCs w:val="22"/>
                <w:lang w:val="ro-RO"/>
              </w:rPr>
            </w:pPr>
          </w:p>
          <w:p w14:paraId="17DC14F6" w14:textId="5FD8AA48"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 xml:space="preserve">legături </w:t>
            </w:r>
            <w:proofErr w:type="spellStart"/>
            <w:r w:rsidRPr="001219CC">
              <w:rPr>
                <w:rStyle w:val="Robust"/>
                <w:b w:val="0"/>
                <w:i/>
                <w:color w:val="333333"/>
                <w:sz w:val="22"/>
                <w:szCs w:val="22"/>
                <w:lang w:val="ro-RO"/>
              </w:rPr>
              <w:t>strînse</w:t>
            </w:r>
            <w:proofErr w:type="spellEnd"/>
            <w:r w:rsidRPr="001219CC">
              <w:rPr>
                <w:rStyle w:val="Robust"/>
                <w:b w:val="0"/>
                <w:color w:val="333333"/>
                <w:sz w:val="22"/>
                <w:szCs w:val="22"/>
                <w:lang w:val="ro-RO"/>
              </w:rPr>
              <w:t xml:space="preserve"> – </w:t>
            </w:r>
            <w:proofErr w:type="spellStart"/>
            <w:r w:rsidRPr="001219CC">
              <w:rPr>
                <w:rStyle w:val="Robust"/>
                <w:b w:val="0"/>
                <w:color w:val="333333"/>
                <w:sz w:val="22"/>
                <w:szCs w:val="22"/>
                <w:lang w:val="ro-RO"/>
              </w:rPr>
              <w:t>situaţie</w:t>
            </w:r>
            <w:proofErr w:type="spellEnd"/>
            <w:r w:rsidRPr="001219CC">
              <w:rPr>
                <w:rStyle w:val="Robust"/>
                <w:b w:val="0"/>
                <w:color w:val="333333"/>
                <w:sz w:val="22"/>
                <w:szCs w:val="22"/>
                <w:lang w:val="ro-RO"/>
              </w:rPr>
              <w:t xml:space="preserve"> în care două sau mai multe persoane fizice sau juridice </w:t>
            </w:r>
            <w:proofErr w:type="spellStart"/>
            <w:r w:rsidRPr="001219CC">
              <w:rPr>
                <w:rStyle w:val="Robust"/>
                <w:b w:val="0"/>
                <w:color w:val="333333"/>
                <w:sz w:val="22"/>
                <w:szCs w:val="22"/>
                <w:lang w:val="ro-RO"/>
              </w:rPr>
              <w:t>sînt</w:t>
            </w:r>
            <w:proofErr w:type="spellEnd"/>
            <w:r w:rsidRPr="001219CC">
              <w:rPr>
                <w:rStyle w:val="Robust"/>
                <w:b w:val="0"/>
                <w:color w:val="333333"/>
                <w:sz w:val="22"/>
                <w:szCs w:val="22"/>
                <w:lang w:val="ro-RO"/>
              </w:rPr>
              <w:t xml:space="preserve"> legate prin:</w:t>
            </w:r>
          </w:p>
          <w:p w14:paraId="7DFB07A6" w14:textId="41E5A513"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a) participare, care înseamnă </w:t>
            </w:r>
            <w:proofErr w:type="spellStart"/>
            <w:r w:rsidRPr="001219CC">
              <w:rPr>
                <w:rStyle w:val="Robust"/>
                <w:b w:val="0"/>
                <w:color w:val="333333"/>
                <w:sz w:val="22"/>
                <w:szCs w:val="22"/>
                <w:lang w:val="ro-RO"/>
              </w:rPr>
              <w:t>deţinerea</w:t>
            </w:r>
            <w:proofErr w:type="spellEnd"/>
            <w:r w:rsidRPr="001219CC">
              <w:rPr>
                <w:rStyle w:val="Robust"/>
                <w:b w:val="0"/>
                <w:color w:val="333333"/>
                <w:sz w:val="22"/>
                <w:szCs w:val="22"/>
                <w:lang w:val="ro-RO"/>
              </w:rPr>
              <w:t xml:space="preserve"> directă sau indirectă a cel </w:t>
            </w:r>
            <w:proofErr w:type="spellStart"/>
            <w:r w:rsidRPr="001219CC">
              <w:rPr>
                <w:rStyle w:val="Robust"/>
                <w:b w:val="0"/>
                <w:color w:val="333333"/>
                <w:sz w:val="22"/>
                <w:szCs w:val="22"/>
                <w:lang w:val="ro-RO"/>
              </w:rPr>
              <w:t>puţin</w:t>
            </w:r>
            <w:proofErr w:type="spellEnd"/>
            <w:r w:rsidRPr="001219CC">
              <w:rPr>
                <w:rStyle w:val="Robust"/>
                <w:b w:val="0"/>
                <w:color w:val="333333"/>
                <w:sz w:val="22"/>
                <w:szCs w:val="22"/>
                <w:lang w:val="ro-RO"/>
              </w:rPr>
              <w:t xml:space="preserve"> </w:t>
            </w:r>
            <w:r w:rsidRPr="00AF1677">
              <w:rPr>
                <w:rStyle w:val="Robust"/>
                <w:b w:val="0"/>
                <w:color w:val="FF0000"/>
                <w:sz w:val="22"/>
                <w:szCs w:val="22"/>
                <w:u w:val="single"/>
                <w:lang w:val="ro-RO"/>
              </w:rPr>
              <w:t>20%</w:t>
            </w:r>
            <w:r w:rsidRPr="001219CC">
              <w:rPr>
                <w:rStyle w:val="Robust"/>
                <w:b w:val="0"/>
                <w:color w:val="333333"/>
                <w:sz w:val="22"/>
                <w:szCs w:val="22"/>
                <w:lang w:val="ro-RO"/>
              </w:rPr>
              <w:t xml:space="preserve"> din drepturile de vot sau din capitalul social al unei </w:t>
            </w:r>
            <w:proofErr w:type="spellStart"/>
            <w:r w:rsidRPr="001219CC">
              <w:rPr>
                <w:rStyle w:val="Robust"/>
                <w:b w:val="0"/>
                <w:color w:val="333333"/>
                <w:sz w:val="22"/>
                <w:szCs w:val="22"/>
                <w:lang w:val="ro-RO"/>
              </w:rPr>
              <w:t>societăţi</w:t>
            </w:r>
            <w:proofErr w:type="spellEnd"/>
            <w:r w:rsidRPr="001219CC">
              <w:rPr>
                <w:rStyle w:val="Robust"/>
                <w:b w:val="0"/>
                <w:color w:val="333333"/>
                <w:sz w:val="22"/>
                <w:szCs w:val="22"/>
                <w:lang w:val="ro-RO"/>
              </w:rPr>
              <w:t xml:space="preserve"> comerciale;</w:t>
            </w:r>
          </w:p>
          <w:p w14:paraId="6917120E" w14:textId="22616D02" w:rsidR="00AE5E95" w:rsidRPr="001219CC" w:rsidRDefault="00AE5E9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b) control, care înseamnă </w:t>
            </w:r>
            <w:proofErr w:type="spellStart"/>
            <w:r w:rsidRPr="001219CC">
              <w:rPr>
                <w:rStyle w:val="Robust"/>
                <w:b w:val="0"/>
                <w:color w:val="333333"/>
                <w:sz w:val="22"/>
                <w:szCs w:val="22"/>
                <w:lang w:val="ro-RO"/>
              </w:rPr>
              <w:t>relaţia</w:t>
            </w:r>
            <w:proofErr w:type="spellEnd"/>
            <w:r w:rsidRPr="001219CC">
              <w:rPr>
                <w:rStyle w:val="Robust"/>
                <w:b w:val="0"/>
                <w:color w:val="333333"/>
                <w:sz w:val="22"/>
                <w:szCs w:val="22"/>
                <w:lang w:val="ro-RO"/>
              </w:rPr>
              <w:t xml:space="preserve"> dintre societatea-mamă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o societate-fiică sau o </w:t>
            </w:r>
            <w:proofErr w:type="spellStart"/>
            <w:r w:rsidRPr="001219CC">
              <w:rPr>
                <w:rStyle w:val="Robust"/>
                <w:b w:val="0"/>
                <w:color w:val="333333"/>
                <w:sz w:val="22"/>
                <w:szCs w:val="22"/>
                <w:lang w:val="ro-RO"/>
              </w:rPr>
              <w:t>relaţie</w:t>
            </w:r>
            <w:proofErr w:type="spellEnd"/>
            <w:r w:rsidRPr="001219CC">
              <w:rPr>
                <w:rStyle w:val="Robust"/>
                <w:b w:val="0"/>
                <w:color w:val="333333"/>
                <w:sz w:val="22"/>
                <w:szCs w:val="22"/>
                <w:lang w:val="ro-RO"/>
              </w:rPr>
              <w:t xml:space="preserve"> similară între orice persoană fizică sau juridică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o societate comercială; orice societate-fiică a unei </w:t>
            </w:r>
            <w:proofErr w:type="spellStart"/>
            <w:r w:rsidRPr="001219CC">
              <w:rPr>
                <w:rStyle w:val="Robust"/>
                <w:b w:val="0"/>
                <w:color w:val="333333"/>
                <w:sz w:val="22"/>
                <w:szCs w:val="22"/>
                <w:lang w:val="ro-RO"/>
              </w:rPr>
              <w:t>societăţi</w:t>
            </w:r>
            <w:proofErr w:type="spellEnd"/>
            <w:r w:rsidRPr="001219CC">
              <w:rPr>
                <w:rStyle w:val="Robust"/>
                <w:b w:val="0"/>
                <w:color w:val="333333"/>
                <w:sz w:val="22"/>
                <w:szCs w:val="22"/>
                <w:lang w:val="ro-RO"/>
              </w:rPr>
              <w:t xml:space="preserve">-fiice va fi considerată o societate-fiică a </w:t>
            </w:r>
            <w:proofErr w:type="spellStart"/>
            <w:r w:rsidRPr="001219CC">
              <w:rPr>
                <w:rStyle w:val="Robust"/>
                <w:b w:val="0"/>
                <w:color w:val="333333"/>
                <w:sz w:val="22"/>
                <w:szCs w:val="22"/>
                <w:lang w:val="ro-RO"/>
              </w:rPr>
              <w:t>societăţii</w:t>
            </w:r>
            <w:proofErr w:type="spellEnd"/>
            <w:r w:rsidRPr="001219CC">
              <w:rPr>
                <w:rStyle w:val="Robust"/>
                <w:b w:val="0"/>
                <w:color w:val="333333"/>
                <w:sz w:val="22"/>
                <w:szCs w:val="22"/>
                <w:lang w:val="ro-RO"/>
              </w:rPr>
              <w:t xml:space="preserve">-mamă, care este în fapt entitatea ce controlează aceste </w:t>
            </w:r>
            <w:proofErr w:type="spellStart"/>
            <w:r w:rsidRPr="001219CC">
              <w:rPr>
                <w:rStyle w:val="Robust"/>
                <w:b w:val="0"/>
                <w:color w:val="333333"/>
                <w:sz w:val="22"/>
                <w:szCs w:val="22"/>
                <w:lang w:val="ro-RO"/>
              </w:rPr>
              <w:t>societăţi</w:t>
            </w:r>
            <w:proofErr w:type="spellEnd"/>
            <w:r w:rsidRPr="001219CC">
              <w:rPr>
                <w:rStyle w:val="Robust"/>
                <w:b w:val="0"/>
                <w:color w:val="333333"/>
                <w:sz w:val="22"/>
                <w:szCs w:val="22"/>
                <w:lang w:val="ro-RO"/>
              </w:rPr>
              <w:t xml:space="preserve">-fiice. Se consideră legătură </w:t>
            </w:r>
            <w:proofErr w:type="spellStart"/>
            <w:r w:rsidRPr="001219CC">
              <w:rPr>
                <w:rStyle w:val="Robust"/>
                <w:b w:val="0"/>
                <w:color w:val="333333"/>
                <w:sz w:val="22"/>
                <w:szCs w:val="22"/>
                <w:lang w:val="ro-RO"/>
              </w:rPr>
              <w:t>strînsă</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situaţia</w:t>
            </w:r>
            <w:proofErr w:type="spellEnd"/>
            <w:r w:rsidRPr="001219CC">
              <w:rPr>
                <w:rStyle w:val="Robust"/>
                <w:b w:val="0"/>
                <w:color w:val="333333"/>
                <w:sz w:val="22"/>
                <w:szCs w:val="22"/>
                <w:lang w:val="ro-RO"/>
              </w:rPr>
              <w:t xml:space="preserve"> în care două sau mai multe persoane fizice sau juridice </w:t>
            </w:r>
            <w:proofErr w:type="spellStart"/>
            <w:r w:rsidRPr="001219CC">
              <w:rPr>
                <w:rStyle w:val="Robust"/>
                <w:b w:val="0"/>
                <w:color w:val="333333"/>
                <w:sz w:val="22"/>
                <w:szCs w:val="22"/>
                <w:lang w:val="ro-RO"/>
              </w:rPr>
              <w:t>sînt</w:t>
            </w:r>
            <w:proofErr w:type="spellEnd"/>
            <w:r w:rsidRPr="001219CC">
              <w:rPr>
                <w:rStyle w:val="Robust"/>
                <w:b w:val="0"/>
                <w:color w:val="333333"/>
                <w:sz w:val="22"/>
                <w:szCs w:val="22"/>
                <w:lang w:val="ro-RO"/>
              </w:rPr>
              <w:t xml:space="preserve"> legate permanent de una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aceeaşi</w:t>
            </w:r>
            <w:proofErr w:type="spellEnd"/>
            <w:r w:rsidRPr="001219CC">
              <w:rPr>
                <w:rStyle w:val="Robust"/>
                <w:b w:val="0"/>
                <w:color w:val="333333"/>
                <w:sz w:val="22"/>
                <w:szCs w:val="22"/>
                <w:lang w:val="ro-RO"/>
              </w:rPr>
              <w:t xml:space="preserve"> persoană printr-o </w:t>
            </w:r>
            <w:proofErr w:type="spellStart"/>
            <w:r w:rsidRPr="001219CC">
              <w:rPr>
                <w:rStyle w:val="Robust"/>
                <w:b w:val="0"/>
                <w:color w:val="333333"/>
                <w:sz w:val="22"/>
                <w:szCs w:val="22"/>
                <w:lang w:val="ro-RO"/>
              </w:rPr>
              <w:t>relaţie</w:t>
            </w:r>
            <w:proofErr w:type="spellEnd"/>
            <w:r w:rsidRPr="001219CC">
              <w:rPr>
                <w:rStyle w:val="Robust"/>
                <w:b w:val="0"/>
                <w:color w:val="333333"/>
                <w:sz w:val="22"/>
                <w:szCs w:val="22"/>
                <w:lang w:val="ro-RO"/>
              </w:rPr>
              <w:t xml:space="preserve"> de control;</w:t>
            </w:r>
          </w:p>
          <w:p w14:paraId="6012738B" w14:textId="7CB4658E" w:rsidR="00AE5E95"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2679CF50" w14:textId="77777777" w:rsidR="004B45D3" w:rsidRPr="001219CC" w:rsidRDefault="004B45D3"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organism de plasament colectiv în valori mobiliare (în continuare</w:t>
            </w:r>
            <w:r w:rsidRPr="001219CC">
              <w:rPr>
                <w:rStyle w:val="Robust"/>
                <w:b w:val="0"/>
                <w:color w:val="333333"/>
                <w:sz w:val="22"/>
                <w:szCs w:val="22"/>
                <w:lang w:val="ro-RO"/>
              </w:rPr>
              <w:t xml:space="preserve"> – OPCVM) – entitate cu personalitate juridică, </w:t>
            </w:r>
            <w:proofErr w:type="spellStart"/>
            <w:r w:rsidRPr="001219CC">
              <w:rPr>
                <w:rStyle w:val="Robust"/>
                <w:b w:val="0"/>
                <w:color w:val="333333"/>
                <w:sz w:val="22"/>
                <w:szCs w:val="22"/>
                <w:lang w:val="ro-RO"/>
              </w:rPr>
              <w:t>înfiinţată</w:t>
            </w:r>
            <w:proofErr w:type="spellEnd"/>
            <w:r w:rsidRPr="001219CC">
              <w:rPr>
                <w:rStyle w:val="Robust"/>
                <w:b w:val="0"/>
                <w:color w:val="333333"/>
                <w:sz w:val="22"/>
                <w:szCs w:val="22"/>
                <w:lang w:val="ro-RO"/>
              </w:rPr>
              <w:t xml:space="preserve"> prin act constitutiv sub formă de companie </w:t>
            </w:r>
            <w:proofErr w:type="spellStart"/>
            <w:r w:rsidRPr="001219CC">
              <w:rPr>
                <w:rStyle w:val="Robust"/>
                <w:b w:val="0"/>
                <w:color w:val="333333"/>
                <w:sz w:val="22"/>
                <w:szCs w:val="22"/>
                <w:lang w:val="ro-RO"/>
              </w:rPr>
              <w:t>investiţională</w:t>
            </w:r>
            <w:proofErr w:type="spellEnd"/>
            <w:r w:rsidRPr="001219CC">
              <w:rPr>
                <w:rStyle w:val="Robust"/>
                <w:b w:val="0"/>
                <w:color w:val="333333"/>
                <w:sz w:val="22"/>
                <w:szCs w:val="22"/>
                <w:lang w:val="ro-RO"/>
              </w:rPr>
              <w:t xml:space="preserve"> sau prin contract de societate civilă, fără a constitui o persoană juridică, sub formă de fond de </w:t>
            </w:r>
            <w:proofErr w:type="spellStart"/>
            <w:r w:rsidRPr="001219CC">
              <w:rPr>
                <w:rStyle w:val="Robust"/>
                <w:b w:val="0"/>
                <w:color w:val="333333"/>
                <w:sz w:val="22"/>
                <w:szCs w:val="22"/>
                <w:lang w:val="ro-RO"/>
              </w:rPr>
              <w:t>investiţii</w:t>
            </w:r>
            <w:proofErr w:type="spellEnd"/>
            <w:r w:rsidRPr="001219CC">
              <w:rPr>
                <w:rStyle w:val="Robust"/>
                <w:b w:val="0"/>
                <w:color w:val="333333"/>
                <w:sz w:val="22"/>
                <w:szCs w:val="22"/>
                <w:lang w:val="ro-RO"/>
              </w:rPr>
              <w:t xml:space="preserve">, care </w:t>
            </w:r>
            <w:proofErr w:type="spellStart"/>
            <w:r w:rsidRPr="001219CC">
              <w:rPr>
                <w:rStyle w:val="Robust"/>
                <w:b w:val="0"/>
                <w:color w:val="333333"/>
                <w:sz w:val="22"/>
                <w:szCs w:val="22"/>
                <w:lang w:val="ro-RO"/>
              </w:rPr>
              <w:t>funcţionează</w:t>
            </w:r>
            <w:proofErr w:type="spellEnd"/>
            <w:r w:rsidRPr="001219CC">
              <w:rPr>
                <w:rStyle w:val="Robust"/>
                <w:b w:val="0"/>
                <w:color w:val="333333"/>
                <w:sz w:val="22"/>
                <w:szCs w:val="22"/>
                <w:lang w:val="ro-RO"/>
              </w:rPr>
              <w:t xml:space="preserve"> pe principiul repartizării riscurilor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a cărei activitate constă în atragerea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colectarea de mijloace </w:t>
            </w:r>
            <w:proofErr w:type="spellStart"/>
            <w:r w:rsidRPr="001219CC">
              <w:rPr>
                <w:rStyle w:val="Robust"/>
                <w:b w:val="0"/>
                <w:color w:val="333333"/>
                <w:sz w:val="22"/>
                <w:szCs w:val="22"/>
                <w:lang w:val="ro-RO"/>
              </w:rPr>
              <w:t>băneşti</w:t>
            </w:r>
            <w:proofErr w:type="spellEnd"/>
            <w:r w:rsidRPr="001219CC">
              <w:rPr>
                <w:rStyle w:val="Robust"/>
                <w:b w:val="0"/>
                <w:color w:val="333333"/>
                <w:sz w:val="22"/>
                <w:szCs w:val="22"/>
                <w:lang w:val="ro-RO"/>
              </w:rPr>
              <w:t xml:space="preserve"> disponibile de la persoane fizice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/sau juridice prin emiterea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plasarea de </w:t>
            </w:r>
            <w:proofErr w:type="spellStart"/>
            <w:r w:rsidRPr="001219CC">
              <w:rPr>
                <w:rStyle w:val="Robust"/>
                <w:b w:val="0"/>
                <w:color w:val="333333"/>
                <w:sz w:val="22"/>
                <w:szCs w:val="22"/>
                <w:lang w:val="ro-RO"/>
              </w:rPr>
              <w:t>acţiuni</w:t>
            </w:r>
            <w:proofErr w:type="spellEnd"/>
            <w:r w:rsidRPr="001219CC">
              <w:rPr>
                <w:rStyle w:val="Robust"/>
                <w:b w:val="0"/>
                <w:color w:val="333333"/>
                <w:sz w:val="22"/>
                <w:szCs w:val="22"/>
                <w:lang w:val="ro-RO"/>
              </w:rPr>
              <w:t xml:space="preserve"> sau de </w:t>
            </w:r>
            <w:proofErr w:type="spellStart"/>
            <w:r w:rsidRPr="001219CC">
              <w:rPr>
                <w:rStyle w:val="Robust"/>
                <w:b w:val="0"/>
                <w:color w:val="333333"/>
                <w:sz w:val="22"/>
                <w:szCs w:val="22"/>
                <w:lang w:val="ro-RO"/>
              </w:rPr>
              <w:t>unităţi</w:t>
            </w:r>
            <w:proofErr w:type="spellEnd"/>
            <w:r w:rsidRPr="001219CC">
              <w:rPr>
                <w:rStyle w:val="Robust"/>
                <w:b w:val="0"/>
                <w:color w:val="333333"/>
                <w:sz w:val="22"/>
                <w:szCs w:val="22"/>
                <w:lang w:val="ro-RO"/>
              </w:rPr>
              <w:t xml:space="preserve"> de fond în scopul investirii ulterioare a acestora în valori mobiliare transferabile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/sau în alte </w:t>
            </w:r>
            <w:r w:rsidRPr="001219CC">
              <w:rPr>
                <w:rStyle w:val="Robust"/>
                <w:b w:val="0"/>
                <w:color w:val="333333"/>
                <w:sz w:val="22"/>
                <w:szCs w:val="22"/>
                <w:lang w:val="ro-RO"/>
              </w:rPr>
              <w:lastRenderedPageBreak/>
              <w:t>tipuri de instrumente financiare sau alte active conform prevederilor art. 112 alin. (1);</w:t>
            </w:r>
          </w:p>
          <w:p w14:paraId="58BADAF9" w14:textId="3639428F" w:rsidR="00AE5E95" w:rsidRPr="001219CC" w:rsidRDefault="004B45D3"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participațiune calificată</w:t>
            </w:r>
            <w:r w:rsidRPr="001219CC">
              <w:rPr>
                <w:rStyle w:val="Robust"/>
                <w:b w:val="0"/>
                <w:color w:val="333333"/>
                <w:sz w:val="22"/>
                <w:szCs w:val="22"/>
                <w:lang w:val="ro-RO"/>
              </w:rPr>
              <w:t xml:space="preserve"> – deținerea, directă ori indirectă, a cel puțin 10% din capitalul social al societății de investiții, al unui operator de piață sau a unei cote în capitalul social al societății de investiții, al unui operator de piață care permite exercitarea unei influențe dominante asupra acesteia/acestuia. Deținerea, directă și indirectă, se stabilește conform actelor normative ale Comisiei Naționale;</w:t>
            </w:r>
          </w:p>
          <w:p w14:paraId="2D7DADA1" w14:textId="77777777" w:rsidR="00AE5E95"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399AD42A" w14:textId="77777777" w:rsidR="008E032D" w:rsidRDefault="008E032D"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393D6A18" w14:textId="77777777" w:rsidR="008E032D" w:rsidRDefault="008E032D"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6945A86A" w14:textId="77777777" w:rsidR="008E032D" w:rsidRDefault="008E032D"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3CC46D2E" w14:textId="77777777" w:rsidR="008E032D" w:rsidRDefault="008E032D"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775B9A17" w14:textId="77777777" w:rsidR="008E032D" w:rsidRDefault="008E032D"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6987E385" w14:textId="680DE01D" w:rsidR="001219CC"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p</w:t>
            </w:r>
            <w:r w:rsidRPr="004B3E55">
              <w:rPr>
                <w:rStyle w:val="Robust"/>
                <w:b w:val="0"/>
                <w:i/>
                <w:color w:val="333333"/>
                <w:sz w:val="22"/>
                <w:szCs w:val="22"/>
                <w:lang w:val="ro-RO"/>
              </w:rPr>
              <w:t xml:space="preserve">ersoane care </w:t>
            </w:r>
            <w:proofErr w:type="spellStart"/>
            <w:r w:rsidRPr="004B3E55">
              <w:rPr>
                <w:rStyle w:val="Robust"/>
                <w:b w:val="0"/>
                <w:i/>
                <w:color w:val="333333"/>
                <w:sz w:val="22"/>
                <w:szCs w:val="22"/>
                <w:lang w:val="ro-RO"/>
              </w:rPr>
              <w:t>acţionează</w:t>
            </w:r>
            <w:proofErr w:type="spellEnd"/>
            <w:r w:rsidRPr="004B3E55">
              <w:rPr>
                <w:rStyle w:val="Robust"/>
                <w:b w:val="0"/>
                <w:i/>
                <w:color w:val="333333"/>
                <w:sz w:val="22"/>
                <w:szCs w:val="22"/>
                <w:lang w:val="ro-RO"/>
              </w:rPr>
              <w:t xml:space="preserve"> în mod concertat </w:t>
            </w:r>
            <w:r w:rsidRPr="001219CC">
              <w:rPr>
                <w:rStyle w:val="Robust"/>
                <w:b w:val="0"/>
                <w:color w:val="333333"/>
                <w:sz w:val="22"/>
                <w:szCs w:val="22"/>
                <w:lang w:val="ro-RO"/>
              </w:rPr>
              <w:t xml:space="preserve">– două sau mai multe persoane, legate printr-un acord expres (verbal ori scris) sau tacit, pentru a realiza o politică comună în legătură cu un emitent. </w:t>
            </w:r>
            <w:proofErr w:type="spellStart"/>
            <w:r w:rsidRPr="001219CC">
              <w:rPr>
                <w:rStyle w:val="Robust"/>
                <w:b w:val="0"/>
                <w:color w:val="333333"/>
                <w:sz w:val="22"/>
                <w:szCs w:val="22"/>
                <w:lang w:val="ro-RO"/>
              </w:rPr>
              <w:t>Pînă</w:t>
            </w:r>
            <w:proofErr w:type="spellEnd"/>
            <w:r w:rsidRPr="001219CC">
              <w:rPr>
                <w:rStyle w:val="Robust"/>
                <w:b w:val="0"/>
                <w:color w:val="333333"/>
                <w:sz w:val="22"/>
                <w:szCs w:val="22"/>
                <w:lang w:val="ro-RO"/>
              </w:rPr>
              <w:t xml:space="preserve"> la proba contrară, următoarele persoane </w:t>
            </w:r>
            <w:proofErr w:type="spellStart"/>
            <w:r w:rsidRPr="001219CC">
              <w:rPr>
                <w:rStyle w:val="Robust"/>
                <w:b w:val="0"/>
                <w:color w:val="333333"/>
                <w:sz w:val="22"/>
                <w:szCs w:val="22"/>
                <w:lang w:val="ro-RO"/>
              </w:rPr>
              <w:t>sînt</w:t>
            </w:r>
            <w:proofErr w:type="spellEnd"/>
            <w:r w:rsidRPr="001219CC">
              <w:rPr>
                <w:rStyle w:val="Robust"/>
                <w:b w:val="0"/>
                <w:color w:val="333333"/>
                <w:sz w:val="22"/>
                <w:szCs w:val="22"/>
                <w:lang w:val="ro-RO"/>
              </w:rPr>
              <w:t xml:space="preserve"> prezumate că </w:t>
            </w:r>
            <w:proofErr w:type="spellStart"/>
            <w:r w:rsidRPr="001219CC">
              <w:rPr>
                <w:rStyle w:val="Robust"/>
                <w:b w:val="0"/>
                <w:color w:val="333333"/>
                <w:sz w:val="22"/>
                <w:szCs w:val="22"/>
                <w:lang w:val="ro-RO"/>
              </w:rPr>
              <w:t>acţionează</w:t>
            </w:r>
            <w:proofErr w:type="spellEnd"/>
            <w:r w:rsidRPr="001219CC">
              <w:rPr>
                <w:rStyle w:val="Robust"/>
                <w:b w:val="0"/>
                <w:color w:val="333333"/>
                <w:sz w:val="22"/>
                <w:szCs w:val="22"/>
                <w:lang w:val="ro-RO"/>
              </w:rPr>
              <w:t xml:space="preserve"> concertat:</w:t>
            </w:r>
          </w:p>
          <w:p w14:paraId="648B32CC" w14:textId="77777777" w:rsidR="001219CC"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1) persoanele afiliate persoanei juridice (emitent, ofertant, </w:t>
            </w:r>
            <w:proofErr w:type="spellStart"/>
            <w:r w:rsidRPr="001219CC">
              <w:rPr>
                <w:rStyle w:val="Robust"/>
                <w:b w:val="0"/>
                <w:color w:val="333333"/>
                <w:sz w:val="22"/>
                <w:szCs w:val="22"/>
                <w:lang w:val="ro-RO"/>
              </w:rPr>
              <w:t>deţinător</w:t>
            </w:r>
            <w:proofErr w:type="spellEnd"/>
            <w:r w:rsidRPr="001219CC">
              <w:rPr>
                <w:rStyle w:val="Robust"/>
                <w:b w:val="0"/>
                <w:color w:val="333333"/>
                <w:sz w:val="22"/>
                <w:szCs w:val="22"/>
                <w:lang w:val="ro-RO"/>
              </w:rPr>
              <w:t xml:space="preserve"> de valori mobiliare):</w:t>
            </w:r>
          </w:p>
          <w:p w14:paraId="71E1BC5B" w14:textId="77777777" w:rsidR="001219CC"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a) membrii consiliului </w:t>
            </w:r>
            <w:proofErr w:type="spellStart"/>
            <w:r w:rsidRPr="001219CC">
              <w:rPr>
                <w:rStyle w:val="Robust"/>
                <w:b w:val="0"/>
                <w:color w:val="333333"/>
                <w:sz w:val="22"/>
                <w:szCs w:val="22"/>
                <w:lang w:val="ro-RO"/>
              </w:rPr>
              <w:t>societăţii</w:t>
            </w:r>
            <w:proofErr w:type="spellEnd"/>
            <w:r w:rsidRPr="001219CC">
              <w:rPr>
                <w:rStyle w:val="Robust"/>
                <w:b w:val="0"/>
                <w:color w:val="333333"/>
                <w:sz w:val="22"/>
                <w:szCs w:val="22"/>
                <w:lang w:val="ro-RO"/>
              </w:rPr>
              <w:t xml:space="preserve">, membrii organului executiv, membrii comisiei de cenzori, persoanele cu </w:t>
            </w:r>
            <w:proofErr w:type="spellStart"/>
            <w:r w:rsidRPr="001219CC">
              <w:rPr>
                <w:rStyle w:val="Robust"/>
                <w:b w:val="0"/>
                <w:color w:val="333333"/>
                <w:sz w:val="22"/>
                <w:szCs w:val="22"/>
                <w:lang w:val="ro-RO"/>
              </w:rPr>
              <w:t>funcţii</w:t>
            </w:r>
            <w:proofErr w:type="spellEnd"/>
            <w:r w:rsidRPr="001219CC">
              <w:rPr>
                <w:rStyle w:val="Robust"/>
                <w:b w:val="0"/>
                <w:color w:val="333333"/>
                <w:sz w:val="22"/>
                <w:szCs w:val="22"/>
                <w:lang w:val="ro-RO"/>
              </w:rPr>
              <w:t xml:space="preserve"> de răspundere ale </w:t>
            </w:r>
            <w:proofErr w:type="spellStart"/>
            <w:r w:rsidRPr="001219CC">
              <w:rPr>
                <w:rStyle w:val="Robust"/>
                <w:b w:val="0"/>
                <w:color w:val="333333"/>
                <w:sz w:val="22"/>
                <w:szCs w:val="22"/>
                <w:lang w:val="ro-RO"/>
              </w:rPr>
              <w:t>organizaţiei</w:t>
            </w:r>
            <w:proofErr w:type="spellEnd"/>
            <w:r w:rsidRPr="001219CC">
              <w:rPr>
                <w:rStyle w:val="Robust"/>
                <w:b w:val="0"/>
                <w:color w:val="333333"/>
                <w:sz w:val="22"/>
                <w:szCs w:val="22"/>
                <w:lang w:val="ro-RO"/>
              </w:rPr>
              <w:t xml:space="preserve"> gestionare (administrator fiduciar), conducătorul entității de audit, care exercită </w:t>
            </w:r>
            <w:proofErr w:type="spellStart"/>
            <w:r w:rsidRPr="001219CC">
              <w:rPr>
                <w:rStyle w:val="Robust"/>
                <w:b w:val="0"/>
                <w:color w:val="333333"/>
                <w:sz w:val="22"/>
                <w:szCs w:val="22"/>
                <w:lang w:val="ro-RO"/>
              </w:rPr>
              <w:t>funcţiile</w:t>
            </w:r>
            <w:proofErr w:type="spellEnd"/>
            <w:r w:rsidRPr="001219CC">
              <w:rPr>
                <w:rStyle w:val="Robust"/>
                <w:b w:val="0"/>
                <w:color w:val="333333"/>
                <w:sz w:val="22"/>
                <w:szCs w:val="22"/>
                <w:lang w:val="ro-RO"/>
              </w:rPr>
              <w:t xml:space="preserve"> comisiei de cenzori, alte persoane cu </w:t>
            </w:r>
            <w:proofErr w:type="spellStart"/>
            <w:r w:rsidRPr="001219CC">
              <w:rPr>
                <w:rStyle w:val="Robust"/>
                <w:b w:val="0"/>
                <w:color w:val="333333"/>
                <w:sz w:val="22"/>
                <w:szCs w:val="22"/>
                <w:lang w:val="ro-RO"/>
              </w:rPr>
              <w:t>funcţii</w:t>
            </w:r>
            <w:proofErr w:type="spellEnd"/>
            <w:r w:rsidRPr="001219CC">
              <w:rPr>
                <w:rStyle w:val="Robust"/>
                <w:b w:val="0"/>
                <w:color w:val="333333"/>
                <w:sz w:val="22"/>
                <w:szCs w:val="22"/>
                <w:lang w:val="ro-RO"/>
              </w:rPr>
              <w:t xml:space="preserve"> de răspundere, după caz (conducătorii sucursalelor, contabilul-</w:t>
            </w:r>
            <w:proofErr w:type="spellStart"/>
            <w:r w:rsidRPr="001219CC">
              <w:rPr>
                <w:rStyle w:val="Robust"/>
                <w:b w:val="0"/>
                <w:color w:val="333333"/>
                <w:sz w:val="22"/>
                <w:szCs w:val="22"/>
                <w:lang w:val="ro-RO"/>
              </w:rPr>
              <w:t>şef</w:t>
            </w:r>
            <w:proofErr w:type="spellEnd"/>
            <w:r w:rsidRPr="001219CC">
              <w:rPr>
                <w:rStyle w:val="Robust"/>
                <w:b w:val="0"/>
                <w:color w:val="333333"/>
                <w:sz w:val="22"/>
                <w:szCs w:val="22"/>
                <w:lang w:val="ro-RO"/>
              </w:rPr>
              <w:t xml:space="preserve"> etc.);</w:t>
            </w:r>
          </w:p>
          <w:p w14:paraId="3D85F485" w14:textId="77777777" w:rsidR="001219CC"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b) </w:t>
            </w:r>
            <w:proofErr w:type="spellStart"/>
            <w:r w:rsidRPr="001219CC">
              <w:rPr>
                <w:rStyle w:val="Robust"/>
                <w:b w:val="0"/>
                <w:color w:val="333333"/>
                <w:sz w:val="22"/>
                <w:szCs w:val="22"/>
                <w:lang w:val="ro-RO"/>
              </w:rPr>
              <w:t>soţul</w:t>
            </w:r>
            <w:proofErr w:type="spellEnd"/>
            <w:r w:rsidRPr="001219CC">
              <w:rPr>
                <w:rStyle w:val="Robust"/>
                <w:b w:val="0"/>
                <w:color w:val="333333"/>
                <w:sz w:val="22"/>
                <w:szCs w:val="22"/>
                <w:lang w:val="ro-RO"/>
              </w:rPr>
              <w:t>/</w:t>
            </w:r>
            <w:proofErr w:type="spellStart"/>
            <w:r w:rsidRPr="001219CC">
              <w:rPr>
                <w:rStyle w:val="Robust"/>
                <w:b w:val="0"/>
                <w:color w:val="333333"/>
                <w:sz w:val="22"/>
                <w:szCs w:val="22"/>
                <w:lang w:val="ro-RO"/>
              </w:rPr>
              <w:t>soţia</w:t>
            </w:r>
            <w:proofErr w:type="spellEnd"/>
            <w:r w:rsidRPr="001219CC">
              <w:rPr>
                <w:rStyle w:val="Robust"/>
                <w:b w:val="0"/>
                <w:color w:val="333333"/>
                <w:sz w:val="22"/>
                <w:szCs w:val="22"/>
                <w:lang w:val="ro-RO"/>
              </w:rPr>
              <w:t xml:space="preserve">, rudele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afinii </w:t>
            </w:r>
            <w:proofErr w:type="spellStart"/>
            <w:r w:rsidRPr="001219CC">
              <w:rPr>
                <w:rStyle w:val="Robust"/>
                <w:b w:val="0"/>
                <w:color w:val="333333"/>
                <w:sz w:val="22"/>
                <w:szCs w:val="22"/>
                <w:lang w:val="ro-RO"/>
              </w:rPr>
              <w:t>pînă</w:t>
            </w:r>
            <w:proofErr w:type="spellEnd"/>
            <w:r w:rsidRPr="001219CC">
              <w:rPr>
                <w:rStyle w:val="Robust"/>
                <w:b w:val="0"/>
                <w:color w:val="333333"/>
                <w:sz w:val="22"/>
                <w:szCs w:val="22"/>
                <w:lang w:val="ro-RO"/>
              </w:rPr>
              <w:t xml:space="preserve"> la gradul al doilea inclusiv ale persoanelor fizice specificate la lit. a);</w:t>
            </w:r>
          </w:p>
          <w:p w14:paraId="112A6128" w14:textId="77777777" w:rsidR="001219CC"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c) persoana fizică sau juridică care, individual ori împreună cu persoanele sale afiliate specificate la lit. 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lit. b), </w:t>
            </w:r>
            <w:proofErr w:type="spellStart"/>
            <w:r w:rsidRPr="008E032D">
              <w:rPr>
                <w:rStyle w:val="Robust"/>
                <w:b w:val="0"/>
                <w:i/>
                <w:color w:val="333333"/>
                <w:sz w:val="22"/>
                <w:szCs w:val="22"/>
                <w:u w:val="single"/>
                <w:lang w:val="ro-RO"/>
              </w:rPr>
              <w:t>deţine</w:t>
            </w:r>
            <w:proofErr w:type="spellEnd"/>
            <w:r w:rsidRPr="008E032D">
              <w:rPr>
                <w:rStyle w:val="Robust"/>
                <w:b w:val="0"/>
                <w:i/>
                <w:color w:val="333333"/>
                <w:sz w:val="22"/>
                <w:szCs w:val="22"/>
                <w:u w:val="single"/>
                <w:lang w:val="ro-RO"/>
              </w:rPr>
              <w:t xml:space="preserve"> controlul</w:t>
            </w:r>
            <w:r w:rsidRPr="001219CC">
              <w:rPr>
                <w:rStyle w:val="Robust"/>
                <w:b w:val="0"/>
                <w:color w:val="333333"/>
                <w:sz w:val="22"/>
                <w:szCs w:val="22"/>
                <w:lang w:val="ro-RO"/>
              </w:rPr>
              <w:t xml:space="preserve"> în persoana juridică respectivă;</w:t>
            </w:r>
          </w:p>
          <w:p w14:paraId="5C65D788" w14:textId="77777777" w:rsidR="001219CC" w:rsidRPr="001219CC" w:rsidRDefault="001219CC"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d) societatea comercială în care persoana juridică respectivă, individual sau împreună cu persoanele sale afiliate specificate la lit. 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lit. b), </w:t>
            </w:r>
            <w:proofErr w:type="spellStart"/>
            <w:r w:rsidRPr="008E032D">
              <w:rPr>
                <w:rStyle w:val="Robust"/>
                <w:b w:val="0"/>
                <w:i/>
                <w:color w:val="333333"/>
                <w:sz w:val="22"/>
                <w:szCs w:val="22"/>
                <w:u w:val="single"/>
                <w:lang w:val="ro-RO"/>
              </w:rPr>
              <w:t>deţine</w:t>
            </w:r>
            <w:proofErr w:type="spellEnd"/>
            <w:r w:rsidRPr="008E032D">
              <w:rPr>
                <w:rStyle w:val="Robust"/>
                <w:b w:val="0"/>
                <w:i/>
                <w:color w:val="333333"/>
                <w:sz w:val="22"/>
                <w:szCs w:val="22"/>
                <w:u w:val="single"/>
                <w:lang w:val="ro-RO"/>
              </w:rPr>
              <w:t xml:space="preserve"> controlul</w:t>
            </w:r>
            <w:r w:rsidRPr="001219CC">
              <w:rPr>
                <w:rStyle w:val="Robust"/>
                <w:b w:val="0"/>
                <w:color w:val="333333"/>
                <w:sz w:val="22"/>
                <w:szCs w:val="22"/>
                <w:lang w:val="ro-RO"/>
              </w:rPr>
              <w:t>;</w:t>
            </w:r>
          </w:p>
          <w:p w14:paraId="48C7C80B" w14:textId="77777777" w:rsidR="004B3E55" w:rsidRDefault="004B3E5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45321474" w14:textId="77777777" w:rsidR="004B3E55" w:rsidRPr="004B3E55" w:rsidRDefault="004B3E5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roofErr w:type="spellStart"/>
            <w:r w:rsidRPr="004B3E55">
              <w:rPr>
                <w:rStyle w:val="Robust"/>
                <w:b w:val="0"/>
                <w:i/>
                <w:color w:val="333333"/>
                <w:sz w:val="22"/>
                <w:szCs w:val="22"/>
                <w:lang w:val="ro-RO"/>
              </w:rPr>
              <w:lastRenderedPageBreak/>
              <w:t>piaţă</w:t>
            </w:r>
            <w:proofErr w:type="spellEnd"/>
            <w:r w:rsidRPr="004B3E55">
              <w:rPr>
                <w:rStyle w:val="Robust"/>
                <w:b w:val="0"/>
                <w:i/>
                <w:color w:val="333333"/>
                <w:sz w:val="22"/>
                <w:szCs w:val="22"/>
                <w:lang w:val="ro-RO"/>
              </w:rPr>
              <w:t xml:space="preserve"> reglementată</w:t>
            </w:r>
            <w:r w:rsidRPr="004B3E55">
              <w:rPr>
                <w:rStyle w:val="Robust"/>
                <w:b w:val="0"/>
                <w:color w:val="333333"/>
                <w:sz w:val="22"/>
                <w:szCs w:val="22"/>
                <w:lang w:val="ro-RO"/>
              </w:rPr>
              <w:t xml:space="preserve"> – sistem multilateral, administrat </w:t>
            </w:r>
            <w:proofErr w:type="spellStart"/>
            <w:r w:rsidRPr="004B3E55">
              <w:rPr>
                <w:rStyle w:val="Robust"/>
                <w:b w:val="0"/>
                <w:color w:val="333333"/>
                <w:sz w:val="22"/>
                <w:szCs w:val="22"/>
                <w:lang w:val="ro-RO"/>
              </w:rPr>
              <w:t>şi</w:t>
            </w:r>
            <w:proofErr w:type="spellEnd"/>
            <w:r w:rsidRPr="004B3E55">
              <w:rPr>
                <w:rStyle w:val="Robust"/>
                <w:b w:val="0"/>
                <w:color w:val="333333"/>
                <w:sz w:val="22"/>
                <w:szCs w:val="22"/>
                <w:lang w:val="ro-RO"/>
              </w:rPr>
              <w:t xml:space="preserve"> exploatat de un operator de </w:t>
            </w:r>
            <w:proofErr w:type="spellStart"/>
            <w:r w:rsidRPr="004B3E55">
              <w:rPr>
                <w:rStyle w:val="Robust"/>
                <w:b w:val="0"/>
                <w:color w:val="333333"/>
                <w:sz w:val="22"/>
                <w:szCs w:val="22"/>
                <w:lang w:val="ro-RO"/>
              </w:rPr>
              <w:t>piaţă</w:t>
            </w:r>
            <w:proofErr w:type="spellEnd"/>
            <w:r w:rsidRPr="004B3E55">
              <w:rPr>
                <w:rStyle w:val="Robust"/>
                <w:b w:val="0"/>
                <w:color w:val="333333"/>
                <w:sz w:val="22"/>
                <w:szCs w:val="22"/>
                <w:lang w:val="ro-RO"/>
              </w:rPr>
              <w:t xml:space="preserve">, care asigură sau facilitează confruntarea, în conformitate cu propriile norme </w:t>
            </w:r>
            <w:proofErr w:type="spellStart"/>
            <w:r w:rsidRPr="004B3E55">
              <w:rPr>
                <w:rStyle w:val="Robust"/>
                <w:b w:val="0"/>
                <w:color w:val="333333"/>
                <w:sz w:val="22"/>
                <w:szCs w:val="22"/>
                <w:lang w:val="ro-RO"/>
              </w:rPr>
              <w:t>nediscreţionare</w:t>
            </w:r>
            <w:proofErr w:type="spellEnd"/>
            <w:r w:rsidRPr="004B3E55">
              <w:rPr>
                <w:rStyle w:val="Robust"/>
                <w:b w:val="0"/>
                <w:color w:val="333333"/>
                <w:sz w:val="22"/>
                <w:szCs w:val="22"/>
                <w:lang w:val="ro-RO"/>
              </w:rPr>
              <w:t xml:space="preserve">, a unor ordine multiple de </w:t>
            </w:r>
            <w:proofErr w:type="spellStart"/>
            <w:r w:rsidRPr="004B3E55">
              <w:rPr>
                <w:rStyle w:val="Robust"/>
                <w:b w:val="0"/>
                <w:color w:val="333333"/>
                <w:sz w:val="22"/>
                <w:szCs w:val="22"/>
                <w:lang w:val="ro-RO"/>
              </w:rPr>
              <w:t>vînzare</w:t>
            </w:r>
            <w:proofErr w:type="spellEnd"/>
            <w:r w:rsidRPr="004B3E55">
              <w:rPr>
                <w:rStyle w:val="Robust"/>
                <w:b w:val="0"/>
                <w:color w:val="333333"/>
                <w:sz w:val="22"/>
                <w:szCs w:val="22"/>
                <w:lang w:val="ro-RO"/>
              </w:rPr>
              <w:t xml:space="preserve">-cumpărare a instrumentelor financiare primite de la persoane </w:t>
            </w:r>
            <w:proofErr w:type="spellStart"/>
            <w:r w:rsidRPr="004B3E55">
              <w:rPr>
                <w:rStyle w:val="Robust"/>
                <w:b w:val="0"/>
                <w:color w:val="333333"/>
                <w:sz w:val="22"/>
                <w:szCs w:val="22"/>
                <w:lang w:val="ro-RO"/>
              </w:rPr>
              <w:t>terţe</w:t>
            </w:r>
            <w:proofErr w:type="spellEnd"/>
            <w:r w:rsidRPr="004B3E55">
              <w:rPr>
                <w:rStyle w:val="Robust"/>
                <w:b w:val="0"/>
                <w:color w:val="333333"/>
                <w:sz w:val="22"/>
                <w:szCs w:val="22"/>
                <w:lang w:val="ro-RO"/>
              </w:rPr>
              <w:t xml:space="preserve">, într-un mod care conduce la încheierea de contracte privind instrumentele financiare admise spre </w:t>
            </w:r>
            <w:proofErr w:type="spellStart"/>
            <w:r w:rsidRPr="004B3E55">
              <w:rPr>
                <w:rStyle w:val="Robust"/>
                <w:b w:val="0"/>
                <w:color w:val="333333"/>
                <w:sz w:val="22"/>
                <w:szCs w:val="22"/>
                <w:lang w:val="ro-RO"/>
              </w:rPr>
              <w:t>tranzacţionare</w:t>
            </w:r>
            <w:proofErr w:type="spellEnd"/>
            <w:r w:rsidRPr="004B3E55">
              <w:rPr>
                <w:rStyle w:val="Robust"/>
                <w:b w:val="0"/>
                <w:color w:val="333333"/>
                <w:sz w:val="22"/>
                <w:szCs w:val="22"/>
                <w:lang w:val="ro-RO"/>
              </w:rPr>
              <w:t xml:space="preserve">, în conformitate cu normele sale, </w:t>
            </w:r>
            <w:proofErr w:type="spellStart"/>
            <w:r w:rsidRPr="004B3E55">
              <w:rPr>
                <w:rStyle w:val="Robust"/>
                <w:b w:val="0"/>
                <w:color w:val="333333"/>
                <w:sz w:val="22"/>
                <w:szCs w:val="22"/>
                <w:lang w:val="ro-RO"/>
              </w:rPr>
              <w:t>şi</w:t>
            </w:r>
            <w:proofErr w:type="spellEnd"/>
            <w:r w:rsidRPr="004B3E55">
              <w:rPr>
                <w:rStyle w:val="Robust"/>
                <w:b w:val="0"/>
                <w:color w:val="333333"/>
                <w:sz w:val="22"/>
                <w:szCs w:val="22"/>
                <w:lang w:val="ro-RO"/>
              </w:rPr>
              <w:t xml:space="preserve"> care este autorizat </w:t>
            </w:r>
            <w:proofErr w:type="spellStart"/>
            <w:r w:rsidRPr="004B3E55">
              <w:rPr>
                <w:rStyle w:val="Robust"/>
                <w:b w:val="0"/>
                <w:color w:val="333333"/>
                <w:sz w:val="22"/>
                <w:szCs w:val="22"/>
                <w:lang w:val="ro-RO"/>
              </w:rPr>
              <w:t>şi</w:t>
            </w:r>
            <w:proofErr w:type="spellEnd"/>
            <w:r w:rsidRPr="004B3E55">
              <w:rPr>
                <w:rStyle w:val="Robust"/>
                <w:b w:val="0"/>
                <w:color w:val="333333"/>
                <w:sz w:val="22"/>
                <w:szCs w:val="22"/>
                <w:lang w:val="ro-RO"/>
              </w:rPr>
              <w:t xml:space="preserve"> </w:t>
            </w:r>
            <w:proofErr w:type="spellStart"/>
            <w:r w:rsidRPr="004B3E55">
              <w:rPr>
                <w:rStyle w:val="Robust"/>
                <w:b w:val="0"/>
                <w:color w:val="333333"/>
                <w:sz w:val="22"/>
                <w:szCs w:val="22"/>
                <w:lang w:val="ro-RO"/>
              </w:rPr>
              <w:t>funcţionează</w:t>
            </w:r>
            <w:proofErr w:type="spellEnd"/>
            <w:r w:rsidRPr="004B3E55">
              <w:rPr>
                <w:rStyle w:val="Robust"/>
                <w:b w:val="0"/>
                <w:color w:val="333333"/>
                <w:sz w:val="22"/>
                <w:szCs w:val="22"/>
                <w:lang w:val="ro-RO"/>
              </w:rPr>
              <w:t xml:space="preserve"> cu regularitate în conformitate cu prevederile prezentei legi;</w:t>
            </w:r>
          </w:p>
          <w:p w14:paraId="6E3145C3" w14:textId="340B3886" w:rsidR="004B3E55" w:rsidRDefault="004B3E55"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roofErr w:type="spellStart"/>
            <w:r w:rsidRPr="004B3E55">
              <w:rPr>
                <w:rStyle w:val="Robust"/>
                <w:b w:val="0"/>
                <w:i/>
                <w:color w:val="333333"/>
                <w:sz w:val="22"/>
                <w:szCs w:val="22"/>
                <w:lang w:val="ro-RO"/>
              </w:rPr>
              <w:t>potenţial</w:t>
            </w:r>
            <w:proofErr w:type="spellEnd"/>
            <w:r w:rsidRPr="004B3E55">
              <w:rPr>
                <w:rStyle w:val="Robust"/>
                <w:b w:val="0"/>
                <w:i/>
                <w:color w:val="333333"/>
                <w:sz w:val="22"/>
                <w:szCs w:val="22"/>
                <w:lang w:val="ro-RO"/>
              </w:rPr>
              <w:t xml:space="preserve"> cumpărător</w:t>
            </w:r>
            <w:r w:rsidRPr="004B3E55">
              <w:rPr>
                <w:rStyle w:val="Robust"/>
                <w:b w:val="0"/>
                <w:color w:val="333333"/>
                <w:sz w:val="22"/>
                <w:szCs w:val="22"/>
                <w:lang w:val="ro-RO"/>
              </w:rPr>
              <w:t xml:space="preserve"> – persoana fizică sau juridică care, singură sau împreună cu persoanele care </w:t>
            </w:r>
            <w:proofErr w:type="spellStart"/>
            <w:r w:rsidRPr="004B3E55">
              <w:rPr>
                <w:rStyle w:val="Robust"/>
                <w:b w:val="0"/>
                <w:color w:val="333333"/>
                <w:sz w:val="22"/>
                <w:szCs w:val="22"/>
                <w:lang w:val="ro-RO"/>
              </w:rPr>
              <w:t>acţionează</w:t>
            </w:r>
            <w:proofErr w:type="spellEnd"/>
            <w:r w:rsidRPr="004B3E55">
              <w:rPr>
                <w:rStyle w:val="Robust"/>
                <w:b w:val="0"/>
                <w:color w:val="333333"/>
                <w:sz w:val="22"/>
                <w:szCs w:val="22"/>
                <w:lang w:val="ro-RO"/>
              </w:rPr>
              <w:t xml:space="preserve"> în mod concertat, </w:t>
            </w:r>
            <w:proofErr w:type="spellStart"/>
            <w:r w:rsidRPr="004B3E55">
              <w:rPr>
                <w:rStyle w:val="Robust"/>
                <w:b w:val="0"/>
                <w:color w:val="333333"/>
                <w:sz w:val="22"/>
                <w:szCs w:val="22"/>
                <w:lang w:val="ro-RO"/>
              </w:rPr>
              <w:t>intenţionează</w:t>
            </w:r>
            <w:proofErr w:type="spellEnd"/>
            <w:r w:rsidRPr="004B3E55">
              <w:rPr>
                <w:rStyle w:val="Robust"/>
                <w:b w:val="0"/>
                <w:color w:val="333333"/>
                <w:sz w:val="22"/>
                <w:szCs w:val="22"/>
                <w:lang w:val="ro-RO"/>
              </w:rPr>
              <w:t xml:space="preserve"> să cumpere direct sau indirect </w:t>
            </w:r>
            <w:proofErr w:type="spellStart"/>
            <w:r w:rsidRPr="004B3E55">
              <w:rPr>
                <w:rStyle w:val="Robust"/>
                <w:b w:val="0"/>
                <w:color w:val="333333"/>
                <w:sz w:val="22"/>
                <w:szCs w:val="22"/>
                <w:lang w:val="ro-RO"/>
              </w:rPr>
              <w:t>acţiuni</w:t>
            </w:r>
            <w:proofErr w:type="spellEnd"/>
            <w:r w:rsidRPr="004B3E55">
              <w:rPr>
                <w:rStyle w:val="Robust"/>
                <w:b w:val="0"/>
                <w:color w:val="333333"/>
                <w:sz w:val="22"/>
                <w:szCs w:val="22"/>
                <w:lang w:val="ro-RO"/>
              </w:rPr>
              <w:t xml:space="preserve"> în capitalul unei </w:t>
            </w:r>
            <w:proofErr w:type="spellStart"/>
            <w:r w:rsidRPr="004B3E55">
              <w:rPr>
                <w:rStyle w:val="Robust"/>
                <w:b w:val="0"/>
                <w:color w:val="333333"/>
                <w:sz w:val="22"/>
                <w:szCs w:val="22"/>
                <w:lang w:val="ro-RO"/>
              </w:rPr>
              <w:t>societăţi</w:t>
            </w:r>
            <w:proofErr w:type="spellEnd"/>
            <w:r w:rsidRPr="004B3E55">
              <w:rPr>
                <w:rStyle w:val="Robust"/>
                <w:b w:val="0"/>
                <w:color w:val="333333"/>
                <w:sz w:val="22"/>
                <w:szCs w:val="22"/>
                <w:lang w:val="ro-RO"/>
              </w:rPr>
              <w:t xml:space="preserve"> de </w:t>
            </w:r>
            <w:proofErr w:type="spellStart"/>
            <w:r w:rsidRPr="004B3E55">
              <w:rPr>
                <w:rStyle w:val="Robust"/>
                <w:b w:val="0"/>
                <w:color w:val="333333"/>
                <w:sz w:val="22"/>
                <w:szCs w:val="22"/>
                <w:lang w:val="ro-RO"/>
              </w:rPr>
              <w:t>investiţii</w:t>
            </w:r>
            <w:proofErr w:type="spellEnd"/>
            <w:r w:rsidRPr="004B3E55">
              <w:rPr>
                <w:rStyle w:val="Robust"/>
                <w:b w:val="0"/>
                <w:color w:val="333333"/>
                <w:sz w:val="22"/>
                <w:szCs w:val="22"/>
                <w:lang w:val="ro-RO"/>
              </w:rPr>
              <w:t>;</w:t>
            </w:r>
          </w:p>
          <w:p w14:paraId="2D843822" w14:textId="50A00E9A" w:rsidR="00E20FB9" w:rsidRDefault="00E20FB9"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275D1252" w14:textId="19276DEA" w:rsidR="00F36C6B" w:rsidRDefault="00F36C6B"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18B07B9C" w14:textId="715CA9A4" w:rsidR="00F36C6B" w:rsidRDefault="00F36C6B"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0AE4F350" w14:textId="77777777" w:rsidR="00F36C6B" w:rsidRDefault="00F36C6B"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p w14:paraId="5D2D7832" w14:textId="5E6B73C4" w:rsidR="00E20FB9" w:rsidRDefault="00E20FB9"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E20FB9">
              <w:rPr>
                <w:rStyle w:val="Robust"/>
                <w:b w:val="0"/>
                <w:i/>
                <w:color w:val="333333"/>
                <w:sz w:val="22"/>
                <w:szCs w:val="22"/>
                <w:lang w:val="ro-RO"/>
              </w:rPr>
              <w:t>societate de registru (registrator)</w:t>
            </w:r>
            <w:r w:rsidRPr="00E20FB9">
              <w:rPr>
                <w:rStyle w:val="Robust"/>
                <w:b w:val="0"/>
                <w:color w:val="333333"/>
                <w:sz w:val="22"/>
                <w:szCs w:val="22"/>
                <w:lang w:val="ro-RO"/>
              </w:rPr>
              <w:t xml:space="preserve"> – persoană juridică cu forma juridică de organizare de societate pe acțiuni, autorizată în conformitate cu prezenta lege, a cărei activitate de bază pe piața de capital este exclusiv ținerea registrelor acționarilor societății;</w:t>
            </w:r>
          </w:p>
          <w:p w14:paraId="386D4C4E" w14:textId="2D184B25" w:rsidR="00F36C6B" w:rsidRDefault="00E20FB9" w:rsidP="00F36C6B">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E20FB9">
              <w:rPr>
                <w:rStyle w:val="Robust"/>
                <w:b w:val="0"/>
                <w:i/>
                <w:color w:val="333333"/>
                <w:sz w:val="22"/>
                <w:szCs w:val="22"/>
                <w:lang w:val="ro-RO"/>
              </w:rPr>
              <w:t xml:space="preserve">studiu </w:t>
            </w:r>
            <w:proofErr w:type="spellStart"/>
            <w:r w:rsidRPr="00E20FB9">
              <w:rPr>
                <w:rStyle w:val="Robust"/>
                <w:b w:val="0"/>
                <w:i/>
                <w:color w:val="333333"/>
                <w:sz w:val="22"/>
                <w:szCs w:val="22"/>
                <w:lang w:val="ro-RO"/>
              </w:rPr>
              <w:t>investiţional</w:t>
            </w:r>
            <w:proofErr w:type="spellEnd"/>
            <w:r w:rsidRPr="00E20FB9">
              <w:rPr>
                <w:rStyle w:val="Robust"/>
                <w:b w:val="0"/>
                <w:color w:val="333333"/>
                <w:sz w:val="22"/>
                <w:szCs w:val="22"/>
                <w:lang w:val="ro-RO"/>
              </w:rPr>
              <w:t xml:space="preserve"> – cercetare, analiză sau </w:t>
            </w:r>
            <w:proofErr w:type="spellStart"/>
            <w:r w:rsidRPr="00E20FB9">
              <w:rPr>
                <w:rStyle w:val="Robust"/>
                <w:b w:val="0"/>
                <w:color w:val="333333"/>
                <w:sz w:val="22"/>
                <w:szCs w:val="22"/>
                <w:lang w:val="ro-RO"/>
              </w:rPr>
              <w:t>informaţii</w:t>
            </w:r>
            <w:proofErr w:type="spellEnd"/>
            <w:r w:rsidRPr="00E20FB9">
              <w:rPr>
                <w:rStyle w:val="Robust"/>
                <w:b w:val="0"/>
                <w:color w:val="333333"/>
                <w:sz w:val="22"/>
                <w:szCs w:val="22"/>
                <w:lang w:val="ro-RO"/>
              </w:rPr>
              <w:t xml:space="preserve"> expuse în altă formă, care recomandă sau propun o strategie de </w:t>
            </w:r>
            <w:proofErr w:type="spellStart"/>
            <w:r w:rsidRPr="00E20FB9">
              <w:rPr>
                <w:rStyle w:val="Robust"/>
                <w:b w:val="0"/>
                <w:color w:val="333333"/>
                <w:sz w:val="22"/>
                <w:szCs w:val="22"/>
                <w:lang w:val="ro-RO"/>
              </w:rPr>
              <w:t>investiţii</w:t>
            </w:r>
            <w:proofErr w:type="spellEnd"/>
            <w:r w:rsidRPr="00E20FB9">
              <w:rPr>
                <w:rStyle w:val="Robust"/>
                <w:b w:val="0"/>
                <w:color w:val="333333"/>
                <w:sz w:val="22"/>
                <w:szCs w:val="22"/>
                <w:lang w:val="ro-RO"/>
              </w:rPr>
              <w:t xml:space="preserve">, într-un mod cert, cu privire la unul sau mai multe instrumente financiare sau la </w:t>
            </w:r>
            <w:proofErr w:type="spellStart"/>
            <w:r w:rsidRPr="00E20FB9">
              <w:rPr>
                <w:rStyle w:val="Robust"/>
                <w:b w:val="0"/>
                <w:color w:val="333333"/>
                <w:sz w:val="22"/>
                <w:szCs w:val="22"/>
                <w:lang w:val="ro-RO"/>
              </w:rPr>
              <w:t>emitenţii</w:t>
            </w:r>
            <w:proofErr w:type="spellEnd"/>
            <w:r w:rsidRPr="00E20FB9">
              <w:rPr>
                <w:rStyle w:val="Robust"/>
                <w:b w:val="0"/>
                <w:color w:val="333333"/>
                <w:sz w:val="22"/>
                <w:szCs w:val="22"/>
                <w:lang w:val="ro-RO"/>
              </w:rPr>
              <w:t xml:space="preserve"> instrumentelor financiare, inclusiv orice opinie privind valoarea sau </w:t>
            </w:r>
            <w:proofErr w:type="spellStart"/>
            <w:r w:rsidRPr="00E20FB9">
              <w:rPr>
                <w:rStyle w:val="Robust"/>
                <w:b w:val="0"/>
                <w:color w:val="333333"/>
                <w:sz w:val="22"/>
                <w:szCs w:val="22"/>
                <w:lang w:val="ro-RO"/>
              </w:rPr>
              <w:t>preţul</w:t>
            </w:r>
            <w:proofErr w:type="spellEnd"/>
            <w:r w:rsidRPr="00E20FB9">
              <w:rPr>
                <w:rStyle w:val="Robust"/>
                <w:b w:val="0"/>
                <w:color w:val="333333"/>
                <w:sz w:val="22"/>
                <w:szCs w:val="22"/>
                <w:lang w:val="ro-RO"/>
              </w:rPr>
              <w:t xml:space="preserve"> actual sau viitor al acestor instrumente sau </w:t>
            </w:r>
            <w:proofErr w:type="spellStart"/>
            <w:r w:rsidRPr="00E20FB9">
              <w:rPr>
                <w:rStyle w:val="Robust"/>
                <w:b w:val="0"/>
                <w:color w:val="333333"/>
                <w:sz w:val="22"/>
                <w:szCs w:val="22"/>
                <w:lang w:val="ro-RO"/>
              </w:rPr>
              <w:t>emitenţi</w:t>
            </w:r>
            <w:proofErr w:type="spellEnd"/>
            <w:r w:rsidRPr="00E20FB9">
              <w:rPr>
                <w:rStyle w:val="Robust"/>
                <w:b w:val="0"/>
                <w:color w:val="333333"/>
                <w:sz w:val="22"/>
                <w:szCs w:val="22"/>
                <w:lang w:val="ro-RO"/>
              </w:rPr>
              <w:t xml:space="preserve">, care este destinată diferitelor forme de </w:t>
            </w:r>
            <w:proofErr w:type="spellStart"/>
            <w:r w:rsidRPr="00E20FB9">
              <w:rPr>
                <w:rStyle w:val="Robust"/>
                <w:b w:val="0"/>
                <w:color w:val="333333"/>
                <w:sz w:val="22"/>
                <w:szCs w:val="22"/>
                <w:lang w:val="ro-RO"/>
              </w:rPr>
              <w:t>distribuţie</w:t>
            </w:r>
            <w:proofErr w:type="spellEnd"/>
            <w:r w:rsidRPr="00E20FB9">
              <w:rPr>
                <w:rStyle w:val="Robust"/>
                <w:b w:val="0"/>
                <w:color w:val="333333"/>
                <w:sz w:val="22"/>
                <w:szCs w:val="22"/>
                <w:lang w:val="ro-RO"/>
              </w:rPr>
              <w:t xml:space="preserve">, inclusiv prin intermediul mass-mediei, resurselor electronice sau publicului, </w:t>
            </w:r>
            <w:proofErr w:type="spellStart"/>
            <w:r w:rsidRPr="00E20FB9">
              <w:rPr>
                <w:rStyle w:val="Robust"/>
                <w:b w:val="0"/>
                <w:color w:val="333333"/>
                <w:sz w:val="22"/>
                <w:szCs w:val="22"/>
                <w:lang w:val="ro-RO"/>
              </w:rPr>
              <w:t>şi</w:t>
            </w:r>
            <w:proofErr w:type="spellEnd"/>
            <w:r w:rsidRPr="00E20FB9">
              <w:rPr>
                <w:rStyle w:val="Robust"/>
                <w:b w:val="0"/>
                <w:color w:val="333333"/>
                <w:sz w:val="22"/>
                <w:szCs w:val="22"/>
                <w:lang w:val="ro-RO"/>
              </w:rPr>
              <w:t xml:space="preserve"> care respectă următoarele </w:t>
            </w:r>
            <w:proofErr w:type="spellStart"/>
            <w:r w:rsidRPr="00E20FB9">
              <w:rPr>
                <w:rStyle w:val="Robust"/>
                <w:b w:val="0"/>
                <w:color w:val="333333"/>
                <w:sz w:val="22"/>
                <w:szCs w:val="22"/>
                <w:lang w:val="ro-RO"/>
              </w:rPr>
              <w:t>condiţii</w:t>
            </w:r>
            <w:proofErr w:type="spellEnd"/>
            <w:r w:rsidRPr="00E20FB9">
              <w:rPr>
                <w:rStyle w:val="Robust"/>
                <w:b w:val="0"/>
                <w:color w:val="333333"/>
                <w:sz w:val="22"/>
                <w:szCs w:val="22"/>
                <w:lang w:val="ro-RO"/>
              </w:rPr>
              <w:t>:</w:t>
            </w:r>
          </w:p>
          <w:p w14:paraId="1807856A" w14:textId="1BAEE551" w:rsidR="00F36C6B" w:rsidRPr="001219CC" w:rsidRDefault="00F36C6B" w:rsidP="00F36C6B">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F36C6B">
              <w:rPr>
                <w:rStyle w:val="Robust"/>
                <w:b w:val="0"/>
                <w:color w:val="333333"/>
                <w:sz w:val="22"/>
                <w:szCs w:val="22"/>
                <w:lang w:val="ro-RO"/>
              </w:rPr>
              <w:t>.</w:t>
            </w:r>
            <w:r>
              <w:rPr>
                <w:rStyle w:val="Robust"/>
                <w:b w:val="0"/>
                <w:color w:val="333333"/>
                <w:sz w:val="22"/>
                <w:szCs w:val="22"/>
                <w:lang w:val="ro-RO"/>
              </w:rPr>
              <w:t>.....</w:t>
            </w:r>
          </w:p>
          <w:p w14:paraId="38671311" w14:textId="0981BED3" w:rsidR="00E20FB9" w:rsidRPr="001219CC" w:rsidRDefault="00E20FB9"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
        </w:tc>
        <w:tc>
          <w:tcPr>
            <w:tcW w:w="4140" w:type="dxa"/>
          </w:tcPr>
          <w:p w14:paraId="78A6A712" w14:textId="0F08316B" w:rsidR="00AE5E95" w:rsidRPr="001219CC" w:rsidRDefault="00357AD9" w:rsidP="00E20FB9">
            <w:pPr>
              <w:tabs>
                <w:tab w:val="left" w:pos="5130"/>
                <w:tab w:val="left" w:pos="5940"/>
                <w:tab w:val="left" w:pos="9900"/>
              </w:tabs>
              <w:adjustRightInd w:val="0"/>
              <w:ind w:left="94" w:right="83"/>
              <w:jc w:val="both"/>
              <w:rPr>
                <w:b/>
              </w:rPr>
            </w:pPr>
            <w:r>
              <w:rPr>
                <w:b/>
              </w:rPr>
              <w:lastRenderedPageBreak/>
              <w:t xml:space="preserve">Articolul II. </w:t>
            </w:r>
            <w:r w:rsidR="00AE5E95" w:rsidRPr="001219CC">
              <w:rPr>
                <w:b/>
              </w:rPr>
              <w:t xml:space="preserve">Articolul 6 alineatul (1) </w:t>
            </w:r>
            <w:r w:rsidR="00AE5E95" w:rsidRPr="001219CC">
              <w:t xml:space="preserve">din Legea nr.171/2012 privind </w:t>
            </w:r>
            <w:proofErr w:type="spellStart"/>
            <w:r w:rsidR="00AE5E95" w:rsidRPr="001219CC">
              <w:t>piaţa</w:t>
            </w:r>
            <w:proofErr w:type="spellEnd"/>
            <w:r w:rsidR="00AE5E95" w:rsidRPr="001219CC">
              <w:t xml:space="preserve"> de capital (Monitorul Oficial al Republicii Moldova, 2012, nr. 193 – 197, art. 665), cu modificările ulterioare, se modifică după cum urmează:</w:t>
            </w:r>
          </w:p>
          <w:p w14:paraId="24571CB9" w14:textId="6F3252FD" w:rsidR="00A61229" w:rsidRPr="001219CC" w:rsidRDefault="00A61229" w:rsidP="00E20FB9">
            <w:pPr>
              <w:tabs>
                <w:tab w:val="left" w:pos="5130"/>
                <w:tab w:val="left" w:pos="5940"/>
                <w:tab w:val="left" w:pos="9900"/>
              </w:tabs>
              <w:adjustRightInd w:val="0"/>
              <w:ind w:left="94" w:right="83"/>
              <w:jc w:val="both"/>
            </w:pPr>
            <w:r w:rsidRPr="001219CC">
              <w:rPr>
                <w:b/>
              </w:rPr>
              <w:t>după noțiunea „custodie”</w:t>
            </w:r>
            <w:r w:rsidRPr="001219CC">
              <w:t xml:space="preserve"> se introduce o noțiune nouă cu următorul cuprins:</w:t>
            </w:r>
          </w:p>
          <w:p w14:paraId="3CF59BAE" w14:textId="77777777" w:rsidR="00A61229" w:rsidRPr="001219CC" w:rsidRDefault="00A61229" w:rsidP="00E20FB9">
            <w:pPr>
              <w:tabs>
                <w:tab w:val="left" w:pos="5130"/>
                <w:tab w:val="left" w:pos="5940"/>
                <w:tab w:val="left" w:pos="9900"/>
              </w:tabs>
              <w:adjustRightInd w:val="0"/>
              <w:ind w:left="94" w:right="83"/>
              <w:jc w:val="both"/>
            </w:pPr>
            <w:r w:rsidRPr="001219CC">
              <w:t>„</w:t>
            </w:r>
            <w:r w:rsidRPr="001219CC">
              <w:rPr>
                <w:i/>
              </w:rPr>
              <w:t>data aderării</w:t>
            </w:r>
            <w:r w:rsidRPr="001219CC">
              <w:t xml:space="preserve"> – data intrării în vigoare a Tratatului de aderare a Republicii Moldova la Uniunea Europeană;”</w:t>
            </w:r>
          </w:p>
          <w:p w14:paraId="7F8D550E" w14:textId="77777777" w:rsidR="00AF1677" w:rsidRDefault="00AF1677" w:rsidP="00E20FB9">
            <w:pPr>
              <w:tabs>
                <w:tab w:val="left" w:pos="5130"/>
                <w:tab w:val="left" w:pos="5940"/>
                <w:tab w:val="left" w:pos="9900"/>
              </w:tabs>
              <w:adjustRightInd w:val="0"/>
              <w:ind w:left="94" w:right="83"/>
              <w:jc w:val="both"/>
              <w:rPr>
                <w:b/>
              </w:rPr>
            </w:pPr>
          </w:p>
          <w:p w14:paraId="523D4A79" w14:textId="77777777" w:rsidR="00AF1677" w:rsidRDefault="00AF1677" w:rsidP="00E20FB9">
            <w:pPr>
              <w:tabs>
                <w:tab w:val="left" w:pos="5130"/>
                <w:tab w:val="left" w:pos="5940"/>
                <w:tab w:val="left" w:pos="9900"/>
              </w:tabs>
              <w:adjustRightInd w:val="0"/>
              <w:ind w:left="94" w:right="83"/>
              <w:jc w:val="both"/>
              <w:rPr>
                <w:b/>
              </w:rPr>
            </w:pPr>
          </w:p>
          <w:p w14:paraId="7E8FC5D3" w14:textId="77777777" w:rsidR="00AF1677" w:rsidRDefault="00AF1677" w:rsidP="00E20FB9">
            <w:pPr>
              <w:tabs>
                <w:tab w:val="left" w:pos="5130"/>
                <w:tab w:val="left" w:pos="5940"/>
                <w:tab w:val="left" w:pos="9900"/>
              </w:tabs>
              <w:adjustRightInd w:val="0"/>
              <w:ind w:left="94" w:right="83"/>
              <w:jc w:val="both"/>
              <w:rPr>
                <w:b/>
              </w:rPr>
            </w:pPr>
          </w:p>
          <w:p w14:paraId="73C66B69" w14:textId="77777777" w:rsidR="00AF1677" w:rsidRDefault="00AF1677" w:rsidP="00E20FB9">
            <w:pPr>
              <w:tabs>
                <w:tab w:val="left" w:pos="5130"/>
                <w:tab w:val="left" w:pos="5940"/>
                <w:tab w:val="left" w:pos="9900"/>
              </w:tabs>
              <w:adjustRightInd w:val="0"/>
              <w:ind w:left="94" w:right="83"/>
              <w:jc w:val="both"/>
              <w:rPr>
                <w:b/>
              </w:rPr>
            </w:pPr>
          </w:p>
          <w:p w14:paraId="44A22315" w14:textId="77777777" w:rsidR="00AF1677" w:rsidRDefault="00AF1677" w:rsidP="00E20FB9">
            <w:pPr>
              <w:tabs>
                <w:tab w:val="left" w:pos="5130"/>
                <w:tab w:val="left" w:pos="5940"/>
                <w:tab w:val="left" w:pos="9900"/>
              </w:tabs>
              <w:adjustRightInd w:val="0"/>
              <w:ind w:left="94" w:right="83"/>
              <w:jc w:val="both"/>
              <w:rPr>
                <w:b/>
              </w:rPr>
            </w:pPr>
          </w:p>
          <w:p w14:paraId="7998FB92" w14:textId="77777777" w:rsidR="00AF1677" w:rsidRDefault="00AF1677" w:rsidP="00E20FB9">
            <w:pPr>
              <w:tabs>
                <w:tab w:val="left" w:pos="5130"/>
                <w:tab w:val="left" w:pos="5940"/>
                <w:tab w:val="left" w:pos="9900"/>
              </w:tabs>
              <w:adjustRightInd w:val="0"/>
              <w:ind w:left="94" w:right="83"/>
              <w:jc w:val="both"/>
              <w:rPr>
                <w:b/>
              </w:rPr>
            </w:pPr>
          </w:p>
          <w:p w14:paraId="6971A75B" w14:textId="77777777" w:rsidR="00AF1677" w:rsidRDefault="00AF1677" w:rsidP="00E20FB9">
            <w:pPr>
              <w:tabs>
                <w:tab w:val="left" w:pos="5130"/>
                <w:tab w:val="left" w:pos="5940"/>
                <w:tab w:val="left" w:pos="9900"/>
              </w:tabs>
              <w:adjustRightInd w:val="0"/>
              <w:ind w:left="94" w:right="83"/>
              <w:jc w:val="both"/>
              <w:rPr>
                <w:b/>
              </w:rPr>
            </w:pPr>
          </w:p>
          <w:p w14:paraId="0BAF5D09" w14:textId="77777777" w:rsidR="00AF1677" w:rsidRDefault="00AF1677" w:rsidP="00E20FB9">
            <w:pPr>
              <w:tabs>
                <w:tab w:val="left" w:pos="5130"/>
                <w:tab w:val="left" w:pos="5940"/>
                <w:tab w:val="left" w:pos="9900"/>
              </w:tabs>
              <w:adjustRightInd w:val="0"/>
              <w:ind w:left="94" w:right="83"/>
              <w:jc w:val="both"/>
              <w:rPr>
                <w:b/>
              </w:rPr>
            </w:pPr>
          </w:p>
          <w:p w14:paraId="795DB22D" w14:textId="77777777" w:rsidR="00AF1677" w:rsidRDefault="00AF1677" w:rsidP="00E20FB9">
            <w:pPr>
              <w:tabs>
                <w:tab w:val="left" w:pos="5130"/>
                <w:tab w:val="left" w:pos="5940"/>
                <w:tab w:val="left" w:pos="9900"/>
              </w:tabs>
              <w:adjustRightInd w:val="0"/>
              <w:ind w:left="94" w:right="83"/>
              <w:jc w:val="both"/>
              <w:rPr>
                <w:b/>
              </w:rPr>
            </w:pPr>
          </w:p>
          <w:p w14:paraId="35623E13" w14:textId="649D15E4" w:rsidR="00A61229" w:rsidRPr="001219CC" w:rsidRDefault="00A61229" w:rsidP="00E20FB9">
            <w:pPr>
              <w:tabs>
                <w:tab w:val="left" w:pos="5130"/>
                <w:tab w:val="left" w:pos="5940"/>
                <w:tab w:val="left" w:pos="9900"/>
              </w:tabs>
              <w:adjustRightInd w:val="0"/>
              <w:ind w:left="94" w:right="83"/>
              <w:jc w:val="both"/>
            </w:pPr>
            <w:r w:rsidRPr="001219CC">
              <w:rPr>
                <w:b/>
              </w:rPr>
              <w:t>după noțiunea „entitate de interes public”</w:t>
            </w:r>
            <w:r w:rsidRPr="001219CC">
              <w:t xml:space="preserve"> </w:t>
            </w:r>
            <w:r w:rsidRPr="001219CC">
              <w:lastRenderedPageBreak/>
              <w:t>se introduce o noțiune nouă cu următorul cuprins:</w:t>
            </w:r>
          </w:p>
          <w:p w14:paraId="14F42CE8" w14:textId="77777777" w:rsidR="00A61229" w:rsidRPr="001219CC" w:rsidRDefault="00A61229" w:rsidP="00E20FB9">
            <w:pPr>
              <w:tabs>
                <w:tab w:val="left" w:pos="5130"/>
                <w:tab w:val="left" w:pos="5940"/>
                <w:tab w:val="left" w:pos="9900"/>
              </w:tabs>
              <w:adjustRightInd w:val="0"/>
              <w:ind w:left="94" w:right="83"/>
              <w:jc w:val="both"/>
            </w:pPr>
            <w:r w:rsidRPr="001219CC">
              <w:t>„</w:t>
            </w:r>
            <w:r w:rsidRPr="001219CC">
              <w:rPr>
                <w:i/>
              </w:rPr>
              <w:t>ESMA</w:t>
            </w:r>
            <w:r w:rsidRPr="001219CC">
              <w:t xml:space="preserve"> – Autoritatea europeană pentru valori mobiliare </w:t>
            </w:r>
            <w:proofErr w:type="spellStart"/>
            <w:r w:rsidRPr="001219CC">
              <w:t>şi</w:t>
            </w:r>
            <w:proofErr w:type="spellEnd"/>
            <w:r w:rsidRPr="001219CC">
              <w:t xml:space="preserve"> </w:t>
            </w:r>
            <w:proofErr w:type="spellStart"/>
            <w:r w:rsidRPr="001219CC">
              <w:t>pieţe</w:t>
            </w:r>
            <w:proofErr w:type="spellEnd"/>
            <w:r w:rsidRPr="001219CC">
              <w:t xml:space="preserve">, instituită prin Regulamentul (UE) nr. 1095/2010 al Parlamentului European </w:t>
            </w:r>
            <w:proofErr w:type="spellStart"/>
            <w:r w:rsidRPr="001219CC">
              <w:t>şi</w:t>
            </w:r>
            <w:proofErr w:type="spellEnd"/>
            <w:r w:rsidRPr="001219CC">
              <w:t xml:space="preserve"> al Consiliului din 24 noiembrie 2010 de instituire a </w:t>
            </w:r>
            <w:proofErr w:type="spellStart"/>
            <w:r w:rsidRPr="001219CC">
              <w:t>Autorităţii</w:t>
            </w:r>
            <w:proofErr w:type="spellEnd"/>
            <w:r w:rsidRPr="001219CC">
              <w:t xml:space="preserve"> europene de supraveghere (Autoritatea europeană pentru valori mobiliare </w:t>
            </w:r>
            <w:proofErr w:type="spellStart"/>
            <w:r w:rsidRPr="001219CC">
              <w:t>şi</w:t>
            </w:r>
            <w:proofErr w:type="spellEnd"/>
            <w:r w:rsidRPr="001219CC">
              <w:t xml:space="preserve"> </w:t>
            </w:r>
            <w:proofErr w:type="spellStart"/>
            <w:r w:rsidRPr="001219CC">
              <w:t>pieţe</w:t>
            </w:r>
            <w:proofErr w:type="spellEnd"/>
            <w:r w:rsidRPr="001219CC">
              <w:t xml:space="preserve">), de modificare a Deciziei nr. 716/2009/CE </w:t>
            </w:r>
            <w:proofErr w:type="spellStart"/>
            <w:r w:rsidRPr="001219CC">
              <w:t>şi</w:t>
            </w:r>
            <w:proofErr w:type="spellEnd"/>
            <w:r w:rsidRPr="001219CC">
              <w:t xml:space="preserve"> de abrogare a Deciziei 2009/77/CE a Comisiei;”;</w:t>
            </w:r>
          </w:p>
          <w:p w14:paraId="7C675A91" w14:textId="77777777" w:rsidR="00AF1677" w:rsidRDefault="00AF1677" w:rsidP="00E20FB9">
            <w:pPr>
              <w:tabs>
                <w:tab w:val="left" w:pos="5130"/>
                <w:tab w:val="left" w:pos="5940"/>
                <w:tab w:val="left" w:pos="9900"/>
              </w:tabs>
              <w:adjustRightInd w:val="0"/>
              <w:ind w:left="94" w:right="83"/>
              <w:jc w:val="both"/>
              <w:rPr>
                <w:b/>
              </w:rPr>
            </w:pPr>
          </w:p>
          <w:p w14:paraId="29BCECFA" w14:textId="77777777" w:rsidR="00AF1677" w:rsidRDefault="00AF1677" w:rsidP="00E20FB9">
            <w:pPr>
              <w:tabs>
                <w:tab w:val="left" w:pos="5130"/>
                <w:tab w:val="left" w:pos="5940"/>
                <w:tab w:val="left" w:pos="9900"/>
              </w:tabs>
              <w:adjustRightInd w:val="0"/>
              <w:ind w:left="94" w:right="83"/>
              <w:jc w:val="both"/>
              <w:rPr>
                <w:b/>
              </w:rPr>
            </w:pPr>
          </w:p>
          <w:p w14:paraId="5DA7DA9E" w14:textId="77777777" w:rsidR="00AF1677" w:rsidRDefault="00AF1677" w:rsidP="00E20FB9">
            <w:pPr>
              <w:tabs>
                <w:tab w:val="left" w:pos="5130"/>
                <w:tab w:val="left" w:pos="5940"/>
                <w:tab w:val="left" w:pos="9900"/>
              </w:tabs>
              <w:adjustRightInd w:val="0"/>
              <w:ind w:left="94" w:right="83"/>
              <w:jc w:val="both"/>
              <w:rPr>
                <w:b/>
              </w:rPr>
            </w:pPr>
          </w:p>
          <w:p w14:paraId="4D93C39A" w14:textId="77777777" w:rsidR="00AF1677" w:rsidRDefault="00AF1677" w:rsidP="00E20FB9">
            <w:pPr>
              <w:tabs>
                <w:tab w:val="left" w:pos="5130"/>
                <w:tab w:val="left" w:pos="5940"/>
                <w:tab w:val="left" w:pos="9900"/>
              </w:tabs>
              <w:adjustRightInd w:val="0"/>
              <w:ind w:left="94" w:right="83"/>
              <w:jc w:val="both"/>
              <w:rPr>
                <w:b/>
              </w:rPr>
            </w:pPr>
          </w:p>
          <w:p w14:paraId="64B56365" w14:textId="1123553B" w:rsidR="00AF1677" w:rsidRDefault="00AF1677" w:rsidP="00E20FB9">
            <w:pPr>
              <w:tabs>
                <w:tab w:val="left" w:pos="5130"/>
                <w:tab w:val="left" w:pos="5940"/>
                <w:tab w:val="left" w:pos="9900"/>
              </w:tabs>
              <w:adjustRightInd w:val="0"/>
              <w:ind w:left="94" w:right="83"/>
              <w:jc w:val="both"/>
              <w:rPr>
                <w:b/>
              </w:rPr>
            </w:pPr>
          </w:p>
          <w:p w14:paraId="13898191" w14:textId="293BB661" w:rsidR="00AF1677" w:rsidRDefault="00AF1677" w:rsidP="00E20FB9">
            <w:pPr>
              <w:tabs>
                <w:tab w:val="left" w:pos="5130"/>
                <w:tab w:val="left" w:pos="5940"/>
                <w:tab w:val="left" w:pos="9900"/>
              </w:tabs>
              <w:adjustRightInd w:val="0"/>
              <w:ind w:left="94" w:right="83"/>
              <w:jc w:val="both"/>
              <w:rPr>
                <w:b/>
              </w:rPr>
            </w:pPr>
          </w:p>
          <w:p w14:paraId="72D06F64" w14:textId="64052305" w:rsidR="00AF1677" w:rsidRDefault="00AF1677" w:rsidP="00E20FB9">
            <w:pPr>
              <w:tabs>
                <w:tab w:val="left" w:pos="5130"/>
                <w:tab w:val="left" w:pos="5940"/>
                <w:tab w:val="left" w:pos="9900"/>
              </w:tabs>
              <w:adjustRightInd w:val="0"/>
              <w:ind w:left="94" w:right="83"/>
              <w:jc w:val="both"/>
              <w:rPr>
                <w:b/>
              </w:rPr>
            </w:pPr>
          </w:p>
          <w:p w14:paraId="341D7107" w14:textId="1701BD1E" w:rsidR="00AF1677" w:rsidRDefault="00AF1677" w:rsidP="00E20FB9">
            <w:pPr>
              <w:tabs>
                <w:tab w:val="left" w:pos="5130"/>
                <w:tab w:val="left" w:pos="5940"/>
                <w:tab w:val="left" w:pos="9900"/>
              </w:tabs>
              <w:adjustRightInd w:val="0"/>
              <w:ind w:left="94" w:right="83"/>
              <w:jc w:val="both"/>
              <w:rPr>
                <w:b/>
              </w:rPr>
            </w:pPr>
          </w:p>
          <w:p w14:paraId="38C0E62A" w14:textId="27568F13" w:rsidR="00AF1677" w:rsidRDefault="00AF1677" w:rsidP="00E20FB9">
            <w:pPr>
              <w:tabs>
                <w:tab w:val="left" w:pos="5130"/>
                <w:tab w:val="left" w:pos="5940"/>
                <w:tab w:val="left" w:pos="9900"/>
              </w:tabs>
              <w:adjustRightInd w:val="0"/>
              <w:ind w:left="94" w:right="83"/>
              <w:jc w:val="both"/>
              <w:rPr>
                <w:b/>
              </w:rPr>
            </w:pPr>
          </w:p>
          <w:p w14:paraId="3EBB90C3" w14:textId="3F751F80" w:rsidR="00AF1677" w:rsidRDefault="00AF1677" w:rsidP="00E20FB9">
            <w:pPr>
              <w:tabs>
                <w:tab w:val="left" w:pos="5130"/>
                <w:tab w:val="left" w:pos="5940"/>
                <w:tab w:val="left" w:pos="9900"/>
              </w:tabs>
              <w:adjustRightInd w:val="0"/>
              <w:ind w:left="94" w:right="83"/>
              <w:jc w:val="both"/>
              <w:rPr>
                <w:b/>
              </w:rPr>
            </w:pPr>
          </w:p>
          <w:p w14:paraId="0B4649D8" w14:textId="0987E018" w:rsidR="00AF1677" w:rsidRDefault="00AF1677" w:rsidP="00E20FB9">
            <w:pPr>
              <w:tabs>
                <w:tab w:val="left" w:pos="5130"/>
                <w:tab w:val="left" w:pos="5940"/>
                <w:tab w:val="left" w:pos="9900"/>
              </w:tabs>
              <w:adjustRightInd w:val="0"/>
              <w:ind w:left="94" w:right="83"/>
              <w:jc w:val="both"/>
              <w:rPr>
                <w:b/>
              </w:rPr>
            </w:pPr>
          </w:p>
          <w:p w14:paraId="3CACBF01" w14:textId="1C042E94" w:rsidR="00AF1677" w:rsidRDefault="00AF1677" w:rsidP="00E20FB9">
            <w:pPr>
              <w:tabs>
                <w:tab w:val="left" w:pos="5130"/>
                <w:tab w:val="left" w:pos="5940"/>
                <w:tab w:val="left" w:pos="9900"/>
              </w:tabs>
              <w:adjustRightInd w:val="0"/>
              <w:ind w:left="94" w:right="83"/>
              <w:jc w:val="both"/>
              <w:rPr>
                <w:b/>
              </w:rPr>
            </w:pPr>
          </w:p>
          <w:p w14:paraId="677B9F42" w14:textId="26AA18A0" w:rsidR="00AF1677" w:rsidRDefault="00AF1677" w:rsidP="00E20FB9">
            <w:pPr>
              <w:tabs>
                <w:tab w:val="left" w:pos="5130"/>
                <w:tab w:val="left" w:pos="5940"/>
                <w:tab w:val="left" w:pos="9900"/>
              </w:tabs>
              <w:adjustRightInd w:val="0"/>
              <w:ind w:left="94" w:right="83"/>
              <w:jc w:val="both"/>
              <w:rPr>
                <w:b/>
              </w:rPr>
            </w:pPr>
          </w:p>
          <w:p w14:paraId="667F690C" w14:textId="77777777" w:rsidR="00AF1677" w:rsidRDefault="00AF1677" w:rsidP="00E20FB9">
            <w:pPr>
              <w:tabs>
                <w:tab w:val="left" w:pos="5130"/>
                <w:tab w:val="left" w:pos="5940"/>
                <w:tab w:val="left" w:pos="9900"/>
              </w:tabs>
              <w:adjustRightInd w:val="0"/>
              <w:ind w:left="94" w:right="83"/>
              <w:jc w:val="both"/>
              <w:rPr>
                <w:b/>
              </w:rPr>
            </w:pPr>
          </w:p>
          <w:p w14:paraId="50B7E6A3" w14:textId="77777777" w:rsidR="00AF1677" w:rsidRDefault="00AF1677" w:rsidP="00E20FB9">
            <w:pPr>
              <w:tabs>
                <w:tab w:val="left" w:pos="5130"/>
                <w:tab w:val="left" w:pos="5940"/>
                <w:tab w:val="left" w:pos="9900"/>
              </w:tabs>
              <w:adjustRightInd w:val="0"/>
              <w:ind w:left="94" w:right="83"/>
              <w:jc w:val="both"/>
              <w:rPr>
                <w:b/>
              </w:rPr>
            </w:pPr>
          </w:p>
          <w:p w14:paraId="766B7720" w14:textId="079A97A2" w:rsidR="00A61229" w:rsidRPr="001219CC" w:rsidRDefault="00A61229" w:rsidP="00E20FB9">
            <w:pPr>
              <w:tabs>
                <w:tab w:val="left" w:pos="5130"/>
                <w:tab w:val="left" w:pos="5940"/>
                <w:tab w:val="left" w:pos="9900"/>
              </w:tabs>
              <w:adjustRightInd w:val="0"/>
              <w:ind w:left="94" w:right="83"/>
              <w:jc w:val="both"/>
            </w:pPr>
            <w:r w:rsidRPr="001219CC">
              <w:rPr>
                <w:b/>
              </w:rPr>
              <w:t>după noțiunea „fond de investiții”</w:t>
            </w:r>
            <w:r w:rsidRPr="001219CC">
              <w:t xml:space="preserve"> se introduce o noțiune nouă cu următorul cuprins:</w:t>
            </w:r>
          </w:p>
          <w:p w14:paraId="13C60555" w14:textId="77777777" w:rsidR="00A61229" w:rsidRPr="001219CC" w:rsidRDefault="00A61229" w:rsidP="00E20FB9">
            <w:pPr>
              <w:tabs>
                <w:tab w:val="left" w:pos="5130"/>
                <w:tab w:val="left" w:pos="5940"/>
                <w:tab w:val="left" w:pos="9900"/>
              </w:tabs>
              <w:adjustRightInd w:val="0"/>
              <w:ind w:left="94" w:right="83"/>
              <w:jc w:val="both"/>
            </w:pPr>
            <w:r w:rsidRPr="001219CC">
              <w:rPr>
                <w:i/>
              </w:rPr>
              <w:t>„influența semnificativă</w:t>
            </w:r>
            <w:r w:rsidRPr="001219CC">
              <w:t xml:space="preserve"> – capacitatea de a participa la luarea deciziilor privind politicile financiare și de exploatare ale unei entități, fără a exercita un control asupra lor. Influența semnificativă poate fi dobândită prin participarea la capital, prin statut sau prin contract. Până la proba contrară, orice persoană care </w:t>
            </w:r>
            <w:proofErr w:type="spellStart"/>
            <w:r w:rsidRPr="001219CC">
              <w:t>deţine</w:t>
            </w:r>
            <w:proofErr w:type="spellEnd"/>
            <w:r w:rsidRPr="001219CC">
              <w:t xml:space="preserve"> cel </w:t>
            </w:r>
            <w:proofErr w:type="spellStart"/>
            <w:r w:rsidRPr="001219CC">
              <w:t>puţin</w:t>
            </w:r>
            <w:proofErr w:type="spellEnd"/>
            <w:r w:rsidRPr="001219CC">
              <w:t xml:space="preserve"> 25% din </w:t>
            </w:r>
            <w:proofErr w:type="spellStart"/>
            <w:r w:rsidRPr="001219CC">
              <w:t>acţiunile</w:t>
            </w:r>
            <w:proofErr w:type="spellEnd"/>
            <w:r w:rsidRPr="001219CC">
              <w:t xml:space="preserve"> cu drept de vot (cote-</w:t>
            </w:r>
            <w:proofErr w:type="spellStart"/>
            <w:r w:rsidRPr="001219CC">
              <w:t>părţi</w:t>
            </w:r>
            <w:proofErr w:type="spellEnd"/>
            <w:r w:rsidRPr="001219CC">
              <w:t xml:space="preserve">) ale </w:t>
            </w:r>
            <w:proofErr w:type="spellStart"/>
            <w:r w:rsidRPr="001219CC">
              <w:t>societăţii</w:t>
            </w:r>
            <w:proofErr w:type="spellEnd"/>
            <w:r w:rsidRPr="001219CC">
              <w:t xml:space="preserve"> se consideră persoană cu influența semnificativă (cu poziție de control) în </w:t>
            </w:r>
            <w:r w:rsidRPr="001219CC">
              <w:lastRenderedPageBreak/>
              <w:t xml:space="preserve">societatea respectivă. Orice persoană care </w:t>
            </w:r>
            <w:proofErr w:type="spellStart"/>
            <w:r w:rsidRPr="001219CC">
              <w:t>deţine</w:t>
            </w:r>
            <w:proofErr w:type="spellEnd"/>
            <w:r w:rsidRPr="001219CC">
              <w:t xml:space="preserve"> mai </w:t>
            </w:r>
            <w:proofErr w:type="spellStart"/>
            <w:r w:rsidRPr="001219CC">
              <w:t>puţin</w:t>
            </w:r>
            <w:proofErr w:type="spellEnd"/>
            <w:r w:rsidRPr="001219CC">
              <w:t xml:space="preserve"> de 25% din </w:t>
            </w:r>
            <w:proofErr w:type="spellStart"/>
            <w:r w:rsidRPr="001219CC">
              <w:t>acţiunile</w:t>
            </w:r>
            <w:proofErr w:type="spellEnd"/>
            <w:r w:rsidRPr="001219CC">
              <w:t xml:space="preserve"> cu drept de vot (cote-</w:t>
            </w:r>
            <w:proofErr w:type="spellStart"/>
            <w:r w:rsidRPr="001219CC">
              <w:t>părţi</w:t>
            </w:r>
            <w:proofErr w:type="spellEnd"/>
            <w:r w:rsidRPr="001219CC">
              <w:t xml:space="preserve">) ale </w:t>
            </w:r>
            <w:proofErr w:type="spellStart"/>
            <w:r w:rsidRPr="001219CC">
              <w:t>societăţii</w:t>
            </w:r>
            <w:proofErr w:type="spellEnd"/>
            <w:r w:rsidRPr="001219CC">
              <w:t xml:space="preserve"> se consideră persoană fără influența semnificativă în societatea respectivă, cu </w:t>
            </w:r>
            <w:proofErr w:type="spellStart"/>
            <w:r w:rsidRPr="001219CC">
              <w:t>excepţia</w:t>
            </w:r>
            <w:proofErr w:type="spellEnd"/>
            <w:r w:rsidRPr="001219CC">
              <w:t xml:space="preserve"> cazurilor când legislația prevede altfel sau când Comisia </w:t>
            </w:r>
            <w:proofErr w:type="spellStart"/>
            <w:r w:rsidRPr="001219CC">
              <w:t>Naţională</w:t>
            </w:r>
            <w:proofErr w:type="spellEnd"/>
            <w:r w:rsidRPr="001219CC">
              <w:t xml:space="preserve"> sau </w:t>
            </w:r>
            <w:proofErr w:type="spellStart"/>
            <w:r w:rsidRPr="001219CC">
              <w:t>instanţa</w:t>
            </w:r>
            <w:proofErr w:type="spellEnd"/>
            <w:r w:rsidRPr="001219CC">
              <w:t xml:space="preserve"> de judecată demonstrează contrariul;”;</w:t>
            </w:r>
          </w:p>
          <w:p w14:paraId="00A3B4F3" w14:textId="77777777" w:rsidR="00AF1677" w:rsidRDefault="00AF1677" w:rsidP="00E20FB9">
            <w:pPr>
              <w:tabs>
                <w:tab w:val="left" w:pos="5130"/>
                <w:tab w:val="left" w:pos="5940"/>
                <w:tab w:val="left" w:pos="9900"/>
              </w:tabs>
              <w:adjustRightInd w:val="0"/>
              <w:ind w:left="94" w:right="83"/>
              <w:jc w:val="both"/>
              <w:rPr>
                <w:b/>
              </w:rPr>
            </w:pPr>
          </w:p>
          <w:p w14:paraId="5E4E02B7" w14:textId="77777777" w:rsidR="00AF1677" w:rsidRDefault="00AF1677" w:rsidP="00E20FB9">
            <w:pPr>
              <w:tabs>
                <w:tab w:val="left" w:pos="5130"/>
                <w:tab w:val="left" w:pos="5940"/>
                <w:tab w:val="left" w:pos="9900"/>
              </w:tabs>
              <w:adjustRightInd w:val="0"/>
              <w:ind w:left="94" w:right="83"/>
              <w:jc w:val="both"/>
              <w:rPr>
                <w:b/>
              </w:rPr>
            </w:pPr>
          </w:p>
          <w:p w14:paraId="57B9E819" w14:textId="77777777" w:rsidR="00AF1677" w:rsidRDefault="00AF1677" w:rsidP="00E20FB9">
            <w:pPr>
              <w:tabs>
                <w:tab w:val="left" w:pos="5130"/>
                <w:tab w:val="left" w:pos="5940"/>
                <w:tab w:val="left" w:pos="9900"/>
              </w:tabs>
              <w:adjustRightInd w:val="0"/>
              <w:ind w:left="94" w:right="83"/>
              <w:jc w:val="both"/>
              <w:rPr>
                <w:b/>
              </w:rPr>
            </w:pPr>
          </w:p>
          <w:p w14:paraId="3453AF72" w14:textId="77777777" w:rsidR="00AF1677" w:rsidRDefault="00AF1677" w:rsidP="00E20FB9">
            <w:pPr>
              <w:tabs>
                <w:tab w:val="left" w:pos="5130"/>
                <w:tab w:val="left" w:pos="5940"/>
                <w:tab w:val="left" w:pos="9900"/>
              </w:tabs>
              <w:adjustRightInd w:val="0"/>
              <w:ind w:left="94" w:right="83"/>
              <w:jc w:val="both"/>
              <w:rPr>
                <w:b/>
              </w:rPr>
            </w:pPr>
          </w:p>
          <w:p w14:paraId="2EC7475A" w14:textId="17690E3B" w:rsidR="00A61229" w:rsidRPr="001219CC" w:rsidRDefault="00A61229" w:rsidP="00E20FB9">
            <w:pPr>
              <w:tabs>
                <w:tab w:val="left" w:pos="5130"/>
                <w:tab w:val="left" w:pos="5940"/>
                <w:tab w:val="left" w:pos="9900"/>
              </w:tabs>
              <w:adjustRightInd w:val="0"/>
              <w:ind w:left="94" w:right="83"/>
              <w:jc w:val="both"/>
            </w:pPr>
            <w:r w:rsidRPr="001219CC">
              <w:rPr>
                <w:b/>
              </w:rPr>
              <w:t>la noțiunea „legături strânse</w:t>
            </w:r>
            <w:r w:rsidRPr="001219CC">
              <w:t>”, la litera a), cifra „20” se substituie cu cifra „25”;</w:t>
            </w:r>
          </w:p>
          <w:p w14:paraId="21B4D655" w14:textId="77777777" w:rsidR="00AF1677" w:rsidRDefault="00AF1677" w:rsidP="00E20FB9">
            <w:pPr>
              <w:tabs>
                <w:tab w:val="left" w:pos="5130"/>
                <w:tab w:val="left" w:pos="5940"/>
                <w:tab w:val="left" w:pos="9900"/>
              </w:tabs>
              <w:adjustRightInd w:val="0"/>
              <w:ind w:left="94" w:right="83"/>
              <w:jc w:val="both"/>
              <w:rPr>
                <w:b/>
              </w:rPr>
            </w:pPr>
          </w:p>
          <w:p w14:paraId="1F9AEE2D" w14:textId="77777777" w:rsidR="00AF1677" w:rsidRDefault="00AF1677" w:rsidP="00E20FB9">
            <w:pPr>
              <w:tabs>
                <w:tab w:val="left" w:pos="5130"/>
                <w:tab w:val="left" w:pos="5940"/>
                <w:tab w:val="left" w:pos="9900"/>
              </w:tabs>
              <w:adjustRightInd w:val="0"/>
              <w:ind w:left="94" w:right="83"/>
              <w:jc w:val="both"/>
              <w:rPr>
                <w:b/>
              </w:rPr>
            </w:pPr>
          </w:p>
          <w:p w14:paraId="555F15DB" w14:textId="77777777" w:rsidR="00AF1677" w:rsidRDefault="00AF1677" w:rsidP="00E20FB9">
            <w:pPr>
              <w:tabs>
                <w:tab w:val="left" w:pos="5130"/>
                <w:tab w:val="left" w:pos="5940"/>
                <w:tab w:val="left" w:pos="9900"/>
              </w:tabs>
              <w:adjustRightInd w:val="0"/>
              <w:ind w:left="94" w:right="83"/>
              <w:jc w:val="both"/>
              <w:rPr>
                <w:b/>
              </w:rPr>
            </w:pPr>
          </w:p>
          <w:p w14:paraId="00DD6C29" w14:textId="77777777" w:rsidR="00AF1677" w:rsidRDefault="00AF1677" w:rsidP="00E20FB9">
            <w:pPr>
              <w:tabs>
                <w:tab w:val="left" w:pos="5130"/>
                <w:tab w:val="left" w:pos="5940"/>
                <w:tab w:val="left" w:pos="9900"/>
              </w:tabs>
              <w:adjustRightInd w:val="0"/>
              <w:ind w:left="94" w:right="83"/>
              <w:jc w:val="both"/>
              <w:rPr>
                <w:b/>
              </w:rPr>
            </w:pPr>
          </w:p>
          <w:p w14:paraId="55FCEA18" w14:textId="77777777" w:rsidR="00AF1677" w:rsidRDefault="00AF1677" w:rsidP="00E20FB9">
            <w:pPr>
              <w:tabs>
                <w:tab w:val="left" w:pos="5130"/>
                <w:tab w:val="left" w:pos="5940"/>
                <w:tab w:val="left" w:pos="9900"/>
              </w:tabs>
              <w:adjustRightInd w:val="0"/>
              <w:ind w:left="94" w:right="83"/>
              <w:jc w:val="both"/>
              <w:rPr>
                <w:b/>
              </w:rPr>
            </w:pPr>
          </w:p>
          <w:p w14:paraId="35CF8664" w14:textId="77777777" w:rsidR="00AF1677" w:rsidRDefault="00AF1677" w:rsidP="00E20FB9">
            <w:pPr>
              <w:tabs>
                <w:tab w:val="left" w:pos="5130"/>
                <w:tab w:val="left" w:pos="5940"/>
                <w:tab w:val="left" w:pos="9900"/>
              </w:tabs>
              <w:adjustRightInd w:val="0"/>
              <w:ind w:left="94" w:right="83"/>
              <w:jc w:val="both"/>
              <w:rPr>
                <w:b/>
              </w:rPr>
            </w:pPr>
          </w:p>
          <w:p w14:paraId="19E27884" w14:textId="77777777" w:rsidR="00AF1677" w:rsidRDefault="00AF1677" w:rsidP="00E20FB9">
            <w:pPr>
              <w:tabs>
                <w:tab w:val="left" w:pos="5130"/>
                <w:tab w:val="left" w:pos="5940"/>
                <w:tab w:val="left" w:pos="9900"/>
              </w:tabs>
              <w:adjustRightInd w:val="0"/>
              <w:ind w:left="94" w:right="83"/>
              <w:jc w:val="both"/>
              <w:rPr>
                <w:b/>
              </w:rPr>
            </w:pPr>
          </w:p>
          <w:p w14:paraId="50E98E9B" w14:textId="77777777" w:rsidR="00AF1677" w:rsidRDefault="00AF1677" w:rsidP="00E20FB9">
            <w:pPr>
              <w:tabs>
                <w:tab w:val="left" w:pos="5130"/>
                <w:tab w:val="left" w:pos="5940"/>
                <w:tab w:val="left" w:pos="9900"/>
              </w:tabs>
              <w:adjustRightInd w:val="0"/>
              <w:ind w:left="94" w:right="83"/>
              <w:jc w:val="both"/>
              <w:rPr>
                <w:b/>
              </w:rPr>
            </w:pPr>
          </w:p>
          <w:p w14:paraId="3D80C019" w14:textId="77777777" w:rsidR="00AF1677" w:rsidRDefault="00AF1677" w:rsidP="00E20FB9">
            <w:pPr>
              <w:tabs>
                <w:tab w:val="left" w:pos="5130"/>
                <w:tab w:val="left" w:pos="5940"/>
                <w:tab w:val="left" w:pos="9900"/>
              </w:tabs>
              <w:adjustRightInd w:val="0"/>
              <w:ind w:left="94" w:right="83"/>
              <w:jc w:val="both"/>
              <w:rPr>
                <w:b/>
              </w:rPr>
            </w:pPr>
          </w:p>
          <w:p w14:paraId="6B3DE741" w14:textId="77777777" w:rsidR="00AF1677" w:rsidRDefault="00AF1677" w:rsidP="00E20FB9">
            <w:pPr>
              <w:tabs>
                <w:tab w:val="left" w:pos="5130"/>
                <w:tab w:val="left" w:pos="5940"/>
                <w:tab w:val="left" w:pos="9900"/>
              </w:tabs>
              <w:adjustRightInd w:val="0"/>
              <w:ind w:left="94" w:right="83"/>
              <w:jc w:val="both"/>
              <w:rPr>
                <w:b/>
              </w:rPr>
            </w:pPr>
          </w:p>
          <w:p w14:paraId="12B2D225" w14:textId="77777777" w:rsidR="00AF1677" w:rsidRDefault="00AF1677" w:rsidP="00E20FB9">
            <w:pPr>
              <w:tabs>
                <w:tab w:val="left" w:pos="5130"/>
                <w:tab w:val="left" w:pos="5940"/>
                <w:tab w:val="left" w:pos="9900"/>
              </w:tabs>
              <w:adjustRightInd w:val="0"/>
              <w:ind w:left="94" w:right="83"/>
              <w:jc w:val="both"/>
              <w:rPr>
                <w:b/>
              </w:rPr>
            </w:pPr>
          </w:p>
          <w:p w14:paraId="2A2DD75B" w14:textId="77777777" w:rsidR="00AF1677" w:rsidRDefault="00AF1677" w:rsidP="00E20FB9">
            <w:pPr>
              <w:tabs>
                <w:tab w:val="left" w:pos="5130"/>
                <w:tab w:val="left" w:pos="5940"/>
                <w:tab w:val="left" w:pos="9900"/>
              </w:tabs>
              <w:adjustRightInd w:val="0"/>
              <w:ind w:left="94" w:right="83"/>
              <w:jc w:val="both"/>
              <w:rPr>
                <w:b/>
              </w:rPr>
            </w:pPr>
          </w:p>
          <w:p w14:paraId="7C4D47C6" w14:textId="77777777" w:rsidR="00AF1677" w:rsidRDefault="00AF1677" w:rsidP="00E20FB9">
            <w:pPr>
              <w:tabs>
                <w:tab w:val="left" w:pos="5130"/>
                <w:tab w:val="left" w:pos="5940"/>
                <w:tab w:val="left" w:pos="9900"/>
              </w:tabs>
              <w:adjustRightInd w:val="0"/>
              <w:ind w:left="94" w:right="83"/>
              <w:jc w:val="both"/>
              <w:rPr>
                <w:b/>
              </w:rPr>
            </w:pPr>
          </w:p>
          <w:p w14:paraId="2E090763" w14:textId="62694A1E" w:rsidR="00A61229" w:rsidRPr="001219CC" w:rsidRDefault="00A61229" w:rsidP="00E20FB9">
            <w:pPr>
              <w:tabs>
                <w:tab w:val="left" w:pos="5130"/>
                <w:tab w:val="left" w:pos="5940"/>
                <w:tab w:val="left" w:pos="9900"/>
              </w:tabs>
              <w:adjustRightInd w:val="0"/>
              <w:ind w:left="94" w:right="83"/>
              <w:jc w:val="both"/>
            </w:pPr>
            <w:r w:rsidRPr="001219CC">
              <w:rPr>
                <w:b/>
              </w:rPr>
              <w:t>după noțiunea „organism de plasament colectiv în valori mobiliare”</w:t>
            </w:r>
            <w:r w:rsidRPr="001219CC">
              <w:t xml:space="preserve"> se introduce o noțiune nouă cu următorul cuprins:</w:t>
            </w:r>
          </w:p>
          <w:p w14:paraId="2B6D2394" w14:textId="77777777" w:rsidR="00A61229" w:rsidRPr="001219CC" w:rsidRDefault="00A61229" w:rsidP="00E20FB9">
            <w:pPr>
              <w:tabs>
                <w:tab w:val="left" w:pos="5130"/>
                <w:tab w:val="left" w:pos="5940"/>
                <w:tab w:val="left" w:pos="9900"/>
              </w:tabs>
              <w:adjustRightInd w:val="0"/>
              <w:ind w:left="94" w:right="83"/>
              <w:jc w:val="both"/>
            </w:pPr>
            <w:r w:rsidRPr="001219CC">
              <w:t>„</w:t>
            </w:r>
            <w:r w:rsidRPr="00AF1677">
              <w:rPr>
                <w:i/>
              </w:rPr>
              <w:t>organism de plasament colectiv</w:t>
            </w:r>
            <w:r w:rsidRPr="001219CC">
              <w:t xml:space="preserve"> – orice OPCVM, definit </w:t>
            </w:r>
            <w:proofErr w:type="spellStart"/>
            <w:r w:rsidRPr="001219CC">
              <w:t>şi</w:t>
            </w:r>
            <w:proofErr w:type="spellEnd"/>
            <w:r w:rsidRPr="001219CC">
              <w:t xml:space="preserve"> constituit în conformitate cu prezenta lege, precum și orice organism de plasament colectiv alternativ (OPCA), astfel cum este definit la art. 2 din Legea nr. 2/2020 privind organismele de plasament colectiv alternative;”;</w:t>
            </w:r>
          </w:p>
          <w:p w14:paraId="4F32727C" w14:textId="77777777" w:rsidR="00AF1677" w:rsidRDefault="00AF1677" w:rsidP="00E20FB9">
            <w:pPr>
              <w:tabs>
                <w:tab w:val="left" w:pos="5130"/>
                <w:tab w:val="left" w:pos="5940"/>
                <w:tab w:val="left" w:pos="9900"/>
              </w:tabs>
              <w:adjustRightInd w:val="0"/>
              <w:ind w:left="94" w:right="83"/>
              <w:jc w:val="both"/>
              <w:rPr>
                <w:b/>
              </w:rPr>
            </w:pPr>
          </w:p>
          <w:p w14:paraId="1D039B2A" w14:textId="77777777" w:rsidR="00AF1677" w:rsidRDefault="00AF1677" w:rsidP="00E20FB9">
            <w:pPr>
              <w:tabs>
                <w:tab w:val="left" w:pos="5130"/>
                <w:tab w:val="left" w:pos="5940"/>
                <w:tab w:val="left" w:pos="9900"/>
              </w:tabs>
              <w:adjustRightInd w:val="0"/>
              <w:ind w:left="94" w:right="83"/>
              <w:jc w:val="both"/>
              <w:rPr>
                <w:b/>
              </w:rPr>
            </w:pPr>
          </w:p>
          <w:p w14:paraId="547DF70D" w14:textId="77777777" w:rsidR="00AF1677" w:rsidRDefault="00AF1677" w:rsidP="00E20FB9">
            <w:pPr>
              <w:tabs>
                <w:tab w:val="left" w:pos="5130"/>
                <w:tab w:val="left" w:pos="5940"/>
                <w:tab w:val="left" w:pos="9900"/>
              </w:tabs>
              <w:adjustRightInd w:val="0"/>
              <w:ind w:left="94" w:right="83"/>
              <w:jc w:val="both"/>
              <w:rPr>
                <w:b/>
              </w:rPr>
            </w:pPr>
          </w:p>
          <w:p w14:paraId="1E3339D8" w14:textId="77777777" w:rsidR="00AF1677" w:rsidRDefault="00AF1677" w:rsidP="00E20FB9">
            <w:pPr>
              <w:tabs>
                <w:tab w:val="left" w:pos="5130"/>
                <w:tab w:val="left" w:pos="5940"/>
                <w:tab w:val="left" w:pos="9900"/>
              </w:tabs>
              <w:adjustRightInd w:val="0"/>
              <w:ind w:left="94" w:right="83"/>
              <w:jc w:val="both"/>
              <w:rPr>
                <w:b/>
              </w:rPr>
            </w:pPr>
          </w:p>
          <w:p w14:paraId="5DC6331B" w14:textId="77777777" w:rsidR="00AF1677" w:rsidRDefault="00AF1677" w:rsidP="00E20FB9">
            <w:pPr>
              <w:tabs>
                <w:tab w:val="left" w:pos="5130"/>
                <w:tab w:val="left" w:pos="5940"/>
                <w:tab w:val="left" w:pos="9900"/>
              </w:tabs>
              <w:adjustRightInd w:val="0"/>
              <w:ind w:left="94" w:right="83"/>
              <w:jc w:val="both"/>
              <w:rPr>
                <w:b/>
              </w:rPr>
            </w:pPr>
          </w:p>
          <w:p w14:paraId="3DC3E2C9" w14:textId="77777777" w:rsidR="00AF1677" w:rsidRDefault="00AF1677" w:rsidP="00E20FB9">
            <w:pPr>
              <w:tabs>
                <w:tab w:val="left" w:pos="5130"/>
                <w:tab w:val="left" w:pos="5940"/>
                <w:tab w:val="left" w:pos="9900"/>
              </w:tabs>
              <w:adjustRightInd w:val="0"/>
              <w:ind w:left="94" w:right="83"/>
              <w:jc w:val="both"/>
              <w:rPr>
                <w:b/>
              </w:rPr>
            </w:pPr>
          </w:p>
          <w:p w14:paraId="6AC86FF6" w14:textId="77777777" w:rsidR="00AF1677" w:rsidRDefault="00AF1677" w:rsidP="00E20FB9">
            <w:pPr>
              <w:tabs>
                <w:tab w:val="left" w:pos="5130"/>
                <w:tab w:val="left" w:pos="5940"/>
                <w:tab w:val="left" w:pos="9900"/>
              </w:tabs>
              <w:adjustRightInd w:val="0"/>
              <w:ind w:left="94" w:right="83"/>
              <w:jc w:val="both"/>
              <w:rPr>
                <w:b/>
              </w:rPr>
            </w:pPr>
          </w:p>
          <w:p w14:paraId="51A9BB2D" w14:textId="77777777" w:rsidR="00AF1677" w:rsidRDefault="00AF1677" w:rsidP="00E20FB9">
            <w:pPr>
              <w:tabs>
                <w:tab w:val="left" w:pos="5130"/>
                <w:tab w:val="left" w:pos="5940"/>
                <w:tab w:val="left" w:pos="9900"/>
              </w:tabs>
              <w:adjustRightInd w:val="0"/>
              <w:ind w:left="94" w:right="83"/>
              <w:jc w:val="both"/>
              <w:rPr>
                <w:b/>
              </w:rPr>
            </w:pPr>
          </w:p>
          <w:p w14:paraId="60E38618" w14:textId="77777777" w:rsidR="00AF1677" w:rsidRDefault="00AF1677" w:rsidP="00E20FB9">
            <w:pPr>
              <w:tabs>
                <w:tab w:val="left" w:pos="5130"/>
                <w:tab w:val="left" w:pos="5940"/>
                <w:tab w:val="left" w:pos="9900"/>
              </w:tabs>
              <w:adjustRightInd w:val="0"/>
              <w:ind w:left="94" w:right="83"/>
              <w:jc w:val="both"/>
              <w:rPr>
                <w:b/>
              </w:rPr>
            </w:pPr>
          </w:p>
          <w:p w14:paraId="47AF0759" w14:textId="77777777" w:rsidR="00AF1677" w:rsidRDefault="00AF1677" w:rsidP="00E20FB9">
            <w:pPr>
              <w:tabs>
                <w:tab w:val="left" w:pos="5130"/>
                <w:tab w:val="left" w:pos="5940"/>
                <w:tab w:val="left" w:pos="9900"/>
              </w:tabs>
              <w:adjustRightInd w:val="0"/>
              <w:ind w:left="94" w:right="83"/>
              <w:jc w:val="both"/>
              <w:rPr>
                <w:b/>
              </w:rPr>
            </w:pPr>
          </w:p>
          <w:p w14:paraId="311469FF" w14:textId="77777777" w:rsidR="00AF1677" w:rsidRDefault="00AF1677" w:rsidP="00E20FB9">
            <w:pPr>
              <w:tabs>
                <w:tab w:val="left" w:pos="5130"/>
                <w:tab w:val="left" w:pos="5940"/>
                <w:tab w:val="left" w:pos="9900"/>
              </w:tabs>
              <w:adjustRightInd w:val="0"/>
              <w:ind w:left="94" w:right="83"/>
              <w:jc w:val="both"/>
              <w:rPr>
                <w:b/>
              </w:rPr>
            </w:pPr>
          </w:p>
          <w:p w14:paraId="7C40237E" w14:textId="77777777" w:rsidR="00AF1677" w:rsidRDefault="00AF1677" w:rsidP="00E20FB9">
            <w:pPr>
              <w:tabs>
                <w:tab w:val="left" w:pos="5130"/>
                <w:tab w:val="left" w:pos="5940"/>
                <w:tab w:val="left" w:pos="9900"/>
              </w:tabs>
              <w:adjustRightInd w:val="0"/>
              <w:ind w:left="94" w:right="83"/>
              <w:jc w:val="both"/>
              <w:rPr>
                <w:b/>
              </w:rPr>
            </w:pPr>
          </w:p>
          <w:p w14:paraId="4E0EF813" w14:textId="77777777" w:rsidR="00AF1677" w:rsidRDefault="00AF1677" w:rsidP="00E20FB9">
            <w:pPr>
              <w:tabs>
                <w:tab w:val="left" w:pos="5130"/>
                <w:tab w:val="left" w:pos="5940"/>
                <w:tab w:val="left" w:pos="9900"/>
              </w:tabs>
              <w:adjustRightInd w:val="0"/>
              <w:ind w:left="94" w:right="83"/>
              <w:jc w:val="both"/>
              <w:rPr>
                <w:b/>
              </w:rPr>
            </w:pPr>
          </w:p>
          <w:p w14:paraId="2B123CCA" w14:textId="77777777" w:rsidR="00AF1677" w:rsidRDefault="00AF1677" w:rsidP="00E20FB9">
            <w:pPr>
              <w:tabs>
                <w:tab w:val="left" w:pos="5130"/>
                <w:tab w:val="left" w:pos="5940"/>
                <w:tab w:val="left" w:pos="9900"/>
              </w:tabs>
              <w:adjustRightInd w:val="0"/>
              <w:ind w:left="94" w:right="83"/>
              <w:jc w:val="both"/>
              <w:rPr>
                <w:b/>
              </w:rPr>
            </w:pPr>
          </w:p>
          <w:p w14:paraId="07E5C1E5" w14:textId="77777777" w:rsidR="00AF1677" w:rsidRDefault="00AF1677" w:rsidP="00E20FB9">
            <w:pPr>
              <w:tabs>
                <w:tab w:val="left" w:pos="5130"/>
                <w:tab w:val="left" w:pos="5940"/>
                <w:tab w:val="left" w:pos="9900"/>
              </w:tabs>
              <w:adjustRightInd w:val="0"/>
              <w:ind w:left="94" w:right="83"/>
              <w:jc w:val="both"/>
              <w:rPr>
                <w:b/>
              </w:rPr>
            </w:pPr>
          </w:p>
          <w:p w14:paraId="3BE33B5D" w14:textId="77777777" w:rsidR="00AF1677" w:rsidRDefault="00AF1677" w:rsidP="00E20FB9">
            <w:pPr>
              <w:tabs>
                <w:tab w:val="left" w:pos="5130"/>
                <w:tab w:val="left" w:pos="5940"/>
                <w:tab w:val="left" w:pos="9900"/>
              </w:tabs>
              <w:adjustRightInd w:val="0"/>
              <w:ind w:left="94" w:right="83"/>
              <w:jc w:val="both"/>
              <w:rPr>
                <w:b/>
              </w:rPr>
            </w:pPr>
          </w:p>
          <w:p w14:paraId="28E2CC55" w14:textId="77777777" w:rsidR="00AF1677" w:rsidRDefault="00AF1677" w:rsidP="00E20FB9">
            <w:pPr>
              <w:tabs>
                <w:tab w:val="left" w:pos="5130"/>
                <w:tab w:val="left" w:pos="5940"/>
                <w:tab w:val="left" w:pos="9900"/>
              </w:tabs>
              <w:adjustRightInd w:val="0"/>
              <w:ind w:left="94" w:right="83"/>
              <w:jc w:val="both"/>
              <w:rPr>
                <w:b/>
              </w:rPr>
            </w:pPr>
          </w:p>
          <w:p w14:paraId="14FAAA9A" w14:textId="6DE94401" w:rsidR="00A61229" w:rsidRPr="001219CC" w:rsidRDefault="00A61229" w:rsidP="00E20FB9">
            <w:pPr>
              <w:tabs>
                <w:tab w:val="left" w:pos="5130"/>
                <w:tab w:val="left" w:pos="5940"/>
                <w:tab w:val="left" w:pos="9900"/>
              </w:tabs>
              <w:adjustRightInd w:val="0"/>
              <w:ind w:left="94" w:right="83"/>
              <w:jc w:val="both"/>
            </w:pPr>
            <w:r w:rsidRPr="001219CC">
              <w:rPr>
                <w:b/>
              </w:rPr>
              <w:t>la noțiunea „persoane care acționează în mod concertat”, la punctul 1) litera c) și d</w:t>
            </w:r>
            <w:r w:rsidRPr="001219CC">
              <w:t>), după cuvintele „deține controlul” se introduc cuvintele „sau are o influență semnificativă”;</w:t>
            </w:r>
          </w:p>
          <w:p w14:paraId="0D20241F" w14:textId="77777777" w:rsidR="008E032D" w:rsidRDefault="008E032D" w:rsidP="00E20FB9">
            <w:pPr>
              <w:tabs>
                <w:tab w:val="left" w:pos="5130"/>
                <w:tab w:val="left" w:pos="5940"/>
                <w:tab w:val="left" w:pos="9900"/>
              </w:tabs>
              <w:adjustRightInd w:val="0"/>
              <w:ind w:left="94" w:right="83"/>
              <w:jc w:val="both"/>
              <w:rPr>
                <w:b/>
              </w:rPr>
            </w:pPr>
          </w:p>
          <w:p w14:paraId="29C91137" w14:textId="77777777" w:rsidR="008E032D" w:rsidRDefault="008E032D" w:rsidP="00E20FB9">
            <w:pPr>
              <w:tabs>
                <w:tab w:val="left" w:pos="5130"/>
                <w:tab w:val="left" w:pos="5940"/>
                <w:tab w:val="left" w:pos="9900"/>
              </w:tabs>
              <w:adjustRightInd w:val="0"/>
              <w:ind w:left="94" w:right="83"/>
              <w:jc w:val="both"/>
              <w:rPr>
                <w:b/>
              </w:rPr>
            </w:pPr>
          </w:p>
          <w:p w14:paraId="75635D14" w14:textId="77777777" w:rsidR="008E032D" w:rsidRDefault="008E032D" w:rsidP="00E20FB9">
            <w:pPr>
              <w:tabs>
                <w:tab w:val="left" w:pos="5130"/>
                <w:tab w:val="left" w:pos="5940"/>
                <w:tab w:val="left" w:pos="9900"/>
              </w:tabs>
              <w:adjustRightInd w:val="0"/>
              <w:ind w:left="94" w:right="83"/>
              <w:jc w:val="both"/>
              <w:rPr>
                <w:b/>
              </w:rPr>
            </w:pPr>
          </w:p>
          <w:p w14:paraId="2F1F8297" w14:textId="77777777" w:rsidR="008E032D" w:rsidRDefault="008E032D" w:rsidP="00E20FB9">
            <w:pPr>
              <w:tabs>
                <w:tab w:val="left" w:pos="5130"/>
                <w:tab w:val="left" w:pos="5940"/>
                <w:tab w:val="left" w:pos="9900"/>
              </w:tabs>
              <w:adjustRightInd w:val="0"/>
              <w:ind w:left="94" w:right="83"/>
              <w:jc w:val="both"/>
              <w:rPr>
                <w:b/>
              </w:rPr>
            </w:pPr>
          </w:p>
          <w:p w14:paraId="6B9B6385" w14:textId="77777777" w:rsidR="008E032D" w:rsidRDefault="008E032D" w:rsidP="00E20FB9">
            <w:pPr>
              <w:tabs>
                <w:tab w:val="left" w:pos="5130"/>
                <w:tab w:val="left" w:pos="5940"/>
                <w:tab w:val="left" w:pos="9900"/>
              </w:tabs>
              <w:adjustRightInd w:val="0"/>
              <w:ind w:left="94" w:right="83"/>
              <w:jc w:val="both"/>
              <w:rPr>
                <w:b/>
              </w:rPr>
            </w:pPr>
          </w:p>
          <w:p w14:paraId="5B0B7E31" w14:textId="77777777" w:rsidR="008E032D" w:rsidRDefault="008E032D" w:rsidP="00E20FB9">
            <w:pPr>
              <w:tabs>
                <w:tab w:val="left" w:pos="5130"/>
                <w:tab w:val="left" w:pos="5940"/>
                <w:tab w:val="left" w:pos="9900"/>
              </w:tabs>
              <w:adjustRightInd w:val="0"/>
              <w:ind w:left="94" w:right="83"/>
              <w:jc w:val="both"/>
              <w:rPr>
                <w:b/>
              </w:rPr>
            </w:pPr>
          </w:p>
          <w:p w14:paraId="0E68CCC9" w14:textId="77777777" w:rsidR="008E032D" w:rsidRDefault="008E032D" w:rsidP="00E20FB9">
            <w:pPr>
              <w:tabs>
                <w:tab w:val="left" w:pos="5130"/>
                <w:tab w:val="left" w:pos="5940"/>
                <w:tab w:val="left" w:pos="9900"/>
              </w:tabs>
              <w:adjustRightInd w:val="0"/>
              <w:ind w:left="94" w:right="83"/>
              <w:jc w:val="both"/>
              <w:rPr>
                <w:b/>
              </w:rPr>
            </w:pPr>
          </w:p>
          <w:p w14:paraId="6869CE48" w14:textId="77777777" w:rsidR="008E032D" w:rsidRDefault="008E032D" w:rsidP="00E20FB9">
            <w:pPr>
              <w:tabs>
                <w:tab w:val="left" w:pos="5130"/>
                <w:tab w:val="left" w:pos="5940"/>
                <w:tab w:val="left" w:pos="9900"/>
              </w:tabs>
              <w:adjustRightInd w:val="0"/>
              <w:ind w:left="94" w:right="83"/>
              <w:jc w:val="both"/>
              <w:rPr>
                <w:b/>
              </w:rPr>
            </w:pPr>
          </w:p>
          <w:p w14:paraId="721332F1" w14:textId="77777777" w:rsidR="008E032D" w:rsidRDefault="008E032D" w:rsidP="00E20FB9">
            <w:pPr>
              <w:tabs>
                <w:tab w:val="left" w:pos="5130"/>
                <w:tab w:val="left" w:pos="5940"/>
                <w:tab w:val="left" w:pos="9900"/>
              </w:tabs>
              <w:adjustRightInd w:val="0"/>
              <w:ind w:left="94" w:right="83"/>
              <w:jc w:val="both"/>
              <w:rPr>
                <w:b/>
              </w:rPr>
            </w:pPr>
          </w:p>
          <w:p w14:paraId="62D755C2" w14:textId="77777777" w:rsidR="008E032D" w:rsidRDefault="008E032D" w:rsidP="00E20FB9">
            <w:pPr>
              <w:tabs>
                <w:tab w:val="left" w:pos="5130"/>
                <w:tab w:val="left" w:pos="5940"/>
                <w:tab w:val="left" w:pos="9900"/>
              </w:tabs>
              <w:adjustRightInd w:val="0"/>
              <w:ind w:left="94" w:right="83"/>
              <w:jc w:val="both"/>
              <w:rPr>
                <w:b/>
              </w:rPr>
            </w:pPr>
          </w:p>
          <w:p w14:paraId="36173A38" w14:textId="77777777" w:rsidR="008E032D" w:rsidRDefault="008E032D" w:rsidP="00E20FB9">
            <w:pPr>
              <w:tabs>
                <w:tab w:val="left" w:pos="5130"/>
                <w:tab w:val="left" w:pos="5940"/>
                <w:tab w:val="left" w:pos="9900"/>
              </w:tabs>
              <w:adjustRightInd w:val="0"/>
              <w:ind w:left="94" w:right="83"/>
              <w:jc w:val="both"/>
              <w:rPr>
                <w:b/>
              </w:rPr>
            </w:pPr>
          </w:p>
          <w:p w14:paraId="19E909A0" w14:textId="77777777" w:rsidR="008E032D" w:rsidRDefault="008E032D" w:rsidP="00E20FB9">
            <w:pPr>
              <w:tabs>
                <w:tab w:val="left" w:pos="5130"/>
                <w:tab w:val="left" w:pos="5940"/>
                <w:tab w:val="left" w:pos="9900"/>
              </w:tabs>
              <w:adjustRightInd w:val="0"/>
              <w:ind w:left="94" w:right="83"/>
              <w:jc w:val="both"/>
              <w:rPr>
                <w:b/>
              </w:rPr>
            </w:pPr>
          </w:p>
          <w:p w14:paraId="1CA59001" w14:textId="77777777" w:rsidR="008E032D" w:rsidRDefault="008E032D" w:rsidP="00E20FB9">
            <w:pPr>
              <w:tabs>
                <w:tab w:val="left" w:pos="5130"/>
                <w:tab w:val="left" w:pos="5940"/>
                <w:tab w:val="left" w:pos="9900"/>
              </w:tabs>
              <w:adjustRightInd w:val="0"/>
              <w:ind w:left="94" w:right="83"/>
              <w:jc w:val="both"/>
              <w:rPr>
                <w:b/>
              </w:rPr>
            </w:pPr>
          </w:p>
          <w:p w14:paraId="628EA48A" w14:textId="77777777" w:rsidR="008E032D" w:rsidRDefault="008E032D" w:rsidP="00E20FB9">
            <w:pPr>
              <w:tabs>
                <w:tab w:val="left" w:pos="5130"/>
                <w:tab w:val="left" w:pos="5940"/>
                <w:tab w:val="left" w:pos="9900"/>
              </w:tabs>
              <w:adjustRightInd w:val="0"/>
              <w:ind w:left="94" w:right="83"/>
              <w:jc w:val="both"/>
              <w:rPr>
                <w:b/>
              </w:rPr>
            </w:pPr>
          </w:p>
          <w:p w14:paraId="28F220ED" w14:textId="77777777" w:rsidR="008E032D" w:rsidRDefault="008E032D" w:rsidP="00E20FB9">
            <w:pPr>
              <w:tabs>
                <w:tab w:val="left" w:pos="5130"/>
                <w:tab w:val="left" w:pos="5940"/>
                <w:tab w:val="left" w:pos="9900"/>
              </w:tabs>
              <w:adjustRightInd w:val="0"/>
              <w:ind w:left="94" w:right="83"/>
              <w:jc w:val="both"/>
              <w:rPr>
                <w:b/>
              </w:rPr>
            </w:pPr>
          </w:p>
          <w:p w14:paraId="1770172B" w14:textId="77777777" w:rsidR="008E032D" w:rsidRDefault="008E032D" w:rsidP="00E20FB9">
            <w:pPr>
              <w:tabs>
                <w:tab w:val="left" w:pos="5130"/>
                <w:tab w:val="left" w:pos="5940"/>
                <w:tab w:val="left" w:pos="9900"/>
              </w:tabs>
              <w:adjustRightInd w:val="0"/>
              <w:ind w:left="94" w:right="83"/>
              <w:jc w:val="both"/>
              <w:rPr>
                <w:b/>
              </w:rPr>
            </w:pPr>
          </w:p>
          <w:p w14:paraId="6E113397" w14:textId="77777777" w:rsidR="008E032D" w:rsidRDefault="008E032D" w:rsidP="00E20FB9">
            <w:pPr>
              <w:tabs>
                <w:tab w:val="left" w:pos="5130"/>
                <w:tab w:val="left" w:pos="5940"/>
                <w:tab w:val="left" w:pos="9900"/>
              </w:tabs>
              <w:adjustRightInd w:val="0"/>
              <w:ind w:left="94" w:right="83"/>
              <w:jc w:val="both"/>
              <w:rPr>
                <w:b/>
              </w:rPr>
            </w:pPr>
          </w:p>
          <w:p w14:paraId="3FB926E3" w14:textId="77777777" w:rsidR="008E032D" w:rsidRDefault="008E032D" w:rsidP="00E20FB9">
            <w:pPr>
              <w:tabs>
                <w:tab w:val="left" w:pos="5130"/>
                <w:tab w:val="left" w:pos="5940"/>
                <w:tab w:val="left" w:pos="9900"/>
              </w:tabs>
              <w:adjustRightInd w:val="0"/>
              <w:ind w:left="94" w:right="83"/>
              <w:jc w:val="both"/>
              <w:rPr>
                <w:b/>
              </w:rPr>
            </w:pPr>
          </w:p>
          <w:p w14:paraId="17CA4BE9" w14:textId="77777777" w:rsidR="008E032D" w:rsidRDefault="008E032D" w:rsidP="00E20FB9">
            <w:pPr>
              <w:tabs>
                <w:tab w:val="left" w:pos="5130"/>
                <w:tab w:val="left" w:pos="5940"/>
                <w:tab w:val="left" w:pos="9900"/>
              </w:tabs>
              <w:adjustRightInd w:val="0"/>
              <w:ind w:left="94" w:right="83"/>
              <w:jc w:val="both"/>
              <w:rPr>
                <w:b/>
              </w:rPr>
            </w:pPr>
          </w:p>
          <w:p w14:paraId="37013A05" w14:textId="77777777" w:rsidR="008E032D" w:rsidRDefault="008E032D" w:rsidP="00E20FB9">
            <w:pPr>
              <w:tabs>
                <w:tab w:val="left" w:pos="5130"/>
                <w:tab w:val="left" w:pos="5940"/>
                <w:tab w:val="left" w:pos="9900"/>
              </w:tabs>
              <w:adjustRightInd w:val="0"/>
              <w:ind w:left="94" w:right="83"/>
              <w:jc w:val="both"/>
              <w:rPr>
                <w:b/>
              </w:rPr>
            </w:pPr>
          </w:p>
          <w:p w14:paraId="2615B998" w14:textId="77777777" w:rsidR="008E032D" w:rsidRDefault="008E032D" w:rsidP="00E20FB9">
            <w:pPr>
              <w:tabs>
                <w:tab w:val="left" w:pos="5130"/>
                <w:tab w:val="left" w:pos="5940"/>
                <w:tab w:val="left" w:pos="9900"/>
              </w:tabs>
              <w:adjustRightInd w:val="0"/>
              <w:ind w:left="94" w:right="83"/>
              <w:jc w:val="both"/>
              <w:rPr>
                <w:b/>
              </w:rPr>
            </w:pPr>
          </w:p>
          <w:p w14:paraId="6F6F9482" w14:textId="3D37DA93" w:rsidR="00A61229" w:rsidRPr="001219CC" w:rsidRDefault="00A61229" w:rsidP="00E20FB9">
            <w:pPr>
              <w:tabs>
                <w:tab w:val="left" w:pos="5130"/>
                <w:tab w:val="left" w:pos="5940"/>
                <w:tab w:val="left" w:pos="9900"/>
              </w:tabs>
              <w:adjustRightInd w:val="0"/>
              <w:ind w:left="94" w:right="83"/>
              <w:jc w:val="both"/>
            </w:pPr>
            <w:r w:rsidRPr="001219CC">
              <w:rPr>
                <w:b/>
              </w:rPr>
              <w:t>după noțiunea „piața reglementată”</w:t>
            </w:r>
            <w:r w:rsidRPr="001219CC">
              <w:t xml:space="preserve"> se completează cu o noțiune nouă cu următorul </w:t>
            </w:r>
            <w:r w:rsidRPr="001219CC">
              <w:lastRenderedPageBreak/>
              <w:t>cuprins:</w:t>
            </w:r>
          </w:p>
          <w:p w14:paraId="26A132C5" w14:textId="77777777" w:rsidR="00A61229" w:rsidRPr="001219CC" w:rsidRDefault="00A61229" w:rsidP="00E20FB9">
            <w:pPr>
              <w:tabs>
                <w:tab w:val="left" w:pos="5130"/>
                <w:tab w:val="left" w:pos="5940"/>
                <w:tab w:val="left" w:pos="9900"/>
              </w:tabs>
              <w:adjustRightInd w:val="0"/>
              <w:ind w:left="94" w:right="83"/>
              <w:jc w:val="both"/>
            </w:pPr>
            <w:r w:rsidRPr="001219CC">
              <w:t xml:space="preserve">„piață de creștere pentru IMM-uri – înseamnă un MTF înregistrat ca piață de creștere pentru întreprinderi mici </w:t>
            </w:r>
            <w:proofErr w:type="spellStart"/>
            <w:r w:rsidRPr="001219CC">
              <w:t>şi</w:t>
            </w:r>
            <w:proofErr w:type="spellEnd"/>
            <w:r w:rsidRPr="001219CC">
              <w:t xml:space="preserve"> mijlocii în conformitate cu legislația privind piața de capital și piețele instrumentelor financiare;”;</w:t>
            </w:r>
          </w:p>
          <w:p w14:paraId="2F00363F" w14:textId="77777777" w:rsidR="00F36C6B" w:rsidRDefault="00F36C6B" w:rsidP="00E20FB9">
            <w:pPr>
              <w:tabs>
                <w:tab w:val="left" w:pos="5130"/>
                <w:tab w:val="left" w:pos="5940"/>
                <w:tab w:val="left" w:pos="9900"/>
              </w:tabs>
              <w:adjustRightInd w:val="0"/>
              <w:ind w:left="94" w:right="83"/>
              <w:jc w:val="both"/>
              <w:rPr>
                <w:b/>
              </w:rPr>
            </w:pPr>
          </w:p>
          <w:p w14:paraId="28AAB540" w14:textId="77777777" w:rsidR="00F36C6B" w:rsidRDefault="00F36C6B" w:rsidP="00E20FB9">
            <w:pPr>
              <w:tabs>
                <w:tab w:val="left" w:pos="5130"/>
                <w:tab w:val="left" w:pos="5940"/>
                <w:tab w:val="left" w:pos="9900"/>
              </w:tabs>
              <w:adjustRightInd w:val="0"/>
              <w:ind w:left="94" w:right="83"/>
              <w:jc w:val="both"/>
              <w:rPr>
                <w:b/>
              </w:rPr>
            </w:pPr>
          </w:p>
          <w:p w14:paraId="29DE16AF" w14:textId="77777777" w:rsidR="00F36C6B" w:rsidRDefault="00F36C6B" w:rsidP="00E20FB9">
            <w:pPr>
              <w:tabs>
                <w:tab w:val="left" w:pos="5130"/>
                <w:tab w:val="left" w:pos="5940"/>
                <w:tab w:val="left" w:pos="9900"/>
              </w:tabs>
              <w:adjustRightInd w:val="0"/>
              <w:ind w:left="94" w:right="83"/>
              <w:jc w:val="both"/>
              <w:rPr>
                <w:b/>
              </w:rPr>
            </w:pPr>
          </w:p>
          <w:p w14:paraId="24205564" w14:textId="77777777" w:rsidR="00F36C6B" w:rsidRDefault="00F36C6B" w:rsidP="00E20FB9">
            <w:pPr>
              <w:tabs>
                <w:tab w:val="left" w:pos="5130"/>
                <w:tab w:val="left" w:pos="5940"/>
                <w:tab w:val="left" w:pos="9900"/>
              </w:tabs>
              <w:adjustRightInd w:val="0"/>
              <w:ind w:left="94" w:right="83"/>
              <w:jc w:val="both"/>
              <w:rPr>
                <w:b/>
              </w:rPr>
            </w:pPr>
          </w:p>
          <w:p w14:paraId="1C8497C7" w14:textId="77777777" w:rsidR="00F36C6B" w:rsidRDefault="00F36C6B" w:rsidP="00E20FB9">
            <w:pPr>
              <w:tabs>
                <w:tab w:val="left" w:pos="5130"/>
                <w:tab w:val="left" w:pos="5940"/>
                <w:tab w:val="left" w:pos="9900"/>
              </w:tabs>
              <w:adjustRightInd w:val="0"/>
              <w:ind w:left="94" w:right="83"/>
              <w:jc w:val="both"/>
              <w:rPr>
                <w:b/>
              </w:rPr>
            </w:pPr>
          </w:p>
          <w:p w14:paraId="6840967C" w14:textId="77777777" w:rsidR="00F36C6B" w:rsidRDefault="00F36C6B" w:rsidP="00E20FB9">
            <w:pPr>
              <w:tabs>
                <w:tab w:val="left" w:pos="5130"/>
                <w:tab w:val="left" w:pos="5940"/>
                <w:tab w:val="left" w:pos="9900"/>
              </w:tabs>
              <w:adjustRightInd w:val="0"/>
              <w:ind w:left="94" w:right="83"/>
              <w:jc w:val="both"/>
              <w:rPr>
                <w:b/>
              </w:rPr>
            </w:pPr>
          </w:p>
          <w:p w14:paraId="6C958D91" w14:textId="77777777" w:rsidR="00F36C6B" w:rsidRDefault="00F36C6B" w:rsidP="00E20FB9">
            <w:pPr>
              <w:tabs>
                <w:tab w:val="left" w:pos="5130"/>
                <w:tab w:val="left" w:pos="5940"/>
                <w:tab w:val="left" w:pos="9900"/>
              </w:tabs>
              <w:adjustRightInd w:val="0"/>
              <w:ind w:left="94" w:right="83"/>
              <w:jc w:val="both"/>
              <w:rPr>
                <w:b/>
              </w:rPr>
            </w:pPr>
          </w:p>
          <w:p w14:paraId="71AE066C" w14:textId="77777777" w:rsidR="00F36C6B" w:rsidRDefault="00F36C6B" w:rsidP="00E20FB9">
            <w:pPr>
              <w:tabs>
                <w:tab w:val="left" w:pos="5130"/>
                <w:tab w:val="left" w:pos="5940"/>
                <w:tab w:val="left" w:pos="9900"/>
              </w:tabs>
              <w:adjustRightInd w:val="0"/>
              <w:ind w:left="94" w:right="83"/>
              <w:jc w:val="both"/>
              <w:rPr>
                <w:b/>
              </w:rPr>
            </w:pPr>
          </w:p>
          <w:p w14:paraId="54F8B845" w14:textId="77777777" w:rsidR="00F36C6B" w:rsidRDefault="00F36C6B" w:rsidP="00E20FB9">
            <w:pPr>
              <w:tabs>
                <w:tab w:val="left" w:pos="5130"/>
                <w:tab w:val="left" w:pos="5940"/>
                <w:tab w:val="left" w:pos="9900"/>
              </w:tabs>
              <w:adjustRightInd w:val="0"/>
              <w:ind w:left="94" w:right="83"/>
              <w:jc w:val="both"/>
              <w:rPr>
                <w:b/>
              </w:rPr>
            </w:pPr>
          </w:p>
          <w:p w14:paraId="34CDBFCD" w14:textId="77777777" w:rsidR="00F36C6B" w:rsidRDefault="00F36C6B" w:rsidP="00E20FB9">
            <w:pPr>
              <w:tabs>
                <w:tab w:val="left" w:pos="5130"/>
                <w:tab w:val="left" w:pos="5940"/>
                <w:tab w:val="left" w:pos="9900"/>
              </w:tabs>
              <w:adjustRightInd w:val="0"/>
              <w:ind w:left="94" w:right="83"/>
              <w:jc w:val="both"/>
              <w:rPr>
                <w:b/>
              </w:rPr>
            </w:pPr>
          </w:p>
          <w:p w14:paraId="112566A4" w14:textId="30227420" w:rsidR="00A61229" w:rsidRPr="001219CC" w:rsidRDefault="00A61229" w:rsidP="00E20FB9">
            <w:pPr>
              <w:tabs>
                <w:tab w:val="left" w:pos="5130"/>
                <w:tab w:val="left" w:pos="5940"/>
                <w:tab w:val="left" w:pos="9900"/>
              </w:tabs>
              <w:adjustRightInd w:val="0"/>
              <w:ind w:left="94" w:right="83"/>
              <w:jc w:val="both"/>
            </w:pPr>
            <w:r w:rsidRPr="001219CC">
              <w:rPr>
                <w:b/>
              </w:rPr>
              <w:t>după noțiunea „societate de registru (registrator)”</w:t>
            </w:r>
            <w:r w:rsidRPr="001219CC">
              <w:t xml:space="preserve"> se completează cu două noțiuni noi cu următorul cuprins:</w:t>
            </w:r>
          </w:p>
          <w:p w14:paraId="62DF6875" w14:textId="77777777" w:rsidR="00A61229" w:rsidRPr="001219CC" w:rsidRDefault="00A61229" w:rsidP="00E20FB9">
            <w:pPr>
              <w:tabs>
                <w:tab w:val="left" w:pos="5130"/>
                <w:tab w:val="left" w:pos="5940"/>
                <w:tab w:val="left" w:pos="9900"/>
              </w:tabs>
              <w:adjustRightInd w:val="0"/>
              <w:ind w:left="94" w:right="83"/>
              <w:jc w:val="both"/>
            </w:pPr>
            <w:r w:rsidRPr="001219CC">
              <w:t>„</w:t>
            </w:r>
            <w:r w:rsidRPr="001219CC">
              <w:rPr>
                <w:i/>
              </w:rPr>
              <w:t xml:space="preserve">state membre </w:t>
            </w:r>
            <w:r w:rsidRPr="001219CC">
              <w:t xml:space="preserve">– statele membre ale Uniunii Europene </w:t>
            </w:r>
            <w:proofErr w:type="spellStart"/>
            <w:r w:rsidRPr="001219CC">
              <w:t>şi</w:t>
            </w:r>
            <w:proofErr w:type="spellEnd"/>
            <w:r w:rsidRPr="001219CC">
              <w:t xml:space="preserve"> celelalte state ce </w:t>
            </w:r>
            <w:proofErr w:type="spellStart"/>
            <w:r w:rsidRPr="001219CC">
              <w:t>aparţin</w:t>
            </w:r>
            <w:proofErr w:type="spellEnd"/>
            <w:r w:rsidRPr="001219CC">
              <w:t xml:space="preserve"> </w:t>
            </w:r>
            <w:proofErr w:type="spellStart"/>
            <w:r w:rsidRPr="001219CC">
              <w:t>Spaţiului</w:t>
            </w:r>
            <w:proofErr w:type="spellEnd"/>
            <w:r w:rsidRPr="001219CC">
              <w:t xml:space="preserve"> Economic European;</w:t>
            </w:r>
          </w:p>
          <w:p w14:paraId="655344EC" w14:textId="2FB74A44" w:rsidR="00D120D5" w:rsidRPr="001219CC" w:rsidRDefault="00A61229" w:rsidP="00E20FB9">
            <w:pPr>
              <w:tabs>
                <w:tab w:val="left" w:pos="5130"/>
                <w:tab w:val="left" w:pos="5940"/>
                <w:tab w:val="left" w:pos="9900"/>
              </w:tabs>
              <w:adjustRightInd w:val="0"/>
              <w:ind w:left="94" w:right="83"/>
              <w:jc w:val="both"/>
              <w:rPr>
                <w:b/>
              </w:rPr>
            </w:pPr>
            <w:r w:rsidRPr="001219CC">
              <w:rPr>
                <w:i/>
              </w:rPr>
              <w:t>statul membru de origine</w:t>
            </w:r>
            <w:r w:rsidRPr="001219CC">
              <w:t xml:space="preserve"> – statul membru în care o entitate își are sediul său social/principal.”.</w:t>
            </w:r>
          </w:p>
        </w:tc>
        <w:tc>
          <w:tcPr>
            <w:tcW w:w="5310" w:type="dxa"/>
          </w:tcPr>
          <w:p w14:paraId="495877BB" w14:textId="77777777" w:rsidR="00AF1677" w:rsidRPr="00AE5E95" w:rsidRDefault="00AF1677" w:rsidP="00AF1677">
            <w:pPr>
              <w:widowControl/>
              <w:shd w:val="clear" w:color="auto" w:fill="FFFFFF"/>
              <w:autoSpaceDE/>
              <w:autoSpaceDN/>
              <w:ind w:left="87" w:right="86"/>
              <w:jc w:val="both"/>
              <w:rPr>
                <w:rFonts w:ascii="PT Serif" w:hAnsi="PT Serif"/>
                <w:color w:val="333333"/>
              </w:rPr>
            </w:pPr>
            <w:r w:rsidRPr="001219CC">
              <w:rPr>
                <w:rFonts w:ascii="PT Serif" w:hAnsi="PT Serif"/>
                <w:b/>
                <w:bCs/>
                <w:color w:val="333333"/>
              </w:rPr>
              <w:lastRenderedPageBreak/>
              <w:t>Articolul 6.</w:t>
            </w:r>
            <w:r w:rsidRPr="00AE5E95">
              <w:rPr>
                <w:rFonts w:ascii="PT Serif" w:hAnsi="PT Serif"/>
                <w:color w:val="333333"/>
              </w:rPr>
              <w:t> </w:t>
            </w:r>
            <w:proofErr w:type="spellStart"/>
            <w:r w:rsidRPr="00AE5E95">
              <w:rPr>
                <w:rFonts w:ascii="PT Serif" w:hAnsi="PT Serif"/>
                <w:color w:val="333333"/>
              </w:rPr>
              <w:t>Definiţii</w:t>
            </w:r>
            <w:proofErr w:type="spellEnd"/>
          </w:p>
          <w:p w14:paraId="61F61F1E" w14:textId="77777777" w:rsidR="00AF1677" w:rsidRPr="00AE5E95" w:rsidRDefault="00AF1677" w:rsidP="00AF1677">
            <w:pPr>
              <w:widowControl/>
              <w:shd w:val="clear" w:color="auto" w:fill="FFFFFF"/>
              <w:autoSpaceDE/>
              <w:autoSpaceDN/>
              <w:ind w:left="87" w:right="86"/>
              <w:jc w:val="both"/>
              <w:rPr>
                <w:rFonts w:ascii="PT Serif" w:hAnsi="PT Serif"/>
                <w:color w:val="333333"/>
              </w:rPr>
            </w:pPr>
            <w:r w:rsidRPr="00AE5E95">
              <w:rPr>
                <w:rFonts w:ascii="PT Serif" w:hAnsi="PT Serif"/>
                <w:color w:val="333333"/>
              </w:rPr>
              <w:t xml:space="preserve">(1) În sensul prezentei legi, se definesc următoarele </w:t>
            </w:r>
            <w:proofErr w:type="spellStart"/>
            <w:r w:rsidRPr="00AE5E95">
              <w:rPr>
                <w:rFonts w:ascii="PT Serif" w:hAnsi="PT Serif"/>
                <w:color w:val="333333"/>
              </w:rPr>
              <w:t>noţiuni</w:t>
            </w:r>
            <w:proofErr w:type="spellEnd"/>
            <w:r w:rsidRPr="00AE5E95">
              <w:rPr>
                <w:rFonts w:ascii="PT Serif" w:hAnsi="PT Serif"/>
                <w:color w:val="333333"/>
              </w:rPr>
              <w:t>:</w:t>
            </w:r>
          </w:p>
          <w:p w14:paraId="3A14A81A"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color w:val="333333"/>
                <w:sz w:val="22"/>
                <w:szCs w:val="22"/>
                <w:lang w:val="ro-RO"/>
              </w:rPr>
            </w:pPr>
            <w:r w:rsidRPr="001219CC">
              <w:rPr>
                <w:rStyle w:val="Robust"/>
                <w:color w:val="333333"/>
                <w:sz w:val="22"/>
                <w:szCs w:val="22"/>
                <w:lang w:val="ro-RO"/>
              </w:rPr>
              <w:t>…..</w:t>
            </w:r>
          </w:p>
          <w:p w14:paraId="4581BDFE"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custodie</w:t>
            </w:r>
            <w:r w:rsidRPr="001219CC">
              <w:rPr>
                <w:rStyle w:val="Robust"/>
                <w:b w:val="0"/>
                <w:color w:val="333333"/>
                <w:sz w:val="22"/>
                <w:szCs w:val="22"/>
                <w:lang w:val="ro-RO"/>
              </w:rPr>
              <w:t xml:space="preserve"> – activitate </w:t>
            </w:r>
            <w:proofErr w:type="spellStart"/>
            <w:r w:rsidRPr="001219CC">
              <w:rPr>
                <w:rStyle w:val="Robust"/>
                <w:b w:val="0"/>
                <w:color w:val="333333"/>
                <w:sz w:val="22"/>
                <w:szCs w:val="22"/>
                <w:lang w:val="ro-RO"/>
              </w:rPr>
              <w:t>desfăşurată</w:t>
            </w:r>
            <w:proofErr w:type="spellEnd"/>
            <w:r w:rsidRPr="001219CC">
              <w:rPr>
                <w:rStyle w:val="Robust"/>
                <w:b w:val="0"/>
                <w:color w:val="333333"/>
                <w:sz w:val="22"/>
                <w:szCs w:val="22"/>
                <w:lang w:val="ro-RO"/>
              </w:rPr>
              <w:t xml:space="preserve"> de depozitarul activelor unui organism de plasament colectiv în valori mobiliare, de depozitarul central, de societatea de </w:t>
            </w:r>
            <w:proofErr w:type="spellStart"/>
            <w:r w:rsidRPr="001219CC">
              <w:rPr>
                <w:rStyle w:val="Robust"/>
                <w:b w:val="0"/>
                <w:color w:val="333333"/>
                <w:sz w:val="22"/>
                <w:szCs w:val="22"/>
                <w:lang w:val="ro-RO"/>
              </w:rPr>
              <w:t>investiţii</w:t>
            </w:r>
            <w:proofErr w:type="spellEnd"/>
            <w:r w:rsidRPr="001219CC">
              <w:rPr>
                <w:rStyle w:val="Robust"/>
                <w:b w:val="0"/>
                <w:color w:val="333333"/>
                <w:sz w:val="22"/>
                <w:szCs w:val="22"/>
                <w:lang w:val="ro-RO"/>
              </w:rPr>
              <w:t xml:space="preserve"> în vederea depozitării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/sau </w:t>
            </w:r>
            <w:proofErr w:type="spellStart"/>
            <w:r w:rsidRPr="001219CC">
              <w:rPr>
                <w:rStyle w:val="Robust"/>
                <w:b w:val="0"/>
                <w:color w:val="333333"/>
                <w:sz w:val="22"/>
                <w:szCs w:val="22"/>
                <w:lang w:val="ro-RO"/>
              </w:rPr>
              <w:t>evidenţei</w:t>
            </w:r>
            <w:proofErr w:type="spellEnd"/>
            <w:r w:rsidRPr="001219CC">
              <w:rPr>
                <w:rStyle w:val="Robust"/>
                <w:b w:val="0"/>
                <w:color w:val="333333"/>
                <w:sz w:val="22"/>
                <w:szCs w:val="22"/>
                <w:lang w:val="ro-RO"/>
              </w:rPr>
              <w:t xml:space="preserve"> instrumentelor financiare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mijloacelor </w:t>
            </w:r>
            <w:proofErr w:type="spellStart"/>
            <w:r w:rsidRPr="001219CC">
              <w:rPr>
                <w:rStyle w:val="Robust"/>
                <w:b w:val="0"/>
                <w:color w:val="333333"/>
                <w:sz w:val="22"/>
                <w:szCs w:val="22"/>
                <w:lang w:val="ro-RO"/>
              </w:rPr>
              <w:t>băneşti</w:t>
            </w:r>
            <w:proofErr w:type="spellEnd"/>
            <w:r w:rsidRPr="001219CC">
              <w:rPr>
                <w:rStyle w:val="Robust"/>
                <w:b w:val="0"/>
                <w:color w:val="333333"/>
                <w:sz w:val="22"/>
                <w:szCs w:val="22"/>
                <w:lang w:val="ro-RO"/>
              </w:rPr>
              <w:t xml:space="preserve"> ale </w:t>
            </w:r>
            <w:proofErr w:type="spellStart"/>
            <w:r w:rsidRPr="001219CC">
              <w:rPr>
                <w:rStyle w:val="Robust"/>
                <w:b w:val="0"/>
                <w:color w:val="333333"/>
                <w:sz w:val="22"/>
                <w:szCs w:val="22"/>
                <w:lang w:val="ro-RO"/>
              </w:rPr>
              <w:t>clienţilor</w:t>
            </w:r>
            <w:proofErr w:type="spellEnd"/>
            <w:r w:rsidRPr="001219CC">
              <w:rPr>
                <w:rStyle w:val="Robust"/>
                <w:b w:val="0"/>
                <w:color w:val="333333"/>
                <w:sz w:val="22"/>
                <w:szCs w:val="22"/>
                <w:lang w:val="ro-RO"/>
              </w:rPr>
              <w:t xml:space="preserve">, conform </w:t>
            </w:r>
            <w:proofErr w:type="spellStart"/>
            <w:r w:rsidRPr="001219CC">
              <w:rPr>
                <w:rStyle w:val="Robust"/>
                <w:b w:val="0"/>
                <w:color w:val="333333"/>
                <w:sz w:val="22"/>
                <w:szCs w:val="22"/>
                <w:lang w:val="ro-RO"/>
              </w:rPr>
              <w:t>cerinţelor</w:t>
            </w:r>
            <w:proofErr w:type="spellEnd"/>
            <w:r w:rsidRPr="001219CC">
              <w:rPr>
                <w:rStyle w:val="Robust"/>
                <w:b w:val="0"/>
                <w:color w:val="333333"/>
                <w:sz w:val="22"/>
                <w:szCs w:val="22"/>
                <w:lang w:val="ro-RO"/>
              </w:rPr>
              <w:t xml:space="preserve"> prezentei legi; </w:t>
            </w:r>
          </w:p>
          <w:p w14:paraId="3698010C"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sz w:val="22"/>
                <w:szCs w:val="22"/>
                <w:lang w:val="ro-RO"/>
              </w:rPr>
            </w:pPr>
            <w:r w:rsidRPr="00AF1677">
              <w:rPr>
                <w:b/>
                <w:i/>
                <w:sz w:val="22"/>
                <w:szCs w:val="22"/>
                <w:lang w:val="ro-RO"/>
              </w:rPr>
              <w:t>data aderării</w:t>
            </w:r>
            <w:r w:rsidRPr="00AF1677">
              <w:rPr>
                <w:sz w:val="22"/>
                <w:szCs w:val="22"/>
                <w:lang w:val="ro-RO"/>
              </w:rPr>
              <w:t xml:space="preserve"> – data intrării în vigoare a Tratatului de aderare a Republicii Moldova la Uniunea Europeană;</w:t>
            </w:r>
          </w:p>
          <w:p w14:paraId="1D629D3B" w14:textId="24ADB225"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AF1677">
              <w:rPr>
                <w:rStyle w:val="Robust"/>
                <w:b w:val="0"/>
                <w:i/>
                <w:color w:val="333333"/>
                <w:sz w:val="22"/>
                <w:szCs w:val="22"/>
                <w:lang w:val="ro-RO"/>
              </w:rPr>
              <w:t xml:space="preserve">dată de referință </w:t>
            </w:r>
            <w:r w:rsidRPr="00AF1677">
              <w:rPr>
                <w:rStyle w:val="Robust"/>
                <w:b w:val="0"/>
                <w:color w:val="333333"/>
                <w:sz w:val="22"/>
                <w:szCs w:val="22"/>
                <w:lang w:val="ro-RO"/>
              </w:rPr>
              <w:t>– dată anterioară</w:t>
            </w:r>
            <w:r w:rsidRPr="001219CC">
              <w:rPr>
                <w:rStyle w:val="Robust"/>
                <w:b w:val="0"/>
                <w:color w:val="333333"/>
                <w:sz w:val="22"/>
                <w:szCs w:val="22"/>
                <w:lang w:val="ro-RO"/>
              </w:rPr>
              <w:t xml:space="preserve"> adunării generale a acționarilor, la care, potrivit listei acționarilor, întocmită și actualizată după caz în condițiile legii, se identifică persoanele care au dreptul să participe la adunarea generală a acționarilor, stabilită în conformitate cu art. 56 alin. (1) din Legea nr. 1134/1997 privind societățile pe acțiuni;</w:t>
            </w:r>
          </w:p>
          <w:p w14:paraId="6B369FBF"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299B4EE2"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lastRenderedPageBreak/>
              <w:t>entitate de interes public</w:t>
            </w:r>
            <w:r w:rsidRPr="001219CC">
              <w:rPr>
                <w:rStyle w:val="Robust"/>
                <w:b w:val="0"/>
                <w:color w:val="333333"/>
                <w:sz w:val="22"/>
                <w:szCs w:val="22"/>
                <w:lang w:val="ro-RO"/>
              </w:rPr>
              <w:t xml:space="preserve"> – entitate care întrunește cel puțin unul dintre următoarele criterii:</w:t>
            </w:r>
          </w:p>
          <w:p w14:paraId="462E0E8A"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a) este o bancă, o societate de asigurări (reasigurări) sau un organism de plasament colectiv în valori mobiliare cu personalitate juridică;</w:t>
            </w:r>
          </w:p>
          <w:p w14:paraId="6FF0A72F"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b) este un emitent ale cărui valori mobiliare sunt admise spre tranzacționare pe o piață reglementată;</w:t>
            </w:r>
          </w:p>
          <w:p w14:paraId="7E4ABB38"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c) este o entitate mare, astfel cum este definită la art. 4 alin. (4) din Legea </w:t>
            </w:r>
            <w:proofErr w:type="spellStart"/>
            <w:r w:rsidRPr="001219CC">
              <w:rPr>
                <w:rStyle w:val="Robust"/>
                <w:b w:val="0"/>
                <w:color w:val="333333"/>
                <w:sz w:val="22"/>
                <w:szCs w:val="22"/>
                <w:lang w:val="ro-RO"/>
              </w:rPr>
              <w:t>contabilităţii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raportării financiare nr. 287/2017,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fie este o societate pe </w:t>
            </w:r>
            <w:proofErr w:type="spellStart"/>
            <w:r w:rsidRPr="001219CC">
              <w:rPr>
                <w:rStyle w:val="Robust"/>
                <w:b w:val="0"/>
                <w:color w:val="333333"/>
                <w:sz w:val="22"/>
                <w:szCs w:val="22"/>
                <w:lang w:val="ro-RO"/>
              </w:rPr>
              <w:t>acţiuni</w:t>
            </w:r>
            <w:proofErr w:type="spellEnd"/>
            <w:r w:rsidRPr="001219CC">
              <w:rPr>
                <w:rStyle w:val="Robust"/>
                <w:b w:val="0"/>
                <w:color w:val="333333"/>
                <w:sz w:val="22"/>
                <w:szCs w:val="22"/>
                <w:lang w:val="ro-RO"/>
              </w:rPr>
              <w:t xml:space="preserve"> în care cota statului </w:t>
            </w:r>
            <w:proofErr w:type="spellStart"/>
            <w:r w:rsidRPr="001219CC">
              <w:rPr>
                <w:rStyle w:val="Robust"/>
                <w:b w:val="0"/>
                <w:color w:val="333333"/>
                <w:sz w:val="22"/>
                <w:szCs w:val="22"/>
                <w:lang w:val="ro-RO"/>
              </w:rPr>
              <w:t>depăşeşte</w:t>
            </w:r>
            <w:proofErr w:type="spellEnd"/>
            <w:r w:rsidRPr="001219CC">
              <w:rPr>
                <w:rStyle w:val="Robust"/>
                <w:b w:val="0"/>
                <w:color w:val="333333"/>
                <w:sz w:val="22"/>
                <w:szCs w:val="22"/>
                <w:lang w:val="ro-RO"/>
              </w:rPr>
              <w:t xml:space="preserve"> 50% din capitalul social, fie este o societate pe acțiuni în care cota statului depășește 30% din capitalul social și care </w:t>
            </w:r>
            <w:proofErr w:type="spellStart"/>
            <w:r w:rsidRPr="001219CC">
              <w:rPr>
                <w:rStyle w:val="Robust"/>
                <w:b w:val="0"/>
                <w:color w:val="333333"/>
                <w:sz w:val="22"/>
                <w:szCs w:val="22"/>
                <w:lang w:val="ro-RO"/>
              </w:rPr>
              <w:t>desfăşoară</w:t>
            </w:r>
            <w:proofErr w:type="spellEnd"/>
            <w:r w:rsidRPr="001219CC">
              <w:rPr>
                <w:rStyle w:val="Robust"/>
                <w:b w:val="0"/>
                <w:color w:val="333333"/>
                <w:sz w:val="22"/>
                <w:szCs w:val="22"/>
                <w:lang w:val="ro-RO"/>
              </w:rPr>
              <w:t xml:space="preserve"> activitate în unul sau mai multe domenii de </w:t>
            </w:r>
            <w:proofErr w:type="spellStart"/>
            <w:r w:rsidRPr="001219CC">
              <w:rPr>
                <w:rStyle w:val="Robust"/>
                <w:b w:val="0"/>
                <w:color w:val="333333"/>
                <w:sz w:val="22"/>
                <w:szCs w:val="22"/>
                <w:lang w:val="ro-RO"/>
              </w:rPr>
              <w:t>importanţă</w:t>
            </w:r>
            <w:proofErr w:type="spellEnd"/>
            <w:r w:rsidRPr="001219CC">
              <w:rPr>
                <w:rStyle w:val="Robust"/>
                <w:b w:val="0"/>
                <w:color w:val="333333"/>
                <w:sz w:val="22"/>
                <w:szCs w:val="22"/>
                <w:lang w:val="ro-RO"/>
              </w:rPr>
              <w:t xml:space="preserve"> pentru securitatea statului, specificate la art. 4 din Legea nr. 174/2021 privind mecanismul de examinare a </w:t>
            </w:r>
            <w:proofErr w:type="spellStart"/>
            <w:r w:rsidRPr="001219CC">
              <w:rPr>
                <w:rStyle w:val="Robust"/>
                <w:b w:val="0"/>
                <w:color w:val="333333"/>
                <w:sz w:val="22"/>
                <w:szCs w:val="22"/>
                <w:lang w:val="ro-RO"/>
              </w:rPr>
              <w:t>investiţiilor</w:t>
            </w:r>
            <w:proofErr w:type="spellEnd"/>
            <w:r w:rsidRPr="001219CC">
              <w:rPr>
                <w:rStyle w:val="Robust"/>
                <w:b w:val="0"/>
                <w:color w:val="333333"/>
                <w:sz w:val="22"/>
                <w:szCs w:val="22"/>
                <w:lang w:val="ro-RO"/>
              </w:rPr>
              <w:t xml:space="preserve"> de </w:t>
            </w:r>
            <w:proofErr w:type="spellStart"/>
            <w:r w:rsidRPr="001219CC">
              <w:rPr>
                <w:rStyle w:val="Robust"/>
                <w:b w:val="0"/>
                <w:color w:val="333333"/>
                <w:sz w:val="22"/>
                <w:szCs w:val="22"/>
                <w:lang w:val="ro-RO"/>
              </w:rPr>
              <w:t>importanţă</w:t>
            </w:r>
            <w:proofErr w:type="spellEnd"/>
            <w:r w:rsidRPr="001219CC">
              <w:rPr>
                <w:rStyle w:val="Robust"/>
                <w:b w:val="0"/>
                <w:color w:val="333333"/>
                <w:sz w:val="22"/>
                <w:szCs w:val="22"/>
                <w:lang w:val="ro-RO"/>
              </w:rPr>
              <w:t xml:space="preserve"> pentru securitatea statului;</w:t>
            </w:r>
          </w:p>
          <w:p w14:paraId="2DDEF8D7" w14:textId="598BD62C"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i/>
                <w:color w:val="333333"/>
                <w:sz w:val="22"/>
                <w:szCs w:val="22"/>
                <w:lang w:val="ro-RO"/>
              </w:rPr>
            </w:pPr>
            <w:r w:rsidRPr="00AF1677">
              <w:rPr>
                <w:rStyle w:val="Robust"/>
                <w:i/>
                <w:color w:val="333333"/>
                <w:sz w:val="22"/>
                <w:szCs w:val="22"/>
                <w:lang w:val="ro-RO"/>
              </w:rPr>
              <w:t>ESMA –</w:t>
            </w:r>
            <w:r w:rsidRPr="00AF1677">
              <w:rPr>
                <w:rStyle w:val="Robust"/>
                <w:b w:val="0"/>
                <w:i/>
                <w:color w:val="333333"/>
                <w:sz w:val="22"/>
                <w:szCs w:val="22"/>
                <w:lang w:val="ro-RO"/>
              </w:rPr>
              <w:t xml:space="preserve"> </w:t>
            </w:r>
            <w:r w:rsidRPr="00AF1677">
              <w:rPr>
                <w:rStyle w:val="Robust"/>
                <w:b w:val="0"/>
                <w:color w:val="333333"/>
                <w:sz w:val="22"/>
                <w:szCs w:val="22"/>
                <w:lang w:val="ro-RO"/>
              </w:rPr>
              <w:t xml:space="preserve">Autoritatea europeană pentru valori mobiliare </w:t>
            </w:r>
            <w:proofErr w:type="spellStart"/>
            <w:r w:rsidRPr="00AF1677">
              <w:rPr>
                <w:rStyle w:val="Robust"/>
                <w:b w:val="0"/>
                <w:color w:val="333333"/>
                <w:sz w:val="22"/>
                <w:szCs w:val="22"/>
                <w:lang w:val="ro-RO"/>
              </w:rPr>
              <w:t>şi</w:t>
            </w:r>
            <w:proofErr w:type="spellEnd"/>
            <w:r w:rsidRPr="00AF1677">
              <w:rPr>
                <w:rStyle w:val="Robust"/>
                <w:b w:val="0"/>
                <w:color w:val="333333"/>
                <w:sz w:val="22"/>
                <w:szCs w:val="22"/>
                <w:lang w:val="ro-RO"/>
              </w:rPr>
              <w:t xml:space="preserve"> </w:t>
            </w:r>
            <w:proofErr w:type="spellStart"/>
            <w:r w:rsidRPr="00AF1677">
              <w:rPr>
                <w:rStyle w:val="Robust"/>
                <w:b w:val="0"/>
                <w:color w:val="333333"/>
                <w:sz w:val="22"/>
                <w:szCs w:val="22"/>
                <w:lang w:val="ro-RO"/>
              </w:rPr>
              <w:t>pieţe</w:t>
            </w:r>
            <w:proofErr w:type="spellEnd"/>
            <w:r w:rsidRPr="00AF1677">
              <w:rPr>
                <w:rStyle w:val="Robust"/>
                <w:b w:val="0"/>
                <w:color w:val="333333"/>
                <w:sz w:val="22"/>
                <w:szCs w:val="22"/>
                <w:lang w:val="ro-RO"/>
              </w:rPr>
              <w:t xml:space="preserve">, instituită prin Regulamentul (UE) nr. 1095/2010 al Parlamentului European </w:t>
            </w:r>
            <w:proofErr w:type="spellStart"/>
            <w:r w:rsidRPr="00AF1677">
              <w:rPr>
                <w:rStyle w:val="Robust"/>
                <w:b w:val="0"/>
                <w:color w:val="333333"/>
                <w:sz w:val="22"/>
                <w:szCs w:val="22"/>
                <w:lang w:val="ro-RO"/>
              </w:rPr>
              <w:t>şi</w:t>
            </w:r>
            <w:proofErr w:type="spellEnd"/>
            <w:r w:rsidRPr="00AF1677">
              <w:rPr>
                <w:rStyle w:val="Robust"/>
                <w:b w:val="0"/>
                <w:color w:val="333333"/>
                <w:sz w:val="22"/>
                <w:szCs w:val="22"/>
                <w:lang w:val="ro-RO"/>
              </w:rPr>
              <w:t xml:space="preserve"> al Consiliului din 24 noiembrie 2010 de instituire a </w:t>
            </w:r>
            <w:proofErr w:type="spellStart"/>
            <w:r w:rsidRPr="00AF1677">
              <w:rPr>
                <w:rStyle w:val="Robust"/>
                <w:b w:val="0"/>
                <w:color w:val="333333"/>
                <w:sz w:val="22"/>
                <w:szCs w:val="22"/>
                <w:lang w:val="ro-RO"/>
              </w:rPr>
              <w:t>Autorităţii</w:t>
            </w:r>
            <w:proofErr w:type="spellEnd"/>
            <w:r w:rsidRPr="00AF1677">
              <w:rPr>
                <w:rStyle w:val="Robust"/>
                <w:b w:val="0"/>
                <w:color w:val="333333"/>
                <w:sz w:val="22"/>
                <w:szCs w:val="22"/>
                <w:lang w:val="ro-RO"/>
              </w:rPr>
              <w:t xml:space="preserve"> europene de supraveghere (Autoritatea europeană pentru valori mobiliare </w:t>
            </w:r>
            <w:proofErr w:type="spellStart"/>
            <w:r w:rsidRPr="00AF1677">
              <w:rPr>
                <w:rStyle w:val="Robust"/>
                <w:b w:val="0"/>
                <w:color w:val="333333"/>
                <w:sz w:val="22"/>
                <w:szCs w:val="22"/>
                <w:lang w:val="ro-RO"/>
              </w:rPr>
              <w:t>şi</w:t>
            </w:r>
            <w:proofErr w:type="spellEnd"/>
            <w:r w:rsidRPr="00AF1677">
              <w:rPr>
                <w:rStyle w:val="Robust"/>
                <w:b w:val="0"/>
                <w:color w:val="333333"/>
                <w:sz w:val="22"/>
                <w:szCs w:val="22"/>
                <w:lang w:val="ro-RO"/>
              </w:rPr>
              <w:t xml:space="preserve"> </w:t>
            </w:r>
            <w:proofErr w:type="spellStart"/>
            <w:r w:rsidRPr="00AF1677">
              <w:rPr>
                <w:rStyle w:val="Robust"/>
                <w:b w:val="0"/>
                <w:color w:val="333333"/>
                <w:sz w:val="22"/>
                <w:szCs w:val="22"/>
                <w:lang w:val="ro-RO"/>
              </w:rPr>
              <w:t>pieţe</w:t>
            </w:r>
            <w:proofErr w:type="spellEnd"/>
            <w:r w:rsidRPr="00AF1677">
              <w:rPr>
                <w:rStyle w:val="Robust"/>
                <w:b w:val="0"/>
                <w:color w:val="333333"/>
                <w:sz w:val="22"/>
                <w:szCs w:val="22"/>
                <w:lang w:val="ro-RO"/>
              </w:rPr>
              <w:t xml:space="preserve">), de modificare a Deciziei nr. 716/2009/CE </w:t>
            </w:r>
            <w:proofErr w:type="spellStart"/>
            <w:r w:rsidRPr="00AF1677">
              <w:rPr>
                <w:rStyle w:val="Robust"/>
                <w:b w:val="0"/>
                <w:color w:val="333333"/>
                <w:sz w:val="22"/>
                <w:szCs w:val="22"/>
                <w:lang w:val="ro-RO"/>
              </w:rPr>
              <w:t>şi</w:t>
            </w:r>
            <w:proofErr w:type="spellEnd"/>
            <w:r w:rsidRPr="00AF1677">
              <w:rPr>
                <w:rStyle w:val="Robust"/>
                <w:b w:val="0"/>
                <w:color w:val="333333"/>
                <w:sz w:val="22"/>
                <w:szCs w:val="22"/>
                <w:lang w:val="ro-RO"/>
              </w:rPr>
              <w:t xml:space="preserve"> de abrogare a Deciziei 2009/77/CE a Comisiei</w:t>
            </w:r>
            <w:r w:rsidRPr="00AF1677">
              <w:rPr>
                <w:rStyle w:val="Robust"/>
                <w:b w:val="0"/>
                <w:i/>
                <w:color w:val="333333"/>
                <w:sz w:val="22"/>
                <w:szCs w:val="22"/>
                <w:lang w:val="ro-RO"/>
              </w:rPr>
              <w:t>;</w:t>
            </w:r>
          </w:p>
          <w:p w14:paraId="13FD4B02" w14:textId="6934E91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 xml:space="preserve">executare a ordinelor privind instrumentele financiare în numele </w:t>
            </w:r>
            <w:proofErr w:type="spellStart"/>
            <w:r w:rsidRPr="001219CC">
              <w:rPr>
                <w:rStyle w:val="Robust"/>
                <w:b w:val="0"/>
                <w:i/>
                <w:color w:val="333333"/>
                <w:sz w:val="22"/>
                <w:szCs w:val="22"/>
                <w:lang w:val="ro-RO"/>
              </w:rPr>
              <w:t>clienţilor</w:t>
            </w:r>
            <w:proofErr w:type="spellEnd"/>
            <w:r w:rsidRPr="001219CC">
              <w:rPr>
                <w:rStyle w:val="Robust"/>
                <w:b w:val="0"/>
                <w:color w:val="333333"/>
                <w:sz w:val="22"/>
                <w:szCs w:val="22"/>
                <w:lang w:val="ro-RO"/>
              </w:rPr>
              <w:t xml:space="preserve"> – realizare a măsurilor necesare pentru încheierea </w:t>
            </w:r>
            <w:proofErr w:type="spellStart"/>
            <w:r w:rsidRPr="001219CC">
              <w:rPr>
                <w:rStyle w:val="Robust"/>
                <w:b w:val="0"/>
                <w:color w:val="333333"/>
                <w:sz w:val="22"/>
                <w:szCs w:val="22"/>
                <w:lang w:val="ro-RO"/>
              </w:rPr>
              <w:t>tranzacţiilor</w:t>
            </w:r>
            <w:proofErr w:type="spellEnd"/>
            <w:r w:rsidRPr="001219CC">
              <w:rPr>
                <w:rStyle w:val="Robust"/>
                <w:b w:val="0"/>
                <w:color w:val="333333"/>
                <w:sz w:val="22"/>
                <w:szCs w:val="22"/>
                <w:lang w:val="ro-RO"/>
              </w:rPr>
              <w:t xml:space="preserve"> de </w:t>
            </w:r>
            <w:proofErr w:type="spellStart"/>
            <w:r w:rsidRPr="001219CC">
              <w:rPr>
                <w:rStyle w:val="Robust"/>
                <w:b w:val="0"/>
                <w:color w:val="333333"/>
                <w:sz w:val="22"/>
                <w:szCs w:val="22"/>
                <w:lang w:val="ro-RO"/>
              </w:rPr>
              <w:t>vînzare</w:t>
            </w:r>
            <w:proofErr w:type="spellEnd"/>
            <w:r w:rsidRPr="001219CC">
              <w:rPr>
                <w:rStyle w:val="Robust"/>
                <w:b w:val="0"/>
                <w:color w:val="333333"/>
                <w:sz w:val="22"/>
                <w:szCs w:val="22"/>
                <w:lang w:val="ro-RO"/>
              </w:rPr>
              <w:t xml:space="preserve"> sau de cumpărare a instrumentelor financiare în numele </w:t>
            </w:r>
            <w:proofErr w:type="spellStart"/>
            <w:r w:rsidRPr="001219CC">
              <w:rPr>
                <w:rStyle w:val="Robust"/>
                <w:b w:val="0"/>
                <w:color w:val="333333"/>
                <w:sz w:val="22"/>
                <w:szCs w:val="22"/>
                <w:lang w:val="ro-RO"/>
              </w:rPr>
              <w:t>clienţilor</w:t>
            </w:r>
            <w:proofErr w:type="spellEnd"/>
            <w:r w:rsidRPr="001219CC">
              <w:rPr>
                <w:rStyle w:val="Robust"/>
                <w:b w:val="0"/>
                <w:color w:val="333333"/>
                <w:sz w:val="22"/>
                <w:szCs w:val="22"/>
                <w:lang w:val="ro-RO"/>
              </w:rPr>
              <w:t>;</w:t>
            </w:r>
          </w:p>
          <w:p w14:paraId="77334259"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04853A22"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AF1677">
              <w:rPr>
                <w:rStyle w:val="Robust"/>
                <w:b w:val="0"/>
                <w:i/>
                <w:color w:val="333333"/>
                <w:sz w:val="22"/>
                <w:szCs w:val="22"/>
                <w:lang w:val="ro-RO"/>
              </w:rPr>
              <w:t xml:space="preserve">fond de </w:t>
            </w:r>
            <w:proofErr w:type="spellStart"/>
            <w:r w:rsidRPr="00AF1677">
              <w:rPr>
                <w:rStyle w:val="Robust"/>
                <w:b w:val="0"/>
                <w:i/>
                <w:color w:val="333333"/>
                <w:sz w:val="22"/>
                <w:szCs w:val="22"/>
                <w:lang w:val="ro-RO"/>
              </w:rPr>
              <w:t>investiţii</w:t>
            </w:r>
            <w:proofErr w:type="spellEnd"/>
            <w:r w:rsidRPr="001219CC">
              <w:rPr>
                <w:rStyle w:val="Robust"/>
                <w:b w:val="0"/>
                <w:color w:val="333333"/>
                <w:sz w:val="22"/>
                <w:szCs w:val="22"/>
                <w:lang w:val="ro-RO"/>
              </w:rPr>
              <w:t xml:space="preserve"> – organism de plasament colectiv în valori mobiliare fără personalitate juridică, constituit pe bază de contract de societate civilă, care plasează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răscumpără în mod continuu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fără </w:t>
            </w:r>
            <w:proofErr w:type="spellStart"/>
            <w:r w:rsidRPr="001219CC">
              <w:rPr>
                <w:rStyle w:val="Robust"/>
                <w:b w:val="0"/>
                <w:color w:val="333333"/>
                <w:sz w:val="22"/>
                <w:szCs w:val="22"/>
                <w:lang w:val="ro-RO"/>
              </w:rPr>
              <w:t>întîrziere</w:t>
            </w:r>
            <w:proofErr w:type="spellEnd"/>
            <w:r w:rsidRPr="001219CC">
              <w:rPr>
                <w:rStyle w:val="Robust"/>
                <w:b w:val="0"/>
                <w:color w:val="333333"/>
                <w:sz w:val="22"/>
                <w:szCs w:val="22"/>
                <w:lang w:val="ro-RO"/>
              </w:rPr>
              <w:t xml:space="preserve"> titlurile de participare sub formă de </w:t>
            </w:r>
            <w:proofErr w:type="spellStart"/>
            <w:r w:rsidRPr="001219CC">
              <w:rPr>
                <w:rStyle w:val="Robust"/>
                <w:b w:val="0"/>
                <w:color w:val="333333"/>
                <w:sz w:val="22"/>
                <w:szCs w:val="22"/>
                <w:lang w:val="ro-RO"/>
              </w:rPr>
              <w:t>unităţi</w:t>
            </w:r>
            <w:proofErr w:type="spellEnd"/>
            <w:r w:rsidRPr="001219CC">
              <w:rPr>
                <w:rStyle w:val="Robust"/>
                <w:b w:val="0"/>
                <w:color w:val="333333"/>
                <w:sz w:val="22"/>
                <w:szCs w:val="22"/>
                <w:lang w:val="ro-RO"/>
              </w:rPr>
              <w:t xml:space="preserve"> de fond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îşi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desfăşoară</w:t>
            </w:r>
            <w:proofErr w:type="spellEnd"/>
            <w:r w:rsidRPr="001219CC">
              <w:rPr>
                <w:rStyle w:val="Robust"/>
                <w:b w:val="0"/>
                <w:color w:val="333333"/>
                <w:sz w:val="22"/>
                <w:szCs w:val="22"/>
                <w:lang w:val="ro-RO"/>
              </w:rPr>
              <w:t xml:space="preserve"> activitatea în conformitate cu prevederile prezentei legi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cu actele normative ale Comisiei </w:t>
            </w:r>
            <w:proofErr w:type="spellStart"/>
            <w:r w:rsidRPr="001219CC">
              <w:rPr>
                <w:rStyle w:val="Robust"/>
                <w:b w:val="0"/>
                <w:color w:val="333333"/>
                <w:sz w:val="22"/>
                <w:szCs w:val="22"/>
                <w:lang w:val="ro-RO"/>
              </w:rPr>
              <w:t>Naţionale</w:t>
            </w:r>
            <w:proofErr w:type="spellEnd"/>
            <w:r w:rsidRPr="001219CC">
              <w:rPr>
                <w:rStyle w:val="Robust"/>
                <w:b w:val="0"/>
                <w:color w:val="333333"/>
                <w:sz w:val="22"/>
                <w:szCs w:val="22"/>
                <w:lang w:val="ro-RO"/>
              </w:rPr>
              <w:t>;</w:t>
            </w:r>
          </w:p>
          <w:p w14:paraId="1C94863B" w14:textId="77777777" w:rsidR="00AF1677" w:rsidRP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sz w:val="22"/>
                <w:szCs w:val="22"/>
                <w:lang w:val="ro-RO"/>
              </w:rPr>
            </w:pPr>
            <w:r w:rsidRPr="00AF1677">
              <w:rPr>
                <w:b/>
                <w:i/>
                <w:sz w:val="22"/>
                <w:szCs w:val="22"/>
                <w:lang w:val="ro-RO"/>
              </w:rPr>
              <w:t>influența semnificativă</w:t>
            </w:r>
            <w:r w:rsidRPr="00AF1677">
              <w:rPr>
                <w:sz w:val="22"/>
                <w:szCs w:val="22"/>
                <w:lang w:val="ro-RO"/>
              </w:rPr>
              <w:t xml:space="preserve"> – capacitatea de a participa la luarea deciziilor privind politicile financiare și de exploatare ale unei entități, fără a exercita un control asupra lor. Influența semnificativă poate fi dobândită prin participarea la capital, prin statut sau prin contract. Până la </w:t>
            </w:r>
            <w:r w:rsidRPr="00AF1677">
              <w:rPr>
                <w:sz w:val="22"/>
                <w:szCs w:val="22"/>
                <w:lang w:val="ro-RO"/>
              </w:rPr>
              <w:lastRenderedPageBreak/>
              <w:t xml:space="preserve">proba contrară, orice persoană care </w:t>
            </w:r>
            <w:proofErr w:type="spellStart"/>
            <w:r w:rsidRPr="00AF1677">
              <w:rPr>
                <w:sz w:val="22"/>
                <w:szCs w:val="22"/>
                <w:lang w:val="ro-RO"/>
              </w:rPr>
              <w:t>deţine</w:t>
            </w:r>
            <w:proofErr w:type="spellEnd"/>
            <w:r w:rsidRPr="00AF1677">
              <w:rPr>
                <w:sz w:val="22"/>
                <w:szCs w:val="22"/>
                <w:lang w:val="ro-RO"/>
              </w:rPr>
              <w:t xml:space="preserve"> cel </w:t>
            </w:r>
            <w:proofErr w:type="spellStart"/>
            <w:r w:rsidRPr="00AF1677">
              <w:rPr>
                <w:sz w:val="22"/>
                <w:szCs w:val="22"/>
                <w:lang w:val="ro-RO"/>
              </w:rPr>
              <w:t>puţin</w:t>
            </w:r>
            <w:proofErr w:type="spellEnd"/>
            <w:r w:rsidRPr="00AF1677">
              <w:rPr>
                <w:sz w:val="22"/>
                <w:szCs w:val="22"/>
                <w:lang w:val="ro-RO"/>
              </w:rPr>
              <w:t xml:space="preserve"> 25% din </w:t>
            </w:r>
            <w:proofErr w:type="spellStart"/>
            <w:r w:rsidRPr="00AF1677">
              <w:rPr>
                <w:sz w:val="22"/>
                <w:szCs w:val="22"/>
                <w:lang w:val="ro-RO"/>
              </w:rPr>
              <w:t>acţiunile</w:t>
            </w:r>
            <w:proofErr w:type="spellEnd"/>
            <w:r w:rsidRPr="00AF1677">
              <w:rPr>
                <w:sz w:val="22"/>
                <w:szCs w:val="22"/>
                <w:lang w:val="ro-RO"/>
              </w:rPr>
              <w:t xml:space="preserve"> cu drept de vot (cote-</w:t>
            </w:r>
            <w:proofErr w:type="spellStart"/>
            <w:r w:rsidRPr="00AF1677">
              <w:rPr>
                <w:sz w:val="22"/>
                <w:szCs w:val="22"/>
                <w:lang w:val="ro-RO"/>
              </w:rPr>
              <w:t>părţi</w:t>
            </w:r>
            <w:proofErr w:type="spellEnd"/>
            <w:r w:rsidRPr="00AF1677">
              <w:rPr>
                <w:sz w:val="22"/>
                <w:szCs w:val="22"/>
                <w:lang w:val="ro-RO"/>
              </w:rPr>
              <w:t xml:space="preserve">) ale </w:t>
            </w:r>
            <w:proofErr w:type="spellStart"/>
            <w:r w:rsidRPr="00AF1677">
              <w:rPr>
                <w:sz w:val="22"/>
                <w:szCs w:val="22"/>
                <w:lang w:val="ro-RO"/>
              </w:rPr>
              <w:t>societăţii</w:t>
            </w:r>
            <w:proofErr w:type="spellEnd"/>
            <w:r w:rsidRPr="00AF1677">
              <w:rPr>
                <w:sz w:val="22"/>
                <w:szCs w:val="22"/>
                <w:lang w:val="ro-RO"/>
              </w:rPr>
              <w:t xml:space="preserve"> se consideră persoană cu influența semnificativă (cu poziție de control) în societatea respectivă. Orice persoană care </w:t>
            </w:r>
            <w:proofErr w:type="spellStart"/>
            <w:r w:rsidRPr="00AF1677">
              <w:rPr>
                <w:sz w:val="22"/>
                <w:szCs w:val="22"/>
                <w:lang w:val="ro-RO"/>
              </w:rPr>
              <w:t>deţine</w:t>
            </w:r>
            <w:proofErr w:type="spellEnd"/>
            <w:r w:rsidRPr="00AF1677">
              <w:rPr>
                <w:sz w:val="22"/>
                <w:szCs w:val="22"/>
                <w:lang w:val="ro-RO"/>
              </w:rPr>
              <w:t xml:space="preserve"> mai </w:t>
            </w:r>
            <w:proofErr w:type="spellStart"/>
            <w:r w:rsidRPr="00AF1677">
              <w:rPr>
                <w:sz w:val="22"/>
                <w:szCs w:val="22"/>
                <w:lang w:val="ro-RO"/>
              </w:rPr>
              <w:t>puţin</w:t>
            </w:r>
            <w:proofErr w:type="spellEnd"/>
            <w:r w:rsidRPr="00AF1677">
              <w:rPr>
                <w:sz w:val="22"/>
                <w:szCs w:val="22"/>
                <w:lang w:val="ro-RO"/>
              </w:rPr>
              <w:t xml:space="preserve"> de </w:t>
            </w:r>
            <w:r w:rsidRPr="00AF1677">
              <w:rPr>
                <w:sz w:val="22"/>
                <w:szCs w:val="22"/>
                <w:u w:val="single"/>
                <w:lang w:val="ro-RO"/>
              </w:rPr>
              <w:t>25%</w:t>
            </w:r>
            <w:r w:rsidRPr="00AF1677">
              <w:rPr>
                <w:sz w:val="22"/>
                <w:szCs w:val="22"/>
                <w:lang w:val="ro-RO"/>
              </w:rPr>
              <w:t xml:space="preserve"> din </w:t>
            </w:r>
            <w:proofErr w:type="spellStart"/>
            <w:r w:rsidRPr="00AF1677">
              <w:rPr>
                <w:sz w:val="22"/>
                <w:szCs w:val="22"/>
                <w:lang w:val="ro-RO"/>
              </w:rPr>
              <w:t>acţiunile</w:t>
            </w:r>
            <w:proofErr w:type="spellEnd"/>
            <w:r w:rsidRPr="00AF1677">
              <w:rPr>
                <w:sz w:val="22"/>
                <w:szCs w:val="22"/>
                <w:lang w:val="ro-RO"/>
              </w:rPr>
              <w:t xml:space="preserve"> cu drept de vot (cote-</w:t>
            </w:r>
            <w:proofErr w:type="spellStart"/>
            <w:r w:rsidRPr="00AF1677">
              <w:rPr>
                <w:sz w:val="22"/>
                <w:szCs w:val="22"/>
                <w:lang w:val="ro-RO"/>
              </w:rPr>
              <w:t>părţi</w:t>
            </w:r>
            <w:proofErr w:type="spellEnd"/>
            <w:r w:rsidRPr="00AF1677">
              <w:rPr>
                <w:sz w:val="22"/>
                <w:szCs w:val="22"/>
                <w:lang w:val="ro-RO"/>
              </w:rPr>
              <w:t xml:space="preserve">) ale </w:t>
            </w:r>
            <w:proofErr w:type="spellStart"/>
            <w:r w:rsidRPr="00AF1677">
              <w:rPr>
                <w:sz w:val="22"/>
                <w:szCs w:val="22"/>
                <w:lang w:val="ro-RO"/>
              </w:rPr>
              <w:t>societăţii</w:t>
            </w:r>
            <w:proofErr w:type="spellEnd"/>
            <w:r w:rsidRPr="00AF1677">
              <w:rPr>
                <w:sz w:val="22"/>
                <w:szCs w:val="22"/>
                <w:lang w:val="ro-RO"/>
              </w:rPr>
              <w:t xml:space="preserve"> se consideră persoană fără influența semnificativă în societatea respectivă, cu </w:t>
            </w:r>
            <w:proofErr w:type="spellStart"/>
            <w:r w:rsidRPr="00AF1677">
              <w:rPr>
                <w:sz w:val="22"/>
                <w:szCs w:val="22"/>
                <w:lang w:val="ro-RO"/>
              </w:rPr>
              <w:t>excepţia</w:t>
            </w:r>
            <w:proofErr w:type="spellEnd"/>
            <w:r w:rsidRPr="00AF1677">
              <w:rPr>
                <w:sz w:val="22"/>
                <w:szCs w:val="22"/>
                <w:lang w:val="ro-RO"/>
              </w:rPr>
              <w:t xml:space="preserve"> cazurilor când legislația prevede altfel sau când Comisia </w:t>
            </w:r>
            <w:proofErr w:type="spellStart"/>
            <w:r w:rsidRPr="00AF1677">
              <w:rPr>
                <w:sz w:val="22"/>
                <w:szCs w:val="22"/>
                <w:lang w:val="ro-RO"/>
              </w:rPr>
              <w:t>Naţională</w:t>
            </w:r>
            <w:proofErr w:type="spellEnd"/>
            <w:r w:rsidRPr="00AF1677">
              <w:rPr>
                <w:sz w:val="22"/>
                <w:szCs w:val="22"/>
                <w:lang w:val="ro-RO"/>
              </w:rPr>
              <w:t xml:space="preserve"> sau </w:t>
            </w:r>
            <w:proofErr w:type="spellStart"/>
            <w:r w:rsidRPr="00AF1677">
              <w:rPr>
                <w:sz w:val="22"/>
                <w:szCs w:val="22"/>
                <w:lang w:val="ro-RO"/>
              </w:rPr>
              <w:t>instanţa</w:t>
            </w:r>
            <w:proofErr w:type="spellEnd"/>
            <w:r w:rsidRPr="00AF1677">
              <w:rPr>
                <w:sz w:val="22"/>
                <w:szCs w:val="22"/>
                <w:lang w:val="ro-RO"/>
              </w:rPr>
              <w:t xml:space="preserve"> de judecată demonstrează contrariul;</w:t>
            </w:r>
          </w:p>
          <w:p w14:paraId="0613F01D" w14:textId="3D987385"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privind identitatea acționarului</w:t>
            </w:r>
            <w:r w:rsidRPr="001219CC">
              <w:rPr>
                <w:rStyle w:val="Robust"/>
                <w:b w:val="0"/>
                <w:color w:val="333333"/>
                <w:sz w:val="22"/>
                <w:szCs w:val="22"/>
                <w:lang w:val="ro-RO"/>
              </w:rPr>
              <w:t xml:space="preserve"> – informații care permit stabilirea identității unui acționar, incluzând cel puțin următoarele date:</w:t>
            </w:r>
          </w:p>
          <w:p w14:paraId="067C29A7" w14:textId="5A2C103D"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6A99FACF"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 xml:space="preserve">legături </w:t>
            </w:r>
            <w:proofErr w:type="spellStart"/>
            <w:r w:rsidRPr="001219CC">
              <w:rPr>
                <w:rStyle w:val="Robust"/>
                <w:b w:val="0"/>
                <w:i/>
                <w:color w:val="333333"/>
                <w:sz w:val="22"/>
                <w:szCs w:val="22"/>
                <w:lang w:val="ro-RO"/>
              </w:rPr>
              <w:t>strînse</w:t>
            </w:r>
            <w:proofErr w:type="spellEnd"/>
            <w:r w:rsidRPr="001219CC">
              <w:rPr>
                <w:rStyle w:val="Robust"/>
                <w:b w:val="0"/>
                <w:color w:val="333333"/>
                <w:sz w:val="22"/>
                <w:szCs w:val="22"/>
                <w:lang w:val="ro-RO"/>
              </w:rPr>
              <w:t xml:space="preserve"> – </w:t>
            </w:r>
            <w:proofErr w:type="spellStart"/>
            <w:r w:rsidRPr="001219CC">
              <w:rPr>
                <w:rStyle w:val="Robust"/>
                <w:b w:val="0"/>
                <w:color w:val="333333"/>
                <w:sz w:val="22"/>
                <w:szCs w:val="22"/>
                <w:lang w:val="ro-RO"/>
              </w:rPr>
              <w:t>situaţie</w:t>
            </w:r>
            <w:proofErr w:type="spellEnd"/>
            <w:r w:rsidRPr="001219CC">
              <w:rPr>
                <w:rStyle w:val="Robust"/>
                <w:b w:val="0"/>
                <w:color w:val="333333"/>
                <w:sz w:val="22"/>
                <w:szCs w:val="22"/>
                <w:lang w:val="ro-RO"/>
              </w:rPr>
              <w:t xml:space="preserve"> în care două sau mai multe persoane fizice sau juridice </w:t>
            </w:r>
            <w:proofErr w:type="spellStart"/>
            <w:r w:rsidRPr="001219CC">
              <w:rPr>
                <w:rStyle w:val="Robust"/>
                <w:b w:val="0"/>
                <w:color w:val="333333"/>
                <w:sz w:val="22"/>
                <w:szCs w:val="22"/>
                <w:lang w:val="ro-RO"/>
              </w:rPr>
              <w:t>sînt</w:t>
            </w:r>
            <w:proofErr w:type="spellEnd"/>
            <w:r w:rsidRPr="001219CC">
              <w:rPr>
                <w:rStyle w:val="Robust"/>
                <w:b w:val="0"/>
                <w:color w:val="333333"/>
                <w:sz w:val="22"/>
                <w:szCs w:val="22"/>
                <w:lang w:val="ro-RO"/>
              </w:rPr>
              <w:t xml:space="preserve"> legate prin:</w:t>
            </w:r>
          </w:p>
          <w:p w14:paraId="3037C771" w14:textId="23453DDC"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a) participare, care înseamnă </w:t>
            </w:r>
            <w:proofErr w:type="spellStart"/>
            <w:r w:rsidRPr="001219CC">
              <w:rPr>
                <w:rStyle w:val="Robust"/>
                <w:b w:val="0"/>
                <w:color w:val="333333"/>
                <w:sz w:val="22"/>
                <w:szCs w:val="22"/>
                <w:lang w:val="ro-RO"/>
              </w:rPr>
              <w:t>deţinerea</w:t>
            </w:r>
            <w:proofErr w:type="spellEnd"/>
            <w:r w:rsidRPr="001219CC">
              <w:rPr>
                <w:rStyle w:val="Robust"/>
                <w:b w:val="0"/>
                <w:color w:val="333333"/>
                <w:sz w:val="22"/>
                <w:szCs w:val="22"/>
                <w:lang w:val="ro-RO"/>
              </w:rPr>
              <w:t xml:space="preserve"> directă sau indirectă a cel </w:t>
            </w:r>
            <w:proofErr w:type="spellStart"/>
            <w:r w:rsidRPr="001219CC">
              <w:rPr>
                <w:rStyle w:val="Robust"/>
                <w:b w:val="0"/>
                <w:color w:val="333333"/>
                <w:sz w:val="22"/>
                <w:szCs w:val="22"/>
                <w:lang w:val="ro-RO"/>
              </w:rPr>
              <w:t>puţin</w:t>
            </w:r>
            <w:proofErr w:type="spellEnd"/>
            <w:r w:rsidRPr="001219CC">
              <w:rPr>
                <w:rStyle w:val="Robust"/>
                <w:b w:val="0"/>
                <w:color w:val="333333"/>
                <w:sz w:val="22"/>
                <w:szCs w:val="22"/>
                <w:lang w:val="ro-RO"/>
              </w:rPr>
              <w:t xml:space="preserve"> </w:t>
            </w:r>
            <w:r w:rsidRPr="00AF1677">
              <w:rPr>
                <w:rStyle w:val="Robust"/>
                <w:b w:val="0"/>
                <w:color w:val="FF0000"/>
                <w:sz w:val="22"/>
                <w:szCs w:val="22"/>
                <w:u w:val="single"/>
                <w:lang w:val="ro-RO"/>
              </w:rPr>
              <w:t>25%</w:t>
            </w:r>
            <w:r w:rsidRPr="001219CC">
              <w:rPr>
                <w:rStyle w:val="Robust"/>
                <w:b w:val="0"/>
                <w:color w:val="333333"/>
                <w:sz w:val="22"/>
                <w:szCs w:val="22"/>
                <w:lang w:val="ro-RO"/>
              </w:rPr>
              <w:t xml:space="preserve"> din drepturile de vot sau din capitalul social al unei </w:t>
            </w:r>
            <w:proofErr w:type="spellStart"/>
            <w:r w:rsidRPr="001219CC">
              <w:rPr>
                <w:rStyle w:val="Robust"/>
                <w:b w:val="0"/>
                <w:color w:val="333333"/>
                <w:sz w:val="22"/>
                <w:szCs w:val="22"/>
                <w:lang w:val="ro-RO"/>
              </w:rPr>
              <w:t>societăţi</w:t>
            </w:r>
            <w:proofErr w:type="spellEnd"/>
            <w:r w:rsidRPr="001219CC">
              <w:rPr>
                <w:rStyle w:val="Robust"/>
                <w:b w:val="0"/>
                <w:color w:val="333333"/>
                <w:sz w:val="22"/>
                <w:szCs w:val="22"/>
                <w:lang w:val="ro-RO"/>
              </w:rPr>
              <w:t xml:space="preserve"> comerciale;</w:t>
            </w:r>
          </w:p>
          <w:p w14:paraId="66EB17A2"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b) control, care înseamnă </w:t>
            </w:r>
            <w:proofErr w:type="spellStart"/>
            <w:r w:rsidRPr="001219CC">
              <w:rPr>
                <w:rStyle w:val="Robust"/>
                <w:b w:val="0"/>
                <w:color w:val="333333"/>
                <w:sz w:val="22"/>
                <w:szCs w:val="22"/>
                <w:lang w:val="ro-RO"/>
              </w:rPr>
              <w:t>relaţia</w:t>
            </w:r>
            <w:proofErr w:type="spellEnd"/>
            <w:r w:rsidRPr="001219CC">
              <w:rPr>
                <w:rStyle w:val="Robust"/>
                <w:b w:val="0"/>
                <w:color w:val="333333"/>
                <w:sz w:val="22"/>
                <w:szCs w:val="22"/>
                <w:lang w:val="ro-RO"/>
              </w:rPr>
              <w:t xml:space="preserve"> dintre societatea-mamă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o societate-fiică sau o </w:t>
            </w:r>
            <w:proofErr w:type="spellStart"/>
            <w:r w:rsidRPr="001219CC">
              <w:rPr>
                <w:rStyle w:val="Robust"/>
                <w:b w:val="0"/>
                <w:color w:val="333333"/>
                <w:sz w:val="22"/>
                <w:szCs w:val="22"/>
                <w:lang w:val="ro-RO"/>
              </w:rPr>
              <w:t>relaţie</w:t>
            </w:r>
            <w:proofErr w:type="spellEnd"/>
            <w:r w:rsidRPr="001219CC">
              <w:rPr>
                <w:rStyle w:val="Robust"/>
                <w:b w:val="0"/>
                <w:color w:val="333333"/>
                <w:sz w:val="22"/>
                <w:szCs w:val="22"/>
                <w:lang w:val="ro-RO"/>
              </w:rPr>
              <w:t xml:space="preserve"> similară între orice persoană fizică sau juridică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o societate comercială; orice societate-fiică a unei </w:t>
            </w:r>
            <w:proofErr w:type="spellStart"/>
            <w:r w:rsidRPr="001219CC">
              <w:rPr>
                <w:rStyle w:val="Robust"/>
                <w:b w:val="0"/>
                <w:color w:val="333333"/>
                <w:sz w:val="22"/>
                <w:szCs w:val="22"/>
                <w:lang w:val="ro-RO"/>
              </w:rPr>
              <w:t>societăţi</w:t>
            </w:r>
            <w:proofErr w:type="spellEnd"/>
            <w:r w:rsidRPr="001219CC">
              <w:rPr>
                <w:rStyle w:val="Robust"/>
                <w:b w:val="0"/>
                <w:color w:val="333333"/>
                <w:sz w:val="22"/>
                <w:szCs w:val="22"/>
                <w:lang w:val="ro-RO"/>
              </w:rPr>
              <w:t xml:space="preserve">-fiice va fi considerată o societate-fiică a </w:t>
            </w:r>
            <w:proofErr w:type="spellStart"/>
            <w:r w:rsidRPr="001219CC">
              <w:rPr>
                <w:rStyle w:val="Robust"/>
                <w:b w:val="0"/>
                <w:color w:val="333333"/>
                <w:sz w:val="22"/>
                <w:szCs w:val="22"/>
                <w:lang w:val="ro-RO"/>
              </w:rPr>
              <w:t>societăţii</w:t>
            </w:r>
            <w:proofErr w:type="spellEnd"/>
            <w:r w:rsidRPr="001219CC">
              <w:rPr>
                <w:rStyle w:val="Robust"/>
                <w:b w:val="0"/>
                <w:color w:val="333333"/>
                <w:sz w:val="22"/>
                <w:szCs w:val="22"/>
                <w:lang w:val="ro-RO"/>
              </w:rPr>
              <w:t xml:space="preserve">-mamă, care este în fapt entitatea ce controlează aceste </w:t>
            </w:r>
            <w:proofErr w:type="spellStart"/>
            <w:r w:rsidRPr="001219CC">
              <w:rPr>
                <w:rStyle w:val="Robust"/>
                <w:b w:val="0"/>
                <w:color w:val="333333"/>
                <w:sz w:val="22"/>
                <w:szCs w:val="22"/>
                <w:lang w:val="ro-RO"/>
              </w:rPr>
              <w:t>societăţi</w:t>
            </w:r>
            <w:proofErr w:type="spellEnd"/>
            <w:r w:rsidRPr="001219CC">
              <w:rPr>
                <w:rStyle w:val="Robust"/>
                <w:b w:val="0"/>
                <w:color w:val="333333"/>
                <w:sz w:val="22"/>
                <w:szCs w:val="22"/>
                <w:lang w:val="ro-RO"/>
              </w:rPr>
              <w:t xml:space="preserve">-fiice. Se consideră legătură </w:t>
            </w:r>
            <w:proofErr w:type="spellStart"/>
            <w:r w:rsidRPr="001219CC">
              <w:rPr>
                <w:rStyle w:val="Robust"/>
                <w:b w:val="0"/>
                <w:color w:val="333333"/>
                <w:sz w:val="22"/>
                <w:szCs w:val="22"/>
                <w:lang w:val="ro-RO"/>
              </w:rPr>
              <w:t>strînsă</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situaţia</w:t>
            </w:r>
            <w:proofErr w:type="spellEnd"/>
            <w:r w:rsidRPr="001219CC">
              <w:rPr>
                <w:rStyle w:val="Robust"/>
                <w:b w:val="0"/>
                <w:color w:val="333333"/>
                <w:sz w:val="22"/>
                <w:szCs w:val="22"/>
                <w:lang w:val="ro-RO"/>
              </w:rPr>
              <w:t xml:space="preserve"> în care două sau mai multe persoane fizice sau juridice </w:t>
            </w:r>
            <w:proofErr w:type="spellStart"/>
            <w:r w:rsidRPr="001219CC">
              <w:rPr>
                <w:rStyle w:val="Robust"/>
                <w:b w:val="0"/>
                <w:color w:val="333333"/>
                <w:sz w:val="22"/>
                <w:szCs w:val="22"/>
                <w:lang w:val="ro-RO"/>
              </w:rPr>
              <w:t>sînt</w:t>
            </w:r>
            <w:proofErr w:type="spellEnd"/>
            <w:r w:rsidRPr="001219CC">
              <w:rPr>
                <w:rStyle w:val="Robust"/>
                <w:b w:val="0"/>
                <w:color w:val="333333"/>
                <w:sz w:val="22"/>
                <w:szCs w:val="22"/>
                <w:lang w:val="ro-RO"/>
              </w:rPr>
              <w:t xml:space="preserve"> legate permanent de una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w:t>
            </w:r>
            <w:proofErr w:type="spellStart"/>
            <w:r w:rsidRPr="001219CC">
              <w:rPr>
                <w:rStyle w:val="Robust"/>
                <w:b w:val="0"/>
                <w:color w:val="333333"/>
                <w:sz w:val="22"/>
                <w:szCs w:val="22"/>
                <w:lang w:val="ro-RO"/>
              </w:rPr>
              <w:t>aceeaşi</w:t>
            </w:r>
            <w:proofErr w:type="spellEnd"/>
            <w:r w:rsidRPr="001219CC">
              <w:rPr>
                <w:rStyle w:val="Robust"/>
                <w:b w:val="0"/>
                <w:color w:val="333333"/>
                <w:sz w:val="22"/>
                <w:szCs w:val="22"/>
                <w:lang w:val="ro-RO"/>
              </w:rPr>
              <w:t xml:space="preserve"> persoană printr-o </w:t>
            </w:r>
            <w:proofErr w:type="spellStart"/>
            <w:r w:rsidRPr="001219CC">
              <w:rPr>
                <w:rStyle w:val="Robust"/>
                <w:b w:val="0"/>
                <w:color w:val="333333"/>
                <w:sz w:val="22"/>
                <w:szCs w:val="22"/>
                <w:lang w:val="ro-RO"/>
              </w:rPr>
              <w:t>relaţie</w:t>
            </w:r>
            <w:proofErr w:type="spellEnd"/>
            <w:r w:rsidRPr="001219CC">
              <w:rPr>
                <w:rStyle w:val="Robust"/>
                <w:b w:val="0"/>
                <w:color w:val="333333"/>
                <w:sz w:val="22"/>
                <w:szCs w:val="22"/>
                <w:lang w:val="ro-RO"/>
              </w:rPr>
              <w:t xml:space="preserve"> de control;</w:t>
            </w:r>
          </w:p>
          <w:p w14:paraId="63F69D08"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w:t>
            </w:r>
          </w:p>
          <w:p w14:paraId="06F32D6D" w14:textId="35096EC6"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organism de plasament colectiv în valori mobiliare (în continuare</w:t>
            </w:r>
            <w:r w:rsidRPr="001219CC">
              <w:rPr>
                <w:rStyle w:val="Robust"/>
                <w:b w:val="0"/>
                <w:color w:val="333333"/>
                <w:sz w:val="22"/>
                <w:szCs w:val="22"/>
                <w:lang w:val="ro-RO"/>
              </w:rPr>
              <w:t xml:space="preserve"> – OPCVM) – entitate cu personalitate juridică, </w:t>
            </w:r>
            <w:proofErr w:type="spellStart"/>
            <w:r w:rsidRPr="001219CC">
              <w:rPr>
                <w:rStyle w:val="Robust"/>
                <w:b w:val="0"/>
                <w:color w:val="333333"/>
                <w:sz w:val="22"/>
                <w:szCs w:val="22"/>
                <w:lang w:val="ro-RO"/>
              </w:rPr>
              <w:t>înfiinţată</w:t>
            </w:r>
            <w:proofErr w:type="spellEnd"/>
            <w:r w:rsidRPr="001219CC">
              <w:rPr>
                <w:rStyle w:val="Robust"/>
                <w:b w:val="0"/>
                <w:color w:val="333333"/>
                <w:sz w:val="22"/>
                <w:szCs w:val="22"/>
                <w:lang w:val="ro-RO"/>
              </w:rPr>
              <w:t xml:space="preserve"> prin act constitutiv sub formă de companie </w:t>
            </w:r>
            <w:proofErr w:type="spellStart"/>
            <w:r w:rsidRPr="001219CC">
              <w:rPr>
                <w:rStyle w:val="Robust"/>
                <w:b w:val="0"/>
                <w:color w:val="333333"/>
                <w:sz w:val="22"/>
                <w:szCs w:val="22"/>
                <w:lang w:val="ro-RO"/>
              </w:rPr>
              <w:t>investiţională</w:t>
            </w:r>
            <w:proofErr w:type="spellEnd"/>
            <w:r w:rsidRPr="001219CC">
              <w:rPr>
                <w:rStyle w:val="Robust"/>
                <w:b w:val="0"/>
                <w:color w:val="333333"/>
                <w:sz w:val="22"/>
                <w:szCs w:val="22"/>
                <w:lang w:val="ro-RO"/>
              </w:rPr>
              <w:t xml:space="preserve"> sau prin contract de societate civilă, fără a constitui o persoană juridică, sub formă de fond de </w:t>
            </w:r>
            <w:proofErr w:type="spellStart"/>
            <w:r w:rsidRPr="001219CC">
              <w:rPr>
                <w:rStyle w:val="Robust"/>
                <w:b w:val="0"/>
                <w:color w:val="333333"/>
                <w:sz w:val="22"/>
                <w:szCs w:val="22"/>
                <w:lang w:val="ro-RO"/>
              </w:rPr>
              <w:t>investiţii</w:t>
            </w:r>
            <w:proofErr w:type="spellEnd"/>
            <w:r w:rsidRPr="001219CC">
              <w:rPr>
                <w:rStyle w:val="Robust"/>
                <w:b w:val="0"/>
                <w:color w:val="333333"/>
                <w:sz w:val="22"/>
                <w:szCs w:val="22"/>
                <w:lang w:val="ro-RO"/>
              </w:rPr>
              <w:t xml:space="preserve">, care </w:t>
            </w:r>
            <w:proofErr w:type="spellStart"/>
            <w:r w:rsidRPr="001219CC">
              <w:rPr>
                <w:rStyle w:val="Robust"/>
                <w:b w:val="0"/>
                <w:color w:val="333333"/>
                <w:sz w:val="22"/>
                <w:szCs w:val="22"/>
                <w:lang w:val="ro-RO"/>
              </w:rPr>
              <w:t>funcţionează</w:t>
            </w:r>
            <w:proofErr w:type="spellEnd"/>
            <w:r w:rsidRPr="001219CC">
              <w:rPr>
                <w:rStyle w:val="Robust"/>
                <w:b w:val="0"/>
                <w:color w:val="333333"/>
                <w:sz w:val="22"/>
                <w:szCs w:val="22"/>
                <w:lang w:val="ro-RO"/>
              </w:rPr>
              <w:t xml:space="preserve"> pe principiul repartizării riscurilor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a cărei activitate constă în atragerea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colectarea de mijloace </w:t>
            </w:r>
            <w:proofErr w:type="spellStart"/>
            <w:r w:rsidRPr="001219CC">
              <w:rPr>
                <w:rStyle w:val="Robust"/>
                <w:b w:val="0"/>
                <w:color w:val="333333"/>
                <w:sz w:val="22"/>
                <w:szCs w:val="22"/>
                <w:lang w:val="ro-RO"/>
              </w:rPr>
              <w:t>băneşti</w:t>
            </w:r>
            <w:proofErr w:type="spellEnd"/>
            <w:r w:rsidRPr="001219CC">
              <w:rPr>
                <w:rStyle w:val="Robust"/>
                <w:b w:val="0"/>
                <w:color w:val="333333"/>
                <w:sz w:val="22"/>
                <w:szCs w:val="22"/>
                <w:lang w:val="ro-RO"/>
              </w:rPr>
              <w:t xml:space="preserve"> disponibile de la persoane fizice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/sau juridice prin emiterea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plasarea de </w:t>
            </w:r>
            <w:proofErr w:type="spellStart"/>
            <w:r w:rsidRPr="001219CC">
              <w:rPr>
                <w:rStyle w:val="Robust"/>
                <w:b w:val="0"/>
                <w:color w:val="333333"/>
                <w:sz w:val="22"/>
                <w:szCs w:val="22"/>
                <w:lang w:val="ro-RO"/>
              </w:rPr>
              <w:t>acţiuni</w:t>
            </w:r>
            <w:proofErr w:type="spellEnd"/>
            <w:r w:rsidRPr="001219CC">
              <w:rPr>
                <w:rStyle w:val="Robust"/>
                <w:b w:val="0"/>
                <w:color w:val="333333"/>
                <w:sz w:val="22"/>
                <w:szCs w:val="22"/>
                <w:lang w:val="ro-RO"/>
              </w:rPr>
              <w:t xml:space="preserve"> sau de </w:t>
            </w:r>
            <w:proofErr w:type="spellStart"/>
            <w:r w:rsidRPr="001219CC">
              <w:rPr>
                <w:rStyle w:val="Robust"/>
                <w:b w:val="0"/>
                <w:color w:val="333333"/>
                <w:sz w:val="22"/>
                <w:szCs w:val="22"/>
                <w:lang w:val="ro-RO"/>
              </w:rPr>
              <w:t>unităţi</w:t>
            </w:r>
            <w:proofErr w:type="spellEnd"/>
            <w:r w:rsidRPr="001219CC">
              <w:rPr>
                <w:rStyle w:val="Robust"/>
                <w:b w:val="0"/>
                <w:color w:val="333333"/>
                <w:sz w:val="22"/>
                <w:szCs w:val="22"/>
                <w:lang w:val="ro-RO"/>
              </w:rPr>
              <w:t xml:space="preserve"> de fond în scopul investirii ulterioare a acestora în valori mobiliare transferabile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/sau în alte tipuri de </w:t>
            </w:r>
            <w:r w:rsidRPr="001219CC">
              <w:rPr>
                <w:rStyle w:val="Robust"/>
                <w:b w:val="0"/>
                <w:color w:val="333333"/>
                <w:sz w:val="22"/>
                <w:szCs w:val="22"/>
                <w:lang w:val="ro-RO"/>
              </w:rPr>
              <w:lastRenderedPageBreak/>
              <w:t>instrumente financiare sau alte active conform prevederilor art. 112 alin. (1);</w:t>
            </w:r>
          </w:p>
          <w:p w14:paraId="45EB6DD5" w14:textId="16866F21"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AF1677">
              <w:rPr>
                <w:rStyle w:val="Robust"/>
                <w:i/>
                <w:color w:val="333333"/>
                <w:sz w:val="22"/>
                <w:szCs w:val="22"/>
                <w:lang w:val="ro-RO"/>
              </w:rPr>
              <w:t>organism de plasament colectiv</w:t>
            </w:r>
            <w:r w:rsidRPr="00AF1677">
              <w:rPr>
                <w:rStyle w:val="Robust"/>
                <w:color w:val="333333"/>
                <w:sz w:val="22"/>
                <w:szCs w:val="22"/>
                <w:lang w:val="ro-RO"/>
              </w:rPr>
              <w:t xml:space="preserve"> – </w:t>
            </w:r>
            <w:r w:rsidRPr="00AF1677">
              <w:rPr>
                <w:rStyle w:val="Robust"/>
                <w:b w:val="0"/>
                <w:color w:val="333333"/>
                <w:sz w:val="22"/>
                <w:szCs w:val="22"/>
                <w:lang w:val="ro-RO"/>
              </w:rPr>
              <w:t xml:space="preserve">orice OPCVM, definit </w:t>
            </w:r>
            <w:proofErr w:type="spellStart"/>
            <w:r w:rsidRPr="00AF1677">
              <w:rPr>
                <w:rStyle w:val="Robust"/>
                <w:b w:val="0"/>
                <w:color w:val="333333"/>
                <w:sz w:val="22"/>
                <w:szCs w:val="22"/>
                <w:lang w:val="ro-RO"/>
              </w:rPr>
              <w:t>şi</w:t>
            </w:r>
            <w:proofErr w:type="spellEnd"/>
            <w:r w:rsidRPr="00AF1677">
              <w:rPr>
                <w:rStyle w:val="Robust"/>
                <w:b w:val="0"/>
                <w:color w:val="333333"/>
                <w:sz w:val="22"/>
                <w:szCs w:val="22"/>
                <w:lang w:val="ro-RO"/>
              </w:rPr>
              <w:t xml:space="preserve"> constituit în conformitate cu prezenta lege, precum și orice organism de plasament colectiv alternativ (OPCA), astfel cum este definit la art. 2 din Legea nr. 2/2020 privind organismele de plasament colectiv alternative</w:t>
            </w:r>
            <w:r>
              <w:rPr>
                <w:rStyle w:val="Robust"/>
                <w:b w:val="0"/>
                <w:color w:val="333333"/>
                <w:sz w:val="22"/>
                <w:szCs w:val="22"/>
                <w:lang w:val="ro-RO"/>
              </w:rPr>
              <w:t>;</w:t>
            </w:r>
          </w:p>
          <w:p w14:paraId="3A226931"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i/>
                <w:color w:val="333333"/>
                <w:sz w:val="22"/>
                <w:szCs w:val="22"/>
                <w:lang w:val="ro-RO"/>
              </w:rPr>
              <w:t>participațiune calificată</w:t>
            </w:r>
            <w:r w:rsidRPr="001219CC">
              <w:rPr>
                <w:rStyle w:val="Robust"/>
                <w:b w:val="0"/>
                <w:color w:val="333333"/>
                <w:sz w:val="22"/>
                <w:szCs w:val="22"/>
                <w:lang w:val="ro-RO"/>
              </w:rPr>
              <w:t xml:space="preserve"> – deținerea, directă ori indirectă, a cel puțin 10% din capitalul social al societății de investiții, al unui operator de piață sau a unei cote în capitalul social al societății de investiții, al unui operator de piață care permite exercitarea unei influențe dominante asupra acesteia/acestuia. Deținerea, directă și indirectă, se stabilește conform actelor normative ale Comisiei Naționale;</w:t>
            </w:r>
          </w:p>
          <w:p w14:paraId="552A584A"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5489E067"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p</w:t>
            </w:r>
            <w:r w:rsidRPr="004B3E55">
              <w:rPr>
                <w:rStyle w:val="Robust"/>
                <w:b w:val="0"/>
                <w:i/>
                <w:color w:val="333333"/>
                <w:sz w:val="22"/>
                <w:szCs w:val="22"/>
                <w:lang w:val="ro-RO"/>
              </w:rPr>
              <w:t xml:space="preserve">ersoane care </w:t>
            </w:r>
            <w:proofErr w:type="spellStart"/>
            <w:r w:rsidRPr="004B3E55">
              <w:rPr>
                <w:rStyle w:val="Robust"/>
                <w:b w:val="0"/>
                <w:i/>
                <w:color w:val="333333"/>
                <w:sz w:val="22"/>
                <w:szCs w:val="22"/>
                <w:lang w:val="ro-RO"/>
              </w:rPr>
              <w:t>acţionează</w:t>
            </w:r>
            <w:proofErr w:type="spellEnd"/>
            <w:r w:rsidRPr="004B3E55">
              <w:rPr>
                <w:rStyle w:val="Robust"/>
                <w:b w:val="0"/>
                <w:i/>
                <w:color w:val="333333"/>
                <w:sz w:val="22"/>
                <w:szCs w:val="22"/>
                <w:lang w:val="ro-RO"/>
              </w:rPr>
              <w:t xml:space="preserve"> în mod concertat </w:t>
            </w:r>
            <w:r w:rsidRPr="001219CC">
              <w:rPr>
                <w:rStyle w:val="Robust"/>
                <w:b w:val="0"/>
                <w:color w:val="333333"/>
                <w:sz w:val="22"/>
                <w:szCs w:val="22"/>
                <w:lang w:val="ro-RO"/>
              </w:rPr>
              <w:t xml:space="preserve">– două sau mai multe persoane, legate printr-un acord expres (verbal ori scris) sau tacit, pentru a realiza o politică comună în legătură cu un emitent. </w:t>
            </w:r>
            <w:proofErr w:type="spellStart"/>
            <w:r w:rsidRPr="001219CC">
              <w:rPr>
                <w:rStyle w:val="Robust"/>
                <w:b w:val="0"/>
                <w:color w:val="333333"/>
                <w:sz w:val="22"/>
                <w:szCs w:val="22"/>
                <w:lang w:val="ro-RO"/>
              </w:rPr>
              <w:t>Pînă</w:t>
            </w:r>
            <w:proofErr w:type="spellEnd"/>
            <w:r w:rsidRPr="001219CC">
              <w:rPr>
                <w:rStyle w:val="Robust"/>
                <w:b w:val="0"/>
                <w:color w:val="333333"/>
                <w:sz w:val="22"/>
                <w:szCs w:val="22"/>
                <w:lang w:val="ro-RO"/>
              </w:rPr>
              <w:t xml:space="preserve"> la proba contrară, următoarele persoane </w:t>
            </w:r>
            <w:proofErr w:type="spellStart"/>
            <w:r w:rsidRPr="001219CC">
              <w:rPr>
                <w:rStyle w:val="Robust"/>
                <w:b w:val="0"/>
                <w:color w:val="333333"/>
                <w:sz w:val="22"/>
                <w:szCs w:val="22"/>
                <w:lang w:val="ro-RO"/>
              </w:rPr>
              <w:t>sînt</w:t>
            </w:r>
            <w:proofErr w:type="spellEnd"/>
            <w:r w:rsidRPr="001219CC">
              <w:rPr>
                <w:rStyle w:val="Robust"/>
                <w:b w:val="0"/>
                <w:color w:val="333333"/>
                <w:sz w:val="22"/>
                <w:szCs w:val="22"/>
                <w:lang w:val="ro-RO"/>
              </w:rPr>
              <w:t xml:space="preserve"> prezumate că </w:t>
            </w:r>
            <w:proofErr w:type="spellStart"/>
            <w:r w:rsidRPr="001219CC">
              <w:rPr>
                <w:rStyle w:val="Robust"/>
                <w:b w:val="0"/>
                <w:color w:val="333333"/>
                <w:sz w:val="22"/>
                <w:szCs w:val="22"/>
                <w:lang w:val="ro-RO"/>
              </w:rPr>
              <w:t>acţionează</w:t>
            </w:r>
            <w:proofErr w:type="spellEnd"/>
            <w:r w:rsidRPr="001219CC">
              <w:rPr>
                <w:rStyle w:val="Robust"/>
                <w:b w:val="0"/>
                <w:color w:val="333333"/>
                <w:sz w:val="22"/>
                <w:szCs w:val="22"/>
                <w:lang w:val="ro-RO"/>
              </w:rPr>
              <w:t xml:space="preserve"> concertat:</w:t>
            </w:r>
          </w:p>
          <w:p w14:paraId="4872C13C"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1) persoanele afiliate persoanei juridice (emitent, ofertant, </w:t>
            </w:r>
            <w:proofErr w:type="spellStart"/>
            <w:r w:rsidRPr="001219CC">
              <w:rPr>
                <w:rStyle w:val="Robust"/>
                <w:b w:val="0"/>
                <w:color w:val="333333"/>
                <w:sz w:val="22"/>
                <w:szCs w:val="22"/>
                <w:lang w:val="ro-RO"/>
              </w:rPr>
              <w:t>deţinător</w:t>
            </w:r>
            <w:proofErr w:type="spellEnd"/>
            <w:r w:rsidRPr="001219CC">
              <w:rPr>
                <w:rStyle w:val="Robust"/>
                <w:b w:val="0"/>
                <w:color w:val="333333"/>
                <w:sz w:val="22"/>
                <w:szCs w:val="22"/>
                <w:lang w:val="ro-RO"/>
              </w:rPr>
              <w:t xml:space="preserve"> de valori mobiliare):</w:t>
            </w:r>
          </w:p>
          <w:p w14:paraId="756BF143"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a) membrii consiliului </w:t>
            </w:r>
            <w:proofErr w:type="spellStart"/>
            <w:r w:rsidRPr="001219CC">
              <w:rPr>
                <w:rStyle w:val="Robust"/>
                <w:b w:val="0"/>
                <w:color w:val="333333"/>
                <w:sz w:val="22"/>
                <w:szCs w:val="22"/>
                <w:lang w:val="ro-RO"/>
              </w:rPr>
              <w:t>societăţii</w:t>
            </w:r>
            <w:proofErr w:type="spellEnd"/>
            <w:r w:rsidRPr="001219CC">
              <w:rPr>
                <w:rStyle w:val="Robust"/>
                <w:b w:val="0"/>
                <w:color w:val="333333"/>
                <w:sz w:val="22"/>
                <w:szCs w:val="22"/>
                <w:lang w:val="ro-RO"/>
              </w:rPr>
              <w:t xml:space="preserve">, membrii organului executiv, membrii comisiei de cenzori, persoanele cu </w:t>
            </w:r>
            <w:proofErr w:type="spellStart"/>
            <w:r w:rsidRPr="001219CC">
              <w:rPr>
                <w:rStyle w:val="Robust"/>
                <w:b w:val="0"/>
                <w:color w:val="333333"/>
                <w:sz w:val="22"/>
                <w:szCs w:val="22"/>
                <w:lang w:val="ro-RO"/>
              </w:rPr>
              <w:t>funcţii</w:t>
            </w:r>
            <w:proofErr w:type="spellEnd"/>
            <w:r w:rsidRPr="001219CC">
              <w:rPr>
                <w:rStyle w:val="Robust"/>
                <w:b w:val="0"/>
                <w:color w:val="333333"/>
                <w:sz w:val="22"/>
                <w:szCs w:val="22"/>
                <w:lang w:val="ro-RO"/>
              </w:rPr>
              <w:t xml:space="preserve"> de răspundere ale </w:t>
            </w:r>
            <w:proofErr w:type="spellStart"/>
            <w:r w:rsidRPr="001219CC">
              <w:rPr>
                <w:rStyle w:val="Robust"/>
                <w:b w:val="0"/>
                <w:color w:val="333333"/>
                <w:sz w:val="22"/>
                <w:szCs w:val="22"/>
                <w:lang w:val="ro-RO"/>
              </w:rPr>
              <w:t>organizaţiei</w:t>
            </w:r>
            <w:proofErr w:type="spellEnd"/>
            <w:r w:rsidRPr="001219CC">
              <w:rPr>
                <w:rStyle w:val="Robust"/>
                <w:b w:val="0"/>
                <w:color w:val="333333"/>
                <w:sz w:val="22"/>
                <w:szCs w:val="22"/>
                <w:lang w:val="ro-RO"/>
              </w:rPr>
              <w:t xml:space="preserve"> gestionare (administrator fiduciar), conducătorul entității de audit, care exercită </w:t>
            </w:r>
            <w:proofErr w:type="spellStart"/>
            <w:r w:rsidRPr="001219CC">
              <w:rPr>
                <w:rStyle w:val="Robust"/>
                <w:b w:val="0"/>
                <w:color w:val="333333"/>
                <w:sz w:val="22"/>
                <w:szCs w:val="22"/>
                <w:lang w:val="ro-RO"/>
              </w:rPr>
              <w:t>funcţiile</w:t>
            </w:r>
            <w:proofErr w:type="spellEnd"/>
            <w:r w:rsidRPr="001219CC">
              <w:rPr>
                <w:rStyle w:val="Robust"/>
                <w:b w:val="0"/>
                <w:color w:val="333333"/>
                <w:sz w:val="22"/>
                <w:szCs w:val="22"/>
                <w:lang w:val="ro-RO"/>
              </w:rPr>
              <w:t xml:space="preserve"> comisiei de cenzori, alte persoane cu </w:t>
            </w:r>
            <w:proofErr w:type="spellStart"/>
            <w:r w:rsidRPr="001219CC">
              <w:rPr>
                <w:rStyle w:val="Robust"/>
                <w:b w:val="0"/>
                <w:color w:val="333333"/>
                <w:sz w:val="22"/>
                <w:szCs w:val="22"/>
                <w:lang w:val="ro-RO"/>
              </w:rPr>
              <w:t>funcţii</w:t>
            </w:r>
            <w:proofErr w:type="spellEnd"/>
            <w:r w:rsidRPr="001219CC">
              <w:rPr>
                <w:rStyle w:val="Robust"/>
                <w:b w:val="0"/>
                <w:color w:val="333333"/>
                <w:sz w:val="22"/>
                <w:szCs w:val="22"/>
                <w:lang w:val="ro-RO"/>
              </w:rPr>
              <w:t xml:space="preserve"> de răspundere, după caz (conducătorii sucursalelor, contabilul-</w:t>
            </w:r>
            <w:proofErr w:type="spellStart"/>
            <w:r w:rsidRPr="001219CC">
              <w:rPr>
                <w:rStyle w:val="Robust"/>
                <w:b w:val="0"/>
                <w:color w:val="333333"/>
                <w:sz w:val="22"/>
                <w:szCs w:val="22"/>
                <w:lang w:val="ro-RO"/>
              </w:rPr>
              <w:t>şef</w:t>
            </w:r>
            <w:proofErr w:type="spellEnd"/>
            <w:r w:rsidRPr="001219CC">
              <w:rPr>
                <w:rStyle w:val="Robust"/>
                <w:b w:val="0"/>
                <w:color w:val="333333"/>
                <w:sz w:val="22"/>
                <w:szCs w:val="22"/>
                <w:lang w:val="ro-RO"/>
              </w:rPr>
              <w:t xml:space="preserve"> etc.);</w:t>
            </w:r>
          </w:p>
          <w:p w14:paraId="491388B5" w14:textId="77777777"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b) </w:t>
            </w:r>
            <w:proofErr w:type="spellStart"/>
            <w:r w:rsidRPr="001219CC">
              <w:rPr>
                <w:rStyle w:val="Robust"/>
                <w:b w:val="0"/>
                <w:color w:val="333333"/>
                <w:sz w:val="22"/>
                <w:szCs w:val="22"/>
                <w:lang w:val="ro-RO"/>
              </w:rPr>
              <w:t>soţul</w:t>
            </w:r>
            <w:proofErr w:type="spellEnd"/>
            <w:r w:rsidRPr="001219CC">
              <w:rPr>
                <w:rStyle w:val="Robust"/>
                <w:b w:val="0"/>
                <w:color w:val="333333"/>
                <w:sz w:val="22"/>
                <w:szCs w:val="22"/>
                <w:lang w:val="ro-RO"/>
              </w:rPr>
              <w:t>/</w:t>
            </w:r>
            <w:proofErr w:type="spellStart"/>
            <w:r w:rsidRPr="001219CC">
              <w:rPr>
                <w:rStyle w:val="Robust"/>
                <w:b w:val="0"/>
                <w:color w:val="333333"/>
                <w:sz w:val="22"/>
                <w:szCs w:val="22"/>
                <w:lang w:val="ro-RO"/>
              </w:rPr>
              <w:t>soţia</w:t>
            </w:r>
            <w:proofErr w:type="spellEnd"/>
            <w:r w:rsidRPr="001219CC">
              <w:rPr>
                <w:rStyle w:val="Robust"/>
                <w:b w:val="0"/>
                <w:color w:val="333333"/>
                <w:sz w:val="22"/>
                <w:szCs w:val="22"/>
                <w:lang w:val="ro-RO"/>
              </w:rPr>
              <w:t xml:space="preserve">, rudele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afinii </w:t>
            </w:r>
            <w:proofErr w:type="spellStart"/>
            <w:r w:rsidRPr="001219CC">
              <w:rPr>
                <w:rStyle w:val="Robust"/>
                <w:b w:val="0"/>
                <w:color w:val="333333"/>
                <w:sz w:val="22"/>
                <w:szCs w:val="22"/>
                <w:lang w:val="ro-RO"/>
              </w:rPr>
              <w:t>pînă</w:t>
            </w:r>
            <w:proofErr w:type="spellEnd"/>
            <w:r w:rsidRPr="001219CC">
              <w:rPr>
                <w:rStyle w:val="Robust"/>
                <w:b w:val="0"/>
                <w:color w:val="333333"/>
                <w:sz w:val="22"/>
                <w:szCs w:val="22"/>
                <w:lang w:val="ro-RO"/>
              </w:rPr>
              <w:t xml:space="preserve"> la gradul al doilea inclusiv ale persoanelor fizice specificate la lit. a);</w:t>
            </w:r>
          </w:p>
          <w:p w14:paraId="0D705ADA" w14:textId="0FFB19D0"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c) persoana fizică sau juridică care, individual ori împreună cu persoanele sale afiliate specificate la lit. 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lit. b), </w:t>
            </w:r>
            <w:proofErr w:type="spellStart"/>
            <w:r w:rsidRPr="008E032D">
              <w:rPr>
                <w:rStyle w:val="Robust"/>
                <w:b w:val="0"/>
                <w:i/>
                <w:color w:val="333333"/>
                <w:sz w:val="22"/>
                <w:szCs w:val="22"/>
                <w:u w:val="single"/>
                <w:lang w:val="ro-RO"/>
              </w:rPr>
              <w:t>deţine</w:t>
            </w:r>
            <w:proofErr w:type="spellEnd"/>
            <w:r w:rsidRPr="008E032D">
              <w:rPr>
                <w:rStyle w:val="Robust"/>
                <w:b w:val="0"/>
                <w:i/>
                <w:color w:val="333333"/>
                <w:sz w:val="22"/>
                <w:szCs w:val="22"/>
                <w:u w:val="single"/>
                <w:lang w:val="ro-RO"/>
              </w:rPr>
              <w:t xml:space="preserve"> controlul</w:t>
            </w:r>
            <w:r w:rsidR="008E032D" w:rsidRPr="008E032D">
              <w:rPr>
                <w:i/>
                <w:u w:val="single"/>
              </w:rPr>
              <w:t xml:space="preserve"> </w:t>
            </w:r>
            <w:r w:rsidR="008E032D" w:rsidRPr="008E032D">
              <w:rPr>
                <w:rStyle w:val="Robust"/>
                <w:b w:val="0"/>
                <w:i/>
                <w:color w:val="333333"/>
                <w:sz w:val="22"/>
                <w:szCs w:val="22"/>
                <w:u w:val="single"/>
                <w:lang w:val="ro-RO"/>
              </w:rPr>
              <w:t>sau are o influență semnificativă</w:t>
            </w:r>
            <w:r w:rsidRPr="001219CC">
              <w:rPr>
                <w:rStyle w:val="Robust"/>
                <w:b w:val="0"/>
                <w:color w:val="333333"/>
                <w:sz w:val="22"/>
                <w:szCs w:val="22"/>
                <w:lang w:val="ro-RO"/>
              </w:rPr>
              <w:t xml:space="preserve"> în persoana juridică respectivă;</w:t>
            </w:r>
          </w:p>
          <w:p w14:paraId="2A5A2188" w14:textId="0DDFB98D" w:rsidR="00AF1677" w:rsidRPr="001219CC"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1219CC">
              <w:rPr>
                <w:rStyle w:val="Robust"/>
                <w:b w:val="0"/>
                <w:color w:val="333333"/>
                <w:sz w:val="22"/>
                <w:szCs w:val="22"/>
                <w:lang w:val="ro-RO"/>
              </w:rPr>
              <w:t xml:space="preserve">d) societatea comercială în care persoana juridică respectivă, individual sau împreună cu persoanele sale afiliate specificate la lit. a) </w:t>
            </w:r>
            <w:proofErr w:type="spellStart"/>
            <w:r w:rsidRPr="001219CC">
              <w:rPr>
                <w:rStyle w:val="Robust"/>
                <w:b w:val="0"/>
                <w:color w:val="333333"/>
                <w:sz w:val="22"/>
                <w:szCs w:val="22"/>
                <w:lang w:val="ro-RO"/>
              </w:rPr>
              <w:t>şi</w:t>
            </w:r>
            <w:proofErr w:type="spellEnd"/>
            <w:r w:rsidRPr="001219CC">
              <w:rPr>
                <w:rStyle w:val="Robust"/>
                <w:b w:val="0"/>
                <w:color w:val="333333"/>
                <w:sz w:val="22"/>
                <w:szCs w:val="22"/>
                <w:lang w:val="ro-RO"/>
              </w:rPr>
              <w:t xml:space="preserve"> lit. b), </w:t>
            </w:r>
            <w:proofErr w:type="spellStart"/>
            <w:r w:rsidRPr="008E032D">
              <w:rPr>
                <w:rStyle w:val="Robust"/>
                <w:b w:val="0"/>
                <w:i/>
                <w:color w:val="333333"/>
                <w:sz w:val="22"/>
                <w:szCs w:val="22"/>
                <w:u w:val="single"/>
                <w:lang w:val="ro-RO"/>
              </w:rPr>
              <w:t>deţine</w:t>
            </w:r>
            <w:proofErr w:type="spellEnd"/>
            <w:r w:rsidRPr="008E032D">
              <w:rPr>
                <w:rStyle w:val="Robust"/>
                <w:b w:val="0"/>
                <w:i/>
                <w:color w:val="333333"/>
                <w:sz w:val="22"/>
                <w:szCs w:val="22"/>
                <w:u w:val="single"/>
                <w:lang w:val="ro-RO"/>
              </w:rPr>
              <w:t xml:space="preserve"> controlul</w:t>
            </w:r>
            <w:r w:rsidR="008E032D" w:rsidRPr="008E032D">
              <w:rPr>
                <w:rStyle w:val="Robust"/>
                <w:b w:val="0"/>
                <w:i/>
                <w:color w:val="333333"/>
                <w:sz w:val="22"/>
                <w:szCs w:val="22"/>
                <w:u w:val="single"/>
                <w:lang w:val="ro-RO"/>
              </w:rPr>
              <w:t xml:space="preserve"> sau are o influență semnificativă</w:t>
            </w:r>
            <w:r w:rsidRPr="001219CC">
              <w:rPr>
                <w:rStyle w:val="Robust"/>
                <w:b w:val="0"/>
                <w:color w:val="333333"/>
                <w:sz w:val="22"/>
                <w:szCs w:val="22"/>
                <w:lang w:val="ro-RO"/>
              </w:rPr>
              <w:t>;</w:t>
            </w:r>
          </w:p>
          <w:p w14:paraId="4D11B152"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3ACC6C95" w14:textId="2D1A7C5F" w:rsidR="00AF1677" w:rsidRPr="004B3E55"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roofErr w:type="spellStart"/>
            <w:r w:rsidRPr="004B3E55">
              <w:rPr>
                <w:rStyle w:val="Robust"/>
                <w:b w:val="0"/>
                <w:i/>
                <w:color w:val="333333"/>
                <w:sz w:val="22"/>
                <w:szCs w:val="22"/>
                <w:lang w:val="ro-RO"/>
              </w:rPr>
              <w:lastRenderedPageBreak/>
              <w:t>piaţă</w:t>
            </w:r>
            <w:proofErr w:type="spellEnd"/>
            <w:r w:rsidRPr="004B3E55">
              <w:rPr>
                <w:rStyle w:val="Robust"/>
                <w:b w:val="0"/>
                <w:i/>
                <w:color w:val="333333"/>
                <w:sz w:val="22"/>
                <w:szCs w:val="22"/>
                <w:lang w:val="ro-RO"/>
              </w:rPr>
              <w:t xml:space="preserve"> reglementată</w:t>
            </w:r>
            <w:r w:rsidRPr="004B3E55">
              <w:rPr>
                <w:rStyle w:val="Robust"/>
                <w:b w:val="0"/>
                <w:color w:val="333333"/>
                <w:sz w:val="22"/>
                <w:szCs w:val="22"/>
                <w:lang w:val="ro-RO"/>
              </w:rPr>
              <w:t xml:space="preserve"> – sistem multilateral, administrat </w:t>
            </w:r>
            <w:proofErr w:type="spellStart"/>
            <w:r w:rsidRPr="004B3E55">
              <w:rPr>
                <w:rStyle w:val="Robust"/>
                <w:b w:val="0"/>
                <w:color w:val="333333"/>
                <w:sz w:val="22"/>
                <w:szCs w:val="22"/>
                <w:lang w:val="ro-RO"/>
              </w:rPr>
              <w:t>şi</w:t>
            </w:r>
            <w:proofErr w:type="spellEnd"/>
            <w:r w:rsidRPr="004B3E55">
              <w:rPr>
                <w:rStyle w:val="Robust"/>
                <w:b w:val="0"/>
                <w:color w:val="333333"/>
                <w:sz w:val="22"/>
                <w:szCs w:val="22"/>
                <w:lang w:val="ro-RO"/>
              </w:rPr>
              <w:t xml:space="preserve"> exploatat de un operator de </w:t>
            </w:r>
            <w:proofErr w:type="spellStart"/>
            <w:r w:rsidRPr="004B3E55">
              <w:rPr>
                <w:rStyle w:val="Robust"/>
                <w:b w:val="0"/>
                <w:color w:val="333333"/>
                <w:sz w:val="22"/>
                <w:szCs w:val="22"/>
                <w:lang w:val="ro-RO"/>
              </w:rPr>
              <w:t>piaţă</w:t>
            </w:r>
            <w:proofErr w:type="spellEnd"/>
            <w:r w:rsidRPr="004B3E55">
              <w:rPr>
                <w:rStyle w:val="Robust"/>
                <w:b w:val="0"/>
                <w:color w:val="333333"/>
                <w:sz w:val="22"/>
                <w:szCs w:val="22"/>
                <w:lang w:val="ro-RO"/>
              </w:rPr>
              <w:t xml:space="preserve">, care asigură sau facilitează confruntarea, în conformitate cu propriile norme </w:t>
            </w:r>
            <w:proofErr w:type="spellStart"/>
            <w:r w:rsidRPr="004B3E55">
              <w:rPr>
                <w:rStyle w:val="Robust"/>
                <w:b w:val="0"/>
                <w:color w:val="333333"/>
                <w:sz w:val="22"/>
                <w:szCs w:val="22"/>
                <w:lang w:val="ro-RO"/>
              </w:rPr>
              <w:t>nediscreţionare</w:t>
            </w:r>
            <w:proofErr w:type="spellEnd"/>
            <w:r w:rsidRPr="004B3E55">
              <w:rPr>
                <w:rStyle w:val="Robust"/>
                <w:b w:val="0"/>
                <w:color w:val="333333"/>
                <w:sz w:val="22"/>
                <w:szCs w:val="22"/>
                <w:lang w:val="ro-RO"/>
              </w:rPr>
              <w:t xml:space="preserve">, a unor ordine multiple de </w:t>
            </w:r>
            <w:proofErr w:type="spellStart"/>
            <w:r w:rsidRPr="004B3E55">
              <w:rPr>
                <w:rStyle w:val="Robust"/>
                <w:b w:val="0"/>
                <w:color w:val="333333"/>
                <w:sz w:val="22"/>
                <w:szCs w:val="22"/>
                <w:lang w:val="ro-RO"/>
              </w:rPr>
              <w:t>vînzare</w:t>
            </w:r>
            <w:proofErr w:type="spellEnd"/>
            <w:r w:rsidRPr="004B3E55">
              <w:rPr>
                <w:rStyle w:val="Robust"/>
                <w:b w:val="0"/>
                <w:color w:val="333333"/>
                <w:sz w:val="22"/>
                <w:szCs w:val="22"/>
                <w:lang w:val="ro-RO"/>
              </w:rPr>
              <w:t xml:space="preserve">-cumpărare a instrumentelor financiare primite de la persoane </w:t>
            </w:r>
            <w:proofErr w:type="spellStart"/>
            <w:r w:rsidRPr="004B3E55">
              <w:rPr>
                <w:rStyle w:val="Robust"/>
                <w:b w:val="0"/>
                <w:color w:val="333333"/>
                <w:sz w:val="22"/>
                <w:szCs w:val="22"/>
                <w:lang w:val="ro-RO"/>
              </w:rPr>
              <w:t>terţe</w:t>
            </w:r>
            <w:proofErr w:type="spellEnd"/>
            <w:r w:rsidRPr="004B3E55">
              <w:rPr>
                <w:rStyle w:val="Robust"/>
                <w:b w:val="0"/>
                <w:color w:val="333333"/>
                <w:sz w:val="22"/>
                <w:szCs w:val="22"/>
                <w:lang w:val="ro-RO"/>
              </w:rPr>
              <w:t xml:space="preserve">, într-un mod care conduce la încheierea de contracte privind instrumentele financiare admise spre </w:t>
            </w:r>
            <w:proofErr w:type="spellStart"/>
            <w:r w:rsidRPr="004B3E55">
              <w:rPr>
                <w:rStyle w:val="Robust"/>
                <w:b w:val="0"/>
                <w:color w:val="333333"/>
                <w:sz w:val="22"/>
                <w:szCs w:val="22"/>
                <w:lang w:val="ro-RO"/>
              </w:rPr>
              <w:t>tranzacţionare</w:t>
            </w:r>
            <w:proofErr w:type="spellEnd"/>
            <w:r w:rsidRPr="004B3E55">
              <w:rPr>
                <w:rStyle w:val="Robust"/>
                <w:b w:val="0"/>
                <w:color w:val="333333"/>
                <w:sz w:val="22"/>
                <w:szCs w:val="22"/>
                <w:lang w:val="ro-RO"/>
              </w:rPr>
              <w:t xml:space="preserve">, în conformitate cu normele sale, </w:t>
            </w:r>
            <w:proofErr w:type="spellStart"/>
            <w:r w:rsidRPr="004B3E55">
              <w:rPr>
                <w:rStyle w:val="Robust"/>
                <w:b w:val="0"/>
                <w:color w:val="333333"/>
                <w:sz w:val="22"/>
                <w:szCs w:val="22"/>
                <w:lang w:val="ro-RO"/>
              </w:rPr>
              <w:t>şi</w:t>
            </w:r>
            <w:proofErr w:type="spellEnd"/>
            <w:r w:rsidRPr="004B3E55">
              <w:rPr>
                <w:rStyle w:val="Robust"/>
                <w:b w:val="0"/>
                <w:color w:val="333333"/>
                <w:sz w:val="22"/>
                <w:szCs w:val="22"/>
                <w:lang w:val="ro-RO"/>
              </w:rPr>
              <w:t xml:space="preserve"> care este autorizat </w:t>
            </w:r>
            <w:proofErr w:type="spellStart"/>
            <w:r w:rsidRPr="004B3E55">
              <w:rPr>
                <w:rStyle w:val="Robust"/>
                <w:b w:val="0"/>
                <w:color w:val="333333"/>
                <w:sz w:val="22"/>
                <w:szCs w:val="22"/>
                <w:lang w:val="ro-RO"/>
              </w:rPr>
              <w:t>şi</w:t>
            </w:r>
            <w:proofErr w:type="spellEnd"/>
            <w:r w:rsidRPr="004B3E55">
              <w:rPr>
                <w:rStyle w:val="Robust"/>
                <w:b w:val="0"/>
                <w:color w:val="333333"/>
                <w:sz w:val="22"/>
                <w:szCs w:val="22"/>
                <w:lang w:val="ro-RO"/>
              </w:rPr>
              <w:t xml:space="preserve"> </w:t>
            </w:r>
            <w:proofErr w:type="spellStart"/>
            <w:r w:rsidRPr="004B3E55">
              <w:rPr>
                <w:rStyle w:val="Robust"/>
                <w:b w:val="0"/>
                <w:color w:val="333333"/>
                <w:sz w:val="22"/>
                <w:szCs w:val="22"/>
                <w:lang w:val="ro-RO"/>
              </w:rPr>
              <w:t>funcţionează</w:t>
            </w:r>
            <w:proofErr w:type="spellEnd"/>
            <w:r w:rsidRPr="004B3E55">
              <w:rPr>
                <w:rStyle w:val="Robust"/>
                <w:b w:val="0"/>
                <w:color w:val="333333"/>
                <w:sz w:val="22"/>
                <w:szCs w:val="22"/>
                <w:lang w:val="ro-RO"/>
              </w:rPr>
              <w:t xml:space="preserve"> cu regularitate în conformitate cu prevederile prezentei legi;</w:t>
            </w:r>
          </w:p>
          <w:p w14:paraId="1D251319" w14:textId="77777777" w:rsidR="00F36C6B" w:rsidRPr="00F36C6B" w:rsidRDefault="00F36C6B" w:rsidP="00AF1677">
            <w:pPr>
              <w:pStyle w:val="NormalWeb"/>
              <w:shd w:val="clear" w:color="auto" w:fill="FFFFFF"/>
              <w:tabs>
                <w:tab w:val="left" w:pos="5130"/>
                <w:tab w:val="left" w:pos="5940"/>
                <w:tab w:val="left" w:pos="9900"/>
              </w:tabs>
              <w:spacing w:before="0" w:beforeAutospacing="0" w:after="0" w:afterAutospacing="0"/>
              <w:ind w:left="87" w:right="86"/>
              <w:jc w:val="both"/>
              <w:rPr>
                <w:sz w:val="22"/>
                <w:szCs w:val="22"/>
                <w:lang w:val="ro-RO"/>
              </w:rPr>
            </w:pPr>
            <w:r w:rsidRPr="00F36C6B">
              <w:rPr>
                <w:b/>
                <w:i/>
                <w:sz w:val="22"/>
                <w:szCs w:val="22"/>
                <w:lang w:val="ro-RO"/>
              </w:rPr>
              <w:t>piață de creștere pentru IMM-uri</w:t>
            </w:r>
            <w:r w:rsidRPr="00F36C6B">
              <w:rPr>
                <w:sz w:val="22"/>
                <w:szCs w:val="22"/>
                <w:lang w:val="ro-RO"/>
              </w:rPr>
              <w:t xml:space="preserve"> – înseamnă un MTF înregistrat ca piață de creștere pentru întreprinderi mici </w:t>
            </w:r>
            <w:proofErr w:type="spellStart"/>
            <w:r w:rsidRPr="00F36C6B">
              <w:rPr>
                <w:sz w:val="22"/>
                <w:szCs w:val="22"/>
                <w:lang w:val="ro-RO"/>
              </w:rPr>
              <w:t>şi</w:t>
            </w:r>
            <w:proofErr w:type="spellEnd"/>
            <w:r w:rsidRPr="00F36C6B">
              <w:rPr>
                <w:sz w:val="22"/>
                <w:szCs w:val="22"/>
                <w:lang w:val="ro-RO"/>
              </w:rPr>
              <w:t xml:space="preserve"> mijlocii în conformitate cu legislația privind piața de capital și piețele instrumentelor financiare;</w:t>
            </w:r>
          </w:p>
          <w:p w14:paraId="4F6E6925" w14:textId="1FEB338B"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proofErr w:type="spellStart"/>
            <w:r w:rsidRPr="004B3E55">
              <w:rPr>
                <w:rStyle w:val="Robust"/>
                <w:b w:val="0"/>
                <w:i/>
                <w:color w:val="333333"/>
                <w:sz w:val="22"/>
                <w:szCs w:val="22"/>
                <w:lang w:val="ro-RO"/>
              </w:rPr>
              <w:t>potenţial</w:t>
            </w:r>
            <w:proofErr w:type="spellEnd"/>
            <w:r w:rsidRPr="004B3E55">
              <w:rPr>
                <w:rStyle w:val="Robust"/>
                <w:b w:val="0"/>
                <w:i/>
                <w:color w:val="333333"/>
                <w:sz w:val="22"/>
                <w:szCs w:val="22"/>
                <w:lang w:val="ro-RO"/>
              </w:rPr>
              <w:t xml:space="preserve"> cumpărător</w:t>
            </w:r>
            <w:r w:rsidRPr="004B3E55">
              <w:rPr>
                <w:rStyle w:val="Robust"/>
                <w:b w:val="0"/>
                <w:color w:val="333333"/>
                <w:sz w:val="22"/>
                <w:szCs w:val="22"/>
                <w:lang w:val="ro-RO"/>
              </w:rPr>
              <w:t xml:space="preserve"> – persoana fizică sau juridică care, singură sau împreună cu persoanele care </w:t>
            </w:r>
            <w:proofErr w:type="spellStart"/>
            <w:r w:rsidRPr="004B3E55">
              <w:rPr>
                <w:rStyle w:val="Robust"/>
                <w:b w:val="0"/>
                <w:color w:val="333333"/>
                <w:sz w:val="22"/>
                <w:szCs w:val="22"/>
                <w:lang w:val="ro-RO"/>
              </w:rPr>
              <w:t>acţionează</w:t>
            </w:r>
            <w:proofErr w:type="spellEnd"/>
            <w:r w:rsidRPr="004B3E55">
              <w:rPr>
                <w:rStyle w:val="Robust"/>
                <w:b w:val="0"/>
                <w:color w:val="333333"/>
                <w:sz w:val="22"/>
                <w:szCs w:val="22"/>
                <w:lang w:val="ro-RO"/>
              </w:rPr>
              <w:t xml:space="preserve"> în mod concertat, </w:t>
            </w:r>
            <w:proofErr w:type="spellStart"/>
            <w:r w:rsidRPr="004B3E55">
              <w:rPr>
                <w:rStyle w:val="Robust"/>
                <w:b w:val="0"/>
                <w:color w:val="333333"/>
                <w:sz w:val="22"/>
                <w:szCs w:val="22"/>
                <w:lang w:val="ro-RO"/>
              </w:rPr>
              <w:t>intenţionează</w:t>
            </w:r>
            <w:proofErr w:type="spellEnd"/>
            <w:r w:rsidRPr="004B3E55">
              <w:rPr>
                <w:rStyle w:val="Robust"/>
                <w:b w:val="0"/>
                <w:color w:val="333333"/>
                <w:sz w:val="22"/>
                <w:szCs w:val="22"/>
                <w:lang w:val="ro-RO"/>
              </w:rPr>
              <w:t xml:space="preserve"> să cumpere direct sau indirect </w:t>
            </w:r>
            <w:proofErr w:type="spellStart"/>
            <w:r w:rsidRPr="004B3E55">
              <w:rPr>
                <w:rStyle w:val="Robust"/>
                <w:b w:val="0"/>
                <w:color w:val="333333"/>
                <w:sz w:val="22"/>
                <w:szCs w:val="22"/>
                <w:lang w:val="ro-RO"/>
              </w:rPr>
              <w:t>acţiuni</w:t>
            </w:r>
            <w:proofErr w:type="spellEnd"/>
            <w:r w:rsidRPr="004B3E55">
              <w:rPr>
                <w:rStyle w:val="Robust"/>
                <w:b w:val="0"/>
                <w:color w:val="333333"/>
                <w:sz w:val="22"/>
                <w:szCs w:val="22"/>
                <w:lang w:val="ro-RO"/>
              </w:rPr>
              <w:t xml:space="preserve"> în capitalul unei </w:t>
            </w:r>
            <w:proofErr w:type="spellStart"/>
            <w:r w:rsidRPr="004B3E55">
              <w:rPr>
                <w:rStyle w:val="Robust"/>
                <w:b w:val="0"/>
                <w:color w:val="333333"/>
                <w:sz w:val="22"/>
                <w:szCs w:val="22"/>
                <w:lang w:val="ro-RO"/>
              </w:rPr>
              <w:t>societăţi</w:t>
            </w:r>
            <w:proofErr w:type="spellEnd"/>
            <w:r w:rsidRPr="004B3E55">
              <w:rPr>
                <w:rStyle w:val="Robust"/>
                <w:b w:val="0"/>
                <w:color w:val="333333"/>
                <w:sz w:val="22"/>
                <w:szCs w:val="22"/>
                <w:lang w:val="ro-RO"/>
              </w:rPr>
              <w:t xml:space="preserve"> de </w:t>
            </w:r>
            <w:proofErr w:type="spellStart"/>
            <w:r w:rsidRPr="004B3E55">
              <w:rPr>
                <w:rStyle w:val="Robust"/>
                <w:b w:val="0"/>
                <w:color w:val="333333"/>
                <w:sz w:val="22"/>
                <w:szCs w:val="22"/>
                <w:lang w:val="ro-RO"/>
              </w:rPr>
              <w:t>investiţii</w:t>
            </w:r>
            <w:proofErr w:type="spellEnd"/>
            <w:r w:rsidRPr="004B3E55">
              <w:rPr>
                <w:rStyle w:val="Robust"/>
                <w:b w:val="0"/>
                <w:color w:val="333333"/>
                <w:sz w:val="22"/>
                <w:szCs w:val="22"/>
                <w:lang w:val="ro-RO"/>
              </w:rPr>
              <w:t>;</w:t>
            </w:r>
          </w:p>
          <w:p w14:paraId="59C48230"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Pr>
                <w:rStyle w:val="Robust"/>
                <w:b w:val="0"/>
                <w:color w:val="333333"/>
                <w:sz w:val="22"/>
                <w:szCs w:val="22"/>
                <w:lang w:val="ro-RO"/>
              </w:rPr>
              <w:t>............</w:t>
            </w:r>
          </w:p>
          <w:p w14:paraId="62C34BCB" w14:textId="77777777" w:rsidR="00AF1677" w:rsidRDefault="00AF1677"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E20FB9">
              <w:rPr>
                <w:rStyle w:val="Robust"/>
                <w:b w:val="0"/>
                <w:i/>
                <w:color w:val="333333"/>
                <w:sz w:val="22"/>
                <w:szCs w:val="22"/>
                <w:lang w:val="ro-RO"/>
              </w:rPr>
              <w:t>societate de registru (registrator)</w:t>
            </w:r>
            <w:r w:rsidRPr="00E20FB9">
              <w:rPr>
                <w:rStyle w:val="Robust"/>
                <w:b w:val="0"/>
                <w:color w:val="333333"/>
                <w:sz w:val="22"/>
                <w:szCs w:val="22"/>
                <w:lang w:val="ro-RO"/>
              </w:rPr>
              <w:t xml:space="preserve"> – persoană juridică cu forma juridică de organizare de societate pe acțiuni, autorizată în conformitate cu prezenta lege, a cărei activitate de bază pe piața de capital este exclusiv ținerea registrelor acționarilor societății;</w:t>
            </w:r>
          </w:p>
          <w:p w14:paraId="015FA081" w14:textId="77777777" w:rsidR="00F36C6B" w:rsidRPr="00F36C6B" w:rsidRDefault="00F36C6B" w:rsidP="00F36C6B">
            <w:pPr>
              <w:tabs>
                <w:tab w:val="left" w:pos="5130"/>
                <w:tab w:val="left" w:pos="5940"/>
                <w:tab w:val="left" w:pos="9900"/>
              </w:tabs>
              <w:adjustRightInd w:val="0"/>
              <w:ind w:left="94" w:right="83"/>
              <w:jc w:val="both"/>
            </w:pPr>
            <w:r w:rsidRPr="00F36C6B">
              <w:rPr>
                <w:b/>
                <w:i/>
              </w:rPr>
              <w:t>state membre</w:t>
            </w:r>
            <w:r w:rsidRPr="00F36C6B">
              <w:rPr>
                <w:i/>
              </w:rPr>
              <w:t xml:space="preserve"> </w:t>
            </w:r>
            <w:r w:rsidRPr="00F36C6B">
              <w:t xml:space="preserve">– statele membre ale Uniunii Europene </w:t>
            </w:r>
            <w:proofErr w:type="spellStart"/>
            <w:r w:rsidRPr="00F36C6B">
              <w:t>şi</w:t>
            </w:r>
            <w:proofErr w:type="spellEnd"/>
            <w:r w:rsidRPr="00F36C6B">
              <w:t xml:space="preserve"> celelalte state ce </w:t>
            </w:r>
            <w:proofErr w:type="spellStart"/>
            <w:r w:rsidRPr="00F36C6B">
              <w:t>aparţin</w:t>
            </w:r>
            <w:proofErr w:type="spellEnd"/>
            <w:r w:rsidRPr="00F36C6B">
              <w:t xml:space="preserve"> </w:t>
            </w:r>
            <w:proofErr w:type="spellStart"/>
            <w:r w:rsidRPr="00F36C6B">
              <w:t>Spaţiului</w:t>
            </w:r>
            <w:proofErr w:type="spellEnd"/>
            <w:r w:rsidRPr="00F36C6B">
              <w:t xml:space="preserve"> Economic European;</w:t>
            </w:r>
          </w:p>
          <w:p w14:paraId="6AEA0A0A" w14:textId="77777777" w:rsidR="00F36C6B" w:rsidRPr="00F36C6B" w:rsidRDefault="00F36C6B" w:rsidP="00F36C6B">
            <w:pPr>
              <w:pStyle w:val="NormalWeb"/>
              <w:shd w:val="clear" w:color="auto" w:fill="FFFFFF"/>
              <w:tabs>
                <w:tab w:val="left" w:pos="5130"/>
                <w:tab w:val="left" w:pos="5940"/>
                <w:tab w:val="left" w:pos="9900"/>
              </w:tabs>
              <w:spacing w:before="0" w:beforeAutospacing="0" w:after="0" w:afterAutospacing="0"/>
              <w:ind w:left="87" w:right="86"/>
              <w:jc w:val="both"/>
              <w:rPr>
                <w:sz w:val="22"/>
                <w:szCs w:val="22"/>
                <w:lang w:val="ro-RO"/>
              </w:rPr>
            </w:pPr>
            <w:r w:rsidRPr="00F36C6B">
              <w:rPr>
                <w:b/>
                <w:i/>
                <w:sz w:val="22"/>
                <w:szCs w:val="22"/>
                <w:lang w:val="ro-RO"/>
              </w:rPr>
              <w:t>statul membru de origine</w:t>
            </w:r>
            <w:r w:rsidRPr="00F36C6B">
              <w:rPr>
                <w:sz w:val="22"/>
                <w:szCs w:val="22"/>
                <w:lang w:val="ro-RO"/>
              </w:rPr>
              <w:t xml:space="preserve"> – statul membru în care o entitate își are sediul său social/principal;</w:t>
            </w:r>
          </w:p>
          <w:p w14:paraId="793F9B36" w14:textId="590333E0" w:rsidR="00AF1677" w:rsidRDefault="00AF1677" w:rsidP="00F36C6B">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F36C6B">
              <w:rPr>
                <w:rStyle w:val="Robust"/>
                <w:b w:val="0"/>
                <w:i/>
                <w:color w:val="333333"/>
                <w:sz w:val="22"/>
                <w:szCs w:val="22"/>
                <w:lang w:val="ro-RO"/>
              </w:rPr>
              <w:t xml:space="preserve">studiu </w:t>
            </w:r>
            <w:proofErr w:type="spellStart"/>
            <w:r w:rsidRPr="00F36C6B">
              <w:rPr>
                <w:rStyle w:val="Robust"/>
                <w:b w:val="0"/>
                <w:i/>
                <w:color w:val="333333"/>
                <w:sz w:val="22"/>
                <w:szCs w:val="22"/>
                <w:lang w:val="ro-RO"/>
              </w:rPr>
              <w:t>investiţional</w:t>
            </w:r>
            <w:proofErr w:type="spellEnd"/>
            <w:r w:rsidRPr="00F36C6B">
              <w:rPr>
                <w:rStyle w:val="Robust"/>
                <w:b w:val="0"/>
                <w:color w:val="333333"/>
                <w:sz w:val="22"/>
                <w:szCs w:val="22"/>
                <w:lang w:val="ro-RO"/>
              </w:rPr>
              <w:t xml:space="preserve"> – cercetare, analiză sau </w:t>
            </w:r>
            <w:proofErr w:type="spellStart"/>
            <w:r w:rsidRPr="00F36C6B">
              <w:rPr>
                <w:rStyle w:val="Robust"/>
                <w:b w:val="0"/>
                <w:color w:val="333333"/>
                <w:sz w:val="22"/>
                <w:szCs w:val="22"/>
                <w:lang w:val="ro-RO"/>
              </w:rPr>
              <w:t>informaţii</w:t>
            </w:r>
            <w:proofErr w:type="spellEnd"/>
            <w:r w:rsidRPr="00E20FB9">
              <w:rPr>
                <w:rStyle w:val="Robust"/>
                <w:b w:val="0"/>
                <w:color w:val="333333"/>
                <w:sz w:val="22"/>
                <w:szCs w:val="22"/>
                <w:lang w:val="ro-RO"/>
              </w:rPr>
              <w:t xml:space="preserve"> expuse în altă formă, care recomandă sau propun o strategie de </w:t>
            </w:r>
            <w:proofErr w:type="spellStart"/>
            <w:r w:rsidRPr="00E20FB9">
              <w:rPr>
                <w:rStyle w:val="Robust"/>
                <w:b w:val="0"/>
                <w:color w:val="333333"/>
                <w:sz w:val="22"/>
                <w:szCs w:val="22"/>
                <w:lang w:val="ro-RO"/>
              </w:rPr>
              <w:t>investiţii</w:t>
            </w:r>
            <w:proofErr w:type="spellEnd"/>
            <w:r w:rsidRPr="00E20FB9">
              <w:rPr>
                <w:rStyle w:val="Robust"/>
                <w:b w:val="0"/>
                <w:color w:val="333333"/>
                <w:sz w:val="22"/>
                <w:szCs w:val="22"/>
                <w:lang w:val="ro-RO"/>
              </w:rPr>
              <w:t xml:space="preserve">, într-un mod cert, cu privire la unul sau mai multe instrumente financiare sau la </w:t>
            </w:r>
            <w:proofErr w:type="spellStart"/>
            <w:r w:rsidRPr="00E20FB9">
              <w:rPr>
                <w:rStyle w:val="Robust"/>
                <w:b w:val="0"/>
                <w:color w:val="333333"/>
                <w:sz w:val="22"/>
                <w:szCs w:val="22"/>
                <w:lang w:val="ro-RO"/>
              </w:rPr>
              <w:t>emitenţii</w:t>
            </w:r>
            <w:proofErr w:type="spellEnd"/>
            <w:r w:rsidRPr="00E20FB9">
              <w:rPr>
                <w:rStyle w:val="Robust"/>
                <w:b w:val="0"/>
                <w:color w:val="333333"/>
                <w:sz w:val="22"/>
                <w:szCs w:val="22"/>
                <w:lang w:val="ro-RO"/>
              </w:rPr>
              <w:t xml:space="preserve"> instrumentelor financiare, inclusiv orice opinie privind valoarea sau </w:t>
            </w:r>
            <w:proofErr w:type="spellStart"/>
            <w:r w:rsidRPr="00E20FB9">
              <w:rPr>
                <w:rStyle w:val="Robust"/>
                <w:b w:val="0"/>
                <w:color w:val="333333"/>
                <w:sz w:val="22"/>
                <w:szCs w:val="22"/>
                <w:lang w:val="ro-RO"/>
              </w:rPr>
              <w:t>preţul</w:t>
            </w:r>
            <w:proofErr w:type="spellEnd"/>
            <w:r w:rsidRPr="00E20FB9">
              <w:rPr>
                <w:rStyle w:val="Robust"/>
                <w:b w:val="0"/>
                <w:color w:val="333333"/>
                <w:sz w:val="22"/>
                <w:szCs w:val="22"/>
                <w:lang w:val="ro-RO"/>
              </w:rPr>
              <w:t xml:space="preserve"> actual sau viitor al acestor instrumente sau </w:t>
            </w:r>
            <w:proofErr w:type="spellStart"/>
            <w:r w:rsidRPr="00E20FB9">
              <w:rPr>
                <w:rStyle w:val="Robust"/>
                <w:b w:val="0"/>
                <w:color w:val="333333"/>
                <w:sz w:val="22"/>
                <w:szCs w:val="22"/>
                <w:lang w:val="ro-RO"/>
              </w:rPr>
              <w:t>emitenţi</w:t>
            </w:r>
            <w:proofErr w:type="spellEnd"/>
            <w:r w:rsidRPr="00E20FB9">
              <w:rPr>
                <w:rStyle w:val="Robust"/>
                <w:b w:val="0"/>
                <w:color w:val="333333"/>
                <w:sz w:val="22"/>
                <w:szCs w:val="22"/>
                <w:lang w:val="ro-RO"/>
              </w:rPr>
              <w:t xml:space="preserve">, care este destinată diferitelor forme de </w:t>
            </w:r>
            <w:proofErr w:type="spellStart"/>
            <w:r w:rsidRPr="00E20FB9">
              <w:rPr>
                <w:rStyle w:val="Robust"/>
                <w:b w:val="0"/>
                <w:color w:val="333333"/>
                <w:sz w:val="22"/>
                <w:szCs w:val="22"/>
                <w:lang w:val="ro-RO"/>
              </w:rPr>
              <w:t>distribuţie</w:t>
            </w:r>
            <w:proofErr w:type="spellEnd"/>
            <w:r w:rsidRPr="00E20FB9">
              <w:rPr>
                <w:rStyle w:val="Robust"/>
                <w:b w:val="0"/>
                <w:color w:val="333333"/>
                <w:sz w:val="22"/>
                <w:szCs w:val="22"/>
                <w:lang w:val="ro-RO"/>
              </w:rPr>
              <w:t xml:space="preserve">, inclusiv prin intermediul mass-mediei, resurselor electronice sau publicului, </w:t>
            </w:r>
            <w:proofErr w:type="spellStart"/>
            <w:r w:rsidRPr="00E20FB9">
              <w:rPr>
                <w:rStyle w:val="Robust"/>
                <w:b w:val="0"/>
                <w:color w:val="333333"/>
                <w:sz w:val="22"/>
                <w:szCs w:val="22"/>
                <w:lang w:val="ro-RO"/>
              </w:rPr>
              <w:t>şi</w:t>
            </w:r>
            <w:proofErr w:type="spellEnd"/>
            <w:r w:rsidRPr="00E20FB9">
              <w:rPr>
                <w:rStyle w:val="Robust"/>
                <w:b w:val="0"/>
                <w:color w:val="333333"/>
                <w:sz w:val="22"/>
                <w:szCs w:val="22"/>
                <w:lang w:val="ro-RO"/>
              </w:rPr>
              <w:t xml:space="preserve"> care respectă următoarele </w:t>
            </w:r>
            <w:proofErr w:type="spellStart"/>
            <w:r w:rsidRPr="00E20FB9">
              <w:rPr>
                <w:rStyle w:val="Robust"/>
                <w:b w:val="0"/>
                <w:color w:val="333333"/>
                <w:sz w:val="22"/>
                <w:szCs w:val="22"/>
                <w:lang w:val="ro-RO"/>
              </w:rPr>
              <w:t>condiţii</w:t>
            </w:r>
            <w:proofErr w:type="spellEnd"/>
            <w:r w:rsidRPr="00E20FB9">
              <w:rPr>
                <w:rStyle w:val="Robust"/>
                <w:b w:val="0"/>
                <w:color w:val="333333"/>
                <w:sz w:val="22"/>
                <w:szCs w:val="22"/>
                <w:lang w:val="ro-RO"/>
              </w:rPr>
              <w:t>:</w:t>
            </w:r>
          </w:p>
          <w:p w14:paraId="6ACBBA87" w14:textId="37F4C420" w:rsidR="00F36C6B" w:rsidRPr="00E20FB9" w:rsidRDefault="00F36C6B" w:rsidP="00AF1677">
            <w:pPr>
              <w:pStyle w:val="NormalWeb"/>
              <w:shd w:val="clear" w:color="auto" w:fill="FFFFFF"/>
              <w:tabs>
                <w:tab w:val="left" w:pos="5130"/>
                <w:tab w:val="left" w:pos="5940"/>
                <w:tab w:val="left" w:pos="9900"/>
              </w:tabs>
              <w:spacing w:before="0" w:beforeAutospacing="0" w:after="0" w:afterAutospacing="0"/>
              <w:ind w:left="87" w:right="86"/>
              <w:jc w:val="both"/>
              <w:rPr>
                <w:rStyle w:val="Robust"/>
                <w:b w:val="0"/>
                <w:color w:val="333333"/>
                <w:sz w:val="22"/>
                <w:szCs w:val="22"/>
                <w:lang w:val="ro-RO"/>
              </w:rPr>
            </w:pPr>
            <w:r w:rsidRPr="00F36C6B">
              <w:rPr>
                <w:rStyle w:val="Robust"/>
                <w:b w:val="0"/>
                <w:color w:val="333333"/>
                <w:sz w:val="22"/>
                <w:szCs w:val="22"/>
                <w:lang w:val="ro-RO"/>
              </w:rPr>
              <w:t>.</w:t>
            </w:r>
            <w:r>
              <w:rPr>
                <w:rStyle w:val="Robust"/>
                <w:b w:val="0"/>
                <w:color w:val="333333"/>
                <w:sz w:val="22"/>
                <w:szCs w:val="22"/>
                <w:lang w:val="ro-RO"/>
              </w:rPr>
              <w:t>...........</w:t>
            </w:r>
          </w:p>
          <w:p w14:paraId="4687F218" w14:textId="788457B2" w:rsidR="00D120D5" w:rsidRPr="001219CC" w:rsidRDefault="00D120D5" w:rsidP="00AF1677">
            <w:pPr>
              <w:pStyle w:val="NormalWeb"/>
              <w:tabs>
                <w:tab w:val="left" w:pos="5130"/>
                <w:tab w:val="left" w:pos="5940"/>
                <w:tab w:val="left" w:pos="9900"/>
              </w:tabs>
              <w:spacing w:before="0" w:beforeAutospacing="0" w:after="0" w:afterAutospacing="0"/>
              <w:jc w:val="center"/>
              <w:rPr>
                <w:b/>
                <w:sz w:val="16"/>
                <w:szCs w:val="16"/>
                <w:lang w:val="ro-RO"/>
              </w:rPr>
            </w:pPr>
          </w:p>
        </w:tc>
      </w:tr>
    </w:tbl>
    <w:p w14:paraId="4C3DF249" w14:textId="77777777" w:rsidR="009D4C77" w:rsidRPr="001219CC" w:rsidRDefault="009D4C77" w:rsidP="00E20FB9">
      <w:pPr>
        <w:tabs>
          <w:tab w:val="left" w:pos="5130"/>
          <w:tab w:val="left" w:pos="5940"/>
          <w:tab w:val="left" w:pos="9900"/>
          <w:tab w:val="left" w:pos="10490"/>
        </w:tabs>
        <w:rPr>
          <w:b/>
        </w:rPr>
      </w:pPr>
    </w:p>
    <w:p w14:paraId="7F84BAB9" w14:textId="77777777" w:rsidR="009D4C77" w:rsidRPr="001219CC" w:rsidRDefault="009D4C77" w:rsidP="00E20FB9">
      <w:pPr>
        <w:tabs>
          <w:tab w:val="left" w:pos="5130"/>
          <w:tab w:val="left" w:pos="5940"/>
          <w:tab w:val="left" w:pos="9900"/>
        </w:tabs>
        <w:rPr>
          <w:b/>
        </w:rPr>
      </w:pPr>
    </w:p>
    <w:p w14:paraId="76922261" w14:textId="77777777" w:rsidR="00E20FB9" w:rsidRPr="001219CC" w:rsidRDefault="00E20FB9">
      <w:pPr>
        <w:tabs>
          <w:tab w:val="left" w:pos="5130"/>
          <w:tab w:val="left" w:pos="5940"/>
          <w:tab w:val="left" w:pos="9900"/>
        </w:tabs>
        <w:rPr>
          <w:b/>
        </w:rPr>
      </w:pPr>
    </w:p>
    <w:sectPr w:rsidR="00E20FB9" w:rsidRPr="001219CC">
      <w:headerReference w:type="default" r:id="rId8"/>
      <w:pgSz w:w="16840" w:h="11910" w:orient="landscape"/>
      <w:pgMar w:top="820" w:right="420" w:bottom="280"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CE17" w14:textId="77777777" w:rsidR="00BC7E6A" w:rsidRDefault="00BC7E6A" w:rsidP="00226A00">
      <w:r>
        <w:separator/>
      </w:r>
    </w:p>
  </w:endnote>
  <w:endnote w:type="continuationSeparator" w:id="0">
    <w:p w14:paraId="6C37CC25" w14:textId="77777777" w:rsidR="00BC7E6A" w:rsidRDefault="00BC7E6A" w:rsidP="0022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5F2E" w14:textId="77777777" w:rsidR="00BC7E6A" w:rsidRDefault="00BC7E6A" w:rsidP="00226A00">
      <w:r>
        <w:separator/>
      </w:r>
    </w:p>
  </w:footnote>
  <w:footnote w:type="continuationSeparator" w:id="0">
    <w:p w14:paraId="28B1C2E5" w14:textId="77777777" w:rsidR="00BC7E6A" w:rsidRDefault="00BC7E6A" w:rsidP="0022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C2CC272" w14:textId="671C1B96" w:rsidR="00F45D41" w:rsidRDefault="00F45D41">
        <w:pPr>
          <w:pStyle w:val="Antet"/>
        </w:pPr>
        <w:r>
          <w:t xml:space="preserve">Page </w:t>
        </w:r>
        <w:r>
          <w:rPr>
            <w:b/>
            <w:bCs/>
            <w:sz w:val="24"/>
            <w:szCs w:val="24"/>
          </w:rPr>
          <w:fldChar w:fldCharType="begin"/>
        </w:r>
        <w:r>
          <w:rPr>
            <w:b/>
            <w:bCs/>
          </w:rPr>
          <w:instrText xml:space="preserve"> PAGE </w:instrText>
        </w:r>
        <w:r>
          <w:rPr>
            <w:b/>
            <w:bCs/>
            <w:sz w:val="24"/>
            <w:szCs w:val="24"/>
          </w:rPr>
          <w:fldChar w:fldCharType="separate"/>
        </w:r>
        <w:r w:rsidR="00F36C6B">
          <w:rPr>
            <w:b/>
            <w:bCs/>
            <w:noProof/>
          </w:rPr>
          <w:t>83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6C6B">
          <w:rPr>
            <w:b/>
            <w:bCs/>
            <w:noProof/>
          </w:rPr>
          <w:t>85</w:t>
        </w:r>
        <w:r>
          <w:rPr>
            <w:b/>
            <w:bCs/>
            <w:sz w:val="24"/>
            <w:szCs w:val="24"/>
          </w:rPr>
          <w:fldChar w:fldCharType="end"/>
        </w:r>
      </w:p>
    </w:sdtContent>
  </w:sdt>
  <w:p w14:paraId="74133628" w14:textId="77777777" w:rsidR="00F45D41" w:rsidRDefault="00F45D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DEE"/>
    <w:multiLevelType w:val="hybridMultilevel"/>
    <w:tmpl w:val="8744C1F4"/>
    <w:lvl w:ilvl="0" w:tplc="18DE46C2">
      <w:start w:val="50"/>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A304B"/>
    <w:multiLevelType w:val="hybridMultilevel"/>
    <w:tmpl w:val="F6C69270"/>
    <w:lvl w:ilvl="0" w:tplc="9A146D80">
      <w:start w:val="3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425A1"/>
    <w:multiLevelType w:val="hybridMultilevel"/>
    <w:tmpl w:val="DD00F98A"/>
    <w:lvl w:ilvl="0" w:tplc="C3C87C2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050B2"/>
    <w:multiLevelType w:val="hybridMultilevel"/>
    <w:tmpl w:val="1020E120"/>
    <w:lvl w:ilvl="0" w:tplc="28023F34">
      <w:start w:val="6"/>
      <w:numFmt w:val="decimal"/>
      <w:lvlText w:val="(%1)"/>
      <w:lvlJc w:val="left"/>
      <w:pPr>
        <w:ind w:left="106" w:hanging="413"/>
      </w:pPr>
      <w:rPr>
        <w:rFonts w:ascii="Times New Roman" w:eastAsia="Times New Roman" w:hAnsi="Times New Roman" w:cs="Times New Roman" w:hint="default"/>
        <w:b w:val="0"/>
        <w:bCs w:val="0"/>
        <w:i/>
        <w:iCs/>
        <w:spacing w:val="-4"/>
        <w:w w:val="100"/>
        <w:sz w:val="24"/>
        <w:szCs w:val="24"/>
        <w:lang w:val="ro-RO" w:eastAsia="en-US" w:bidi="ar-SA"/>
      </w:rPr>
    </w:lvl>
    <w:lvl w:ilvl="1" w:tplc="045EFE88">
      <w:start w:val="1"/>
      <w:numFmt w:val="lowerLetter"/>
      <w:lvlText w:val="%2)"/>
      <w:lvlJc w:val="left"/>
      <w:pPr>
        <w:ind w:left="106" w:hanging="456"/>
      </w:pPr>
      <w:rPr>
        <w:rFonts w:ascii="Times New Roman" w:eastAsia="Times New Roman" w:hAnsi="Times New Roman" w:cs="Times New Roman" w:hint="default"/>
        <w:b w:val="0"/>
        <w:bCs w:val="0"/>
        <w:i/>
        <w:iCs/>
        <w:spacing w:val="0"/>
        <w:w w:val="100"/>
        <w:sz w:val="24"/>
        <w:szCs w:val="24"/>
        <w:lang w:val="ro-RO" w:eastAsia="en-US" w:bidi="ar-SA"/>
      </w:rPr>
    </w:lvl>
    <w:lvl w:ilvl="2" w:tplc="422CEBA6">
      <w:numFmt w:val="bullet"/>
      <w:lvlText w:val="•"/>
      <w:lvlJc w:val="left"/>
      <w:pPr>
        <w:ind w:left="1070" w:hanging="456"/>
      </w:pPr>
      <w:rPr>
        <w:rFonts w:hint="default"/>
        <w:lang w:val="ro-RO" w:eastAsia="en-US" w:bidi="ar-SA"/>
      </w:rPr>
    </w:lvl>
    <w:lvl w:ilvl="3" w:tplc="01AA44A0">
      <w:numFmt w:val="bullet"/>
      <w:lvlText w:val="•"/>
      <w:lvlJc w:val="left"/>
      <w:pPr>
        <w:ind w:left="1555" w:hanging="456"/>
      </w:pPr>
      <w:rPr>
        <w:rFonts w:hint="default"/>
        <w:lang w:val="ro-RO" w:eastAsia="en-US" w:bidi="ar-SA"/>
      </w:rPr>
    </w:lvl>
    <w:lvl w:ilvl="4" w:tplc="3F842674">
      <w:numFmt w:val="bullet"/>
      <w:lvlText w:val="•"/>
      <w:lvlJc w:val="left"/>
      <w:pPr>
        <w:ind w:left="2040" w:hanging="456"/>
      </w:pPr>
      <w:rPr>
        <w:rFonts w:hint="default"/>
        <w:lang w:val="ro-RO" w:eastAsia="en-US" w:bidi="ar-SA"/>
      </w:rPr>
    </w:lvl>
    <w:lvl w:ilvl="5" w:tplc="B05EAEAA">
      <w:numFmt w:val="bullet"/>
      <w:lvlText w:val="•"/>
      <w:lvlJc w:val="left"/>
      <w:pPr>
        <w:ind w:left="2526" w:hanging="456"/>
      </w:pPr>
      <w:rPr>
        <w:rFonts w:hint="default"/>
        <w:lang w:val="ro-RO" w:eastAsia="en-US" w:bidi="ar-SA"/>
      </w:rPr>
    </w:lvl>
    <w:lvl w:ilvl="6" w:tplc="1E16B1AC">
      <w:numFmt w:val="bullet"/>
      <w:lvlText w:val="•"/>
      <w:lvlJc w:val="left"/>
      <w:pPr>
        <w:ind w:left="3011" w:hanging="456"/>
      </w:pPr>
      <w:rPr>
        <w:rFonts w:hint="default"/>
        <w:lang w:val="ro-RO" w:eastAsia="en-US" w:bidi="ar-SA"/>
      </w:rPr>
    </w:lvl>
    <w:lvl w:ilvl="7" w:tplc="C3E49308">
      <w:numFmt w:val="bullet"/>
      <w:lvlText w:val="•"/>
      <w:lvlJc w:val="left"/>
      <w:pPr>
        <w:ind w:left="3496" w:hanging="456"/>
      </w:pPr>
      <w:rPr>
        <w:rFonts w:hint="default"/>
        <w:lang w:val="ro-RO" w:eastAsia="en-US" w:bidi="ar-SA"/>
      </w:rPr>
    </w:lvl>
    <w:lvl w:ilvl="8" w:tplc="41AE1DE2">
      <w:numFmt w:val="bullet"/>
      <w:lvlText w:val="•"/>
      <w:lvlJc w:val="left"/>
      <w:pPr>
        <w:ind w:left="3981" w:hanging="456"/>
      </w:pPr>
      <w:rPr>
        <w:rFonts w:hint="default"/>
        <w:lang w:val="ro-RO" w:eastAsia="en-US" w:bidi="ar-SA"/>
      </w:rPr>
    </w:lvl>
  </w:abstractNum>
  <w:abstractNum w:abstractNumId="4" w15:restartNumberingAfterBreak="0">
    <w:nsid w:val="3DB62795"/>
    <w:multiLevelType w:val="hybridMultilevel"/>
    <w:tmpl w:val="1988C874"/>
    <w:lvl w:ilvl="0" w:tplc="67C2D8EE">
      <w:start w:val="1"/>
      <w:numFmt w:val="decimal"/>
      <w:lvlText w:val="%1."/>
      <w:lvlJc w:val="left"/>
      <w:pPr>
        <w:ind w:left="360" w:hanging="360"/>
      </w:pPr>
      <w:rPr>
        <w:b/>
        <w:color w:val="000000" w:themeColor="text1"/>
        <w:lang w:val="ro-R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586A2BE5"/>
    <w:multiLevelType w:val="hybridMultilevel"/>
    <w:tmpl w:val="7D825010"/>
    <w:lvl w:ilvl="0" w:tplc="C5224AD4">
      <w:start w:val="3"/>
      <w:numFmt w:val="decimal"/>
      <w:lvlText w:val="(%1)"/>
      <w:lvlJc w:val="left"/>
      <w:pPr>
        <w:ind w:left="106" w:hanging="343"/>
      </w:pPr>
      <w:rPr>
        <w:rFonts w:ascii="Times New Roman" w:eastAsia="Times New Roman" w:hAnsi="Times New Roman" w:cs="Times New Roman" w:hint="default"/>
        <w:b w:val="0"/>
        <w:bCs w:val="0"/>
        <w:i/>
        <w:iCs/>
        <w:spacing w:val="-4"/>
        <w:w w:val="100"/>
        <w:sz w:val="24"/>
        <w:szCs w:val="24"/>
        <w:lang w:val="ro-RO" w:eastAsia="en-US" w:bidi="ar-SA"/>
      </w:rPr>
    </w:lvl>
    <w:lvl w:ilvl="1" w:tplc="2E6644DC">
      <w:numFmt w:val="bullet"/>
      <w:lvlText w:val="•"/>
      <w:lvlJc w:val="left"/>
      <w:pPr>
        <w:ind w:left="585" w:hanging="343"/>
      </w:pPr>
      <w:rPr>
        <w:rFonts w:hint="default"/>
        <w:lang w:val="ro-RO" w:eastAsia="en-US" w:bidi="ar-SA"/>
      </w:rPr>
    </w:lvl>
    <w:lvl w:ilvl="2" w:tplc="38A8EE04">
      <w:numFmt w:val="bullet"/>
      <w:lvlText w:val="•"/>
      <w:lvlJc w:val="left"/>
      <w:pPr>
        <w:ind w:left="1070" w:hanging="343"/>
      </w:pPr>
      <w:rPr>
        <w:rFonts w:hint="default"/>
        <w:lang w:val="ro-RO" w:eastAsia="en-US" w:bidi="ar-SA"/>
      </w:rPr>
    </w:lvl>
    <w:lvl w:ilvl="3" w:tplc="CE30945A">
      <w:numFmt w:val="bullet"/>
      <w:lvlText w:val="•"/>
      <w:lvlJc w:val="left"/>
      <w:pPr>
        <w:ind w:left="1555" w:hanging="343"/>
      </w:pPr>
      <w:rPr>
        <w:rFonts w:hint="default"/>
        <w:lang w:val="ro-RO" w:eastAsia="en-US" w:bidi="ar-SA"/>
      </w:rPr>
    </w:lvl>
    <w:lvl w:ilvl="4" w:tplc="DE9EFDE6">
      <w:numFmt w:val="bullet"/>
      <w:lvlText w:val="•"/>
      <w:lvlJc w:val="left"/>
      <w:pPr>
        <w:ind w:left="2040" w:hanging="343"/>
      </w:pPr>
      <w:rPr>
        <w:rFonts w:hint="default"/>
        <w:lang w:val="ro-RO" w:eastAsia="en-US" w:bidi="ar-SA"/>
      </w:rPr>
    </w:lvl>
    <w:lvl w:ilvl="5" w:tplc="FF90FF16">
      <w:numFmt w:val="bullet"/>
      <w:lvlText w:val="•"/>
      <w:lvlJc w:val="left"/>
      <w:pPr>
        <w:ind w:left="2526" w:hanging="343"/>
      </w:pPr>
      <w:rPr>
        <w:rFonts w:hint="default"/>
        <w:lang w:val="ro-RO" w:eastAsia="en-US" w:bidi="ar-SA"/>
      </w:rPr>
    </w:lvl>
    <w:lvl w:ilvl="6" w:tplc="921A98CA">
      <w:numFmt w:val="bullet"/>
      <w:lvlText w:val="•"/>
      <w:lvlJc w:val="left"/>
      <w:pPr>
        <w:ind w:left="3011" w:hanging="343"/>
      </w:pPr>
      <w:rPr>
        <w:rFonts w:hint="default"/>
        <w:lang w:val="ro-RO" w:eastAsia="en-US" w:bidi="ar-SA"/>
      </w:rPr>
    </w:lvl>
    <w:lvl w:ilvl="7" w:tplc="FCFA89AC">
      <w:numFmt w:val="bullet"/>
      <w:lvlText w:val="•"/>
      <w:lvlJc w:val="left"/>
      <w:pPr>
        <w:ind w:left="3496" w:hanging="343"/>
      </w:pPr>
      <w:rPr>
        <w:rFonts w:hint="default"/>
        <w:lang w:val="ro-RO" w:eastAsia="en-US" w:bidi="ar-SA"/>
      </w:rPr>
    </w:lvl>
    <w:lvl w:ilvl="8" w:tplc="2034CECA">
      <w:numFmt w:val="bullet"/>
      <w:lvlText w:val="•"/>
      <w:lvlJc w:val="left"/>
      <w:pPr>
        <w:ind w:left="3981" w:hanging="343"/>
      </w:pPr>
      <w:rPr>
        <w:rFonts w:hint="default"/>
        <w:lang w:val="ro-RO" w:eastAsia="en-US" w:bidi="ar-SA"/>
      </w:rPr>
    </w:lvl>
  </w:abstractNum>
  <w:abstractNum w:abstractNumId="6" w15:restartNumberingAfterBreak="0">
    <w:nsid w:val="624A7226"/>
    <w:multiLevelType w:val="hybridMultilevel"/>
    <w:tmpl w:val="E2FC5B92"/>
    <w:lvl w:ilvl="0" w:tplc="52981BBA">
      <w:numFmt w:val="bullet"/>
      <w:lvlText w:val="–"/>
      <w:lvlJc w:val="left"/>
      <w:pPr>
        <w:ind w:left="106" w:hanging="396"/>
      </w:pPr>
      <w:rPr>
        <w:rFonts w:ascii="Times New Roman" w:eastAsia="Times New Roman" w:hAnsi="Times New Roman" w:cs="Times New Roman" w:hint="default"/>
        <w:b w:val="0"/>
        <w:bCs w:val="0"/>
        <w:i w:val="0"/>
        <w:iCs w:val="0"/>
        <w:color w:val="0D0D0D"/>
        <w:spacing w:val="0"/>
        <w:w w:val="100"/>
        <w:sz w:val="24"/>
        <w:szCs w:val="24"/>
        <w:lang w:val="ro-RO" w:eastAsia="en-US" w:bidi="ar-SA"/>
      </w:rPr>
    </w:lvl>
    <w:lvl w:ilvl="1" w:tplc="FBBC0980">
      <w:numFmt w:val="bullet"/>
      <w:lvlText w:val="•"/>
      <w:lvlJc w:val="left"/>
      <w:pPr>
        <w:ind w:left="585" w:hanging="396"/>
      </w:pPr>
      <w:rPr>
        <w:rFonts w:hint="default"/>
        <w:lang w:val="ro-RO" w:eastAsia="en-US" w:bidi="ar-SA"/>
      </w:rPr>
    </w:lvl>
    <w:lvl w:ilvl="2" w:tplc="F8124D18">
      <w:numFmt w:val="bullet"/>
      <w:lvlText w:val="•"/>
      <w:lvlJc w:val="left"/>
      <w:pPr>
        <w:ind w:left="1070" w:hanging="396"/>
      </w:pPr>
      <w:rPr>
        <w:rFonts w:hint="default"/>
        <w:lang w:val="ro-RO" w:eastAsia="en-US" w:bidi="ar-SA"/>
      </w:rPr>
    </w:lvl>
    <w:lvl w:ilvl="3" w:tplc="143A7278">
      <w:numFmt w:val="bullet"/>
      <w:lvlText w:val="•"/>
      <w:lvlJc w:val="left"/>
      <w:pPr>
        <w:ind w:left="1555" w:hanging="396"/>
      </w:pPr>
      <w:rPr>
        <w:rFonts w:hint="default"/>
        <w:lang w:val="ro-RO" w:eastAsia="en-US" w:bidi="ar-SA"/>
      </w:rPr>
    </w:lvl>
    <w:lvl w:ilvl="4" w:tplc="FD7C08E6">
      <w:numFmt w:val="bullet"/>
      <w:lvlText w:val="•"/>
      <w:lvlJc w:val="left"/>
      <w:pPr>
        <w:ind w:left="2040" w:hanging="396"/>
      </w:pPr>
      <w:rPr>
        <w:rFonts w:hint="default"/>
        <w:lang w:val="ro-RO" w:eastAsia="en-US" w:bidi="ar-SA"/>
      </w:rPr>
    </w:lvl>
    <w:lvl w:ilvl="5" w:tplc="C9463D34">
      <w:numFmt w:val="bullet"/>
      <w:lvlText w:val="•"/>
      <w:lvlJc w:val="left"/>
      <w:pPr>
        <w:ind w:left="2526" w:hanging="396"/>
      </w:pPr>
      <w:rPr>
        <w:rFonts w:hint="default"/>
        <w:lang w:val="ro-RO" w:eastAsia="en-US" w:bidi="ar-SA"/>
      </w:rPr>
    </w:lvl>
    <w:lvl w:ilvl="6" w:tplc="74F66D16">
      <w:numFmt w:val="bullet"/>
      <w:lvlText w:val="•"/>
      <w:lvlJc w:val="left"/>
      <w:pPr>
        <w:ind w:left="3011" w:hanging="396"/>
      </w:pPr>
      <w:rPr>
        <w:rFonts w:hint="default"/>
        <w:lang w:val="ro-RO" w:eastAsia="en-US" w:bidi="ar-SA"/>
      </w:rPr>
    </w:lvl>
    <w:lvl w:ilvl="7" w:tplc="41E2DFF2">
      <w:numFmt w:val="bullet"/>
      <w:lvlText w:val="•"/>
      <w:lvlJc w:val="left"/>
      <w:pPr>
        <w:ind w:left="3496" w:hanging="396"/>
      </w:pPr>
      <w:rPr>
        <w:rFonts w:hint="default"/>
        <w:lang w:val="ro-RO" w:eastAsia="en-US" w:bidi="ar-SA"/>
      </w:rPr>
    </w:lvl>
    <w:lvl w:ilvl="8" w:tplc="EFAAF822">
      <w:numFmt w:val="bullet"/>
      <w:lvlText w:val="•"/>
      <w:lvlJc w:val="left"/>
      <w:pPr>
        <w:ind w:left="3981" w:hanging="396"/>
      </w:pPr>
      <w:rPr>
        <w:rFonts w:hint="default"/>
        <w:lang w:val="ro-RO" w:eastAsia="en-US" w:bidi="ar-SA"/>
      </w:rPr>
    </w:lvl>
  </w:abstractNum>
  <w:abstractNum w:abstractNumId="7" w15:restartNumberingAfterBreak="0">
    <w:nsid w:val="62EE116C"/>
    <w:multiLevelType w:val="hybridMultilevel"/>
    <w:tmpl w:val="2916B422"/>
    <w:lvl w:ilvl="0" w:tplc="295AB65A">
      <w:numFmt w:val="bullet"/>
      <w:lvlText w:val="–"/>
      <w:lvlJc w:val="left"/>
      <w:pPr>
        <w:ind w:left="107" w:hanging="298"/>
      </w:pPr>
      <w:rPr>
        <w:rFonts w:ascii="Times New Roman" w:eastAsia="Times New Roman" w:hAnsi="Times New Roman" w:cs="Times New Roman" w:hint="default"/>
        <w:b w:val="0"/>
        <w:bCs w:val="0"/>
        <w:i w:val="0"/>
        <w:iCs w:val="0"/>
        <w:color w:val="0D0D0D"/>
        <w:spacing w:val="0"/>
        <w:w w:val="100"/>
        <w:sz w:val="24"/>
        <w:szCs w:val="24"/>
        <w:lang w:val="ro-RO" w:eastAsia="en-US" w:bidi="ar-SA"/>
      </w:rPr>
    </w:lvl>
    <w:lvl w:ilvl="1" w:tplc="27508846">
      <w:numFmt w:val="bullet"/>
      <w:lvlText w:val="•"/>
      <w:lvlJc w:val="left"/>
      <w:pPr>
        <w:ind w:left="545" w:hanging="298"/>
      </w:pPr>
      <w:rPr>
        <w:rFonts w:hint="default"/>
        <w:lang w:val="ro-RO" w:eastAsia="en-US" w:bidi="ar-SA"/>
      </w:rPr>
    </w:lvl>
    <w:lvl w:ilvl="2" w:tplc="5E265A94">
      <w:numFmt w:val="bullet"/>
      <w:lvlText w:val="•"/>
      <w:lvlJc w:val="left"/>
      <w:pPr>
        <w:ind w:left="991" w:hanging="298"/>
      </w:pPr>
      <w:rPr>
        <w:rFonts w:hint="default"/>
        <w:lang w:val="ro-RO" w:eastAsia="en-US" w:bidi="ar-SA"/>
      </w:rPr>
    </w:lvl>
    <w:lvl w:ilvl="3" w:tplc="5ED2120C">
      <w:numFmt w:val="bullet"/>
      <w:lvlText w:val="•"/>
      <w:lvlJc w:val="left"/>
      <w:pPr>
        <w:ind w:left="1436" w:hanging="298"/>
      </w:pPr>
      <w:rPr>
        <w:rFonts w:hint="default"/>
        <w:lang w:val="ro-RO" w:eastAsia="en-US" w:bidi="ar-SA"/>
      </w:rPr>
    </w:lvl>
    <w:lvl w:ilvl="4" w:tplc="A02410B8">
      <w:numFmt w:val="bullet"/>
      <w:lvlText w:val="•"/>
      <w:lvlJc w:val="left"/>
      <w:pPr>
        <w:ind w:left="1882" w:hanging="298"/>
      </w:pPr>
      <w:rPr>
        <w:rFonts w:hint="default"/>
        <w:lang w:val="ro-RO" w:eastAsia="en-US" w:bidi="ar-SA"/>
      </w:rPr>
    </w:lvl>
    <w:lvl w:ilvl="5" w:tplc="E8103CEE">
      <w:numFmt w:val="bullet"/>
      <w:lvlText w:val="•"/>
      <w:lvlJc w:val="left"/>
      <w:pPr>
        <w:ind w:left="2328" w:hanging="298"/>
      </w:pPr>
      <w:rPr>
        <w:rFonts w:hint="default"/>
        <w:lang w:val="ro-RO" w:eastAsia="en-US" w:bidi="ar-SA"/>
      </w:rPr>
    </w:lvl>
    <w:lvl w:ilvl="6" w:tplc="C5F00EF8">
      <w:numFmt w:val="bullet"/>
      <w:lvlText w:val="•"/>
      <w:lvlJc w:val="left"/>
      <w:pPr>
        <w:ind w:left="2773" w:hanging="298"/>
      </w:pPr>
      <w:rPr>
        <w:rFonts w:hint="default"/>
        <w:lang w:val="ro-RO" w:eastAsia="en-US" w:bidi="ar-SA"/>
      </w:rPr>
    </w:lvl>
    <w:lvl w:ilvl="7" w:tplc="8A88009A">
      <w:numFmt w:val="bullet"/>
      <w:lvlText w:val="•"/>
      <w:lvlJc w:val="left"/>
      <w:pPr>
        <w:ind w:left="3219" w:hanging="298"/>
      </w:pPr>
      <w:rPr>
        <w:rFonts w:hint="default"/>
        <w:lang w:val="ro-RO" w:eastAsia="en-US" w:bidi="ar-SA"/>
      </w:rPr>
    </w:lvl>
    <w:lvl w:ilvl="8" w:tplc="703AE95E">
      <w:numFmt w:val="bullet"/>
      <w:lvlText w:val="•"/>
      <w:lvlJc w:val="left"/>
      <w:pPr>
        <w:ind w:left="3664" w:hanging="298"/>
      </w:pPr>
      <w:rPr>
        <w:rFonts w:hint="default"/>
        <w:lang w:val="ro-RO" w:eastAsia="en-US" w:bidi="ar-SA"/>
      </w:rPr>
    </w:lvl>
  </w:abstractNum>
  <w:abstractNum w:abstractNumId="8" w15:restartNumberingAfterBreak="0">
    <w:nsid w:val="645269A8"/>
    <w:multiLevelType w:val="hybridMultilevel"/>
    <w:tmpl w:val="632CF65A"/>
    <w:lvl w:ilvl="0" w:tplc="951A93A0">
      <w:start w:val="3"/>
      <w:numFmt w:val="lowerLetter"/>
      <w:lvlText w:val="%1)"/>
      <w:lvlJc w:val="left"/>
      <w:pPr>
        <w:ind w:left="106" w:hanging="374"/>
      </w:pPr>
      <w:rPr>
        <w:rFonts w:ascii="Times New Roman" w:eastAsia="Times New Roman" w:hAnsi="Times New Roman" w:cs="Times New Roman" w:hint="default"/>
        <w:b w:val="0"/>
        <w:bCs w:val="0"/>
        <w:i/>
        <w:iCs/>
        <w:spacing w:val="0"/>
        <w:w w:val="100"/>
        <w:sz w:val="24"/>
        <w:szCs w:val="24"/>
        <w:lang w:val="ro-RO" w:eastAsia="en-US" w:bidi="ar-SA"/>
      </w:rPr>
    </w:lvl>
    <w:lvl w:ilvl="1" w:tplc="CAE449B4">
      <w:numFmt w:val="bullet"/>
      <w:lvlText w:val="•"/>
      <w:lvlJc w:val="left"/>
      <w:pPr>
        <w:ind w:left="585" w:hanging="374"/>
      </w:pPr>
      <w:rPr>
        <w:rFonts w:hint="default"/>
        <w:lang w:val="ro-RO" w:eastAsia="en-US" w:bidi="ar-SA"/>
      </w:rPr>
    </w:lvl>
    <w:lvl w:ilvl="2" w:tplc="D6EE2070">
      <w:numFmt w:val="bullet"/>
      <w:lvlText w:val="•"/>
      <w:lvlJc w:val="left"/>
      <w:pPr>
        <w:ind w:left="1070" w:hanging="374"/>
      </w:pPr>
      <w:rPr>
        <w:rFonts w:hint="default"/>
        <w:lang w:val="ro-RO" w:eastAsia="en-US" w:bidi="ar-SA"/>
      </w:rPr>
    </w:lvl>
    <w:lvl w:ilvl="3" w:tplc="A8AC603C">
      <w:numFmt w:val="bullet"/>
      <w:lvlText w:val="•"/>
      <w:lvlJc w:val="left"/>
      <w:pPr>
        <w:ind w:left="1555" w:hanging="374"/>
      </w:pPr>
      <w:rPr>
        <w:rFonts w:hint="default"/>
        <w:lang w:val="ro-RO" w:eastAsia="en-US" w:bidi="ar-SA"/>
      </w:rPr>
    </w:lvl>
    <w:lvl w:ilvl="4" w:tplc="33E43DA0">
      <w:numFmt w:val="bullet"/>
      <w:lvlText w:val="•"/>
      <w:lvlJc w:val="left"/>
      <w:pPr>
        <w:ind w:left="2040" w:hanging="374"/>
      </w:pPr>
      <w:rPr>
        <w:rFonts w:hint="default"/>
        <w:lang w:val="ro-RO" w:eastAsia="en-US" w:bidi="ar-SA"/>
      </w:rPr>
    </w:lvl>
    <w:lvl w:ilvl="5" w:tplc="918C5332">
      <w:numFmt w:val="bullet"/>
      <w:lvlText w:val="•"/>
      <w:lvlJc w:val="left"/>
      <w:pPr>
        <w:ind w:left="2526" w:hanging="374"/>
      </w:pPr>
      <w:rPr>
        <w:rFonts w:hint="default"/>
        <w:lang w:val="ro-RO" w:eastAsia="en-US" w:bidi="ar-SA"/>
      </w:rPr>
    </w:lvl>
    <w:lvl w:ilvl="6" w:tplc="29ECC062">
      <w:numFmt w:val="bullet"/>
      <w:lvlText w:val="•"/>
      <w:lvlJc w:val="left"/>
      <w:pPr>
        <w:ind w:left="3011" w:hanging="374"/>
      </w:pPr>
      <w:rPr>
        <w:rFonts w:hint="default"/>
        <w:lang w:val="ro-RO" w:eastAsia="en-US" w:bidi="ar-SA"/>
      </w:rPr>
    </w:lvl>
    <w:lvl w:ilvl="7" w:tplc="006C67CA">
      <w:numFmt w:val="bullet"/>
      <w:lvlText w:val="•"/>
      <w:lvlJc w:val="left"/>
      <w:pPr>
        <w:ind w:left="3496" w:hanging="374"/>
      </w:pPr>
      <w:rPr>
        <w:rFonts w:hint="default"/>
        <w:lang w:val="ro-RO" w:eastAsia="en-US" w:bidi="ar-SA"/>
      </w:rPr>
    </w:lvl>
    <w:lvl w:ilvl="8" w:tplc="10AE4582">
      <w:numFmt w:val="bullet"/>
      <w:lvlText w:val="•"/>
      <w:lvlJc w:val="left"/>
      <w:pPr>
        <w:ind w:left="3981" w:hanging="374"/>
      </w:pPr>
      <w:rPr>
        <w:rFonts w:hint="default"/>
        <w:lang w:val="ro-RO" w:eastAsia="en-US" w:bidi="ar-SA"/>
      </w:rPr>
    </w:lvl>
  </w:abstractNum>
  <w:abstractNum w:abstractNumId="9" w15:restartNumberingAfterBreak="0">
    <w:nsid w:val="772F12AB"/>
    <w:multiLevelType w:val="hybridMultilevel"/>
    <w:tmpl w:val="BFE8A8E4"/>
    <w:lvl w:ilvl="0" w:tplc="B4E6742A">
      <w:start w:val="2"/>
      <w:numFmt w:val="decimal"/>
      <w:lvlText w:val="(%1)"/>
      <w:lvlJc w:val="left"/>
      <w:pPr>
        <w:ind w:left="106" w:hanging="487"/>
      </w:pPr>
      <w:rPr>
        <w:rFonts w:ascii="Times New Roman" w:eastAsia="Times New Roman" w:hAnsi="Times New Roman" w:cs="Times New Roman" w:hint="default"/>
        <w:b w:val="0"/>
        <w:bCs w:val="0"/>
        <w:i/>
        <w:iCs/>
        <w:spacing w:val="-4"/>
        <w:w w:val="100"/>
        <w:sz w:val="24"/>
        <w:szCs w:val="24"/>
        <w:lang w:val="ro-RO" w:eastAsia="en-US" w:bidi="ar-SA"/>
      </w:rPr>
    </w:lvl>
    <w:lvl w:ilvl="1" w:tplc="F750668C">
      <w:start w:val="1"/>
      <w:numFmt w:val="decimal"/>
      <w:lvlText w:val="%2)"/>
      <w:lvlJc w:val="left"/>
      <w:pPr>
        <w:ind w:left="106" w:hanging="286"/>
      </w:pPr>
      <w:rPr>
        <w:rFonts w:ascii="Times New Roman" w:eastAsia="Times New Roman" w:hAnsi="Times New Roman" w:cs="Times New Roman" w:hint="default"/>
        <w:b w:val="0"/>
        <w:bCs w:val="0"/>
        <w:i/>
        <w:iCs/>
        <w:spacing w:val="0"/>
        <w:w w:val="100"/>
        <w:sz w:val="24"/>
        <w:szCs w:val="24"/>
        <w:lang w:val="ro-RO" w:eastAsia="en-US" w:bidi="ar-SA"/>
      </w:rPr>
    </w:lvl>
    <w:lvl w:ilvl="2" w:tplc="9C1443B4">
      <w:start w:val="1"/>
      <w:numFmt w:val="lowerLetter"/>
      <w:lvlText w:val="%3)"/>
      <w:lvlJc w:val="left"/>
      <w:pPr>
        <w:ind w:left="106" w:hanging="276"/>
      </w:pPr>
      <w:rPr>
        <w:rFonts w:ascii="Times New Roman" w:eastAsia="Times New Roman" w:hAnsi="Times New Roman" w:cs="Times New Roman" w:hint="default"/>
        <w:b w:val="0"/>
        <w:bCs w:val="0"/>
        <w:i/>
        <w:iCs/>
        <w:spacing w:val="0"/>
        <w:w w:val="100"/>
        <w:sz w:val="24"/>
        <w:szCs w:val="24"/>
        <w:lang w:val="ro-RO" w:eastAsia="en-US" w:bidi="ar-SA"/>
      </w:rPr>
    </w:lvl>
    <w:lvl w:ilvl="3" w:tplc="C0FC1ED4">
      <w:numFmt w:val="bullet"/>
      <w:lvlText w:val="•"/>
      <w:lvlJc w:val="left"/>
      <w:pPr>
        <w:ind w:left="1555" w:hanging="276"/>
      </w:pPr>
      <w:rPr>
        <w:rFonts w:hint="default"/>
        <w:lang w:val="ro-RO" w:eastAsia="en-US" w:bidi="ar-SA"/>
      </w:rPr>
    </w:lvl>
    <w:lvl w:ilvl="4" w:tplc="326CA5DA">
      <w:numFmt w:val="bullet"/>
      <w:lvlText w:val="•"/>
      <w:lvlJc w:val="left"/>
      <w:pPr>
        <w:ind w:left="2040" w:hanging="276"/>
      </w:pPr>
      <w:rPr>
        <w:rFonts w:hint="default"/>
        <w:lang w:val="ro-RO" w:eastAsia="en-US" w:bidi="ar-SA"/>
      </w:rPr>
    </w:lvl>
    <w:lvl w:ilvl="5" w:tplc="05EEEBB2">
      <w:numFmt w:val="bullet"/>
      <w:lvlText w:val="•"/>
      <w:lvlJc w:val="left"/>
      <w:pPr>
        <w:ind w:left="2526" w:hanging="276"/>
      </w:pPr>
      <w:rPr>
        <w:rFonts w:hint="default"/>
        <w:lang w:val="ro-RO" w:eastAsia="en-US" w:bidi="ar-SA"/>
      </w:rPr>
    </w:lvl>
    <w:lvl w:ilvl="6" w:tplc="8ACC4754">
      <w:numFmt w:val="bullet"/>
      <w:lvlText w:val="•"/>
      <w:lvlJc w:val="left"/>
      <w:pPr>
        <w:ind w:left="3011" w:hanging="276"/>
      </w:pPr>
      <w:rPr>
        <w:rFonts w:hint="default"/>
        <w:lang w:val="ro-RO" w:eastAsia="en-US" w:bidi="ar-SA"/>
      </w:rPr>
    </w:lvl>
    <w:lvl w:ilvl="7" w:tplc="BE42880E">
      <w:numFmt w:val="bullet"/>
      <w:lvlText w:val="•"/>
      <w:lvlJc w:val="left"/>
      <w:pPr>
        <w:ind w:left="3496" w:hanging="276"/>
      </w:pPr>
      <w:rPr>
        <w:rFonts w:hint="default"/>
        <w:lang w:val="ro-RO" w:eastAsia="en-US" w:bidi="ar-SA"/>
      </w:rPr>
    </w:lvl>
    <w:lvl w:ilvl="8" w:tplc="FA621DB4">
      <w:numFmt w:val="bullet"/>
      <w:lvlText w:val="•"/>
      <w:lvlJc w:val="left"/>
      <w:pPr>
        <w:ind w:left="3981" w:hanging="276"/>
      </w:pPr>
      <w:rPr>
        <w:rFonts w:hint="default"/>
        <w:lang w:val="ro-RO" w:eastAsia="en-US" w:bidi="ar-SA"/>
      </w:rPr>
    </w:lvl>
  </w:abstractNum>
  <w:abstractNum w:abstractNumId="10" w15:restartNumberingAfterBreak="0">
    <w:nsid w:val="7F291E3B"/>
    <w:multiLevelType w:val="hybridMultilevel"/>
    <w:tmpl w:val="AA46AEF2"/>
    <w:lvl w:ilvl="0" w:tplc="F99C9176">
      <w:start w:val="1"/>
      <w:numFmt w:val="decimal"/>
      <w:lvlText w:val="(%1)"/>
      <w:lvlJc w:val="left"/>
      <w:pPr>
        <w:ind w:left="480" w:hanging="390"/>
      </w:pPr>
      <w:rPr>
        <w:rFonts w:ascii="Times New Roman" w:eastAsia="Times New Roman" w:hAnsi="Times New Roman"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329480350">
    <w:abstractNumId w:val="3"/>
  </w:num>
  <w:num w:numId="2" w16cid:durableId="182911243">
    <w:abstractNumId w:val="5"/>
  </w:num>
  <w:num w:numId="3" w16cid:durableId="559707045">
    <w:abstractNumId w:val="8"/>
  </w:num>
  <w:num w:numId="4" w16cid:durableId="2102212070">
    <w:abstractNumId w:val="9"/>
  </w:num>
  <w:num w:numId="5" w16cid:durableId="2004307743">
    <w:abstractNumId w:val="6"/>
  </w:num>
  <w:num w:numId="6" w16cid:durableId="286469913">
    <w:abstractNumId w:val="7"/>
  </w:num>
  <w:num w:numId="7" w16cid:durableId="259988908">
    <w:abstractNumId w:val="4"/>
  </w:num>
  <w:num w:numId="8" w16cid:durableId="1918514160">
    <w:abstractNumId w:val="2"/>
  </w:num>
  <w:num w:numId="9" w16cid:durableId="172112655">
    <w:abstractNumId w:val="10"/>
  </w:num>
  <w:num w:numId="10" w16cid:durableId="669337614">
    <w:abstractNumId w:val="1"/>
  </w:num>
  <w:num w:numId="11" w16cid:durableId="212842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77"/>
    <w:rsid w:val="000021C1"/>
    <w:rsid w:val="0000346B"/>
    <w:rsid w:val="000075F4"/>
    <w:rsid w:val="000113F1"/>
    <w:rsid w:val="000237A5"/>
    <w:rsid w:val="00026581"/>
    <w:rsid w:val="00032966"/>
    <w:rsid w:val="00035BC1"/>
    <w:rsid w:val="00035C90"/>
    <w:rsid w:val="00036E4A"/>
    <w:rsid w:val="00040E0C"/>
    <w:rsid w:val="00045E98"/>
    <w:rsid w:val="00051713"/>
    <w:rsid w:val="000526D2"/>
    <w:rsid w:val="00052E57"/>
    <w:rsid w:val="00054553"/>
    <w:rsid w:val="00056E58"/>
    <w:rsid w:val="0006469F"/>
    <w:rsid w:val="00075666"/>
    <w:rsid w:val="000833A9"/>
    <w:rsid w:val="000840B5"/>
    <w:rsid w:val="00095A43"/>
    <w:rsid w:val="000A326B"/>
    <w:rsid w:val="000A590A"/>
    <w:rsid w:val="000B16B7"/>
    <w:rsid w:val="000B57D4"/>
    <w:rsid w:val="000F10B7"/>
    <w:rsid w:val="000F2415"/>
    <w:rsid w:val="000F3A01"/>
    <w:rsid w:val="000F6A02"/>
    <w:rsid w:val="00106797"/>
    <w:rsid w:val="0011049D"/>
    <w:rsid w:val="00115DD7"/>
    <w:rsid w:val="00120885"/>
    <w:rsid w:val="001219CC"/>
    <w:rsid w:val="00130BD4"/>
    <w:rsid w:val="00132DE6"/>
    <w:rsid w:val="0013492A"/>
    <w:rsid w:val="00136D35"/>
    <w:rsid w:val="001455EE"/>
    <w:rsid w:val="00146003"/>
    <w:rsid w:val="001578D1"/>
    <w:rsid w:val="00163A95"/>
    <w:rsid w:val="0017311B"/>
    <w:rsid w:val="001732DC"/>
    <w:rsid w:val="00181017"/>
    <w:rsid w:val="0018233D"/>
    <w:rsid w:val="00185351"/>
    <w:rsid w:val="001860B4"/>
    <w:rsid w:val="00190A9D"/>
    <w:rsid w:val="00194266"/>
    <w:rsid w:val="0019597C"/>
    <w:rsid w:val="00196115"/>
    <w:rsid w:val="00197E74"/>
    <w:rsid w:val="001B5C28"/>
    <w:rsid w:val="001C1E39"/>
    <w:rsid w:val="001C26E0"/>
    <w:rsid w:val="001C367F"/>
    <w:rsid w:val="001C4268"/>
    <w:rsid w:val="001C430C"/>
    <w:rsid w:val="001D3EF6"/>
    <w:rsid w:val="001D7A52"/>
    <w:rsid w:val="001E613D"/>
    <w:rsid w:val="001E6152"/>
    <w:rsid w:val="001F3E4D"/>
    <w:rsid w:val="001F5544"/>
    <w:rsid w:val="00201F0A"/>
    <w:rsid w:val="00203BA2"/>
    <w:rsid w:val="002049B2"/>
    <w:rsid w:val="0021033C"/>
    <w:rsid w:val="00212F72"/>
    <w:rsid w:val="00222B2D"/>
    <w:rsid w:val="002241B1"/>
    <w:rsid w:val="00226A00"/>
    <w:rsid w:val="00230DA5"/>
    <w:rsid w:val="0024176A"/>
    <w:rsid w:val="00242119"/>
    <w:rsid w:val="00243CBC"/>
    <w:rsid w:val="00244F7D"/>
    <w:rsid w:val="00246E15"/>
    <w:rsid w:val="0024741E"/>
    <w:rsid w:val="002809EF"/>
    <w:rsid w:val="00287AE6"/>
    <w:rsid w:val="00290DFF"/>
    <w:rsid w:val="0029103C"/>
    <w:rsid w:val="00291A04"/>
    <w:rsid w:val="002A3737"/>
    <w:rsid w:val="002A3ACC"/>
    <w:rsid w:val="002A6613"/>
    <w:rsid w:val="002B546F"/>
    <w:rsid w:val="002B6504"/>
    <w:rsid w:val="002B6F24"/>
    <w:rsid w:val="002C5E8C"/>
    <w:rsid w:val="002D12FC"/>
    <w:rsid w:val="002D145E"/>
    <w:rsid w:val="002E03AB"/>
    <w:rsid w:val="002E2B51"/>
    <w:rsid w:val="002E44C2"/>
    <w:rsid w:val="002F2358"/>
    <w:rsid w:val="003007D7"/>
    <w:rsid w:val="00300BE5"/>
    <w:rsid w:val="0030298B"/>
    <w:rsid w:val="003077F8"/>
    <w:rsid w:val="00313ACB"/>
    <w:rsid w:val="0031488A"/>
    <w:rsid w:val="00317074"/>
    <w:rsid w:val="003171E2"/>
    <w:rsid w:val="003256DF"/>
    <w:rsid w:val="003260AD"/>
    <w:rsid w:val="0032788B"/>
    <w:rsid w:val="00331813"/>
    <w:rsid w:val="0033450B"/>
    <w:rsid w:val="00337711"/>
    <w:rsid w:val="00342C44"/>
    <w:rsid w:val="00342CE0"/>
    <w:rsid w:val="00344BD8"/>
    <w:rsid w:val="00346DB5"/>
    <w:rsid w:val="00351D72"/>
    <w:rsid w:val="00352EE5"/>
    <w:rsid w:val="0035397F"/>
    <w:rsid w:val="00353A0B"/>
    <w:rsid w:val="00355312"/>
    <w:rsid w:val="00357AD9"/>
    <w:rsid w:val="00362AF7"/>
    <w:rsid w:val="00364643"/>
    <w:rsid w:val="00365B10"/>
    <w:rsid w:val="0036630B"/>
    <w:rsid w:val="00372929"/>
    <w:rsid w:val="00377663"/>
    <w:rsid w:val="00383A7A"/>
    <w:rsid w:val="00384482"/>
    <w:rsid w:val="00384A4B"/>
    <w:rsid w:val="003858EB"/>
    <w:rsid w:val="00396AD8"/>
    <w:rsid w:val="00397983"/>
    <w:rsid w:val="00397B98"/>
    <w:rsid w:val="003A18E4"/>
    <w:rsid w:val="003A36DA"/>
    <w:rsid w:val="003A4436"/>
    <w:rsid w:val="003A65D3"/>
    <w:rsid w:val="003B7533"/>
    <w:rsid w:val="003C00B7"/>
    <w:rsid w:val="003D0CC7"/>
    <w:rsid w:val="003D1792"/>
    <w:rsid w:val="003D611E"/>
    <w:rsid w:val="003E0BFF"/>
    <w:rsid w:val="003E2879"/>
    <w:rsid w:val="003E3786"/>
    <w:rsid w:val="003F0112"/>
    <w:rsid w:val="003F61FB"/>
    <w:rsid w:val="004026AB"/>
    <w:rsid w:val="0040547F"/>
    <w:rsid w:val="00414F20"/>
    <w:rsid w:val="00425FAA"/>
    <w:rsid w:val="00427392"/>
    <w:rsid w:val="00427F43"/>
    <w:rsid w:val="00431DD9"/>
    <w:rsid w:val="0044017B"/>
    <w:rsid w:val="004416F6"/>
    <w:rsid w:val="00446864"/>
    <w:rsid w:val="00453939"/>
    <w:rsid w:val="00455014"/>
    <w:rsid w:val="00456C16"/>
    <w:rsid w:val="004573DA"/>
    <w:rsid w:val="004618B0"/>
    <w:rsid w:val="0046373E"/>
    <w:rsid w:val="00464484"/>
    <w:rsid w:val="00465941"/>
    <w:rsid w:val="00471805"/>
    <w:rsid w:val="004752DB"/>
    <w:rsid w:val="00476B88"/>
    <w:rsid w:val="0048364F"/>
    <w:rsid w:val="00484D60"/>
    <w:rsid w:val="004909DE"/>
    <w:rsid w:val="00491C28"/>
    <w:rsid w:val="004963A9"/>
    <w:rsid w:val="004A07E0"/>
    <w:rsid w:val="004B3E55"/>
    <w:rsid w:val="004B45D3"/>
    <w:rsid w:val="004C0387"/>
    <w:rsid w:val="004C79AC"/>
    <w:rsid w:val="004D720C"/>
    <w:rsid w:val="004E4485"/>
    <w:rsid w:val="004E4FA2"/>
    <w:rsid w:val="004E6E42"/>
    <w:rsid w:val="00501D83"/>
    <w:rsid w:val="00506815"/>
    <w:rsid w:val="005079E1"/>
    <w:rsid w:val="00507BA5"/>
    <w:rsid w:val="0051000A"/>
    <w:rsid w:val="00510404"/>
    <w:rsid w:val="00510F51"/>
    <w:rsid w:val="00516E60"/>
    <w:rsid w:val="00527BEC"/>
    <w:rsid w:val="00534599"/>
    <w:rsid w:val="00541BE6"/>
    <w:rsid w:val="00543D56"/>
    <w:rsid w:val="00550AE5"/>
    <w:rsid w:val="00554755"/>
    <w:rsid w:val="00556BEF"/>
    <w:rsid w:val="00557CE7"/>
    <w:rsid w:val="0056181E"/>
    <w:rsid w:val="0057190A"/>
    <w:rsid w:val="005721E1"/>
    <w:rsid w:val="005849B5"/>
    <w:rsid w:val="005C0170"/>
    <w:rsid w:val="005C1457"/>
    <w:rsid w:val="005C6DAF"/>
    <w:rsid w:val="005E1ADB"/>
    <w:rsid w:val="005E3FDA"/>
    <w:rsid w:val="00602280"/>
    <w:rsid w:val="00603767"/>
    <w:rsid w:val="00615A11"/>
    <w:rsid w:val="00623B3D"/>
    <w:rsid w:val="00624DCD"/>
    <w:rsid w:val="006263FC"/>
    <w:rsid w:val="00626EE2"/>
    <w:rsid w:val="00630D6F"/>
    <w:rsid w:val="006331F1"/>
    <w:rsid w:val="00642E4D"/>
    <w:rsid w:val="00645D0E"/>
    <w:rsid w:val="0065084A"/>
    <w:rsid w:val="00651802"/>
    <w:rsid w:val="00651F01"/>
    <w:rsid w:val="00654993"/>
    <w:rsid w:val="00666687"/>
    <w:rsid w:val="006775CE"/>
    <w:rsid w:val="006775F7"/>
    <w:rsid w:val="00682CBE"/>
    <w:rsid w:val="00684474"/>
    <w:rsid w:val="0069560E"/>
    <w:rsid w:val="0069595E"/>
    <w:rsid w:val="00695AD3"/>
    <w:rsid w:val="0069616B"/>
    <w:rsid w:val="006A057A"/>
    <w:rsid w:val="006A68B5"/>
    <w:rsid w:val="006A6CEA"/>
    <w:rsid w:val="006B1F16"/>
    <w:rsid w:val="006B35D8"/>
    <w:rsid w:val="006C0B7E"/>
    <w:rsid w:val="006C152A"/>
    <w:rsid w:val="006C43BF"/>
    <w:rsid w:val="006C44F7"/>
    <w:rsid w:val="006C5103"/>
    <w:rsid w:val="006D0417"/>
    <w:rsid w:val="006D20CB"/>
    <w:rsid w:val="006D3186"/>
    <w:rsid w:val="006D4628"/>
    <w:rsid w:val="006E48D9"/>
    <w:rsid w:val="006E4BD1"/>
    <w:rsid w:val="006E5BC0"/>
    <w:rsid w:val="006F340C"/>
    <w:rsid w:val="006F6286"/>
    <w:rsid w:val="00712017"/>
    <w:rsid w:val="00730581"/>
    <w:rsid w:val="00733732"/>
    <w:rsid w:val="00745A80"/>
    <w:rsid w:val="00746E05"/>
    <w:rsid w:val="007511AB"/>
    <w:rsid w:val="00752497"/>
    <w:rsid w:val="007551F2"/>
    <w:rsid w:val="0075675D"/>
    <w:rsid w:val="00764C39"/>
    <w:rsid w:val="00765C98"/>
    <w:rsid w:val="007717FD"/>
    <w:rsid w:val="00773677"/>
    <w:rsid w:val="00774A44"/>
    <w:rsid w:val="00782076"/>
    <w:rsid w:val="0079641D"/>
    <w:rsid w:val="007A1ED5"/>
    <w:rsid w:val="007A206A"/>
    <w:rsid w:val="007A5255"/>
    <w:rsid w:val="007B631E"/>
    <w:rsid w:val="007C491C"/>
    <w:rsid w:val="007C6AAB"/>
    <w:rsid w:val="007C6D77"/>
    <w:rsid w:val="007D4444"/>
    <w:rsid w:val="007D4AA2"/>
    <w:rsid w:val="007D72CD"/>
    <w:rsid w:val="007E2FBD"/>
    <w:rsid w:val="007E33E9"/>
    <w:rsid w:val="007E678D"/>
    <w:rsid w:val="007E7BAF"/>
    <w:rsid w:val="007E7F91"/>
    <w:rsid w:val="007F17AC"/>
    <w:rsid w:val="007F54CC"/>
    <w:rsid w:val="008036AA"/>
    <w:rsid w:val="00813169"/>
    <w:rsid w:val="0081494F"/>
    <w:rsid w:val="008204FB"/>
    <w:rsid w:val="0082123B"/>
    <w:rsid w:val="00821E42"/>
    <w:rsid w:val="008222D4"/>
    <w:rsid w:val="00824F32"/>
    <w:rsid w:val="00841A0B"/>
    <w:rsid w:val="00850E66"/>
    <w:rsid w:val="00857E0A"/>
    <w:rsid w:val="00860FB2"/>
    <w:rsid w:val="00865CDE"/>
    <w:rsid w:val="00866F1A"/>
    <w:rsid w:val="008702E0"/>
    <w:rsid w:val="0087531B"/>
    <w:rsid w:val="008765EF"/>
    <w:rsid w:val="008853AC"/>
    <w:rsid w:val="00887EF3"/>
    <w:rsid w:val="00891DAA"/>
    <w:rsid w:val="008B2CBB"/>
    <w:rsid w:val="008B6B91"/>
    <w:rsid w:val="008C0E9B"/>
    <w:rsid w:val="008C308B"/>
    <w:rsid w:val="008C62AD"/>
    <w:rsid w:val="008D1C04"/>
    <w:rsid w:val="008D2AA9"/>
    <w:rsid w:val="008D2C29"/>
    <w:rsid w:val="008D533E"/>
    <w:rsid w:val="008E032D"/>
    <w:rsid w:val="00903360"/>
    <w:rsid w:val="00904388"/>
    <w:rsid w:val="00912541"/>
    <w:rsid w:val="00912645"/>
    <w:rsid w:val="0091517B"/>
    <w:rsid w:val="009239C5"/>
    <w:rsid w:val="0092454C"/>
    <w:rsid w:val="009370BB"/>
    <w:rsid w:val="009414E9"/>
    <w:rsid w:val="009500E2"/>
    <w:rsid w:val="0095108C"/>
    <w:rsid w:val="009513B4"/>
    <w:rsid w:val="00954388"/>
    <w:rsid w:val="00961CA3"/>
    <w:rsid w:val="009704A7"/>
    <w:rsid w:val="00973BEF"/>
    <w:rsid w:val="00977641"/>
    <w:rsid w:val="00983118"/>
    <w:rsid w:val="0098534F"/>
    <w:rsid w:val="00987D01"/>
    <w:rsid w:val="00997BBE"/>
    <w:rsid w:val="009C0C53"/>
    <w:rsid w:val="009C0CCC"/>
    <w:rsid w:val="009C4CD6"/>
    <w:rsid w:val="009C5F3A"/>
    <w:rsid w:val="009D23FF"/>
    <w:rsid w:val="009D27CF"/>
    <w:rsid w:val="009D4142"/>
    <w:rsid w:val="009D4C77"/>
    <w:rsid w:val="009F0539"/>
    <w:rsid w:val="009F4877"/>
    <w:rsid w:val="00A01E5D"/>
    <w:rsid w:val="00A1107D"/>
    <w:rsid w:val="00A120F2"/>
    <w:rsid w:val="00A17D08"/>
    <w:rsid w:val="00A2593D"/>
    <w:rsid w:val="00A4523B"/>
    <w:rsid w:val="00A50B1B"/>
    <w:rsid w:val="00A56317"/>
    <w:rsid w:val="00A61229"/>
    <w:rsid w:val="00A75C4E"/>
    <w:rsid w:val="00A75C93"/>
    <w:rsid w:val="00A8711C"/>
    <w:rsid w:val="00A92E9F"/>
    <w:rsid w:val="00A93A00"/>
    <w:rsid w:val="00A973BB"/>
    <w:rsid w:val="00AA7FE0"/>
    <w:rsid w:val="00AC72EB"/>
    <w:rsid w:val="00AD03F7"/>
    <w:rsid w:val="00AD108B"/>
    <w:rsid w:val="00AD1D63"/>
    <w:rsid w:val="00AD2AFA"/>
    <w:rsid w:val="00AE084E"/>
    <w:rsid w:val="00AE3BAA"/>
    <w:rsid w:val="00AE55A8"/>
    <w:rsid w:val="00AE5E95"/>
    <w:rsid w:val="00AF1677"/>
    <w:rsid w:val="00AF42DF"/>
    <w:rsid w:val="00AF5996"/>
    <w:rsid w:val="00AF66CC"/>
    <w:rsid w:val="00B01A08"/>
    <w:rsid w:val="00B07BA7"/>
    <w:rsid w:val="00B15534"/>
    <w:rsid w:val="00B20A6B"/>
    <w:rsid w:val="00B22D71"/>
    <w:rsid w:val="00B24483"/>
    <w:rsid w:val="00B4674A"/>
    <w:rsid w:val="00B5340B"/>
    <w:rsid w:val="00B545C8"/>
    <w:rsid w:val="00B5634D"/>
    <w:rsid w:val="00B65881"/>
    <w:rsid w:val="00B75DDE"/>
    <w:rsid w:val="00B85EC9"/>
    <w:rsid w:val="00B91886"/>
    <w:rsid w:val="00B9743A"/>
    <w:rsid w:val="00B977FC"/>
    <w:rsid w:val="00B97BC7"/>
    <w:rsid w:val="00B97FE1"/>
    <w:rsid w:val="00BA1942"/>
    <w:rsid w:val="00BA2D67"/>
    <w:rsid w:val="00BA5347"/>
    <w:rsid w:val="00BA63A5"/>
    <w:rsid w:val="00BB1714"/>
    <w:rsid w:val="00BB2776"/>
    <w:rsid w:val="00BB58A6"/>
    <w:rsid w:val="00BB5E1B"/>
    <w:rsid w:val="00BC3AFB"/>
    <w:rsid w:val="00BC4100"/>
    <w:rsid w:val="00BC7636"/>
    <w:rsid w:val="00BC7E6A"/>
    <w:rsid w:val="00BF0F4A"/>
    <w:rsid w:val="00BF7E4A"/>
    <w:rsid w:val="00C020AF"/>
    <w:rsid w:val="00C04710"/>
    <w:rsid w:val="00C051C4"/>
    <w:rsid w:val="00C14BCB"/>
    <w:rsid w:val="00C224DE"/>
    <w:rsid w:val="00C2283A"/>
    <w:rsid w:val="00C23DA8"/>
    <w:rsid w:val="00C24CFD"/>
    <w:rsid w:val="00C42B2B"/>
    <w:rsid w:val="00C448E2"/>
    <w:rsid w:val="00C46F03"/>
    <w:rsid w:val="00C5046E"/>
    <w:rsid w:val="00C5088F"/>
    <w:rsid w:val="00C51522"/>
    <w:rsid w:val="00C52DAD"/>
    <w:rsid w:val="00C53B30"/>
    <w:rsid w:val="00C53BA2"/>
    <w:rsid w:val="00C66607"/>
    <w:rsid w:val="00C67036"/>
    <w:rsid w:val="00C83D38"/>
    <w:rsid w:val="00C84CA5"/>
    <w:rsid w:val="00C947BA"/>
    <w:rsid w:val="00C948DD"/>
    <w:rsid w:val="00C94CDB"/>
    <w:rsid w:val="00C9570B"/>
    <w:rsid w:val="00CA3382"/>
    <w:rsid w:val="00CA3C9B"/>
    <w:rsid w:val="00CB3B00"/>
    <w:rsid w:val="00CB67BB"/>
    <w:rsid w:val="00CC10AB"/>
    <w:rsid w:val="00CD34C7"/>
    <w:rsid w:val="00CE5035"/>
    <w:rsid w:val="00CF00A1"/>
    <w:rsid w:val="00CF13F4"/>
    <w:rsid w:val="00CF3395"/>
    <w:rsid w:val="00CF7748"/>
    <w:rsid w:val="00CF7AB5"/>
    <w:rsid w:val="00D05773"/>
    <w:rsid w:val="00D120D5"/>
    <w:rsid w:val="00D17E04"/>
    <w:rsid w:val="00D34378"/>
    <w:rsid w:val="00D54D31"/>
    <w:rsid w:val="00D57B89"/>
    <w:rsid w:val="00D6244E"/>
    <w:rsid w:val="00D71DD0"/>
    <w:rsid w:val="00D771DE"/>
    <w:rsid w:val="00D8305B"/>
    <w:rsid w:val="00D85DE0"/>
    <w:rsid w:val="00D93948"/>
    <w:rsid w:val="00D93CCE"/>
    <w:rsid w:val="00D941DE"/>
    <w:rsid w:val="00D953AD"/>
    <w:rsid w:val="00D95DD0"/>
    <w:rsid w:val="00D96C9D"/>
    <w:rsid w:val="00DA714C"/>
    <w:rsid w:val="00DC090A"/>
    <w:rsid w:val="00DC2770"/>
    <w:rsid w:val="00DC32BD"/>
    <w:rsid w:val="00DC4AD6"/>
    <w:rsid w:val="00DD6530"/>
    <w:rsid w:val="00DD7D0C"/>
    <w:rsid w:val="00DE4B82"/>
    <w:rsid w:val="00DF217F"/>
    <w:rsid w:val="00DF6E09"/>
    <w:rsid w:val="00DF7263"/>
    <w:rsid w:val="00E04BBB"/>
    <w:rsid w:val="00E0507E"/>
    <w:rsid w:val="00E06F8E"/>
    <w:rsid w:val="00E157F4"/>
    <w:rsid w:val="00E201C7"/>
    <w:rsid w:val="00E20F10"/>
    <w:rsid w:val="00E20FB9"/>
    <w:rsid w:val="00E2191D"/>
    <w:rsid w:val="00E22F43"/>
    <w:rsid w:val="00E25B07"/>
    <w:rsid w:val="00E26B31"/>
    <w:rsid w:val="00E316E7"/>
    <w:rsid w:val="00E366B9"/>
    <w:rsid w:val="00E40A70"/>
    <w:rsid w:val="00E44FF4"/>
    <w:rsid w:val="00E455E9"/>
    <w:rsid w:val="00E57225"/>
    <w:rsid w:val="00E63165"/>
    <w:rsid w:val="00E72C8D"/>
    <w:rsid w:val="00E730BA"/>
    <w:rsid w:val="00E7452D"/>
    <w:rsid w:val="00E84A95"/>
    <w:rsid w:val="00EA1EC1"/>
    <w:rsid w:val="00EA3AA0"/>
    <w:rsid w:val="00EA7A33"/>
    <w:rsid w:val="00EB6A94"/>
    <w:rsid w:val="00EC061F"/>
    <w:rsid w:val="00ED0EA2"/>
    <w:rsid w:val="00EF2808"/>
    <w:rsid w:val="00EF3054"/>
    <w:rsid w:val="00EF30A8"/>
    <w:rsid w:val="00EF34BB"/>
    <w:rsid w:val="00EF5B67"/>
    <w:rsid w:val="00EF620A"/>
    <w:rsid w:val="00EF70AA"/>
    <w:rsid w:val="00F0413B"/>
    <w:rsid w:val="00F04378"/>
    <w:rsid w:val="00F10976"/>
    <w:rsid w:val="00F16283"/>
    <w:rsid w:val="00F2082C"/>
    <w:rsid w:val="00F227E4"/>
    <w:rsid w:val="00F35B00"/>
    <w:rsid w:val="00F36C6B"/>
    <w:rsid w:val="00F44C74"/>
    <w:rsid w:val="00F45D41"/>
    <w:rsid w:val="00F461FB"/>
    <w:rsid w:val="00F5484E"/>
    <w:rsid w:val="00F579C3"/>
    <w:rsid w:val="00F61B0C"/>
    <w:rsid w:val="00F625D8"/>
    <w:rsid w:val="00F64046"/>
    <w:rsid w:val="00F6557E"/>
    <w:rsid w:val="00F65F03"/>
    <w:rsid w:val="00F70284"/>
    <w:rsid w:val="00F71433"/>
    <w:rsid w:val="00F76AF3"/>
    <w:rsid w:val="00F80505"/>
    <w:rsid w:val="00F9129F"/>
    <w:rsid w:val="00F94B9E"/>
    <w:rsid w:val="00F97A3F"/>
    <w:rsid w:val="00FB1A1E"/>
    <w:rsid w:val="00FB275B"/>
    <w:rsid w:val="00FF0DC6"/>
    <w:rsid w:val="00FF7E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7E11"/>
  <w15:docId w15:val="{9F53E354-606F-4712-AD0A-A62D9367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1677"/>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spacing w:before="2"/>
    </w:pPr>
    <w:rPr>
      <w:b/>
      <w:bCs/>
      <w:sz w:val="28"/>
      <w:szCs w:val="28"/>
    </w:rPr>
  </w:style>
  <w:style w:type="paragraph" w:styleId="Listparagraf">
    <w:name w:val="List Paragraph"/>
    <w:basedOn w:val="Normal"/>
    <w:uiPriority w:val="34"/>
    <w:qFormat/>
  </w:style>
  <w:style w:type="paragraph" w:customStyle="1" w:styleId="TableParagraph">
    <w:name w:val="Table Paragraph"/>
    <w:basedOn w:val="Normal"/>
    <w:uiPriority w:val="1"/>
    <w:qFormat/>
    <w:pPr>
      <w:ind w:left="106"/>
      <w:jc w:val="both"/>
    </w:pPr>
  </w:style>
  <w:style w:type="paragraph" w:styleId="NormalWeb">
    <w:name w:val="Normal (Web)"/>
    <w:basedOn w:val="Normal"/>
    <w:uiPriority w:val="99"/>
    <w:unhideWhenUsed/>
    <w:rsid w:val="0024741E"/>
    <w:pPr>
      <w:widowControl/>
      <w:autoSpaceDE/>
      <w:autoSpaceDN/>
      <w:spacing w:before="100" w:beforeAutospacing="1" w:after="100" w:afterAutospacing="1"/>
    </w:pPr>
    <w:rPr>
      <w:sz w:val="24"/>
      <w:szCs w:val="24"/>
      <w:lang w:val="en-US"/>
    </w:rPr>
  </w:style>
  <w:style w:type="character" w:styleId="Robust">
    <w:name w:val="Strong"/>
    <w:basedOn w:val="Fontdeparagrafimplicit"/>
    <w:uiPriority w:val="22"/>
    <w:qFormat/>
    <w:rsid w:val="00654993"/>
    <w:rPr>
      <w:b/>
      <w:bCs/>
    </w:rPr>
  </w:style>
  <w:style w:type="paragraph" w:styleId="TextnBalon">
    <w:name w:val="Balloon Text"/>
    <w:basedOn w:val="Normal"/>
    <w:link w:val="TextnBalonCaracter"/>
    <w:uiPriority w:val="99"/>
    <w:semiHidden/>
    <w:unhideWhenUsed/>
    <w:rsid w:val="00EA3AA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A3AA0"/>
    <w:rPr>
      <w:rFonts w:ascii="Segoe UI" w:eastAsia="Times New Roman" w:hAnsi="Segoe UI" w:cs="Segoe UI"/>
      <w:sz w:val="18"/>
      <w:szCs w:val="18"/>
      <w:lang w:val="ro-RO"/>
    </w:rPr>
  </w:style>
  <w:style w:type="paragraph" w:customStyle="1" w:styleId="al">
    <w:name w:val="a_l"/>
    <w:basedOn w:val="Normal"/>
    <w:rsid w:val="00F35B00"/>
    <w:pPr>
      <w:widowControl/>
      <w:autoSpaceDE/>
      <w:autoSpaceDN/>
      <w:spacing w:before="100" w:beforeAutospacing="1" w:after="100" w:afterAutospacing="1"/>
    </w:pPr>
    <w:rPr>
      <w:sz w:val="24"/>
      <w:szCs w:val="24"/>
      <w:lang w:val="en-US"/>
    </w:rPr>
  </w:style>
  <w:style w:type="paragraph" w:styleId="Frspaiere">
    <w:name w:val="No Spacing"/>
    <w:uiPriority w:val="1"/>
    <w:qFormat/>
    <w:rsid w:val="00F35B00"/>
    <w:pPr>
      <w:widowControl/>
      <w:autoSpaceDE/>
      <w:autoSpaceDN/>
      <w:ind w:firstLine="720"/>
      <w:jc w:val="both"/>
    </w:pPr>
    <w:rPr>
      <w:rFonts w:ascii="Times New Roman" w:eastAsia="Times New Roman" w:hAnsi="Times New Roman" w:cs="Times New Roman"/>
      <w:sz w:val="20"/>
      <w:szCs w:val="20"/>
    </w:rPr>
  </w:style>
  <w:style w:type="character" w:styleId="Accentuat">
    <w:name w:val="Emphasis"/>
    <w:basedOn w:val="Fontdeparagrafimplicit"/>
    <w:uiPriority w:val="20"/>
    <w:qFormat/>
    <w:rsid w:val="00F579C3"/>
    <w:rPr>
      <w:i/>
      <w:iCs/>
    </w:rPr>
  </w:style>
  <w:style w:type="paragraph" w:styleId="Antet">
    <w:name w:val="header"/>
    <w:basedOn w:val="Normal"/>
    <w:link w:val="AntetCaracter"/>
    <w:uiPriority w:val="99"/>
    <w:unhideWhenUsed/>
    <w:rsid w:val="00226A00"/>
    <w:pPr>
      <w:tabs>
        <w:tab w:val="center" w:pos="4680"/>
        <w:tab w:val="right" w:pos="9360"/>
      </w:tabs>
    </w:pPr>
  </w:style>
  <w:style w:type="character" w:customStyle="1" w:styleId="AntetCaracter">
    <w:name w:val="Antet Caracter"/>
    <w:basedOn w:val="Fontdeparagrafimplicit"/>
    <w:link w:val="Antet"/>
    <w:uiPriority w:val="99"/>
    <w:rsid w:val="00226A00"/>
    <w:rPr>
      <w:rFonts w:ascii="Times New Roman" w:eastAsia="Times New Roman" w:hAnsi="Times New Roman" w:cs="Times New Roman"/>
      <w:lang w:val="ro-RO"/>
    </w:rPr>
  </w:style>
  <w:style w:type="paragraph" w:styleId="Subsol">
    <w:name w:val="footer"/>
    <w:basedOn w:val="Normal"/>
    <w:link w:val="SubsolCaracter"/>
    <w:uiPriority w:val="99"/>
    <w:unhideWhenUsed/>
    <w:rsid w:val="00226A00"/>
    <w:pPr>
      <w:tabs>
        <w:tab w:val="center" w:pos="4680"/>
        <w:tab w:val="right" w:pos="9360"/>
      </w:tabs>
    </w:pPr>
  </w:style>
  <w:style w:type="character" w:customStyle="1" w:styleId="SubsolCaracter">
    <w:name w:val="Subsol Caracter"/>
    <w:basedOn w:val="Fontdeparagrafimplicit"/>
    <w:link w:val="Subsol"/>
    <w:uiPriority w:val="99"/>
    <w:rsid w:val="00226A00"/>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8380">
      <w:bodyDiv w:val="1"/>
      <w:marLeft w:val="0"/>
      <w:marRight w:val="0"/>
      <w:marTop w:val="0"/>
      <w:marBottom w:val="0"/>
      <w:divBdr>
        <w:top w:val="none" w:sz="0" w:space="0" w:color="auto"/>
        <w:left w:val="none" w:sz="0" w:space="0" w:color="auto"/>
        <w:bottom w:val="none" w:sz="0" w:space="0" w:color="auto"/>
        <w:right w:val="none" w:sz="0" w:space="0" w:color="auto"/>
      </w:divBdr>
    </w:div>
    <w:div w:id="113058410">
      <w:bodyDiv w:val="1"/>
      <w:marLeft w:val="0"/>
      <w:marRight w:val="0"/>
      <w:marTop w:val="0"/>
      <w:marBottom w:val="0"/>
      <w:divBdr>
        <w:top w:val="none" w:sz="0" w:space="0" w:color="auto"/>
        <w:left w:val="none" w:sz="0" w:space="0" w:color="auto"/>
        <w:bottom w:val="none" w:sz="0" w:space="0" w:color="auto"/>
        <w:right w:val="none" w:sz="0" w:space="0" w:color="auto"/>
      </w:divBdr>
    </w:div>
    <w:div w:id="181940578">
      <w:bodyDiv w:val="1"/>
      <w:marLeft w:val="0"/>
      <w:marRight w:val="0"/>
      <w:marTop w:val="0"/>
      <w:marBottom w:val="0"/>
      <w:divBdr>
        <w:top w:val="none" w:sz="0" w:space="0" w:color="auto"/>
        <w:left w:val="none" w:sz="0" w:space="0" w:color="auto"/>
        <w:bottom w:val="none" w:sz="0" w:space="0" w:color="auto"/>
        <w:right w:val="none" w:sz="0" w:space="0" w:color="auto"/>
      </w:divBdr>
    </w:div>
    <w:div w:id="218251681">
      <w:bodyDiv w:val="1"/>
      <w:marLeft w:val="0"/>
      <w:marRight w:val="0"/>
      <w:marTop w:val="0"/>
      <w:marBottom w:val="0"/>
      <w:divBdr>
        <w:top w:val="none" w:sz="0" w:space="0" w:color="auto"/>
        <w:left w:val="none" w:sz="0" w:space="0" w:color="auto"/>
        <w:bottom w:val="none" w:sz="0" w:space="0" w:color="auto"/>
        <w:right w:val="none" w:sz="0" w:space="0" w:color="auto"/>
      </w:divBdr>
    </w:div>
    <w:div w:id="221605197">
      <w:bodyDiv w:val="1"/>
      <w:marLeft w:val="0"/>
      <w:marRight w:val="0"/>
      <w:marTop w:val="0"/>
      <w:marBottom w:val="0"/>
      <w:divBdr>
        <w:top w:val="none" w:sz="0" w:space="0" w:color="auto"/>
        <w:left w:val="none" w:sz="0" w:space="0" w:color="auto"/>
        <w:bottom w:val="none" w:sz="0" w:space="0" w:color="auto"/>
        <w:right w:val="none" w:sz="0" w:space="0" w:color="auto"/>
      </w:divBdr>
    </w:div>
    <w:div w:id="315032970">
      <w:bodyDiv w:val="1"/>
      <w:marLeft w:val="0"/>
      <w:marRight w:val="0"/>
      <w:marTop w:val="0"/>
      <w:marBottom w:val="0"/>
      <w:divBdr>
        <w:top w:val="none" w:sz="0" w:space="0" w:color="auto"/>
        <w:left w:val="none" w:sz="0" w:space="0" w:color="auto"/>
        <w:bottom w:val="none" w:sz="0" w:space="0" w:color="auto"/>
        <w:right w:val="none" w:sz="0" w:space="0" w:color="auto"/>
      </w:divBdr>
    </w:div>
    <w:div w:id="317613311">
      <w:bodyDiv w:val="1"/>
      <w:marLeft w:val="0"/>
      <w:marRight w:val="0"/>
      <w:marTop w:val="0"/>
      <w:marBottom w:val="0"/>
      <w:divBdr>
        <w:top w:val="none" w:sz="0" w:space="0" w:color="auto"/>
        <w:left w:val="none" w:sz="0" w:space="0" w:color="auto"/>
        <w:bottom w:val="none" w:sz="0" w:space="0" w:color="auto"/>
        <w:right w:val="none" w:sz="0" w:space="0" w:color="auto"/>
      </w:divBdr>
    </w:div>
    <w:div w:id="320617002">
      <w:bodyDiv w:val="1"/>
      <w:marLeft w:val="0"/>
      <w:marRight w:val="0"/>
      <w:marTop w:val="0"/>
      <w:marBottom w:val="0"/>
      <w:divBdr>
        <w:top w:val="none" w:sz="0" w:space="0" w:color="auto"/>
        <w:left w:val="none" w:sz="0" w:space="0" w:color="auto"/>
        <w:bottom w:val="none" w:sz="0" w:space="0" w:color="auto"/>
        <w:right w:val="none" w:sz="0" w:space="0" w:color="auto"/>
      </w:divBdr>
    </w:div>
    <w:div w:id="335353277">
      <w:bodyDiv w:val="1"/>
      <w:marLeft w:val="0"/>
      <w:marRight w:val="0"/>
      <w:marTop w:val="0"/>
      <w:marBottom w:val="0"/>
      <w:divBdr>
        <w:top w:val="none" w:sz="0" w:space="0" w:color="auto"/>
        <w:left w:val="none" w:sz="0" w:space="0" w:color="auto"/>
        <w:bottom w:val="none" w:sz="0" w:space="0" w:color="auto"/>
        <w:right w:val="none" w:sz="0" w:space="0" w:color="auto"/>
      </w:divBdr>
    </w:div>
    <w:div w:id="382801092">
      <w:bodyDiv w:val="1"/>
      <w:marLeft w:val="0"/>
      <w:marRight w:val="0"/>
      <w:marTop w:val="0"/>
      <w:marBottom w:val="0"/>
      <w:divBdr>
        <w:top w:val="none" w:sz="0" w:space="0" w:color="auto"/>
        <w:left w:val="none" w:sz="0" w:space="0" w:color="auto"/>
        <w:bottom w:val="none" w:sz="0" w:space="0" w:color="auto"/>
        <w:right w:val="none" w:sz="0" w:space="0" w:color="auto"/>
      </w:divBdr>
    </w:div>
    <w:div w:id="388306772">
      <w:bodyDiv w:val="1"/>
      <w:marLeft w:val="0"/>
      <w:marRight w:val="0"/>
      <w:marTop w:val="0"/>
      <w:marBottom w:val="0"/>
      <w:divBdr>
        <w:top w:val="none" w:sz="0" w:space="0" w:color="auto"/>
        <w:left w:val="none" w:sz="0" w:space="0" w:color="auto"/>
        <w:bottom w:val="none" w:sz="0" w:space="0" w:color="auto"/>
        <w:right w:val="none" w:sz="0" w:space="0" w:color="auto"/>
      </w:divBdr>
    </w:div>
    <w:div w:id="423574017">
      <w:bodyDiv w:val="1"/>
      <w:marLeft w:val="0"/>
      <w:marRight w:val="0"/>
      <w:marTop w:val="0"/>
      <w:marBottom w:val="0"/>
      <w:divBdr>
        <w:top w:val="none" w:sz="0" w:space="0" w:color="auto"/>
        <w:left w:val="none" w:sz="0" w:space="0" w:color="auto"/>
        <w:bottom w:val="none" w:sz="0" w:space="0" w:color="auto"/>
        <w:right w:val="none" w:sz="0" w:space="0" w:color="auto"/>
      </w:divBdr>
    </w:div>
    <w:div w:id="475227356">
      <w:bodyDiv w:val="1"/>
      <w:marLeft w:val="0"/>
      <w:marRight w:val="0"/>
      <w:marTop w:val="0"/>
      <w:marBottom w:val="0"/>
      <w:divBdr>
        <w:top w:val="none" w:sz="0" w:space="0" w:color="auto"/>
        <w:left w:val="none" w:sz="0" w:space="0" w:color="auto"/>
        <w:bottom w:val="none" w:sz="0" w:space="0" w:color="auto"/>
        <w:right w:val="none" w:sz="0" w:space="0" w:color="auto"/>
      </w:divBdr>
    </w:div>
    <w:div w:id="499858580">
      <w:bodyDiv w:val="1"/>
      <w:marLeft w:val="0"/>
      <w:marRight w:val="0"/>
      <w:marTop w:val="0"/>
      <w:marBottom w:val="0"/>
      <w:divBdr>
        <w:top w:val="none" w:sz="0" w:space="0" w:color="auto"/>
        <w:left w:val="none" w:sz="0" w:space="0" w:color="auto"/>
        <w:bottom w:val="none" w:sz="0" w:space="0" w:color="auto"/>
        <w:right w:val="none" w:sz="0" w:space="0" w:color="auto"/>
      </w:divBdr>
    </w:div>
    <w:div w:id="554203853">
      <w:bodyDiv w:val="1"/>
      <w:marLeft w:val="0"/>
      <w:marRight w:val="0"/>
      <w:marTop w:val="0"/>
      <w:marBottom w:val="0"/>
      <w:divBdr>
        <w:top w:val="none" w:sz="0" w:space="0" w:color="auto"/>
        <w:left w:val="none" w:sz="0" w:space="0" w:color="auto"/>
        <w:bottom w:val="none" w:sz="0" w:space="0" w:color="auto"/>
        <w:right w:val="none" w:sz="0" w:space="0" w:color="auto"/>
      </w:divBdr>
    </w:div>
    <w:div w:id="581448101">
      <w:bodyDiv w:val="1"/>
      <w:marLeft w:val="0"/>
      <w:marRight w:val="0"/>
      <w:marTop w:val="0"/>
      <w:marBottom w:val="0"/>
      <w:divBdr>
        <w:top w:val="none" w:sz="0" w:space="0" w:color="auto"/>
        <w:left w:val="none" w:sz="0" w:space="0" w:color="auto"/>
        <w:bottom w:val="none" w:sz="0" w:space="0" w:color="auto"/>
        <w:right w:val="none" w:sz="0" w:space="0" w:color="auto"/>
      </w:divBdr>
    </w:div>
    <w:div w:id="592586691">
      <w:bodyDiv w:val="1"/>
      <w:marLeft w:val="0"/>
      <w:marRight w:val="0"/>
      <w:marTop w:val="0"/>
      <w:marBottom w:val="0"/>
      <w:divBdr>
        <w:top w:val="none" w:sz="0" w:space="0" w:color="auto"/>
        <w:left w:val="none" w:sz="0" w:space="0" w:color="auto"/>
        <w:bottom w:val="none" w:sz="0" w:space="0" w:color="auto"/>
        <w:right w:val="none" w:sz="0" w:space="0" w:color="auto"/>
      </w:divBdr>
    </w:div>
    <w:div w:id="596449828">
      <w:bodyDiv w:val="1"/>
      <w:marLeft w:val="0"/>
      <w:marRight w:val="0"/>
      <w:marTop w:val="0"/>
      <w:marBottom w:val="0"/>
      <w:divBdr>
        <w:top w:val="none" w:sz="0" w:space="0" w:color="auto"/>
        <w:left w:val="none" w:sz="0" w:space="0" w:color="auto"/>
        <w:bottom w:val="none" w:sz="0" w:space="0" w:color="auto"/>
        <w:right w:val="none" w:sz="0" w:space="0" w:color="auto"/>
      </w:divBdr>
    </w:div>
    <w:div w:id="646975834">
      <w:bodyDiv w:val="1"/>
      <w:marLeft w:val="0"/>
      <w:marRight w:val="0"/>
      <w:marTop w:val="0"/>
      <w:marBottom w:val="0"/>
      <w:divBdr>
        <w:top w:val="none" w:sz="0" w:space="0" w:color="auto"/>
        <w:left w:val="none" w:sz="0" w:space="0" w:color="auto"/>
        <w:bottom w:val="none" w:sz="0" w:space="0" w:color="auto"/>
        <w:right w:val="none" w:sz="0" w:space="0" w:color="auto"/>
      </w:divBdr>
    </w:div>
    <w:div w:id="748698971">
      <w:bodyDiv w:val="1"/>
      <w:marLeft w:val="0"/>
      <w:marRight w:val="0"/>
      <w:marTop w:val="0"/>
      <w:marBottom w:val="0"/>
      <w:divBdr>
        <w:top w:val="none" w:sz="0" w:space="0" w:color="auto"/>
        <w:left w:val="none" w:sz="0" w:space="0" w:color="auto"/>
        <w:bottom w:val="none" w:sz="0" w:space="0" w:color="auto"/>
        <w:right w:val="none" w:sz="0" w:space="0" w:color="auto"/>
      </w:divBdr>
    </w:div>
    <w:div w:id="798307687">
      <w:bodyDiv w:val="1"/>
      <w:marLeft w:val="0"/>
      <w:marRight w:val="0"/>
      <w:marTop w:val="0"/>
      <w:marBottom w:val="0"/>
      <w:divBdr>
        <w:top w:val="none" w:sz="0" w:space="0" w:color="auto"/>
        <w:left w:val="none" w:sz="0" w:space="0" w:color="auto"/>
        <w:bottom w:val="none" w:sz="0" w:space="0" w:color="auto"/>
        <w:right w:val="none" w:sz="0" w:space="0" w:color="auto"/>
      </w:divBdr>
    </w:div>
    <w:div w:id="810054531">
      <w:bodyDiv w:val="1"/>
      <w:marLeft w:val="0"/>
      <w:marRight w:val="0"/>
      <w:marTop w:val="0"/>
      <w:marBottom w:val="0"/>
      <w:divBdr>
        <w:top w:val="none" w:sz="0" w:space="0" w:color="auto"/>
        <w:left w:val="none" w:sz="0" w:space="0" w:color="auto"/>
        <w:bottom w:val="none" w:sz="0" w:space="0" w:color="auto"/>
        <w:right w:val="none" w:sz="0" w:space="0" w:color="auto"/>
      </w:divBdr>
    </w:div>
    <w:div w:id="836766448">
      <w:bodyDiv w:val="1"/>
      <w:marLeft w:val="0"/>
      <w:marRight w:val="0"/>
      <w:marTop w:val="0"/>
      <w:marBottom w:val="0"/>
      <w:divBdr>
        <w:top w:val="none" w:sz="0" w:space="0" w:color="auto"/>
        <w:left w:val="none" w:sz="0" w:space="0" w:color="auto"/>
        <w:bottom w:val="none" w:sz="0" w:space="0" w:color="auto"/>
        <w:right w:val="none" w:sz="0" w:space="0" w:color="auto"/>
      </w:divBdr>
    </w:div>
    <w:div w:id="877007603">
      <w:bodyDiv w:val="1"/>
      <w:marLeft w:val="0"/>
      <w:marRight w:val="0"/>
      <w:marTop w:val="0"/>
      <w:marBottom w:val="0"/>
      <w:divBdr>
        <w:top w:val="none" w:sz="0" w:space="0" w:color="auto"/>
        <w:left w:val="none" w:sz="0" w:space="0" w:color="auto"/>
        <w:bottom w:val="none" w:sz="0" w:space="0" w:color="auto"/>
        <w:right w:val="none" w:sz="0" w:space="0" w:color="auto"/>
      </w:divBdr>
    </w:div>
    <w:div w:id="905070165">
      <w:bodyDiv w:val="1"/>
      <w:marLeft w:val="0"/>
      <w:marRight w:val="0"/>
      <w:marTop w:val="0"/>
      <w:marBottom w:val="0"/>
      <w:divBdr>
        <w:top w:val="none" w:sz="0" w:space="0" w:color="auto"/>
        <w:left w:val="none" w:sz="0" w:space="0" w:color="auto"/>
        <w:bottom w:val="none" w:sz="0" w:space="0" w:color="auto"/>
        <w:right w:val="none" w:sz="0" w:space="0" w:color="auto"/>
      </w:divBdr>
    </w:div>
    <w:div w:id="905263138">
      <w:bodyDiv w:val="1"/>
      <w:marLeft w:val="0"/>
      <w:marRight w:val="0"/>
      <w:marTop w:val="0"/>
      <w:marBottom w:val="0"/>
      <w:divBdr>
        <w:top w:val="none" w:sz="0" w:space="0" w:color="auto"/>
        <w:left w:val="none" w:sz="0" w:space="0" w:color="auto"/>
        <w:bottom w:val="none" w:sz="0" w:space="0" w:color="auto"/>
        <w:right w:val="none" w:sz="0" w:space="0" w:color="auto"/>
      </w:divBdr>
    </w:div>
    <w:div w:id="950817853">
      <w:bodyDiv w:val="1"/>
      <w:marLeft w:val="0"/>
      <w:marRight w:val="0"/>
      <w:marTop w:val="0"/>
      <w:marBottom w:val="0"/>
      <w:divBdr>
        <w:top w:val="none" w:sz="0" w:space="0" w:color="auto"/>
        <w:left w:val="none" w:sz="0" w:space="0" w:color="auto"/>
        <w:bottom w:val="none" w:sz="0" w:space="0" w:color="auto"/>
        <w:right w:val="none" w:sz="0" w:space="0" w:color="auto"/>
      </w:divBdr>
    </w:div>
    <w:div w:id="954486523">
      <w:bodyDiv w:val="1"/>
      <w:marLeft w:val="0"/>
      <w:marRight w:val="0"/>
      <w:marTop w:val="0"/>
      <w:marBottom w:val="0"/>
      <w:divBdr>
        <w:top w:val="none" w:sz="0" w:space="0" w:color="auto"/>
        <w:left w:val="none" w:sz="0" w:space="0" w:color="auto"/>
        <w:bottom w:val="none" w:sz="0" w:space="0" w:color="auto"/>
        <w:right w:val="none" w:sz="0" w:space="0" w:color="auto"/>
      </w:divBdr>
    </w:div>
    <w:div w:id="989290008">
      <w:bodyDiv w:val="1"/>
      <w:marLeft w:val="0"/>
      <w:marRight w:val="0"/>
      <w:marTop w:val="0"/>
      <w:marBottom w:val="0"/>
      <w:divBdr>
        <w:top w:val="none" w:sz="0" w:space="0" w:color="auto"/>
        <w:left w:val="none" w:sz="0" w:space="0" w:color="auto"/>
        <w:bottom w:val="none" w:sz="0" w:space="0" w:color="auto"/>
        <w:right w:val="none" w:sz="0" w:space="0" w:color="auto"/>
      </w:divBdr>
    </w:div>
    <w:div w:id="998003245">
      <w:bodyDiv w:val="1"/>
      <w:marLeft w:val="0"/>
      <w:marRight w:val="0"/>
      <w:marTop w:val="0"/>
      <w:marBottom w:val="0"/>
      <w:divBdr>
        <w:top w:val="none" w:sz="0" w:space="0" w:color="auto"/>
        <w:left w:val="none" w:sz="0" w:space="0" w:color="auto"/>
        <w:bottom w:val="none" w:sz="0" w:space="0" w:color="auto"/>
        <w:right w:val="none" w:sz="0" w:space="0" w:color="auto"/>
      </w:divBdr>
    </w:div>
    <w:div w:id="1026099160">
      <w:bodyDiv w:val="1"/>
      <w:marLeft w:val="0"/>
      <w:marRight w:val="0"/>
      <w:marTop w:val="0"/>
      <w:marBottom w:val="0"/>
      <w:divBdr>
        <w:top w:val="none" w:sz="0" w:space="0" w:color="auto"/>
        <w:left w:val="none" w:sz="0" w:space="0" w:color="auto"/>
        <w:bottom w:val="none" w:sz="0" w:space="0" w:color="auto"/>
        <w:right w:val="none" w:sz="0" w:space="0" w:color="auto"/>
      </w:divBdr>
    </w:div>
    <w:div w:id="1072115839">
      <w:bodyDiv w:val="1"/>
      <w:marLeft w:val="0"/>
      <w:marRight w:val="0"/>
      <w:marTop w:val="0"/>
      <w:marBottom w:val="0"/>
      <w:divBdr>
        <w:top w:val="none" w:sz="0" w:space="0" w:color="auto"/>
        <w:left w:val="none" w:sz="0" w:space="0" w:color="auto"/>
        <w:bottom w:val="none" w:sz="0" w:space="0" w:color="auto"/>
        <w:right w:val="none" w:sz="0" w:space="0" w:color="auto"/>
      </w:divBdr>
    </w:div>
    <w:div w:id="1084689087">
      <w:bodyDiv w:val="1"/>
      <w:marLeft w:val="0"/>
      <w:marRight w:val="0"/>
      <w:marTop w:val="0"/>
      <w:marBottom w:val="0"/>
      <w:divBdr>
        <w:top w:val="none" w:sz="0" w:space="0" w:color="auto"/>
        <w:left w:val="none" w:sz="0" w:space="0" w:color="auto"/>
        <w:bottom w:val="none" w:sz="0" w:space="0" w:color="auto"/>
        <w:right w:val="none" w:sz="0" w:space="0" w:color="auto"/>
      </w:divBdr>
    </w:div>
    <w:div w:id="1108237269">
      <w:bodyDiv w:val="1"/>
      <w:marLeft w:val="0"/>
      <w:marRight w:val="0"/>
      <w:marTop w:val="0"/>
      <w:marBottom w:val="0"/>
      <w:divBdr>
        <w:top w:val="none" w:sz="0" w:space="0" w:color="auto"/>
        <w:left w:val="none" w:sz="0" w:space="0" w:color="auto"/>
        <w:bottom w:val="none" w:sz="0" w:space="0" w:color="auto"/>
        <w:right w:val="none" w:sz="0" w:space="0" w:color="auto"/>
      </w:divBdr>
      <w:divsChild>
        <w:div w:id="569928259">
          <w:marLeft w:val="0"/>
          <w:marRight w:val="0"/>
          <w:marTop w:val="0"/>
          <w:marBottom w:val="0"/>
          <w:divBdr>
            <w:top w:val="none" w:sz="0" w:space="0" w:color="auto"/>
            <w:left w:val="none" w:sz="0" w:space="0" w:color="auto"/>
            <w:bottom w:val="none" w:sz="0" w:space="0" w:color="auto"/>
            <w:right w:val="none" w:sz="0" w:space="0" w:color="auto"/>
          </w:divBdr>
        </w:div>
      </w:divsChild>
    </w:div>
    <w:div w:id="1120344459">
      <w:bodyDiv w:val="1"/>
      <w:marLeft w:val="0"/>
      <w:marRight w:val="0"/>
      <w:marTop w:val="0"/>
      <w:marBottom w:val="0"/>
      <w:divBdr>
        <w:top w:val="none" w:sz="0" w:space="0" w:color="auto"/>
        <w:left w:val="none" w:sz="0" w:space="0" w:color="auto"/>
        <w:bottom w:val="none" w:sz="0" w:space="0" w:color="auto"/>
        <w:right w:val="none" w:sz="0" w:space="0" w:color="auto"/>
      </w:divBdr>
    </w:div>
    <w:div w:id="1241057293">
      <w:bodyDiv w:val="1"/>
      <w:marLeft w:val="0"/>
      <w:marRight w:val="0"/>
      <w:marTop w:val="0"/>
      <w:marBottom w:val="0"/>
      <w:divBdr>
        <w:top w:val="none" w:sz="0" w:space="0" w:color="auto"/>
        <w:left w:val="none" w:sz="0" w:space="0" w:color="auto"/>
        <w:bottom w:val="none" w:sz="0" w:space="0" w:color="auto"/>
        <w:right w:val="none" w:sz="0" w:space="0" w:color="auto"/>
      </w:divBdr>
    </w:div>
    <w:div w:id="1260484179">
      <w:bodyDiv w:val="1"/>
      <w:marLeft w:val="0"/>
      <w:marRight w:val="0"/>
      <w:marTop w:val="0"/>
      <w:marBottom w:val="0"/>
      <w:divBdr>
        <w:top w:val="none" w:sz="0" w:space="0" w:color="auto"/>
        <w:left w:val="none" w:sz="0" w:space="0" w:color="auto"/>
        <w:bottom w:val="none" w:sz="0" w:space="0" w:color="auto"/>
        <w:right w:val="none" w:sz="0" w:space="0" w:color="auto"/>
      </w:divBdr>
    </w:div>
    <w:div w:id="1395162203">
      <w:bodyDiv w:val="1"/>
      <w:marLeft w:val="0"/>
      <w:marRight w:val="0"/>
      <w:marTop w:val="0"/>
      <w:marBottom w:val="0"/>
      <w:divBdr>
        <w:top w:val="none" w:sz="0" w:space="0" w:color="auto"/>
        <w:left w:val="none" w:sz="0" w:space="0" w:color="auto"/>
        <w:bottom w:val="none" w:sz="0" w:space="0" w:color="auto"/>
        <w:right w:val="none" w:sz="0" w:space="0" w:color="auto"/>
      </w:divBdr>
    </w:div>
    <w:div w:id="1414162639">
      <w:bodyDiv w:val="1"/>
      <w:marLeft w:val="0"/>
      <w:marRight w:val="0"/>
      <w:marTop w:val="0"/>
      <w:marBottom w:val="0"/>
      <w:divBdr>
        <w:top w:val="none" w:sz="0" w:space="0" w:color="auto"/>
        <w:left w:val="none" w:sz="0" w:space="0" w:color="auto"/>
        <w:bottom w:val="none" w:sz="0" w:space="0" w:color="auto"/>
        <w:right w:val="none" w:sz="0" w:space="0" w:color="auto"/>
      </w:divBdr>
    </w:div>
    <w:div w:id="1423336084">
      <w:bodyDiv w:val="1"/>
      <w:marLeft w:val="0"/>
      <w:marRight w:val="0"/>
      <w:marTop w:val="0"/>
      <w:marBottom w:val="0"/>
      <w:divBdr>
        <w:top w:val="none" w:sz="0" w:space="0" w:color="auto"/>
        <w:left w:val="none" w:sz="0" w:space="0" w:color="auto"/>
        <w:bottom w:val="none" w:sz="0" w:space="0" w:color="auto"/>
        <w:right w:val="none" w:sz="0" w:space="0" w:color="auto"/>
      </w:divBdr>
      <w:divsChild>
        <w:div w:id="1490251332">
          <w:marLeft w:val="0"/>
          <w:marRight w:val="0"/>
          <w:marTop w:val="0"/>
          <w:marBottom w:val="0"/>
          <w:divBdr>
            <w:top w:val="none" w:sz="0" w:space="0" w:color="auto"/>
            <w:left w:val="none" w:sz="0" w:space="0" w:color="auto"/>
            <w:bottom w:val="none" w:sz="0" w:space="0" w:color="auto"/>
            <w:right w:val="none" w:sz="0" w:space="0" w:color="auto"/>
          </w:divBdr>
        </w:div>
      </w:divsChild>
    </w:div>
    <w:div w:id="1431075691">
      <w:bodyDiv w:val="1"/>
      <w:marLeft w:val="0"/>
      <w:marRight w:val="0"/>
      <w:marTop w:val="0"/>
      <w:marBottom w:val="0"/>
      <w:divBdr>
        <w:top w:val="none" w:sz="0" w:space="0" w:color="auto"/>
        <w:left w:val="none" w:sz="0" w:space="0" w:color="auto"/>
        <w:bottom w:val="none" w:sz="0" w:space="0" w:color="auto"/>
        <w:right w:val="none" w:sz="0" w:space="0" w:color="auto"/>
      </w:divBdr>
    </w:div>
    <w:div w:id="1466581126">
      <w:bodyDiv w:val="1"/>
      <w:marLeft w:val="0"/>
      <w:marRight w:val="0"/>
      <w:marTop w:val="0"/>
      <w:marBottom w:val="0"/>
      <w:divBdr>
        <w:top w:val="none" w:sz="0" w:space="0" w:color="auto"/>
        <w:left w:val="none" w:sz="0" w:space="0" w:color="auto"/>
        <w:bottom w:val="none" w:sz="0" w:space="0" w:color="auto"/>
        <w:right w:val="none" w:sz="0" w:space="0" w:color="auto"/>
      </w:divBdr>
    </w:div>
    <w:div w:id="1489857623">
      <w:bodyDiv w:val="1"/>
      <w:marLeft w:val="0"/>
      <w:marRight w:val="0"/>
      <w:marTop w:val="0"/>
      <w:marBottom w:val="0"/>
      <w:divBdr>
        <w:top w:val="none" w:sz="0" w:space="0" w:color="auto"/>
        <w:left w:val="none" w:sz="0" w:space="0" w:color="auto"/>
        <w:bottom w:val="none" w:sz="0" w:space="0" w:color="auto"/>
        <w:right w:val="none" w:sz="0" w:space="0" w:color="auto"/>
      </w:divBdr>
    </w:div>
    <w:div w:id="1511677864">
      <w:bodyDiv w:val="1"/>
      <w:marLeft w:val="0"/>
      <w:marRight w:val="0"/>
      <w:marTop w:val="0"/>
      <w:marBottom w:val="0"/>
      <w:divBdr>
        <w:top w:val="none" w:sz="0" w:space="0" w:color="auto"/>
        <w:left w:val="none" w:sz="0" w:space="0" w:color="auto"/>
        <w:bottom w:val="none" w:sz="0" w:space="0" w:color="auto"/>
        <w:right w:val="none" w:sz="0" w:space="0" w:color="auto"/>
      </w:divBdr>
    </w:div>
    <w:div w:id="1514539566">
      <w:bodyDiv w:val="1"/>
      <w:marLeft w:val="0"/>
      <w:marRight w:val="0"/>
      <w:marTop w:val="0"/>
      <w:marBottom w:val="0"/>
      <w:divBdr>
        <w:top w:val="none" w:sz="0" w:space="0" w:color="auto"/>
        <w:left w:val="none" w:sz="0" w:space="0" w:color="auto"/>
        <w:bottom w:val="none" w:sz="0" w:space="0" w:color="auto"/>
        <w:right w:val="none" w:sz="0" w:space="0" w:color="auto"/>
      </w:divBdr>
    </w:div>
    <w:div w:id="1553080147">
      <w:bodyDiv w:val="1"/>
      <w:marLeft w:val="0"/>
      <w:marRight w:val="0"/>
      <w:marTop w:val="0"/>
      <w:marBottom w:val="0"/>
      <w:divBdr>
        <w:top w:val="none" w:sz="0" w:space="0" w:color="auto"/>
        <w:left w:val="none" w:sz="0" w:space="0" w:color="auto"/>
        <w:bottom w:val="none" w:sz="0" w:space="0" w:color="auto"/>
        <w:right w:val="none" w:sz="0" w:space="0" w:color="auto"/>
      </w:divBdr>
    </w:div>
    <w:div w:id="1563903794">
      <w:bodyDiv w:val="1"/>
      <w:marLeft w:val="0"/>
      <w:marRight w:val="0"/>
      <w:marTop w:val="0"/>
      <w:marBottom w:val="0"/>
      <w:divBdr>
        <w:top w:val="none" w:sz="0" w:space="0" w:color="auto"/>
        <w:left w:val="none" w:sz="0" w:space="0" w:color="auto"/>
        <w:bottom w:val="none" w:sz="0" w:space="0" w:color="auto"/>
        <w:right w:val="none" w:sz="0" w:space="0" w:color="auto"/>
      </w:divBdr>
    </w:div>
    <w:div w:id="1636443280">
      <w:bodyDiv w:val="1"/>
      <w:marLeft w:val="0"/>
      <w:marRight w:val="0"/>
      <w:marTop w:val="0"/>
      <w:marBottom w:val="0"/>
      <w:divBdr>
        <w:top w:val="none" w:sz="0" w:space="0" w:color="auto"/>
        <w:left w:val="none" w:sz="0" w:space="0" w:color="auto"/>
        <w:bottom w:val="none" w:sz="0" w:space="0" w:color="auto"/>
        <w:right w:val="none" w:sz="0" w:space="0" w:color="auto"/>
      </w:divBdr>
    </w:div>
    <w:div w:id="1645232351">
      <w:bodyDiv w:val="1"/>
      <w:marLeft w:val="0"/>
      <w:marRight w:val="0"/>
      <w:marTop w:val="0"/>
      <w:marBottom w:val="0"/>
      <w:divBdr>
        <w:top w:val="none" w:sz="0" w:space="0" w:color="auto"/>
        <w:left w:val="none" w:sz="0" w:space="0" w:color="auto"/>
        <w:bottom w:val="none" w:sz="0" w:space="0" w:color="auto"/>
        <w:right w:val="none" w:sz="0" w:space="0" w:color="auto"/>
      </w:divBdr>
    </w:div>
    <w:div w:id="1685133499">
      <w:bodyDiv w:val="1"/>
      <w:marLeft w:val="0"/>
      <w:marRight w:val="0"/>
      <w:marTop w:val="0"/>
      <w:marBottom w:val="0"/>
      <w:divBdr>
        <w:top w:val="none" w:sz="0" w:space="0" w:color="auto"/>
        <w:left w:val="none" w:sz="0" w:space="0" w:color="auto"/>
        <w:bottom w:val="none" w:sz="0" w:space="0" w:color="auto"/>
        <w:right w:val="none" w:sz="0" w:space="0" w:color="auto"/>
      </w:divBdr>
    </w:div>
    <w:div w:id="1700619785">
      <w:bodyDiv w:val="1"/>
      <w:marLeft w:val="0"/>
      <w:marRight w:val="0"/>
      <w:marTop w:val="0"/>
      <w:marBottom w:val="0"/>
      <w:divBdr>
        <w:top w:val="none" w:sz="0" w:space="0" w:color="auto"/>
        <w:left w:val="none" w:sz="0" w:space="0" w:color="auto"/>
        <w:bottom w:val="none" w:sz="0" w:space="0" w:color="auto"/>
        <w:right w:val="none" w:sz="0" w:space="0" w:color="auto"/>
      </w:divBdr>
    </w:div>
    <w:div w:id="1734305071">
      <w:bodyDiv w:val="1"/>
      <w:marLeft w:val="0"/>
      <w:marRight w:val="0"/>
      <w:marTop w:val="0"/>
      <w:marBottom w:val="0"/>
      <w:divBdr>
        <w:top w:val="none" w:sz="0" w:space="0" w:color="auto"/>
        <w:left w:val="none" w:sz="0" w:space="0" w:color="auto"/>
        <w:bottom w:val="none" w:sz="0" w:space="0" w:color="auto"/>
        <w:right w:val="none" w:sz="0" w:space="0" w:color="auto"/>
      </w:divBdr>
    </w:div>
    <w:div w:id="1746218894">
      <w:bodyDiv w:val="1"/>
      <w:marLeft w:val="0"/>
      <w:marRight w:val="0"/>
      <w:marTop w:val="0"/>
      <w:marBottom w:val="0"/>
      <w:divBdr>
        <w:top w:val="none" w:sz="0" w:space="0" w:color="auto"/>
        <w:left w:val="none" w:sz="0" w:space="0" w:color="auto"/>
        <w:bottom w:val="none" w:sz="0" w:space="0" w:color="auto"/>
        <w:right w:val="none" w:sz="0" w:space="0" w:color="auto"/>
      </w:divBdr>
    </w:div>
    <w:div w:id="1809202433">
      <w:bodyDiv w:val="1"/>
      <w:marLeft w:val="0"/>
      <w:marRight w:val="0"/>
      <w:marTop w:val="0"/>
      <w:marBottom w:val="0"/>
      <w:divBdr>
        <w:top w:val="none" w:sz="0" w:space="0" w:color="auto"/>
        <w:left w:val="none" w:sz="0" w:space="0" w:color="auto"/>
        <w:bottom w:val="none" w:sz="0" w:space="0" w:color="auto"/>
        <w:right w:val="none" w:sz="0" w:space="0" w:color="auto"/>
      </w:divBdr>
    </w:div>
    <w:div w:id="1814832023">
      <w:bodyDiv w:val="1"/>
      <w:marLeft w:val="0"/>
      <w:marRight w:val="0"/>
      <w:marTop w:val="0"/>
      <w:marBottom w:val="0"/>
      <w:divBdr>
        <w:top w:val="none" w:sz="0" w:space="0" w:color="auto"/>
        <w:left w:val="none" w:sz="0" w:space="0" w:color="auto"/>
        <w:bottom w:val="none" w:sz="0" w:space="0" w:color="auto"/>
        <w:right w:val="none" w:sz="0" w:space="0" w:color="auto"/>
      </w:divBdr>
    </w:div>
    <w:div w:id="1826585079">
      <w:bodyDiv w:val="1"/>
      <w:marLeft w:val="0"/>
      <w:marRight w:val="0"/>
      <w:marTop w:val="0"/>
      <w:marBottom w:val="0"/>
      <w:divBdr>
        <w:top w:val="none" w:sz="0" w:space="0" w:color="auto"/>
        <w:left w:val="none" w:sz="0" w:space="0" w:color="auto"/>
        <w:bottom w:val="none" w:sz="0" w:space="0" w:color="auto"/>
        <w:right w:val="none" w:sz="0" w:space="0" w:color="auto"/>
      </w:divBdr>
    </w:div>
    <w:div w:id="1843546723">
      <w:bodyDiv w:val="1"/>
      <w:marLeft w:val="0"/>
      <w:marRight w:val="0"/>
      <w:marTop w:val="0"/>
      <w:marBottom w:val="0"/>
      <w:divBdr>
        <w:top w:val="none" w:sz="0" w:space="0" w:color="auto"/>
        <w:left w:val="none" w:sz="0" w:space="0" w:color="auto"/>
        <w:bottom w:val="none" w:sz="0" w:space="0" w:color="auto"/>
        <w:right w:val="none" w:sz="0" w:space="0" w:color="auto"/>
      </w:divBdr>
    </w:div>
    <w:div w:id="1868250933">
      <w:bodyDiv w:val="1"/>
      <w:marLeft w:val="0"/>
      <w:marRight w:val="0"/>
      <w:marTop w:val="0"/>
      <w:marBottom w:val="0"/>
      <w:divBdr>
        <w:top w:val="none" w:sz="0" w:space="0" w:color="auto"/>
        <w:left w:val="none" w:sz="0" w:space="0" w:color="auto"/>
        <w:bottom w:val="none" w:sz="0" w:space="0" w:color="auto"/>
        <w:right w:val="none" w:sz="0" w:space="0" w:color="auto"/>
      </w:divBdr>
    </w:div>
    <w:div w:id="1925992997">
      <w:bodyDiv w:val="1"/>
      <w:marLeft w:val="0"/>
      <w:marRight w:val="0"/>
      <w:marTop w:val="0"/>
      <w:marBottom w:val="0"/>
      <w:divBdr>
        <w:top w:val="none" w:sz="0" w:space="0" w:color="auto"/>
        <w:left w:val="none" w:sz="0" w:space="0" w:color="auto"/>
        <w:bottom w:val="none" w:sz="0" w:space="0" w:color="auto"/>
        <w:right w:val="none" w:sz="0" w:space="0" w:color="auto"/>
      </w:divBdr>
    </w:div>
    <w:div w:id="1954941532">
      <w:bodyDiv w:val="1"/>
      <w:marLeft w:val="0"/>
      <w:marRight w:val="0"/>
      <w:marTop w:val="0"/>
      <w:marBottom w:val="0"/>
      <w:divBdr>
        <w:top w:val="none" w:sz="0" w:space="0" w:color="auto"/>
        <w:left w:val="none" w:sz="0" w:space="0" w:color="auto"/>
        <w:bottom w:val="none" w:sz="0" w:space="0" w:color="auto"/>
        <w:right w:val="none" w:sz="0" w:space="0" w:color="auto"/>
      </w:divBdr>
    </w:div>
    <w:div w:id="2041928725">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B2B9-9730-4118-B98B-64058BC9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50506</Words>
  <Characters>287888</Characters>
  <Application>Microsoft Office Word</Application>
  <DocSecurity>0</DocSecurity>
  <Lines>2399</Lines>
  <Paragraphs>675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CNPF</Company>
  <LinksUpToDate>false</LinksUpToDate>
  <CharactersWithSpaces>337719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Bratu Mariana</cp:lastModifiedBy>
  <cp:revision>2</cp:revision>
  <cp:lastPrinted>2024-10-03T07:35:00Z</cp:lastPrinted>
  <dcterms:created xsi:type="dcterms:W3CDTF">2026-03-30T14:23:00Z</dcterms:created>
  <dcterms:modified xsi:type="dcterms:W3CDTF">2026-03-30T14:23:00Z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2016</vt:lpwstr>
  </property>
  <property fmtid="{D5CDD505-2E9C-101B-9397-08002B2CF9AE}" pid="4" name="LastSaved">
    <vt:filetime>2024-10-01T00:00:00Z</vt:filetime>
  </property>
  <property fmtid="{D5CDD505-2E9C-101B-9397-08002B2CF9AE}" pid="5" name="Producer">
    <vt:lpwstr>Microsoft® Word 2016</vt:lpwstr>
  </property>
</Properties>
</file>