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532E" w14:textId="77777777" w:rsidR="00A80B5C" w:rsidRPr="00187047" w:rsidRDefault="00A80B5C" w:rsidP="00A80B5C">
      <w:pPr>
        <w:pBdr>
          <w:top w:val="none" w:sz="4" w:space="0" w:color="000000"/>
          <w:left w:val="none" w:sz="4" w:space="0" w:color="000000"/>
          <w:bottom w:val="none" w:sz="4" w:space="0" w:color="000000"/>
          <w:right w:val="none" w:sz="4" w:space="0" w:color="000000"/>
        </w:pBdr>
        <w:tabs>
          <w:tab w:val="left" w:pos="884"/>
          <w:tab w:val="left" w:pos="1196"/>
        </w:tabs>
        <w:ind w:right="-1" w:firstLine="0"/>
        <w:jc w:val="center"/>
        <w:rPr>
          <w:sz w:val="24"/>
          <w:szCs w:val="24"/>
          <w:lang w:val="ro-MD"/>
        </w:rPr>
      </w:pPr>
      <w:r w:rsidRPr="00187047">
        <w:rPr>
          <w:b/>
          <w:sz w:val="24"/>
          <w:szCs w:val="24"/>
          <w:lang w:val="ro-MD"/>
        </w:rPr>
        <w:t>NOTA DE FUNDAMENTARE</w:t>
      </w:r>
    </w:p>
    <w:p w14:paraId="721AF103" w14:textId="77777777" w:rsidR="00A80B5C" w:rsidRPr="00187047" w:rsidRDefault="00A80B5C" w:rsidP="00A80B5C">
      <w:pPr>
        <w:ind w:right="283"/>
        <w:jc w:val="center"/>
        <w:rPr>
          <w:b/>
          <w:color w:val="000000" w:themeColor="text1"/>
          <w:sz w:val="24"/>
          <w:szCs w:val="24"/>
          <w:lang w:val="ro-MD"/>
        </w:rPr>
      </w:pPr>
      <w:r w:rsidRPr="00187047">
        <w:rPr>
          <w:b/>
          <w:sz w:val="24"/>
          <w:szCs w:val="24"/>
          <w:lang w:val="ro-MD"/>
        </w:rPr>
        <w:t xml:space="preserve">la proiectul Hotărârii Guvernului cu privire la </w:t>
      </w:r>
      <w:r w:rsidRPr="00187047">
        <w:rPr>
          <w:b/>
          <w:color w:val="000000" w:themeColor="text1"/>
          <w:sz w:val="24"/>
          <w:szCs w:val="24"/>
          <w:lang w:val="ro-MD"/>
        </w:rPr>
        <w:t>schimbarea destinației unor bunuri din proprietatea statului, transmitere</w:t>
      </w:r>
      <w:r w:rsidRPr="00187047">
        <w:rPr>
          <w:b/>
          <w:sz w:val="24"/>
          <w:szCs w:val="24"/>
          <w:lang w:val="ro-MD"/>
        </w:rPr>
        <w:t>a</w:t>
      </w:r>
      <w:r w:rsidRPr="00187047">
        <w:rPr>
          <w:b/>
          <w:color w:val="000000" w:themeColor="text1"/>
          <w:sz w:val="24"/>
          <w:szCs w:val="24"/>
          <w:lang w:val="ro-MD"/>
        </w:rPr>
        <w:t xml:space="preserve"> unor bunuri și modificarea unor hotărâri ale Guvernului (schimbarea destinației și transmiterea unor bunuri din comuna Cuhureștii de Sus, raionul Florești)</w:t>
      </w:r>
    </w:p>
    <w:p w14:paraId="0E9CF01C" w14:textId="77777777" w:rsidR="00A80B5C" w:rsidRPr="00187047" w:rsidRDefault="00A80B5C" w:rsidP="00A80B5C">
      <w:pPr>
        <w:pBdr>
          <w:top w:val="none" w:sz="4" w:space="0" w:color="000000"/>
          <w:left w:val="none" w:sz="4" w:space="0" w:color="000000"/>
          <w:bottom w:val="none" w:sz="4" w:space="0" w:color="000000"/>
          <w:right w:val="none" w:sz="4" w:space="0" w:color="000000"/>
        </w:pBdr>
        <w:tabs>
          <w:tab w:val="left" w:pos="884"/>
          <w:tab w:val="left" w:pos="1196"/>
        </w:tabs>
        <w:ind w:right="-1" w:firstLine="0"/>
        <w:jc w:val="center"/>
        <w:rPr>
          <w:sz w:val="24"/>
          <w:szCs w:val="24"/>
          <w:lang w:val="ro-MD"/>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A80B5C" w:rsidRPr="00714338" w14:paraId="5BDFAE3F" w14:textId="77777777" w:rsidTr="007B0398">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5B42AEE" w14:textId="77777777" w:rsidR="00A80B5C" w:rsidRPr="00187047" w:rsidRDefault="00A80B5C" w:rsidP="007B0398">
            <w:pPr>
              <w:rPr>
                <w:b/>
                <w:bCs/>
                <w:sz w:val="24"/>
                <w:szCs w:val="24"/>
                <w:lang w:val="ro-MD"/>
              </w:rPr>
            </w:pPr>
            <w:r w:rsidRPr="00187047">
              <w:rPr>
                <w:b/>
                <w:bCs/>
                <w:sz w:val="24"/>
                <w:szCs w:val="24"/>
                <w:lang w:val="ro-MD"/>
              </w:rPr>
              <w:t>1. Denumirea sau numele autorului și, după caz, a/al participanților la elaborarea proiectului actului normativ</w:t>
            </w:r>
          </w:p>
        </w:tc>
      </w:tr>
      <w:tr w:rsidR="00A80B5C" w:rsidRPr="00714338" w14:paraId="5C16516D"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2C9329" w14:textId="77777777" w:rsidR="00A80B5C" w:rsidRPr="00187047" w:rsidRDefault="00A80B5C" w:rsidP="007B0398">
            <w:pPr>
              <w:rPr>
                <w:b/>
                <w:color w:val="000000" w:themeColor="text1"/>
                <w:sz w:val="24"/>
                <w:szCs w:val="24"/>
                <w:lang w:val="ro-MD"/>
              </w:rPr>
            </w:pPr>
            <w:r w:rsidRPr="00187047">
              <w:rPr>
                <w:sz w:val="24"/>
                <w:szCs w:val="24"/>
                <w:lang w:val="ro-MD"/>
              </w:rPr>
              <w:t xml:space="preserve">Proiectul Hotărârii Guvernului cu privire la </w:t>
            </w:r>
            <w:r w:rsidRPr="00187047">
              <w:rPr>
                <w:color w:val="000000" w:themeColor="text1"/>
                <w:sz w:val="24"/>
                <w:szCs w:val="24"/>
                <w:lang w:val="ro-MD"/>
              </w:rPr>
              <w:t>schimbarea destinației unor bunuri din proprietatea statului, transmitere</w:t>
            </w:r>
            <w:r w:rsidRPr="00187047">
              <w:rPr>
                <w:sz w:val="24"/>
                <w:szCs w:val="24"/>
                <w:lang w:val="ro-MD"/>
              </w:rPr>
              <w:t>a</w:t>
            </w:r>
            <w:r w:rsidRPr="00187047">
              <w:rPr>
                <w:color w:val="000000" w:themeColor="text1"/>
                <w:sz w:val="24"/>
                <w:szCs w:val="24"/>
                <w:lang w:val="ro-MD"/>
              </w:rPr>
              <w:t xml:space="preserve"> unor bunuri și modificarea unor hotărâri ale Guvernului (schimbarea destinației și transmiterea unor bunuri din comuna Cuhureștii de Sus, raionul Florești)</w:t>
            </w:r>
            <w:r w:rsidRPr="00187047">
              <w:rPr>
                <w:sz w:val="24"/>
                <w:szCs w:val="24"/>
                <w:lang w:val="ro-MD"/>
              </w:rPr>
              <w:t xml:space="preserve"> </w:t>
            </w:r>
            <w:r w:rsidRPr="00187047">
              <w:rPr>
                <w:color w:val="000000" w:themeColor="text1"/>
                <w:sz w:val="24"/>
                <w:szCs w:val="24"/>
                <w:lang w:val="ro-MD"/>
              </w:rPr>
              <w:t>a fost elaborat de către Ministerul Educației și Cercetării</w:t>
            </w:r>
            <w:r w:rsidRPr="00187047">
              <w:rPr>
                <w:sz w:val="24"/>
                <w:szCs w:val="24"/>
                <w:lang w:val="ro-MD"/>
              </w:rPr>
              <w:t>.</w:t>
            </w:r>
          </w:p>
        </w:tc>
      </w:tr>
      <w:tr w:rsidR="00A80B5C" w:rsidRPr="00714338" w14:paraId="0340211E"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F3EB204" w14:textId="77777777" w:rsidR="00A80B5C" w:rsidRPr="00187047" w:rsidRDefault="00A80B5C" w:rsidP="007B0398">
            <w:pPr>
              <w:rPr>
                <w:b/>
                <w:bCs/>
                <w:sz w:val="24"/>
                <w:szCs w:val="24"/>
                <w:lang w:val="ro-MD"/>
              </w:rPr>
            </w:pPr>
            <w:r w:rsidRPr="00187047">
              <w:rPr>
                <w:b/>
                <w:bCs/>
                <w:sz w:val="24"/>
                <w:szCs w:val="24"/>
                <w:lang w:val="ro-MD"/>
              </w:rPr>
              <w:t>2. Condițiile ce au impus elaborarea proiectului actului normativ</w:t>
            </w:r>
          </w:p>
        </w:tc>
      </w:tr>
      <w:tr w:rsidR="00A80B5C" w:rsidRPr="00714338" w14:paraId="02C80431"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tcPr>
          <w:p w14:paraId="4E433152" w14:textId="77777777" w:rsidR="00A80B5C" w:rsidRPr="00187047" w:rsidRDefault="00A80B5C" w:rsidP="007B0398">
            <w:pPr>
              <w:ind w:firstLine="608"/>
              <w:rPr>
                <w:color w:val="000000" w:themeColor="text1"/>
                <w:sz w:val="24"/>
                <w:szCs w:val="24"/>
                <w:lang w:val="ro-MD"/>
              </w:rPr>
            </w:pPr>
            <w:r w:rsidRPr="00187047">
              <w:rPr>
                <w:color w:val="000000" w:themeColor="text1"/>
                <w:sz w:val="24"/>
                <w:szCs w:val="24"/>
                <w:lang w:val="ro-MD"/>
              </w:rPr>
              <w:t>2.1. Temeiul legal sau, după caz, sursa proiectului actului normativ</w:t>
            </w:r>
          </w:p>
        </w:tc>
      </w:tr>
      <w:tr w:rsidR="00A80B5C" w:rsidRPr="00714338" w14:paraId="3FD2C60C"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557769" w14:textId="642C6B72" w:rsidR="00A80B5C" w:rsidRPr="00187047" w:rsidRDefault="00A80B5C" w:rsidP="007B0398">
            <w:pPr>
              <w:ind w:firstLine="608"/>
              <w:rPr>
                <w:color w:val="000000" w:themeColor="text1"/>
                <w:sz w:val="24"/>
                <w:szCs w:val="24"/>
                <w:lang w:val="ro-MD"/>
              </w:rPr>
            </w:pPr>
            <w:r w:rsidRPr="00187047">
              <w:rPr>
                <w:color w:val="000000" w:themeColor="text1"/>
                <w:sz w:val="24"/>
                <w:szCs w:val="24"/>
                <w:lang w:val="ro-MD"/>
              </w:rPr>
              <w:t xml:space="preserve">Proiectul Hotărârii de Guvern cu privire la schimbarea destinației unor bunuri din proprietatea statului, transmiterea unor bunuri și modificarea unor hotărâri ale Guvernului (schimbarea destinației și transmiterea unor bunuri din comuna Cuhureștii de Sus, raionul Florești) a fost elaborat în temeiul art. </w:t>
            </w:r>
            <w:r w:rsidRPr="00187047">
              <w:rPr>
                <w:color w:val="000000" w:themeColor="text1"/>
                <w:sz w:val="24"/>
                <w:szCs w:val="24"/>
                <w:shd w:val="clear" w:color="auto" w:fill="FFFFFF"/>
                <w:lang w:val="ro-MD"/>
              </w:rPr>
              <w:t>8 alin. (2) din Legea nr.523/1999 cu privire la proprietatea publică a unităților administrativ-teritoriale, art. 6 alin. (1) lit. a) și art. 14 alin. (1) lit. b) din Legea privind administrarea și deetatizarea proprietății publice nr. 121/2007</w:t>
            </w:r>
            <w:r w:rsidRPr="00187047">
              <w:rPr>
                <w:color w:val="000000" w:themeColor="text1"/>
                <w:sz w:val="24"/>
                <w:szCs w:val="24"/>
                <w:lang w:val="ro-MD"/>
              </w:rPr>
              <w:t xml:space="preserve">, </w:t>
            </w:r>
            <w:r w:rsidRPr="00187047">
              <w:rPr>
                <w:color w:val="000000" w:themeColor="text1"/>
                <w:sz w:val="24"/>
                <w:szCs w:val="24"/>
                <w:shd w:val="clear" w:color="auto" w:fill="FFFFFF"/>
                <w:lang w:val="ro-MD"/>
              </w:rPr>
              <w:t>art. 146 alin. (4) din Codul educației al Republicii Moldova nr. 152/2014,</w:t>
            </w:r>
            <w:r w:rsidRPr="00187047">
              <w:rPr>
                <w:color w:val="000000" w:themeColor="text1"/>
                <w:sz w:val="28"/>
                <w:szCs w:val="28"/>
                <w:shd w:val="clear" w:color="auto" w:fill="FFFFFF"/>
                <w:lang w:val="ro-MD"/>
              </w:rPr>
              <w:t xml:space="preserve"> </w:t>
            </w:r>
            <w:r w:rsidRPr="00187047">
              <w:rPr>
                <w:color w:val="000000" w:themeColor="text1"/>
                <w:sz w:val="24"/>
                <w:szCs w:val="24"/>
                <w:shd w:val="clear" w:color="auto" w:fill="FFFFFF"/>
                <w:lang w:val="ro-MD"/>
              </w:rPr>
              <w:t xml:space="preserve">art. 16 alin. (1) din Codul funciar nr. 22/2024 </w:t>
            </w:r>
            <w:r w:rsidRPr="00187047">
              <w:rPr>
                <w:color w:val="000000" w:themeColor="text1"/>
                <w:sz w:val="24"/>
                <w:szCs w:val="24"/>
                <w:lang w:val="ro-MD"/>
              </w:rPr>
              <w:t>și în baza Decizi</w:t>
            </w:r>
            <w:r w:rsidR="00714338">
              <w:rPr>
                <w:color w:val="000000" w:themeColor="text1"/>
                <w:sz w:val="24"/>
                <w:szCs w:val="24"/>
                <w:lang w:val="ro-MD"/>
              </w:rPr>
              <w:t>ei</w:t>
            </w:r>
            <w:r w:rsidRPr="00187047">
              <w:rPr>
                <w:color w:val="000000" w:themeColor="text1"/>
                <w:sz w:val="24"/>
                <w:szCs w:val="24"/>
                <w:lang w:val="ro-MD"/>
              </w:rPr>
              <w:t xml:space="preserve"> Consiliului comunei Cuhureștii de Sus, nr. 07/16 din 09 decembrie 2025, cu privire la exprimarea acordului privind primirea în proprietate a unor bunuri imobile.</w:t>
            </w:r>
          </w:p>
        </w:tc>
      </w:tr>
      <w:tr w:rsidR="00A80B5C" w:rsidRPr="00714338" w14:paraId="0DF2C2FF"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tcPr>
          <w:p w14:paraId="14048F1B" w14:textId="77777777" w:rsidR="00A80B5C" w:rsidRPr="00187047" w:rsidRDefault="00A80B5C" w:rsidP="007B0398">
            <w:pPr>
              <w:ind w:firstLine="608"/>
              <w:rPr>
                <w:color w:val="000000" w:themeColor="text1"/>
                <w:sz w:val="24"/>
                <w:szCs w:val="24"/>
                <w:lang w:val="ro-MD"/>
              </w:rPr>
            </w:pPr>
            <w:r w:rsidRPr="00187047">
              <w:rPr>
                <w:color w:val="000000" w:themeColor="text1"/>
                <w:sz w:val="24"/>
                <w:szCs w:val="24"/>
                <w:lang w:val="ro-MD"/>
              </w:rPr>
              <w:t>2.2. Descrierea situației actuale și a problemelor care impun intervenția, inclusiv a cadrului normativ aplicabil și a deficiențelor/lacunelor normative</w:t>
            </w:r>
          </w:p>
        </w:tc>
      </w:tr>
      <w:tr w:rsidR="00A80B5C" w:rsidRPr="00714338" w14:paraId="754C08F8"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2F6F5A" w14:textId="77777777" w:rsidR="00A80B5C" w:rsidRPr="00187047" w:rsidRDefault="00A80B5C" w:rsidP="007B0398">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Prin demersul nr. 211 din 18 martie 2024, Primăria comunei Cuhureștii de Sus a solicitat transmiterea bunurilor imobile din satul Cuhureștii de Sus, comuna Cuhureștii de Sus</w:t>
            </w:r>
            <w:r>
              <w:rPr>
                <w:color w:val="000000" w:themeColor="text1"/>
                <w:sz w:val="24"/>
                <w:szCs w:val="24"/>
                <w:lang w:val="ro-MD"/>
              </w:rPr>
              <w:t>, raionul Florești (gestiunea Instituției Publice</w:t>
            </w:r>
            <w:r w:rsidRPr="00187047">
              <w:rPr>
                <w:color w:val="000000" w:themeColor="text1"/>
                <w:sz w:val="24"/>
                <w:szCs w:val="24"/>
                <w:lang w:val="ro-MD"/>
              </w:rPr>
              <w:t xml:space="preserve"> Școala Profesională din Florești), în gestiunea comunei Cuhureștii de Sus, raionul Florești.</w:t>
            </w:r>
          </w:p>
          <w:p w14:paraId="77CFAACE" w14:textId="77777777" w:rsidR="00A80B5C" w:rsidRPr="00187047" w:rsidRDefault="00A80B5C" w:rsidP="007B0398">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Prin răspunsul</w:t>
            </w:r>
            <w:r>
              <w:rPr>
                <w:color w:val="000000" w:themeColor="text1"/>
                <w:sz w:val="24"/>
                <w:szCs w:val="24"/>
                <w:lang w:val="ro-MD"/>
              </w:rPr>
              <w:t xml:space="preserve"> nr. 88/0105 din 03 mai 2024, Instituția Publică</w:t>
            </w:r>
            <w:r w:rsidRPr="00187047">
              <w:rPr>
                <w:color w:val="000000" w:themeColor="text1"/>
                <w:sz w:val="24"/>
                <w:szCs w:val="24"/>
                <w:lang w:val="ro-MD"/>
              </w:rPr>
              <w:t xml:space="preserve"> Școala Profesională din Florești a acceptat ca bunurile imobile din satul Cuhureștii de Sus să fie transmise din proprietatea statului în proprietatea comunei Cuhureștii de Sus.</w:t>
            </w:r>
          </w:p>
          <w:p w14:paraId="74D89C3D" w14:textId="77777777" w:rsidR="00A80B5C" w:rsidRPr="00187047" w:rsidRDefault="00A80B5C" w:rsidP="007B0398">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La demersul nr.847 din 10 decembrie 2025, Primăria comunei Cuhureștii de Sus, raionul Florești a anexat o informație suplimentară în care a precizat destinația pentru care vor fi utilizate bunurile care se propun a fi transmise. Astfel, Primăria își propune ca bunurile primite în proprietate să fie puse la dispoziția întreprinderilor mici și mijlocii din localitate în vederea susținerii afacerilor locale și pe cale de consecință să contribuie la crearea noilor locuri de muncă.</w:t>
            </w:r>
          </w:p>
          <w:p w14:paraId="34EED6A8" w14:textId="1722E077" w:rsidR="00A80B5C" w:rsidRPr="00187047" w:rsidRDefault="00A80B5C" w:rsidP="007B0398">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Prin Decizia nr. 07/16 din 09 decembrie 2025</w:t>
            </w:r>
            <w:r w:rsidR="00714338">
              <w:rPr>
                <w:color w:val="000000" w:themeColor="text1"/>
                <w:sz w:val="24"/>
                <w:szCs w:val="24"/>
                <w:lang w:val="ro-MD"/>
              </w:rPr>
              <w:t>,</w:t>
            </w:r>
            <w:r w:rsidRPr="00187047">
              <w:rPr>
                <w:color w:val="000000" w:themeColor="text1"/>
                <w:sz w:val="24"/>
                <w:szCs w:val="24"/>
                <w:lang w:val="ro-MD"/>
              </w:rPr>
              <w:t xml:space="preserve"> Consiliul comunei Cuhureștii de Sus a exprimat acordul privind primirea în proprietatea comunei Cuhureștii de Sus, a bunurilor imobile proprietate a statului din satul Cuhureștii de Sus.</w:t>
            </w:r>
          </w:p>
          <w:p w14:paraId="49ADC6AB" w14:textId="77777777" w:rsidR="00A80B5C" w:rsidRPr="00187047" w:rsidRDefault="00A80B5C" w:rsidP="007B0398">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Bunurile imobile proprietate a statului din satul Cuhureștii de Sus nu sunt folosite conform des</w:t>
            </w:r>
            <w:r>
              <w:rPr>
                <w:color w:val="000000" w:themeColor="text1"/>
                <w:sz w:val="24"/>
                <w:szCs w:val="24"/>
                <w:lang w:val="ro-MD"/>
              </w:rPr>
              <w:t>tinației de către Instituția Publică</w:t>
            </w:r>
            <w:r w:rsidRPr="00187047">
              <w:rPr>
                <w:color w:val="000000" w:themeColor="text1"/>
                <w:sz w:val="24"/>
                <w:szCs w:val="24"/>
                <w:lang w:val="ro-MD"/>
              </w:rPr>
              <w:t xml:space="preserve"> Școala Profesională din Florești din septembrie 2022 (din momentul primirii în gestiune a bunurilor respective în baza Hotărârii de Guvern nr. 659/2022 </w:t>
            </w:r>
            <w:r>
              <w:rPr>
                <w:color w:val="000000" w:themeColor="text1"/>
                <w:sz w:val="24"/>
                <w:szCs w:val="24"/>
                <w:lang w:val="ro-MD"/>
              </w:rPr>
              <w:t>cu privire la reorganizarea Instituției Publice</w:t>
            </w:r>
            <w:r w:rsidRPr="00187047">
              <w:rPr>
                <w:color w:val="000000" w:themeColor="text1"/>
                <w:sz w:val="24"/>
                <w:szCs w:val="24"/>
                <w:lang w:val="ro-MD"/>
              </w:rPr>
              <w:t xml:space="preserve"> Școala Profesională din Florești, prin absorbția</w:t>
            </w:r>
            <w:r>
              <w:rPr>
                <w:color w:val="000000" w:themeColor="text1"/>
                <w:sz w:val="24"/>
                <w:szCs w:val="24"/>
                <w:lang w:val="ro-MD"/>
              </w:rPr>
              <w:t xml:space="preserve"> Instituției Publice</w:t>
            </w:r>
            <w:r w:rsidRPr="00187047">
              <w:rPr>
                <w:color w:val="000000" w:themeColor="text1"/>
                <w:sz w:val="24"/>
                <w:szCs w:val="24"/>
                <w:lang w:val="ro-MD"/>
              </w:rPr>
              <w:t xml:space="preserve"> Școala Profesională din satul Cuhureștii de Sus, raionul Florești).</w:t>
            </w:r>
          </w:p>
          <w:p w14:paraId="2AAB6D95" w14:textId="77777777" w:rsidR="00A80B5C" w:rsidRPr="00187047" w:rsidRDefault="00A80B5C" w:rsidP="007B0398">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 xml:space="preserve">Din anul 2023, în privința bunurilor imobile menționate nu s-au realizat investiții pentru repararea acestora sau amenajarea teritoriului. </w:t>
            </w:r>
            <w:r>
              <w:rPr>
                <w:color w:val="000000" w:themeColor="text1"/>
                <w:sz w:val="24"/>
                <w:szCs w:val="24"/>
                <w:lang w:val="ro-MD"/>
              </w:rPr>
              <w:t xml:space="preserve">Instituția Publică </w:t>
            </w:r>
            <w:r w:rsidRPr="00187047">
              <w:rPr>
                <w:color w:val="000000" w:themeColor="text1"/>
                <w:sz w:val="24"/>
                <w:szCs w:val="24"/>
                <w:lang w:val="ro-MD"/>
              </w:rPr>
              <w:t>Școala Profesională din Florești asigură doar paza construcțiilor din satul Cuhureștii de Sus.</w:t>
            </w:r>
          </w:p>
          <w:p w14:paraId="0D97B058" w14:textId="06C3FE58" w:rsidR="00A80B5C" w:rsidRPr="00187047" w:rsidRDefault="00A80B5C" w:rsidP="007B0398">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În ceea ce privește starea construcțiilor menționăm că acestea se află într-o stare degradată și nu este justificată menținerea acestora în proprietatea sta</w:t>
            </w:r>
            <w:r>
              <w:rPr>
                <w:color w:val="000000" w:themeColor="text1"/>
                <w:sz w:val="24"/>
                <w:szCs w:val="24"/>
                <w:lang w:val="ro-MD"/>
              </w:rPr>
              <w:t>tului fără a fi valorificate. Instituția Publică</w:t>
            </w:r>
            <w:r w:rsidRPr="00187047">
              <w:rPr>
                <w:color w:val="000000" w:themeColor="text1"/>
                <w:sz w:val="24"/>
                <w:szCs w:val="24"/>
                <w:lang w:val="ro-MD"/>
              </w:rPr>
              <w:t xml:space="preserve"> Școala Profesional</w:t>
            </w:r>
            <w:r w:rsidR="00714338">
              <w:rPr>
                <w:color w:val="000000" w:themeColor="text1"/>
                <w:sz w:val="24"/>
                <w:szCs w:val="24"/>
                <w:lang w:val="ro-MD"/>
              </w:rPr>
              <w:t>ă</w:t>
            </w:r>
            <w:r w:rsidRPr="00187047">
              <w:rPr>
                <w:color w:val="000000" w:themeColor="text1"/>
                <w:sz w:val="24"/>
                <w:szCs w:val="24"/>
                <w:lang w:val="ro-MD"/>
              </w:rPr>
              <w:t xml:space="preserve"> din Florești suportă cheltuieli semnificative pentru întreținerea și asigurarea pazei construcțiilor din satul Cuhureștii de Sus.</w:t>
            </w:r>
          </w:p>
          <w:p w14:paraId="0F54D0D3" w14:textId="77777777" w:rsidR="00A80B5C" w:rsidRPr="00187047" w:rsidRDefault="00A80B5C" w:rsidP="007B0398">
            <w:pPr>
              <w:ind w:right="237" w:firstLine="567"/>
              <w:rPr>
                <w:color w:val="000000" w:themeColor="text1"/>
                <w:sz w:val="24"/>
                <w:szCs w:val="24"/>
                <w:lang w:val="ro-MD"/>
              </w:rPr>
            </w:pPr>
            <w:r w:rsidRPr="00187047">
              <w:rPr>
                <w:color w:val="000000" w:themeColor="text1"/>
                <w:sz w:val="24"/>
                <w:szCs w:val="24"/>
                <w:lang w:val="ro-MD"/>
              </w:rPr>
              <w:lastRenderedPageBreak/>
              <w:t>Prin Ordinul nr.613 din 30 aprilie 2025, Ministrul Educației și Cercetării a dispus inițierea procedurii de expertizare a bunurilor imobile din com. Cuhureștii de Sus, sat. Cuhureștii de Sus,</w:t>
            </w:r>
            <w:r>
              <w:rPr>
                <w:color w:val="000000" w:themeColor="text1"/>
                <w:sz w:val="24"/>
                <w:szCs w:val="24"/>
                <w:lang w:val="ro-MD"/>
              </w:rPr>
              <w:t xml:space="preserve"> r-nul Florești din gestiunea Instituției Publice</w:t>
            </w:r>
            <w:r w:rsidRPr="00187047">
              <w:rPr>
                <w:color w:val="000000" w:themeColor="text1"/>
                <w:sz w:val="24"/>
                <w:szCs w:val="24"/>
                <w:lang w:val="ro-MD"/>
              </w:rPr>
              <w:t xml:space="preserve"> Școala Profesională din Florești.</w:t>
            </w:r>
          </w:p>
          <w:p w14:paraId="43DBF29D" w14:textId="77777777" w:rsidR="00A80B5C" w:rsidRPr="00187047" w:rsidRDefault="00A80B5C" w:rsidP="007B0398">
            <w:pPr>
              <w:ind w:right="237" w:firstLine="567"/>
              <w:rPr>
                <w:color w:val="000000" w:themeColor="text1"/>
                <w:sz w:val="24"/>
                <w:szCs w:val="24"/>
                <w:lang w:val="ro-MD"/>
              </w:rPr>
            </w:pPr>
            <w:r w:rsidRPr="00187047">
              <w:rPr>
                <w:color w:val="000000" w:themeColor="text1"/>
                <w:sz w:val="24"/>
                <w:szCs w:val="24"/>
                <w:lang w:val="ro-MD"/>
              </w:rPr>
              <w:t>Necesitatea inițierii procedurii de expertizare a bunurilor imobile din sat. Cuhureștii de Sus, r-nul Florești a fost condiționată de neutilizarea bunurilor respective în procesul educațional de ap</w:t>
            </w:r>
            <w:r w:rsidR="001A616D">
              <w:rPr>
                <w:color w:val="000000" w:themeColor="text1"/>
                <w:sz w:val="24"/>
                <w:szCs w:val="24"/>
                <w:lang w:val="ro-MD"/>
              </w:rPr>
              <w:t>roximativ 4</w:t>
            </w:r>
            <w:r w:rsidRPr="00187047">
              <w:rPr>
                <w:color w:val="000000" w:themeColor="text1"/>
                <w:sz w:val="24"/>
                <w:szCs w:val="24"/>
                <w:lang w:val="ro-MD"/>
              </w:rPr>
              <w:t xml:space="preserve"> ani (d</w:t>
            </w:r>
            <w:r w:rsidR="008D7747">
              <w:rPr>
                <w:color w:val="000000" w:themeColor="text1"/>
                <w:sz w:val="24"/>
                <w:szCs w:val="24"/>
                <w:lang w:val="ro-MD"/>
              </w:rPr>
              <w:t>in luna septembrie a anului 2022</w:t>
            </w:r>
            <w:r w:rsidRPr="00187047">
              <w:rPr>
                <w:color w:val="000000" w:themeColor="text1"/>
                <w:sz w:val="24"/>
                <w:szCs w:val="24"/>
                <w:lang w:val="ro-MD"/>
              </w:rPr>
              <w:t>), precum și de cheltuie</w:t>
            </w:r>
            <w:r>
              <w:rPr>
                <w:color w:val="000000" w:themeColor="text1"/>
                <w:sz w:val="24"/>
                <w:szCs w:val="24"/>
                <w:lang w:val="ro-MD"/>
              </w:rPr>
              <w:t>lile neîntemiate suportate de Instituția Publică</w:t>
            </w:r>
            <w:r w:rsidRPr="00187047">
              <w:rPr>
                <w:color w:val="000000" w:themeColor="text1"/>
                <w:sz w:val="24"/>
                <w:szCs w:val="24"/>
                <w:lang w:val="ro-MD"/>
              </w:rPr>
              <w:t xml:space="preserve"> Școala Profesională din Florești pentru paza acestor bunuri.</w:t>
            </w:r>
          </w:p>
          <w:p w14:paraId="67F74135" w14:textId="77777777" w:rsidR="00A80B5C" w:rsidRPr="00187047" w:rsidRDefault="00A80B5C" w:rsidP="007B0398">
            <w:pPr>
              <w:ind w:right="237" w:firstLine="567"/>
              <w:rPr>
                <w:color w:val="000000" w:themeColor="text1"/>
                <w:sz w:val="24"/>
                <w:szCs w:val="24"/>
                <w:lang w:val="ro-MD"/>
              </w:rPr>
            </w:pPr>
            <w:r w:rsidRPr="00187047">
              <w:rPr>
                <w:color w:val="000000" w:themeColor="text1"/>
                <w:sz w:val="24"/>
                <w:szCs w:val="24"/>
                <w:lang w:val="ro-MD"/>
              </w:rPr>
              <w:t>Construcțiile din s. Cuhureștii de Sus nu pot fi utilizate în procesul instructiv-educativ al Școlii Profesionale din Florești, având în vedere și distanța considerabilă d</w:t>
            </w:r>
            <w:r>
              <w:rPr>
                <w:color w:val="000000" w:themeColor="text1"/>
                <w:sz w:val="24"/>
                <w:szCs w:val="24"/>
                <w:lang w:val="ro-MD"/>
              </w:rPr>
              <w:t xml:space="preserve">e aproximativ 30 km dintre sediul Școlii din or. Florești și </w:t>
            </w:r>
            <w:r w:rsidRPr="00187047">
              <w:rPr>
                <w:color w:val="000000" w:themeColor="text1"/>
                <w:sz w:val="24"/>
                <w:szCs w:val="24"/>
                <w:lang w:val="ro-MD"/>
              </w:rPr>
              <w:t xml:space="preserve">sediul </w:t>
            </w:r>
            <w:r>
              <w:rPr>
                <w:color w:val="000000" w:themeColor="text1"/>
                <w:sz w:val="24"/>
                <w:szCs w:val="24"/>
                <w:lang w:val="ro-MD"/>
              </w:rPr>
              <w:t xml:space="preserve">Școlii </w:t>
            </w:r>
            <w:r w:rsidRPr="00187047">
              <w:rPr>
                <w:color w:val="000000" w:themeColor="text1"/>
                <w:sz w:val="24"/>
                <w:szCs w:val="24"/>
                <w:lang w:val="ro-MD"/>
              </w:rPr>
              <w:t>din s. Cuhureștii de Sus.</w:t>
            </w:r>
          </w:p>
          <w:p w14:paraId="138D75BC" w14:textId="77777777" w:rsidR="00A80B5C" w:rsidRPr="00187047" w:rsidRDefault="00A80B5C" w:rsidP="007B0398">
            <w:pPr>
              <w:ind w:right="237" w:firstLine="567"/>
              <w:rPr>
                <w:color w:val="000000" w:themeColor="text1"/>
                <w:sz w:val="24"/>
                <w:szCs w:val="24"/>
                <w:lang w:val="ro-MD"/>
              </w:rPr>
            </w:pPr>
            <w:r w:rsidRPr="00187047">
              <w:rPr>
                <w:color w:val="000000" w:themeColor="text1"/>
                <w:sz w:val="24"/>
                <w:szCs w:val="24"/>
                <w:lang w:val="ro-MD"/>
              </w:rPr>
              <w:t>Această situație presupune costuri suplimentare semnificative, atât pentru întreținerea blocurilor/ căminului, cât și pentru transportul elevilor și cadrelor didactice, ceea ce face dificilă integrarea bunurilor supuse expertizării în activitățile școlii.</w:t>
            </w:r>
          </w:p>
          <w:p w14:paraId="34EA5ADB" w14:textId="77777777" w:rsidR="00A80B5C" w:rsidRPr="00187047" w:rsidRDefault="00A80B5C" w:rsidP="007B0398">
            <w:pPr>
              <w:ind w:right="237" w:firstLine="567"/>
              <w:rPr>
                <w:color w:val="000000" w:themeColor="text1"/>
                <w:sz w:val="24"/>
                <w:szCs w:val="24"/>
                <w:lang w:val="ro-MD"/>
              </w:rPr>
            </w:pPr>
            <w:r w:rsidRPr="00187047">
              <w:rPr>
                <w:color w:val="000000" w:themeColor="text1"/>
                <w:sz w:val="24"/>
                <w:szCs w:val="24"/>
                <w:lang w:val="ro-MD"/>
              </w:rPr>
              <w:t>La elaborarea raportului, Grupul de expertiză s-a condus de Metodologia de realizare a raportului de expertiză privind încetarea necesității menținerii în domeniul public a unor bunuri imobile destinate domeniului educației, aprobată prin Hotărârea Guvernului nr.314/2018 (în continuare Metodologia de expertizare).</w:t>
            </w:r>
          </w:p>
          <w:p w14:paraId="1DAC47D2" w14:textId="77777777" w:rsidR="00A80B5C" w:rsidRPr="00187047" w:rsidRDefault="00A80B5C" w:rsidP="007B0398">
            <w:pPr>
              <w:pBdr>
                <w:top w:val="nil"/>
                <w:left w:val="nil"/>
                <w:bottom w:val="nil"/>
                <w:right w:val="nil"/>
                <w:between w:val="nil"/>
              </w:pBdr>
              <w:ind w:left="24" w:right="116" w:firstLine="584"/>
              <w:rPr>
                <w:color w:val="000000" w:themeColor="text1"/>
                <w:sz w:val="24"/>
                <w:szCs w:val="24"/>
                <w:lang w:val="ro-MD"/>
              </w:rPr>
            </w:pPr>
            <w:r w:rsidRPr="00187047">
              <w:rPr>
                <w:color w:val="000000" w:themeColor="text1"/>
                <w:sz w:val="24"/>
                <w:szCs w:val="24"/>
                <w:lang w:val="ro-MD"/>
              </w:rPr>
              <w:t>Prin Procesul-verbal din 20 noiembrie 2025, Grupul de expertiză instituit de Ministerul Educației și Cercetării, a acceptat schimbarea destinației terenurilor și construcțiilor din satul Cuhureștii de Sus, comuna Cuhureștii de Sus, raionul Florești.</w:t>
            </w:r>
          </w:p>
        </w:tc>
      </w:tr>
      <w:tr w:rsidR="00A80B5C" w:rsidRPr="00187047" w14:paraId="20BA8446"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1010F74" w14:textId="77777777" w:rsidR="00A80B5C" w:rsidRPr="00187047" w:rsidRDefault="00A80B5C" w:rsidP="007B0398">
            <w:pPr>
              <w:rPr>
                <w:b/>
                <w:bCs/>
                <w:sz w:val="24"/>
                <w:szCs w:val="24"/>
                <w:lang w:val="ro-MD"/>
              </w:rPr>
            </w:pPr>
            <w:r w:rsidRPr="00187047">
              <w:rPr>
                <w:b/>
                <w:bCs/>
                <w:sz w:val="24"/>
                <w:szCs w:val="24"/>
                <w:lang w:val="ro-MD"/>
              </w:rPr>
              <w:lastRenderedPageBreak/>
              <w:t>3. Obiectivele urmărite și soluțiile propuse</w:t>
            </w:r>
          </w:p>
        </w:tc>
      </w:tr>
      <w:tr w:rsidR="00A80B5C" w:rsidRPr="00714338" w14:paraId="471484C5"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tcPr>
          <w:p w14:paraId="2E712E93" w14:textId="77777777" w:rsidR="00A80B5C" w:rsidRPr="00187047" w:rsidRDefault="00A80B5C" w:rsidP="007B0398">
            <w:pPr>
              <w:ind w:firstLine="608"/>
              <w:rPr>
                <w:color w:val="000000" w:themeColor="text1"/>
                <w:sz w:val="24"/>
                <w:szCs w:val="24"/>
                <w:lang w:val="ro-MD"/>
              </w:rPr>
            </w:pPr>
            <w:r w:rsidRPr="00187047">
              <w:rPr>
                <w:color w:val="000000" w:themeColor="text1"/>
                <w:sz w:val="24"/>
                <w:szCs w:val="24"/>
                <w:lang w:val="ro-MD"/>
              </w:rPr>
              <w:t>3.1. Principalele prevederi ale proiectului și evidențierea elementelor noi</w:t>
            </w:r>
          </w:p>
        </w:tc>
      </w:tr>
      <w:tr w:rsidR="00A80B5C" w:rsidRPr="00714338" w14:paraId="2FE1F359"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366712" w14:textId="77777777" w:rsidR="00A80B5C" w:rsidRDefault="00A80B5C" w:rsidP="007B0398">
            <w:pPr>
              <w:pStyle w:val="Default"/>
              <w:ind w:firstLine="591"/>
              <w:rPr>
                <w:color w:val="auto"/>
                <w:lang w:val="ro-MD"/>
              </w:rPr>
            </w:pPr>
            <w:r w:rsidRPr="00187047">
              <w:rPr>
                <w:color w:val="auto"/>
                <w:lang w:val="ro-MD"/>
              </w:rPr>
              <w:t xml:space="preserve">Proiectul Hotărârii de Guvern prevede </w:t>
            </w:r>
            <w:r>
              <w:rPr>
                <w:color w:val="auto"/>
                <w:lang w:val="ro-MD"/>
              </w:rPr>
              <w:t xml:space="preserve">expunerea cu un nou cuprins a </w:t>
            </w:r>
            <w:r w:rsidRPr="00187047">
              <w:rPr>
                <w:color w:val="auto"/>
                <w:lang w:val="ro-MD"/>
              </w:rPr>
              <w:t>poziției 64</w:t>
            </w:r>
            <w:r w:rsidRPr="00187047">
              <w:rPr>
                <w:color w:val="auto"/>
                <w:vertAlign w:val="superscript"/>
                <w:lang w:val="ro-MD"/>
              </w:rPr>
              <w:t>1</w:t>
            </w:r>
            <w:r w:rsidRPr="00187047">
              <w:rPr>
                <w:color w:val="auto"/>
                <w:lang w:val="ro-MD"/>
              </w:rPr>
              <w:t xml:space="preserve"> din Anexa nr.22</w:t>
            </w:r>
            <w:r w:rsidRPr="00187047">
              <w:rPr>
                <w:color w:val="auto"/>
                <w:vertAlign w:val="superscript"/>
                <w:lang w:val="ro-MD"/>
              </w:rPr>
              <w:t>12</w:t>
            </w:r>
            <w:r w:rsidRPr="00187047">
              <w:rPr>
                <w:color w:val="auto"/>
                <w:lang w:val="ro-MD"/>
              </w:rPr>
              <w:t xml:space="preserve"> la Hotărârea Guvernului nr.351/2005 </w:t>
            </w:r>
            <w:r w:rsidRPr="000166DF">
              <w:rPr>
                <w:i/>
                <w:color w:val="auto"/>
                <w:lang w:val="ro-MD"/>
              </w:rPr>
              <w:t>cu privire la aprobarea listelor bunurilor imobile proprietate publică a statului și la transmiterea unor bunuri imobile</w:t>
            </w:r>
            <w:r>
              <w:rPr>
                <w:color w:val="auto"/>
                <w:lang w:val="ro-MD"/>
              </w:rPr>
              <w:t>.</w:t>
            </w:r>
          </w:p>
          <w:p w14:paraId="371D1C78" w14:textId="77777777" w:rsidR="00A80B5C" w:rsidRDefault="00A80B5C" w:rsidP="007B0398">
            <w:pPr>
              <w:pStyle w:val="Default"/>
              <w:ind w:firstLine="591"/>
              <w:rPr>
                <w:color w:val="auto"/>
                <w:lang w:val="ro-MD"/>
              </w:rPr>
            </w:pPr>
            <w:r>
              <w:rPr>
                <w:color w:val="auto"/>
                <w:lang w:val="ro-MD"/>
              </w:rPr>
              <w:t xml:space="preserve">În noul cuprins a poziției </w:t>
            </w:r>
            <w:r w:rsidRPr="00187047">
              <w:rPr>
                <w:color w:val="auto"/>
                <w:lang w:val="ro-MD"/>
              </w:rPr>
              <w:t>64</w:t>
            </w:r>
            <w:r w:rsidRPr="00187047">
              <w:rPr>
                <w:color w:val="auto"/>
                <w:vertAlign w:val="superscript"/>
                <w:lang w:val="ro-MD"/>
              </w:rPr>
              <w:t>1</w:t>
            </w:r>
            <w:r w:rsidRPr="00187047">
              <w:rPr>
                <w:color w:val="auto"/>
                <w:lang w:val="ro-MD"/>
              </w:rPr>
              <w:t xml:space="preserve"> din Anexa nr.22</w:t>
            </w:r>
            <w:r w:rsidRPr="00187047">
              <w:rPr>
                <w:color w:val="auto"/>
                <w:vertAlign w:val="superscript"/>
                <w:lang w:val="ro-MD"/>
              </w:rPr>
              <w:t>12</w:t>
            </w:r>
            <w:r w:rsidRPr="00187047">
              <w:rPr>
                <w:color w:val="auto"/>
                <w:lang w:val="ro-MD"/>
              </w:rPr>
              <w:t xml:space="preserve"> la Hotărârea Guvernului nr.351/2005</w:t>
            </w:r>
            <w:r>
              <w:rPr>
                <w:color w:val="auto"/>
                <w:lang w:val="ro-MD"/>
              </w:rPr>
              <w:t xml:space="preserve"> sunt enumerate cele 32 de construcții amplasate pe 7 terenuri proprietate publică a satului gestionate de Instituția Publică Școala Profeională din Florești.</w:t>
            </w:r>
          </w:p>
          <w:p w14:paraId="72D9F60A" w14:textId="28012C25" w:rsidR="00A80B5C" w:rsidRDefault="00A80B5C" w:rsidP="007B0398">
            <w:pPr>
              <w:pStyle w:val="Default"/>
              <w:ind w:firstLine="591"/>
              <w:rPr>
                <w:color w:val="auto"/>
                <w:lang w:val="ro-MD"/>
              </w:rPr>
            </w:pPr>
            <w:r>
              <w:rPr>
                <w:color w:val="auto"/>
                <w:lang w:val="ro-MD"/>
              </w:rPr>
              <w:t>Informația privind numărul cadastral a</w:t>
            </w:r>
            <w:r w:rsidR="00714338">
              <w:rPr>
                <w:color w:val="auto"/>
                <w:lang w:val="ro-MD"/>
              </w:rPr>
              <w:t>l</w:t>
            </w:r>
            <w:r>
              <w:rPr>
                <w:color w:val="auto"/>
                <w:lang w:val="ro-MD"/>
              </w:rPr>
              <w:t xml:space="preserve"> celor 32 de construcții a fost preluată din planurile geometrice elaborate, la 25 decembrie 2008, de Întreprinderea de Stat „Institutul de Proiectări pentru Organizarea Teritoriului”</w:t>
            </w:r>
            <w:r w:rsidR="007C601A">
              <w:rPr>
                <w:color w:val="auto"/>
                <w:lang w:val="ro-MD"/>
              </w:rPr>
              <w:t xml:space="preserve"> (pentru 31 construcții)</w:t>
            </w:r>
            <w:r w:rsidR="00D0530D">
              <w:rPr>
                <w:color w:val="auto"/>
                <w:lang w:val="ro-MD"/>
              </w:rPr>
              <w:t xml:space="preserve"> și din actul de transmitere </w:t>
            </w:r>
            <w:r w:rsidR="00F4741A">
              <w:rPr>
                <w:color w:val="auto"/>
                <w:lang w:val="ro-MD"/>
              </w:rPr>
              <w:t xml:space="preserve">elaborat în temeiul Hotărârii Guvernului nr. </w:t>
            </w:r>
            <w:r w:rsidR="007C601A">
              <w:rPr>
                <w:color w:val="auto"/>
                <w:lang w:val="ro-MD"/>
              </w:rPr>
              <w:t xml:space="preserve">659/2022 </w:t>
            </w:r>
            <w:r w:rsidR="00B6792A">
              <w:rPr>
                <w:color w:val="000000" w:themeColor="text1"/>
                <w:lang w:val="ro-MD"/>
              </w:rPr>
              <w:t>cu privire la reorganizarea Instituției Publice</w:t>
            </w:r>
            <w:r w:rsidR="00B6792A" w:rsidRPr="00187047">
              <w:rPr>
                <w:color w:val="000000" w:themeColor="text1"/>
                <w:lang w:val="ro-MD"/>
              </w:rPr>
              <w:t xml:space="preserve"> Școala Profesională din Florești, prin absorbția</w:t>
            </w:r>
            <w:r w:rsidR="00B6792A">
              <w:rPr>
                <w:color w:val="000000" w:themeColor="text1"/>
                <w:lang w:val="ro-MD"/>
              </w:rPr>
              <w:t xml:space="preserve"> Instituției Publice</w:t>
            </w:r>
            <w:r w:rsidR="00B6792A" w:rsidRPr="00187047">
              <w:rPr>
                <w:color w:val="000000" w:themeColor="text1"/>
                <w:lang w:val="ro-MD"/>
              </w:rPr>
              <w:t xml:space="preserve"> Școala Profesională din satul Cuhureștii de Sus, raionul Florești</w:t>
            </w:r>
            <w:r w:rsidR="00B6792A">
              <w:rPr>
                <w:color w:val="auto"/>
                <w:lang w:val="ro-MD"/>
              </w:rPr>
              <w:t xml:space="preserve"> </w:t>
            </w:r>
            <w:r w:rsidR="00F4741A">
              <w:rPr>
                <w:color w:val="auto"/>
                <w:lang w:val="ro-MD"/>
              </w:rPr>
              <w:t>(</w:t>
            </w:r>
            <w:r w:rsidR="00B6792A">
              <w:rPr>
                <w:color w:val="auto"/>
                <w:lang w:val="ro-MD"/>
              </w:rPr>
              <w:t>pentru o construcție – centrala termică</w:t>
            </w:r>
            <w:r w:rsidR="00F4741A">
              <w:rPr>
                <w:color w:val="auto"/>
                <w:lang w:val="ro-MD"/>
              </w:rPr>
              <w:t>)</w:t>
            </w:r>
            <w:r>
              <w:rPr>
                <w:color w:val="auto"/>
                <w:lang w:val="ro-MD"/>
              </w:rPr>
              <w:t>.</w:t>
            </w:r>
          </w:p>
          <w:p w14:paraId="2EC0E4A8" w14:textId="77777777" w:rsidR="00A80B5C" w:rsidRDefault="00A80B5C" w:rsidP="007B0398">
            <w:pPr>
              <w:pStyle w:val="Default"/>
              <w:ind w:firstLine="591"/>
              <w:rPr>
                <w:color w:val="auto"/>
                <w:lang w:val="ro-MD"/>
              </w:rPr>
            </w:pPr>
            <w:r>
              <w:rPr>
                <w:color w:val="auto"/>
                <w:lang w:val="ro-MD"/>
              </w:rPr>
              <w:t xml:space="preserve">Totodată, proiectul hotărârii de Guvern prevede </w:t>
            </w:r>
            <w:r w:rsidRPr="00187047">
              <w:rPr>
                <w:color w:val="auto"/>
                <w:lang w:val="ro-MD"/>
              </w:rPr>
              <w:t xml:space="preserve">acceptarea schimbării destinației a </w:t>
            </w:r>
            <w:r w:rsidRPr="005C0E60">
              <w:rPr>
                <w:color w:val="auto"/>
                <w:lang w:val="ro-MD"/>
              </w:rPr>
              <w:t>celor 32 construcții și</w:t>
            </w:r>
            <w:r>
              <w:rPr>
                <w:color w:val="auto"/>
                <w:lang w:val="ro-MD"/>
              </w:rPr>
              <w:t xml:space="preserve"> 8 terenuri (</w:t>
            </w:r>
            <w:r w:rsidRPr="00187047">
              <w:rPr>
                <w:lang w:val="ro-MD"/>
              </w:rPr>
              <w:t>ca urmare a constatării lipsei necesității de utilizare a acestora în domeniul educației</w:t>
            </w:r>
            <w:r>
              <w:rPr>
                <w:color w:val="auto"/>
                <w:lang w:val="ro-MD"/>
              </w:rPr>
              <w:t xml:space="preserve">) </w:t>
            </w:r>
            <w:r w:rsidRPr="00187047">
              <w:rPr>
                <w:color w:val="auto"/>
                <w:lang w:val="ro-MD"/>
              </w:rPr>
              <w:t>precum și transmiterea acestor bunuri din proprietatea statului în proprietatea comunei Cuhureștii de Sus, raionul Florești.</w:t>
            </w:r>
          </w:p>
          <w:p w14:paraId="3910C0CC" w14:textId="38BCA60C" w:rsidR="00A80B5C" w:rsidRPr="00187047" w:rsidRDefault="00A80B5C" w:rsidP="007B0398">
            <w:pPr>
              <w:pStyle w:val="Default"/>
              <w:ind w:firstLine="591"/>
              <w:rPr>
                <w:color w:val="auto"/>
                <w:lang w:val="ro-MD"/>
              </w:rPr>
            </w:pPr>
            <w:r>
              <w:rPr>
                <w:color w:val="auto"/>
                <w:lang w:val="ro-MD"/>
              </w:rPr>
              <w:t xml:space="preserve">Reieșind din faptul că la moment, încă nu sunt înregistrate toate construcțiile în Registrul bunurilor imobile, se propune ca punctul 1 din proiectul de Hotărâre (care prevede actualizarea poziției </w:t>
            </w:r>
            <w:r w:rsidRPr="00187047">
              <w:rPr>
                <w:color w:val="auto"/>
                <w:lang w:val="ro-MD"/>
              </w:rPr>
              <w:t>64</w:t>
            </w:r>
            <w:r w:rsidRPr="00187047">
              <w:rPr>
                <w:color w:val="auto"/>
                <w:vertAlign w:val="superscript"/>
                <w:lang w:val="ro-MD"/>
              </w:rPr>
              <w:t>1</w:t>
            </w:r>
            <w:r w:rsidRPr="00187047">
              <w:rPr>
                <w:color w:val="auto"/>
                <w:lang w:val="ro-MD"/>
              </w:rPr>
              <w:t xml:space="preserve"> din Anexa nr.22</w:t>
            </w:r>
            <w:r w:rsidRPr="00187047">
              <w:rPr>
                <w:color w:val="auto"/>
                <w:vertAlign w:val="superscript"/>
                <w:lang w:val="ro-MD"/>
              </w:rPr>
              <w:t>12</w:t>
            </w:r>
            <w:r w:rsidRPr="00187047">
              <w:rPr>
                <w:color w:val="auto"/>
                <w:lang w:val="ro-MD"/>
              </w:rPr>
              <w:t xml:space="preserve"> la Hotărârea Guvernului nr.351/2005</w:t>
            </w:r>
            <w:r>
              <w:rPr>
                <w:color w:val="auto"/>
                <w:lang w:val="ro-MD"/>
              </w:rPr>
              <w:t>) să intre în vigoare la data publicării Hotărârii de Guvern în Monitorul Oficial al Republicii Moldova, pe când prevederile de la punctul 4-7, privind transmiterea celor 32 const</w:t>
            </w:r>
            <w:r w:rsidR="00714338">
              <w:rPr>
                <w:color w:val="auto"/>
                <w:lang w:val="ro-MD"/>
              </w:rPr>
              <w:t>ru</w:t>
            </w:r>
            <w:r>
              <w:rPr>
                <w:color w:val="auto"/>
                <w:lang w:val="ro-MD"/>
              </w:rPr>
              <w:t xml:space="preserve">cții și 8 terenuri în proprietatea satului Cuhureștii de Sus și privind </w:t>
            </w:r>
            <w:r w:rsidRPr="00187047">
              <w:rPr>
                <w:color w:val="auto"/>
                <w:lang w:val="ro-MD"/>
              </w:rPr>
              <w:t>excluderea poziției 64</w:t>
            </w:r>
            <w:r w:rsidRPr="00187047">
              <w:rPr>
                <w:color w:val="auto"/>
                <w:vertAlign w:val="superscript"/>
                <w:lang w:val="ro-MD"/>
              </w:rPr>
              <w:t>1</w:t>
            </w:r>
            <w:r w:rsidRPr="00187047">
              <w:rPr>
                <w:color w:val="auto"/>
                <w:lang w:val="ro-MD"/>
              </w:rPr>
              <w:t xml:space="preserve"> din Anexa nr.22</w:t>
            </w:r>
            <w:r w:rsidRPr="00187047">
              <w:rPr>
                <w:color w:val="auto"/>
                <w:vertAlign w:val="superscript"/>
                <w:lang w:val="ro-MD"/>
              </w:rPr>
              <w:t>12</w:t>
            </w:r>
            <w:r w:rsidRPr="00187047">
              <w:rPr>
                <w:color w:val="auto"/>
                <w:lang w:val="ro-MD"/>
              </w:rPr>
              <w:t xml:space="preserve"> la Hotărârea Guvernului nr.351/2005</w:t>
            </w:r>
            <w:r>
              <w:rPr>
                <w:color w:val="auto"/>
                <w:lang w:val="ro-MD"/>
              </w:rPr>
              <w:t>, ar urma să intre în vigoare la data înregistrării în Registrul bunurilor imobile a dreptului de prop</w:t>
            </w:r>
            <w:r w:rsidR="00714338">
              <w:rPr>
                <w:color w:val="auto"/>
                <w:lang w:val="ro-MD"/>
              </w:rPr>
              <w:t>r</w:t>
            </w:r>
            <w:r>
              <w:rPr>
                <w:color w:val="auto"/>
                <w:lang w:val="ro-MD"/>
              </w:rPr>
              <w:t>i</w:t>
            </w:r>
            <w:r w:rsidR="00714338">
              <w:rPr>
                <w:color w:val="auto"/>
                <w:lang w:val="ro-MD"/>
              </w:rPr>
              <w:t>e</w:t>
            </w:r>
            <w:r>
              <w:rPr>
                <w:color w:val="auto"/>
                <w:lang w:val="ro-MD"/>
              </w:rPr>
              <w:t>tate al statului în privința celor 32 de construcții menționate în Anexa la Hotârârea de Guvern.</w:t>
            </w:r>
          </w:p>
          <w:p w14:paraId="52C11BB0" w14:textId="77777777" w:rsidR="00A80B5C" w:rsidRPr="00187047" w:rsidRDefault="00A80B5C" w:rsidP="007B0398">
            <w:pPr>
              <w:pStyle w:val="Default"/>
              <w:ind w:firstLine="591"/>
              <w:rPr>
                <w:rFonts w:eastAsia="Arial Unicode MS"/>
                <w:color w:val="auto"/>
                <w:lang w:val="ro-MD"/>
              </w:rPr>
            </w:pPr>
            <w:r w:rsidRPr="00187047">
              <w:rPr>
                <w:color w:val="auto"/>
                <w:lang w:val="ro-MD"/>
              </w:rPr>
              <w:t>Totodată, proiectul de hotăr</w:t>
            </w:r>
            <w:r>
              <w:rPr>
                <w:color w:val="auto"/>
                <w:lang w:val="ro-MD"/>
              </w:rPr>
              <w:t xml:space="preserve">âre prevede </w:t>
            </w:r>
            <w:r w:rsidRPr="00187047">
              <w:rPr>
                <w:color w:val="auto"/>
                <w:lang w:val="ro-MD"/>
              </w:rPr>
              <w:t xml:space="preserve">excluderea poziților </w:t>
            </w:r>
            <w:r w:rsidRPr="00187047">
              <w:rPr>
                <w:rFonts w:eastAsia="Arial Unicode MS"/>
                <w:lang w:val="ro-MD"/>
              </w:rPr>
              <w:t>734, 735, 737, 738, 739, 740, 741 și 743</w:t>
            </w:r>
            <w:r w:rsidRPr="00187047">
              <w:rPr>
                <w:rFonts w:eastAsia="Arial Unicode MS"/>
                <w:sz w:val="28"/>
                <w:szCs w:val="28"/>
                <w:lang w:val="ro-MD"/>
              </w:rPr>
              <w:t xml:space="preserve"> </w:t>
            </w:r>
            <w:r w:rsidRPr="00187047">
              <w:rPr>
                <w:rFonts w:eastAsia="Arial Unicode MS"/>
                <w:color w:val="auto"/>
                <w:lang w:val="ro-MD"/>
              </w:rPr>
              <w:t>din Anexa nr. 1 la Hotărârea de Guvern nr. 161/2019 cu privire la aprobarea listei terenurilor proprietate publică a statului (</w:t>
            </w:r>
            <w:r w:rsidRPr="00187047">
              <w:rPr>
                <w:rFonts w:eastAsia="Arial Unicode MS"/>
                <w:color w:val="000000" w:themeColor="text1"/>
                <w:lang w:val="ro-MD"/>
              </w:rPr>
              <w:t>din considerentul că cele 8 terenuri din Anexa nr.2 la proiectul Hotărârii de Guvern se transmit în proprietatea comunei Cuhureștii de Sus, raionul Florești).</w:t>
            </w:r>
          </w:p>
          <w:p w14:paraId="55501703" w14:textId="1F36913A" w:rsidR="00A80B5C" w:rsidRDefault="00A80B5C" w:rsidP="007B0398">
            <w:pPr>
              <w:pStyle w:val="Default"/>
              <w:ind w:firstLine="591"/>
              <w:rPr>
                <w:color w:val="auto"/>
                <w:lang w:val="ro-MD"/>
              </w:rPr>
            </w:pPr>
            <w:r>
              <w:rPr>
                <w:color w:val="auto"/>
                <w:lang w:val="ro-MD"/>
              </w:rPr>
              <w:lastRenderedPageBreak/>
              <w:t>Punctul 9</w:t>
            </w:r>
            <w:r w:rsidRPr="00187047">
              <w:rPr>
                <w:color w:val="auto"/>
                <w:lang w:val="ro-MD"/>
              </w:rPr>
              <w:t xml:space="preserve"> din proiectul de hotărâre prevede intrare în vigoare </w:t>
            </w:r>
            <w:r w:rsidR="00714338">
              <w:rPr>
                <w:color w:val="auto"/>
                <w:lang w:val="ro-MD"/>
              </w:rPr>
              <w:t xml:space="preserve">a </w:t>
            </w:r>
            <w:r w:rsidRPr="00187047">
              <w:rPr>
                <w:color w:val="auto"/>
                <w:lang w:val="ro-MD"/>
              </w:rPr>
              <w:t>Hotărârii de Guvern la data publicării în Monitorul Oficial al Republicii Moldova</w:t>
            </w:r>
            <w:r w:rsidRPr="009A7446">
              <w:rPr>
                <w:color w:val="4472C4" w:themeColor="accent5"/>
                <w:sz w:val="28"/>
                <w:szCs w:val="28"/>
                <w:lang w:val="ro-MD"/>
              </w:rPr>
              <w:t xml:space="preserve"> </w:t>
            </w:r>
            <w:r w:rsidRPr="00F50EEF">
              <w:rPr>
                <w:color w:val="000000" w:themeColor="text1"/>
                <w:lang w:val="ro-MD"/>
              </w:rPr>
              <w:t>cu excepția punctelor 4 - 7 care vor intra în vigoare la data înregistrării în Registrul bunurilor imobile a dreptului de proprietate a statului în privința bunurilor imobile menționate în Anexa nr.1</w:t>
            </w:r>
            <w:r>
              <w:rPr>
                <w:color w:val="auto"/>
                <w:lang w:val="ro-MD"/>
              </w:rPr>
              <w:t>.</w:t>
            </w:r>
          </w:p>
          <w:p w14:paraId="7C8FB364" w14:textId="77777777" w:rsidR="00A80B5C" w:rsidRPr="00187047" w:rsidRDefault="00A80B5C" w:rsidP="007B0398">
            <w:pPr>
              <w:pStyle w:val="Default"/>
              <w:ind w:firstLine="591"/>
              <w:rPr>
                <w:color w:val="auto"/>
                <w:lang w:val="ro-MD"/>
              </w:rPr>
            </w:pPr>
            <w:r>
              <w:rPr>
                <w:color w:val="auto"/>
                <w:lang w:val="ro-MD"/>
              </w:rPr>
              <w:t xml:space="preserve">Intrarea în vigoare a punctelor 1-3 din proiectul hotărârii de Guvern la data publicării în Monitorul Oficial este dictată </w:t>
            </w:r>
            <w:r w:rsidRPr="00187047">
              <w:rPr>
                <w:color w:val="auto"/>
                <w:lang w:val="ro-MD"/>
              </w:rPr>
              <w:t xml:space="preserve">de necesitatea </w:t>
            </w:r>
            <w:r>
              <w:rPr>
                <w:color w:val="auto"/>
                <w:lang w:val="ro-MD"/>
              </w:rPr>
              <w:t>stringentă de a valorifica</w:t>
            </w:r>
            <w:r w:rsidRPr="00187047">
              <w:rPr>
                <w:color w:val="auto"/>
                <w:lang w:val="ro-MD"/>
              </w:rPr>
              <w:t xml:space="preserve"> </w:t>
            </w:r>
            <w:r>
              <w:rPr>
                <w:color w:val="auto"/>
                <w:lang w:val="ro-MD"/>
              </w:rPr>
              <w:t>corespunzător propritatea publică</w:t>
            </w:r>
            <w:r w:rsidRPr="00187047">
              <w:rPr>
                <w:color w:val="auto"/>
                <w:lang w:val="ro-MD"/>
              </w:rPr>
              <w:t>.</w:t>
            </w:r>
          </w:p>
        </w:tc>
      </w:tr>
      <w:tr w:rsidR="00A80B5C" w:rsidRPr="00187047" w14:paraId="09F64225"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tcPr>
          <w:p w14:paraId="0A416617" w14:textId="77777777" w:rsidR="00A80B5C" w:rsidRPr="00187047" w:rsidRDefault="00A80B5C" w:rsidP="007B0398">
            <w:pPr>
              <w:pStyle w:val="Default"/>
              <w:ind w:firstLine="591"/>
              <w:rPr>
                <w:color w:val="auto"/>
                <w:lang w:val="ro-MD"/>
              </w:rPr>
            </w:pPr>
            <w:r w:rsidRPr="00187047">
              <w:rPr>
                <w:color w:val="000000" w:themeColor="text1"/>
                <w:lang w:val="ro-MD"/>
              </w:rPr>
              <w:lastRenderedPageBreak/>
              <w:t>3.2. Opțiunile alternative analizate și motivele pentru care acestea nu au fost luate în considerare</w:t>
            </w:r>
          </w:p>
        </w:tc>
      </w:tr>
      <w:tr w:rsidR="00A80B5C" w:rsidRPr="00187047" w14:paraId="07DB813C"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544B59" w14:textId="77777777" w:rsidR="00A80B5C" w:rsidRPr="00187047" w:rsidRDefault="00A80B5C" w:rsidP="007B0398">
            <w:pPr>
              <w:pStyle w:val="Default"/>
              <w:ind w:firstLine="591"/>
              <w:rPr>
                <w:color w:val="auto"/>
                <w:lang w:val="ro-MD"/>
              </w:rPr>
            </w:pPr>
            <w:r w:rsidRPr="00187047">
              <w:rPr>
                <w:b/>
                <w:color w:val="000000" w:themeColor="text1"/>
                <w:lang w:val="ro-MD"/>
              </w:rPr>
              <w:t>Nu este aplicabil.</w:t>
            </w:r>
          </w:p>
        </w:tc>
      </w:tr>
      <w:tr w:rsidR="00A80B5C" w:rsidRPr="00187047" w14:paraId="20500213" w14:textId="77777777" w:rsidTr="007B0398">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AF97D7E" w14:textId="77777777" w:rsidR="00A80B5C" w:rsidRPr="00187047" w:rsidRDefault="00A80B5C" w:rsidP="007B0398">
            <w:pPr>
              <w:rPr>
                <w:b/>
                <w:bCs/>
                <w:sz w:val="24"/>
                <w:szCs w:val="24"/>
                <w:lang w:val="ro-MD"/>
              </w:rPr>
            </w:pPr>
            <w:r w:rsidRPr="00187047">
              <w:rPr>
                <w:b/>
                <w:bCs/>
                <w:sz w:val="24"/>
                <w:szCs w:val="24"/>
                <w:lang w:val="ro-MD"/>
              </w:rPr>
              <w:t xml:space="preserve">4. Analiza impactului de reglementare </w:t>
            </w:r>
          </w:p>
        </w:tc>
      </w:tr>
      <w:tr w:rsidR="00A80B5C" w:rsidRPr="00187047" w14:paraId="2D1F858D"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86C4854" w14:textId="77777777" w:rsidR="00A80B5C" w:rsidRPr="00187047" w:rsidRDefault="00A80B5C" w:rsidP="007B0398">
            <w:pPr>
              <w:rPr>
                <w:sz w:val="24"/>
                <w:szCs w:val="24"/>
                <w:lang w:val="ro-MD"/>
              </w:rPr>
            </w:pPr>
            <w:r w:rsidRPr="00187047">
              <w:rPr>
                <w:sz w:val="24"/>
                <w:szCs w:val="24"/>
                <w:lang w:val="ro-MD"/>
              </w:rPr>
              <w:t>4.1. Impactul asupra sectorului public</w:t>
            </w:r>
          </w:p>
        </w:tc>
      </w:tr>
      <w:tr w:rsidR="00A80B5C" w:rsidRPr="00714338" w14:paraId="6AF988C4"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532D31" w14:textId="77777777" w:rsidR="00A80B5C" w:rsidRPr="00187047" w:rsidRDefault="00A80B5C" w:rsidP="007B0398">
            <w:pPr>
              <w:rPr>
                <w:sz w:val="24"/>
                <w:szCs w:val="24"/>
                <w:lang w:val="ro-MD"/>
              </w:rPr>
            </w:pPr>
            <w:r w:rsidRPr="00187047">
              <w:rPr>
                <w:sz w:val="24"/>
                <w:szCs w:val="24"/>
                <w:lang w:val="ro-MD"/>
              </w:rPr>
              <w:t>Prin Hotărârea de Guvern propusă spre aprobare se va asigura valorificarea eficientă a bunurilor imobile proprietate publică din satul Cuhureștii de Sus, comuna Cuhureștii de Sus, raionul Florești.</w:t>
            </w:r>
          </w:p>
        </w:tc>
      </w:tr>
      <w:tr w:rsidR="00A80B5C" w:rsidRPr="00714338" w14:paraId="6E992472"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200AA7D" w14:textId="77777777" w:rsidR="00A80B5C" w:rsidRPr="00187047" w:rsidRDefault="00A80B5C" w:rsidP="007B0398">
            <w:pPr>
              <w:rPr>
                <w:sz w:val="24"/>
                <w:szCs w:val="24"/>
                <w:lang w:val="ro-MD"/>
              </w:rPr>
            </w:pPr>
            <w:r w:rsidRPr="00187047">
              <w:rPr>
                <w:sz w:val="24"/>
                <w:szCs w:val="24"/>
                <w:lang w:val="ro-MD"/>
              </w:rPr>
              <w:t>4.2. Impactul financiar și argumentarea costurilor estimative</w:t>
            </w:r>
          </w:p>
        </w:tc>
      </w:tr>
      <w:tr w:rsidR="00A80B5C" w:rsidRPr="00714338" w14:paraId="2BE7F355"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181B9C" w14:textId="77777777" w:rsidR="00A80B5C" w:rsidRPr="00187047" w:rsidRDefault="00A80B5C" w:rsidP="007B0398">
            <w:pPr>
              <w:rPr>
                <w:sz w:val="24"/>
                <w:szCs w:val="24"/>
                <w:lang w:val="ro-MD"/>
              </w:rPr>
            </w:pPr>
            <w:r w:rsidRPr="00187047">
              <w:rPr>
                <w:sz w:val="24"/>
                <w:szCs w:val="24"/>
                <w:lang w:val="ro-MD"/>
              </w:rPr>
              <w:t>Implementarea prevederilor proiectului nu necesită cheltuieli financiare suplimentare din bugetul de stat.</w:t>
            </w:r>
          </w:p>
        </w:tc>
      </w:tr>
      <w:tr w:rsidR="00A80B5C" w:rsidRPr="00187047" w14:paraId="445C4C18"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C6EDE8A" w14:textId="77777777" w:rsidR="00A80B5C" w:rsidRPr="00187047" w:rsidRDefault="00A80B5C" w:rsidP="007B0398">
            <w:pPr>
              <w:rPr>
                <w:sz w:val="24"/>
                <w:szCs w:val="24"/>
                <w:lang w:val="ro-MD"/>
              </w:rPr>
            </w:pPr>
            <w:r w:rsidRPr="00187047">
              <w:rPr>
                <w:sz w:val="24"/>
                <w:szCs w:val="24"/>
                <w:lang w:val="ro-MD"/>
              </w:rPr>
              <w:t>4.3. Impactul asupra sectorului privat</w:t>
            </w:r>
          </w:p>
        </w:tc>
      </w:tr>
      <w:tr w:rsidR="00A80B5C" w:rsidRPr="00187047" w14:paraId="6481A24B"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E00738" w14:textId="77777777" w:rsidR="00A80B5C" w:rsidRPr="00187047" w:rsidRDefault="00A80B5C" w:rsidP="007B0398">
            <w:pPr>
              <w:rPr>
                <w:sz w:val="24"/>
                <w:szCs w:val="24"/>
                <w:lang w:val="ro-MD"/>
              </w:rPr>
            </w:pPr>
            <w:r w:rsidRPr="00187047">
              <w:rPr>
                <w:b/>
                <w:sz w:val="24"/>
                <w:szCs w:val="24"/>
                <w:lang w:val="ro-MD"/>
              </w:rPr>
              <w:t>Nu este aplicabil.</w:t>
            </w:r>
          </w:p>
        </w:tc>
      </w:tr>
      <w:tr w:rsidR="00A80B5C" w:rsidRPr="00187047" w14:paraId="05938887"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C3C04DD" w14:textId="77777777" w:rsidR="00A80B5C" w:rsidRPr="00187047" w:rsidRDefault="00A80B5C" w:rsidP="007B0398">
            <w:pPr>
              <w:rPr>
                <w:sz w:val="24"/>
                <w:szCs w:val="24"/>
                <w:lang w:val="ro-MD"/>
              </w:rPr>
            </w:pPr>
            <w:r w:rsidRPr="00187047">
              <w:rPr>
                <w:sz w:val="24"/>
                <w:szCs w:val="24"/>
                <w:lang w:val="ro-MD"/>
              </w:rPr>
              <w:t>4.4. Impactul social</w:t>
            </w:r>
          </w:p>
        </w:tc>
      </w:tr>
      <w:tr w:rsidR="00A80B5C" w:rsidRPr="00187047" w14:paraId="1B86D690"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E94849" w14:textId="0B6E0F74" w:rsidR="00A80B5C" w:rsidRPr="00187047" w:rsidRDefault="00A80B5C" w:rsidP="007B0398">
            <w:pPr>
              <w:rPr>
                <w:sz w:val="24"/>
                <w:szCs w:val="24"/>
                <w:lang w:val="ro-MD"/>
              </w:rPr>
            </w:pPr>
            <w:r w:rsidRPr="00187047">
              <w:rPr>
                <w:sz w:val="24"/>
                <w:szCs w:val="24"/>
                <w:lang w:val="ro-MD"/>
              </w:rPr>
              <w:t>Proiectul va avea un impact pozitiv asupra locuitorilor comunei Cuhureștii de Sus, raionul Florești, fiind valorificat în interesul comunității locale bunurile imobile transmise în proprietatea comunei Cuhureștii de Sus, raionul Florești.</w:t>
            </w:r>
          </w:p>
        </w:tc>
      </w:tr>
      <w:tr w:rsidR="00A80B5C" w:rsidRPr="00714338" w14:paraId="624F4DAC"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E21513" w14:textId="77777777" w:rsidR="00A80B5C" w:rsidRPr="00187047" w:rsidRDefault="00A80B5C" w:rsidP="007B0398">
            <w:pPr>
              <w:rPr>
                <w:sz w:val="24"/>
                <w:szCs w:val="24"/>
                <w:lang w:val="ro-MD"/>
              </w:rPr>
            </w:pPr>
            <w:r w:rsidRPr="00187047">
              <w:rPr>
                <w:sz w:val="24"/>
                <w:szCs w:val="24"/>
                <w:lang w:val="ro-MD"/>
              </w:rPr>
              <w:t>4.4.1. Impactul asupra datelor cu caracter personal</w:t>
            </w:r>
          </w:p>
        </w:tc>
      </w:tr>
      <w:tr w:rsidR="00A80B5C" w:rsidRPr="00187047" w14:paraId="636B11E8"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639C2C" w14:textId="77777777" w:rsidR="00A80B5C" w:rsidRPr="00187047" w:rsidRDefault="00A80B5C" w:rsidP="007B0398">
            <w:pPr>
              <w:rPr>
                <w:sz w:val="24"/>
                <w:szCs w:val="24"/>
                <w:lang w:val="ro-MD"/>
              </w:rPr>
            </w:pPr>
            <w:r w:rsidRPr="00187047">
              <w:rPr>
                <w:b/>
                <w:sz w:val="24"/>
                <w:szCs w:val="24"/>
                <w:lang w:val="ro-MD"/>
              </w:rPr>
              <w:t>Nu este aplicabil.</w:t>
            </w:r>
          </w:p>
        </w:tc>
      </w:tr>
      <w:tr w:rsidR="00A80B5C" w:rsidRPr="00714338" w14:paraId="5BA4F9ED"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9AEDE4" w14:textId="77777777" w:rsidR="00A80B5C" w:rsidRPr="00187047" w:rsidRDefault="00A80B5C" w:rsidP="007B0398">
            <w:pPr>
              <w:rPr>
                <w:sz w:val="24"/>
                <w:szCs w:val="24"/>
                <w:lang w:val="ro-MD"/>
              </w:rPr>
            </w:pPr>
            <w:r w:rsidRPr="00187047">
              <w:rPr>
                <w:sz w:val="24"/>
                <w:szCs w:val="24"/>
                <w:lang w:val="ro-MD"/>
              </w:rPr>
              <w:t>4.4.2. Impactul asupra echității și egalității de gen</w:t>
            </w:r>
          </w:p>
        </w:tc>
      </w:tr>
      <w:tr w:rsidR="00A80B5C" w:rsidRPr="00187047" w14:paraId="31C1C94A"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14D87B" w14:textId="77777777" w:rsidR="00A80B5C" w:rsidRPr="00187047" w:rsidRDefault="00A80B5C" w:rsidP="007B0398">
            <w:pPr>
              <w:rPr>
                <w:sz w:val="24"/>
                <w:szCs w:val="24"/>
                <w:lang w:val="ro-MD"/>
              </w:rPr>
            </w:pPr>
            <w:r w:rsidRPr="00187047">
              <w:rPr>
                <w:b/>
                <w:sz w:val="24"/>
                <w:szCs w:val="24"/>
                <w:lang w:val="ro-MD"/>
              </w:rPr>
              <w:t>Nu este aplicabil.</w:t>
            </w:r>
          </w:p>
        </w:tc>
      </w:tr>
      <w:tr w:rsidR="00A80B5C" w:rsidRPr="00187047" w14:paraId="1A40094C"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253F738" w14:textId="77777777" w:rsidR="00A80B5C" w:rsidRPr="00187047" w:rsidRDefault="00A80B5C" w:rsidP="007B0398">
            <w:pPr>
              <w:rPr>
                <w:sz w:val="24"/>
                <w:szCs w:val="24"/>
                <w:lang w:val="ro-MD"/>
              </w:rPr>
            </w:pPr>
            <w:r w:rsidRPr="00187047">
              <w:rPr>
                <w:sz w:val="24"/>
                <w:szCs w:val="24"/>
                <w:lang w:val="ro-MD"/>
              </w:rPr>
              <w:t>4.5. Impactul asupra mediului</w:t>
            </w:r>
          </w:p>
        </w:tc>
      </w:tr>
      <w:tr w:rsidR="00A80B5C" w:rsidRPr="00714338" w14:paraId="1F409403"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B15618" w14:textId="37142DA8" w:rsidR="00A80B5C" w:rsidRPr="00187047" w:rsidRDefault="00A80B5C" w:rsidP="007B0398">
            <w:pPr>
              <w:rPr>
                <w:sz w:val="24"/>
                <w:szCs w:val="24"/>
                <w:lang w:val="ro-MD"/>
              </w:rPr>
            </w:pPr>
            <w:r w:rsidRPr="00187047">
              <w:rPr>
                <w:sz w:val="24"/>
                <w:szCs w:val="24"/>
                <w:lang w:val="ro-MD"/>
              </w:rPr>
              <w:t xml:space="preserve">Proiectul va avea </w:t>
            </w:r>
            <w:r w:rsidR="00714338">
              <w:rPr>
                <w:sz w:val="24"/>
                <w:szCs w:val="24"/>
                <w:lang w:val="ro-MD"/>
              </w:rPr>
              <w:t xml:space="preserve">un </w:t>
            </w:r>
            <w:r w:rsidRPr="00187047">
              <w:rPr>
                <w:sz w:val="24"/>
                <w:szCs w:val="24"/>
                <w:lang w:val="ro-MD"/>
              </w:rPr>
              <w:t>impact pozitiv asupra mediului înconjurător, în condițiile în care autoritățile publice locale vor avea posibilitatea de a amenaja terenul aferent construcțiilor și respectiv de a asigura valorificarea eficientă a bunurilor respective.</w:t>
            </w:r>
          </w:p>
        </w:tc>
      </w:tr>
      <w:tr w:rsidR="00A80B5C" w:rsidRPr="00714338" w14:paraId="08DE27D0"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B7B00E6" w14:textId="77777777" w:rsidR="00A80B5C" w:rsidRPr="00187047" w:rsidRDefault="00A80B5C" w:rsidP="007B0398">
            <w:pPr>
              <w:rPr>
                <w:sz w:val="24"/>
                <w:szCs w:val="24"/>
                <w:lang w:val="ro-MD"/>
              </w:rPr>
            </w:pPr>
            <w:r w:rsidRPr="00187047">
              <w:rPr>
                <w:sz w:val="24"/>
                <w:szCs w:val="24"/>
                <w:lang w:val="ro-MD"/>
              </w:rPr>
              <w:t>4.6. Alte impacturi și informații relevante</w:t>
            </w:r>
          </w:p>
        </w:tc>
      </w:tr>
      <w:tr w:rsidR="00A80B5C" w:rsidRPr="00187047" w14:paraId="0F2D74DC"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AA0923" w14:textId="77777777" w:rsidR="00A80B5C" w:rsidRPr="00187047" w:rsidRDefault="00A80B5C" w:rsidP="007B0398">
            <w:pPr>
              <w:rPr>
                <w:sz w:val="24"/>
                <w:szCs w:val="24"/>
                <w:lang w:val="ro-MD"/>
              </w:rPr>
            </w:pPr>
            <w:r w:rsidRPr="00187047">
              <w:rPr>
                <w:b/>
                <w:sz w:val="24"/>
                <w:szCs w:val="24"/>
                <w:lang w:val="ro-MD"/>
              </w:rPr>
              <w:t>Nu este aplicabil.</w:t>
            </w:r>
          </w:p>
        </w:tc>
      </w:tr>
      <w:tr w:rsidR="00A80B5C" w:rsidRPr="00714338" w14:paraId="49017B5D"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DE8DA09" w14:textId="77777777" w:rsidR="00A80B5C" w:rsidRPr="00187047" w:rsidRDefault="00A80B5C" w:rsidP="007B0398">
            <w:pPr>
              <w:rPr>
                <w:b/>
                <w:bCs/>
                <w:sz w:val="24"/>
                <w:szCs w:val="24"/>
                <w:lang w:val="ro-MD"/>
              </w:rPr>
            </w:pPr>
            <w:r w:rsidRPr="00187047">
              <w:rPr>
                <w:b/>
                <w:bCs/>
                <w:sz w:val="24"/>
                <w:szCs w:val="24"/>
                <w:lang w:val="ro-MD"/>
              </w:rPr>
              <w:t xml:space="preserve">5. Compatibilitatea proiectului actului normativ cu legislația UE </w:t>
            </w:r>
          </w:p>
        </w:tc>
      </w:tr>
      <w:tr w:rsidR="00A80B5C" w:rsidRPr="00714338" w14:paraId="1B277563"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E66E6F" w14:textId="77777777" w:rsidR="00A80B5C" w:rsidRPr="00187047" w:rsidRDefault="00A80B5C" w:rsidP="007B0398">
            <w:pPr>
              <w:rPr>
                <w:sz w:val="24"/>
                <w:szCs w:val="24"/>
                <w:lang w:val="ro-MD"/>
              </w:rPr>
            </w:pPr>
            <w:r w:rsidRPr="00187047">
              <w:rPr>
                <w:noProof/>
                <w:sz w:val="24"/>
                <w:szCs w:val="24"/>
                <w:lang w:val="ro-MD" w:eastAsia="ru-RU"/>
              </w:rPr>
              <w:t>Proiectul nu intră în categoria actelor normative care necesită expertiza de compatibilitate cu legislația Uniunii Europene.</w:t>
            </w:r>
          </w:p>
        </w:tc>
      </w:tr>
      <w:tr w:rsidR="00A80B5C" w:rsidRPr="00714338" w14:paraId="4C3FFB26"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CF215E" w14:textId="77777777" w:rsidR="00A80B5C" w:rsidRPr="00187047" w:rsidRDefault="00A80B5C" w:rsidP="007B0398">
            <w:pPr>
              <w:rPr>
                <w:b/>
                <w:bCs/>
                <w:sz w:val="24"/>
                <w:szCs w:val="24"/>
                <w:lang w:val="ro-MD"/>
              </w:rPr>
            </w:pPr>
            <w:r w:rsidRPr="00187047">
              <w:rPr>
                <w:b/>
                <w:bCs/>
                <w:sz w:val="24"/>
                <w:szCs w:val="24"/>
                <w:lang w:val="ro-MD"/>
              </w:rPr>
              <w:t>6. Avizarea și consultarea publică a proiectului actului normativ</w:t>
            </w:r>
          </w:p>
        </w:tc>
      </w:tr>
      <w:tr w:rsidR="00A80B5C" w:rsidRPr="00714338" w14:paraId="28619A26"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92BF24" w14:textId="77777777" w:rsidR="00A80B5C" w:rsidRDefault="00A80B5C" w:rsidP="007B0398">
            <w:pPr>
              <w:tabs>
                <w:tab w:val="left" w:pos="884"/>
                <w:tab w:val="left" w:pos="1196"/>
              </w:tabs>
              <w:ind w:left="29" w:right="33" w:firstLine="562"/>
              <w:rPr>
                <w:sz w:val="24"/>
                <w:szCs w:val="24"/>
                <w:lang w:val="ro-MD"/>
              </w:rPr>
            </w:pPr>
            <w:r w:rsidRPr="00187047">
              <w:rPr>
                <w:sz w:val="24"/>
                <w:szCs w:val="24"/>
                <w:lang w:val="ro-MD"/>
              </w:rPr>
              <w:t>În scopul respectării prevederilor Legii nr.239/2008 privind transparența în procesul decizional, anunțul privind consultarea publică a proiectului a fost plasat pe pagina web particip.gov.md (</w:t>
            </w:r>
            <w:r w:rsidRPr="00187047">
              <w:rPr>
                <w:rStyle w:val="Hyperlink"/>
                <w:sz w:val="24"/>
                <w:szCs w:val="24"/>
                <w:lang w:val="ro-MD"/>
              </w:rPr>
              <w:t>https://particip.gov.md/ro/document/stages/*/13279</w:t>
            </w:r>
            <w:r w:rsidRPr="00187047">
              <w:rPr>
                <w:sz w:val="24"/>
                <w:szCs w:val="24"/>
                <w:lang w:val="ro-MD"/>
              </w:rPr>
              <w:t xml:space="preserve">), precum și pe pagina web oficială a Ministerului Educației și Cercetării </w:t>
            </w:r>
            <w:hyperlink r:id="rId6" w:history="1">
              <w:r w:rsidRPr="00187047">
                <w:rPr>
                  <w:rStyle w:val="Hyperlink"/>
                  <w:sz w:val="24"/>
                  <w:szCs w:val="24"/>
                  <w:lang w:val="ro-MD"/>
                </w:rPr>
                <w:t>www.mec.gov.md</w:t>
              </w:r>
            </w:hyperlink>
            <w:r w:rsidRPr="00187047">
              <w:rPr>
                <w:sz w:val="24"/>
                <w:szCs w:val="24"/>
                <w:lang w:val="ro-MD"/>
              </w:rPr>
              <w:t>, compartimentul Transparența decizională.</w:t>
            </w:r>
          </w:p>
          <w:p w14:paraId="11BB95DB" w14:textId="77777777" w:rsidR="00A80B5C" w:rsidRDefault="00A80B5C" w:rsidP="007B0398">
            <w:pPr>
              <w:pBdr>
                <w:top w:val="nil"/>
                <w:left w:val="nil"/>
                <w:bottom w:val="nil"/>
                <w:right w:val="nil"/>
                <w:between w:val="nil"/>
              </w:pBdr>
              <w:ind w:left="24" w:right="116" w:firstLine="608"/>
              <w:rPr>
                <w:color w:val="000000" w:themeColor="text1"/>
                <w:sz w:val="24"/>
                <w:szCs w:val="24"/>
                <w:u w:val="single"/>
                <w:lang w:val="ro-MD"/>
              </w:rPr>
            </w:pPr>
            <w:r w:rsidRPr="00685500">
              <w:rPr>
                <w:color w:val="000000" w:themeColor="text1"/>
                <w:sz w:val="24"/>
                <w:szCs w:val="24"/>
                <w:lang w:val="ro-MD"/>
              </w:rPr>
              <w:t xml:space="preserve">Anunțul de inițiere a procesului de consultare publică a proiectului Hotărârii de Guvern a fost plasat pe pagina web oficială a Ministerului Educației și Cercetării </w:t>
            </w:r>
            <w:hyperlink r:id="rId7">
              <w:r w:rsidRPr="00685500">
                <w:rPr>
                  <w:color w:val="000000" w:themeColor="text1"/>
                  <w:sz w:val="24"/>
                  <w:szCs w:val="24"/>
                  <w:u w:val="single"/>
                  <w:lang w:val="ro-MD"/>
                </w:rPr>
                <w:t>www.mec.gov.md</w:t>
              </w:r>
            </w:hyperlink>
            <w:r w:rsidRPr="00685500">
              <w:rPr>
                <w:color w:val="000000" w:themeColor="text1"/>
                <w:sz w:val="24"/>
                <w:szCs w:val="24"/>
                <w:u w:val="single"/>
                <w:lang w:val="ro-MD"/>
              </w:rPr>
              <w:t xml:space="preserve"> (https://mec.gov.md/ro/content/modul-de-participare)</w:t>
            </w:r>
            <w:r w:rsidRPr="00685500">
              <w:rPr>
                <w:color w:val="000000" w:themeColor="text1"/>
                <w:sz w:val="24"/>
                <w:szCs w:val="24"/>
                <w:lang w:val="ro-MD"/>
              </w:rPr>
              <w:t xml:space="preserve">, compartimentul Transparența decizională, precum și pe pagina web </w:t>
            </w:r>
            <w:hyperlink r:id="rId8">
              <w:r w:rsidRPr="00685500">
                <w:rPr>
                  <w:color w:val="000000" w:themeColor="text1"/>
                  <w:sz w:val="24"/>
                  <w:szCs w:val="24"/>
                  <w:u w:val="single"/>
                  <w:lang w:val="ro-MD"/>
                </w:rPr>
                <w:t>www.particip.gov.md</w:t>
              </w:r>
            </w:hyperlink>
            <w:r>
              <w:rPr>
                <w:color w:val="000000" w:themeColor="text1"/>
                <w:sz w:val="24"/>
                <w:szCs w:val="24"/>
                <w:u w:val="single"/>
                <w:lang w:val="ro-MD"/>
              </w:rPr>
              <w:t xml:space="preserve"> (</w:t>
            </w:r>
            <w:hyperlink r:id="rId9" w:history="1">
              <w:r w:rsidRPr="00723A77">
                <w:rPr>
                  <w:rStyle w:val="Hyperlink"/>
                  <w:sz w:val="24"/>
                  <w:szCs w:val="24"/>
                  <w:lang w:val="ro-MD"/>
                </w:rPr>
                <w:t>https://particip.gov.md/ro/document/stages/*/15897</w:t>
              </w:r>
            </w:hyperlink>
            <w:r w:rsidRPr="00685500">
              <w:rPr>
                <w:color w:val="000000" w:themeColor="text1"/>
                <w:sz w:val="24"/>
                <w:szCs w:val="24"/>
                <w:u w:val="single"/>
                <w:lang w:val="ro-MD"/>
              </w:rPr>
              <w:t>).</w:t>
            </w:r>
          </w:p>
          <w:p w14:paraId="6470BADD" w14:textId="77777777" w:rsidR="00A80B5C" w:rsidRPr="001A5B36" w:rsidRDefault="00A80B5C" w:rsidP="007B0398">
            <w:pPr>
              <w:pBdr>
                <w:top w:val="nil"/>
                <w:left w:val="nil"/>
                <w:bottom w:val="nil"/>
                <w:right w:val="nil"/>
                <w:between w:val="nil"/>
              </w:pBdr>
              <w:ind w:left="24" w:right="116" w:firstLine="608"/>
              <w:rPr>
                <w:color w:val="000000" w:themeColor="text1"/>
                <w:sz w:val="24"/>
                <w:szCs w:val="24"/>
                <w:u w:val="single"/>
                <w:lang w:val="ro-MD"/>
              </w:rPr>
            </w:pPr>
            <w:r w:rsidRPr="00187047">
              <w:rPr>
                <w:sz w:val="24"/>
                <w:szCs w:val="24"/>
                <w:lang w:val="ro-MD"/>
              </w:rPr>
              <w:t>Proiec</w:t>
            </w:r>
            <w:r>
              <w:rPr>
                <w:sz w:val="24"/>
                <w:szCs w:val="24"/>
                <w:lang w:val="ro-MD"/>
              </w:rPr>
              <w:t>tul Hotărârii de Guvern a fost</w:t>
            </w:r>
            <w:r w:rsidRPr="00187047">
              <w:rPr>
                <w:sz w:val="24"/>
                <w:szCs w:val="24"/>
                <w:lang w:val="ro-MD"/>
              </w:rPr>
              <w:t xml:space="preserve"> avizat de către Ministerul Infrastructurii și Dezvoltării Regionale, Agenția Proprietății Publice și Agenția Geodezie, Cartografie și Cadastru.</w:t>
            </w:r>
          </w:p>
          <w:p w14:paraId="53BD94FD" w14:textId="77777777" w:rsidR="00A80B5C" w:rsidRDefault="00A80B5C" w:rsidP="007B0398">
            <w:pPr>
              <w:tabs>
                <w:tab w:val="left" w:pos="884"/>
                <w:tab w:val="left" w:pos="1196"/>
              </w:tabs>
              <w:ind w:left="29" w:right="33" w:firstLine="562"/>
              <w:rPr>
                <w:color w:val="000000" w:themeColor="text1"/>
                <w:sz w:val="24"/>
                <w:szCs w:val="24"/>
                <w:lang w:val="ro-MD"/>
              </w:rPr>
            </w:pPr>
            <w:r w:rsidRPr="00685500">
              <w:rPr>
                <w:color w:val="000000" w:themeColor="text1"/>
                <w:sz w:val="24"/>
                <w:szCs w:val="24"/>
                <w:lang w:val="ro-MD"/>
              </w:rPr>
              <w:lastRenderedPageBreak/>
              <w:t>Recomandările și obiecțiilor participanților la procedura de avizare și argumentele autorului proiectului pe marginea acestora au fost expuse în Sinteza obiecțiilor și propunerilor</w:t>
            </w:r>
            <w:r>
              <w:rPr>
                <w:color w:val="000000" w:themeColor="text1"/>
                <w:sz w:val="24"/>
                <w:szCs w:val="24"/>
                <w:lang w:val="ro-MD"/>
              </w:rPr>
              <w:t>.</w:t>
            </w:r>
          </w:p>
          <w:p w14:paraId="2B098C8C" w14:textId="4741A8B9" w:rsidR="00A80B5C" w:rsidRPr="00187047" w:rsidRDefault="00A80B5C" w:rsidP="007B0398">
            <w:pPr>
              <w:tabs>
                <w:tab w:val="left" w:pos="884"/>
                <w:tab w:val="left" w:pos="1196"/>
              </w:tabs>
              <w:ind w:left="29" w:right="33" w:firstLine="562"/>
              <w:rPr>
                <w:sz w:val="24"/>
                <w:szCs w:val="24"/>
                <w:lang w:val="ro-MD"/>
              </w:rPr>
            </w:pPr>
            <w:r>
              <w:rPr>
                <w:color w:val="000000" w:themeColor="text1"/>
                <w:sz w:val="24"/>
                <w:szCs w:val="24"/>
                <w:lang w:val="ro-MD"/>
              </w:rPr>
              <w:t xml:space="preserve">Totodată, proiectul hotărârii de Guvern va fi avizat repetat </w:t>
            </w:r>
            <w:r w:rsidR="00714338">
              <w:rPr>
                <w:color w:val="000000" w:themeColor="text1"/>
                <w:sz w:val="24"/>
                <w:szCs w:val="24"/>
                <w:lang w:val="ro-MD"/>
              </w:rPr>
              <w:t xml:space="preserve">de </w:t>
            </w:r>
            <w:r w:rsidRPr="00187047">
              <w:rPr>
                <w:sz w:val="24"/>
                <w:szCs w:val="24"/>
                <w:lang w:val="ro-MD"/>
              </w:rPr>
              <w:t>Ministerul Infrastructurii și Dezvoltării Regionale, Agenția Proprietății Publice și Agenția Geodezie, Cartografie și Cadastru</w:t>
            </w:r>
            <w:r>
              <w:rPr>
                <w:sz w:val="24"/>
                <w:szCs w:val="24"/>
                <w:lang w:val="ro-MD"/>
              </w:rPr>
              <w:t>, în condițiile în care proiectul hotărârii de Guvern a suportat modificări.</w:t>
            </w:r>
          </w:p>
        </w:tc>
      </w:tr>
      <w:tr w:rsidR="00A80B5C" w:rsidRPr="00187047" w14:paraId="55BEEF54"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3635BA0" w14:textId="77777777" w:rsidR="00A80B5C" w:rsidRPr="00187047" w:rsidRDefault="00A80B5C" w:rsidP="007B0398">
            <w:pPr>
              <w:rPr>
                <w:b/>
                <w:bCs/>
                <w:sz w:val="24"/>
                <w:szCs w:val="24"/>
                <w:lang w:val="ro-MD"/>
              </w:rPr>
            </w:pPr>
            <w:r w:rsidRPr="00187047">
              <w:rPr>
                <w:b/>
                <w:bCs/>
                <w:sz w:val="24"/>
                <w:szCs w:val="24"/>
                <w:lang w:val="ro-MD"/>
              </w:rPr>
              <w:lastRenderedPageBreak/>
              <w:t>7. Concluziile expertizelor</w:t>
            </w:r>
          </w:p>
        </w:tc>
      </w:tr>
      <w:tr w:rsidR="00A80B5C" w:rsidRPr="00714338" w14:paraId="3687CB3C"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8F03A11" w14:textId="77777777" w:rsidR="00A80B5C" w:rsidRDefault="00A80B5C" w:rsidP="007B0398">
            <w:pPr>
              <w:rPr>
                <w:bCs/>
                <w:sz w:val="24"/>
                <w:szCs w:val="24"/>
                <w:lang w:val="ro-MD"/>
              </w:rPr>
            </w:pPr>
            <w:r w:rsidRPr="00187047">
              <w:rPr>
                <w:bCs/>
                <w:sz w:val="24"/>
                <w:szCs w:val="24"/>
                <w:lang w:val="ro-MD"/>
              </w:rPr>
              <w:t xml:space="preserve">Proiectul </w:t>
            </w:r>
            <w:r>
              <w:rPr>
                <w:bCs/>
                <w:sz w:val="24"/>
                <w:szCs w:val="24"/>
                <w:lang w:val="ro-MD"/>
              </w:rPr>
              <w:t>a fost</w:t>
            </w:r>
            <w:r w:rsidRPr="00187047">
              <w:rPr>
                <w:bCs/>
                <w:sz w:val="24"/>
                <w:szCs w:val="24"/>
                <w:lang w:val="ro-MD"/>
              </w:rPr>
              <w:t xml:space="preserve"> supus expertizei anticorupție la Centrul Național Anticorupție</w:t>
            </w:r>
            <w:r>
              <w:rPr>
                <w:bCs/>
                <w:sz w:val="24"/>
                <w:szCs w:val="24"/>
                <w:lang w:val="ro-MD"/>
              </w:rPr>
              <w:t xml:space="preserve"> (Raport nr. EHG26/11161 din 20 ianuarie 2026)</w:t>
            </w:r>
            <w:r w:rsidRPr="00187047">
              <w:rPr>
                <w:bCs/>
                <w:sz w:val="24"/>
                <w:szCs w:val="24"/>
                <w:lang w:val="ro-MD"/>
              </w:rPr>
              <w:t xml:space="preserve"> și expertizei juridice la Ministerul Justiției</w:t>
            </w:r>
            <w:r>
              <w:rPr>
                <w:bCs/>
                <w:sz w:val="24"/>
                <w:szCs w:val="24"/>
                <w:lang w:val="ro-MD"/>
              </w:rPr>
              <w:t xml:space="preserve"> (Aviz nr.04/2-1152 din 03.02.2026)</w:t>
            </w:r>
            <w:r w:rsidRPr="00187047">
              <w:rPr>
                <w:bCs/>
                <w:sz w:val="24"/>
                <w:szCs w:val="24"/>
                <w:lang w:val="ro-MD"/>
              </w:rPr>
              <w:t>.</w:t>
            </w:r>
          </w:p>
          <w:p w14:paraId="52F05BC4" w14:textId="77777777" w:rsidR="00A80B5C" w:rsidRDefault="00A80B5C" w:rsidP="007B0398">
            <w:pPr>
              <w:rPr>
                <w:color w:val="000000" w:themeColor="text1"/>
                <w:sz w:val="24"/>
                <w:szCs w:val="24"/>
                <w:lang w:val="ro-MD"/>
              </w:rPr>
            </w:pPr>
            <w:r w:rsidRPr="00685500">
              <w:rPr>
                <w:color w:val="000000" w:themeColor="text1"/>
                <w:sz w:val="24"/>
                <w:szCs w:val="24"/>
                <w:lang w:val="ro-MD"/>
              </w:rPr>
              <w:t xml:space="preserve">Recomandările și obiecțiilor participanților la procedura de </w:t>
            </w:r>
            <w:r>
              <w:rPr>
                <w:color w:val="000000" w:themeColor="text1"/>
                <w:sz w:val="24"/>
                <w:szCs w:val="24"/>
                <w:lang w:val="ro-MD"/>
              </w:rPr>
              <w:t>expertizare</w:t>
            </w:r>
            <w:r w:rsidRPr="00685500">
              <w:rPr>
                <w:color w:val="000000" w:themeColor="text1"/>
                <w:sz w:val="24"/>
                <w:szCs w:val="24"/>
                <w:lang w:val="ro-MD"/>
              </w:rPr>
              <w:t xml:space="preserve"> și argumentele autorului proiectului pe marginea acestora au fost expuse în Sinteza obiecțiilor și propunerilor</w:t>
            </w:r>
            <w:r>
              <w:rPr>
                <w:color w:val="000000" w:themeColor="text1"/>
                <w:sz w:val="24"/>
                <w:szCs w:val="24"/>
                <w:lang w:val="ro-MD"/>
              </w:rPr>
              <w:t>.</w:t>
            </w:r>
          </w:p>
          <w:p w14:paraId="69FD53E1" w14:textId="77777777" w:rsidR="00A80B5C" w:rsidRPr="00187047" w:rsidRDefault="00A80B5C" w:rsidP="007B0398">
            <w:pPr>
              <w:rPr>
                <w:bCs/>
                <w:sz w:val="24"/>
                <w:szCs w:val="24"/>
                <w:lang w:val="ro-MD"/>
              </w:rPr>
            </w:pPr>
            <w:r>
              <w:rPr>
                <w:color w:val="000000" w:themeColor="text1"/>
                <w:sz w:val="24"/>
                <w:szCs w:val="24"/>
                <w:lang w:val="ro-MD"/>
              </w:rPr>
              <w:t>Totodată, reieșind din obiecțiile Ministerului Justiției și a Centrului Național Anticorupție s-au efectuat intervenții la proiectul Hotărârii de Guvern, fapt pentru care proiectul urmează a fi transmis spre expertizare repetată.</w:t>
            </w:r>
          </w:p>
        </w:tc>
      </w:tr>
      <w:tr w:rsidR="00A80B5C" w:rsidRPr="00714338" w14:paraId="3692BBDA"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8C973D" w14:textId="77777777" w:rsidR="00A80B5C" w:rsidRPr="00187047" w:rsidRDefault="00A80B5C" w:rsidP="007B0398">
            <w:pPr>
              <w:rPr>
                <w:b/>
                <w:bCs/>
                <w:sz w:val="24"/>
                <w:szCs w:val="24"/>
                <w:lang w:val="ro-MD"/>
              </w:rPr>
            </w:pPr>
            <w:r w:rsidRPr="00187047">
              <w:rPr>
                <w:b/>
                <w:bCs/>
                <w:sz w:val="24"/>
                <w:szCs w:val="24"/>
                <w:lang w:val="ro-MD"/>
              </w:rPr>
              <w:t>8. Modul de încorporare a actului în cadrul normativ existent</w:t>
            </w:r>
          </w:p>
        </w:tc>
      </w:tr>
      <w:tr w:rsidR="00A80B5C" w:rsidRPr="00187047" w14:paraId="6F570667"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3D78FB" w14:textId="77777777" w:rsidR="00A80B5C" w:rsidRPr="00187047" w:rsidRDefault="00A80B5C" w:rsidP="007B0398">
            <w:pPr>
              <w:rPr>
                <w:b/>
                <w:sz w:val="24"/>
                <w:szCs w:val="24"/>
                <w:lang w:val="ro-MD"/>
              </w:rPr>
            </w:pPr>
            <w:r w:rsidRPr="00187047">
              <w:rPr>
                <w:b/>
                <w:sz w:val="24"/>
                <w:szCs w:val="24"/>
                <w:lang w:val="ro-MD"/>
              </w:rPr>
              <w:t>Nu este aplicabil.</w:t>
            </w:r>
          </w:p>
        </w:tc>
      </w:tr>
      <w:tr w:rsidR="00A80B5C" w:rsidRPr="00714338" w14:paraId="511F353C" w14:textId="77777777" w:rsidTr="007B0398">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89D99B9" w14:textId="77777777" w:rsidR="00A80B5C" w:rsidRPr="00187047" w:rsidRDefault="00A80B5C" w:rsidP="007B0398">
            <w:pPr>
              <w:rPr>
                <w:b/>
                <w:bCs/>
                <w:sz w:val="24"/>
                <w:szCs w:val="24"/>
                <w:lang w:val="ro-MD"/>
              </w:rPr>
            </w:pPr>
            <w:r w:rsidRPr="00187047">
              <w:rPr>
                <w:b/>
                <w:bCs/>
                <w:sz w:val="24"/>
                <w:szCs w:val="24"/>
                <w:lang w:val="ro-MD"/>
              </w:rPr>
              <w:t>9. Măsurile necesare pentru implementarea prevederilor proiectului actului normativ</w:t>
            </w:r>
          </w:p>
        </w:tc>
      </w:tr>
      <w:tr w:rsidR="00A80B5C" w:rsidRPr="00714338" w14:paraId="1D4135B8" w14:textId="77777777" w:rsidTr="007B03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A0F59" w14:textId="77777777" w:rsidR="00A80B5C" w:rsidRPr="00187047" w:rsidRDefault="00A80B5C" w:rsidP="007B0398">
            <w:pPr>
              <w:rPr>
                <w:sz w:val="24"/>
                <w:szCs w:val="24"/>
                <w:lang w:val="ro-MD"/>
              </w:rPr>
            </w:pPr>
            <w:r w:rsidRPr="00187047">
              <w:rPr>
                <w:sz w:val="24"/>
                <w:szCs w:val="24"/>
                <w:lang w:val="ro-MD"/>
              </w:rPr>
              <w:t>Pentru asigurarea implementării proiectului va fi necesar:</w:t>
            </w:r>
          </w:p>
          <w:p w14:paraId="753B86EC" w14:textId="77777777" w:rsidR="00A80B5C" w:rsidRPr="00187047" w:rsidRDefault="00A80B5C" w:rsidP="007B0398">
            <w:pPr>
              <w:rPr>
                <w:sz w:val="24"/>
                <w:szCs w:val="24"/>
                <w:lang w:val="ro-MD"/>
              </w:rPr>
            </w:pPr>
            <w:r w:rsidRPr="00187047">
              <w:rPr>
                <w:sz w:val="24"/>
                <w:szCs w:val="24"/>
                <w:lang w:val="ro-MD"/>
              </w:rPr>
              <w:t>1. instituirea comisiilor de transmitere a bunurilor imobile proprietate publică a statului;</w:t>
            </w:r>
          </w:p>
          <w:p w14:paraId="07B3F16A" w14:textId="77777777" w:rsidR="00A80B5C" w:rsidRPr="00187047" w:rsidRDefault="00A80B5C" w:rsidP="007B0398">
            <w:pPr>
              <w:rPr>
                <w:sz w:val="24"/>
                <w:szCs w:val="24"/>
                <w:lang w:val="ro-MD"/>
              </w:rPr>
            </w:pPr>
            <w:r w:rsidRPr="00187047">
              <w:rPr>
                <w:sz w:val="24"/>
                <w:szCs w:val="24"/>
                <w:lang w:val="ro-MD"/>
              </w:rPr>
              <w:t xml:space="preserve">2. elaborarea și semnarea actelor de transmitere a bunurilor imobile proprietate publică a statului. </w:t>
            </w:r>
          </w:p>
        </w:tc>
      </w:tr>
    </w:tbl>
    <w:p w14:paraId="69B68EE3" w14:textId="77777777" w:rsidR="00A80B5C" w:rsidRPr="00187047" w:rsidRDefault="00A80B5C" w:rsidP="00A80B5C">
      <w:pPr>
        <w:ind w:firstLine="0"/>
        <w:rPr>
          <w:b/>
          <w:color w:val="000000" w:themeColor="text1"/>
          <w:sz w:val="12"/>
          <w:szCs w:val="12"/>
          <w:lang w:val="ro-MD"/>
        </w:rPr>
      </w:pPr>
    </w:p>
    <w:p w14:paraId="1B947967" w14:textId="77777777" w:rsidR="00A80B5C" w:rsidRPr="00187047" w:rsidRDefault="00A80B5C" w:rsidP="00A80B5C">
      <w:pPr>
        <w:ind w:firstLine="0"/>
        <w:rPr>
          <w:b/>
          <w:color w:val="000000" w:themeColor="text1"/>
          <w:sz w:val="12"/>
          <w:szCs w:val="12"/>
          <w:lang w:val="ro-MD"/>
        </w:rPr>
      </w:pPr>
    </w:p>
    <w:p w14:paraId="2A021D37" w14:textId="77777777" w:rsidR="00A80B5C" w:rsidRPr="00187047" w:rsidRDefault="00A80B5C" w:rsidP="00A80B5C">
      <w:pPr>
        <w:jc w:val="center"/>
        <w:rPr>
          <w:b/>
          <w:color w:val="000000" w:themeColor="text1"/>
          <w:sz w:val="24"/>
          <w:szCs w:val="24"/>
          <w:lang w:val="ro-MD"/>
        </w:rPr>
      </w:pPr>
    </w:p>
    <w:p w14:paraId="2E2794AF" w14:textId="77777777" w:rsidR="00A80B5C" w:rsidRPr="00187047" w:rsidRDefault="00A80B5C" w:rsidP="00A80B5C">
      <w:pPr>
        <w:jc w:val="center"/>
        <w:rPr>
          <w:b/>
          <w:color w:val="000000" w:themeColor="text1"/>
          <w:sz w:val="24"/>
          <w:szCs w:val="24"/>
          <w:lang w:val="ro-MD"/>
        </w:rPr>
      </w:pPr>
    </w:p>
    <w:p w14:paraId="3F7FBEE9" w14:textId="77777777" w:rsidR="00A80B5C" w:rsidRPr="002B1758" w:rsidRDefault="00A80B5C" w:rsidP="00A80B5C">
      <w:pPr>
        <w:ind w:right="283" w:firstLine="0"/>
        <w:jc w:val="center"/>
        <w:rPr>
          <w:b/>
          <w:color w:val="000000" w:themeColor="text1"/>
          <w:sz w:val="24"/>
          <w:szCs w:val="24"/>
          <w:lang w:val="ro-MD"/>
        </w:rPr>
      </w:pPr>
      <w:r w:rsidRPr="00187047">
        <w:rPr>
          <w:b/>
          <w:color w:val="000000" w:themeColor="text1"/>
          <w:sz w:val="24"/>
          <w:szCs w:val="24"/>
          <w:lang w:val="ro-MD"/>
        </w:rPr>
        <w:t>Ministru</w:t>
      </w:r>
      <w:r w:rsidRPr="00187047">
        <w:rPr>
          <w:b/>
          <w:color w:val="000000" w:themeColor="text1"/>
          <w:sz w:val="24"/>
          <w:szCs w:val="24"/>
          <w:lang w:val="ro-MD"/>
        </w:rPr>
        <w:tab/>
      </w:r>
      <w:r w:rsidRPr="00187047">
        <w:rPr>
          <w:b/>
          <w:color w:val="000000" w:themeColor="text1"/>
          <w:sz w:val="24"/>
          <w:szCs w:val="24"/>
          <w:lang w:val="ro-MD"/>
        </w:rPr>
        <w:tab/>
      </w:r>
      <w:r w:rsidRPr="00187047">
        <w:rPr>
          <w:b/>
          <w:color w:val="000000" w:themeColor="text1"/>
          <w:sz w:val="24"/>
          <w:szCs w:val="24"/>
          <w:lang w:val="ro-MD"/>
        </w:rPr>
        <w:tab/>
      </w:r>
      <w:r w:rsidRPr="00187047">
        <w:rPr>
          <w:b/>
          <w:color w:val="000000" w:themeColor="text1"/>
          <w:sz w:val="24"/>
          <w:szCs w:val="24"/>
          <w:lang w:val="ro-MD"/>
        </w:rPr>
        <w:tab/>
        <w:t>Dan PERCIUN</w:t>
      </w:r>
    </w:p>
    <w:p w14:paraId="22CBD979" w14:textId="77777777" w:rsidR="00A80B5C" w:rsidRPr="00187047" w:rsidRDefault="00A80B5C" w:rsidP="00A80B5C">
      <w:pPr>
        <w:ind w:firstLine="0"/>
        <w:rPr>
          <w:color w:val="000000" w:themeColor="text1"/>
          <w:sz w:val="14"/>
          <w:lang w:val="ro-MD"/>
        </w:rPr>
      </w:pPr>
    </w:p>
    <w:p w14:paraId="0162AEDC" w14:textId="77777777" w:rsidR="00A80B5C" w:rsidRDefault="00A80B5C" w:rsidP="00A80B5C">
      <w:pPr>
        <w:ind w:firstLine="0"/>
        <w:rPr>
          <w:color w:val="000000" w:themeColor="text1"/>
          <w:sz w:val="14"/>
          <w:lang w:val="ro-MD"/>
        </w:rPr>
      </w:pPr>
    </w:p>
    <w:p w14:paraId="41DACE5E" w14:textId="77777777" w:rsidR="00A80B5C" w:rsidRDefault="00A80B5C" w:rsidP="00A80B5C">
      <w:pPr>
        <w:ind w:firstLine="0"/>
        <w:rPr>
          <w:color w:val="000000" w:themeColor="text1"/>
          <w:sz w:val="14"/>
          <w:lang w:val="ro-MD"/>
        </w:rPr>
      </w:pPr>
    </w:p>
    <w:p w14:paraId="022BB895" w14:textId="77777777" w:rsidR="00A80B5C" w:rsidRDefault="00A80B5C" w:rsidP="00A80B5C">
      <w:pPr>
        <w:ind w:firstLine="0"/>
        <w:rPr>
          <w:color w:val="000000" w:themeColor="text1"/>
          <w:sz w:val="14"/>
          <w:lang w:val="ro-MD"/>
        </w:rPr>
      </w:pPr>
    </w:p>
    <w:p w14:paraId="6254CF32" w14:textId="77777777" w:rsidR="00A80B5C" w:rsidRDefault="00A80B5C" w:rsidP="00A80B5C">
      <w:pPr>
        <w:ind w:firstLine="0"/>
        <w:rPr>
          <w:color w:val="000000" w:themeColor="text1"/>
          <w:sz w:val="14"/>
          <w:lang w:val="ro-MD"/>
        </w:rPr>
      </w:pPr>
    </w:p>
    <w:p w14:paraId="6A9D8B4E" w14:textId="77777777" w:rsidR="00A80B5C" w:rsidRDefault="00A80B5C" w:rsidP="00A80B5C">
      <w:pPr>
        <w:ind w:firstLine="0"/>
        <w:rPr>
          <w:color w:val="000000" w:themeColor="text1"/>
          <w:sz w:val="14"/>
          <w:lang w:val="ro-MD"/>
        </w:rPr>
      </w:pPr>
    </w:p>
    <w:p w14:paraId="38F60D86" w14:textId="77777777" w:rsidR="00A80B5C" w:rsidRDefault="00A80B5C" w:rsidP="00A80B5C">
      <w:pPr>
        <w:ind w:firstLine="0"/>
        <w:rPr>
          <w:color w:val="000000" w:themeColor="text1"/>
          <w:sz w:val="14"/>
          <w:lang w:val="ro-MD"/>
        </w:rPr>
      </w:pPr>
    </w:p>
    <w:p w14:paraId="52718D85" w14:textId="77777777" w:rsidR="00A80B5C" w:rsidRDefault="00A80B5C" w:rsidP="00A80B5C">
      <w:pPr>
        <w:ind w:firstLine="0"/>
        <w:rPr>
          <w:color w:val="000000" w:themeColor="text1"/>
          <w:sz w:val="14"/>
          <w:lang w:val="ro-MD"/>
        </w:rPr>
      </w:pPr>
    </w:p>
    <w:p w14:paraId="694EF7DD" w14:textId="77777777" w:rsidR="00A80B5C" w:rsidRDefault="00A80B5C" w:rsidP="00A80B5C">
      <w:pPr>
        <w:ind w:firstLine="0"/>
        <w:rPr>
          <w:color w:val="000000" w:themeColor="text1"/>
          <w:sz w:val="14"/>
          <w:lang w:val="ro-MD"/>
        </w:rPr>
      </w:pPr>
    </w:p>
    <w:p w14:paraId="1587BD3E" w14:textId="77777777" w:rsidR="00A80B5C" w:rsidRDefault="00A80B5C" w:rsidP="00A80B5C">
      <w:pPr>
        <w:ind w:firstLine="0"/>
        <w:rPr>
          <w:color w:val="000000" w:themeColor="text1"/>
          <w:sz w:val="14"/>
          <w:lang w:val="ro-MD"/>
        </w:rPr>
      </w:pPr>
    </w:p>
    <w:p w14:paraId="1373B2D7" w14:textId="77777777" w:rsidR="00A80B5C" w:rsidRDefault="00A80B5C" w:rsidP="00A80B5C">
      <w:pPr>
        <w:ind w:firstLine="0"/>
        <w:rPr>
          <w:color w:val="000000" w:themeColor="text1"/>
          <w:sz w:val="14"/>
          <w:lang w:val="ro-MD"/>
        </w:rPr>
      </w:pPr>
    </w:p>
    <w:p w14:paraId="58A0A83D" w14:textId="77777777" w:rsidR="00A80B5C" w:rsidRDefault="00A80B5C" w:rsidP="00A80B5C">
      <w:pPr>
        <w:ind w:firstLine="0"/>
        <w:rPr>
          <w:color w:val="000000" w:themeColor="text1"/>
          <w:sz w:val="14"/>
          <w:lang w:val="ro-MD"/>
        </w:rPr>
      </w:pPr>
    </w:p>
    <w:p w14:paraId="2663069A" w14:textId="77777777" w:rsidR="00A80B5C" w:rsidRDefault="00A80B5C" w:rsidP="00A80B5C">
      <w:pPr>
        <w:ind w:firstLine="0"/>
        <w:rPr>
          <w:color w:val="000000" w:themeColor="text1"/>
          <w:sz w:val="14"/>
          <w:lang w:val="ro-MD"/>
        </w:rPr>
      </w:pPr>
    </w:p>
    <w:p w14:paraId="4000FEA3" w14:textId="77777777" w:rsidR="00A80B5C" w:rsidRDefault="00A80B5C" w:rsidP="00A80B5C">
      <w:pPr>
        <w:ind w:firstLine="0"/>
        <w:rPr>
          <w:color w:val="000000" w:themeColor="text1"/>
          <w:sz w:val="14"/>
          <w:lang w:val="ro-MD"/>
        </w:rPr>
      </w:pPr>
    </w:p>
    <w:p w14:paraId="01359201" w14:textId="77777777" w:rsidR="00A80B5C" w:rsidRDefault="00A80B5C" w:rsidP="00A80B5C">
      <w:pPr>
        <w:ind w:firstLine="0"/>
        <w:rPr>
          <w:color w:val="000000" w:themeColor="text1"/>
          <w:sz w:val="14"/>
          <w:lang w:val="ro-MD"/>
        </w:rPr>
      </w:pPr>
    </w:p>
    <w:p w14:paraId="7F2EDB38" w14:textId="77777777" w:rsidR="00A80B5C" w:rsidRDefault="00A80B5C" w:rsidP="00A80B5C">
      <w:pPr>
        <w:ind w:firstLine="0"/>
        <w:rPr>
          <w:color w:val="000000" w:themeColor="text1"/>
          <w:sz w:val="14"/>
          <w:lang w:val="ro-MD"/>
        </w:rPr>
      </w:pPr>
    </w:p>
    <w:p w14:paraId="439CEFA7" w14:textId="77777777" w:rsidR="00A80B5C" w:rsidRDefault="00A80B5C" w:rsidP="00A80B5C">
      <w:pPr>
        <w:ind w:firstLine="0"/>
        <w:rPr>
          <w:color w:val="000000" w:themeColor="text1"/>
          <w:sz w:val="14"/>
          <w:lang w:val="ro-MD"/>
        </w:rPr>
      </w:pPr>
    </w:p>
    <w:p w14:paraId="76A2A5DE" w14:textId="77777777" w:rsidR="00A80B5C" w:rsidRDefault="00A80B5C" w:rsidP="00A80B5C">
      <w:pPr>
        <w:ind w:firstLine="0"/>
        <w:rPr>
          <w:color w:val="000000" w:themeColor="text1"/>
          <w:sz w:val="14"/>
          <w:lang w:val="ro-MD"/>
        </w:rPr>
      </w:pPr>
    </w:p>
    <w:p w14:paraId="58C22B6F" w14:textId="77777777" w:rsidR="00A80B5C" w:rsidRDefault="00A80B5C" w:rsidP="00A80B5C">
      <w:pPr>
        <w:ind w:firstLine="0"/>
        <w:rPr>
          <w:color w:val="000000" w:themeColor="text1"/>
          <w:sz w:val="14"/>
          <w:lang w:val="ro-MD"/>
        </w:rPr>
      </w:pPr>
    </w:p>
    <w:p w14:paraId="2C092FD8" w14:textId="77777777" w:rsidR="00A80B5C" w:rsidRDefault="00A80B5C" w:rsidP="00A80B5C">
      <w:pPr>
        <w:ind w:firstLine="0"/>
        <w:rPr>
          <w:color w:val="000000" w:themeColor="text1"/>
          <w:sz w:val="14"/>
          <w:lang w:val="ro-MD"/>
        </w:rPr>
      </w:pPr>
    </w:p>
    <w:p w14:paraId="777D483C" w14:textId="77777777" w:rsidR="00A80B5C" w:rsidRDefault="00A80B5C" w:rsidP="00A80B5C">
      <w:pPr>
        <w:ind w:firstLine="0"/>
        <w:rPr>
          <w:color w:val="000000" w:themeColor="text1"/>
          <w:sz w:val="14"/>
          <w:lang w:val="ro-MD"/>
        </w:rPr>
      </w:pPr>
    </w:p>
    <w:p w14:paraId="1C490CAD" w14:textId="77777777" w:rsidR="00A80B5C" w:rsidRDefault="00A80B5C" w:rsidP="00A80B5C">
      <w:pPr>
        <w:ind w:firstLine="0"/>
        <w:rPr>
          <w:color w:val="000000" w:themeColor="text1"/>
          <w:sz w:val="14"/>
          <w:lang w:val="ro-MD"/>
        </w:rPr>
      </w:pPr>
    </w:p>
    <w:p w14:paraId="39780B76" w14:textId="77777777" w:rsidR="00A80B5C" w:rsidRDefault="00A80B5C" w:rsidP="00A80B5C">
      <w:pPr>
        <w:ind w:firstLine="0"/>
        <w:rPr>
          <w:color w:val="000000" w:themeColor="text1"/>
          <w:sz w:val="14"/>
          <w:lang w:val="ro-MD"/>
        </w:rPr>
      </w:pPr>
    </w:p>
    <w:p w14:paraId="4D5C73B3" w14:textId="77777777" w:rsidR="00A80B5C" w:rsidRDefault="00A80B5C" w:rsidP="00A80B5C">
      <w:pPr>
        <w:ind w:firstLine="0"/>
        <w:rPr>
          <w:color w:val="000000" w:themeColor="text1"/>
          <w:sz w:val="14"/>
          <w:lang w:val="ro-MD"/>
        </w:rPr>
      </w:pPr>
    </w:p>
    <w:p w14:paraId="6ECF7EF4" w14:textId="77777777" w:rsidR="00A80B5C" w:rsidRDefault="00A80B5C" w:rsidP="00A80B5C">
      <w:pPr>
        <w:ind w:firstLine="0"/>
        <w:rPr>
          <w:color w:val="000000" w:themeColor="text1"/>
          <w:sz w:val="14"/>
          <w:lang w:val="ro-MD"/>
        </w:rPr>
      </w:pPr>
    </w:p>
    <w:p w14:paraId="29464A2F" w14:textId="77777777" w:rsidR="00A80B5C" w:rsidRDefault="00A80B5C" w:rsidP="00A80B5C">
      <w:pPr>
        <w:ind w:firstLine="0"/>
        <w:rPr>
          <w:color w:val="000000" w:themeColor="text1"/>
          <w:sz w:val="14"/>
          <w:lang w:val="ro-MD"/>
        </w:rPr>
      </w:pPr>
    </w:p>
    <w:p w14:paraId="0898A426" w14:textId="77777777" w:rsidR="00A80B5C" w:rsidRDefault="00A80B5C" w:rsidP="00A80B5C">
      <w:pPr>
        <w:ind w:firstLine="0"/>
        <w:rPr>
          <w:color w:val="000000" w:themeColor="text1"/>
          <w:sz w:val="14"/>
          <w:lang w:val="ro-MD"/>
        </w:rPr>
      </w:pPr>
    </w:p>
    <w:p w14:paraId="62DE0CAF" w14:textId="77777777" w:rsidR="00A80B5C" w:rsidRDefault="00A80B5C" w:rsidP="00A80B5C">
      <w:pPr>
        <w:ind w:firstLine="0"/>
        <w:rPr>
          <w:color w:val="000000" w:themeColor="text1"/>
          <w:sz w:val="14"/>
          <w:lang w:val="ro-MD"/>
        </w:rPr>
      </w:pPr>
    </w:p>
    <w:p w14:paraId="7B998F54" w14:textId="77777777" w:rsidR="00A80B5C" w:rsidRDefault="00A80B5C" w:rsidP="00A80B5C">
      <w:pPr>
        <w:ind w:firstLine="0"/>
        <w:rPr>
          <w:color w:val="000000" w:themeColor="text1"/>
          <w:sz w:val="14"/>
          <w:lang w:val="ro-MD"/>
        </w:rPr>
      </w:pPr>
    </w:p>
    <w:p w14:paraId="4D1C9016" w14:textId="77777777" w:rsidR="00A80B5C" w:rsidRDefault="00A80B5C" w:rsidP="00A80B5C">
      <w:pPr>
        <w:ind w:firstLine="0"/>
        <w:rPr>
          <w:color w:val="000000" w:themeColor="text1"/>
          <w:sz w:val="14"/>
          <w:lang w:val="ro-MD"/>
        </w:rPr>
      </w:pPr>
    </w:p>
    <w:p w14:paraId="5BD07E86" w14:textId="77777777" w:rsidR="00A80B5C" w:rsidRDefault="00A80B5C" w:rsidP="00A80B5C">
      <w:pPr>
        <w:ind w:firstLine="0"/>
        <w:rPr>
          <w:color w:val="000000" w:themeColor="text1"/>
          <w:sz w:val="14"/>
          <w:lang w:val="ro-MD"/>
        </w:rPr>
      </w:pPr>
    </w:p>
    <w:p w14:paraId="6892AF0C" w14:textId="77777777" w:rsidR="005C0E60" w:rsidRDefault="005C0E60" w:rsidP="00A80B5C">
      <w:pPr>
        <w:ind w:firstLine="0"/>
        <w:rPr>
          <w:color w:val="000000" w:themeColor="text1"/>
          <w:sz w:val="14"/>
          <w:lang w:val="ro-MD"/>
        </w:rPr>
      </w:pPr>
    </w:p>
    <w:p w14:paraId="5E524D6D" w14:textId="77777777" w:rsidR="005C0E60" w:rsidRDefault="005C0E60" w:rsidP="00A80B5C">
      <w:pPr>
        <w:ind w:firstLine="0"/>
        <w:rPr>
          <w:color w:val="000000" w:themeColor="text1"/>
          <w:sz w:val="14"/>
          <w:lang w:val="ro-MD"/>
        </w:rPr>
      </w:pPr>
    </w:p>
    <w:p w14:paraId="16714849" w14:textId="77777777" w:rsidR="005C0E60" w:rsidRDefault="005C0E60" w:rsidP="00A80B5C">
      <w:pPr>
        <w:ind w:firstLine="0"/>
        <w:rPr>
          <w:color w:val="000000" w:themeColor="text1"/>
          <w:sz w:val="14"/>
          <w:lang w:val="ro-MD"/>
        </w:rPr>
      </w:pPr>
    </w:p>
    <w:p w14:paraId="12EECB66" w14:textId="77777777" w:rsidR="005C0E60" w:rsidRDefault="005C0E60" w:rsidP="00A80B5C">
      <w:pPr>
        <w:ind w:firstLine="0"/>
        <w:rPr>
          <w:color w:val="000000" w:themeColor="text1"/>
          <w:sz w:val="14"/>
          <w:lang w:val="ro-MD"/>
        </w:rPr>
      </w:pPr>
    </w:p>
    <w:p w14:paraId="6DFDC857" w14:textId="77777777" w:rsidR="00A80B5C" w:rsidRPr="00187047" w:rsidRDefault="00A80B5C" w:rsidP="00A80B5C">
      <w:pPr>
        <w:ind w:firstLine="0"/>
        <w:rPr>
          <w:color w:val="000000" w:themeColor="text1"/>
          <w:sz w:val="14"/>
          <w:lang w:val="ro-MD"/>
        </w:rPr>
      </w:pPr>
    </w:p>
    <w:p w14:paraId="3BFBABF7" w14:textId="77777777" w:rsidR="00A80B5C" w:rsidRPr="00187047" w:rsidRDefault="00A80B5C" w:rsidP="00A80B5C">
      <w:pPr>
        <w:ind w:firstLine="0"/>
        <w:rPr>
          <w:color w:val="000000" w:themeColor="text1"/>
          <w:sz w:val="14"/>
          <w:lang w:val="ro-MD"/>
        </w:rPr>
      </w:pPr>
    </w:p>
    <w:p w14:paraId="4100EE09" w14:textId="77777777" w:rsidR="00A80B5C" w:rsidRPr="00187047" w:rsidRDefault="00A80B5C" w:rsidP="00A80B5C">
      <w:pPr>
        <w:ind w:firstLine="0"/>
        <w:rPr>
          <w:color w:val="000000" w:themeColor="text1"/>
          <w:sz w:val="14"/>
          <w:lang w:val="ro-MD"/>
        </w:rPr>
      </w:pPr>
      <w:r w:rsidRPr="00187047">
        <w:rPr>
          <w:color w:val="000000" w:themeColor="text1"/>
          <w:sz w:val="14"/>
          <w:lang w:val="ro-MD"/>
        </w:rPr>
        <w:t>Ex. Vasile Secrieru, consultant juridic</w:t>
      </w:r>
    </w:p>
    <w:p w14:paraId="5BB897CC" w14:textId="77777777" w:rsidR="0028706D" w:rsidRPr="00A80B5C" w:rsidRDefault="00A80B5C" w:rsidP="00A80B5C">
      <w:pPr>
        <w:ind w:firstLine="0"/>
        <w:rPr>
          <w:color w:val="000000" w:themeColor="text1"/>
          <w:sz w:val="14"/>
          <w:lang w:val="ro-MD"/>
        </w:rPr>
      </w:pPr>
      <w:r>
        <w:rPr>
          <w:color w:val="000000" w:themeColor="text1"/>
          <w:sz w:val="14"/>
          <w:lang w:val="ro-MD"/>
        </w:rPr>
        <w:t>Tel. 068269785</w:t>
      </w:r>
    </w:p>
    <w:sectPr w:rsidR="0028706D" w:rsidRPr="00A80B5C" w:rsidSect="001C3817">
      <w:footerReference w:type="default" r:id="rId10"/>
      <w:headerReference w:type="first" r:id="rId11"/>
      <w:pgSz w:w="11907" w:h="16840"/>
      <w:pgMar w:top="851" w:right="567" w:bottom="568" w:left="1985" w:header="566"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7C88" w14:textId="77777777" w:rsidR="003D0815" w:rsidRDefault="003D0815">
      <w:r>
        <w:separator/>
      </w:r>
    </w:p>
  </w:endnote>
  <w:endnote w:type="continuationSeparator" w:id="0">
    <w:p w14:paraId="5826CE85" w14:textId="77777777" w:rsidR="003D0815" w:rsidRDefault="003D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433503"/>
      <w:docPartObj>
        <w:docPartGallery w:val="Page Numbers (Bottom of Page)"/>
        <w:docPartUnique/>
      </w:docPartObj>
    </w:sdtPr>
    <w:sdtContent>
      <w:sdt>
        <w:sdtPr>
          <w:id w:val="-192843814"/>
          <w:docPartObj>
            <w:docPartGallery w:val="Page Numbers (Top of Page)"/>
            <w:docPartUnique/>
          </w:docPartObj>
        </w:sdtPr>
        <w:sdtContent>
          <w:p w14:paraId="5130EAE7" w14:textId="77777777" w:rsidR="00000000" w:rsidRDefault="005C0E60">
            <w:pPr>
              <w:pStyle w:val="Subsol"/>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ru-RU"/>
              </w:rPr>
              <w:t xml:space="preserve"> </w:t>
            </w:r>
            <w:r>
              <w:rPr>
                <w:lang w:val="ro-MD"/>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5CB0781B"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03AD" w14:textId="77777777" w:rsidR="003D0815" w:rsidRDefault="003D0815">
      <w:r>
        <w:separator/>
      </w:r>
    </w:p>
  </w:footnote>
  <w:footnote w:type="continuationSeparator" w:id="0">
    <w:p w14:paraId="299C5B76" w14:textId="77777777" w:rsidR="003D0815" w:rsidRDefault="003D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469A" w14:textId="77777777" w:rsidR="00000000" w:rsidRPr="00F758FD" w:rsidRDefault="00000000" w:rsidP="001C3817">
    <w:pPr>
      <w:pStyle w:val="Antet"/>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27"/>
    <w:rsid w:val="001A616D"/>
    <w:rsid w:val="0028706D"/>
    <w:rsid w:val="003D0815"/>
    <w:rsid w:val="00591F63"/>
    <w:rsid w:val="005C0E60"/>
    <w:rsid w:val="00714338"/>
    <w:rsid w:val="007C601A"/>
    <w:rsid w:val="008D7747"/>
    <w:rsid w:val="00A80B5C"/>
    <w:rsid w:val="00B6792A"/>
    <w:rsid w:val="00D0530D"/>
    <w:rsid w:val="00E26C27"/>
    <w:rsid w:val="00EA3E9D"/>
    <w:rsid w:val="00F47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58FE"/>
  <w15:chartTrackingRefBased/>
  <w15:docId w15:val="{53C7C681-30A8-47BF-AB64-52316721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5C"/>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A80B5C"/>
    <w:pPr>
      <w:tabs>
        <w:tab w:val="center" w:pos="4677"/>
        <w:tab w:val="right" w:pos="9355"/>
      </w:tabs>
    </w:pPr>
  </w:style>
  <w:style w:type="character" w:customStyle="1" w:styleId="AntetCaracter">
    <w:name w:val="Antet Caracter"/>
    <w:basedOn w:val="Fontdeparagrafimplicit"/>
    <w:link w:val="Antet"/>
    <w:rsid w:val="00A80B5C"/>
    <w:rPr>
      <w:rFonts w:ascii="Times New Roman" w:eastAsia="Times New Roman" w:hAnsi="Times New Roman" w:cs="Times New Roman"/>
      <w:sz w:val="20"/>
      <w:szCs w:val="20"/>
      <w:lang w:val="en-US"/>
    </w:rPr>
  </w:style>
  <w:style w:type="table" w:styleId="Tabelgril">
    <w:name w:val="Table Grid"/>
    <w:basedOn w:val="TabelNormal"/>
    <w:uiPriority w:val="39"/>
    <w:rsid w:val="00A80B5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rsid w:val="00A80B5C"/>
    <w:rPr>
      <w:color w:val="0000FF"/>
      <w:u w:val="single"/>
    </w:rPr>
  </w:style>
  <w:style w:type="paragraph" w:customStyle="1" w:styleId="Default">
    <w:name w:val="Default"/>
    <w:uiPriority w:val="99"/>
    <w:rsid w:val="00A80B5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Subsol">
    <w:name w:val="footer"/>
    <w:basedOn w:val="Normal"/>
    <w:link w:val="SubsolCaracter"/>
    <w:uiPriority w:val="99"/>
    <w:unhideWhenUsed/>
    <w:rsid w:val="00A80B5C"/>
    <w:pPr>
      <w:tabs>
        <w:tab w:val="center" w:pos="4677"/>
        <w:tab w:val="right" w:pos="9355"/>
      </w:tabs>
    </w:pPr>
  </w:style>
  <w:style w:type="character" w:customStyle="1" w:styleId="SubsolCaracter">
    <w:name w:val="Subsol Caracter"/>
    <w:basedOn w:val="Fontdeparagrafimplicit"/>
    <w:link w:val="Subsol"/>
    <w:uiPriority w:val="99"/>
    <w:rsid w:val="00A80B5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ec.gov.m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c.gov.md"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articip.gov.md/ro/document/stages/*/15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2039</Words>
  <Characters>11624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2026-04-09T13:11:00Z</cp:lastPrinted>
  <dcterms:created xsi:type="dcterms:W3CDTF">2026-04-09T13:18:00Z</dcterms:created>
  <dcterms:modified xsi:type="dcterms:W3CDTF">2026-04-09T13:18:00Z</dcterms:modified>
</cp:coreProperties>
</file>