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FD22" w14:textId="77777777" w:rsidR="00D0184E" w:rsidRDefault="00D0184E" w:rsidP="00D0184E">
      <w:pPr>
        <w:suppressAutoHyphens/>
        <w:autoSpaceDE w:val="0"/>
        <w:spacing w:after="0" w:line="240" w:lineRule="auto"/>
        <w:jc w:val="right"/>
        <w:rPr>
          <w:rFonts w:ascii="Times New Roman" w:eastAsia="Times New Roman" w:hAnsi="Times New Roman" w:cs="Times New Roman"/>
          <w:sz w:val="28"/>
          <w:szCs w:val="28"/>
          <w:lang w:val="ro-RO" w:eastAsia="zh-CN"/>
        </w:rPr>
      </w:pPr>
    </w:p>
    <w:p w14:paraId="1A45DA12" w14:textId="77777777" w:rsidR="00AA42BA" w:rsidRPr="00AA42BA"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r w:rsidRPr="00AA42BA">
        <w:rPr>
          <w:rFonts w:ascii="Times New Roman" w:eastAsia="Times New Roman" w:hAnsi="Times New Roman" w:cs="Times New Roman"/>
          <w:b/>
          <w:noProof/>
          <w:sz w:val="28"/>
          <w:szCs w:val="28"/>
          <w:lang w:val="ru-RU" w:eastAsia="ru-RU"/>
        </w:rPr>
        <w:drawing>
          <wp:inline distT="0" distB="0" distL="0" distR="0" wp14:anchorId="0BD479D3" wp14:editId="7152530A">
            <wp:extent cx="762000" cy="781050"/>
            <wp:effectExtent l="0" t="0" r="0" b="0"/>
            <wp:docPr id="1"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inline>
        </w:drawing>
      </w:r>
    </w:p>
    <w:p w14:paraId="04CB9A6B" w14:textId="77777777" w:rsidR="00AA42BA" w:rsidRPr="00AA42BA"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p>
    <w:p w14:paraId="11EF9EFD" w14:textId="77777777" w:rsidR="00AA42BA" w:rsidRPr="00217BA4"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r w:rsidRPr="00217BA4">
        <w:rPr>
          <w:rFonts w:ascii="Times New Roman" w:eastAsia="Times New Roman" w:hAnsi="Times New Roman" w:cs="Times New Roman"/>
          <w:b/>
          <w:sz w:val="28"/>
          <w:szCs w:val="28"/>
          <w:lang w:val="ro-RO" w:eastAsia="zh-CN"/>
        </w:rPr>
        <w:t>GUVERNUL REPUBLICII MOLDOVA</w:t>
      </w:r>
    </w:p>
    <w:p w14:paraId="30B31884" w14:textId="77777777" w:rsidR="00AA42BA" w:rsidRPr="00217BA4"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p>
    <w:p w14:paraId="61C05A2A" w14:textId="77777777" w:rsidR="00AA42BA" w:rsidRPr="00217BA4"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r w:rsidRPr="00217BA4">
        <w:rPr>
          <w:rFonts w:ascii="Times New Roman" w:eastAsia="Times New Roman" w:hAnsi="Times New Roman" w:cs="Times New Roman"/>
          <w:b/>
          <w:sz w:val="28"/>
          <w:szCs w:val="28"/>
          <w:lang w:val="ro-RO" w:eastAsia="zh-CN"/>
        </w:rPr>
        <w:t>HOTĂRÂRE nr._____</w:t>
      </w:r>
    </w:p>
    <w:p w14:paraId="2B4FF1C6" w14:textId="77777777" w:rsidR="00AA42BA" w:rsidRPr="00217BA4"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p>
    <w:p w14:paraId="34FAFDB7" w14:textId="77777777" w:rsidR="00AA42BA" w:rsidRPr="00217BA4" w:rsidRDefault="00AA42BA"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r w:rsidRPr="00217BA4">
        <w:rPr>
          <w:rFonts w:ascii="Times New Roman" w:eastAsia="Times New Roman" w:hAnsi="Times New Roman" w:cs="Times New Roman"/>
          <w:b/>
          <w:sz w:val="28"/>
          <w:szCs w:val="28"/>
          <w:lang w:val="ro-RO" w:eastAsia="zh-CN"/>
        </w:rPr>
        <w:t>___ ________2026</w:t>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r>
      <w:r w:rsidRPr="00217BA4">
        <w:rPr>
          <w:rFonts w:ascii="Times New Roman" w:eastAsia="Times New Roman" w:hAnsi="Times New Roman" w:cs="Times New Roman"/>
          <w:b/>
          <w:sz w:val="28"/>
          <w:szCs w:val="28"/>
          <w:lang w:val="ro-RO" w:eastAsia="zh-CN"/>
        </w:rPr>
        <w:tab/>
        <w:t>mun. Chișinău</w:t>
      </w:r>
    </w:p>
    <w:p w14:paraId="1BE42595" w14:textId="77777777" w:rsidR="00D0184E" w:rsidRPr="00217BA4" w:rsidRDefault="00D0184E" w:rsidP="00145AA7">
      <w:pPr>
        <w:widowControl w:val="0"/>
        <w:suppressAutoHyphens/>
        <w:autoSpaceDE w:val="0"/>
        <w:spacing w:after="0" w:line="240" w:lineRule="auto"/>
        <w:jc w:val="center"/>
        <w:rPr>
          <w:rFonts w:ascii="Times New Roman" w:eastAsia="Times New Roman" w:hAnsi="Times New Roman" w:cs="Times New Roman"/>
          <w:b/>
          <w:bCs/>
          <w:sz w:val="28"/>
          <w:szCs w:val="28"/>
          <w:lang w:val="ro-RO" w:eastAsia="zh-CN"/>
        </w:rPr>
      </w:pPr>
    </w:p>
    <w:p w14:paraId="3658BC54" w14:textId="32F11672" w:rsidR="00070595" w:rsidRPr="00070595" w:rsidRDefault="00AA42BA" w:rsidP="00070595">
      <w:pPr>
        <w:widowControl w:val="0"/>
        <w:suppressAutoHyphens/>
        <w:autoSpaceDE w:val="0"/>
        <w:spacing w:after="0" w:line="240" w:lineRule="auto"/>
        <w:ind w:firstLine="709"/>
        <w:jc w:val="center"/>
        <w:rPr>
          <w:rFonts w:ascii="Times New Roman" w:eastAsia="Times New Roman" w:hAnsi="Times New Roman" w:cs="Times New Roman"/>
          <w:b/>
          <w:bCs/>
          <w:sz w:val="28"/>
          <w:szCs w:val="28"/>
          <w:lang w:val="ro-RO" w:eastAsia="zh-CN"/>
        </w:rPr>
      </w:pPr>
      <w:r w:rsidRPr="00217BA4">
        <w:rPr>
          <w:rFonts w:ascii="Times New Roman" w:eastAsia="Times New Roman" w:hAnsi="Times New Roman" w:cs="Times New Roman"/>
          <w:b/>
          <w:bCs/>
          <w:sz w:val="28"/>
          <w:szCs w:val="28"/>
          <w:lang w:val="ro-RO" w:eastAsia="zh-CN"/>
        </w:rPr>
        <w:t>C</w:t>
      </w:r>
      <w:r w:rsidR="00D0184E" w:rsidRPr="00217BA4">
        <w:rPr>
          <w:rFonts w:ascii="Times New Roman" w:eastAsia="Times New Roman" w:hAnsi="Times New Roman" w:cs="Times New Roman"/>
          <w:b/>
          <w:bCs/>
          <w:sz w:val="28"/>
          <w:szCs w:val="28"/>
          <w:lang w:val="ro-RO" w:eastAsia="zh-CN"/>
        </w:rPr>
        <w:t xml:space="preserve">u privire la aprobarea </w:t>
      </w:r>
      <w:r w:rsidR="00426988" w:rsidRPr="00217BA4">
        <w:rPr>
          <w:rFonts w:ascii="Times New Roman" w:eastAsia="Times New Roman" w:hAnsi="Times New Roman" w:cs="Times New Roman"/>
          <w:b/>
          <w:bCs/>
          <w:sz w:val="28"/>
          <w:szCs w:val="28"/>
          <w:lang w:val="ro-RO" w:eastAsia="zh-CN"/>
        </w:rPr>
        <w:t>S</w:t>
      </w:r>
      <w:r w:rsidR="00C26FB9" w:rsidRPr="00217BA4">
        <w:rPr>
          <w:rFonts w:ascii="Times New Roman" w:eastAsia="Times New Roman" w:hAnsi="Times New Roman" w:cs="Times New Roman"/>
          <w:b/>
          <w:bCs/>
          <w:sz w:val="28"/>
          <w:szCs w:val="28"/>
          <w:lang w:val="ro-RO" w:eastAsia="zh-CN"/>
        </w:rPr>
        <w:t>pecificații</w:t>
      </w:r>
      <w:r w:rsidR="00182655" w:rsidRPr="00217BA4">
        <w:rPr>
          <w:rFonts w:ascii="Times New Roman" w:eastAsia="Times New Roman" w:hAnsi="Times New Roman" w:cs="Times New Roman"/>
          <w:b/>
          <w:bCs/>
          <w:sz w:val="28"/>
          <w:szCs w:val="28"/>
          <w:lang w:val="ro-RO" w:eastAsia="zh-CN"/>
        </w:rPr>
        <w:t>lor</w:t>
      </w:r>
      <w:r w:rsidR="00C26FB9" w:rsidRPr="00217BA4">
        <w:rPr>
          <w:rFonts w:ascii="Times New Roman" w:eastAsia="Times New Roman" w:hAnsi="Times New Roman" w:cs="Times New Roman"/>
          <w:b/>
          <w:bCs/>
          <w:sz w:val="28"/>
          <w:szCs w:val="28"/>
          <w:lang w:val="ro-RO" w:eastAsia="zh-CN"/>
        </w:rPr>
        <w:t xml:space="preserve"> </w:t>
      </w:r>
      <w:r w:rsidR="00F74D4E">
        <w:rPr>
          <w:rFonts w:ascii="Times New Roman" w:eastAsia="Times New Roman" w:hAnsi="Times New Roman" w:cs="Times New Roman"/>
          <w:b/>
          <w:bCs/>
          <w:sz w:val="28"/>
          <w:szCs w:val="28"/>
          <w:lang w:val="ro-RO" w:eastAsia="zh-CN"/>
        </w:rPr>
        <w:t xml:space="preserve">tehnice și </w:t>
      </w:r>
      <w:r w:rsidR="00543FD4">
        <w:rPr>
          <w:rFonts w:ascii="Times New Roman" w:eastAsia="Times New Roman" w:hAnsi="Times New Roman" w:cs="Times New Roman"/>
          <w:b/>
          <w:bCs/>
          <w:sz w:val="28"/>
          <w:szCs w:val="28"/>
          <w:lang w:val="ro-RO" w:eastAsia="zh-CN"/>
        </w:rPr>
        <w:t xml:space="preserve">a </w:t>
      </w:r>
      <w:r w:rsidR="00F74D4E">
        <w:rPr>
          <w:rFonts w:ascii="Times New Roman" w:eastAsia="Times New Roman" w:hAnsi="Times New Roman" w:cs="Times New Roman"/>
          <w:b/>
          <w:bCs/>
          <w:sz w:val="28"/>
          <w:szCs w:val="28"/>
          <w:lang w:val="ro-RO" w:eastAsia="zh-CN"/>
        </w:rPr>
        <w:t>procedurilor</w:t>
      </w:r>
      <w:r w:rsidR="00070595" w:rsidRPr="00070595">
        <w:rPr>
          <w:rFonts w:ascii="Times New Roman" w:eastAsia="Times New Roman" w:hAnsi="Times New Roman" w:cs="Times New Roman"/>
          <w:b/>
          <w:bCs/>
          <w:sz w:val="28"/>
          <w:szCs w:val="28"/>
          <w:lang w:val="ro-RO" w:eastAsia="zh-CN"/>
        </w:rPr>
        <w:t xml:space="preserve"> pentru nivelurile de asigurare scăzut, substanțial și ridicat ale mijloacelor de identificare electronică</w:t>
      </w:r>
    </w:p>
    <w:p w14:paraId="1A827F47" w14:textId="6BA905FE" w:rsidR="00D0184E" w:rsidRPr="00217BA4" w:rsidRDefault="00D0184E" w:rsidP="00145AA7">
      <w:pPr>
        <w:widowControl w:val="0"/>
        <w:suppressAutoHyphens/>
        <w:autoSpaceDE w:val="0"/>
        <w:spacing w:after="0" w:line="240" w:lineRule="auto"/>
        <w:jc w:val="center"/>
        <w:rPr>
          <w:rFonts w:ascii="Times New Roman" w:eastAsia="Times New Roman" w:hAnsi="Times New Roman" w:cs="Times New Roman"/>
          <w:b/>
          <w:bCs/>
          <w:sz w:val="28"/>
          <w:szCs w:val="28"/>
          <w:lang w:val="ro-RO" w:eastAsia="zh-CN"/>
        </w:rPr>
      </w:pPr>
    </w:p>
    <w:p w14:paraId="1B597879" w14:textId="77777777" w:rsidR="00D0184E" w:rsidRPr="00217BA4" w:rsidRDefault="00D0184E" w:rsidP="00145AA7">
      <w:pPr>
        <w:widowControl w:val="0"/>
        <w:suppressAutoHyphens/>
        <w:autoSpaceDE w:val="0"/>
        <w:spacing w:after="0" w:line="240" w:lineRule="auto"/>
        <w:rPr>
          <w:rFonts w:ascii="Times New Roman" w:eastAsia="Times New Roman" w:hAnsi="Times New Roman" w:cs="Times New Roman"/>
          <w:sz w:val="28"/>
          <w:szCs w:val="28"/>
          <w:lang w:val="ro-RO" w:eastAsia="zh-CN"/>
        </w:rPr>
      </w:pPr>
    </w:p>
    <w:p w14:paraId="526F7DD7" w14:textId="77777777" w:rsidR="00D0184E" w:rsidRPr="003D727D" w:rsidRDefault="00D0184E" w:rsidP="00145AA7">
      <w:pPr>
        <w:widowControl w:val="0"/>
        <w:suppressAutoHyphens/>
        <w:autoSpaceDE w:val="0"/>
        <w:spacing w:after="0" w:line="240" w:lineRule="auto"/>
        <w:ind w:firstLine="709"/>
        <w:jc w:val="both"/>
        <w:rPr>
          <w:rFonts w:ascii="Times New Roman" w:eastAsia="Times New Roman" w:hAnsi="Times New Roman" w:cs="Times New Roman"/>
          <w:sz w:val="28"/>
          <w:szCs w:val="28"/>
          <w:lang w:val="ro-RO" w:eastAsia="zh-CN"/>
        </w:rPr>
      </w:pPr>
      <w:r w:rsidRPr="003D727D">
        <w:rPr>
          <w:rFonts w:ascii="Times New Roman" w:eastAsia="Times New Roman" w:hAnsi="Times New Roman" w:cs="Times New Roman"/>
          <w:sz w:val="28"/>
          <w:szCs w:val="28"/>
          <w:lang w:val="ro-RO" w:eastAsia="zh-CN"/>
        </w:rPr>
        <w:t xml:space="preserve">În </w:t>
      </w:r>
      <w:r w:rsidRPr="003D727D">
        <w:rPr>
          <w:rFonts w:ascii="Times New Roman" w:eastAsia="Times New Roman" w:hAnsi="Times New Roman" w:cs="Times New Roman"/>
          <w:color w:val="000000" w:themeColor="text1"/>
          <w:sz w:val="28"/>
          <w:szCs w:val="28"/>
          <w:lang w:val="ro-RO" w:eastAsia="zh-CN"/>
        </w:rPr>
        <w:t xml:space="preserve">temeiul </w:t>
      </w:r>
      <w:r w:rsidR="00F13CBE">
        <w:rPr>
          <w:rFonts w:ascii="Times New Roman" w:hAnsi="Times New Roman" w:cs="Times New Roman"/>
          <w:color w:val="000000" w:themeColor="text1"/>
          <w:sz w:val="28"/>
          <w:szCs w:val="28"/>
          <w:lang w:val="ro-RO"/>
        </w:rPr>
        <w:t xml:space="preserve"> art. 5</w:t>
      </w:r>
      <w:r w:rsidR="00F13CBE" w:rsidRPr="00F13CBE">
        <w:rPr>
          <w:rFonts w:ascii="Times New Roman" w:hAnsi="Times New Roman" w:cs="Times New Roman"/>
          <w:color w:val="000000" w:themeColor="text1"/>
          <w:sz w:val="28"/>
          <w:szCs w:val="28"/>
          <w:vertAlign w:val="superscript"/>
          <w:lang w:val="ro-RO"/>
        </w:rPr>
        <w:t>1</w:t>
      </w:r>
      <w:r w:rsidR="00F13CBE">
        <w:rPr>
          <w:rFonts w:ascii="Times New Roman" w:hAnsi="Times New Roman" w:cs="Times New Roman"/>
          <w:color w:val="000000" w:themeColor="text1"/>
          <w:sz w:val="28"/>
          <w:szCs w:val="28"/>
          <w:lang w:val="ro-RO"/>
        </w:rPr>
        <w:t xml:space="preserve"> </w:t>
      </w:r>
      <w:r w:rsidR="00F13CBE">
        <w:rPr>
          <w:rFonts w:ascii="Times New Roman" w:eastAsiaTheme="minorEastAsia" w:hAnsi="Times New Roman" w:cs="Times New Roman"/>
          <w:color w:val="000000" w:themeColor="text1"/>
          <w:sz w:val="28"/>
          <w:szCs w:val="28"/>
          <w:lang w:val="ro-RO"/>
        </w:rPr>
        <w:t xml:space="preserve">alin. </w:t>
      </w:r>
      <w:r w:rsidR="00C16608" w:rsidRPr="003D727D">
        <w:rPr>
          <w:rFonts w:ascii="Times New Roman" w:eastAsiaTheme="minorEastAsia" w:hAnsi="Times New Roman" w:cs="Times New Roman"/>
          <w:color w:val="000000" w:themeColor="text1"/>
          <w:sz w:val="28"/>
          <w:szCs w:val="28"/>
          <w:lang w:val="ro-RO"/>
        </w:rPr>
        <w:t xml:space="preserve">(2) </w:t>
      </w:r>
      <w:r w:rsidR="00F13CBE">
        <w:rPr>
          <w:rFonts w:ascii="Times New Roman" w:eastAsia="Times New Roman" w:hAnsi="Times New Roman" w:cs="Times New Roman"/>
          <w:color w:val="000000" w:themeColor="text1"/>
          <w:sz w:val="28"/>
          <w:szCs w:val="28"/>
          <w:lang w:val="ro-RO" w:eastAsia="zh-CN"/>
        </w:rPr>
        <w:t xml:space="preserve">din Legea </w:t>
      </w:r>
      <w:r w:rsidRPr="003D727D">
        <w:rPr>
          <w:rFonts w:ascii="Times New Roman" w:eastAsia="Times New Roman" w:hAnsi="Times New Roman" w:cs="Times New Roman"/>
          <w:color w:val="000000" w:themeColor="text1"/>
          <w:sz w:val="28"/>
          <w:szCs w:val="28"/>
          <w:lang w:val="ro-RO" w:eastAsia="zh-CN"/>
        </w:rPr>
        <w:t xml:space="preserve"> nr. 124</w:t>
      </w:r>
      <w:r w:rsidRPr="003D727D">
        <w:rPr>
          <w:rFonts w:ascii="Times New Roman" w:eastAsia="Times New Roman" w:hAnsi="Times New Roman" w:cs="Times New Roman"/>
          <w:sz w:val="28"/>
          <w:szCs w:val="28"/>
          <w:lang w:val="ro-RO" w:eastAsia="zh-CN"/>
        </w:rPr>
        <w:t xml:space="preserve">/2022 privind identificarea electronică și serviciile de încredere (Monitorul Oficial al Republicii Moldova, 2022, nr.170-176, art.317), Guvernul </w:t>
      </w:r>
    </w:p>
    <w:p w14:paraId="1A3B90AD" w14:textId="77777777" w:rsidR="00D0184E" w:rsidRPr="00217BA4" w:rsidRDefault="00D0184E" w:rsidP="00145AA7">
      <w:pPr>
        <w:widowControl w:val="0"/>
        <w:suppressAutoHyphens/>
        <w:autoSpaceDE w:val="0"/>
        <w:spacing w:after="0" w:line="240" w:lineRule="auto"/>
        <w:ind w:firstLine="709"/>
        <w:jc w:val="both"/>
        <w:rPr>
          <w:rFonts w:ascii="Times New Roman" w:eastAsia="Times New Roman" w:hAnsi="Times New Roman" w:cs="Times New Roman"/>
          <w:sz w:val="28"/>
          <w:szCs w:val="28"/>
          <w:lang w:val="ro-RO" w:eastAsia="zh-CN"/>
        </w:rPr>
      </w:pPr>
    </w:p>
    <w:p w14:paraId="7A2A0214" w14:textId="77777777" w:rsidR="00D0184E" w:rsidRPr="00217BA4" w:rsidRDefault="00D0184E" w:rsidP="00145AA7">
      <w:pPr>
        <w:widowControl w:val="0"/>
        <w:suppressAutoHyphens/>
        <w:autoSpaceDE w:val="0"/>
        <w:spacing w:after="0" w:line="240" w:lineRule="auto"/>
        <w:ind w:firstLine="709"/>
        <w:jc w:val="center"/>
        <w:rPr>
          <w:rFonts w:ascii="Times New Roman" w:eastAsia="Times New Roman" w:hAnsi="Times New Roman" w:cs="Times New Roman"/>
          <w:b/>
          <w:sz w:val="28"/>
          <w:szCs w:val="28"/>
          <w:lang w:val="ro-RO" w:eastAsia="zh-CN"/>
        </w:rPr>
      </w:pPr>
      <w:r w:rsidRPr="00217BA4">
        <w:rPr>
          <w:rFonts w:ascii="Times New Roman" w:eastAsia="Times New Roman" w:hAnsi="Times New Roman" w:cs="Times New Roman"/>
          <w:b/>
          <w:sz w:val="28"/>
          <w:szCs w:val="28"/>
          <w:lang w:val="ro-RO" w:eastAsia="zh-CN"/>
        </w:rPr>
        <w:t>HOTĂRĂȘTE:</w:t>
      </w:r>
    </w:p>
    <w:p w14:paraId="389EB32D" w14:textId="77777777" w:rsidR="00DE24D2" w:rsidRPr="0020405D" w:rsidRDefault="00DE24D2" w:rsidP="00145AA7">
      <w:pPr>
        <w:widowControl w:val="0"/>
        <w:suppressAutoHyphens/>
        <w:autoSpaceDE w:val="0"/>
        <w:spacing w:after="0" w:line="240" w:lineRule="auto"/>
        <w:ind w:firstLine="709"/>
        <w:jc w:val="both"/>
        <w:rPr>
          <w:rFonts w:ascii="Times New Roman" w:eastAsia="Times New Roman" w:hAnsi="Times New Roman" w:cs="Times New Roman"/>
          <w:color w:val="000000" w:themeColor="text1"/>
          <w:sz w:val="28"/>
          <w:szCs w:val="28"/>
          <w:lang w:val="ro-RO" w:eastAsia="zh-CN"/>
        </w:rPr>
      </w:pPr>
      <w:r w:rsidRPr="00217BA4">
        <w:rPr>
          <w:rFonts w:ascii="Times New Roman" w:eastAsia="Times New Roman" w:hAnsi="Times New Roman" w:cs="Times New Roman"/>
          <w:sz w:val="28"/>
          <w:szCs w:val="28"/>
          <w:lang w:val="ro-MD" w:eastAsia="zh-CN"/>
        </w:rPr>
        <w:t xml:space="preserve">Prezenta hotărâre transpune Regulamentul de punere în aplicare (UE) 2015/1502 al comisiei din 8 septembrie 2015 de stabilire a unor specificații și proceduri tehnice minime pentru nivelurile de asigurare a încrederii ale mijloacelor de identificare electronică în temeiul articolului 8 alineatul (3) din Regulamentul (UE) nr. 910/2014 al Parlamentului European și al Consiliului privind identificarea </w:t>
      </w:r>
      <w:r w:rsidRPr="0020405D">
        <w:rPr>
          <w:rFonts w:ascii="Times New Roman" w:eastAsia="Times New Roman" w:hAnsi="Times New Roman" w:cs="Times New Roman"/>
          <w:color w:val="000000" w:themeColor="text1"/>
          <w:sz w:val="28"/>
          <w:szCs w:val="28"/>
          <w:lang w:val="ro-MD" w:eastAsia="zh-CN"/>
        </w:rPr>
        <w:t>electronică și serviciile de încredere pentru tranzacțiile</w:t>
      </w:r>
      <w:r w:rsidR="0070180B" w:rsidRPr="0020405D">
        <w:rPr>
          <w:rFonts w:ascii="Times New Roman" w:eastAsia="Times New Roman" w:hAnsi="Times New Roman" w:cs="Times New Roman"/>
          <w:color w:val="000000" w:themeColor="text1"/>
          <w:sz w:val="28"/>
          <w:szCs w:val="28"/>
          <w:lang w:val="ro-MD" w:eastAsia="zh-CN"/>
        </w:rPr>
        <w:t xml:space="preserve"> electronice pe piața internă, </w:t>
      </w:r>
      <w:r w:rsidR="00E754C4" w:rsidRPr="0020405D">
        <w:rPr>
          <w:rFonts w:ascii="Times New Roman" w:hAnsi="Times New Roman" w:cs="Times New Roman"/>
          <w:color w:val="000000" w:themeColor="text1"/>
          <w:sz w:val="28"/>
          <w:szCs w:val="28"/>
          <w:lang w:val="ro-RO"/>
        </w:rPr>
        <w:t xml:space="preserve">CELEX: 32015R1502, </w:t>
      </w:r>
      <w:r w:rsidR="00E754C4" w:rsidRPr="0020405D">
        <w:rPr>
          <w:color w:val="000000" w:themeColor="text1"/>
          <w:sz w:val="24"/>
          <w:lang w:val="ro-RO"/>
        </w:rPr>
        <w:t xml:space="preserve"> </w:t>
      </w:r>
      <w:r w:rsidR="0070180B" w:rsidRPr="0020405D">
        <w:rPr>
          <w:rFonts w:ascii="Times New Roman" w:eastAsia="Times New Roman" w:hAnsi="Times New Roman" w:cs="Times New Roman"/>
          <w:color w:val="000000" w:themeColor="text1"/>
          <w:sz w:val="28"/>
          <w:szCs w:val="28"/>
          <w:lang w:val="ro-RO" w:eastAsia="zh-CN"/>
        </w:rPr>
        <w:t>publicat în Jurnalul Oficial al Uniunii Europene L 235/7 din 09 septembrie 2015.</w:t>
      </w:r>
    </w:p>
    <w:p w14:paraId="3B4C8D34" w14:textId="77777777" w:rsidR="00D0184E" w:rsidRPr="00217BA4" w:rsidRDefault="00D0184E" w:rsidP="00145AA7">
      <w:pPr>
        <w:widowControl w:val="0"/>
        <w:suppressAutoHyphens/>
        <w:autoSpaceDE w:val="0"/>
        <w:spacing w:after="0" w:line="240" w:lineRule="auto"/>
        <w:jc w:val="center"/>
        <w:rPr>
          <w:rFonts w:ascii="Times New Roman" w:eastAsia="Times New Roman" w:hAnsi="Times New Roman" w:cs="Times New Roman"/>
          <w:b/>
          <w:sz w:val="28"/>
          <w:szCs w:val="28"/>
          <w:lang w:val="ro-RO" w:eastAsia="zh-CN"/>
        </w:rPr>
      </w:pPr>
    </w:p>
    <w:p w14:paraId="02D1E527" w14:textId="77777777" w:rsidR="00D0184E" w:rsidRPr="004431DD" w:rsidRDefault="00D0184E" w:rsidP="00145AA7">
      <w:pPr>
        <w:widowControl w:val="0"/>
        <w:numPr>
          <w:ilvl w:val="0"/>
          <w:numId w:val="1"/>
        </w:numPr>
        <w:tabs>
          <w:tab w:val="left" w:pos="709"/>
          <w:tab w:val="left" w:pos="1134"/>
        </w:tabs>
        <w:suppressAutoHyphens/>
        <w:autoSpaceDE w:val="0"/>
        <w:spacing w:after="0" w:line="240" w:lineRule="auto"/>
        <w:ind w:left="0" w:firstLine="709"/>
        <w:contextualSpacing/>
        <w:jc w:val="both"/>
        <w:rPr>
          <w:rFonts w:ascii="Times New Roman" w:eastAsia="Times New Roman" w:hAnsi="Times New Roman" w:cs="Times New Roman"/>
          <w:sz w:val="28"/>
          <w:szCs w:val="28"/>
          <w:lang w:val="ro-RO" w:eastAsia="zh-CN"/>
        </w:rPr>
      </w:pPr>
      <w:r w:rsidRPr="00217BA4">
        <w:rPr>
          <w:rFonts w:ascii="Times New Roman" w:eastAsia="Times New Roman" w:hAnsi="Times New Roman" w:cs="Times New Roman"/>
          <w:sz w:val="28"/>
          <w:szCs w:val="28"/>
          <w:lang w:val="ro-RO" w:eastAsia="zh-CN"/>
        </w:rPr>
        <w:t xml:space="preserve">Se aprobă </w:t>
      </w:r>
      <w:r w:rsidR="00426988" w:rsidRPr="00D750C9">
        <w:rPr>
          <w:rFonts w:ascii="Times New Roman" w:eastAsia="Times New Roman" w:hAnsi="Times New Roman" w:cs="Times New Roman"/>
          <w:color w:val="000000" w:themeColor="text1"/>
          <w:sz w:val="28"/>
          <w:szCs w:val="28"/>
          <w:lang w:val="ro-RO" w:eastAsia="zh-CN"/>
        </w:rPr>
        <w:t>S</w:t>
      </w:r>
      <w:r w:rsidR="00E45091" w:rsidRPr="00D750C9">
        <w:rPr>
          <w:rFonts w:ascii="Times New Roman" w:eastAsia="Times New Roman" w:hAnsi="Times New Roman" w:cs="Times New Roman"/>
          <w:color w:val="000000" w:themeColor="text1"/>
          <w:sz w:val="28"/>
          <w:szCs w:val="28"/>
          <w:lang w:val="ro-RO" w:eastAsia="zh-CN"/>
        </w:rPr>
        <w:t>pecificații</w:t>
      </w:r>
      <w:r w:rsidR="00182655" w:rsidRPr="00D750C9">
        <w:rPr>
          <w:rFonts w:ascii="Times New Roman" w:eastAsia="Times New Roman" w:hAnsi="Times New Roman" w:cs="Times New Roman"/>
          <w:color w:val="000000" w:themeColor="text1"/>
          <w:sz w:val="28"/>
          <w:szCs w:val="28"/>
          <w:lang w:val="ro-RO" w:eastAsia="zh-CN"/>
        </w:rPr>
        <w:t>le</w:t>
      </w:r>
      <w:r w:rsidR="00E45091" w:rsidRPr="00D750C9">
        <w:rPr>
          <w:rFonts w:ascii="Times New Roman" w:eastAsia="Times New Roman" w:hAnsi="Times New Roman" w:cs="Times New Roman"/>
          <w:color w:val="000000" w:themeColor="text1"/>
          <w:sz w:val="28"/>
          <w:szCs w:val="28"/>
          <w:lang w:val="ro-RO" w:eastAsia="zh-CN"/>
        </w:rPr>
        <w:t xml:space="preserve"> </w:t>
      </w:r>
      <w:r w:rsidR="004431DD" w:rsidRPr="00D750C9">
        <w:rPr>
          <w:rFonts w:ascii="Times New Roman" w:eastAsia="Times New Roman" w:hAnsi="Times New Roman" w:cs="Times New Roman"/>
          <w:color w:val="000000" w:themeColor="text1"/>
          <w:sz w:val="28"/>
          <w:szCs w:val="28"/>
          <w:lang w:val="ro-RO" w:eastAsia="zh-CN"/>
        </w:rPr>
        <w:t xml:space="preserve">tehnice </w:t>
      </w:r>
      <w:r w:rsidR="00E45091" w:rsidRPr="00D750C9">
        <w:rPr>
          <w:rFonts w:ascii="Times New Roman" w:eastAsia="Times New Roman" w:hAnsi="Times New Roman" w:cs="Times New Roman"/>
          <w:color w:val="000000" w:themeColor="text1"/>
          <w:sz w:val="28"/>
          <w:szCs w:val="28"/>
          <w:lang w:val="ro-RO" w:eastAsia="zh-CN"/>
        </w:rPr>
        <w:t>și proceduri</w:t>
      </w:r>
      <w:r w:rsidR="00182655" w:rsidRPr="00D750C9">
        <w:rPr>
          <w:rFonts w:ascii="Times New Roman" w:eastAsia="Times New Roman" w:hAnsi="Times New Roman" w:cs="Times New Roman"/>
          <w:color w:val="000000" w:themeColor="text1"/>
          <w:sz w:val="28"/>
          <w:szCs w:val="28"/>
          <w:lang w:val="ro-RO" w:eastAsia="zh-CN"/>
        </w:rPr>
        <w:t>le</w:t>
      </w:r>
      <w:r w:rsidR="00CE37EB" w:rsidRPr="00D750C9">
        <w:rPr>
          <w:rFonts w:ascii="Times New Roman" w:eastAsia="Times New Roman" w:hAnsi="Times New Roman" w:cs="Times New Roman"/>
          <w:color w:val="000000" w:themeColor="text1"/>
          <w:sz w:val="28"/>
          <w:szCs w:val="28"/>
          <w:lang w:val="ro-RO" w:eastAsia="zh-CN"/>
        </w:rPr>
        <w:t xml:space="preserve"> pentru nivelurile </w:t>
      </w:r>
      <w:r w:rsidR="004431DD" w:rsidRPr="00D750C9">
        <w:rPr>
          <w:rFonts w:ascii="Times New Roman" w:eastAsia="Times New Roman" w:hAnsi="Times New Roman" w:cs="Times New Roman"/>
          <w:color w:val="000000" w:themeColor="text1"/>
          <w:sz w:val="28"/>
          <w:szCs w:val="28"/>
          <w:lang w:val="ro-RO" w:eastAsia="zh-CN"/>
        </w:rPr>
        <w:t xml:space="preserve">de asigurare scăzut, substanțial și ridicat ale mijloacelor de </w:t>
      </w:r>
      <w:r w:rsidR="004431DD" w:rsidRPr="004431DD">
        <w:rPr>
          <w:rFonts w:ascii="Times New Roman" w:eastAsia="Times New Roman" w:hAnsi="Times New Roman" w:cs="Times New Roman"/>
          <w:sz w:val="28"/>
          <w:szCs w:val="28"/>
          <w:lang w:val="ro-RO" w:eastAsia="zh-CN"/>
        </w:rPr>
        <w:t>identificare electronică</w:t>
      </w:r>
      <w:r w:rsidR="004431DD">
        <w:rPr>
          <w:rFonts w:ascii="Times New Roman" w:eastAsia="Times New Roman" w:hAnsi="Times New Roman" w:cs="Times New Roman"/>
          <w:sz w:val="28"/>
          <w:szCs w:val="28"/>
          <w:lang w:val="ro-RO" w:eastAsia="zh-CN"/>
        </w:rPr>
        <w:t xml:space="preserve"> (se anexează).</w:t>
      </w:r>
    </w:p>
    <w:p w14:paraId="4950B3CD" w14:textId="70D6CC25" w:rsidR="00D0184E" w:rsidRPr="00217BA4" w:rsidRDefault="00404B2E" w:rsidP="00145AA7">
      <w:pPr>
        <w:widowControl w:val="0"/>
        <w:numPr>
          <w:ilvl w:val="0"/>
          <w:numId w:val="1"/>
        </w:numPr>
        <w:tabs>
          <w:tab w:val="left" w:pos="709"/>
          <w:tab w:val="left" w:pos="1134"/>
        </w:tabs>
        <w:suppressAutoHyphens/>
        <w:autoSpaceDE w:val="0"/>
        <w:spacing w:after="0" w:line="240" w:lineRule="auto"/>
        <w:ind w:left="0" w:firstLine="709"/>
        <w:contextualSpacing/>
        <w:jc w:val="both"/>
        <w:rPr>
          <w:rFonts w:ascii="Times New Roman" w:eastAsia="Times New Roman" w:hAnsi="Times New Roman" w:cs="Times New Roman"/>
          <w:sz w:val="28"/>
          <w:szCs w:val="28"/>
          <w:lang w:val="ro-RO" w:eastAsia="zh-CN"/>
        </w:rPr>
      </w:pPr>
      <w:r w:rsidRPr="00404B2E">
        <w:rPr>
          <w:rFonts w:ascii="Times New Roman" w:eastAsia="Times New Roman" w:hAnsi="Times New Roman" w:cs="Times New Roman"/>
          <w:sz w:val="28"/>
          <w:szCs w:val="28"/>
          <w:lang w:val="it-IT" w:eastAsia="zh-CN"/>
        </w:rPr>
        <w:t>Prezenta hotărâre intră în vigoare la expirarea termenului de o lună de la data publicării în Monitorul Oficial al Republicii Moldova</w:t>
      </w:r>
      <w:r w:rsidR="00217BA4" w:rsidRPr="00217BA4">
        <w:rPr>
          <w:rFonts w:ascii="Times New Roman" w:eastAsia="Times New Roman" w:hAnsi="Times New Roman" w:cs="Times New Roman"/>
          <w:sz w:val="28"/>
          <w:szCs w:val="28"/>
          <w:lang w:val="ro-RO" w:eastAsia="zh-CN"/>
        </w:rPr>
        <w:t>.</w:t>
      </w:r>
    </w:p>
    <w:p w14:paraId="380EA6E0" w14:textId="77777777" w:rsidR="00D0184E" w:rsidRPr="00217BA4" w:rsidRDefault="00D0184E" w:rsidP="00145AA7">
      <w:pPr>
        <w:widowControl w:val="0"/>
        <w:tabs>
          <w:tab w:val="left" w:pos="1134"/>
        </w:tabs>
        <w:suppressAutoHyphens/>
        <w:autoSpaceDE w:val="0"/>
        <w:spacing w:after="0" w:line="240" w:lineRule="auto"/>
        <w:ind w:firstLine="709"/>
        <w:contextualSpacing/>
        <w:jc w:val="both"/>
        <w:rPr>
          <w:rFonts w:ascii="Times New Roman" w:eastAsia="Times New Roman" w:hAnsi="Times New Roman" w:cs="Times New Roman"/>
          <w:sz w:val="28"/>
          <w:szCs w:val="28"/>
          <w:lang w:val="ro-RO" w:eastAsia="zh-CN"/>
        </w:rPr>
      </w:pPr>
    </w:p>
    <w:p w14:paraId="2524C355" w14:textId="77777777" w:rsidR="003A4F6C" w:rsidRPr="00217BA4" w:rsidRDefault="003A4F6C" w:rsidP="00145AA7">
      <w:pPr>
        <w:spacing w:after="200" w:line="240" w:lineRule="auto"/>
        <w:ind w:firstLine="709"/>
        <w:contextualSpacing/>
        <w:rPr>
          <w:rFonts w:ascii="Times New Roman" w:eastAsia="Calibri" w:hAnsi="Times New Roman" w:cs="Times New Roman"/>
          <w:b/>
          <w:sz w:val="28"/>
          <w:szCs w:val="28"/>
          <w:lang w:val="ro-RO"/>
        </w:rPr>
      </w:pPr>
      <w:r w:rsidRPr="00217BA4">
        <w:rPr>
          <w:rFonts w:ascii="Times New Roman" w:eastAsia="Calibri" w:hAnsi="Times New Roman" w:cs="Times New Roman"/>
          <w:b/>
          <w:sz w:val="28"/>
          <w:szCs w:val="28"/>
          <w:lang w:val="ro-RO"/>
        </w:rPr>
        <w:t>PRIM-MINISTRU</w:t>
      </w:r>
      <w:r w:rsidRPr="00217BA4">
        <w:rPr>
          <w:rFonts w:ascii="Times New Roman" w:eastAsia="Calibri" w:hAnsi="Times New Roman" w:cs="Times New Roman"/>
          <w:b/>
          <w:sz w:val="28"/>
          <w:szCs w:val="28"/>
          <w:lang w:val="ro-RO"/>
        </w:rPr>
        <w:tab/>
        <w:t xml:space="preserve">                                        Alexandru MUNTEANU</w:t>
      </w:r>
    </w:p>
    <w:p w14:paraId="0E665332" w14:textId="77777777" w:rsidR="003A4F6C" w:rsidRPr="00217BA4" w:rsidRDefault="003A4F6C" w:rsidP="00145AA7">
      <w:pPr>
        <w:spacing w:after="200" w:line="240" w:lineRule="auto"/>
        <w:ind w:firstLine="709"/>
        <w:contextualSpacing/>
        <w:rPr>
          <w:rFonts w:ascii="Times New Roman" w:eastAsia="Calibri" w:hAnsi="Times New Roman" w:cs="Times New Roman"/>
          <w:b/>
          <w:sz w:val="28"/>
          <w:szCs w:val="28"/>
          <w:lang w:val="ro-RO"/>
        </w:rPr>
      </w:pPr>
    </w:p>
    <w:p w14:paraId="06926B4D" w14:textId="77777777" w:rsidR="00217BA4" w:rsidRDefault="003A4F6C" w:rsidP="00145AA7">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r w:rsidRPr="00217BA4">
        <w:rPr>
          <w:rFonts w:ascii="Times New Roman" w:eastAsia="Calibri" w:hAnsi="Times New Roman" w:cs="Times New Roman"/>
          <w:b/>
          <w:sz w:val="28"/>
          <w:szCs w:val="28"/>
          <w:lang w:val="ro-RO"/>
        </w:rPr>
        <w:t>Contrasemnează:</w:t>
      </w:r>
      <w:r w:rsidRPr="00217BA4">
        <w:rPr>
          <w:rFonts w:ascii="Times New Roman" w:eastAsia="Calibri" w:hAnsi="Times New Roman" w:cs="Times New Roman"/>
          <w:b/>
          <w:sz w:val="28"/>
          <w:szCs w:val="28"/>
          <w:lang w:val="ro-RO"/>
        </w:rPr>
        <w:tab/>
      </w:r>
      <w:r w:rsidRPr="00217BA4">
        <w:rPr>
          <w:rFonts w:ascii="Times New Roman" w:eastAsia="Calibri" w:hAnsi="Times New Roman" w:cs="Times New Roman"/>
          <w:b/>
          <w:sz w:val="28"/>
          <w:szCs w:val="28"/>
          <w:lang w:val="ro-RO"/>
        </w:rPr>
        <w:tab/>
      </w:r>
    </w:p>
    <w:p w14:paraId="3A2B1D0C" w14:textId="77777777" w:rsidR="00145AA7" w:rsidRDefault="00145AA7" w:rsidP="00145AA7">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p>
    <w:p w14:paraId="2306386B" w14:textId="3BE1142C" w:rsidR="00145AA7" w:rsidRDefault="00145AA7" w:rsidP="00145AA7">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Viceprim-ministru, ministrul Dezvoltării </w:t>
      </w:r>
      <w:r>
        <w:rPr>
          <w:rFonts w:ascii="Times New Roman" w:eastAsia="Calibri" w:hAnsi="Times New Roman" w:cs="Times New Roman"/>
          <w:b/>
          <w:sz w:val="28"/>
          <w:szCs w:val="28"/>
          <w:lang w:val="ro-RO"/>
        </w:rPr>
        <w:tab/>
      </w:r>
      <w:r w:rsidR="002C32EF">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Eugen</w:t>
      </w:r>
      <w:r w:rsidR="002C32EF">
        <w:rPr>
          <w:rFonts w:ascii="Times New Roman" w:eastAsia="Calibri" w:hAnsi="Times New Roman" w:cs="Times New Roman"/>
          <w:b/>
          <w:sz w:val="28"/>
          <w:szCs w:val="28"/>
          <w:lang w:val="ro-RO"/>
        </w:rPr>
        <w:t>iu</w:t>
      </w:r>
      <w:r>
        <w:rPr>
          <w:rFonts w:ascii="Times New Roman" w:eastAsia="Calibri" w:hAnsi="Times New Roman" w:cs="Times New Roman"/>
          <w:b/>
          <w:sz w:val="28"/>
          <w:szCs w:val="28"/>
          <w:lang w:val="ro-RO"/>
        </w:rPr>
        <w:t xml:space="preserve"> OSMOCHESCU</w:t>
      </w:r>
    </w:p>
    <w:p w14:paraId="40AF194B" w14:textId="77777777" w:rsidR="00217BA4" w:rsidRDefault="00145AA7" w:rsidP="00145AA7">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Economice și Digitalizării</w:t>
      </w:r>
    </w:p>
    <w:p w14:paraId="186A2379" w14:textId="77777777" w:rsidR="00145AA7" w:rsidRDefault="00145AA7" w:rsidP="00145AA7">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p>
    <w:p w14:paraId="2C85D6B9" w14:textId="73BAFBE7" w:rsidR="00145AA7" w:rsidRPr="002C7434" w:rsidRDefault="00145AA7" w:rsidP="00636085">
      <w:pPr>
        <w:widowControl w:val="0"/>
        <w:tabs>
          <w:tab w:val="left" w:pos="1134"/>
        </w:tabs>
        <w:suppressAutoHyphens/>
        <w:autoSpaceDE w:val="0"/>
        <w:spacing w:after="120" w:line="240" w:lineRule="auto"/>
        <w:ind w:firstLine="709"/>
        <w:contextualSpacing/>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Ministrul Finanțelor</w:t>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sidR="009D26B3">
        <w:rPr>
          <w:rFonts w:ascii="Times New Roman" w:eastAsia="Calibri" w:hAnsi="Times New Roman" w:cs="Times New Roman"/>
          <w:b/>
          <w:sz w:val="28"/>
          <w:szCs w:val="28"/>
          <w:lang w:val="ro-RO"/>
        </w:rPr>
        <w:t xml:space="preserve">         </w:t>
      </w:r>
      <w:proofErr w:type="spellStart"/>
      <w:r>
        <w:rPr>
          <w:rFonts w:ascii="Times New Roman" w:eastAsia="Calibri" w:hAnsi="Times New Roman" w:cs="Times New Roman"/>
          <w:b/>
          <w:sz w:val="28"/>
          <w:szCs w:val="28"/>
          <w:lang w:val="ro-RO"/>
        </w:rPr>
        <w:t>Andrian</w:t>
      </w:r>
      <w:proofErr w:type="spellEnd"/>
      <w:r>
        <w:rPr>
          <w:rFonts w:ascii="Times New Roman" w:eastAsia="Calibri" w:hAnsi="Times New Roman" w:cs="Times New Roman"/>
          <w:b/>
          <w:sz w:val="28"/>
          <w:szCs w:val="28"/>
          <w:lang w:val="ro-RO"/>
        </w:rPr>
        <w:t xml:space="preserve"> GAVRILIȚĂ</w:t>
      </w:r>
    </w:p>
    <w:p w14:paraId="258B40B7" w14:textId="77777777" w:rsidR="000253ED" w:rsidRDefault="000253ED" w:rsidP="00E83579">
      <w:pPr>
        <w:spacing w:after="0"/>
        <w:ind w:left="6237"/>
        <w:rPr>
          <w:rFonts w:ascii="Times New Roman" w:hAnsi="Times New Roman" w:cs="Times New Roman"/>
          <w:sz w:val="24"/>
          <w:szCs w:val="24"/>
          <w:lang w:val="ro-RO"/>
        </w:rPr>
      </w:pPr>
    </w:p>
    <w:p w14:paraId="6A3E6739" w14:textId="057891C0" w:rsidR="00217BA4" w:rsidRPr="000253ED" w:rsidRDefault="00217BA4" w:rsidP="00E83579">
      <w:pPr>
        <w:spacing w:after="0"/>
        <w:ind w:left="6237"/>
        <w:rPr>
          <w:rFonts w:ascii="Times New Roman" w:hAnsi="Times New Roman" w:cs="Times New Roman"/>
          <w:sz w:val="26"/>
          <w:szCs w:val="26"/>
          <w:lang w:val="ro-RO"/>
        </w:rPr>
      </w:pPr>
      <w:r w:rsidRPr="000253ED">
        <w:rPr>
          <w:rFonts w:ascii="Times New Roman" w:hAnsi="Times New Roman" w:cs="Times New Roman"/>
          <w:sz w:val="26"/>
          <w:szCs w:val="26"/>
          <w:lang w:val="ro-RO"/>
        </w:rPr>
        <w:t>Anexă</w:t>
      </w:r>
    </w:p>
    <w:p w14:paraId="770ADF21" w14:textId="77777777" w:rsidR="00217BA4" w:rsidRPr="000253ED" w:rsidRDefault="00217BA4" w:rsidP="00E83579">
      <w:pPr>
        <w:spacing w:after="0"/>
        <w:ind w:left="6237"/>
        <w:rPr>
          <w:rFonts w:ascii="Times New Roman" w:hAnsi="Times New Roman" w:cs="Times New Roman"/>
          <w:sz w:val="26"/>
          <w:szCs w:val="26"/>
          <w:lang w:val="ro-RO"/>
        </w:rPr>
      </w:pPr>
      <w:r w:rsidRPr="000253ED">
        <w:rPr>
          <w:rFonts w:ascii="Times New Roman" w:hAnsi="Times New Roman" w:cs="Times New Roman"/>
          <w:sz w:val="26"/>
          <w:szCs w:val="26"/>
          <w:lang w:val="ro-RO"/>
        </w:rPr>
        <w:t>la Hotărârea Guvernului</w:t>
      </w:r>
    </w:p>
    <w:p w14:paraId="771EE4A1" w14:textId="77777777" w:rsidR="001D4DB5" w:rsidRPr="000253ED" w:rsidRDefault="00217BA4" w:rsidP="00E83579">
      <w:pPr>
        <w:spacing w:after="0"/>
        <w:ind w:left="6237"/>
        <w:rPr>
          <w:rFonts w:ascii="Times New Roman" w:hAnsi="Times New Roman" w:cs="Times New Roman"/>
          <w:sz w:val="26"/>
          <w:szCs w:val="26"/>
          <w:lang w:val="ro-RO"/>
        </w:rPr>
      </w:pPr>
      <w:proofErr w:type="spellStart"/>
      <w:r w:rsidRPr="000253ED">
        <w:rPr>
          <w:rFonts w:ascii="Times New Roman" w:hAnsi="Times New Roman" w:cs="Times New Roman"/>
          <w:sz w:val="26"/>
          <w:szCs w:val="26"/>
          <w:lang w:val="ro-RO"/>
        </w:rPr>
        <w:t>nr._______din</w:t>
      </w:r>
      <w:proofErr w:type="spellEnd"/>
      <w:r w:rsidRPr="000253ED">
        <w:rPr>
          <w:rFonts w:ascii="Times New Roman" w:hAnsi="Times New Roman" w:cs="Times New Roman"/>
          <w:sz w:val="26"/>
          <w:szCs w:val="26"/>
          <w:lang w:val="ro-RO"/>
        </w:rPr>
        <w:t xml:space="preserve"> _________</w:t>
      </w:r>
    </w:p>
    <w:p w14:paraId="7735E733" w14:textId="77777777" w:rsidR="00F020AE" w:rsidRDefault="00F020AE" w:rsidP="00217BA4">
      <w:pPr>
        <w:spacing w:line="276" w:lineRule="auto"/>
        <w:rPr>
          <w:rFonts w:ascii="Times New Roman" w:hAnsi="Times New Roman" w:cs="Times New Roman"/>
          <w:b/>
          <w:sz w:val="28"/>
          <w:szCs w:val="28"/>
          <w:lang w:val="ro-RO"/>
        </w:rPr>
      </w:pPr>
    </w:p>
    <w:p w14:paraId="69F39353" w14:textId="77777777" w:rsidR="000253ED" w:rsidRDefault="000253ED" w:rsidP="00426988">
      <w:pPr>
        <w:spacing w:after="0" w:line="276" w:lineRule="auto"/>
        <w:jc w:val="center"/>
        <w:rPr>
          <w:rFonts w:ascii="Times New Roman" w:hAnsi="Times New Roman" w:cs="Times New Roman"/>
          <w:b/>
          <w:color w:val="000000" w:themeColor="text1"/>
          <w:sz w:val="28"/>
          <w:szCs w:val="28"/>
          <w:lang w:val="ro-RO"/>
        </w:rPr>
      </w:pPr>
    </w:p>
    <w:p w14:paraId="4067C479" w14:textId="77777777" w:rsidR="00426988" w:rsidRDefault="004670D7" w:rsidP="00426988">
      <w:pPr>
        <w:spacing w:after="0" w:line="276" w:lineRule="auto"/>
        <w:jc w:val="center"/>
        <w:rPr>
          <w:rFonts w:ascii="Times New Roman" w:hAnsi="Times New Roman" w:cs="Times New Roman"/>
          <w:b/>
          <w:sz w:val="28"/>
          <w:szCs w:val="28"/>
          <w:lang w:val="ro-RO"/>
        </w:rPr>
      </w:pPr>
      <w:r w:rsidRPr="00347E07">
        <w:rPr>
          <w:rFonts w:ascii="Times New Roman" w:hAnsi="Times New Roman" w:cs="Times New Roman"/>
          <w:b/>
          <w:color w:val="000000" w:themeColor="text1"/>
          <w:sz w:val="28"/>
          <w:szCs w:val="28"/>
          <w:lang w:val="ro-RO"/>
        </w:rPr>
        <w:t xml:space="preserve">Specificațiile tehnice și procedurile pentru nivelurile </w:t>
      </w:r>
      <w:r w:rsidRPr="00AB0650">
        <w:rPr>
          <w:rFonts w:ascii="Times New Roman" w:hAnsi="Times New Roman" w:cs="Times New Roman"/>
          <w:b/>
          <w:sz w:val="28"/>
          <w:szCs w:val="28"/>
          <w:lang w:val="ro-RO"/>
        </w:rPr>
        <w:t xml:space="preserve">de asigurare </w:t>
      </w:r>
    </w:p>
    <w:p w14:paraId="67E93052" w14:textId="77777777" w:rsidR="004670D7" w:rsidRPr="00AB0650" w:rsidRDefault="004670D7" w:rsidP="00426988">
      <w:pPr>
        <w:spacing w:after="0" w:line="276" w:lineRule="auto"/>
        <w:jc w:val="center"/>
        <w:rPr>
          <w:rFonts w:ascii="Times New Roman" w:hAnsi="Times New Roman" w:cs="Times New Roman"/>
          <w:b/>
          <w:sz w:val="28"/>
          <w:szCs w:val="28"/>
          <w:lang w:val="ro-RO"/>
        </w:rPr>
      </w:pPr>
      <w:r w:rsidRPr="00AB0650">
        <w:rPr>
          <w:rFonts w:ascii="Times New Roman" w:hAnsi="Times New Roman" w:cs="Times New Roman"/>
          <w:b/>
          <w:sz w:val="28"/>
          <w:szCs w:val="28"/>
          <w:lang w:val="ro-RO"/>
        </w:rPr>
        <w:t xml:space="preserve">scăzut, substanțial și ridicat ale mijloacelor de identificare electronică </w:t>
      </w:r>
    </w:p>
    <w:p w14:paraId="77EF95DF" w14:textId="77777777" w:rsidR="00C64917" w:rsidRDefault="00C64917" w:rsidP="00402B75">
      <w:pPr>
        <w:spacing w:after="0" w:line="276" w:lineRule="auto"/>
        <w:rPr>
          <w:rFonts w:ascii="Times New Roman" w:hAnsi="Times New Roman" w:cs="Times New Roman"/>
          <w:b/>
          <w:sz w:val="28"/>
          <w:szCs w:val="28"/>
          <w:lang w:val="ro-RO"/>
        </w:rPr>
      </w:pPr>
    </w:p>
    <w:p w14:paraId="3D559548" w14:textId="77777777" w:rsidR="00CC370B" w:rsidRPr="00C64917" w:rsidRDefault="00CC370B" w:rsidP="00402B75">
      <w:pPr>
        <w:spacing w:after="0" w:line="276" w:lineRule="auto"/>
        <w:rPr>
          <w:rFonts w:ascii="Times New Roman" w:hAnsi="Times New Roman" w:cs="Times New Roman"/>
          <w:b/>
          <w:sz w:val="28"/>
          <w:szCs w:val="28"/>
          <w:lang w:val="ro-RO"/>
        </w:rPr>
      </w:pPr>
    </w:p>
    <w:p w14:paraId="174CBC02" w14:textId="77777777" w:rsidR="004670D7" w:rsidRPr="00C64917" w:rsidRDefault="00A30F51" w:rsidP="00C64917">
      <w:pPr>
        <w:spacing w:after="0" w:line="276" w:lineRule="auto"/>
        <w:ind w:left="708"/>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I. </w:t>
      </w:r>
      <w:r w:rsidR="005F78A6">
        <w:rPr>
          <w:rFonts w:ascii="Times New Roman" w:hAnsi="Times New Roman" w:cs="Times New Roman"/>
          <w:b/>
          <w:sz w:val="28"/>
          <w:szCs w:val="28"/>
          <w:lang w:val="ro-RO"/>
        </w:rPr>
        <w:t>D</w:t>
      </w:r>
      <w:r w:rsidR="00217BA4">
        <w:rPr>
          <w:rFonts w:ascii="Times New Roman" w:hAnsi="Times New Roman" w:cs="Times New Roman"/>
          <w:b/>
          <w:sz w:val="28"/>
          <w:szCs w:val="28"/>
          <w:lang w:val="ro-RO"/>
        </w:rPr>
        <w:t>ISPOZIȚII GENERALE</w:t>
      </w:r>
    </w:p>
    <w:p w14:paraId="75D54BD3" w14:textId="77777777" w:rsidR="009D50D4" w:rsidRPr="000C7D79" w:rsidRDefault="009D50D4" w:rsidP="00292053">
      <w:pPr>
        <w:pStyle w:val="Listparagraf"/>
        <w:numPr>
          <w:ilvl w:val="0"/>
          <w:numId w:val="8"/>
        </w:numPr>
        <w:tabs>
          <w:tab w:val="left" w:pos="1134"/>
        </w:tabs>
        <w:spacing w:after="0" w:line="276" w:lineRule="auto"/>
        <w:ind w:left="0" w:firstLine="709"/>
        <w:jc w:val="both"/>
        <w:rPr>
          <w:rFonts w:ascii="Times New Roman" w:hAnsi="Times New Roman" w:cs="Times New Roman"/>
          <w:color w:val="000000" w:themeColor="text1"/>
          <w:sz w:val="28"/>
          <w:szCs w:val="28"/>
          <w:lang w:val="ro-RO"/>
        </w:rPr>
      </w:pPr>
      <w:r w:rsidRPr="000C7D79">
        <w:rPr>
          <w:rFonts w:ascii="Times New Roman" w:hAnsi="Times New Roman" w:cs="Times New Roman"/>
          <w:color w:val="000000" w:themeColor="text1"/>
          <w:sz w:val="28"/>
          <w:szCs w:val="28"/>
          <w:lang w:val="ro-RO"/>
        </w:rPr>
        <w:t>Specificațiile</w:t>
      </w:r>
      <w:r w:rsidR="00517842" w:rsidRPr="000C7D79">
        <w:rPr>
          <w:rFonts w:ascii="Times New Roman" w:hAnsi="Times New Roman" w:cs="Times New Roman"/>
          <w:color w:val="000000" w:themeColor="text1"/>
          <w:sz w:val="28"/>
          <w:szCs w:val="28"/>
          <w:lang w:val="ro-RO"/>
        </w:rPr>
        <w:t xml:space="preserve"> </w:t>
      </w:r>
      <w:r w:rsidR="00517842" w:rsidRPr="00675D23">
        <w:rPr>
          <w:rFonts w:ascii="Times New Roman" w:hAnsi="Times New Roman" w:cs="Times New Roman"/>
          <w:color w:val="000000" w:themeColor="text1"/>
          <w:sz w:val="28"/>
          <w:szCs w:val="28"/>
          <w:lang w:val="ro-RO"/>
        </w:rPr>
        <w:t>tehnice</w:t>
      </w:r>
      <w:r w:rsidRPr="00675D23">
        <w:rPr>
          <w:rFonts w:ascii="Times New Roman" w:hAnsi="Times New Roman" w:cs="Times New Roman"/>
          <w:color w:val="000000" w:themeColor="text1"/>
          <w:sz w:val="28"/>
          <w:szCs w:val="28"/>
          <w:lang w:val="ro-RO"/>
        </w:rPr>
        <w:t xml:space="preserve"> și procedurile </w:t>
      </w:r>
      <w:r w:rsidR="00517842" w:rsidRPr="00675D23">
        <w:rPr>
          <w:rFonts w:ascii="Times New Roman" w:hAnsi="Times New Roman" w:cs="Times New Roman"/>
          <w:color w:val="000000" w:themeColor="text1"/>
          <w:sz w:val="28"/>
          <w:szCs w:val="28"/>
          <w:lang w:val="ro-RO"/>
        </w:rPr>
        <w:t>pentru nivelurile</w:t>
      </w:r>
      <w:r w:rsidRPr="00675D23">
        <w:rPr>
          <w:rFonts w:ascii="Times New Roman" w:hAnsi="Times New Roman" w:cs="Times New Roman"/>
          <w:color w:val="000000" w:themeColor="text1"/>
          <w:sz w:val="28"/>
          <w:szCs w:val="28"/>
          <w:lang w:val="ro-RO"/>
        </w:rPr>
        <w:t xml:space="preserve"> de asigurare a mijloacelor de identificare electronică</w:t>
      </w:r>
      <w:r w:rsidR="00936351" w:rsidRPr="00675D23">
        <w:rPr>
          <w:rFonts w:ascii="Times New Roman" w:hAnsi="Times New Roman" w:cs="Times New Roman"/>
          <w:color w:val="000000" w:themeColor="text1"/>
          <w:sz w:val="28"/>
          <w:szCs w:val="28"/>
          <w:lang w:val="ro-RO"/>
        </w:rPr>
        <w:t xml:space="preserve"> (în continuare </w:t>
      </w:r>
      <w:r w:rsidR="00121240" w:rsidRPr="00675D23">
        <w:rPr>
          <w:rFonts w:ascii="Times New Roman" w:hAnsi="Times New Roman" w:cs="Times New Roman"/>
          <w:color w:val="000000" w:themeColor="text1"/>
          <w:sz w:val="28"/>
          <w:szCs w:val="28"/>
          <w:lang w:val="ro-RO"/>
        </w:rPr>
        <w:t xml:space="preserve">- </w:t>
      </w:r>
      <w:r w:rsidRPr="00675D23">
        <w:rPr>
          <w:rFonts w:ascii="Times New Roman" w:hAnsi="Times New Roman" w:cs="Times New Roman"/>
          <w:i/>
          <w:color w:val="000000" w:themeColor="text1"/>
          <w:sz w:val="28"/>
          <w:szCs w:val="28"/>
          <w:lang w:val="ro-RO"/>
        </w:rPr>
        <w:t>Specificații</w:t>
      </w:r>
      <w:r w:rsidR="00936351" w:rsidRPr="00675D23">
        <w:rPr>
          <w:rFonts w:ascii="Times New Roman" w:hAnsi="Times New Roman" w:cs="Times New Roman"/>
          <w:color w:val="000000" w:themeColor="text1"/>
          <w:sz w:val="28"/>
          <w:szCs w:val="28"/>
          <w:lang w:val="ro-RO"/>
        </w:rPr>
        <w:t xml:space="preserve">) </w:t>
      </w:r>
      <w:r w:rsidR="00936351" w:rsidRPr="005F7B27">
        <w:rPr>
          <w:rFonts w:ascii="Times New Roman" w:hAnsi="Times New Roman" w:cs="Times New Roman"/>
          <w:color w:val="000000" w:themeColor="text1"/>
          <w:sz w:val="28"/>
          <w:szCs w:val="28"/>
          <w:lang w:val="ro-RO"/>
        </w:rPr>
        <w:t xml:space="preserve">stabilesc </w:t>
      </w:r>
      <w:r w:rsidR="00517842" w:rsidRPr="005F7B27">
        <w:rPr>
          <w:rFonts w:ascii="Times New Roman" w:hAnsi="Times New Roman" w:cs="Times New Roman"/>
          <w:color w:val="000000" w:themeColor="text1"/>
          <w:sz w:val="28"/>
          <w:szCs w:val="28"/>
          <w:lang w:val="ro-RO"/>
        </w:rPr>
        <w:t xml:space="preserve">criteriile tehnice și procedurile necesare pentru determinarea nivelurilor de asigurare scăzut, substanțial și ridicat ale mijloacelor de identificare electronică emise în cadrul unui sistem de identificare electronică </w:t>
      </w:r>
      <w:r w:rsidR="00517842" w:rsidRPr="00167F25">
        <w:rPr>
          <w:rFonts w:ascii="Times New Roman" w:hAnsi="Times New Roman" w:cs="Times New Roman"/>
          <w:color w:val="000000" w:themeColor="text1"/>
          <w:sz w:val="28"/>
          <w:szCs w:val="28"/>
          <w:lang w:val="ro-RO"/>
        </w:rPr>
        <w:t>notificat.</w:t>
      </w:r>
    </w:p>
    <w:p w14:paraId="12CAD936" w14:textId="77777777" w:rsidR="004670D7" w:rsidRPr="00826AAB" w:rsidRDefault="002348A0" w:rsidP="003D58E0">
      <w:pPr>
        <w:pStyle w:val="Listparagraf"/>
        <w:numPr>
          <w:ilvl w:val="0"/>
          <w:numId w:val="8"/>
        </w:numPr>
        <w:tabs>
          <w:tab w:val="left" w:pos="1134"/>
        </w:tabs>
        <w:spacing w:after="0" w:line="276" w:lineRule="auto"/>
        <w:ind w:left="0" w:firstLine="709"/>
        <w:jc w:val="both"/>
        <w:rPr>
          <w:rFonts w:ascii="Times New Roman" w:hAnsi="Times New Roman" w:cs="Times New Roman"/>
          <w:sz w:val="28"/>
          <w:szCs w:val="28"/>
          <w:lang w:val="ro-RO"/>
        </w:rPr>
      </w:pPr>
      <w:r w:rsidRPr="000C7D79">
        <w:rPr>
          <w:rFonts w:ascii="Times New Roman" w:hAnsi="Times New Roman" w:cs="Times New Roman"/>
          <w:color w:val="000000" w:themeColor="text1"/>
          <w:sz w:val="28"/>
          <w:szCs w:val="28"/>
          <w:lang w:val="ro-RO"/>
        </w:rPr>
        <w:t xml:space="preserve">În sensul </w:t>
      </w:r>
      <w:r w:rsidR="00936351" w:rsidRPr="000C7D79">
        <w:rPr>
          <w:rFonts w:ascii="Times New Roman" w:hAnsi="Times New Roman" w:cs="Times New Roman"/>
          <w:color w:val="000000" w:themeColor="text1"/>
          <w:sz w:val="28"/>
          <w:szCs w:val="28"/>
          <w:lang w:val="ro-RO"/>
        </w:rPr>
        <w:t xml:space="preserve">prezentelor </w:t>
      </w:r>
      <w:r w:rsidR="00347E07" w:rsidRPr="000C7D79">
        <w:rPr>
          <w:rFonts w:ascii="Times New Roman" w:hAnsi="Times New Roman" w:cs="Times New Roman"/>
          <w:color w:val="000000" w:themeColor="text1"/>
          <w:sz w:val="28"/>
          <w:szCs w:val="28"/>
          <w:lang w:val="ro-RO"/>
        </w:rPr>
        <w:t>Specificații</w:t>
      </w:r>
      <w:r w:rsidRPr="000C7D79">
        <w:rPr>
          <w:rFonts w:ascii="Times New Roman" w:hAnsi="Times New Roman" w:cs="Times New Roman"/>
          <w:color w:val="000000" w:themeColor="text1"/>
          <w:sz w:val="28"/>
          <w:szCs w:val="28"/>
          <w:lang w:val="ro-RO"/>
        </w:rPr>
        <w:t xml:space="preserve"> sunt utilizate următoarele </w:t>
      </w:r>
      <w:r w:rsidR="009E5A93" w:rsidRPr="000C7D79">
        <w:rPr>
          <w:rFonts w:ascii="Times New Roman" w:hAnsi="Times New Roman" w:cs="Times New Roman"/>
          <w:color w:val="000000" w:themeColor="text1"/>
          <w:sz w:val="28"/>
          <w:szCs w:val="28"/>
          <w:lang w:val="ro-RO"/>
        </w:rPr>
        <w:t>noțiuni</w:t>
      </w:r>
      <w:r w:rsidRPr="009E5A93">
        <w:rPr>
          <w:rFonts w:ascii="Times New Roman" w:hAnsi="Times New Roman" w:cs="Times New Roman"/>
          <w:sz w:val="28"/>
          <w:szCs w:val="28"/>
          <w:lang w:val="ro-RO"/>
        </w:rPr>
        <w:t>:</w:t>
      </w:r>
    </w:p>
    <w:p w14:paraId="0AFBB454" w14:textId="77777777" w:rsidR="004670D7" w:rsidRPr="003D58E0" w:rsidRDefault="002348A0" w:rsidP="003D58E0">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3D58E0">
        <w:rPr>
          <w:rFonts w:ascii="Times New Roman" w:hAnsi="Times New Roman" w:cs="Times New Roman"/>
          <w:b/>
          <w:i/>
          <w:sz w:val="28"/>
          <w:szCs w:val="28"/>
          <w:lang w:val="ro-RO"/>
        </w:rPr>
        <w:t>sursă sigură</w:t>
      </w:r>
      <w:r w:rsidRPr="003D58E0">
        <w:rPr>
          <w:rFonts w:ascii="Times New Roman" w:hAnsi="Times New Roman" w:cs="Times New Roman"/>
          <w:i/>
          <w:sz w:val="28"/>
          <w:szCs w:val="28"/>
          <w:lang w:val="ro-RO"/>
        </w:rPr>
        <w:t xml:space="preserve"> -</w:t>
      </w:r>
      <w:r w:rsidR="004670D7" w:rsidRPr="003D58E0">
        <w:rPr>
          <w:rFonts w:ascii="Times New Roman" w:hAnsi="Times New Roman" w:cs="Times New Roman"/>
          <w:sz w:val="28"/>
          <w:szCs w:val="28"/>
          <w:lang w:val="ro-RO"/>
        </w:rPr>
        <w:t xml:space="preserve"> orice sursă, indiferent de formă, în privința căreia se poate avea încredere că furnizează date, informații și/sau dovezi exacte care pot fi utilizate pentru dovedirea identității;</w:t>
      </w:r>
    </w:p>
    <w:p w14:paraId="7541A778" w14:textId="77777777" w:rsidR="004670D7" w:rsidRPr="003D58E0" w:rsidRDefault="005A33AB" w:rsidP="003D58E0">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3D58E0">
        <w:rPr>
          <w:rFonts w:ascii="Times New Roman" w:hAnsi="Times New Roman" w:cs="Times New Roman"/>
          <w:b/>
          <w:i/>
          <w:sz w:val="28"/>
          <w:szCs w:val="28"/>
          <w:lang w:val="ro-RO"/>
        </w:rPr>
        <w:t>factor de autentificare</w:t>
      </w:r>
      <w:r w:rsidRPr="003D58E0">
        <w:rPr>
          <w:rFonts w:ascii="Times New Roman" w:hAnsi="Times New Roman" w:cs="Times New Roman"/>
          <w:i/>
          <w:sz w:val="28"/>
          <w:szCs w:val="28"/>
          <w:lang w:val="ro-RO"/>
        </w:rPr>
        <w:t xml:space="preserve"> - </w:t>
      </w:r>
      <w:r w:rsidR="004670D7" w:rsidRPr="003D58E0">
        <w:rPr>
          <w:rFonts w:ascii="Times New Roman" w:hAnsi="Times New Roman" w:cs="Times New Roman"/>
          <w:sz w:val="28"/>
          <w:szCs w:val="28"/>
          <w:lang w:val="ro-RO"/>
        </w:rPr>
        <w:t>înseamnă un factor în privința căruia s-a confirmat că are legătură cu o persoană și care se încadrează în una dintre următoarele categorii:</w:t>
      </w:r>
    </w:p>
    <w:p w14:paraId="72C2A632" w14:textId="77777777" w:rsidR="004670D7" w:rsidRPr="00AB0650" w:rsidRDefault="004531DE" w:rsidP="00845792">
      <w:pPr>
        <w:tabs>
          <w:tab w:val="left" w:pos="1276"/>
          <w:tab w:val="left" w:pos="1418"/>
        </w:tabs>
        <w:spacing w:after="0"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3D58E0">
        <w:rPr>
          <w:rFonts w:ascii="Times New Roman" w:hAnsi="Times New Roman" w:cs="Times New Roman"/>
          <w:sz w:val="28"/>
          <w:szCs w:val="28"/>
          <w:lang w:val="ro-RO"/>
        </w:rPr>
        <w:t xml:space="preserve">.2.1. </w:t>
      </w:r>
      <w:r w:rsidR="004670D7" w:rsidRPr="005A33AB">
        <w:rPr>
          <w:rFonts w:ascii="Times New Roman" w:hAnsi="Times New Roman" w:cs="Times New Roman"/>
          <w:i/>
          <w:sz w:val="28"/>
          <w:szCs w:val="28"/>
          <w:lang w:val="ro-RO"/>
        </w:rPr>
        <w:t>factor de</w:t>
      </w:r>
      <w:r w:rsidR="005A33AB" w:rsidRPr="005A33AB">
        <w:rPr>
          <w:rFonts w:ascii="Times New Roman" w:hAnsi="Times New Roman" w:cs="Times New Roman"/>
          <w:i/>
          <w:sz w:val="28"/>
          <w:szCs w:val="28"/>
          <w:lang w:val="ro-RO"/>
        </w:rPr>
        <w:t xml:space="preserve"> autentificare bazat pe posesie</w:t>
      </w:r>
      <w:r w:rsidR="005A33AB">
        <w:rPr>
          <w:rFonts w:ascii="Times New Roman" w:hAnsi="Times New Roman" w:cs="Times New Roman"/>
          <w:sz w:val="28"/>
          <w:szCs w:val="28"/>
          <w:lang w:val="ro-RO"/>
        </w:rPr>
        <w:t xml:space="preserve"> - </w:t>
      </w:r>
      <w:r w:rsidR="004670D7" w:rsidRPr="00AB0650">
        <w:rPr>
          <w:rFonts w:ascii="Times New Roman" w:hAnsi="Times New Roman" w:cs="Times New Roman"/>
          <w:sz w:val="28"/>
          <w:szCs w:val="28"/>
          <w:lang w:val="ro-RO"/>
        </w:rPr>
        <w:t xml:space="preserve"> factor de autentificare în cazul căruia subiectul trebuie să demonstreze că se află în posesia acestuia;</w:t>
      </w:r>
    </w:p>
    <w:p w14:paraId="306EB2E4" w14:textId="77777777" w:rsidR="004670D7" w:rsidRPr="00AB0650" w:rsidRDefault="004531DE" w:rsidP="003D58E0">
      <w:pPr>
        <w:tabs>
          <w:tab w:val="left" w:pos="1276"/>
        </w:tabs>
        <w:spacing w:after="0"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3D58E0">
        <w:rPr>
          <w:rFonts w:ascii="Times New Roman" w:hAnsi="Times New Roman" w:cs="Times New Roman"/>
          <w:sz w:val="28"/>
          <w:szCs w:val="28"/>
          <w:lang w:val="ro-RO"/>
        </w:rPr>
        <w:t xml:space="preserve">.2.2. </w:t>
      </w:r>
      <w:r w:rsidR="004670D7" w:rsidRPr="005A33AB">
        <w:rPr>
          <w:rFonts w:ascii="Times New Roman" w:hAnsi="Times New Roman" w:cs="Times New Roman"/>
          <w:i/>
          <w:sz w:val="28"/>
          <w:szCs w:val="28"/>
          <w:lang w:val="ro-RO"/>
        </w:rPr>
        <w:t>factor de aut</w:t>
      </w:r>
      <w:r w:rsidR="005A33AB" w:rsidRPr="005A33AB">
        <w:rPr>
          <w:rFonts w:ascii="Times New Roman" w:hAnsi="Times New Roman" w:cs="Times New Roman"/>
          <w:i/>
          <w:sz w:val="28"/>
          <w:szCs w:val="28"/>
          <w:lang w:val="ro-RO"/>
        </w:rPr>
        <w:t>entificare bazat pe cunoștințe</w:t>
      </w:r>
      <w:r w:rsidR="005A33AB">
        <w:rPr>
          <w:rFonts w:ascii="Times New Roman" w:hAnsi="Times New Roman" w:cs="Times New Roman"/>
          <w:sz w:val="28"/>
          <w:szCs w:val="28"/>
          <w:lang w:val="ro-RO"/>
        </w:rPr>
        <w:t xml:space="preserve"> - </w:t>
      </w:r>
      <w:r w:rsidR="004670D7" w:rsidRPr="00AB0650">
        <w:rPr>
          <w:rFonts w:ascii="Times New Roman" w:hAnsi="Times New Roman" w:cs="Times New Roman"/>
          <w:sz w:val="28"/>
          <w:szCs w:val="28"/>
          <w:lang w:val="ro-RO"/>
        </w:rPr>
        <w:t>factor de autentificare în cazul căruia subiectul trebuie să demonstreze cunoașterea informației în cauză;</w:t>
      </w:r>
    </w:p>
    <w:p w14:paraId="21D1AFDE" w14:textId="77777777" w:rsidR="004670D7" w:rsidRPr="00AB0650" w:rsidRDefault="004531DE" w:rsidP="00845792">
      <w:pPr>
        <w:tabs>
          <w:tab w:val="left" w:pos="1276"/>
          <w:tab w:val="left" w:pos="1701"/>
        </w:tabs>
        <w:spacing w:after="0"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3D58E0">
        <w:rPr>
          <w:rFonts w:ascii="Times New Roman" w:hAnsi="Times New Roman" w:cs="Times New Roman"/>
          <w:sz w:val="28"/>
          <w:szCs w:val="28"/>
          <w:lang w:val="ro-RO"/>
        </w:rPr>
        <w:t xml:space="preserve">.2.3. </w:t>
      </w:r>
      <w:r w:rsidR="004670D7" w:rsidRPr="005A33AB">
        <w:rPr>
          <w:rFonts w:ascii="Times New Roman" w:hAnsi="Times New Roman" w:cs="Times New Roman"/>
          <w:i/>
          <w:sz w:val="28"/>
          <w:szCs w:val="28"/>
          <w:lang w:val="ro-RO"/>
        </w:rPr>
        <w:t>f</w:t>
      </w:r>
      <w:r w:rsidR="005A33AB" w:rsidRPr="005A33AB">
        <w:rPr>
          <w:rFonts w:ascii="Times New Roman" w:hAnsi="Times New Roman" w:cs="Times New Roman"/>
          <w:i/>
          <w:sz w:val="28"/>
          <w:szCs w:val="28"/>
          <w:lang w:val="ro-RO"/>
        </w:rPr>
        <w:t>actor de autentificare inerent</w:t>
      </w:r>
      <w:r w:rsidR="005A33AB">
        <w:rPr>
          <w:rFonts w:ascii="Times New Roman" w:hAnsi="Times New Roman" w:cs="Times New Roman"/>
          <w:sz w:val="28"/>
          <w:szCs w:val="28"/>
          <w:lang w:val="ro-RO"/>
        </w:rPr>
        <w:t xml:space="preserve"> - </w:t>
      </w:r>
      <w:r w:rsidR="004670D7" w:rsidRPr="00AB0650">
        <w:rPr>
          <w:rFonts w:ascii="Times New Roman" w:hAnsi="Times New Roman" w:cs="Times New Roman"/>
          <w:sz w:val="28"/>
          <w:szCs w:val="28"/>
          <w:lang w:val="ro-RO"/>
        </w:rPr>
        <w:t>factor de autentificare care se bazează pe o caracteristică fizică a unei persoane fizice și în cazul căruia subiectul trebuie să demonstreze că prezintă respectiva caracteristică fizică;</w:t>
      </w:r>
    </w:p>
    <w:p w14:paraId="0454A5BA" w14:textId="77777777" w:rsidR="005A33AB" w:rsidRPr="003D58E0" w:rsidRDefault="005A33AB" w:rsidP="003D58E0">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3D58E0">
        <w:rPr>
          <w:rFonts w:ascii="Times New Roman" w:hAnsi="Times New Roman" w:cs="Times New Roman"/>
          <w:b/>
          <w:i/>
          <w:sz w:val="28"/>
          <w:szCs w:val="28"/>
          <w:lang w:val="ro-RO"/>
        </w:rPr>
        <w:t xml:space="preserve">autentificare dinamică - </w:t>
      </w:r>
      <w:r w:rsidR="004670D7" w:rsidRPr="003D58E0">
        <w:rPr>
          <w:rFonts w:ascii="Times New Roman" w:hAnsi="Times New Roman" w:cs="Times New Roman"/>
          <w:sz w:val="28"/>
          <w:szCs w:val="28"/>
          <w:lang w:val="ro-RO"/>
        </w:rPr>
        <w:t>proces electronic care utilizează criptografia sau alte tehnici pentru a oferi un mijloc de a crea, la cerere, o dovadă electronică a faptului că subiectul controlează datele de identificare sau se află în posesia acestora, dovadă care se modifică la fiecare</w:t>
      </w:r>
      <w:r w:rsidR="008D7144" w:rsidRPr="003D58E0">
        <w:rPr>
          <w:rFonts w:ascii="Times New Roman" w:hAnsi="Times New Roman" w:cs="Times New Roman"/>
          <w:sz w:val="28"/>
          <w:szCs w:val="28"/>
          <w:lang w:val="ro-RO"/>
        </w:rPr>
        <w:t xml:space="preserve"> autentificare a subiectului în </w:t>
      </w:r>
      <w:r w:rsidR="004670D7" w:rsidRPr="003D58E0">
        <w:rPr>
          <w:rFonts w:ascii="Times New Roman" w:hAnsi="Times New Roman" w:cs="Times New Roman"/>
          <w:sz w:val="28"/>
          <w:szCs w:val="28"/>
          <w:lang w:val="ro-RO"/>
        </w:rPr>
        <w:t>sistemul care verifică identitatea subiectului;</w:t>
      </w:r>
    </w:p>
    <w:p w14:paraId="7F71402E" w14:textId="28DECA05" w:rsidR="00F020AE" w:rsidRDefault="004670D7" w:rsidP="00670C48">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3D58E0">
        <w:rPr>
          <w:rFonts w:ascii="Times New Roman" w:hAnsi="Times New Roman" w:cs="Times New Roman"/>
          <w:b/>
          <w:i/>
          <w:sz w:val="28"/>
          <w:szCs w:val="28"/>
          <w:lang w:val="ro-RO"/>
        </w:rPr>
        <w:t>sistem de manageme</w:t>
      </w:r>
      <w:r w:rsidR="005A33AB" w:rsidRPr="003D58E0">
        <w:rPr>
          <w:rFonts w:ascii="Times New Roman" w:hAnsi="Times New Roman" w:cs="Times New Roman"/>
          <w:b/>
          <w:i/>
          <w:sz w:val="28"/>
          <w:szCs w:val="28"/>
          <w:lang w:val="ro-RO"/>
        </w:rPr>
        <w:t xml:space="preserve">nt al securității informațiilor - </w:t>
      </w:r>
      <w:r w:rsidRPr="003D58E0">
        <w:rPr>
          <w:rFonts w:ascii="Times New Roman" w:hAnsi="Times New Roman" w:cs="Times New Roman"/>
          <w:sz w:val="28"/>
          <w:szCs w:val="28"/>
          <w:lang w:val="ro-RO"/>
        </w:rPr>
        <w:t>set de procese și proceduri menite să gestioneze la niveluri acceptabile riscurile lega</w:t>
      </w:r>
      <w:r w:rsidR="002E69C6">
        <w:rPr>
          <w:rFonts w:ascii="Times New Roman" w:hAnsi="Times New Roman" w:cs="Times New Roman"/>
          <w:sz w:val="28"/>
          <w:szCs w:val="28"/>
          <w:lang w:val="ro-RO"/>
        </w:rPr>
        <w:t>te de securitatea informațiilor;</w:t>
      </w:r>
    </w:p>
    <w:p w14:paraId="62B8A21D" w14:textId="17D3D693" w:rsidR="002E69C6" w:rsidRPr="00167F25" w:rsidRDefault="002E69C6" w:rsidP="002E69C6">
      <w:pPr>
        <w:pStyle w:val="Listparagraf"/>
        <w:numPr>
          <w:ilvl w:val="1"/>
          <w:numId w:val="8"/>
        </w:numPr>
        <w:spacing w:after="0" w:line="276" w:lineRule="auto"/>
        <w:ind w:left="0" w:firstLine="709"/>
        <w:jc w:val="both"/>
        <w:rPr>
          <w:rFonts w:ascii="Times New Roman" w:hAnsi="Times New Roman" w:cs="Times New Roman"/>
          <w:color w:val="000000" w:themeColor="text1"/>
          <w:sz w:val="28"/>
          <w:szCs w:val="28"/>
          <w:lang w:val="ro-RO"/>
        </w:rPr>
      </w:pPr>
      <w:r w:rsidRPr="00167F25">
        <w:rPr>
          <w:rFonts w:ascii="Times New Roman" w:hAnsi="Times New Roman" w:cs="Times New Roman"/>
          <w:b/>
          <w:i/>
          <w:color w:val="000000" w:themeColor="text1"/>
          <w:sz w:val="28"/>
          <w:szCs w:val="28"/>
          <w:lang w:val="ro-RO"/>
        </w:rPr>
        <w:lastRenderedPageBreak/>
        <w:t xml:space="preserve">sistem de identificare electronică notificat - </w:t>
      </w:r>
      <w:r w:rsidRPr="00167F25">
        <w:rPr>
          <w:rFonts w:ascii="Times New Roman" w:hAnsi="Times New Roman" w:cs="Times New Roman"/>
          <w:bCs/>
          <w:iCs/>
          <w:color w:val="000000" w:themeColor="text1"/>
          <w:sz w:val="28"/>
          <w:szCs w:val="28"/>
          <w:lang w:val="ro-RO"/>
        </w:rPr>
        <w:t>un sistem recunoscut oficial de autoritățile competente din Republica Moldova sau țările membre ale Uniunii Europene, și care a fost verificat privind respectarea prevederilor legale în domeniul serviciilor de încredere.</w:t>
      </w:r>
    </w:p>
    <w:p w14:paraId="03A22CA8" w14:textId="77777777" w:rsidR="002E69C6" w:rsidRPr="002E69C6" w:rsidRDefault="002E69C6" w:rsidP="002E69C6">
      <w:pPr>
        <w:tabs>
          <w:tab w:val="left" w:pos="1276"/>
        </w:tabs>
        <w:spacing w:after="0" w:line="276" w:lineRule="auto"/>
        <w:ind w:left="360"/>
        <w:jc w:val="both"/>
        <w:rPr>
          <w:rFonts w:ascii="Times New Roman" w:hAnsi="Times New Roman" w:cs="Times New Roman"/>
          <w:sz w:val="28"/>
          <w:szCs w:val="28"/>
          <w:lang w:val="ro-RO"/>
        </w:rPr>
      </w:pPr>
    </w:p>
    <w:p w14:paraId="36B82B35" w14:textId="77777777" w:rsidR="007010A4" w:rsidRPr="00A30F51" w:rsidRDefault="00A30F51" w:rsidP="00217BA4">
      <w:pPr>
        <w:spacing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II. </w:t>
      </w:r>
      <w:r w:rsidR="00A51310" w:rsidRPr="00A30F51">
        <w:rPr>
          <w:rFonts w:ascii="Times New Roman" w:hAnsi="Times New Roman" w:cs="Times New Roman"/>
          <w:b/>
          <w:sz w:val="28"/>
          <w:szCs w:val="28"/>
          <w:lang w:val="ro-RO"/>
        </w:rPr>
        <w:t>SPECIFICAȚII ȘI PROCEDURI TEHNICE</w:t>
      </w:r>
    </w:p>
    <w:p w14:paraId="0B5DE94A" w14:textId="6F26290E" w:rsidR="00A30F51" w:rsidRPr="008D1575" w:rsidRDefault="00A30F51" w:rsidP="00681DF3">
      <w:pPr>
        <w:pStyle w:val="Listparagraf"/>
        <w:numPr>
          <w:ilvl w:val="0"/>
          <w:numId w:val="8"/>
        </w:numPr>
        <w:tabs>
          <w:tab w:val="left" w:pos="1134"/>
        </w:tabs>
        <w:spacing w:after="0" w:line="276" w:lineRule="auto"/>
        <w:ind w:left="0" w:firstLine="709"/>
        <w:jc w:val="both"/>
        <w:rPr>
          <w:rFonts w:ascii="Times New Roman" w:hAnsi="Times New Roman" w:cs="Times New Roman"/>
          <w:sz w:val="28"/>
          <w:szCs w:val="28"/>
          <w:lang w:val="ro-RO"/>
        </w:rPr>
      </w:pPr>
      <w:r w:rsidRPr="008D1575">
        <w:rPr>
          <w:rFonts w:ascii="Times New Roman" w:hAnsi="Times New Roman" w:cs="Times New Roman"/>
          <w:sz w:val="28"/>
          <w:szCs w:val="28"/>
          <w:lang w:val="ro-RO"/>
        </w:rPr>
        <w:t xml:space="preserve">Nivelurile de asigurare </w:t>
      </w:r>
      <w:r w:rsidR="00263E3E" w:rsidRPr="00263E3E">
        <w:rPr>
          <w:rFonts w:ascii="Times New Roman" w:hAnsi="Times New Roman" w:cs="Times New Roman"/>
          <w:sz w:val="28"/>
          <w:szCs w:val="28"/>
          <w:lang w:val="ro-RO"/>
        </w:rPr>
        <w:t xml:space="preserve">scăzut, substanțial și ridicat </w:t>
      </w:r>
      <w:r w:rsidR="00457C15">
        <w:rPr>
          <w:rFonts w:ascii="Times New Roman" w:hAnsi="Times New Roman" w:cs="Times New Roman"/>
          <w:sz w:val="28"/>
          <w:szCs w:val="28"/>
          <w:lang w:val="ro-RO"/>
        </w:rPr>
        <w:t>ale mijloacel</w:t>
      </w:r>
      <w:r w:rsidR="004C053B">
        <w:rPr>
          <w:rFonts w:ascii="Times New Roman" w:hAnsi="Times New Roman" w:cs="Times New Roman"/>
          <w:sz w:val="28"/>
          <w:szCs w:val="28"/>
          <w:lang w:val="ro-RO"/>
        </w:rPr>
        <w:t xml:space="preserve">or de identificare electronică </w:t>
      </w:r>
      <w:r w:rsidRPr="008D1575">
        <w:rPr>
          <w:rFonts w:ascii="Times New Roman" w:hAnsi="Times New Roman" w:cs="Times New Roman"/>
          <w:sz w:val="28"/>
          <w:szCs w:val="28"/>
          <w:lang w:val="ro-RO"/>
        </w:rPr>
        <w:t>îndeplinesc următoarele criterii</w:t>
      </w:r>
      <w:r w:rsidR="00D316A9">
        <w:rPr>
          <w:rFonts w:ascii="Times New Roman" w:hAnsi="Times New Roman" w:cs="Times New Roman"/>
          <w:sz w:val="28"/>
          <w:szCs w:val="28"/>
          <w:lang w:val="ro-RO"/>
        </w:rPr>
        <w:t>:</w:t>
      </w:r>
    </w:p>
    <w:p w14:paraId="2CCB7F18" w14:textId="30232615" w:rsidR="008D1575" w:rsidRDefault="00A30F51" w:rsidP="008D1575">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8D1575">
        <w:rPr>
          <w:rFonts w:ascii="Times New Roman" w:hAnsi="Times New Roman" w:cs="Times New Roman"/>
          <w:sz w:val="28"/>
          <w:szCs w:val="28"/>
          <w:lang w:val="ro-RO"/>
        </w:rPr>
        <w:t xml:space="preserve">nivelul de asigurare scăzut se referă la un mijloc de identificare </w:t>
      </w:r>
      <w:r w:rsidRPr="00670C48">
        <w:rPr>
          <w:rFonts w:ascii="Times New Roman" w:hAnsi="Times New Roman" w:cs="Times New Roman"/>
          <w:color w:val="000000" w:themeColor="text1"/>
          <w:sz w:val="28"/>
          <w:szCs w:val="28"/>
          <w:lang w:val="ro-RO"/>
        </w:rPr>
        <w:t xml:space="preserve">electronică în contextul unui sistem de identificare electronică, care asigură un grad </w:t>
      </w:r>
      <w:r w:rsidR="00AA602A" w:rsidRPr="00670C48">
        <w:rPr>
          <w:rFonts w:ascii="Times New Roman" w:hAnsi="Times New Roman" w:cs="Times New Roman"/>
          <w:color w:val="000000" w:themeColor="text1"/>
          <w:sz w:val="28"/>
          <w:szCs w:val="28"/>
          <w:lang w:val="ro-RO"/>
        </w:rPr>
        <w:t>scăzut</w:t>
      </w:r>
      <w:r w:rsidR="00670C48" w:rsidRPr="00670C48">
        <w:rPr>
          <w:rFonts w:ascii="Times New Roman" w:hAnsi="Times New Roman" w:cs="Times New Roman"/>
          <w:color w:val="000000" w:themeColor="text1"/>
          <w:sz w:val="28"/>
          <w:szCs w:val="28"/>
          <w:lang w:val="ro-RO"/>
        </w:rPr>
        <w:t xml:space="preserve"> </w:t>
      </w:r>
      <w:r w:rsidRPr="00670C48">
        <w:rPr>
          <w:rFonts w:ascii="Times New Roman" w:hAnsi="Times New Roman" w:cs="Times New Roman"/>
          <w:color w:val="000000" w:themeColor="text1"/>
          <w:sz w:val="28"/>
          <w:szCs w:val="28"/>
          <w:lang w:val="ro-RO"/>
        </w:rPr>
        <w:t xml:space="preserve">de încredere în legătură cu identitatea pretinsă sau declarată a unei persoane și care este caracterizat </w:t>
      </w:r>
      <w:r w:rsidRPr="008D1575">
        <w:rPr>
          <w:rFonts w:ascii="Times New Roman" w:hAnsi="Times New Roman" w:cs="Times New Roman"/>
          <w:sz w:val="28"/>
          <w:szCs w:val="28"/>
          <w:lang w:val="ro-RO"/>
        </w:rPr>
        <w:t>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15D792F0" w14:textId="77777777" w:rsidR="008D1575" w:rsidRDefault="00A30F51" w:rsidP="008D1575">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8D1575">
        <w:rPr>
          <w:rFonts w:ascii="Times New Roman" w:hAnsi="Times New Roman" w:cs="Times New Roman"/>
          <w:sz w:val="28"/>
          <w:szCs w:val="28"/>
          <w:lang w:val="ro-RO"/>
        </w:rPr>
        <w:t>nivelul de asigurare substanțial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w:t>
      </w:r>
      <w:r w:rsidR="008D1575">
        <w:rPr>
          <w:rFonts w:ascii="Times New Roman" w:hAnsi="Times New Roman" w:cs="Times New Roman"/>
          <w:sz w:val="28"/>
          <w:szCs w:val="28"/>
          <w:lang w:val="ro-RO"/>
        </w:rPr>
        <w:t>cării frauduloase a identității;</w:t>
      </w:r>
    </w:p>
    <w:p w14:paraId="2D082EDD" w14:textId="43D5300D" w:rsidR="00675D23" w:rsidRDefault="00A30F51" w:rsidP="00457C15">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sidRPr="008D1575">
        <w:rPr>
          <w:rFonts w:ascii="Times New Roman" w:hAnsi="Times New Roman" w:cs="Times New Roman"/>
          <w:sz w:val="28"/>
          <w:szCs w:val="28"/>
          <w:lang w:val="ro-RO"/>
        </w:rPr>
        <w:t>nivelul de asigurare ridicat se referă la un mijloc de identificare electronică în contextul unui sistem de identificare electronică, care asigură un grad mai ridicat de încredere în legătură cu identitatea pretinsă sau declarată a unei persoane decât mijloacele de identificare electronică cu nivel de asigurare substanțial și care este caracterizat prin trimitere la specificațiile tehnice, la standardele și la procedurile corespunzătoare respectivului mijloc de identificare, inclusiv controalele tehnice, al căror scop este de a împiedica utilizarea frauduloasă sau modificarea frauduloasă a</w:t>
      </w:r>
      <w:r w:rsidR="005F78A6" w:rsidRPr="008D1575">
        <w:rPr>
          <w:rFonts w:ascii="Times New Roman" w:hAnsi="Times New Roman" w:cs="Times New Roman"/>
          <w:sz w:val="28"/>
          <w:szCs w:val="28"/>
          <w:lang w:val="ro-RO"/>
        </w:rPr>
        <w:t xml:space="preserve"> </w:t>
      </w:r>
      <w:r w:rsidRPr="008D1575">
        <w:rPr>
          <w:rFonts w:ascii="Times New Roman" w:hAnsi="Times New Roman" w:cs="Times New Roman"/>
          <w:sz w:val="28"/>
          <w:szCs w:val="28"/>
          <w:lang w:val="ro-RO"/>
        </w:rPr>
        <w:t>identității.</w:t>
      </w:r>
    </w:p>
    <w:p w14:paraId="085307F7" w14:textId="43256B4D" w:rsidR="00424673" w:rsidRDefault="00424673" w:rsidP="004C053B">
      <w:pPr>
        <w:pStyle w:val="Listparagraf"/>
        <w:numPr>
          <w:ilvl w:val="0"/>
          <w:numId w:val="8"/>
        </w:numPr>
        <w:tabs>
          <w:tab w:val="left" w:pos="1134"/>
          <w:tab w:val="left" w:pos="1276"/>
        </w:tabs>
        <w:spacing w:after="0" w:line="276"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Nivelurile de asigurare </w:t>
      </w:r>
      <w:r w:rsidR="0032417F" w:rsidRPr="0032417F">
        <w:rPr>
          <w:rFonts w:ascii="Times New Roman" w:hAnsi="Times New Roman" w:cs="Times New Roman"/>
          <w:sz w:val="28"/>
          <w:szCs w:val="28"/>
          <w:lang w:val="ro-RO"/>
        </w:rPr>
        <w:t xml:space="preserve">scăzut, substanțial și ridicat </w:t>
      </w:r>
      <w:r>
        <w:rPr>
          <w:rFonts w:ascii="Times New Roman" w:hAnsi="Times New Roman" w:cs="Times New Roman"/>
          <w:sz w:val="28"/>
          <w:szCs w:val="28"/>
          <w:lang w:val="ro-RO"/>
        </w:rPr>
        <w:t xml:space="preserve">ale mijloacelor de identificare electronică </w:t>
      </w:r>
      <w:r w:rsidR="00BB7353">
        <w:rPr>
          <w:rFonts w:ascii="Times New Roman" w:hAnsi="Times New Roman" w:cs="Times New Roman"/>
          <w:sz w:val="28"/>
          <w:szCs w:val="28"/>
          <w:lang w:val="ro-RO"/>
        </w:rPr>
        <w:t>se stabilesc</w:t>
      </w:r>
      <w:r>
        <w:rPr>
          <w:rFonts w:ascii="Times New Roman" w:hAnsi="Times New Roman" w:cs="Times New Roman"/>
          <w:sz w:val="28"/>
          <w:szCs w:val="28"/>
          <w:lang w:val="ro-RO"/>
        </w:rPr>
        <w:t xml:space="preserve"> prin determinarea fiabilității și a c</w:t>
      </w:r>
      <w:r w:rsidR="004C053B">
        <w:rPr>
          <w:rFonts w:ascii="Times New Roman" w:hAnsi="Times New Roman" w:cs="Times New Roman"/>
          <w:sz w:val="28"/>
          <w:szCs w:val="28"/>
          <w:lang w:val="ro-RO"/>
        </w:rPr>
        <w:t>alității următoarelor elemente:</w:t>
      </w:r>
    </w:p>
    <w:p w14:paraId="22E4D9C6" w14:textId="0B3929A4" w:rsidR="008914AF" w:rsidRDefault="00424673" w:rsidP="004C053B">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Înscrierea</w:t>
      </w:r>
      <w:r w:rsidR="00263E3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4E1499B9" w14:textId="2AFF3173" w:rsidR="004C053B" w:rsidRPr="004C053B" w:rsidRDefault="004C053B" w:rsidP="004C053B">
      <w:pPr>
        <w:pStyle w:val="Listparagraf"/>
        <w:numPr>
          <w:ilvl w:val="1"/>
          <w:numId w:val="8"/>
        </w:numPr>
        <w:tabs>
          <w:tab w:val="left" w:pos="1276"/>
        </w:tabs>
        <w:ind w:left="0" w:firstLine="709"/>
        <w:rPr>
          <w:rFonts w:ascii="Times New Roman" w:hAnsi="Times New Roman" w:cs="Times New Roman"/>
          <w:sz w:val="28"/>
          <w:szCs w:val="28"/>
          <w:lang w:val="ro-RO"/>
        </w:rPr>
      </w:pPr>
      <w:r w:rsidRPr="004C053B">
        <w:rPr>
          <w:rFonts w:ascii="Times New Roman" w:hAnsi="Times New Roman" w:cs="Times New Roman"/>
          <w:sz w:val="28"/>
          <w:szCs w:val="28"/>
          <w:lang w:val="ro-RO"/>
        </w:rPr>
        <w:t>Gestionarea mijloacelor de identificare electronică</w:t>
      </w:r>
      <w:r w:rsidR="00263E3E">
        <w:rPr>
          <w:rFonts w:ascii="Times New Roman" w:hAnsi="Times New Roman" w:cs="Times New Roman"/>
          <w:sz w:val="28"/>
          <w:szCs w:val="28"/>
          <w:lang w:val="ro-RO"/>
        </w:rPr>
        <w:t>;</w:t>
      </w:r>
    </w:p>
    <w:p w14:paraId="246E3FFF" w14:textId="1B18DD73" w:rsidR="004C053B" w:rsidRPr="004C053B" w:rsidRDefault="004C053B" w:rsidP="004C053B">
      <w:pPr>
        <w:pStyle w:val="Listparagraf"/>
        <w:numPr>
          <w:ilvl w:val="1"/>
          <w:numId w:val="8"/>
        </w:numPr>
        <w:tabs>
          <w:tab w:val="left" w:pos="1276"/>
        </w:tabs>
        <w:ind w:left="0" w:firstLine="709"/>
        <w:rPr>
          <w:rFonts w:ascii="Times New Roman" w:hAnsi="Times New Roman" w:cs="Times New Roman"/>
          <w:sz w:val="28"/>
          <w:szCs w:val="28"/>
          <w:lang w:val="ro-RO"/>
        </w:rPr>
      </w:pPr>
      <w:r w:rsidRPr="004C053B">
        <w:rPr>
          <w:rFonts w:ascii="Times New Roman" w:hAnsi="Times New Roman" w:cs="Times New Roman"/>
          <w:sz w:val="28"/>
          <w:szCs w:val="28"/>
          <w:lang w:val="ro-RO"/>
        </w:rPr>
        <w:t>Autentificarea</w:t>
      </w:r>
      <w:r w:rsidR="00263E3E">
        <w:rPr>
          <w:rFonts w:ascii="Times New Roman" w:hAnsi="Times New Roman" w:cs="Times New Roman"/>
          <w:sz w:val="28"/>
          <w:szCs w:val="28"/>
          <w:lang w:val="ro-RO"/>
        </w:rPr>
        <w:t>;</w:t>
      </w:r>
    </w:p>
    <w:p w14:paraId="104DC05A" w14:textId="23F441FF" w:rsidR="004C053B" w:rsidRDefault="004C053B" w:rsidP="004C053B">
      <w:pPr>
        <w:pStyle w:val="Listparagraf"/>
        <w:numPr>
          <w:ilvl w:val="1"/>
          <w:numId w:val="8"/>
        </w:numPr>
        <w:tabs>
          <w:tab w:val="left" w:pos="1276"/>
        </w:tabs>
        <w:spacing w:after="0" w:line="276"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Gestionarea și organizarea</w:t>
      </w:r>
      <w:r w:rsidR="00263E3E">
        <w:rPr>
          <w:rFonts w:ascii="Times New Roman" w:hAnsi="Times New Roman" w:cs="Times New Roman"/>
          <w:sz w:val="28"/>
          <w:szCs w:val="28"/>
          <w:lang w:val="ro-RO"/>
        </w:rPr>
        <w:t>.</w:t>
      </w:r>
    </w:p>
    <w:p w14:paraId="11608B6F" w14:textId="77777777" w:rsidR="00277B62" w:rsidRDefault="00277B62" w:rsidP="00277B62">
      <w:pPr>
        <w:pStyle w:val="Listparagraf"/>
        <w:numPr>
          <w:ilvl w:val="0"/>
          <w:numId w:val="8"/>
        </w:numPr>
        <w:tabs>
          <w:tab w:val="left" w:pos="1276"/>
        </w:tabs>
        <w:spacing w:after="0" w:line="276" w:lineRule="auto"/>
        <w:ind w:left="0" w:firstLine="709"/>
        <w:jc w:val="both"/>
        <w:rPr>
          <w:rFonts w:ascii="Times New Roman" w:hAnsi="Times New Roman" w:cs="Times New Roman"/>
          <w:sz w:val="28"/>
          <w:szCs w:val="28"/>
          <w:lang w:val="ro-RO"/>
        </w:rPr>
      </w:pPr>
      <w:r w:rsidRPr="00277B62">
        <w:rPr>
          <w:rFonts w:ascii="Times New Roman" w:hAnsi="Times New Roman" w:cs="Times New Roman"/>
          <w:sz w:val="28"/>
          <w:szCs w:val="28"/>
          <w:lang w:val="ro-RO"/>
        </w:rPr>
        <w:lastRenderedPageBreak/>
        <w:t>În cazul în care un mijloc de identificare electronică emis în cadrul unui sistem de identificare electronică notificat îndeplinește o cerință aferentă unui nivel de asigurare superior, se consideră că respectivul mijloc îndeplinește cerința echivalentă aferentă nivelului de asigurare inferior.</w:t>
      </w:r>
    </w:p>
    <w:p w14:paraId="6D344DFC" w14:textId="08903066" w:rsidR="00277B62" w:rsidRPr="00277B62" w:rsidRDefault="00277B62" w:rsidP="00277B62">
      <w:pPr>
        <w:pStyle w:val="Listparagraf"/>
        <w:numPr>
          <w:ilvl w:val="0"/>
          <w:numId w:val="8"/>
        </w:numPr>
        <w:tabs>
          <w:tab w:val="left" w:pos="1276"/>
        </w:tabs>
        <w:spacing w:after="0" w:line="276" w:lineRule="auto"/>
        <w:ind w:left="0" w:firstLine="709"/>
        <w:jc w:val="both"/>
        <w:rPr>
          <w:rFonts w:ascii="Times New Roman" w:hAnsi="Times New Roman" w:cs="Times New Roman"/>
          <w:sz w:val="28"/>
          <w:szCs w:val="28"/>
          <w:lang w:val="ro-RO"/>
        </w:rPr>
      </w:pPr>
      <w:r w:rsidRPr="00277B62">
        <w:rPr>
          <w:rFonts w:ascii="Times New Roman" w:hAnsi="Times New Roman" w:cs="Times New Roman"/>
          <w:sz w:val="28"/>
          <w:szCs w:val="28"/>
          <w:lang w:val="ro-RO"/>
        </w:rPr>
        <w:t xml:space="preserve">Pentru ca un mijloc de identificare electronică emis în cadrul unui sistem de identificare electronică notificat să fie considerat conform unui anumit nivel de asigurare, acesta trebuie să îndeplinească </w:t>
      </w:r>
      <w:r w:rsidRPr="00985F3C">
        <w:rPr>
          <w:rFonts w:ascii="Times New Roman" w:hAnsi="Times New Roman" w:cs="Times New Roman"/>
          <w:color w:val="000000" w:themeColor="text1"/>
          <w:sz w:val="28"/>
          <w:szCs w:val="28"/>
          <w:lang w:val="ro-RO"/>
        </w:rPr>
        <w:t xml:space="preserve">toate </w:t>
      </w:r>
      <w:r w:rsidR="008C069B" w:rsidRPr="00985F3C">
        <w:rPr>
          <w:rFonts w:ascii="Times New Roman" w:hAnsi="Times New Roman" w:cs="Times New Roman"/>
          <w:color w:val="000000" w:themeColor="text1"/>
          <w:sz w:val="28"/>
          <w:szCs w:val="28"/>
          <w:lang w:val="ro-RO"/>
        </w:rPr>
        <w:t>elementele</w:t>
      </w:r>
      <w:r w:rsidRPr="00985F3C">
        <w:rPr>
          <w:rFonts w:ascii="Times New Roman" w:hAnsi="Times New Roman" w:cs="Times New Roman"/>
          <w:color w:val="000000" w:themeColor="text1"/>
          <w:sz w:val="28"/>
          <w:szCs w:val="28"/>
          <w:lang w:val="ro-RO"/>
        </w:rPr>
        <w:t xml:space="preserve"> </w:t>
      </w:r>
      <w:r w:rsidRPr="00277B62">
        <w:rPr>
          <w:rFonts w:ascii="Times New Roman" w:hAnsi="Times New Roman" w:cs="Times New Roman"/>
          <w:sz w:val="28"/>
          <w:szCs w:val="28"/>
          <w:lang w:val="ro-RO"/>
        </w:rPr>
        <w:t xml:space="preserve">stabilite pentru nivelul respectiv </w:t>
      </w:r>
      <w:r>
        <w:rPr>
          <w:rFonts w:ascii="Times New Roman" w:hAnsi="Times New Roman" w:cs="Times New Roman"/>
          <w:sz w:val="28"/>
          <w:szCs w:val="28"/>
          <w:lang w:val="ro-RO"/>
        </w:rPr>
        <w:t xml:space="preserve">conform prezentelor </w:t>
      </w:r>
      <w:r w:rsidRPr="00277B62">
        <w:rPr>
          <w:rFonts w:ascii="Times New Roman" w:hAnsi="Times New Roman" w:cs="Times New Roman"/>
          <w:sz w:val="28"/>
          <w:szCs w:val="28"/>
          <w:lang w:val="ro-RO"/>
        </w:rPr>
        <w:t>Specificații, cu excepția situațiilor în care în prezentele Specificații este prevăzut în mod expres altfel.</w:t>
      </w:r>
    </w:p>
    <w:p w14:paraId="66F72855" w14:textId="4E16BC82" w:rsidR="009763BC" w:rsidRPr="009763BC" w:rsidRDefault="00457C15" w:rsidP="009763BC">
      <w:pPr>
        <w:pStyle w:val="Listparagraf"/>
        <w:numPr>
          <w:ilvl w:val="0"/>
          <w:numId w:val="8"/>
        </w:numPr>
        <w:tabs>
          <w:tab w:val="left" w:pos="1134"/>
        </w:tabs>
        <w:ind w:left="0" w:firstLine="709"/>
        <w:jc w:val="both"/>
        <w:rPr>
          <w:rFonts w:ascii="Times New Roman" w:hAnsi="Times New Roman" w:cs="Times New Roman"/>
          <w:sz w:val="28"/>
          <w:szCs w:val="28"/>
          <w:lang w:val="ro-RO"/>
        </w:rPr>
      </w:pPr>
      <w:r w:rsidRPr="008D1575">
        <w:rPr>
          <w:rFonts w:ascii="Times New Roman" w:hAnsi="Times New Roman" w:cs="Times New Roman"/>
          <w:sz w:val="28"/>
          <w:szCs w:val="28"/>
          <w:lang w:val="ro-RO"/>
        </w:rPr>
        <w:t xml:space="preserve">Elementele specificațiilor și ale procedurilor tehnice se utilizează pentru a determina modul în care se </w:t>
      </w:r>
      <w:r>
        <w:rPr>
          <w:rFonts w:ascii="Times New Roman" w:hAnsi="Times New Roman" w:cs="Times New Roman"/>
          <w:color w:val="000000" w:themeColor="text1"/>
          <w:sz w:val="28"/>
          <w:szCs w:val="28"/>
          <w:lang w:val="ro-RO"/>
        </w:rPr>
        <w:t xml:space="preserve">aplică cerințele și criteriile nivelurilor de asigurare </w:t>
      </w:r>
      <w:r w:rsidR="008914AF">
        <w:rPr>
          <w:rFonts w:ascii="Times New Roman" w:hAnsi="Times New Roman" w:cs="Times New Roman"/>
          <w:sz w:val="28"/>
          <w:szCs w:val="28"/>
          <w:lang w:val="ro-RO"/>
        </w:rPr>
        <w:t xml:space="preserve">a încrederii </w:t>
      </w:r>
      <w:r w:rsidR="002C10F9" w:rsidRPr="002C10F9">
        <w:rPr>
          <w:rFonts w:ascii="Times New Roman" w:hAnsi="Times New Roman" w:cs="Times New Roman"/>
          <w:sz w:val="28"/>
          <w:szCs w:val="28"/>
          <w:lang w:val="ro-RO"/>
        </w:rPr>
        <w:t>în cazul mijloacelor de identificare electronică emise în cadrul unui sis</w:t>
      </w:r>
      <w:r w:rsidR="000F1DC3">
        <w:rPr>
          <w:rFonts w:ascii="Times New Roman" w:hAnsi="Times New Roman" w:cs="Times New Roman"/>
          <w:sz w:val="28"/>
          <w:szCs w:val="28"/>
          <w:lang w:val="ro-RO"/>
        </w:rPr>
        <w:t>tem de identificare electronică notificat.</w:t>
      </w:r>
    </w:p>
    <w:p w14:paraId="1099DD01" w14:textId="77777777" w:rsidR="002C10F9" w:rsidRPr="002C10F9" w:rsidRDefault="002C10F9" w:rsidP="002C10F9">
      <w:pPr>
        <w:pStyle w:val="Listparagraf"/>
        <w:tabs>
          <w:tab w:val="left" w:pos="1134"/>
        </w:tabs>
        <w:ind w:left="709"/>
        <w:jc w:val="both"/>
        <w:rPr>
          <w:rFonts w:ascii="Times New Roman" w:hAnsi="Times New Roman" w:cs="Times New Roman"/>
          <w:sz w:val="28"/>
          <w:szCs w:val="28"/>
          <w:lang w:val="ro-RO"/>
        </w:rPr>
      </w:pPr>
    </w:p>
    <w:p w14:paraId="1833FBA9" w14:textId="77777777" w:rsidR="00672961" w:rsidRPr="00062153" w:rsidRDefault="007010A4" w:rsidP="00B1585C">
      <w:pPr>
        <w:pStyle w:val="Listparagraf"/>
        <w:numPr>
          <w:ilvl w:val="0"/>
          <w:numId w:val="8"/>
        </w:numPr>
        <w:tabs>
          <w:tab w:val="left" w:pos="1134"/>
        </w:tabs>
        <w:spacing w:line="276" w:lineRule="auto"/>
        <w:ind w:left="0" w:firstLine="709"/>
        <w:rPr>
          <w:rFonts w:ascii="Times New Roman" w:hAnsi="Times New Roman" w:cs="Times New Roman"/>
          <w:b/>
          <w:sz w:val="28"/>
          <w:szCs w:val="28"/>
          <w:lang w:val="ro-RO"/>
        </w:rPr>
      </w:pPr>
      <w:r w:rsidRPr="00062153">
        <w:rPr>
          <w:rFonts w:ascii="Times New Roman" w:hAnsi="Times New Roman" w:cs="Times New Roman"/>
          <w:b/>
          <w:sz w:val="28"/>
          <w:szCs w:val="28"/>
          <w:lang w:val="ro-RO"/>
        </w:rPr>
        <w:t>Înscrierea</w:t>
      </w:r>
    </w:p>
    <w:p w14:paraId="1D4A44A2" w14:textId="77777777" w:rsidR="007010A4" w:rsidRPr="00BB1715" w:rsidRDefault="007E78CF" w:rsidP="00B1585C">
      <w:pPr>
        <w:pStyle w:val="Listparagraf"/>
        <w:numPr>
          <w:ilvl w:val="1"/>
          <w:numId w:val="8"/>
        </w:numPr>
        <w:tabs>
          <w:tab w:val="left" w:pos="1276"/>
        </w:tabs>
        <w:spacing w:line="276" w:lineRule="auto"/>
        <w:ind w:left="0" w:firstLine="709"/>
        <w:jc w:val="both"/>
        <w:rPr>
          <w:rFonts w:ascii="Times New Roman" w:hAnsi="Times New Roman" w:cs="Times New Roman"/>
          <w:b/>
          <w:sz w:val="28"/>
          <w:szCs w:val="28"/>
          <w:lang w:val="ro-RO"/>
        </w:rPr>
      </w:pPr>
      <w:r w:rsidRPr="00BB1715">
        <w:rPr>
          <w:rFonts w:ascii="Times New Roman" w:hAnsi="Times New Roman" w:cs="Times New Roman"/>
          <w:b/>
          <w:sz w:val="28"/>
          <w:szCs w:val="28"/>
          <w:lang w:val="ro-RO"/>
        </w:rPr>
        <w:t>Cererea și înregistrarea</w:t>
      </w:r>
    </w:p>
    <w:tbl>
      <w:tblPr>
        <w:tblStyle w:val="Tabelgril"/>
        <w:tblW w:w="9356" w:type="dxa"/>
        <w:tblInd w:w="-5" w:type="dxa"/>
        <w:tblLook w:val="04A0" w:firstRow="1" w:lastRow="0" w:firstColumn="1" w:lastColumn="0" w:noHBand="0" w:noVBand="1"/>
      </w:tblPr>
      <w:tblGrid>
        <w:gridCol w:w="1461"/>
        <w:gridCol w:w="7895"/>
      </w:tblGrid>
      <w:tr w:rsidR="001D2CA8" w:rsidRPr="00402B75" w14:paraId="473D38E7" w14:textId="77777777" w:rsidTr="001D214F">
        <w:tc>
          <w:tcPr>
            <w:tcW w:w="1418" w:type="dxa"/>
          </w:tcPr>
          <w:p w14:paraId="4537C435" w14:textId="77777777" w:rsidR="007E78CF" w:rsidRPr="00402B75" w:rsidRDefault="007E78CF" w:rsidP="00C372CA">
            <w:pPr>
              <w:spacing w:line="276" w:lineRule="auto"/>
              <w:jc w:val="both"/>
              <w:rPr>
                <w:sz w:val="28"/>
                <w:szCs w:val="28"/>
                <w:lang w:val="ro-RO"/>
              </w:rPr>
            </w:pPr>
            <w:r w:rsidRPr="00402B75">
              <w:rPr>
                <w:sz w:val="28"/>
                <w:szCs w:val="28"/>
                <w:lang w:val="ro-RO"/>
              </w:rPr>
              <w:t>Nivelul de asigurare</w:t>
            </w:r>
          </w:p>
        </w:tc>
        <w:tc>
          <w:tcPr>
            <w:tcW w:w="7938" w:type="dxa"/>
          </w:tcPr>
          <w:p w14:paraId="076EF86E" w14:textId="77777777" w:rsidR="007E78CF" w:rsidRPr="00402B75" w:rsidRDefault="007E78CF" w:rsidP="00C372CA">
            <w:pPr>
              <w:spacing w:line="276" w:lineRule="auto"/>
              <w:jc w:val="center"/>
              <w:rPr>
                <w:sz w:val="28"/>
                <w:szCs w:val="28"/>
                <w:lang w:val="ro-RO"/>
              </w:rPr>
            </w:pPr>
            <w:r w:rsidRPr="00402B75">
              <w:rPr>
                <w:sz w:val="28"/>
                <w:szCs w:val="28"/>
                <w:lang w:val="ro-RO"/>
              </w:rPr>
              <w:t>Elementele necesare</w:t>
            </w:r>
          </w:p>
        </w:tc>
      </w:tr>
      <w:tr w:rsidR="001D2CA8" w:rsidRPr="00404B2E" w14:paraId="72346395" w14:textId="77777777" w:rsidTr="001D214F">
        <w:tc>
          <w:tcPr>
            <w:tcW w:w="1418" w:type="dxa"/>
          </w:tcPr>
          <w:p w14:paraId="12BCBE74" w14:textId="77777777" w:rsidR="007E78CF" w:rsidRPr="00402B75" w:rsidRDefault="007E78CF" w:rsidP="00C372CA">
            <w:pPr>
              <w:spacing w:line="276" w:lineRule="auto"/>
              <w:jc w:val="both"/>
              <w:rPr>
                <w:sz w:val="28"/>
                <w:szCs w:val="28"/>
                <w:lang w:val="ro-RO"/>
              </w:rPr>
            </w:pPr>
            <w:r w:rsidRPr="00402B75">
              <w:rPr>
                <w:sz w:val="28"/>
                <w:szCs w:val="28"/>
                <w:lang w:val="ro-RO"/>
              </w:rPr>
              <w:t>Scăzut</w:t>
            </w:r>
          </w:p>
        </w:tc>
        <w:tc>
          <w:tcPr>
            <w:tcW w:w="7938" w:type="dxa"/>
          </w:tcPr>
          <w:p w14:paraId="6DE31505" w14:textId="77777777" w:rsidR="007E78CF" w:rsidRPr="00402B75" w:rsidRDefault="007E78CF" w:rsidP="00C372CA">
            <w:pPr>
              <w:spacing w:line="276" w:lineRule="auto"/>
              <w:jc w:val="both"/>
              <w:rPr>
                <w:sz w:val="28"/>
                <w:szCs w:val="28"/>
                <w:lang w:val="ro-RO"/>
              </w:rPr>
            </w:pPr>
            <w:r w:rsidRPr="00402B75">
              <w:rPr>
                <w:sz w:val="28"/>
                <w:szCs w:val="28"/>
                <w:lang w:val="ro-RO"/>
              </w:rPr>
              <w:t>1. Asigurarea faptului că solicitantul este la curent cu termenii și condițiile legate de utilizarea mijloacelor de identificare electronică.</w:t>
            </w:r>
          </w:p>
          <w:p w14:paraId="3BAA5974" w14:textId="77777777" w:rsidR="007E78CF" w:rsidRPr="00402B75" w:rsidRDefault="007E78CF" w:rsidP="00C372CA">
            <w:pPr>
              <w:spacing w:line="276" w:lineRule="auto"/>
              <w:jc w:val="both"/>
              <w:rPr>
                <w:sz w:val="28"/>
                <w:szCs w:val="28"/>
                <w:lang w:val="ro-RO"/>
              </w:rPr>
            </w:pPr>
            <w:r w:rsidRPr="00402B75">
              <w:rPr>
                <w:sz w:val="28"/>
                <w:szCs w:val="28"/>
                <w:lang w:val="ro-RO"/>
              </w:rPr>
              <w:t>2. Asigurarea faptului că solicitantul are cunoștință de măsurile de prevedere recomandate în materie de securitate a mijloacelor de identificare electronică.</w:t>
            </w:r>
          </w:p>
          <w:p w14:paraId="11367BB4" w14:textId="77777777" w:rsidR="007E78CF" w:rsidRPr="00402B75" w:rsidRDefault="007E78CF" w:rsidP="00C372CA">
            <w:pPr>
              <w:spacing w:line="276" w:lineRule="auto"/>
              <w:jc w:val="both"/>
              <w:rPr>
                <w:sz w:val="28"/>
                <w:szCs w:val="28"/>
                <w:lang w:val="ro-RO"/>
              </w:rPr>
            </w:pPr>
            <w:r w:rsidRPr="00402B75">
              <w:rPr>
                <w:sz w:val="28"/>
                <w:szCs w:val="28"/>
                <w:lang w:val="ro-RO"/>
              </w:rPr>
              <w:t>3. Colectarea datelor de identitate relevante necesare pentru dovedirea și verificarea identității.</w:t>
            </w:r>
          </w:p>
        </w:tc>
      </w:tr>
      <w:tr w:rsidR="001D2CA8" w:rsidRPr="00404B2E" w14:paraId="6CA99BB0" w14:textId="77777777" w:rsidTr="001D214F">
        <w:tc>
          <w:tcPr>
            <w:tcW w:w="1418" w:type="dxa"/>
          </w:tcPr>
          <w:p w14:paraId="5EDD3800" w14:textId="77777777" w:rsidR="007E78CF" w:rsidRPr="00402B75" w:rsidRDefault="007E78CF" w:rsidP="00C372CA">
            <w:pPr>
              <w:spacing w:line="276" w:lineRule="auto"/>
              <w:jc w:val="both"/>
              <w:rPr>
                <w:sz w:val="28"/>
                <w:szCs w:val="28"/>
                <w:lang w:val="ro-RO"/>
              </w:rPr>
            </w:pPr>
            <w:r w:rsidRPr="00402B75">
              <w:rPr>
                <w:sz w:val="28"/>
                <w:szCs w:val="28"/>
                <w:lang w:val="ro-RO"/>
              </w:rPr>
              <w:t>Substanțial</w:t>
            </w:r>
          </w:p>
        </w:tc>
        <w:tc>
          <w:tcPr>
            <w:tcW w:w="7938" w:type="dxa"/>
          </w:tcPr>
          <w:p w14:paraId="67BA2EFD" w14:textId="77777777" w:rsidR="007E78CF" w:rsidRPr="00402B75" w:rsidRDefault="007E78CF" w:rsidP="00C372CA">
            <w:pPr>
              <w:spacing w:line="276" w:lineRule="auto"/>
              <w:jc w:val="both"/>
              <w:rPr>
                <w:sz w:val="28"/>
                <w:szCs w:val="28"/>
                <w:lang w:val="ro-RO"/>
              </w:rPr>
            </w:pPr>
            <w:r w:rsidRPr="00402B75">
              <w:rPr>
                <w:sz w:val="28"/>
                <w:szCs w:val="28"/>
                <w:lang w:val="ro-RO"/>
              </w:rPr>
              <w:t>La fel ca pentru nivelul scăzut.</w:t>
            </w:r>
          </w:p>
        </w:tc>
      </w:tr>
      <w:tr w:rsidR="001D2CA8" w:rsidRPr="00404B2E" w14:paraId="0BE76814" w14:textId="77777777" w:rsidTr="001D214F">
        <w:tc>
          <w:tcPr>
            <w:tcW w:w="1418" w:type="dxa"/>
          </w:tcPr>
          <w:p w14:paraId="41C6B1D6" w14:textId="77777777" w:rsidR="007E78CF" w:rsidRPr="00402B75" w:rsidRDefault="007E78CF" w:rsidP="00C372CA">
            <w:pPr>
              <w:spacing w:line="276" w:lineRule="auto"/>
              <w:jc w:val="both"/>
              <w:rPr>
                <w:sz w:val="28"/>
                <w:szCs w:val="28"/>
                <w:lang w:val="ro-RO"/>
              </w:rPr>
            </w:pPr>
            <w:r w:rsidRPr="00402B75">
              <w:rPr>
                <w:sz w:val="28"/>
                <w:szCs w:val="28"/>
                <w:lang w:val="ro-RO"/>
              </w:rPr>
              <w:t>Ridicat</w:t>
            </w:r>
          </w:p>
        </w:tc>
        <w:tc>
          <w:tcPr>
            <w:tcW w:w="7938" w:type="dxa"/>
          </w:tcPr>
          <w:p w14:paraId="7EA1452A" w14:textId="77777777" w:rsidR="007E78CF" w:rsidRPr="00402B75" w:rsidRDefault="007E78CF" w:rsidP="00C372CA">
            <w:pPr>
              <w:spacing w:line="276" w:lineRule="auto"/>
              <w:jc w:val="both"/>
              <w:rPr>
                <w:sz w:val="28"/>
                <w:szCs w:val="28"/>
                <w:lang w:val="ro-RO"/>
              </w:rPr>
            </w:pPr>
            <w:r w:rsidRPr="00402B75">
              <w:rPr>
                <w:sz w:val="28"/>
                <w:szCs w:val="28"/>
                <w:lang w:val="ro-RO"/>
              </w:rPr>
              <w:t>La fel ca pentru nivelul scăzut.</w:t>
            </w:r>
          </w:p>
        </w:tc>
      </w:tr>
    </w:tbl>
    <w:p w14:paraId="479078A5" w14:textId="77777777" w:rsidR="00B1585C" w:rsidRDefault="00B1585C" w:rsidP="00845C67">
      <w:pPr>
        <w:pStyle w:val="Listparagraf"/>
        <w:spacing w:line="276" w:lineRule="auto"/>
        <w:ind w:left="0" w:firstLine="709"/>
        <w:jc w:val="both"/>
        <w:rPr>
          <w:rFonts w:ascii="Times New Roman" w:hAnsi="Times New Roman" w:cs="Times New Roman"/>
          <w:b/>
          <w:sz w:val="28"/>
          <w:szCs w:val="28"/>
          <w:lang w:val="ro-RO"/>
        </w:rPr>
      </w:pPr>
    </w:p>
    <w:p w14:paraId="0C712052" w14:textId="77777777" w:rsidR="00CA0705" w:rsidRPr="00B1585C" w:rsidRDefault="00CA0705" w:rsidP="00845C67">
      <w:pPr>
        <w:pStyle w:val="Listparagraf"/>
        <w:numPr>
          <w:ilvl w:val="1"/>
          <w:numId w:val="8"/>
        </w:numPr>
        <w:tabs>
          <w:tab w:val="left" w:pos="1418"/>
        </w:tabs>
        <w:spacing w:line="276" w:lineRule="auto"/>
        <w:ind w:left="0" w:firstLine="709"/>
        <w:jc w:val="both"/>
        <w:rPr>
          <w:rFonts w:ascii="Times New Roman" w:hAnsi="Times New Roman" w:cs="Times New Roman"/>
          <w:b/>
          <w:sz w:val="28"/>
          <w:szCs w:val="28"/>
          <w:lang w:val="ro-RO"/>
        </w:rPr>
      </w:pPr>
      <w:r w:rsidRPr="00B1585C">
        <w:rPr>
          <w:rFonts w:ascii="Times New Roman" w:hAnsi="Times New Roman" w:cs="Times New Roman"/>
          <w:b/>
          <w:sz w:val="28"/>
          <w:szCs w:val="28"/>
          <w:lang w:val="ro-RO"/>
        </w:rPr>
        <w:t>Dovedirea și verificarea identității (persoană fizică)</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9D4AB8" w:rsidRPr="00402B75" w14:paraId="7BD3677B" w14:textId="77777777" w:rsidTr="00BB1715">
        <w:tc>
          <w:tcPr>
            <w:tcW w:w="1555" w:type="dxa"/>
            <w:tcBorders>
              <w:left w:val="single" w:sz="4" w:space="0" w:color="auto"/>
            </w:tcBorders>
          </w:tcPr>
          <w:p w14:paraId="6AF19D1D" w14:textId="77777777" w:rsidR="00CA0705" w:rsidRPr="00402B75" w:rsidRDefault="00CA0705"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52254BA2" w14:textId="77777777" w:rsidR="00CA0705" w:rsidRPr="00402B75" w:rsidRDefault="00CA0705" w:rsidP="00C372CA">
            <w:pPr>
              <w:spacing w:line="276" w:lineRule="auto"/>
              <w:jc w:val="center"/>
              <w:rPr>
                <w:sz w:val="28"/>
                <w:szCs w:val="28"/>
                <w:lang w:val="ro-RO"/>
              </w:rPr>
            </w:pPr>
            <w:r w:rsidRPr="00402B75">
              <w:rPr>
                <w:sz w:val="28"/>
                <w:szCs w:val="28"/>
                <w:lang w:val="ro-RO"/>
              </w:rPr>
              <w:t>Elementele necesare</w:t>
            </w:r>
          </w:p>
        </w:tc>
      </w:tr>
      <w:tr w:rsidR="00AB0650" w:rsidRPr="00404B2E" w14:paraId="1409C070" w14:textId="77777777" w:rsidTr="00BB1715">
        <w:tc>
          <w:tcPr>
            <w:tcW w:w="1555" w:type="dxa"/>
            <w:tcBorders>
              <w:left w:val="single" w:sz="4" w:space="0" w:color="auto"/>
            </w:tcBorders>
          </w:tcPr>
          <w:p w14:paraId="7835CD85" w14:textId="77777777" w:rsidR="00CA0705" w:rsidRPr="00402B75" w:rsidRDefault="00CA0705"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431A60A0" w14:textId="3A828F0F" w:rsidR="00CA0705" w:rsidRPr="00402B75" w:rsidRDefault="00CA0705" w:rsidP="00C372CA">
            <w:pPr>
              <w:spacing w:line="276" w:lineRule="auto"/>
              <w:jc w:val="both"/>
              <w:rPr>
                <w:sz w:val="28"/>
                <w:szCs w:val="28"/>
                <w:lang w:val="ro-RO"/>
              </w:rPr>
            </w:pPr>
            <w:r w:rsidRPr="00402B75">
              <w:rPr>
                <w:sz w:val="28"/>
                <w:szCs w:val="28"/>
                <w:lang w:val="ro-RO"/>
              </w:rPr>
              <w:t>1. Se poate presupune că persoana este în posesia unor dovezi care sunt recunoscute de către</w:t>
            </w:r>
            <w:r w:rsidR="00090C7E">
              <w:rPr>
                <w:sz w:val="28"/>
                <w:szCs w:val="28"/>
                <w:lang w:val="ro-RO"/>
              </w:rPr>
              <w:t xml:space="preserve"> </w:t>
            </w:r>
            <w:r w:rsidR="00426AE3">
              <w:rPr>
                <w:sz w:val="28"/>
                <w:szCs w:val="28"/>
                <w:lang w:val="ro-RO"/>
              </w:rPr>
              <w:t>Republica Moldova, sau după caz, de statul în care s-a eliberat</w:t>
            </w:r>
            <w:r w:rsidR="00AB7DB2">
              <w:rPr>
                <w:sz w:val="28"/>
                <w:szCs w:val="28"/>
                <w:lang w:val="ro-RO"/>
              </w:rPr>
              <w:t xml:space="preserve"> mijlocul de identificare recunoscut reciproc</w:t>
            </w:r>
            <w:r w:rsidR="008D0CB6">
              <w:rPr>
                <w:sz w:val="28"/>
                <w:szCs w:val="28"/>
                <w:lang w:val="ro-RO"/>
              </w:rPr>
              <w:t>,</w:t>
            </w:r>
            <w:r w:rsidR="00A66532">
              <w:rPr>
                <w:sz w:val="28"/>
                <w:szCs w:val="28"/>
                <w:lang w:val="ro-RO"/>
              </w:rPr>
              <w:t xml:space="preserve"> </w:t>
            </w:r>
            <w:r w:rsidRPr="00402B75">
              <w:rPr>
                <w:sz w:val="28"/>
                <w:szCs w:val="28"/>
                <w:lang w:val="ro-RO"/>
              </w:rPr>
              <w:t>și care reprezintă identitatea pretinsă.</w:t>
            </w:r>
          </w:p>
          <w:p w14:paraId="65F9B6F6" w14:textId="77777777" w:rsidR="00CA0705" w:rsidRPr="00402B75" w:rsidRDefault="00CA0705" w:rsidP="00C372CA">
            <w:pPr>
              <w:spacing w:line="276" w:lineRule="auto"/>
              <w:jc w:val="both"/>
              <w:rPr>
                <w:sz w:val="28"/>
                <w:szCs w:val="28"/>
                <w:lang w:val="ro-RO"/>
              </w:rPr>
            </w:pPr>
            <w:r w:rsidRPr="00402B75">
              <w:rPr>
                <w:sz w:val="28"/>
                <w:szCs w:val="28"/>
                <w:lang w:val="ro-RO"/>
              </w:rPr>
              <w:t>2. Se poate presupune că dovezile sunt autentice sau că ele există în conformitate cu o sursă sigură, iar dovezile par să fie valabile.</w:t>
            </w:r>
          </w:p>
          <w:p w14:paraId="37ECD73B" w14:textId="77777777" w:rsidR="00CA0705" w:rsidRPr="00402B75" w:rsidRDefault="00CA0705" w:rsidP="00C372CA">
            <w:pPr>
              <w:spacing w:line="276" w:lineRule="auto"/>
              <w:jc w:val="both"/>
              <w:rPr>
                <w:sz w:val="28"/>
                <w:szCs w:val="28"/>
                <w:lang w:val="ro-RO"/>
              </w:rPr>
            </w:pPr>
            <w:r w:rsidRPr="00402B75">
              <w:rPr>
                <w:sz w:val="28"/>
                <w:szCs w:val="28"/>
                <w:lang w:val="ro-RO"/>
              </w:rPr>
              <w:lastRenderedPageBreak/>
              <w:t>3. Se știe dintr-o sursă sigură că identitatea pretinsă există și se poate presupune că persoana care pretinde a avea identitatea respectivă corespunde acelei identități.</w:t>
            </w:r>
          </w:p>
        </w:tc>
      </w:tr>
      <w:tr w:rsidR="00AB0650" w:rsidRPr="00404B2E" w14:paraId="2CD70060" w14:textId="77777777" w:rsidTr="00F136D1">
        <w:tc>
          <w:tcPr>
            <w:tcW w:w="1555" w:type="dxa"/>
            <w:tcBorders>
              <w:left w:val="single" w:sz="4" w:space="0" w:color="auto"/>
              <w:bottom w:val="single" w:sz="4" w:space="0" w:color="auto"/>
            </w:tcBorders>
          </w:tcPr>
          <w:p w14:paraId="55283F89" w14:textId="77777777" w:rsidR="00CA0705" w:rsidRPr="00402B75" w:rsidRDefault="006D10E8" w:rsidP="00C372CA">
            <w:pPr>
              <w:spacing w:line="276" w:lineRule="auto"/>
              <w:jc w:val="both"/>
              <w:rPr>
                <w:sz w:val="28"/>
                <w:szCs w:val="28"/>
                <w:lang w:val="ro-RO"/>
              </w:rPr>
            </w:pPr>
            <w:r w:rsidRPr="00402B75">
              <w:rPr>
                <w:sz w:val="28"/>
                <w:szCs w:val="28"/>
                <w:lang w:val="ro-RO"/>
              </w:rPr>
              <w:lastRenderedPageBreak/>
              <w:t>Substanțial</w:t>
            </w:r>
          </w:p>
        </w:tc>
        <w:tc>
          <w:tcPr>
            <w:tcW w:w="7790" w:type="dxa"/>
            <w:tcBorders>
              <w:bottom w:val="single" w:sz="4" w:space="0" w:color="auto"/>
              <w:right w:val="single" w:sz="4" w:space="0" w:color="auto"/>
            </w:tcBorders>
          </w:tcPr>
          <w:p w14:paraId="041A431D" w14:textId="77777777" w:rsidR="00A84372" w:rsidRPr="00402B75" w:rsidRDefault="00A84372" w:rsidP="00C372CA">
            <w:pPr>
              <w:spacing w:line="276" w:lineRule="auto"/>
              <w:jc w:val="both"/>
              <w:rPr>
                <w:sz w:val="28"/>
                <w:szCs w:val="28"/>
                <w:lang w:val="ro-RO"/>
              </w:rPr>
            </w:pPr>
            <w:r w:rsidRPr="00402B75">
              <w:rPr>
                <w:sz w:val="28"/>
                <w:szCs w:val="28"/>
                <w:lang w:val="ro-RO"/>
              </w:rPr>
              <w:t>Trebuie să fie îndeplinite cerințele aferente nivelului scăzut, plus una dintre alternativele enumerate la punctele 1-4:</w:t>
            </w:r>
          </w:p>
          <w:p w14:paraId="7E8D68ED" w14:textId="1A8509B5" w:rsidR="00A84372" w:rsidRPr="00402B75" w:rsidRDefault="00A84372" w:rsidP="00C372CA">
            <w:pPr>
              <w:spacing w:line="276" w:lineRule="auto"/>
              <w:jc w:val="both"/>
              <w:rPr>
                <w:sz w:val="28"/>
                <w:szCs w:val="28"/>
                <w:lang w:val="ro-RO"/>
              </w:rPr>
            </w:pPr>
            <w:r w:rsidRPr="00402B75">
              <w:rPr>
                <w:sz w:val="28"/>
                <w:szCs w:val="28"/>
                <w:lang w:val="ro-RO"/>
              </w:rPr>
              <w:t>1. S-a verificat că persoana este în posesia unor dovezi care sunt recunoscute de către</w:t>
            </w:r>
            <w:r w:rsidR="00AB7DB2">
              <w:rPr>
                <w:sz w:val="28"/>
                <w:szCs w:val="28"/>
                <w:lang w:val="ro-RO"/>
              </w:rPr>
              <w:t xml:space="preserve"> Republica Moldova și de statele membre UE</w:t>
            </w:r>
            <w:r w:rsidR="00990CA9">
              <w:rPr>
                <w:sz w:val="28"/>
                <w:szCs w:val="28"/>
                <w:lang w:val="ro-RO"/>
              </w:rPr>
              <w:t xml:space="preserve"> </w:t>
            </w:r>
            <w:r w:rsidRPr="00402B75">
              <w:rPr>
                <w:sz w:val="28"/>
                <w:szCs w:val="28"/>
                <w:lang w:val="ro-RO"/>
              </w:rPr>
              <w:t>și care reprezintă identitatea pretinsă;</w:t>
            </w:r>
          </w:p>
          <w:p w14:paraId="11FF518C" w14:textId="77777777" w:rsidR="00A84372" w:rsidRPr="00402B75" w:rsidRDefault="00A84372" w:rsidP="00C372CA">
            <w:pPr>
              <w:spacing w:before="240" w:line="276" w:lineRule="auto"/>
              <w:jc w:val="both"/>
              <w:rPr>
                <w:sz w:val="28"/>
                <w:szCs w:val="28"/>
                <w:lang w:val="ro-RO"/>
              </w:rPr>
            </w:pPr>
            <w:r w:rsidRPr="00402B75">
              <w:rPr>
                <w:sz w:val="28"/>
                <w:szCs w:val="28"/>
                <w:lang w:val="ro-RO"/>
              </w:rPr>
              <w:t>și</w:t>
            </w:r>
          </w:p>
          <w:p w14:paraId="0AE82EAC" w14:textId="77777777" w:rsidR="00A84372" w:rsidRPr="00402B75" w:rsidRDefault="00A84372" w:rsidP="00C372CA">
            <w:pPr>
              <w:spacing w:before="240" w:line="276" w:lineRule="auto"/>
              <w:jc w:val="both"/>
              <w:rPr>
                <w:sz w:val="28"/>
                <w:szCs w:val="28"/>
                <w:lang w:val="ro-RO"/>
              </w:rPr>
            </w:pPr>
            <w:r w:rsidRPr="00402B75">
              <w:rPr>
                <w:sz w:val="28"/>
                <w:szCs w:val="28"/>
                <w:lang w:val="ro-RO"/>
              </w:rPr>
              <w:t>dovezile au fost verificate pentru a se stabili că sunt autentice sau se știe, în conformitate cu o sursă sigură, că ele există și că se referă la o persoană reală;</w:t>
            </w:r>
          </w:p>
          <w:p w14:paraId="0853228D" w14:textId="77777777" w:rsidR="00A84372" w:rsidRPr="00402B75" w:rsidRDefault="00A84372" w:rsidP="00C372CA">
            <w:pPr>
              <w:spacing w:before="240" w:line="276" w:lineRule="auto"/>
              <w:jc w:val="both"/>
              <w:rPr>
                <w:sz w:val="28"/>
                <w:szCs w:val="28"/>
                <w:lang w:val="ro-RO"/>
              </w:rPr>
            </w:pPr>
            <w:r w:rsidRPr="00402B75">
              <w:rPr>
                <w:sz w:val="28"/>
                <w:szCs w:val="28"/>
                <w:lang w:val="ro-RO"/>
              </w:rPr>
              <w:t>și</w:t>
            </w:r>
          </w:p>
          <w:p w14:paraId="7861392F" w14:textId="77777777" w:rsidR="00A84372" w:rsidRPr="00402B75" w:rsidRDefault="00A84372" w:rsidP="00C372CA">
            <w:pPr>
              <w:spacing w:before="240" w:line="276" w:lineRule="auto"/>
              <w:jc w:val="both"/>
              <w:rPr>
                <w:sz w:val="28"/>
                <w:szCs w:val="28"/>
                <w:lang w:val="ro-RO"/>
              </w:rPr>
            </w:pPr>
            <w:r w:rsidRPr="00402B75">
              <w:rPr>
                <w:sz w:val="28"/>
                <w:szCs w:val="28"/>
                <w:lang w:val="ro-RO"/>
              </w:rPr>
              <w:t>au fost luate măsuri pentru a reduce la minimum riscul ca identitatea persoanei să nu fie cea pretinsă, luând în considerare, de exemplu, riscul utilizării unor dovezi pierdute, furate, suspendate, revocate sau expirate;</w:t>
            </w:r>
          </w:p>
          <w:p w14:paraId="44DBC898" w14:textId="77777777" w:rsidR="00CA0705" w:rsidRPr="00402B75" w:rsidRDefault="00CA0705" w:rsidP="00C372CA">
            <w:pPr>
              <w:spacing w:before="240" w:line="276" w:lineRule="auto"/>
              <w:jc w:val="both"/>
              <w:rPr>
                <w:sz w:val="28"/>
                <w:szCs w:val="28"/>
                <w:lang w:val="ro-RO"/>
              </w:rPr>
            </w:pPr>
            <w:r w:rsidRPr="00402B75">
              <w:rPr>
                <w:sz w:val="28"/>
                <w:szCs w:val="28"/>
                <w:lang w:val="ro-RO"/>
              </w:rPr>
              <w:t xml:space="preserve">sau </w:t>
            </w:r>
          </w:p>
          <w:p w14:paraId="3EAB4743" w14:textId="22FE20D9" w:rsidR="00CA0705" w:rsidRPr="00402B75" w:rsidRDefault="00CA0705" w:rsidP="00C372CA">
            <w:pPr>
              <w:spacing w:before="240" w:line="276" w:lineRule="auto"/>
              <w:jc w:val="both"/>
              <w:rPr>
                <w:sz w:val="28"/>
                <w:szCs w:val="28"/>
                <w:lang w:val="ro-RO"/>
              </w:rPr>
            </w:pPr>
            <w:r w:rsidRPr="00402B75">
              <w:rPr>
                <w:sz w:val="28"/>
                <w:szCs w:val="28"/>
                <w:lang w:val="ro-RO"/>
              </w:rPr>
              <w:t>2. Un document de identitate este prezentat</w:t>
            </w:r>
            <w:r w:rsidR="00B1585C">
              <w:rPr>
                <w:sz w:val="28"/>
                <w:szCs w:val="28"/>
                <w:lang w:val="ro-RO"/>
              </w:rPr>
              <w:t xml:space="preserve"> </w:t>
            </w:r>
            <w:r w:rsidRPr="00402B75">
              <w:rPr>
                <w:sz w:val="28"/>
                <w:szCs w:val="28"/>
                <w:lang w:val="ro-RO"/>
              </w:rPr>
              <w:t xml:space="preserve">în cadrul unui proces de înregistrare în </w:t>
            </w:r>
            <w:r w:rsidR="008B7A74">
              <w:rPr>
                <w:sz w:val="28"/>
                <w:szCs w:val="28"/>
                <w:lang w:val="ro-RO"/>
              </w:rPr>
              <w:t xml:space="preserve">Republica Moldova sau </w:t>
            </w:r>
            <w:r w:rsidRPr="00402B75">
              <w:rPr>
                <w:sz w:val="28"/>
                <w:szCs w:val="28"/>
                <w:lang w:val="ro-RO"/>
              </w:rPr>
              <w:t>statul</w:t>
            </w:r>
            <w:r w:rsidR="008B7A74">
              <w:rPr>
                <w:sz w:val="28"/>
                <w:szCs w:val="28"/>
                <w:lang w:val="ro-RO"/>
              </w:rPr>
              <w:t xml:space="preserve"> membru al UE</w:t>
            </w:r>
            <w:r w:rsidRPr="00402B75">
              <w:rPr>
                <w:sz w:val="28"/>
                <w:szCs w:val="28"/>
                <w:lang w:val="ro-RO"/>
              </w:rPr>
              <w:t xml:space="preserve"> în care a fost eliberat documentul, iar acesta pare să se refere la persoana care îl prezintă;</w:t>
            </w:r>
          </w:p>
          <w:p w14:paraId="4BD99939" w14:textId="77777777" w:rsidR="00CA0705" w:rsidRPr="00402B75" w:rsidRDefault="00CA0705" w:rsidP="00C372CA">
            <w:pPr>
              <w:spacing w:before="240" w:line="276" w:lineRule="auto"/>
              <w:jc w:val="both"/>
              <w:rPr>
                <w:sz w:val="28"/>
                <w:szCs w:val="28"/>
                <w:lang w:val="ro-RO"/>
              </w:rPr>
            </w:pPr>
            <w:r w:rsidRPr="00402B75">
              <w:rPr>
                <w:sz w:val="28"/>
                <w:szCs w:val="28"/>
                <w:lang w:val="ro-RO"/>
              </w:rPr>
              <w:t>și</w:t>
            </w:r>
          </w:p>
          <w:p w14:paraId="75D80F46" w14:textId="77777777" w:rsidR="00CA0705" w:rsidRPr="00402B75" w:rsidRDefault="00CA0705" w:rsidP="00C372CA">
            <w:pPr>
              <w:spacing w:before="240" w:line="276" w:lineRule="auto"/>
              <w:jc w:val="both"/>
              <w:rPr>
                <w:sz w:val="28"/>
                <w:szCs w:val="28"/>
                <w:lang w:val="ro-RO"/>
              </w:rPr>
            </w:pPr>
            <w:r w:rsidRPr="00402B75">
              <w:rPr>
                <w:sz w:val="28"/>
                <w:szCs w:val="28"/>
                <w:lang w:val="ro-RO"/>
              </w:rPr>
              <w:t>au fost luate măsuri pentru a reduce la minimum riscul ca identitatea persoanei să nu fie cea pretinsă, luând în considerare, de exemplu, riscul utilizării unor documente pierdute, furate, suspendate, revocate sau expirate;</w:t>
            </w:r>
          </w:p>
          <w:p w14:paraId="7CCEDC06" w14:textId="77777777" w:rsidR="00CA0705" w:rsidRPr="00402B75" w:rsidRDefault="00CA0705" w:rsidP="00C372CA">
            <w:pPr>
              <w:spacing w:before="240" w:line="276" w:lineRule="auto"/>
              <w:jc w:val="both"/>
              <w:rPr>
                <w:sz w:val="28"/>
                <w:szCs w:val="28"/>
                <w:lang w:val="ro-RO"/>
              </w:rPr>
            </w:pPr>
            <w:r w:rsidRPr="00402B75">
              <w:rPr>
                <w:sz w:val="28"/>
                <w:szCs w:val="28"/>
                <w:lang w:val="ro-RO"/>
              </w:rPr>
              <w:t>sau</w:t>
            </w:r>
          </w:p>
          <w:p w14:paraId="26DBCC17" w14:textId="2C6F6D29" w:rsidR="00CA0705" w:rsidRPr="00402B75" w:rsidRDefault="00CA0705" w:rsidP="00C372CA">
            <w:pPr>
              <w:spacing w:before="240" w:line="276" w:lineRule="auto"/>
              <w:jc w:val="both"/>
              <w:rPr>
                <w:sz w:val="28"/>
                <w:szCs w:val="28"/>
                <w:lang w:val="ro-RO"/>
              </w:rPr>
            </w:pPr>
            <w:r w:rsidRPr="00402B75">
              <w:rPr>
                <w:sz w:val="28"/>
                <w:szCs w:val="28"/>
                <w:lang w:val="ro-RO"/>
              </w:rPr>
              <w:t xml:space="preserve">3. În </w:t>
            </w:r>
            <w:r w:rsidRPr="00A66532">
              <w:rPr>
                <w:color w:val="000000" w:themeColor="text1"/>
                <w:sz w:val="28"/>
                <w:szCs w:val="28"/>
                <w:lang w:val="ro-RO"/>
              </w:rPr>
              <w:t xml:space="preserve">cazul în care procedurile utilizate anterior de către o entitate publică sau privată </w:t>
            </w:r>
            <w:r w:rsidR="00747205" w:rsidRPr="00A66532">
              <w:rPr>
                <w:color w:val="000000" w:themeColor="text1"/>
                <w:sz w:val="28"/>
                <w:szCs w:val="28"/>
                <w:lang w:val="ro-RO"/>
              </w:rPr>
              <w:t xml:space="preserve">din Republica Moldova </w:t>
            </w:r>
            <w:r w:rsidRPr="00A66532">
              <w:rPr>
                <w:color w:val="000000" w:themeColor="text1"/>
                <w:sz w:val="28"/>
                <w:szCs w:val="28"/>
                <w:lang w:val="ro-RO"/>
              </w:rPr>
              <w:t xml:space="preserve">în alt scop decât emiterea de mijloace de identificare </w:t>
            </w:r>
            <w:r w:rsidRPr="00402B75">
              <w:rPr>
                <w:sz w:val="28"/>
                <w:szCs w:val="28"/>
                <w:lang w:val="ro-RO"/>
              </w:rPr>
              <w:t xml:space="preserve">electronică oferă o asigurare echivalentă cu cele prevăzute în secțiunea </w:t>
            </w:r>
            <w:r w:rsidR="00BC3D68">
              <w:rPr>
                <w:sz w:val="28"/>
                <w:szCs w:val="28"/>
                <w:lang w:val="ro-RO"/>
              </w:rPr>
              <w:t>6</w:t>
            </w:r>
            <w:r w:rsidRPr="00402B75">
              <w:rPr>
                <w:sz w:val="28"/>
                <w:szCs w:val="28"/>
                <w:lang w:val="ro-RO"/>
              </w:rPr>
              <w:t xml:space="preserve"> pentru nivelul de asigurare </w:t>
            </w:r>
            <w:r w:rsidRPr="00402B75">
              <w:rPr>
                <w:sz w:val="28"/>
                <w:szCs w:val="28"/>
                <w:lang w:val="ro-RO"/>
              </w:rPr>
              <w:lastRenderedPageBreak/>
              <w:t>substanțial, atunci entitatea responsabilă cu înregistrarea nu trebuie să repete aceste proceduri anterioare, cu condiția ca respectiva asigurare echivalentă să fie confirmată de un organism de evaluare a conformității;</w:t>
            </w:r>
          </w:p>
          <w:p w14:paraId="59315636" w14:textId="77777777" w:rsidR="00CA0705" w:rsidRPr="00402B75" w:rsidRDefault="00CA0705" w:rsidP="00C372CA">
            <w:pPr>
              <w:tabs>
                <w:tab w:val="center" w:pos="3787"/>
              </w:tabs>
              <w:spacing w:before="240" w:line="276" w:lineRule="auto"/>
              <w:jc w:val="both"/>
              <w:rPr>
                <w:sz w:val="28"/>
                <w:szCs w:val="28"/>
                <w:lang w:val="ro-RO"/>
              </w:rPr>
            </w:pPr>
            <w:r w:rsidRPr="00402B75">
              <w:rPr>
                <w:sz w:val="28"/>
                <w:szCs w:val="28"/>
                <w:lang w:val="ro-RO"/>
              </w:rPr>
              <w:t>sau</w:t>
            </w:r>
            <w:r w:rsidR="00A84372" w:rsidRPr="00402B75">
              <w:rPr>
                <w:sz w:val="28"/>
                <w:szCs w:val="28"/>
                <w:lang w:val="ro-RO"/>
              </w:rPr>
              <w:tab/>
            </w:r>
          </w:p>
          <w:p w14:paraId="54C536E0" w14:textId="77777777" w:rsidR="00CA0705" w:rsidRPr="00402B75" w:rsidRDefault="00CA0705" w:rsidP="00E15218">
            <w:pPr>
              <w:spacing w:before="240" w:line="276" w:lineRule="auto"/>
              <w:jc w:val="both"/>
              <w:rPr>
                <w:sz w:val="28"/>
                <w:szCs w:val="28"/>
                <w:lang w:val="ro-RO"/>
              </w:rPr>
            </w:pPr>
            <w:r w:rsidRPr="00402B75">
              <w:rPr>
                <w:sz w:val="28"/>
                <w:szCs w:val="28"/>
                <w:lang w:val="ro-RO"/>
              </w:rPr>
              <w:t>4. În cazul în care sunt emise mijloace de identificare electronică pe baza unui mijloc de identificare electronică notificat valabil având nivelul de asigurare substanțial sau ridicat și luând în considerare riscurile unei modificări ale datel</w:t>
            </w:r>
            <w:r w:rsidR="00274A7D" w:rsidRPr="00402B75">
              <w:rPr>
                <w:sz w:val="28"/>
                <w:szCs w:val="28"/>
                <w:lang w:val="ro-RO"/>
              </w:rPr>
              <w:t xml:space="preserve">or de identificare personală în </w:t>
            </w:r>
            <w:r w:rsidRPr="00402B75">
              <w:rPr>
                <w:sz w:val="28"/>
                <w:szCs w:val="28"/>
                <w:lang w:val="ro-RO"/>
              </w:rPr>
              <w:t>cauză, nu este necesar să se repete procedurile de dovedire și de verificare a identității. În</w:t>
            </w:r>
            <w:r w:rsidR="004805E0" w:rsidRPr="00402B75">
              <w:rPr>
                <w:sz w:val="28"/>
                <w:szCs w:val="28"/>
                <w:lang w:val="ro-RO"/>
              </w:rPr>
              <w:t xml:space="preserve"> </w:t>
            </w:r>
            <w:r w:rsidRPr="00402B75">
              <w:rPr>
                <w:sz w:val="28"/>
                <w:szCs w:val="28"/>
                <w:lang w:val="ro-RO"/>
              </w:rPr>
              <w:t>cazul în care mijlocul de identificare electronică servind dre</w:t>
            </w:r>
            <w:r w:rsidR="004805E0" w:rsidRPr="00402B75">
              <w:rPr>
                <w:sz w:val="28"/>
                <w:szCs w:val="28"/>
                <w:lang w:val="ro-RO"/>
              </w:rPr>
              <w:t>pt bază nu a fost notificat, ni</w:t>
            </w:r>
            <w:r w:rsidRPr="00402B75">
              <w:rPr>
                <w:sz w:val="28"/>
                <w:szCs w:val="28"/>
                <w:lang w:val="ro-RO"/>
              </w:rPr>
              <w:t>velul de asigurare substanțial sau ridicat trebuie confirm</w:t>
            </w:r>
            <w:r w:rsidR="004805E0" w:rsidRPr="00402B75">
              <w:rPr>
                <w:sz w:val="28"/>
                <w:szCs w:val="28"/>
                <w:lang w:val="ro-RO"/>
              </w:rPr>
              <w:t xml:space="preserve">at de un organism de evaluare a </w:t>
            </w:r>
            <w:r w:rsidRPr="00402B75">
              <w:rPr>
                <w:sz w:val="28"/>
                <w:szCs w:val="28"/>
                <w:lang w:val="ro-RO"/>
              </w:rPr>
              <w:t>conformității.</w:t>
            </w:r>
          </w:p>
        </w:tc>
      </w:tr>
      <w:tr w:rsidR="00AB0650" w:rsidRPr="00404B2E" w14:paraId="0C676464" w14:textId="77777777" w:rsidTr="00F136D1">
        <w:tc>
          <w:tcPr>
            <w:tcW w:w="1555" w:type="dxa"/>
            <w:tcBorders>
              <w:left w:val="single" w:sz="4" w:space="0" w:color="auto"/>
              <w:bottom w:val="single" w:sz="4" w:space="0" w:color="auto"/>
            </w:tcBorders>
          </w:tcPr>
          <w:p w14:paraId="4F3623EA" w14:textId="77777777" w:rsidR="00A27E76" w:rsidRPr="00402B75" w:rsidRDefault="00A27E76" w:rsidP="00C372CA">
            <w:pPr>
              <w:spacing w:line="276" w:lineRule="auto"/>
              <w:jc w:val="both"/>
              <w:rPr>
                <w:sz w:val="28"/>
                <w:szCs w:val="28"/>
                <w:lang w:val="ro-RO"/>
              </w:rPr>
            </w:pPr>
            <w:r w:rsidRPr="00402B75">
              <w:rPr>
                <w:sz w:val="28"/>
                <w:szCs w:val="28"/>
                <w:lang w:val="ro-RO"/>
              </w:rPr>
              <w:lastRenderedPageBreak/>
              <w:t>Ridicat</w:t>
            </w:r>
          </w:p>
        </w:tc>
        <w:tc>
          <w:tcPr>
            <w:tcW w:w="7790" w:type="dxa"/>
            <w:tcBorders>
              <w:bottom w:val="single" w:sz="4" w:space="0" w:color="auto"/>
              <w:right w:val="single" w:sz="4" w:space="0" w:color="auto"/>
            </w:tcBorders>
          </w:tcPr>
          <w:p w14:paraId="6B0C94F5" w14:textId="77777777" w:rsidR="00A27E76" w:rsidRPr="00402B75" w:rsidRDefault="00A27E76" w:rsidP="00C372CA">
            <w:pPr>
              <w:spacing w:line="276" w:lineRule="auto"/>
              <w:jc w:val="both"/>
              <w:rPr>
                <w:sz w:val="28"/>
                <w:szCs w:val="28"/>
                <w:lang w:val="ro-RO"/>
              </w:rPr>
            </w:pPr>
            <w:r w:rsidRPr="00402B75">
              <w:rPr>
                <w:sz w:val="28"/>
                <w:szCs w:val="28"/>
                <w:lang w:val="ro-RO"/>
              </w:rPr>
              <w:t>Trebuie să fie îndeplinite cerințele de la punctul 1 sau 2:</w:t>
            </w:r>
          </w:p>
          <w:p w14:paraId="5CBB69BF" w14:textId="77777777" w:rsidR="00A27E76" w:rsidRPr="00402B75" w:rsidRDefault="00A27E76" w:rsidP="00C372CA">
            <w:pPr>
              <w:spacing w:line="276" w:lineRule="auto"/>
              <w:jc w:val="both"/>
              <w:rPr>
                <w:sz w:val="28"/>
                <w:szCs w:val="28"/>
                <w:lang w:val="ro-RO"/>
              </w:rPr>
            </w:pPr>
            <w:r w:rsidRPr="00402B75">
              <w:rPr>
                <w:sz w:val="28"/>
                <w:szCs w:val="28"/>
                <w:lang w:val="ro-RO"/>
              </w:rPr>
              <w:t>1. Trebuie să fie îndeplinite cerințele aferente nivelului substanțial, plus una dintre alternativele enumerate la literele a-c:</w:t>
            </w:r>
          </w:p>
          <w:p w14:paraId="1CD4B036" w14:textId="2432FB95" w:rsidR="00A27E76" w:rsidRPr="00402B75" w:rsidRDefault="00A27E76" w:rsidP="00C372CA">
            <w:pPr>
              <w:spacing w:line="276" w:lineRule="auto"/>
              <w:jc w:val="both"/>
              <w:rPr>
                <w:sz w:val="28"/>
                <w:szCs w:val="28"/>
                <w:lang w:val="ro-RO"/>
              </w:rPr>
            </w:pPr>
            <w:r w:rsidRPr="00402B75">
              <w:rPr>
                <w:sz w:val="28"/>
                <w:szCs w:val="28"/>
                <w:lang w:val="ro-RO"/>
              </w:rPr>
              <w:t xml:space="preserve">(a) În cazul în care s-a verificat că persoana este în posesia unor dovezi de identificare fotografice </w:t>
            </w:r>
            <w:r w:rsidRPr="00A66532">
              <w:rPr>
                <w:sz w:val="28"/>
                <w:szCs w:val="28"/>
                <w:lang w:val="ro-RO"/>
              </w:rPr>
              <w:t xml:space="preserve">sau </w:t>
            </w:r>
            <w:proofErr w:type="spellStart"/>
            <w:r w:rsidRPr="00A66532">
              <w:rPr>
                <w:sz w:val="28"/>
                <w:szCs w:val="28"/>
                <w:lang w:val="ro-RO"/>
              </w:rPr>
              <w:t>biometrice</w:t>
            </w:r>
            <w:proofErr w:type="spellEnd"/>
            <w:r w:rsidRPr="00A66532">
              <w:rPr>
                <w:sz w:val="28"/>
                <w:szCs w:val="28"/>
                <w:lang w:val="ro-RO"/>
              </w:rPr>
              <w:t xml:space="preserve"> recunoscute de </w:t>
            </w:r>
            <w:r w:rsidR="00046C38" w:rsidRPr="00A66532">
              <w:rPr>
                <w:sz w:val="28"/>
                <w:szCs w:val="28"/>
                <w:lang w:val="ro-RO"/>
              </w:rPr>
              <w:t xml:space="preserve">Republica Moldova sau de </w:t>
            </w:r>
            <w:r w:rsidRPr="00A66532">
              <w:rPr>
                <w:sz w:val="28"/>
                <w:szCs w:val="28"/>
                <w:lang w:val="ro-RO"/>
              </w:rPr>
              <w:t xml:space="preserve">către statul membru </w:t>
            </w:r>
            <w:r w:rsidR="00046C38" w:rsidRPr="00A66532">
              <w:rPr>
                <w:sz w:val="28"/>
                <w:szCs w:val="28"/>
                <w:lang w:val="ro-RO"/>
              </w:rPr>
              <w:t xml:space="preserve">UE </w:t>
            </w:r>
            <w:r w:rsidRPr="00A66532">
              <w:rPr>
                <w:sz w:val="28"/>
                <w:szCs w:val="28"/>
                <w:lang w:val="ro-RO"/>
              </w:rPr>
              <w:t>în care s-a depus cererea vizând mijlocul de identificare electronică</w:t>
            </w:r>
            <w:r w:rsidRPr="00402B75">
              <w:rPr>
                <w:sz w:val="28"/>
                <w:szCs w:val="28"/>
                <w:lang w:val="ro-RO"/>
              </w:rPr>
              <w:t>, iar elementele respective reprezintă identitatea pretinsă, atunci dovezile sunt verificate pentru a se stabili dacă sunt valabile în conformitate cu o sursă sigură;</w:t>
            </w:r>
          </w:p>
          <w:p w14:paraId="2678C9B5" w14:textId="77777777" w:rsidR="00A27E76" w:rsidRPr="00402B75" w:rsidRDefault="00A27E76" w:rsidP="00C372CA">
            <w:pPr>
              <w:spacing w:before="240" w:line="276" w:lineRule="auto"/>
              <w:jc w:val="both"/>
              <w:rPr>
                <w:sz w:val="28"/>
                <w:szCs w:val="28"/>
                <w:lang w:val="ro-RO"/>
              </w:rPr>
            </w:pPr>
            <w:r w:rsidRPr="00402B75">
              <w:rPr>
                <w:sz w:val="28"/>
                <w:szCs w:val="28"/>
                <w:lang w:val="ro-RO"/>
              </w:rPr>
              <w:t>și</w:t>
            </w:r>
          </w:p>
          <w:p w14:paraId="02DEE02D" w14:textId="77777777" w:rsidR="00A27E76" w:rsidRPr="00402B75" w:rsidRDefault="00A27E76" w:rsidP="00C372CA">
            <w:pPr>
              <w:spacing w:before="240" w:line="276" w:lineRule="auto"/>
              <w:jc w:val="both"/>
              <w:rPr>
                <w:sz w:val="28"/>
                <w:szCs w:val="28"/>
                <w:lang w:val="ro-RO"/>
              </w:rPr>
            </w:pPr>
            <w:r w:rsidRPr="00402B75">
              <w:rPr>
                <w:sz w:val="28"/>
                <w:szCs w:val="28"/>
                <w:lang w:val="ro-RO"/>
              </w:rPr>
              <w:t>prin intermediul unei comparații între una sau mai multe caracteristici fizice ale solicitantului și o sursă sigură se constată că persoana în cauză are identitatea pretinsă;</w:t>
            </w:r>
          </w:p>
          <w:p w14:paraId="3B4AD366" w14:textId="77777777" w:rsidR="00A27E76" w:rsidRPr="00402B75" w:rsidRDefault="00A27E76" w:rsidP="00C372CA">
            <w:pPr>
              <w:spacing w:before="240" w:line="276" w:lineRule="auto"/>
              <w:jc w:val="both"/>
              <w:rPr>
                <w:sz w:val="28"/>
                <w:szCs w:val="28"/>
                <w:lang w:val="ro-RO"/>
              </w:rPr>
            </w:pPr>
            <w:r w:rsidRPr="00402B75">
              <w:rPr>
                <w:sz w:val="28"/>
                <w:szCs w:val="28"/>
                <w:lang w:val="ro-RO"/>
              </w:rPr>
              <w:t>sau</w:t>
            </w:r>
          </w:p>
          <w:p w14:paraId="409CBA9C" w14:textId="4312BA23" w:rsidR="00A27E76" w:rsidRPr="00402B75" w:rsidRDefault="00A27E76" w:rsidP="00C372CA">
            <w:pPr>
              <w:spacing w:before="240" w:line="276" w:lineRule="auto"/>
              <w:jc w:val="both"/>
              <w:rPr>
                <w:sz w:val="28"/>
                <w:szCs w:val="28"/>
                <w:lang w:val="ro-RO"/>
              </w:rPr>
            </w:pPr>
            <w:r w:rsidRPr="00402B75">
              <w:rPr>
                <w:sz w:val="28"/>
                <w:szCs w:val="28"/>
                <w:lang w:val="ro-RO"/>
              </w:rPr>
              <w:t xml:space="preserve">(b) În cazul în care procedurile utilizate anterior de către o entitate publică sau privată </w:t>
            </w:r>
            <w:r w:rsidR="00D3005F">
              <w:rPr>
                <w:sz w:val="28"/>
                <w:szCs w:val="28"/>
                <w:lang w:val="ro-RO"/>
              </w:rPr>
              <w:t>din Republica Moldova</w:t>
            </w:r>
            <w:r w:rsidRPr="00402B75">
              <w:rPr>
                <w:sz w:val="28"/>
                <w:szCs w:val="28"/>
                <w:lang w:val="ro-RO"/>
              </w:rPr>
              <w:t xml:space="preserve"> în alt scop decât emiterea de mijloace de identificare electronică oferă o asigurare echivalentă cu cele prevăzute în secțiunea </w:t>
            </w:r>
            <w:r w:rsidR="00BC3D68">
              <w:rPr>
                <w:sz w:val="28"/>
                <w:szCs w:val="28"/>
                <w:lang w:val="ro-RO"/>
              </w:rPr>
              <w:t>6</w:t>
            </w:r>
            <w:r w:rsidRPr="00402B75">
              <w:rPr>
                <w:sz w:val="28"/>
                <w:szCs w:val="28"/>
                <w:lang w:val="ro-RO"/>
              </w:rPr>
              <w:t xml:space="preserve"> pentru nivelul de asigurare ridicat, atunci entitatea responsabilă cu înregistrarea nu trebuie să repete aceste proceduri anterioare, cu condiția ca respectiva asigurare </w:t>
            </w:r>
            <w:r w:rsidRPr="00402B75">
              <w:rPr>
                <w:sz w:val="28"/>
                <w:szCs w:val="28"/>
                <w:lang w:val="ro-RO"/>
              </w:rPr>
              <w:lastRenderedPageBreak/>
              <w:t>echivalentă să fie confirmată de un organism de evaluare a conformității;</w:t>
            </w:r>
          </w:p>
          <w:p w14:paraId="57AFD93F" w14:textId="77777777" w:rsidR="00A27E76" w:rsidRPr="00402B75" w:rsidRDefault="00A27E76" w:rsidP="00C372CA">
            <w:pPr>
              <w:spacing w:before="240" w:line="276" w:lineRule="auto"/>
              <w:jc w:val="both"/>
              <w:rPr>
                <w:sz w:val="28"/>
                <w:szCs w:val="28"/>
                <w:lang w:val="ro-RO"/>
              </w:rPr>
            </w:pPr>
            <w:r w:rsidRPr="00402B75">
              <w:rPr>
                <w:sz w:val="28"/>
                <w:szCs w:val="28"/>
                <w:lang w:val="ro-RO"/>
              </w:rPr>
              <w:t>și</w:t>
            </w:r>
          </w:p>
          <w:p w14:paraId="102E3948" w14:textId="77777777" w:rsidR="00A27E76" w:rsidRPr="00402B75" w:rsidRDefault="00A27E76" w:rsidP="00C372CA">
            <w:pPr>
              <w:spacing w:before="240" w:line="276" w:lineRule="auto"/>
              <w:jc w:val="both"/>
              <w:rPr>
                <w:sz w:val="28"/>
                <w:szCs w:val="28"/>
                <w:lang w:val="ro-RO"/>
              </w:rPr>
            </w:pPr>
            <w:r w:rsidRPr="00402B75">
              <w:rPr>
                <w:sz w:val="28"/>
                <w:szCs w:val="28"/>
                <w:lang w:val="ro-RO"/>
              </w:rPr>
              <w:t>se iau măsuri pentru a demonstra că rezultatele procedurilor anterioare rămân valabile;</w:t>
            </w:r>
          </w:p>
          <w:p w14:paraId="58582824" w14:textId="77777777" w:rsidR="00A27E76" w:rsidRPr="00402B75" w:rsidRDefault="00A27E76" w:rsidP="00C372CA">
            <w:pPr>
              <w:spacing w:before="240" w:line="276" w:lineRule="auto"/>
              <w:jc w:val="both"/>
              <w:rPr>
                <w:sz w:val="28"/>
                <w:szCs w:val="28"/>
                <w:lang w:val="ro-RO"/>
              </w:rPr>
            </w:pPr>
            <w:r w:rsidRPr="00402B75">
              <w:rPr>
                <w:sz w:val="28"/>
                <w:szCs w:val="28"/>
                <w:lang w:val="ro-RO"/>
              </w:rPr>
              <w:t>sau</w:t>
            </w:r>
          </w:p>
          <w:p w14:paraId="4908D4A1" w14:textId="77777777" w:rsidR="00D76BA8" w:rsidRPr="00402B75" w:rsidRDefault="00D76BA8" w:rsidP="00C372CA">
            <w:pPr>
              <w:spacing w:before="240" w:line="276" w:lineRule="auto"/>
              <w:jc w:val="both"/>
              <w:rPr>
                <w:sz w:val="28"/>
                <w:szCs w:val="28"/>
                <w:lang w:val="ro-RO"/>
              </w:rPr>
            </w:pPr>
            <w:r w:rsidRPr="003A4F6C">
              <w:rPr>
                <w:sz w:val="28"/>
                <w:szCs w:val="28"/>
                <w:lang w:val="ro-RO"/>
              </w:rPr>
              <w:t xml:space="preserve">(c) </w:t>
            </w:r>
            <w:r w:rsidRPr="00402B75">
              <w:rPr>
                <w:sz w:val="28"/>
                <w:szCs w:val="28"/>
                <w:lang w:val="ro-RO"/>
              </w:rPr>
              <w:t>În cazul în care sunt emise mijloace de identificare electronică pe baza unui mijloc de identificare electronică notificat valabil având nivelul de asigurare ridicat și luând în considerare riscurile unei modificări ale datelor de identificare ale persoanei în cauză, nu este necesar să se repete procedurile de dovedire și de verificare a identității. În cazul în care mijlocul de identificare electronică servind drept bază nu a fost notificat, nivelul de asigurare ridicat trebuie confirmat de un organism de evaluare a conformității;</w:t>
            </w:r>
          </w:p>
          <w:p w14:paraId="72D1FF60" w14:textId="77777777" w:rsidR="00D76BA8" w:rsidRPr="00402B75" w:rsidRDefault="00D76BA8" w:rsidP="00C372CA">
            <w:pPr>
              <w:spacing w:before="240" w:line="276" w:lineRule="auto"/>
              <w:jc w:val="both"/>
              <w:rPr>
                <w:sz w:val="28"/>
                <w:szCs w:val="28"/>
                <w:lang w:val="ro-RO"/>
              </w:rPr>
            </w:pPr>
            <w:r w:rsidRPr="00402B75">
              <w:rPr>
                <w:sz w:val="28"/>
                <w:szCs w:val="28"/>
                <w:lang w:val="ro-RO"/>
              </w:rPr>
              <w:t>și</w:t>
            </w:r>
          </w:p>
          <w:p w14:paraId="7D3EEC60" w14:textId="77777777" w:rsidR="00D76BA8" w:rsidRPr="00402B75" w:rsidRDefault="00D76BA8" w:rsidP="00C372CA">
            <w:pPr>
              <w:spacing w:before="240" w:line="276" w:lineRule="auto"/>
              <w:jc w:val="both"/>
              <w:rPr>
                <w:sz w:val="28"/>
                <w:szCs w:val="28"/>
                <w:lang w:val="ro-RO"/>
              </w:rPr>
            </w:pPr>
            <w:r w:rsidRPr="00402B75">
              <w:rPr>
                <w:sz w:val="28"/>
                <w:szCs w:val="28"/>
                <w:lang w:val="ro-RO"/>
              </w:rPr>
              <w:t>se iau măsuri pentru a demonstra că rezultatele acestei proceduri anterioare de emitere a unui mijloc de identificare electronică notificate rămân valabile.</w:t>
            </w:r>
          </w:p>
          <w:p w14:paraId="71FF0B4B" w14:textId="77777777" w:rsidR="00D76BA8" w:rsidRPr="00402B75" w:rsidRDefault="00580C71" w:rsidP="00C372CA">
            <w:pPr>
              <w:spacing w:before="240" w:line="276" w:lineRule="auto"/>
              <w:jc w:val="both"/>
              <w:rPr>
                <w:sz w:val="28"/>
                <w:szCs w:val="28"/>
                <w:lang w:val="ro-RO"/>
              </w:rPr>
            </w:pPr>
            <w:r w:rsidRPr="00402B75">
              <w:rPr>
                <w:sz w:val="28"/>
                <w:szCs w:val="28"/>
                <w:lang w:val="ro-RO"/>
              </w:rPr>
              <w:t>sau</w:t>
            </w:r>
          </w:p>
          <w:p w14:paraId="60613627" w14:textId="321E3D5F" w:rsidR="00A27E76" w:rsidRPr="00402B75" w:rsidRDefault="00D76BA8" w:rsidP="00A66532">
            <w:pPr>
              <w:spacing w:before="240" w:line="276" w:lineRule="auto"/>
              <w:jc w:val="both"/>
              <w:rPr>
                <w:sz w:val="28"/>
                <w:szCs w:val="28"/>
                <w:lang w:val="ro-RO"/>
              </w:rPr>
            </w:pPr>
            <w:r w:rsidRPr="00402B75">
              <w:rPr>
                <w:sz w:val="28"/>
                <w:szCs w:val="28"/>
                <w:lang w:val="ro-RO"/>
              </w:rPr>
              <w:t xml:space="preserve">2. În cazul în care solicitantul nu prezintă dovezi de identificare fotografice sau </w:t>
            </w:r>
            <w:proofErr w:type="spellStart"/>
            <w:r w:rsidRPr="00402B75">
              <w:rPr>
                <w:sz w:val="28"/>
                <w:szCs w:val="28"/>
                <w:lang w:val="ro-RO"/>
              </w:rPr>
              <w:t>biometrice</w:t>
            </w:r>
            <w:proofErr w:type="spellEnd"/>
            <w:r w:rsidRPr="00402B75">
              <w:rPr>
                <w:sz w:val="28"/>
                <w:szCs w:val="28"/>
                <w:lang w:val="ro-RO"/>
              </w:rPr>
              <w:t xml:space="preserve"> recunoscute, se aplică exact procedurile </w:t>
            </w:r>
            <w:r w:rsidR="0011459C">
              <w:rPr>
                <w:sz w:val="28"/>
                <w:szCs w:val="28"/>
                <w:lang w:val="ro-RO"/>
              </w:rPr>
              <w:t>stabilite în Regulamentul privind eliberarea actelor de identitate și evidența locuitorilor Republicii Moldova</w:t>
            </w:r>
            <w:r w:rsidR="00A66532">
              <w:rPr>
                <w:sz w:val="28"/>
                <w:szCs w:val="28"/>
                <w:lang w:val="ro-RO"/>
              </w:rPr>
              <w:t xml:space="preserve"> aprobat Hotărârea Guvernului nr.125/2013 prin </w:t>
            </w:r>
            <w:r w:rsidRPr="00402B75">
              <w:rPr>
                <w:sz w:val="28"/>
                <w:szCs w:val="28"/>
                <w:lang w:val="ro-RO"/>
              </w:rPr>
              <w:t xml:space="preserve"> pentru obținerea acestor dovezi de identificare fotografice sau </w:t>
            </w:r>
            <w:proofErr w:type="spellStart"/>
            <w:r w:rsidRPr="00402B75">
              <w:rPr>
                <w:sz w:val="28"/>
                <w:szCs w:val="28"/>
                <w:lang w:val="ro-RO"/>
              </w:rPr>
              <w:t>biometrice</w:t>
            </w:r>
            <w:proofErr w:type="spellEnd"/>
            <w:r w:rsidRPr="00402B75">
              <w:rPr>
                <w:sz w:val="28"/>
                <w:szCs w:val="28"/>
                <w:lang w:val="ro-RO"/>
              </w:rPr>
              <w:t xml:space="preserve"> recunoscute.</w:t>
            </w:r>
          </w:p>
        </w:tc>
      </w:tr>
    </w:tbl>
    <w:p w14:paraId="75830B38" w14:textId="77777777" w:rsidR="00845C67" w:rsidRPr="00A66532" w:rsidRDefault="00875506" w:rsidP="00875506">
      <w:pPr>
        <w:tabs>
          <w:tab w:val="left" w:pos="1200"/>
        </w:tabs>
        <w:spacing w:line="276" w:lineRule="auto"/>
        <w:rPr>
          <w:rFonts w:ascii="Times New Roman" w:hAnsi="Times New Roman" w:cs="Times New Roman"/>
          <w:sz w:val="28"/>
          <w:szCs w:val="28"/>
          <w:lang w:val="ro-RO"/>
        </w:rPr>
      </w:pPr>
      <w:r w:rsidRPr="00A66532">
        <w:rPr>
          <w:rFonts w:ascii="Times New Roman" w:hAnsi="Times New Roman" w:cs="Times New Roman"/>
          <w:sz w:val="28"/>
          <w:szCs w:val="28"/>
          <w:lang w:val="ro-RO"/>
        </w:rPr>
        <w:lastRenderedPageBreak/>
        <w:tab/>
      </w:r>
    </w:p>
    <w:p w14:paraId="3F525AB4" w14:textId="77777777" w:rsidR="00D123B2" w:rsidRPr="002C32EF" w:rsidRDefault="00D123B2" w:rsidP="00C372CA">
      <w:pPr>
        <w:pStyle w:val="Listparagraf"/>
        <w:numPr>
          <w:ilvl w:val="1"/>
          <w:numId w:val="8"/>
        </w:numPr>
        <w:tabs>
          <w:tab w:val="left" w:pos="1276"/>
          <w:tab w:val="left" w:pos="1418"/>
        </w:tabs>
        <w:spacing w:line="276" w:lineRule="auto"/>
        <w:ind w:left="0" w:firstLine="709"/>
        <w:rPr>
          <w:rFonts w:ascii="Times New Roman" w:hAnsi="Times New Roman" w:cs="Times New Roman"/>
          <w:b/>
          <w:sz w:val="28"/>
          <w:szCs w:val="28"/>
          <w:lang w:val="it-IT"/>
        </w:rPr>
      </w:pPr>
      <w:r w:rsidRPr="00845C67">
        <w:rPr>
          <w:rFonts w:ascii="Times New Roman" w:hAnsi="Times New Roman" w:cs="Times New Roman"/>
          <w:b/>
          <w:sz w:val="28"/>
          <w:szCs w:val="28"/>
          <w:lang w:val="ro-RO"/>
        </w:rPr>
        <w:t>Dovedirea și verificarea identității (persoană juridică)</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C4686F" w:rsidRPr="00402B75" w14:paraId="760BFF4C" w14:textId="77777777" w:rsidTr="00845C67">
        <w:tc>
          <w:tcPr>
            <w:tcW w:w="1555" w:type="dxa"/>
            <w:tcBorders>
              <w:left w:val="single" w:sz="4" w:space="0" w:color="auto"/>
            </w:tcBorders>
          </w:tcPr>
          <w:p w14:paraId="556E92DE" w14:textId="77777777" w:rsidR="00C4686F" w:rsidRPr="00402B75" w:rsidRDefault="00C4686F"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0E052292" w14:textId="77777777" w:rsidR="00C4686F" w:rsidRPr="00402B75" w:rsidRDefault="00C4686F" w:rsidP="00C372CA">
            <w:pPr>
              <w:spacing w:line="276" w:lineRule="auto"/>
              <w:jc w:val="center"/>
              <w:rPr>
                <w:sz w:val="28"/>
                <w:szCs w:val="28"/>
                <w:lang w:val="ro-RO"/>
              </w:rPr>
            </w:pPr>
            <w:r w:rsidRPr="00402B75">
              <w:rPr>
                <w:sz w:val="28"/>
                <w:szCs w:val="28"/>
                <w:lang w:val="ro-RO"/>
              </w:rPr>
              <w:t>Elementele necesare</w:t>
            </w:r>
          </w:p>
        </w:tc>
      </w:tr>
      <w:tr w:rsidR="00AB0650" w:rsidRPr="00404B2E" w14:paraId="3EC66479" w14:textId="77777777" w:rsidTr="00845C67">
        <w:tc>
          <w:tcPr>
            <w:tcW w:w="1555" w:type="dxa"/>
            <w:tcBorders>
              <w:left w:val="single" w:sz="4" w:space="0" w:color="auto"/>
            </w:tcBorders>
          </w:tcPr>
          <w:p w14:paraId="454DF2A8" w14:textId="77777777" w:rsidR="00C4686F" w:rsidRPr="00402B75" w:rsidRDefault="00C4686F"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2057F157" w14:textId="0D29B3B2" w:rsidR="00C4686F" w:rsidRPr="00402B75" w:rsidRDefault="00C4686F" w:rsidP="00A66532">
            <w:pPr>
              <w:spacing w:line="276" w:lineRule="auto"/>
              <w:ind w:left="38"/>
              <w:jc w:val="both"/>
              <w:rPr>
                <w:sz w:val="28"/>
                <w:szCs w:val="28"/>
                <w:lang w:val="ro-RO"/>
              </w:rPr>
            </w:pPr>
            <w:r w:rsidRPr="00402B75">
              <w:rPr>
                <w:sz w:val="28"/>
                <w:szCs w:val="28"/>
                <w:lang w:val="ro-RO"/>
              </w:rPr>
              <w:t xml:space="preserve">1. Identitatea pretinsă a persoanei juridice este demonstrată pe baza </w:t>
            </w:r>
            <w:r w:rsidRPr="00167F25">
              <w:rPr>
                <w:sz w:val="28"/>
                <w:szCs w:val="28"/>
                <w:lang w:val="ro-RO"/>
              </w:rPr>
              <w:t>unor dovezi care sunt recunoscute de</w:t>
            </w:r>
            <w:r w:rsidR="0011459C" w:rsidRPr="00167F25">
              <w:rPr>
                <w:sz w:val="28"/>
                <w:szCs w:val="28"/>
                <w:lang w:val="ro-RO"/>
              </w:rPr>
              <w:t xml:space="preserve"> Republica Moldova sau de</w:t>
            </w:r>
            <w:r w:rsidRPr="00167F25">
              <w:rPr>
                <w:sz w:val="28"/>
                <w:szCs w:val="28"/>
                <w:lang w:val="ro-RO"/>
              </w:rPr>
              <w:t xml:space="preserve"> </w:t>
            </w:r>
            <w:r w:rsidRPr="00167F25">
              <w:rPr>
                <w:sz w:val="28"/>
                <w:szCs w:val="28"/>
                <w:lang w:val="ro-RO"/>
              </w:rPr>
              <w:lastRenderedPageBreak/>
              <w:t xml:space="preserve">către statul membru </w:t>
            </w:r>
            <w:r w:rsidR="0011459C" w:rsidRPr="00167F25">
              <w:rPr>
                <w:sz w:val="28"/>
                <w:szCs w:val="28"/>
                <w:lang w:val="ro-RO"/>
              </w:rPr>
              <w:t xml:space="preserve">UE </w:t>
            </w:r>
            <w:r w:rsidRPr="00167F25">
              <w:rPr>
                <w:sz w:val="28"/>
                <w:szCs w:val="28"/>
                <w:lang w:val="ro-RO"/>
              </w:rPr>
              <w:t>în care</w:t>
            </w:r>
            <w:r w:rsidR="00A66532" w:rsidRPr="00167F25">
              <w:rPr>
                <w:sz w:val="28"/>
                <w:szCs w:val="28"/>
                <w:lang w:val="ro-RO"/>
              </w:rPr>
              <w:t xml:space="preserve"> </w:t>
            </w:r>
            <w:r w:rsidRPr="00167F25">
              <w:rPr>
                <w:sz w:val="28"/>
                <w:szCs w:val="28"/>
                <w:lang w:val="ro-RO"/>
              </w:rPr>
              <w:t>s-a depus cererea vizând mijlocul de identificare electronică.</w:t>
            </w:r>
          </w:p>
          <w:p w14:paraId="68D26AE6" w14:textId="77777777" w:rsidR="00C4686F" w:rsidRPr="00402B75" w:rsidRDefault="00C4686F" w:rsidP="00C372CA">
            <w:pPr>
              <w:spacing w:line="276" w:lineRule="auto"/>
              <w:jc w:val="both"/>
              <w:rPr>
                <w:sz w:val="28"/>
                <w:szCs w:val="28"/>
                <w:lang w:val="ro-RO"/>
              </w:rPr>
            </w:pPr>
            <w:r w:rsidRPr="00402B75">
              <w:rPr>
                <w:sz w:val="28"/>
                <w:szCs w:val="28"/>
                <w:lang w:val="ro-RO"/>
              </w:rPr>
              <w:t>2. Dovezile par să fie valabile și se poate presupune că sunt autentice sau că există în conformitate cu o sursă sigură, în cazul în care includerea unei persoane juridice în sursa sigură este voluntară și este reglementată de un acord între persoana juridică și sursa sigură.</w:t>
            </w:r>
          </w:p>
          <w:p w14:paraId="6B5BE0A7" w14:textId="77777777" w:rsidR="00C4686F" w:rsidRPr="00402B75" w:rsidRDefault="00C4686F" w:rsidP="00C372CA">
            <w:pPr>
              <w:spacing w:line="276" w:lineRule="auto"/>
              <w:jc w:val="both"/>
              <w:rPr>
                <w:sz w:val="28"/>
                <w:szCs w:val="28"/>
                <w:lang w:val="ro-RO"/>
              </w:rPr>
            </w:pPr>
            <w:r w:rsidRPr="00402B75">
              <w:rPr>
                <w:sz w:val="28"/>
                <w:szCs w:val="28"/>
                <w:lang w:val="ro-RO"/>
              </w:rPr>
              <w:t>3. Sursa sigură nu are cunoștință că persoana juridică ar avea un statut care să o împiedică</w:t>
            </w:r>
            <w:r w:rsidR="007E3285" w:rsidRPr="00402B75">
              <w:rPr>
                <w:sz w:val="28"/>
                <w:szCs w:val="28"/>
                <w:lang w:val="ro-RO"/>
              </w:rPr>
              <w:t xml:space="preserve"> </w:t>
            </w:r>
            <w:r w:rsidRPr="00402B75">
              <w:rPr>
                <w:sz w:val="28"/>
                <w:szCs w:val="28"/>
                <w:lang w:val="ro-RO"/>
              </w:rPr>
              <w:t>să acționeze ca persoană juridică.</w:t>
            </w:r>
          </w:p>
        </w:tc>
      </w:tr>
      <w:tr w:rsidR="00AB0650" w:rsidRPr="00404B2E" w14:paraId="7B22D4C4" w14:textId="77777777" w:rsidTr="00845C67">
        <w:tc>
          <w:tcPr>
            <w:tcW w:w="1555" w:type="dxa"/>
            <w:tcBorders>
              <w:left w:val="single" w:sz="4" w:space="0" w:color="auto"/>
            </w:tcBorders>
          </w:tcPr>
          <w:p w14:paraId="5C094EE5" w14:textId="77777777" w:rsidR="00C4686F" w:rsidRPr="00402B75" w:rsidRDefault="00C4686F" w:rsidP="00C372CA">
            <w:pPr>
              <w:spacing w:line="276" w:lineRule="auto"/>
              <w:jc w:val="both"/>
              <w:rPr>
                <w:sz w:val="28"/>
                <w:szCs w:val="28"/>
                <w:lang w:val="ro-RO"/>
              </w:rPr>
            </w:pPr>
            <w:r w:rsidRPr="00402B75">
              <w:rPr>
                <w:sz w:val="28"/>
                <w:szCs w:val="28"/>
                <w:lang w:val="ro-RO"/>
              </w:rPr>
              <w:lastRenderedPageBreak/>
              <w:t>Substanțial</w:t>
            </w:r>
          </w:p>
        </w:tc>
        <w:tc>
          <w:tcPr>
            <w:tcW w:w="7790" w:type="dxa"/>
            <w:tcBorders>
              <w:right w:val="single" w:sz="4" w:space="0" w:color="auto"/>
            </w:tcBorders>
          </w:tcPr>
          <w:p w14:paraId="6C249855" w14:textId="77777777" w:rsidR="00C4686F" w:rsidRPr="00402B75" w:rsidRDefault="00C4686F" w:rsidP="00C372CA">
            <w:pPr>
              <w:spacing w:line="276" w:lineRule="auto"/>
              <w:jc w:val="both"/>
              <w:rPr>
                <w:sz w:val="28"/>
                <w:szCs w:val="28"/>
                <w:lang w:val="ro-RO"/>
              </w:rPr>
            </w:pPr>
            <w:r w:rsidRPr="00402B75">
              <w:rPr>
                <w:sz w:val="28"/>
                <w:szCs w:val="28"/>
                <w:lang w:val="ro-RO"/>
              </w:rPr>
              <w:t>Trebuie să fie îndeplinite cerințele aferente nivelului scăzut, plus una dintre alternativele enumerate la punctele 1-3:</w:t>
            </w:r>
          </w:p>
          <w:p w14:paraId="52F4D95B" w14:textId="77777777" w:rsidR="00C4686F" w:rsidRPr="00402B75" w:rsidRDefault="00C4686F" w:rsidP="00C372CA">
            <w:pPr>
              <w:spacing w:line="276" w:lineRule="auto"/>
              <w:jc w:val="both"/>
              <w:rPr>
                <w:sz w:val="28"/>
                <w:szCs w:val="28"/>
                <w:lang w:val="ro-RO"/>
              </w:rPr>
            </w:pPr>
            <w:r w:rsidRPr="00402B75">
              <w:rPr>
                <w:sz w:val="28"/>
                <w:szCs w:val="28"/>
                <w:lang w:val="ro-RO"/>
              </w:rPr>
              <w:t>1. Identitatea pretinsă a persoanei juridice este demonstrată pe baza unor dovezi care sunt recunoscute de către statul membru în care s-a depus cererea vizând mijlocul de identificare electronică, incluzând denumirea, forma de organizare și (dacă este cazul) numărul de înregistrare al persoanei juridice;</w:t>
            </w:r>
          </w:p>
          <w:p w14:paraId="1643683B" w14:textId="77777777" w:rsidR="00C4686F" w:rsidRPr="00402B75" w:rsidRDefault="00C4686F" w:rsidP="00C372CA">
            <w:pPr>
              <w:spacing w:before="240" w:line="276" w:lineRule="auto"/>
              <w:jc w:val="both"/>
              <w:rPr>
                <w:sz w:val="28"/>
                <w:szCs w:val="28"/>
                <w:lang w:val="ro-RO"/>
              </w:rPr>
            </w:pPr>
            <w:r w:rsidRPr="00402B75">
              <w:rPr>
                <w:sz w:val="28"/>
                <w:szCs w:val="28"/>
                <w:lang w:val="ro-RO"/>
              </w:rPr>
              <w:t>și</w:t>
            </w:r>
          </w:p>
          <w:p w14:paraId="33024FB0" w14:textId="77777777" w:rsidR="00C4686F" w:rsidRPr="00402B75" w:rsidRDefault="00C4686F" w:rsidP="00C372CA">
            <w:pPr>
              <w:spacing w:before="240" w:line="276" w:lineRule="auto"/>
              <w:jc w:val="both"/>
              <w:rPr>
                <w:sz w:val="28"/>
                <w:szCs w:val="28"/>
                <w:lang w:val="ro-RO"/>
              </w:rPr>
            </w:pPr>
            <w:r w:rsidRPr="00402B75">
              <w:rPr>
                <w:sz w:val="28"/>
                <w:szCs w:val="28"/>
                <w:lang w:val="ro-RO"/>
              </w:rPr>
              <w:t>dovezile sunt verificate pentru a se stabili dacă sunt autentice sau dacă se știe că există în conformitate cu o sursă sigură, în cazul în care includerea persoanei juridice în sursa sigură este obligatorie pentru ca persoana juridică să își poată desfășura activitatea în sectorul său;</w:t>
            </w:r>
          </w:p>
          <w:p w14:paraId="7AB7EBE0" w14:textId="77777777" w:rsidR="00C4686F" w:rsidRPr="00402B75" w:rsidRDefault="00C4686F" w:rsidP="00C372CA">
            <w:pPr>
              <w:spacing w:before="240" w:line="276" w:lineRule="auto"/>
              <w:jc w:val="both"/>
              <w:rPr>
                <w:sz w:val="28"/>
                <w:szCs w:val="28"/>
                <w:lang w:val="ro-RO"/>
              </w:rPr>
            </w:pPr>
            <w:r w:rsidRPr="00402B75">
              <w:rPr>
                <w:sz w:val="28"/>
                <w:szCs w:val="28"/>
                <w:lang w:val="ro-RO"/>
              </w:rPr>
              <w:t>și</w:t>
            </w:r>
          </w:p>
          <w:p w14:paraId="7CE0E183" w14:textId="77777777" w:rsidR="00C4686F" w:rsidRPr="00402B75" w:rsidRDefault="00C4686F" w:rsidP="00C372CA">
            <w:pPr>
              <w:spacing w:before="240" w:line="276" w:lineRule="auto"/>
              <w:jc w:val="both"/>
              <w:rPr>
                <w:sz w:val="28"/>
                <w:szCs w:val="28"/>
                <w:lang w:val="ro-RO"/>
              </w:rPr>
            </w:pPr>
            <w:r w:rsidRPr="00402B75">
              <w:rPr>
                <w:sz w:val="28"/>
                <w:szCs w:val="28"/>
                <w:lang w:val="ro-RO"/>
              </w:rPr>
              <w:t>au fost luate măsuri pentru a reduce la minimum riscul ca identitatea persoanei juridice să nu fie cea pretinsă, luând în considerare, de exemplu, riscul utilizării unor documente pierdute, furate, suspendate, revocate sau expirate;</w:t>
            </w:r>
          </w:p>
          <w:p w14:paraId="5A386995" w14:textId="77777777" w:rsidR="00C4686F" w:rsidRPr="00402B75" w:rsidRDefault="00C4686F" w:rsidP="00C372CA">
            <w:pPr>
              <w:spacing w:before="240" w:line="276" w:lineRule="auto"/>
              <w:jc w:val="both"/>
              <w:rPr>
                <w:sz w:val="28"/>
                <w:szCs w:val="28"/>
                <w:lang w:val="ro-RO"/>
              </w:rPr>
            </w:pPr>
            <w:r w:rsidRPr="00402B75">
              <w:rPr>
                <w:sz w:val="28"/>
                <w:szCs w:val="28"/>
                <w:lang w:val="ro-RO"/>
              </w:rPr>
              <w:t>sau</w:t>
            </w:r>
          </w:p>
          <w:p w14:paraId="413750DF" w14:textId="77777777" w:rsidR="00C4686F" w:rsidRPr="00402B75" w:rsidRDefault="00C4686F" w:rsidP="00C372CA">
            <w:pPr>
              <w:spacing w:before="240" w:line="276" w:lineRule="auto"/>
              <w:jc w:val="both"/>
              <w:rPr>
                <w:sz w:val="28"/>
                <w:szCs w:val="28"/>
                <w:lang w:val="ro-RO"/>
              </w:rPr>
            </w:pPr>
            <w:r w:rsidRPr="00402B75">
              <w:rPr>
                <w:sz w:val="28"/>
                <w:szCs w:val="28"/>
                <w:lang w:val="ro-RO"/>
              </w:rPr>
              <w:t xml:space="preserve">2. În cazul în care procedurile utilizate anterior de către o entitate publică sau privată în același stat membru în alt scop decât emiterea de mijloace de identificare electronică oferă o asigurare echivalentă cu cele prevăzute în secțiunea </w:t>
            </w:r>
            <w:r w:rsidR="00BC3D68">
              <w:rPr>
                <w:sz w:val="28"/>
                <w:szCs w:val="28"/>
                <w:lang w:val="ro-RO"/>
              </w:rPr>
              <w:t>7</w:t>
            </w:r>
            <w:r w:rsidRPr="00402B75">
              <w:rPr>
                <w:sz w:val="28"/>
                <w:szCs w:val="28"/>
                <w:lang w:val="ro-RO"/>
              </w:rPr>
              <w:t xml:space="preserve"> pentru nivelul de asigurare substanțial, atunci entitatea responsabilă cu înregistrarea nu trebuie să repete aceste proceduri anterioare, cu condiția ca respectiva asigurare echivalentă să fie confirmată de un organism de evaluare a conformității;</w:t>
            </w:r>
          </w:p>
          <w:p w14:paraId="02264964" w14:textId="77777777" w:rsidR="00C4686F" w:rsidRPr="00402B75" w:rsidRDefault="00C4686F" w:rsidP="00C372CA">
            <w:pPr>
              <w:tabs>
                <w:tab w:val="left" w:pos="1290"/>
              </w:tabs>
              <w:spacing w:before="240" w:line="276" w:lineRule="auto"/>
              <w:jc w:val="both"/>
              <w:rPr>
                <w:sz w:val="28"/>
                <w:szCs w:val="28"/>
                <w:lang w:val="ro-RO"/>
              </w:rPr>
            </w:pPr>
            <w:r w:rsidRPr="00402B75">
              <w:rPr>
                <w:sz w:val="28"/>
                <w:szCs w:val="28"/>
                <w:lang w:val="ro-RO"/>
              </w:rPr>
              <w:lastRenderedPageBreak/>
              <w:t>sau</w:t>
            </w:r>
          </w:p>
          <w:p w14:paraId="11DA34A8" w14:textId="77777777" w:rsidR="00C4686F" w:rsidRPr="00402B75" w:rsidRDefault="00C4686F" w:rsidP="00E15218">
            <w:pPr>
              <w:spacing w:before="240" w:line="276" w:lineRule="auto"/>
              <w:jc w:val="both"/>
              <w:rPr>
                <w:sz w:val="28"/>
                <w:szCs w:val="28"/>
                <w:lang w:val="ro-RO"/>
              </w:rPr>
            </w:pPr>
            <w:r w:rsidRPr="00402B75">
              <w:rPr>
                <w:sz w:val="28"/>
                <w:szCs w:val="28"/>
                <w:lang w:val="ro-RO"/>
              </w:rPr>
              <w:t>3. În cazul în care sunt emise mijloace de identificare electronică pe baza unui mijloc de identificare electronică notificat valabil având nivelul de asigurare substanțial sau ridicat, nu este necesar să se repete procedurile de dovedire și de verificare a identității. În cazul în care mijlocul de identificare electronică servind drept bază nu a fost notificat, nivelul de asigurare substanțial sau ridicat trebuie confirmat de un organism de evaluare a conformității.</w:t>
            </w:r>
          </w:p>
        </w:tc>
      </w:tr>
      <w:tr w:rsidR="00AB0650" w:rsidRPr="00404B2E" w14:paraId="6F63ABB9" w14:textId="77777777" w:rsidTr="00845C67">
        <w:tc>
          <w:tcPr>
            <w:tcW w:w="1555" w:type="dxa"/>
            <w:tcBorders>
              <w:left w:val="single" w:sz="4" w:space="0" w:color="auto"/>
            </w:tcBorders>
          </w:tcPr>
          <w:p w14:paraId="02495BD7" w14:textId="77777777" w:rsidR="00C4686F" w:rsidRPr="00402B75" w:rsidRDefault="00C4686F" w:rsidP="00C372CA">
            <w:pPr>
              <w:spacing w:line="276" w:lineRule="auto"/>
              <w:jc w:val="both"/>
              <w:rPr>
                <w:sz w:val="28"/>
                <w:szCs w:val="28"/>
                <w:lang w:val="ro-RO"/>
              </w:rPr>
            </w:pPr>
            <w:r w:rsidRPr="00402B75">
              <w:rPr>
                <w:sz w:val="28"/>
                <w:szCs w:val="28"/>
                <w:lang w:val="ro-RO"/>
              </w:rPr>
              <w:lastRenderedPageBreak/>
              <w:t>Ridicat</w:t>
            </w:r>
          </w:p>
        </w:tc>
        <w:tc>
          <w:tcPr>
            <w:tcW w:w="7790" w:type="dxa"/>
            <w:tcBorders>
              <w:right w:val="single" w:sz="4" w:space="0" w:color="auto"/>
            </w:tcBorders>
          </w:tcPr>
          <w:p w14:paraId="53550BAA" w14:textId="77777777" w:rsidR="00C4686F" w:rsidRPr="00402B75" w:rsidRDefault="00C4686F" w:rsidP="00C372CA">
            <w:pPr>
              <w:spacing w:line="276" w:lineRule="auto"/>
              <w:jc w:val="both"/>
              <w:rPr>
                <w:sz w:val="28"/>
                <w:szCs w:val="28"/>
                <w:lang w:val="ro-RO"/>
              </w:rPr>
            </w:pPr>
            <w:r w:rsidRPr="00402B75">
              <w:rPr>
                <w:sz w:val="28"/>
                <w:szCs w:val="28"/>
                <w:lang w:val="ro-RO"/>
              </w:rPr>
              <w:t>Trebuie să fie îndeplinite cerințele aferente nivelului substanțial, plus una dintre alternativele enumerate la punctele 1-3:</w:t>
            </w:r>
          </w:p>
          <w:p w14:paraId="00AD5A52" w14:textId="77777777" w:rsidR="00C4686F" w:rsidRPr="00402B75" w:rsidRDefault="00C4686F" w:rsidP="00C372CA">
            <w:pPr>
              <w:spacing w:line="276" w:lineRule="auto"/>
              <w:jc w:val="both"/>
              <w:rPr>
                <w:sz w:val="28"/>
                <w:szCs w:val="28"/>
                <w:lang w:val="ro-RO"/>
              </w:rPr>
            </w:pPr>
            <w:r w:rsidRPr="00402B75">
              <w:rPr>
                <w:sz w:val="28"/>
                <w:szCs w:val="28"/>
                <w:lang w:val="ro-RO"/>
              </w:rPr>
              <w:t xml:space="preserve">1. Identitatea pretinsă a persoanei juridice este demonstrată pe baza unor dovezi care sunt recunoscute de către statul membru în care </w:t>
            </w:r>
          </w:p>
          <w:p w14:paraId="156EB2F0" w14:textId="77777777" w:rsidR="00C4686F" w:rsidRPr="00402B75" w:rsidRDefault="00C4686F" w:rsidP="00C372CA">
            <w:pPr>
              <w:spacing w:line="276" w:lineRule="auto"/>
              <w:jc w:val="both"/>
              <w:rPr>
                <w:sz w:val="28"/>
                <w:szCs w:val="28"/>
                <w:lang w:val="ro-RO"/>
              </w:rPr>
            </w:pPr>
            <w:r w:rsidRPr="00402B75">
              <w:rPr>
                <w:sz w:val="28"/>
                <w:szCs w:val="28"/>
                <w:lang w:val="ro-RO"/>
              </w:rPr>
              <w:t>s-a depus cererea vizând mijlocul de identificare electronică, incluzând denumirea, forma de organizare și cel puțin un identificator unic care desemnează persoana juridică la nivel național;</w:t>
            </w:r>
          </w:p>
          <w:p w14:paraId="52D36F0A" w14:textId="77777777" w:rsidR="00C4686F" w:rsidRPr="00402B75" w:rsidRDefault="00C4686F" w:rsidP="00C372CA">
            <w:pPr>
              <w:spacing w:before="240" w:line="276" w:lineRule="auto"/>
              <w:jc w:val="both"/>
              <w:rPr>
                <w:sz w:val="28"/>
                <w:szCs w:val="28"/>
                <w:lang w:val="ro-RO"/>
              </w:rPr>
            </w:pPr>
            <w:r w:rsidRPr="00402B75">
              <w:rPr>
                <w:sz w:val="28"/>
                <w:szCs w:val="28"/>
                <w:lang w:val="ro-RO"/>
              </w:rPr>
              <w:t>și</w:t>
            </w:r>
          </w:p>
          <w:p w14:paraId="1457AD69" w14:textId="77777777" w:rsidR="00C4686F" w:rsidRPr="00402B75" w:rsidRDefault="00C4686F" w:rsidP="00C372CA">
            <w:pPr>
              <w:spacing w:before="240" w:line="276" w:lineRule="auto"/>
              <w:jc w:val="both"/>
              <w:rPr>
                <w:sz w:val="28"/>
                <w:szCs w:val="28"/>
                <w:lang w:val="ro-RO"/>
              </w:rPr>
            </w:pPr>
            <w:r w:rsidRPr="00402B75">
              <w:rPr>
                <w:sz w:val="28"/>
                <w:szCs w:val="28"/>
                <w:lang w:val="ro-RO"/>
              </w:rPr>
              <w:t>dovezile au fost verificate pentru a se stabili că sunt valabile în conformitate cu o sursă sigură;</w:t>
            </w:r>
          </w:p>
          <w:p w14:paraId="02A45DFB" w14:textId="77777777" w:rsidR="00C4686F" w:rsidRPr="00402B75" w:rsidRDefault="00C4686F" w:rsidP="00C372CA">
            <w:pPr>
              <w:spacing w:before="240" w:line="276" w:lineRule="auto"/>
              <w:jc w:val="both"/>
              <w:rPr>
                <w:sz w:val="28"/>
                <w:szCs w:val="28"/>
                <w:lang w:val="ro-RO"/>
              </w:rPr>
            </w:pPr>
            <w:r w:rsidRPr="00402B75">
              <w:rPr>
                <w:sz w:val="28"/>
                <w:szCs w:val="28"/>
                <w:lang w:val="ro-RO"/>
              </w:rPr>
              <w:t>sau</w:t>
            </w:r>
          </w:p>
          <w:p w14:paraId="76B60893" w14:textId="77777777" w:rsidR="00C4686F" w:rsidRPr="00402B75" w:rsidRDefault="00C4686F" w:rsidP="00C372CA">
            <w:pPr>
              <w:spacing w:before="240" w:line="276" w:lineRule="auto"/>
              <w:jc w:val="both"/>
              <w:rPr>
                <w:sz w:val="28"/>
                <w:szCs w:val="28"/>
                <w:lang w:val="ro-RO"/>
              </w:rPr>
            </w:pPr>
            <w:r w:rsidRPr="00402B75">
              <w:rPr>
                <w:sz w:val="28"/>
                <w:szCs w:val="28"/>
                <w:lang w:val="ro-RO"/>
              </w:rPr>
              <w:t xml:space="preserve">2. În cazul în care procedurile utilizate anterior de către o entitate publică sau privată în același stat membru în alt scop decât emiterea de mijloace de identificare electronică oferă o asigurare echivalentă cu cele prevăzute în secțiunea </w:t>
            </w:r>
            <w:r w:rsidR="00BC3D68">
              <w:rPr>
                <w:sz w:val="28"/>
                <w:szCs w:val="28"/>
                <w:lang w:val="ro-RO"/>
              </w:rPr>
              <w:t>7</w:t>
            </w:r>
            <w:r w:rsidRPr="00402B75">
              <w:rPr>
                <w:sz w:val="28"/>
                <w:szCs w:val="28"/>
                <w:lang w:val="ro-RO"/>
              </w:rPr>
              <w:t xml:space="preserve"> pentru nivelul de asigurare ridicat, atunci entitatea responsabilă cu înregistrarea nu trebuie să repete aceste proceduri anterioare, cu condiția ca respectiva asigurare echivalentă să fie confirmată de un organism de evaluare a conformității;</w:t>
            </w:r>
          </w:p>
          <w:p w14:paraId="4073D78E" w14:textId="77777777" w:rsidR="00C4686F" w:rsidRPr="00402B75" w:rsidRDefault="00C4686F" w:rsidP="00C372CA">
            <w:pPr>
              <w:spacing w:before="240" w:line="276" w:lineRule="auto"/>
              <w:jc w:val="both"/>
              <w:rPr>
                <w:sz w:val="28"/>
                <w:szCs w:val="28"/>
                <w:lang w:val="ro-RO"/>
              </w:rPr>
            </w:pPr>
            <w:r w:rsidRPr="00402B75">
              <w:rPr>
                <w:sz w:val="28"/>
                <w:szCs w:val="28"/>
                <w:lang w:val="ro-RO"/>
              </w:rPr>
              <w:t>și</w:t>
            </w:r>
          </w:p>
          <w:p w14:paraId="37213F93" w14:textId="77777777" w:rsidR="00C4686F" w:rsidRPr="00402B75" w:rsidRDefault="00C4686F" w:rsidP="00C372CA">
            <w:pPr>
              <w:spacing w:before="240" w:line="276" w:lineRule="auto"/>
              <w:jc w:val="both"/>
              <w:rPr>
                <w:sz w:val="28"/>
                <w:szCs w:val="28"/>
                <w:lang w:val="ro-RO"/>
              </w:rPr>
            </w:pPr>
            <w:r w:rsidRPr="00402B75">
              <w:rPr>
                <w:sz w:val="28"/>
                <w:szCs w:val="28"/>
                <w:lang w:val="ro-RO"/>
              </w:rPr>
              <w:t>se iau măsuri pentru a demonstra că rezultatele acestei proceduri anterioare rămân valabile;</w:t>
            </w:r>
          </w:p>
          <w:p w14:paraId="1190ADD7" w14:textId="77777777" w:rsidR="00C4686F" w:rsidRPr="00402B75" w:rsidRDefault="00C4686F" w:rsidP="00C372CA">
            <w:pPr>
              <w:spacing w:before="240" w:line="276" w:lineRule="auto"/>
              <w:jc w:val="both"/>
              <w:rPr>
                <w:sz w:val="28"/>
                <w:szCs w:val="28"/>
                <w:lang w:val="ro-RO"/>
              </w:rPr>
            </w:pPr>
            <w:r w:rsidRPr="00402B75">
              <w:rPr>
                <w:sz w:val="28"/>
                <w:szCs w:val="28"/>
                <w:lang w:val="ro-RO"/>
              </w:rPr>
              <w:t>sau</w:t>
            </w:r>
          </w:p>
          <w:p w14:paraId="7669D6DC" w14:textId="77777777" w:rsidR="00C4686F" w:rsidRPr="00402B75" w:rsidRDefault="00515EBA" w:rsidP="00C372CA">
            <w:pPr>
              <w:spacing w:before="240" w:line="276" w:lineRule="auto"/>
              <w:jc w:val="both"/>
              <w:rPr>
                <w:sz w:val="28"/>
                <w:szCs w:val="28"/>
                <w:lang w:val="ro-RO"/>
              </w:rPr>
            </w:pPr>
            <w:r w:rsidRPr="00402B75">
              <w:rPr>
                <w:sz w:val="28"/>
                <w:szCs w:val="28"/>
                <w:lang w:val="ro-RO"/>
              </w:rPr>
              <w:lastRenderedPageBreak/>
              <w:t>3. Î</w:t>
            </w:r>
            <w:r w:rsidR="00C4686F" w:rsidRPr="00402B75">
              <w:rPr>
                <w:sz w:val="28"/>
                <w:szCs w:val="28"/>
                <w:lang w:val="ro-RO"/>
              </w:rPr>
              <w:t>n cazul în care sunt emise mijloace de identificare electronică pe baza unui mijloc de identificare electronică notificat valabil având nivelul de asigurare ridicat, nu este necesar să se repete procedurile de dovedire și de verificare a identității. În cazul în care mijlocul de identificare electronică servind drept bază nu a fost notificat, nivelul de asigurare ridicat trebuie confirmat de un organ</w:t>
            </w:r>
            <w:r w:rsidR="00E15218">
              <w:rPr>
                <w:sz w:val="28"/>
                <w:szCs w:val="28"/>
                <w:lang w:val="ro-RO"/>
              </w:rPr>
              <w:t>ism de evaluare a conformității,</w:t>
            </w:r>
          </w:p>
          <w:p w14:paraId="5564BA3F" w14:textId="77777777" w:rsidR="00C4686F" w:rsidRPr="00402B75" w:rsidRDefault="00C4686F" w:rsidP="00C372CA">
            <w:pPr>
              <w:spacing w:before="240" w:line="276" w:lineRule="auto"/>
              <w:jc w:val="both"/>
              <w:rPr>
                <w:sz w:val="28"/>
                <w:szCs w:val="28"/>
                <w:lang w:val="ro-RO"/>
              </w:rPr>
            </w:pPr>
            <w:r w:rsidRPr="00402B75">
              <w:rPr>
                <w:sz w:val="28"/>
                <w:szCs w:val="28"/>
                <w:lang w:val="ro-RO"/>
              </w:rPr>
              <w:t>și</w:t>
            </w:r>
          </w:p>
          <w:p w14:paraId="1449D456" w14:textId="77777777" w:rsidR="00C4686F" w:rsidRPr="00402B75" w:rsidRDefault="00C4686F" w:rsidP="00C372CA">
            <w:pPr>
              <w:spacing w:before="240" w:line="276" w:lineRule="auto"/>
              <w:jc w:val="both"/>
              <w:rPr>
                <w:sz w:val="28"/>
                <w:szCs w:val="28"/>
                <w:lang w:val="ro-RO"/>
              </w:rPr>
            </w:pPr>
            <w:r w:rsidRPr="00402B75">
              <w:rPr>
                <w:sz w:val="28"/>
                <w:szCs w:val="28"/>
                <w:lang w:val="ro-RO"/>
              </w:rPr>
              <w:t>se iau măsuri pentru a demonstra că rezultatele acestei pr</w:t>
            </w:r>
            <w:r w:rsidR="00515EBA" w:rsidRPr="00402B75">
              <w:rPr>
                <w:sz w:val="28"/>
                <w:szCs w:val="28"/>
                <w:lang w:val="ro-RO"/>
              </w:rPr>
              <w:t xml:space="preserve">oceduri anterioare de emitere a </w:t>
            </w:r>
            <w:r w:rsidRPr="00402B75">
              <w:rPr>
                <w:sz w:val="28"/>
                <w:szCs w:val="28"/>
                <w:lang w:val="ro-RO"/>
              </w:rPr>
              <w:t>unui mijloc de identificare electronică notificate rămân valabile.</w:t>
            </w:r>
          </w:p>
        </w:tc>
      </w:tr>
    </w:tbl>
    <w:p w14:paraId="5DBFD928" w14:textId="77777777" w:rsidR="000D6CAD" w:rsidRPr="00AB0650" w:rsidRDefault="000D6CAD" w:rsidP="00C372CA">
      <w:pPr>
        <w:tabs>
          <w:tab w:val="left" w:pos="2310"/>
        </w:tabs>
        <w:spacing w:line="276" w:lineRule="auto"/>
        <w:rPr>
          <w:rFonts w:ascii="Times New Roman" w:hAnsi="Times New Roman" w:cs="Times New Roman"/>
          <w:sz w:val="28"/>
          <w:szCs w:val="28"/>
          <w:lang w:val="ro-RO"/>
        </w:rPr>
      </w:pPr>
    </w:p>
    <w:p w14:paraId="23FAC49A" w14:textId="77777777" w:rsidR="00E22181" w:rsidRPr="00875506" w:rsidRDefault="00E22181" w:rsidP="00775F8D">
      <w:pPr>
        <w:pStyle w:val="Listparagraf"/>
        <w:numPr>
          <w:ilvl w:val="1"/>
          <w:numId w:val="8"/>
        </w:numPr>
        <w:tabs>
          <w:tab w:val="left" w:pos="1418"/>
        </w:tabs>
        <w:spacing w:line="276" w:lineRule="auto"/>
        <w:ind w:left="0" w:firstLine="709"/>
        <w:jc w:val="both"/>
        <w:rPr>
          <w:rFonts w:ascii="Times New Roman" w:hAnsi="Times New Roman" w:cs="Times New Roman"/>
          <w:b/>
          <w:sz w:val="28"/>
          <w:szCs w:val="28"/>
          <w:lang w:val="ro-RO"/>
        </w:rPr>
      </w:pPr>
      <w:r w:rsidRPr="00875506">
        <w:rPr>
          <w:rFonts w:ascii="Times New Roman" w:hAnsi="Times New Roman" w:cs="Times New Roman"/>
          <w:b/>
          <w:sz w:val="28"/>
          <w:szCs w:val="28"/>
          <w:lang w:val="ro-RO"/>
        </w:rPr>
        <w:t>Legătura dintre mijloacele de identificare electronica ale persoanelor fizice și juridice</w:t>
      </w:r>
    </w:p>
    <w:p w14:paraId="6654FF17" w14:textId="77777777" w:rsidR="00E22181" w:rsidRPr="00AB0650" w:rsidRDefault="00E22181" w:rsidP="00A4185B">
      <w:pPr>
        <w:tabs>
          <w:tab w:val="left" w:pos="2310"/>
        </w:tabs>
        <w:spacing w:line="276" w:lineRule="auto"/>
        <w:ind w:firstLine="709"/>
        <w:jc w:val="both"/>
        <w:rPr>
          <w:rFonts w:ascii="Times New Roman" w:hAnsi="Times New Roman" w:cs="Times New Roman"/>
          <w:sz w:val="28"/>
          <w:szCs w:val="28"/>
          <w:lang w:val="ro-RO"/>
        </w:rPr>
      </w:pPr>
      <w:r w:rsidRPr="00AB0650">
        <w:rPr>
          <w:rFonts w:ascii="Times New Roman" w:hAnsi="Times New Roman" w:cs="Times New Roman"/>
          <w:sz w:val="28"/>
          <w:szCs w:val="28"/>
          <w:lang w:val="ro-RO"/>
        </w:rPr>
        <w:t>După caz, pentru legătura dintre mijloacele de identificare electronică ale unei persoane fizice și mijloacele de identificare electronică ale unei persoane juridice (denumită în continuare „legătura”), se aplică următoarele condiții:</w:t>
      </w:r>
    </w:p>
    <w:p w14:paraId="65CB0991" w14:textId="456094FC" w:rsidR="00A4185B" w:rsidRDefault="00E22181" w:rsidP="00A4185B">
      <w:pPr>
        <w:pStyle w:val="Listparagraf"/>
        <w:numPr>
          <w:ilvl w:val="2"/>
          <w:numId w:val="8"/>
        </w:numPr>
        <w:tabs>
          <w:tab w:val="left" w:pos="1276"/>
        </w:tabs>
        <w:spacing w:line="276" w:lineRule="auto"/>
        <w:ind w:left="0" w:firstLine="709"/>
        <w:jc w:val="both"/>
        <w:rPr>
          <w:rFonts w:ascii="Times New Roman" w:hAnsi="Times New Roman" w:cs="Times New Roman"/>
          <w:sz w:val="28"/>
          <w:szCs w:val="28"/>
          <w:lang w:val="ro-RO"/>
        </w:rPr>
      </w:pPr>
      <w:r w:rsidRPr="00A4185B">
        <w:rPr>
          <w:rFonts w:ascii="Times New Roman" w:hAnsi="Times New Roman" w:cs="Times New Roman"/>
          <w:sz w:val="28"/>
          <w:szCs w:val="28"/>
          <w:lang w:val="ro-RO"/>
        </w:rPr>
        <w:t xml:space="preserve">Trebuie să fie posibilă suspendarea și/sau retragerea unei legături. Ciclul de viață al unei legături (de exemplu, activarea, suspendarea, reînnoirea, revocarea) </w:t>
      </w:r>
      <w:r w:rsidRPr="00A66532">
        <w:rPr>
          <w:rFonts w:ascii="Times New Roman" w:hAnsi="Times New Roman" w:cs="Times New Roman"/>
          <w:sz w:val="28"/>
          <w:szCs w:val="28"/>
          <w:lang w:val="ro-RO"/>
        </w:rPr>
        <w:t xml:space="preserve">este administrat în conformitate cu procedurile </w:t>
      </w:r>
      <w:r w:rsidR="005A65D4" w:rsidRPr="00A66532">
        <w:rPr>
          <w:rFonts w:ascii="Times New Roman" w:hAnsi="Times New Roman" w:cs="Times New Roman"/>
          <w:sz w:val="28"/>
          <w:szCs w:val="28"/>
          <w:lang w:val="ro-RO"/>
        </w:rPr>
        <w:t>stabilite în actele normative privind identificarea electronică și serviciile de încredere și actele normative privind persoanele juridice</w:t>
      </w:r>
      <w:r w:rsidR="00A66532" w:rsidRPr="00A66532">
        <w:rPr>
          <w:rFonts w:ascii="Times New Roman" w:hAnsi="Times New Roman" w:cs="Times New Roman"/>
          <w:sz w:val="28"/>
          <w:szCs w:val="28"/>
          <w:lang w:val="ro-RO"/>
        </w:rPr>
        <w:t>.</w:t>
      </w:r>
    </w:p>
    <w:p w14:paraId="393AF550" w14:textId="77E9F48C" w:rsidR="00A4185B" w:rsidRDefault="00E22181" w:rsidP="00A4185B">
      <w:pPr>
        <w:pStyle w:val="Listparagraf"/>
        <w:numPr>
          <w:ilvl w:val="2"/>
          <w:numId w:val="8"/>
        </w:numPr>
        <w:tabs>
          <w:tab w:val="left" w:pos="1418"/>
        </w:tabs>
        <w:spacing w:line="276" w:lineRule="auto"/>
        <w:ind w:left="0" w:firstLine="709"/>
        <w:jc w:val="both"/>
        <w:rPr>
          <w:rFonts w:ascii="Times New Roman" w:hAnsi="Times New Roman" w:cs="Times New Roman"/>
          <w:sz w:val="28"/>
          <w:szCs w:val="28"/>
          <w:lang w:val="ro-RO"/>
        </w:rPr>
      </w:pPr>
      <w:r w:rsidRPr="00A4185B">
        <w:rPr>
          <w:rFonts w:ascii="Times New Roman" w:hAnsi="Times New Roman" w:cs="Times New Roman"/>
          <w:sz w:val="28"/>
          <w:szCs w:val="28"/>
          <w:lang w:val="ro-RO"/>
        </w:rPr>
        <w:t xml:space="preserve">Persoana fizică al cărei mijloc de identificare electronică este legat de mijlocul de identificare electronică al unei persoane juridice poate delega exercitarea legăturii către o altă </w:t>
      </w:r>
      <w:r w:rsidRPr="00A66532">
        <w:rPr>
          <w:rFonts w:ascii="Times New Roman" w:hAnsi="Times New Roman" w:cs="Times New Roman"/>
          <w:sz w:val="28"/>
          <w:szCs w:val="28"/>
          <w:lang w:val="ro-RO"/>
        </w:rPr>
        <w:t xml:space="preserve">persoană fizică, pe baza unor proceduri </w:t>
      </w:r>
      <w:r w:rsidR="005A65D4" w:rsidRPr="00A66532">
        <w:rPr>
          <w:rFonts w:ascii="Times New Roman" w:hAnsi="Times New Roman" w:cs="Times New Roman"/>
          <w:sz w:val="28"/>
          <w:szCs w:val="28"/>
          <w:lang w:val="ro-RO"/>
        </w:rPr>
        <w:t>stabilite în actele normative privind identificarea electronică și serviciile de încredere și actele normative privind persoanele juridice</w:t>
      </w:r>
      <w:r w:rsidR="00A66532" w:rsidRPr="00A66532">
        <w:rPr>
          <w:rFonts w:ascii="Times New Roman" w:hAnsi="Times New Roman" w:cs="Times New Roman"/>
          <w:sz w:val="28"/>
          <w:szCs w:val="28"/>
          <w:lang w:val="ro-RO"/>
        </w:rPr>
        <w:t xml:space="preserve">. </w:t>
      </w:r>
      <w:r w:rsidRPr="00A66532">
        <w:rPr>
          <w:rFonts w:ascii="Times New Roman" w:hAnsi="Times New Roman" w:cs="Times New Roman"/>
          <w:sz w:val="28"/>
          <w:szCs w:val="28"/>
          <w:lang w:val="ro-RO"/>
        </w:rPr>
        <w:t>Cu</w:t>
      </w:r>
      <w:r w:rsidRPr="00A4185B">
        <w:rPr>
          <w:rFonts w:ascii="Times New Roman" w:hAnsi="Times New Roman" w:cs="Times New Roman"/>
          <w:sz w:val="28"/>
          <w:szCs w:val="28"/>
          <w:lang w:val="ro-RO"/>
        </w:rPr>
        <w:t xml:space="preserve"> toate acestea, persoana fizică care deleagă rămâne responsabilă.</w:t>
      </w:r>
    </w:p>
    <w:p w14:paraId="25E1DEA6" w14:textId="77777777" w:rsidR="00E22181" w:rsidRPr="00A4185B" w:rsidRDefault="00E22181" w:rsidP="00A4185B">
      <w:pPr>
        <w:pStyle w:val="Listparagraf"/>
        <w:numPr>
          <w:ilvl w:val="2"/>
          <w:numId w:val="8"/>
        </w:numPr>
        <w:tabs>
          <w:tab w:val="left" w:pos="1418"/>
        </w:tabs>
        <w:spacing w:line="276" w:lineRule="auto"/>
        <w:ind w:left="0" w:firstLine="709"/>
        <w:jc w:val="both"/>
        <w:rPr>
          <w:rFonts w:ascii="Times New Roman" w:hAnsi="Times New Roman" w:cs="Times New Roman"/>
          <w:sz w:val="28"/>
          <w:szCs w:val="28"/>
          <w:lang w:val="ro-RO"/>
        </w:rPr>
      </w:pPr>
      <w:r w:rsidRPr="00A4185B">
        <w:rPr>
          <w:rFonts w:ascii="Times New Roman" w:hAnsi="Times New Roman" w:cs="Times New Roman"/>
          <w:sz w:val="28"/>
          <w:szCs w:val="28"/>
          <w:lang w:val="ro-RO"/>
        </w:rPr>
        <w:t>Legătura se efectuează după cum urmează:</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D17A11" w:rsidRPr="00402B75" w14:paraId="747C1D5C" w14:textId="77777777" w:rsidTr="00A4185B">
        <w:tc>
          <w:tcPr>
            <w:tcW w:w="1555" w:type="dxa"/>
            <w:tcBorders>
              <w:left w:val="single" w:sz="4" w:space="0" w:color="auto"/>
            </w:tcBorders>
          </w:tcPr>
          <w:p w14:paraId="65273EF3" w14:textId="77777777" w:rsidR="00D17A11" w:rsidRPr="00402B75" w:rsidRDefault="00D17A11" w:rsidP="00C372CA">
            <w:pPr>
              <w:spacing w:line="276" w:lineRule="auto"/>
              <w:jc w:val="both"/>
              <w:rPr>
                <w:sz w:val="28"/>
                <w:szCs w:val="28"/>
                <w:lang w:val="ro-RO"/>
              </w:rPr>
            </w:pPr>
            <w:r w:rsidRPr="00402B75">
              <w:rPr>
                <w:sz w:val="28"/>
                <w:szCs w:val="28"/>
                <w:lang w:val="ro-RO"/>
              </w:rPr>
              <w:t>Nivelul de asigurare</w:t>
            </w:r>
          </w:p>
        </w:tc>
        <w:tc>
          <w:tcPr>
            <w:tcW w:w="7790" w:type="dxa"/>
          </w:tcPr>
          <w:p w14:paraId="2DA6D668" w14:textId="77777777" w:rsidR="00D17A11" w:rsidRPr="00402B75" w:rsidRDefault="00D17A11" w:rsidP="00C372CA">
            <w:pPr>
              <w:spacing w:line="276" w:lineRule="auto"/>
              <w:jc w:val="center"/>
              <w:rPr>
                <w:sz w:val="28"/>
                <w:szCs w:val="28"/>
                <w:lang w:val="ro-RO"/>
              </w:rPr>
            </w:pPr>
            <w:r w:rsidRPr="00402B75">
              <w:rPr>
                <w:sz w:val="28"/>
                <w:szCs w:val="28"/>
                <w:lang w:val="ro-RO"/>
              </w:rPr>
              <w:t>Elementele necesare</w:t>
            </w:r>
          </w:p>
        </w:tc>
      </w:tr>
      <w:tr w:rsidR="00D17A11" w:rsidRPr="00404B2E" w14:paraId="6B828EB5" w14:textId="77777777" w:rsidTr="00845C67">
        <w:tc>
          <w:tcPr>
            <w:tcW w:w="1555" w:type="dxa"/>
            <w:tcBorders>
              <w:left w:val="single" w:sz="4" w:space="0" w:color="auto"/>
            </w:tcBorders>
          </w:tcPr>
          <w:p w14:paraId="587F3A7F" w14:textId="77777777" w:rsidR="00D17A11" w:rsidRPr="00402B75" w:rsidRDefault="00D17A11"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23F3FF84" w14:textId="77777777" w:rsidR="00D17A11" w:rsidRPr="00402B75" w:rsidRDefault="00D17A11" w:rsidP="00C372CA">
            <w:pPr>
              <w:spacing w:line="276" w:lineRule="auto"/>
              <w:jc w:val="both"/>
              <w:rPr>
                <w:sz w:val="28"/>
                <w:szCs w:val="28"/>
                <w:lang w:val="ro-RO"/>
              </w:rPr>
            </w:pPr>
            <w:r w:rsidRPr="00402B75">
              <w:rPr>
                <w:sz w:val="28"/>
                <w:szCs w:val="28"/>
                <w:lang w:val="ro-RO"/>
              </w:rPr>
              <w:t>1. Dovedirea identității persoanei fizice care acționează în numele persoanei juridice este verificată ca fiind efectuată la nivelul scăzut sau la un nivel superior acestuia.</w:t>
            </w:r>
          </w:p>
          <w:p w14:paraId="629E3B93" w14:textId="14CC6574" w:rsidR="00D17A11" w:rsidRPr="00167F25" w:rsidRDefault="00D17A11" w:rsidP="00C372CA">
            <w:pPr>
              <w:spacing w:line="276" w:lineRule="auto"/>
              <w:jc w:val="both"/>
              <w:rPr>
                <w:sz w:val="28"/>
                <w:szCs w:val="28"/>
                <w:lang w:val="ro-RO"/>
              </w:rPr>
            </w:pPr>
            <w:r w:rsidRPr="00402B75">
              <w:rPr>
                <w:sz w:val="28"/>
                <w:szCs w:val="28"/>
                <w:lang w:val="ro-RO"/>
              </w:rPr>
              <w:lastRenderedPageBreak/>
              <w:t>2</w:t>
            </w:r>
            <w:r w:rsidRPr="00167F25">
              <w:rPr>
                <w:sz w:val="28"/>
                <w:szCs w:val="28"/>
                <w:lang w:val="ro-RO"/>
              </w:rPr>
              <w:t xml:space="preserve">. Legătura a fost stabilită pe baza unor proceduri </w:t>
            </w:r>
            <w:r w:rsidR="00232AAE" w:rsidRPr="00167F25">
              <w:rPr>
                <w:sz w:val="28"/>
                <w:szCs w:val="28"/>
                <w:lang w:val="ro-RO"/>
              </w:rPr>
              <w:t>stabilite în actele normative privind identificarea electronică și serviciile de încredere și actele normative privind persoanele juridice</w:t>
            </w:r>
            <w:r w:rsidR="00A66532" w:rsidRPr="00167F25">
              <w:rPr>
                <w:sz w:val="28"/>
                <w:szCs w:val="28"/>
                <w:lang w:val="ro-RO"/>
              </w:rPr>
              <w:t>.</w:t>
            </w:r>
          </w:p>
          <w:p w14:paraId="6B606153" w14:textId="77777777" w:rsidR="00D17A11" w:rsidRPr="00402B75" w:rsidRDefault="00D17A11" w:rsidP="00C372CA">
            <w:pPr>
              <w:spacing w:line="276" w:lineRule="auto"/>
              <w:jc w:val="both"/>
              <w:rPr>
                <w:sz w:val="28"/>
                <w:szCs w:val="28"/>
                <w:lang w:val="ro-RO"/>
              </w:rPr>
            </w:pPr>
            <w:r w:rsidRPr="00167F25">
              <w:rPr>
                <w:sz w:val="28"/>
                <w:szCs w:val="28"/>
                <w:lang w:val="ro-RO"/>
              </w:rPr>
              <w:t>3. Sursa sigură nu are cunoștință că persoana fizică</w:t>
            </w:r>
            <w:r w:rsidRPr="00402B75">
              <w:rPr>
                <w:sz w:val="28"/>
                <w:szCs w:val="28"/>
                <w:lang w:val="ro-RO"/>
              </w:rPr>
              <w:t xml:space="preserve"> ar av</w:t>
            </w:r>
            <w:r w:rsidR="00235E3E">
              <w:rPr>
                <w:sz w:val="28"/>
                <w:szCs w:val="28"/>
                <w:lang w:val="ro-RO"/>
              </w:rPr>
              <w:t>ea un statut care să o împiedice</w:t>
            </w:r>
            <w:r w:rsidRPr="00402B75">
              <w:rPr>
                <w:sz w:val="28"/>
                <w:szCs w:val="28"/>
                <w:lang w:val="ro-RO"/>
              </w:rPr>
              <w:t xml:space="preserve"> să acționeze în numele persoanei juridice.</w:t>
            </w:r>
          </w:p>
        </w:tc>
      </w:tr>
      <w:tr w:rsidR="00D17A11" w:rsidRPr="00404B2E" w14:paraId="5FFD4424" w14:textId="77777777" w:rsidTr="00845C67">
        <w:tc>
          <w:tcPr>
            <w:tcW w:w="1555" w:type="dxa"/>
            <w:tcBorders>
              <w:left w:val="single" w:sz="4" w:space="0" w:color="auto"/>
            </w:tcBorders>
          </w:tcPr>
          <w:p w14:paraId="0AA9A2C7" w14:textId="77777777" w:rsidR="00D17A11" w:rsidRPr="00402B75" w:rsidRDefault="00D17A11" w:rsidP="00C372CA">
            <w:pPr>
              <w:spacing w:line="276" w:lineRule="auto"/>
              <w:jc w:val="both"/>
              <w:rPr>
                <w:sz w:val="28"/>
                <w:szCs w:val="28"/>
                <w:lang w:val="ro-RO"/>
              </w:rPr>
            </w:pPr>
            <w:r w:rsidRPr="00402B75">
              <w:rPr>
                <w:sz w:val="28"/>
                <w:szCs w:val="28"/>
                <w:lang w:val="ro-RO"/>
              </w:rPr>
              <w:lastRenderedPageBreak/>
              <w:t>Substanțial</w:t>
            </w:r>
          </w:p>
        </w:tc>
        <w:tc>
          <w:tcPr>
            <w:tcW w:w="7790" w:type="dxa"/>
            <w:tcBorders>
              <w:right w:val="single" w:sz="4" w:space="0" w:color="auto"/>
            </w:tcBorders>
          </w:tcPr>
          <w:p w14:paraId="28D66ADC" w14:textId="77777777" w:rsidR="00D17A11" w:rsidRPr="00402B75" w:rsidRDefault="00D17A11" w:rsidP="00C372CA">
            <w:pPr>
              <w:spacing w:line="276" w:lineRule="auto"/>
              <w:jc w:val="both"/>
              <w:rPr>
                <w:sz w:val="28"/>
                <w:szCs w:val="28"/>
                <w:lang w:val="ro-RO"/>
              </w:rPr>
            </w:pPr>
            <w:r w:rsidRPr="00402B75">
              <w:rPr>
                <w:sz w:val="28"/>
                <w:szCs w:val="28"/>
                <w:lang w:val="ro-RO"/>
              </w:rPr>
              <w:t>Punctul 3 de la nivel scăzut, plus:</w:t>
            </w:r>
          </w:p>
          <w:p w14:paraId="44CE4719" w14:textId="77777777" w:rsidR="00D17A11" w:rsidRPr="00402B75" w:rsidRDefault="00D17A11" w:rsidP="00C372CA">
            <w:pPr>
              <w:spacing w:line="276" w:lineRule="auto"/>
              <w:jc w:val="both"/>
              <w:rPr>
                <w:sz w:val="28"/>
                <w:szCs w:val="28"/>
                <w:lang w:val="ro-RO"/>
              </w:rPr>
            </w:pPr>
            <w:r w:rsidRPr="00402B75">
              <w:rPr>
                <w:sz w:val="28"/>
                <w:szCs w:val="28"/>
                <w:lang w:val="ro-RO"/>
              </w:rPr>
              <w:t>1. Dovedirea identității persoanei fizice care acționează în numele persoanei juridice este verificată ca fiind efectuată la nivelul substanțial sau ridicat.</w:t>
            </w:r>
          </w:p>
          <w:p w14:paraId="388A675E" w14:textId="045E9481" w:rsidR="00D17A11" w:rsidRPr="00167F25" w:rsidRDefault="00D17A11" w:rsidP="00C372CA">
            <w:pPr>
              <w:spacing w:line="276" w:lineRule="auto"/>
              <w:jc w:val="both"/>
              <w:rPr>
                <w:sz w:val="28"/>
                <w:szCs w:val="28"/>
                <w:lang w:val="ro-RO"/>
              </w:rPr>
            </w:pPr>
            <w:r w:rsidRPr="00402B75">
              <w:rPr>
                <w:sz w:val="28"/>
                <w:szCs w:val="28"/>
                <w:lang w:val="ro-RO"/>
              </w:rPr>
              <w:t>2. Legă</w:t>
            </w:r>
            <w:r w:rsidRPr="00167F25">
              <w:rPr>
                <w:sz w:val="28"/>
                <w:szCs w:val="28"/>
                <w:lang w:val="ro-RO"/>
              </w:rPr>
              <w:t xml:space="preserve">tura a fost stabilită pe baza unor proceduri </w:t>
            </w:r>
            <w:r w:rsidR="00232AAE" w:rsidRPr="00167F25">
              <w:rPr>
                <w:sz w:val="28"/>
                <w:szCs w:val="28"/>
                <w:lang w:val="ro-RO"/>
              </w:rPr>
              <w:t xml:space="preserve">stabilite în actele normative privind identificarea electronică și serviciile de încredere și actele normative privind persoanele </w:t>
            </w:r>
            <w:r w:rsidR="00A66532" w:rsidRPr="00167F25">
              <w:rPr>
                <w:sz w:val="28"/>
                <w:szCs w:val="28"/>
                <w:lang w:val="ro-RO"/>
              </w:rPr>
              <w:t>juridice</w:t>
            </w:r>
            <w:r w:rsidRPr="00167F25">
              <w:rPr>
                <w:sz w:val="28"/>
                <w:szCs w:val="28"/>
                <w:lang w:val="ro-RO"/>
              </w:rPr>
              <w:t xml:space="preserve"> ceea ce a avut drept rezultat înregistrarea legăturii într-o sursă sigură.</w:t>
            </w:r>
          </w:p>
          <w:p w14:paraId="30AC6075" w14:textId="77777777" w:rsidR="00D17A11" w:rsidRPr="00402B75" w:rsidRDefault="00D17A11" w:rsidP="00C372CA">
            <w:pPr>
              <w:spacing w:line="276" w:lineRule="auto"/>
              <w:jc w:val="both"/>
              <w:rPr>
                <w:sz w:val="28"/>
                <w:szCs w:val="28"/>
                <w:lang w:val="ro-RO"/>
              </w:rPr>
            </w:pPr>
            <w:r w:rsidRPr="00167F25">
              <w:rPr>
                <w:sz w:val="28"/>
                <w:szCs w:val="28"/>
                <w:lang w:val="ro-RO"/>
              </w:rPr>
              <w:t>3. Legătura a fost verificată</w:t>
            </w:r>
            <w:r w:rsidRPr="00402B75">
              <w:rPr>
                <w:sz w:val="28"/>
                <w:szCs w:val="28"/>
                <w:lang w:val="ro-RO"/>
              </w:rPr>
              <w:t xml:space="preserve"> pe baza informațiilor dintr-o sursă sigură.</w:t>
            </w:r>
          </w:p>
        </w:tc>
      </w:tr>
      <w:tr w:rsidR="00D17A11" w:rsidRPr="00404B2E" w14:paraId="70F1463A" w14:textId="77777777" w:rsidTr="00845C67">
        <w:tc>
          <w:tcPr>
            <w:tcW w:w="1555" w:type="dxa"/>
            <w:tcBorders>
              <w:left w:val="single" w:sz="4" w:space="0" w:color="auto"/>
            </w:tcBorders>
          </w:tcPr>
          <w:p w14:paraId="122BF88A" w14:textId="77777777" w:rsidR="00D17A11" w:rsidRPr="00402B75" w:rsidRDefault="00D17A11"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3BEA8958" w14:textId="77777777" w:rsidR="00D17A11" w:rsidRPr="00402B75" w:rsidRDefault="00D17A11" w:rsidP="00C372CA">
            <w:pPr>
              <w:spacing w:line="276" w:lineRule="auto"/>
              <w:jc w:val="both"/>
              <w:rPr>
                <w:sz w:val="28"/>
                <w:szCs w:val="28"/>
                <w:lang w:val="ro-RO"/>
              </w:rPr>
            </w:pPr>
            <w:r w:rsidRPr="00402B75">
              <w:rPr>
                <w:sz w:val="28"/>
                <w:szCs w:val="28"/>
                <w:lang w:val="ro-RO"/>
              </w:rPr>
              <w:t>Punctul 3 de la nivelul scăzut și punctul 2 de la nivelul substanțial, plus:</w:t>
            </w:r>
          </w:p>
          <w:p w14:paraId="2FA3CC30" w14:textId="77777777" w:rsidR="00D17A11" w:rsidRPr="00167F25" w:rsidRDefault="00D17A11" w:rsidP="00C372CA">
            <w:pPr>
              <w:spacing w:line="276" w:lineRule="auto"/>
              <w:jc w:val="both"/>
              <w:rPr>
                <w:sz w:val="28"/>
                <w:szCs w:val="28"/>
                <w:lang w:val="ro-RO"/>
              </w:rPr>
            </w:pPr>
            <w:r w:rsidRPr="00402B75">
              <w:rPr>
                <w:sz w:val="28"/>
                <w:szCs w:val="28"/>
                <w:lang w:val="ro-RO"/>
              </w:rPr>
              <w:t xml:space="preserve">1. Dovedirea identității persoanei fizice care acționează în numele persoanei juridice este </w:t>
            </w:r>
            <w:r w:rsidRPr="00167F25">
              <w:rPr>
                <w:sz w:val="28"/>
                <w:szCs w:val="28"/>
                <w:lang w:val="ro-RO"/>
              </w:rPr>
              <w:t>verificată ca fiind efectuată la nivelul ridicat.</w:t>
            </w:r>
          </w:p>
          <w:p w14:paraId="39DD1166" w14:textId="4E88FE99" w:rsidR="00D17A11" w:rsidRPr="00402B75" w:rsidRDefault="00D17A11" w:rsidP="00A66532">
            <w:pPr>
              <w:spacing w:line="276" w:lineRule="auto"/>
              <w:jc w:val="both"/>
              <w:rPr>
                <w:sz w:val="28"/>
                <w:szCs w:val="28"/>
                <w:lang w:val="ro-RO"/>
              </w:rPr>
            </w:pPr>
            <w:r w:rsidRPr="00167F25">
              <w:rPr>
                <w:sz w:val="28"/>
                <w:szCs w:val="28"/>
                <w:lang w:val="ro-RO"/>
              </w:rPr>
              <w:t xml:space="preserve">2. Legătura a fost verificată </w:t>
            </w:r>
            <w:r w:rsidR="00A66532" w:rsidRPr="00167F25">
              <w:rPr>
                <w:sz w:val="28"/>
                <w:szCs w:val="28"/>
                <w:lang w:val="ro-RO"/>
              </w:rPr>
              <w:t>pe baza</w:t>
            </w:r>
            <w:r w:rsidRPr="00167F25">
              <w:rPr>
                <w:sz w:val="28"/>
                <w:szCs w:val="28"/>
                <w:lang w:val="ro-RO"/>
              </w:rPr>
              <w:t xml:space="preserve"> identificator</w:t>
            </w:r>
            <w:r w:rsidR="00A66532" w:rsidRPr="00167F25">
              <w:rPr>
                <w:sz w:val="28"/>
                <w:szCs w:val="28"/>
                <w:lang w:val="ro-RO"/>
              </w:rPr>
              <w:t>ului</w:t>
            </w:r>
            <w:r w:rsidRPr="00167F25">
              <w:rPr>
                <w:sz w:val="28"/>
                <w:szCs w:val="28"/>
                <w:lang w:val="ro-RO"/>
              </w:rPr>
              <w:t xml:space="preserve"> unic care desemnează persoana juridică, și pe</w:t>
            </w:r>
            <w:r w:rsidRPr="00402B75">
              <w:rPr>
                <w:sz w:val="28"/>
                <w:szCs w:val="28"/>
                <w:lang w:val="ro-RO"/>
              </w:rPr>
              <w:t xml:space="preserve"> baza informațiilor care desemnează în mod unic o persoană fizică dintr-o sursă autorizată.</w:t>
            </w:r>
          </w:p>
        </w:tc>
      </w:tr>
    </w:tbl>
    <w:p w14:paraId="7320068B" w14:textId="77777777" w:rsidR="00D17A11" w:rsidRPr="00AB0650" w:rsidRDefault="00D17A11" w:rsidP="00C372CA">
      <w:pPr>
        <w:tabs>
          <w:tab w:val="left" w:pos="2310"/>
        </w:tabs>
        <w:spacing w:line="276" w:lineRule="auto"/>
        <w:rPr>
          <w:rFonts w:ascii="Times New Roman" w:hAnsi="Times New Roman" w:cs="Times New Roman"/>
          <w:sz w:val="28"/>
          <w:szCs w:val="28"/>
          <w:lang w:val="ro-RO"/>
        </w:rPr>
      </w:pPr>
    </w:p>
    <w:p w14:paraId="7D9C28DC" w14:textId="68E52A69" w:rsidR="00445A82" w:rsidRPr="00276309" w:rsidRDefault="00D17A11" w:rsidP="00276309">
      <w:pPr>
        <w:pStyle w:val="Listparagraf"/>
        <w:numPr>
          <w:ilvl w:val="0"/>
          <w:numId w:val="8"/>
        </w:numPr>
        <w:tabs>
          <w:tab w:val="left" w:pos="1418"/>
        </w:tabs>
        <w:spacing w:line="276" w:lineRule="auto"/>
        <w:ind w:left="0" w:firstLine="709"/>
        <w:jc w:val="both"/>
        <w:rPr>
          <w:rFonts w:ascii="Times New Roman" w:hAnsi="Times New Roman" w:cs="Times New Roman"/>
          <w:b/>
          <w:sz w:val="28"/>
          <w:szCs w:val="28"/>
          <w:lang w:val="ro-RO"/>
        </w:rPr>
      </w:pPr>
      <w:r w:rsidRPr="00445A82">
        <w:rPr>
          <w:rFonts w:ascii="Times New Roman" w:hAnsi="Times New Roman" w:cs="Times New Roman"/>
          <w:b/>
          <w:sz w:val="28"/>
          <w:szCs w:val="28"/>
          <w:lang w:val="ro-RO"/>
        </w:rPr>
        <w:t>Gestionarea mijloacelor de identificare electronică</w:t>
      </w:r>
    </w:p>
    <w:p w14:paraId="6AD86ED0" w14:textId="77777777" w:rsidR="00D17A11" w:rsidRPr="00445A82" w:rsidRDefault="00445A82" w:rsidP="00445A82">
      <w:pPr>
        <w:pStyle w:val="Listparagraf"/>
        <w:numPr>
          <w:ilvl w:val="1"/>
          <w:numId w:val="8"/>
        </w:numPr>
        <w:tabs>
          <w:tab w:val="left" w:pos="1418"/>
          <w:tab w:val="left" w:pos="2310"/>
        </w:tabs>
        <w:spacing w:before="240" w:line="276" w:lineRule="auto"/>
        <w:ind w:left="0"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D17A11" w:rsidRPr="00445A82">
        <w:rPr>
          <w:rFonts w:ascii="Times New Roman" w:hAnsi="Times New Roman" w:cs="Times New Roman"/>
          <w:b/>
          <w:sz w:val="28"/>
          <w:szCs w:val="28"/>
          <w:lang w:val="ro-RO"/>
        </w:rPr>
        <w:t xml:space="preserve">Caracteristicile </w:t>
      </w:r>
      <w:r w:rsidR="00F3434E" w:rsidRPr="00445A82">
        <w:rPr>
          <w:rFonts w:ascii="Times New Roman" w:hAnsi="Times New Roman" w:cs="Times New Roman"/>
          <w:b/>
          <w:sz w:val="28"/>
          <w:szCs w:val="28"/>
          <w:lang w:val="ro-RO"/>
        </w:rPr>
        <w:t>și concepția mijloacelor de identificare electronică</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3434E" w:rsidRPr="00402B75" w14:paraId="31073D42" w14:textId="77777777" w:rsidTr="00845C67">
        <w:tc>
          <w:tcPr>
            <w:tcW w:w="1555" w:type="dxa"/>
            <w:tcBorders>
              <w:left w:val="single" w:sz="4" w:space="0" w:color="auto"/>
            </w:tcBorders>
          </w:tcPr>
          <w:p w14:paraId="0C201B2D" w14:textId="77777777" w:rsidR="00F3434E" w:rsidRPr="00402B75" w:rsidRDefault="00F3434E"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46BF3955" w14:textId="77777777" w:rsidR="00F3434E" w:rsidRPr="00402B75" w:rsidRDefault="00F3434E" w:rsidP="00C372CA">
            <w:pPr>
              <w:spacing w:line="276" w:lineRule="auto"/>
              <w:jc w:val="center"/>
              <w:rPr>
                <w:sz w:val="28"/>
                <w:szCs w:val="28"/>
                <w:lang w:val="ro-RO"/>
              </w:rPr>
            </w:pPr>
            <w:r w:rsidRPr="00402B75">
              <w:rPr>
                <w:sz w:val="28"/>
                <w:szCs w:val="28"/>
                <w:lang w:val="ro-RO"/>
              </w:rPr>
              <w:t>Elementele necesare</w:t>
            </w:r>
          </w:p>
        </w:tc>
      </w:tr>
      <w:tr w:rsidR="00F3434E" w:rsidRPr="00404B2E" w14:paraId="2A7DC9B4" w14:textId="77777777" w:rsidTr="00845C67">
        <w:tc>
          <w:tcPr>
            <w:tcW w:w="1555" w:type="dxa"/>
            <w:tcBorders>
              <w:left w:val="single" w:sz="4" w:space="0" w:color="auto"/>
            </w:tcBorders>
          </w:tcPr>
          <w:p w14:paraId="7DC5DC79" w14:textId="77777777" w:rsidR="00F3434E" w:rsidRPr="00402B75" w:rsidRDefault="00F3434E"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2AA80372" w14:textId="77777777" w:rsidR="005F52B3" w:rsidRPr="00402B75" w:rsidRDefault="005F52B3" w:rsidP="00C372CA">
            <w:pPr>
              <w:spacing w:line="276" w:lineRule="auto"/>
              <w:jc w:val="both"/>
              <w:rPr>
                <w:sz w:val="28"/>
                <w:szCs w:val="28"/>
                <w:lang w:val="ro-RO"/>
              </w:rPr>
            </w:pPr>
            <w:r w:rsidRPr="00402B75">
              <w:rPr>
                <w:sz w:val="28"/>
                <w:szCs w:val="28"/>
                <w:lang w:val="ro-RO"/>
              </w:rPr>
              <w:t>1. Mijlocul de identificare electronică utilizează cel puțin un factor de autentificare.</w:t>
            </w:r>
          </w:p>
          <w:p w14:paraId="0A98FF10" w14:textId="77777777" w:rsidR="00F3434E" w:rsidRPr="00402B75" w:rsidRDefault="005F52B3" w:rsidP="00C372CA">
            <w:pPr>
              <w:spacing w:line="276" w:lineRule="auto"/>
              <w:jc w:val="both"/>
              <w:rPr>
                <w:sz w:val="28"/>
                <w:szCs w:val="28"/>
                <w:lang w:val="ro-RO"/>
              </w:rPr>
            </w:pPr>
            <w:r w:rsidRPr="00402B75">
              <w:rPr>
                <w:sz w:val="28"/>
                <w:szCs w:val="28"/>
                <w:lang w:val="ro-RO"/>
              </w:rPr>
              <w:t>2. Mijlocul de identificare electronică este conceput în așa fel încât emitentul să ia măsuri rezonabile pentru a se asigura că este utilizat numai sub controlul sau în posesia persoanei căreia îi aparține.</w:t>
            </w:r>
          </w:p>
        </w:tc>
      </w:tr>
      <w:tr w:rsidR="00F3434E" w:rsidRPr="00404B2E" w14:paraId="2873642A" w14:textId="77777777" w:rsidTr="00845C67">
        <w:tc>
          <w:tcPr>
            <w:tcW w:w="1555" w:type="dxa"/>
            <w:tcBorders>
              <w:left w:val="single" w:sz="4" w:space="0" w:color="auto"/>
            </w:tcBorders>
          </w:tcPr>
          <w:p w14:paraId="36AFBD68" w14:textId="77777777" w:rsidR="00F3434E" w:rsidRPr="00402B75" w:rsidRDefault="00F3434E"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0F020F68" w14:textId="77777777" w:rsidR="005F52B3" w:rsidRPr="00402B75" w:rsidRDefault="005F52B3" w:rsidP="00C372CA">
            <w:pPr>
              <w:spacing w:line="276" w:lineRule="auto"/>
              <w:jc w:val="both"/>
              <w:rPr>
                <w:sz w:val="28"/>
                <w:szCs w:val="28"/>
                <w:lang w:val="ro-RO"/>
              </w:rPr>
            </w:pPr>
            <w:r w:rsidRPr="00402B75">
              <w:rPr>
                <w:sz w:val="28"/>
                <w:szCs w:val="28"/>
                <w:lang w:val="ro-RO"/>
              </w:rPr>
              <w:t>1. Mijlocul de identificare electronică utilizează cel puțin doi factori de autentificare din categorii diferite.</w:t>
            </w:r>
          </w:p>
          <w:p w14:paraId="5D15CD57" w14:textId="77777777" w:rsidR="00F3434E" w:rsidRPr="00402B75" w:rsidRDefault="005F52B3" w:rsidP="00C372CA">
            <w:pPr>
              <w:spacing w:line="276" w:lineRule="auto"/>
              <w:jc w:val="both"/>
              <w:rPr>
                <w:sz w:val="28"/>
                <w:szCs w:val="28"/>
                <w:lang w:val="ro-RO"/>
              </w:rPr>
            </w:pPr>
            <w:r w:rsidRPr="00402B75">
              <w:rPr>
                <w:sz w:val="28"/>
                <w:szCs w:val="28"/>
                <w:lang w:val="ro-RO"/>
              </w:rPr>
              <w:t>2. Mijlocul de identificare electronică este conceput în așa fel încât să se poată presupune că este utilizat numai sub controlul sau în posesia persoanei căreia îi aparține.</w:t>
            </w:r>
          </w:p>
        </w:tc>
      </w:tr>
      <w:tr w:rsidR="00F3434E" w:rsidRPr="00404B2E" w14:paraId="70AD2DE8" w14:textId="77777777" w:rsidTr="00845C67">
        <w:tc>
          <w:tcPr>
            <w:tcW w:w="1555" w:type="dxa"/>
            <w:tcBorders>
              <w:left w:val="single" w:sz="4" w:space="0" w:color="auto"/>
            </w:tcBorders>
          </w:tcPr>
          <w:p w14:paraId="6DD665C3" w14:textId="77777777" w:rsidR="00F3434E" w:rsidRPr="00402B75" w:rsidRDefault="00F3434E" w:rsidP="00C372CA">
            <w:pPr>
              <w:spacing w:line="276" w:lineRule="auto"/>
              <w:jc w:val="both"/>
              <w:rPr>
                <w:sz w:val="28"/>
                <w:szCs w:val="28"/>
                <w:lang w:val="ro-RO"/>
              </w:rPr>
            </w:pPr>
            <w:r w:rsidRPr="00402B75">
              <w:rPr>
                <w:sz w:val="28"/>
                <w:szCs w:val="28"/>
                <w:lang w:val="ro-RO"/>
              </w:rPr>
              <w:lastRenderedPageBreak/>
              <w:t>Ridicat</w:t>
            </w:r>
          </w:p>
        </w:tc>
        <w:tc>
          <w:tcPr>
            <w:tcW w:w="7790" w:type="dxa"/>
            <w:tcBorders>
              <w:right w:val="single" w:sz="4" w:space="0" w:color="auto"/>
            </w:tcBorders>
          </w:tcPr>
          <w:p w14:paraId="550AE71E" w14:textId="77777777" w:rsidR="005F52B3" w:rsidRPr="00402B75" w:rsidRDefault="005F52B3" w:rsidP="00C372CA">
            <w:pPr>
              <w:spacing w:line="276" w:lineRule="auto"/>
              <w:jc w:val="both"/>
              <w:rPr>
                <w:sz w:val="28"/>
                <w:szCs w:val="28"/>
                <w:lang w:val="ro-RO"/>
              </w:rPr>
            </w:pPr>
            <w:r w:rsidRPr="00402B75">
              <w:rPr>
                <w:sz w:val="28"/>
                <w:szCs w:val="28"/>
                <w:lang w:val="ro-RO"/>
              </w:rPr>
              <w:t>Nivelul substanțial, plus:</w:t>
            </w:r>
          </w:p>
          <w:p w14:paraId="1E515EB7" w14:textId="77777777" w:rsidR="005F52B3" w:rsidRPr="00402B75" w:rsidRDefault="005F52B3" w:rsidP="00C372CA">
            <w:pPr>
              <w:spacing w:line="276" w:lineRule="auto"/>
              <w:jc w:val="both"/>
              <w:rPr>
                <w:sz w:val="28"/>
                <w:szCs w:val="28"/>
                <w:lang w:val="ro-RO"/>
              </w:rPr>
            </w:pPr>
            <w:r w:rsidRPr="00402B75">
              <w:rPr>
                <w:sz w:val="28"/>
                <w:szCs w:val="28"/>
                <w:lang w:val="ro-RO"/>
              </w:rPr>
              <w:t>1. Mijlocul de identificare electronică este protejat împotriva copierii și a manipulării frauduloase, precum și împotriva atacatorilor cu potențial ridicat de atac.</w:t>
            </w:r>
          </w:p>
          <w:p w14:paraId="32AB4CC7" w14:textId="77777777" w:rsidR="00F3434E" w:rsidRPr="00402B75" w:rsidRDefault="005F52B3" w:rsidP="00C372CA">
            <w:pPr>
              <w:spacing w:line="276" w:lineRule="auto"/>
              <w:jc w:val="both"/>
              <w:rPr>
                <w:sz w:val="28"/>
                <w:szCs w:val="28"/>
                <w:lang w:val="ro-RO"/>
              </w:rPr>
            </w:pPr>
            <w:r w:rsidRPr="00402B75">
              <w:rPr>
                <w:sz w:val="28"/>
                <w:szCs w:val="28"/>
                <w:lang w:val="ro-RO"/>
              </w:rPr>
              <w:t>2. Mijlocul de identificare electronică este conceput astfel încât să poată fi protejat în mod fiabil de către persoana căreia îi aparține împotriva utilizării de către alte persoane.</w:t>
            </w:r>
          </w:p>
        </w:tc>
      </w:tr>
    </w:tbl>
    <w:p w14:paraId="733C83D6" w14:textId="77777777" w:rsidR="00822817" w:rsidRPr="00445A82" w:rsidRDefault="00822817" w:rsidP="00445A82">
      <w:pPr>
        <w:pStyle w:val="Listparagraf"/>
        <w:numPr>
          <w:ilvl w:val="1"/>
          <w:numId w:val="8"/>
        </w:numPr>
        <w:tabs>
          <w:tab w:val="left" w:pos="1418"/>
        </w:tabs>
        <w:spacing w:line="276" w:lineRule="auto"/>
        <w:ind w:left="0" w:firstLine="709"/>
        <w:rPr>
          <w:rFonts w:ascii="Times New Roman" w:hAnsi="Times New Roman" w:cs="Times New Roman"/>
          <w:b/>
          <w:sz w:val="28"/>
          <w:szCs w:val="28"/>
          <w:lang w:val="ro-RO"/>
        </w:rPr>
      </w:pPr>
      <w:r w:rsidRPr="00445A82">
        <w:rPr>
          <w:rFonts w:ascii="Times New Roman" w:hAnsi="Times New Roman" w:cs="Times New Roman"/>
          <w:b/>
          <w:sz w:val="28"/>
          <w:szCs w:val="28"/>
          <w:lang w:val="ro-RO"/>
        </w:rPr>
        <w:t xml:space="preserve"> Emiterea, livrarea și activarea</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4E0DE3" w:rsidRPr="00402B75" w14:paraId="1C12FB0C" w14:textId="77777777" w:rsidTr="00845C67">
        <w:tc>
          <w:tcPr>
            <w:tcW w:w="1555" w:type="dxa"/>
            <w:tcBorders>
              <w:left w:val="single" w:sz="4" w:space="0" w:color="auto"/>
            </w:tcBorders>
          </w:tcPr>
          <w:p w14:paraId="739A8D4B" w14:textId="77777777" w:rsidR="004E0DE3" w:rsidRPr="00402B75" w:rsidRDefault="004E0DE3"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0B2B6D76" w14:textId="77777777" w:rsidR="004E0DE3" w:rsidRPr="00402B75" w:rsidRDefault="004E0DE3" w:rsidP="00C372CA">
            <w:pPr>
              <w:spacing w:line="276" w:lineRule="auto"/>
              <w:jc w:val="center"/>
              <w:rPr>
                <w:sz w:val="28"/>
                <w:szCs w:val="28"/>
                <w:lang w:val="ro-RO"/>
              </w:rPr>
            </w:pPr>
            <w:r w:rsidRPr="00402B75">
              <w:rPr>
                <w:sz w:val="28"/>
                <w:szCs w:val="28"/>
                <w:lang w:val="ro-RO"/>
              </w:rPr>
              <w:t>Elementele necesare</w:t>
            </w:r>
          </w:p>
        </w:tc>
      </w:tr>
      <w:tr w:rsidR="004E0DE3" w:rsidRPr="00404B2E" w14:paraId="733FA381" w14:textId="77777777" w:rsidTr="00845C67">
        <w:tc>
          <w:tcPr>
            <w:tcW w:w="1555" w:type="dxa"/>
            <w:tcBorders>
              <w:left w:val="single" w:sz="4" w:space="0" w:color="auto"/>
            </w:tcBorders>
          </w:tcPr>
          <w:p w14:paraId="1F35B129" w14:textId="77777777" w:rsidR="004E0DE3" w:rsidRPr="00402B75" w:rsidRDefault="004E0DE3"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69DA3567" w14:textId="77777777" w:rsidR="004E0DE3" w:rsidRPr="00402B75" w:rsidRDefault="004E0DE3" w:rsidP="00C372CA">
            <w:pPr>
              <w:spacing w:line="276" w:lineRule="auto"/>
              <w:jc w:val="both"/>
              <w:rPr>
                <w:sz w:val="28"/>
                <w:szCs w:val="28"/>
                <w:lang w:val="ro-RO"/>
              </w:rPr>
            </w:pPr>
            <w:r w:rsidRPr="00402B75">
              <w:rPr>
                <w:sz w:val="28"/>
                <w:szCs w:val="28"/>
                <w:lang w:val="ro-RO"/>
              </w:rPr>
              <w:t>După emitere, mijlocul de identificare electronică este livrat prin intermediul unui mecanism grație căruia să se poate presupune că acesta ajunge numai la persoana căreia îi este destinat.</w:t>
            </w:r>
          </w:p>
        </w:tc>
      </w:tr>
      <w:tr w:rsidR="004E0DE3" w:rsidRPr="00404B2E" w14:paraId="1E4CF32B" w14:textId="77777777" w:rsidTr="00845C67">
        <w:tc>
          <w:tcPr>
            <w:tcW w:w="1555" w:type="dxa"/>
            <w:tcBorders>
              <w:left w:val="single" w:sz="4" w:space="0" w:color="auto"/>
            </w:tcBorders>
          </w:tcPr>
          <w:p w14:paraId="6B708C10" w14:textId="77777777" w:rsidR="004E0DE3" w:rsidRPr="00402B75" w:rsidRDefault="004E0DE3"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57BA39EC" w14:textId="77777777" w:rsidR="004E0DE3" w:rsidRPr="00402B75" w:rsidRDefault="004E0DE3" w:rsidP="00C372CA">
            <w:pPr>
              <w:spacing w:line="276" w:lineRule="auto"/>
              <w:jc w:val="both"/>
              <w:rPr>
                <w:sz w:val="28"/>
                <w:szCs w:val="28"/>
                <w:lang w:val="ro-RO"/>
              </w:rPr>
            </w:pPr>
            <w:r w:rsidRPr="00402B75">
              <w:rPr>
                <w:sz w:val="28"/>
                <w:szCs w:val="28"/>
                <w:lang w:val="ro-RO"/>
              </w:rPr>
              <w:t>După emitere, mijlocul de identificare electronică este livrat prin intermediul unui mecanism grație căruia să se poate presupune că acesta ajunge numai în posesia persoanei căreia îi aparține.</w:t>
            </w:r>
          </w:p>
        </w:tc>
      </w:tr>
      <w:tr w:rsidR="004E0DE3" w:rsidRPr="00404B2E" w14:paraId="09E54451" w14:textId="77777777" w:rsidTr="00845C67">
        <w:tc>
          <w:tcPr>
            <w:tcW w:w="1555" w:type="dxa"/>
            <w:tcBorders>
              <w:left w:val="single" w:sz="4" w:space="0" w:color="auto"/>
            </w:tcBorders>
          </w:tcPr>
          <w:p w14:paraId="091989B2" w14:textId="77777777" w:rsidR="004E0DE3" w:rsidRPr="00402B75" w:rsidRDefault="004E0DE3"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33C439AC" w14:textId="77777777" w:rsidR="004E0DE3" w:rsidRPr="00402B75" w:rsidRDefault="004E0DE3" w:rsidP="00C372CA">
            <w:pPr>
              <w:spacing w:line="276" w:lineRule="auto"/>
              <w:jc w:val="both"/>
              <w:rPr>
                <w:sz w:val="28"/>
                <w:szCs w:val="28"/>
                <w:lang w:val="ro-RO"/>
              </w:rPr>
            </w:pPr>
            <w:r w:rsidRPr="00402B75">
              <w:rPr>
                <w:sz w:val="28"/>
                <w:szCs w:val="28"/>
                <w:lang w:val="ro-RO"/>
              </w:rPr>
              <w:t>În cadrul procesului de activare se verifică dacă mijlocul de identificare electronică a ajuns numai în posesia persoanei căreia îi aparține</w:t>
            </w:r>
          </w:p>
        </w:tc>
      </w:tr>
    </w:tbl>
    <w:p w14:paraId="3B7AA02F" w14:textId="77777777" w:rsidR="00822817" w:rsidRPr="003A4F6C" w:rsidRDefault="00822817" w:rsidP="00445A82">
      <w:pPr>
        <w:tabs>
          <w:tab w:val="left" w:pos="2310"/>
        </w:tabs>
        <w:spacing w:line="276" w:lineRule="auto"/>
        <w:jc w:val="both"/>
        <w:rPr>
          <w:rFonts w:ascii="Times New Roman" w:hAnsi="Times New Roman" w:cs="Times New Roman"/>
          <w:sz w:val="28"/>
          <w:szCs w:val="28"/>
          <w:lang w:val="fr-FR"/>
        </w:rPr>
      </w:pPr>
    </w:p>
    <w:p w14:paraId="6A5FECDC" w14:textId="77777777" w:rsidR="004E0DE3" w:rsidRPr="00445A82" w:rsidRDefault="003F49B4" w:rsidP="00445A82">
      <w:pPr>
        <w:pStyle w:val="Listparagraf"/>
        <w:numPr>
          <w:ilvl w:val="1"/>
          <w:numId w:val="8"/>
        </w:numPr>
        <w:tabs>
          <w:tab w:val="left" w:pos="1418"/>
        </w:tabs>
        <w:spacing w:line="276" w:lineRule="auto"/>
        <w:ind w:left="0" w:firstLine="709"/>
        <w:jc w:val="both"/>
        <w:rPr>
          <w:rFonts w:ascii="Times New Roman" w:hAnsi="Times New Roman" w:cs="Times New Roman"/>
          <w:b/>
          <w:sz w:val="28"/>
          <w:szCs w:val="28"/>
          <w:lang w:val="ro-RO"/>
        </w:rPr>
      </w:pPr>
      <w:r w:rsidRPr="00445A82">
        <w:rPr>
          <w:rFonts w:ascii="Times New Roman" w:hAnsi="Times New Roman" w:cs="Times New Roman"/>
          <w:b/>
          <w:sz w:val="28"/>
          <w:szCs w:val="28"/>
          <w:lang w:val="ro-RO"/>
        </w:rPr>
        <w:t>Suspendarea, revocarea și reactivarea</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CF2A1D" w:rsidRPr="00402B75" w14:paraId="50119315" w14:textId="77777777" w:rsidTr="00845C67">
        <w:tc>
          <w:tcPr>
            <w:tcW w:w="1555" w:type="dxa"/>
            <w:tcBorders>
              <w:left w:val="single" w:sz="4" w:space="0" w:color="auto"/>
            </w:tcBorders>
          </w:tcPr>
          <w:p w14:paraId="7D0EA031" w14:textId="77777777" w:rsidR="00CF2A1D" w:rsidRPr="00402B75" w:rsidRDefault="00CF2A1D" w:rsidP="00C372CA">
            <w:pPr>
              <w:spacing w:line="276" w:lineRule="auto"/>
              <w:jc w:val="both"/>
              <w:rPr>
                <w:sz w:val="28"/>
                <w:szCs w:val="28"/>
                <w:lang w:val="ro-RO"/>
              </w:rPr>
            </w:pPr>
            <w:r w:rsidRPr="00402B75">
              <w:rPr>
                <w:sz w:val="28"/>
                <w:szCs w:val="28"/>
                <w:lang w:val="ro-RO"/>
              </w:rPr>
              <w:t>Nivelul de asigurare</w:t>
            </w:r>
          </w:p>
        </w:tc>
        <w:tc>
          <w:tcPr>
            <w:tcW w:w="7790" w:type="dxa"/>
          </w:tcPr>
          <w:p w14:paraId="352463B3" w14:textId="77777777" w:rsidR="00CF2A1D" w:rsidRPr="00402B75" w:rsidRDefault="00CF2A1D" w:rsidP="00C372CA">
            <w:pPr>
              <w:spacing w:line="276" w:lineRule="auto"/>
              <w:jc w:val="center"/>
              <w:rPr>
                <w:sz w:val="28"/>
                <w:szCs w:val="28"/>
                <w:lang w:val="ro-RO"/>
              </w:rPr>
            </w:pPr>
            <w:r w:rsidRPr="00402B75">
              <w:rPr>
                <w:sz w:val="28"/>
                <w:szCs w:val="28"/>
                <w:lang w:val="ro-RO"/>
              </w:rPr>
              <w:t>Elementele necesare</w:t>
            </w:r>
          </w:p>
        </w:tc>
      </w:tr>
      <w:tr w:rsidR="00CF2A1D" w:rsidRPr="00404B2E" w14:paraId="5771267C" w14:textId="77777777" w:rsidTr="00845C67">
        <w:tc>
          <w:tcPr>
            <w:tcW w:w="1555" w:type="dxa"/>
            <w:tcBorders>
              <w:left w:val="single" w:sz="4" w:space="0" w:color="auto"/>
            </w:tcBorders>
          </w:tcPr>
          <w:p w14:paraId="4D446A4A" w14:textId="77777777" w:rsidR="00CF2A1D" w:rsidRPr="00402B75" w:rsidRDefault="00CF2A1D"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54AE74AB" w14:textId="77777777" w:rsidR="00CF2A1D" w:rsidRPr="00402B75" w:rsidRDefault="00CF2A1D" w:rsidP="00C372CA">
            <w:pPr>
              <w:spacing w:line="276" w:lineRule="auto"/>
              <w:jc w:val="both"/>
              <w:rPr>
                <w:sz w:val="28"/>
                <w:szCs w:val="28"/>
                <w:lang w:val="ro-RO"/>
              </w:rPr>
            </w:pPr>
            <w:r w:rsidRPr="00402B75">
              <w:rPr>
                <w:sz w:val="28"/>
                <w:szCs w:val="28"/>
                <w:lang w:val="ro-RO"/>
              </w:rPr>
              <w:t>1. Este posibil ca un mijloc de identificare electronică să fie suspendat și/sau revocat în timp util și în mod eficace.</w:t>
            </w:r>
          </w:p>
          <w:p w14:paraId="43BEB184" w14:textId="77777777" w:rsidR="00CF2A1D" w:rsidRPr="00402B75" w:rsidRDefault="00CF2A1D" w:rsidP="00C372CA">
            <w:pPr>
              <w:spacing w:line="276" w:lineRule="auto"/>
              <w:jc w:val="both"/>
              <w:rPr>
                <w:sz w:val="28"/>
                <w:szCs w:val="28"/>
                <w:lang w:val="ro-RO"/>
              </w:rPr>
            </w:pPr>
            <w:r w:rsidRPr="00402B75">
              <w:rPr>
                <w:sz w:val="28"/>
                <w:szCs w:val="28"/>
                <w:lang w:val="ro-RO"/>
              </w:rPr>
              <w:t>2. Existența unor măsuri luate în scopul prevenirii suspendării, a revocării și/sau a reactivării neautorizate.</w:t>
            </w:r>
          </w:p>
          <w:p w14:paraId="05ACF64A" w14:textId="77777777" w:rsidR="00CF2A1D" w:rsidRPr="00402B75" w:rsidRDefault="00CF2A1D" w:rsidP="00C372CA">
            <w:pPr>
              <w:spacing w:line="276" w:lineRule="auto"/>
              <w:jc w:val="both"/>
              <w:rPr>
                <w:sz w:val="28"/>
                <w:szCs w:val="28"/>
                <w:lang w:val="ro-RO"/>
              </w:rPr>
            </w:pPr>
            <w:r w:rsidRPr="00402B75">
              <w:rPr>
                <w:sz w:val="28"/>
                <w:szCs w:val="28"/>
                <w:lang w:val="ro-RO"/>
              </w:rPr>
              <w:t>3. Reactivarea are loc numai în cazul în care cerințele în materie de asigurare stabilite înainte de suspendare sau revocare continuă să fie îndeplinite.</w:t>
            </w:r>
          </w:p>
        </w:tc>
      </w:tr>
      <w:tr w:rsidR="00CF2A1D" w:rsidRPr="00404B2E" w14:paraId="344B1054" w14:textId="77777777" w:rsidTr="00845C67">
        <w:tc>
          <w:tcPr>
            <w:tcW w:w="1555" w:type="dxa"/>
            <w:tcBorders>
              <w:left w:val="single" w:sz="4" w:space="0" w:color="auto"/>
            </w:tcBorders>
          </w:tcPr>
          <w:p w14:paraId="2ADE4654" w14:textId="77777777" w:rsidR="00CF2A1D" w:rsidRPr="00402B75" w:rsidRDefault="00CF2A1D"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2C3CD1D8" w14:textId="77777777" w:rsidR="00CF2A1D" w:rsidRPr="00402B75" w:rsidRDefault="00CF2A1D" w:rsidP="00C372CA">
            <w:pPr>
              <w:spacing w:line="276" w:lineRule="auto"/>
              <w:jc w:val="both"/>
              <w:rPr>
                <w:sz w:val="28"/>
                <w:szCs w:val="28"/>
                <w:lang w:val="ro-RO"/>
              </w:rPr>
            </w:pPr>
            <w:r w:rsidRPr="00402B75">
              <w:rPr>
                <w:sz w:val="28"/>
                <w:szCs w:val="28"/>
                <w:lang w:val="ro-RO"/>
              </w:rPr>
              <w:t>La fel ca pentru nivelul scăzut.</w:t>
            </w:r>
          </w:p>
        </w:tc>
      </w:tr>
      <w:tr w:rsidR="00CF2A1D" w:rsidRPr="00404B2E" w14:paraId="696FF55E" w14:textId="77777777" w:rsidTr="00845C67">
        <w:tc>
          <w:tcPr>
            <w:tcW w:w="1555" w:type="dxa"/>
            <w:tcBorders>
              <w:left w:val="single" w:sz="4" w:space="0" w:color="auto"/>
            </w:tcBorders>
          </w:tcPr>
          <w:p w14:paraId="3EBE3D95" w14:textId="77777777" w:rsidR="00CF2A1D" w:rsidRPr="00402B75" w:rsidRDefault="00CF2A1D"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234D5984" w14:textId="77777777" w:rsidR="00CF2A1D" w:rsidRPr="00402B75" w:rsidRDefault="00CF2A1D" w:rsidP="00C372CA">
            <w:pPr>
              <w:spacing w:line="276" w:lineRule="auto"/>
              <w:jc w:val="both"/>
              <w:rPr>
                <w:sz w:val="28"/>
                <w:szCs w:val="28"/>
                <w:lang w:val="ro-RO"/>
              </w:rPr>
            </w:pPr>
            <w:r w:rsidRPr="00402B75">
              <w:rPr>
                <w:sz w:val="28"/>
                <w:szCs w:val="28"/>
                <w:lang w:val="ro-RO"/>
              </w:rPr>
              <w:t>La fel ca pentru nivelul scăzut.</w:t>
            </w:r>
          </w:p>
        </w:tc>
      </w:tr>
    </w:tbl>
    <w:p w14:paraId="0724FDE1" w14:textId="77777777" w:rsidR="00CF2A1D" w:rsidRPr="003A4F6C" w:rsidRDefault="00CF2A1D" w:rsidP="00276309">
      <w:pPr>
        <w:tabs>
          <w:tab w:val="left" w:pos="2310"/>
        </w:tabs>
        <w:spacing w:line="276" w:lineRule="auto"/>
        <w:ind w:firstLine="708"/>
        <w:rPr>
          <w:rFonts w:ascii="Times New Roman" w:hAnsi="Times New Roman" w:cs="Times New Roman"/>
          <w:sz w:val="28"/>
          <w:szCs w:val="28"/>
          <w:lang w:val="fr-FR"/>
        </w:rPr>
      </w:pPr>
    </w:p>
    <w:p w14:paraId="312C5557" w14:textId="77777777" w:rsidR="00087D48" w:rsidRPr="00445A82" w:rsidRDefault="00087D48" w:rsidP="00445A82">
      <w:pPr>
        <w:pStyle w:val="Listparagraf"/>
        <w:numPr>
          <w:ilvl w:val="1"/>
          <w:numId w:val="8"/>
        </w:numPr>
        <w:tabs>
          <w:tab w:val="left" w:pos="1418"/>
        </w:tabs>
        <w:spacing w:line="276" w:lineRule="auto"/>
        <w:ind w:left="0" w:firstLine="709"/>
        <w:rPr>
          <w:rFonts w:ascii="Times New Roman" w:hAnsi="Times New Roman" w:cs="Times New Roman"/>
          <w:b/>
          <w:sz w:val="28"/>
          <w:szCs w:val="28"/>
          <w:lang w:val="ro-RO"/>
        </w:rPr>
      </w:pPr>
      <w:r w:rsidRPr="00445A82">
        <w:rPr>
          <w:rFonts w:ascii="Times New Roman" w:hAnsi="Times New Roman" w:cs="Times New Roman"/>
          <w:b/>
          <w:sz w:val="28"/>
          <w:szCs w:val="28"/>
          <w:lang w:val="ro-RO"/>
        </w:rPr>
        <w:t>Reînnoirea și înlocuirea</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087D48" w:rsidRPr="00402B75" w14:paraId="1CA38BB8" w14:textId="77777777" w:rsidTr="00845C67">
        <w:tc>
          <w:tcPr>
            <w:tcW w:w="1555" w:type="dxa"/>
            <w:tcBorders>
              <w:left w:val="single" w:sz="4" w:space="0" w:color="auto"/>
            </w:tcBorders>
          </w:tcPr>
          <w:p w14:paraId="0CD2B1B7" w14:textId="77777777" w:rsidR="00087D48" w:rsidRPr="00402B75" w:rsidRDefault="00087D48"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09F87B6C" w14:textId="77777777" w:rsidR="00087D48" w:rsidRPr="00402B75" w:rsidRDefault="00087D48" w:rsidP="00C372CA">
            <w:pPr>
              <w:spacing w:line="276" w:lineRule="auto"/>
              <w:jc w:val="center"/>
              <w:rPr>
                <w:sz w:val="28"/>
                <w:szCs w:val="28"/>
                <w:lang w:val="ro-RO"/>
              </w:rPr>
            </w:pPr>
            <w:r w:rsidRPr="00402B75">
              <w:rPr>
                <w:sz w:val="28"/>
                <w:szCs w:val="28"/>
                <w:lang w:val="ro-RO"/>
              </w:rPr>
              <w:t>Elementele necesare</w:t>
            </w:r>
          </w:p>
        </w:tc>
      </w:tr>
      <w:tr w:rsidR="00087D48" w:rsidRPr="00404B2E" w14:paraId="485E33EF" w14:textId="77777777" w:rsidTr="00845C67">
        <w:tc>
          <w:tcPr>
            <w:tcW w:w="1555" w:type="dxa"/>
            <w:tcBorders>
              <w:left w:val="single" w:sz="4" w:space="0" w:color="auto"/>
            </w:tcBorders>
          </w:tcPr>
          <w:p w14:paraId="4933CF23" w14:textId="77777777" w:rsidR="00087D48" w:rsidRPr="00402B75" w:rsidRDefault="00087D48" w:rsidP="00C372CA">
            <w:pPr>
              <w:spacing w:line="276" w:lineRule="auto"/>
              <w:jc w:val="both"/>
              <w:rPr>
                <w:sz w:val="28"/>
                <w:szCs w:val="28"/>
                <w:lang w:val="ro-RO"/>
              </w:rPr>
            </w:pPr>
            <w:r w:rsidRPr="00402B75">
              <w:rPr>
                <w:sz w:val="28"/>
                <w:szCs w:val="28"/>
                <w:lang w:val="ro-RO"/>
              </w:rPr>
              <w:lastRenderedPageBreak/>
              <w:t>Scăzut</w:t>
            </w:r>
          </w:p>
        </w:tc>
        <w:tc>
          <w:tcPr>
            <w:tcW w:w="7790" w:type="dxa"/>
            <w:tcBorders>
              <w:right w:val="single" w:sz="4" w:space="0" w:color="auto"/>
            </w:tcBorders>
          </w:tcPr>
          <w:p w14:paraId="639E3B84" w14:textId="77777777" w:rsidR="00087D48" w:rsidRPr="00402B75" w:rsidRDefault="00087D48" w:rsidP="00C372CA">
            <w:pPr>
              <w:spacing w:line="276" w:lineRule="auto"/>
              <w:jc w:val="both"/>
              <w:rPr>
                <w:sz w:val="28"/>
                <w:szCs w:val="28"/>
                <w:lang w:val="ro-RO"/>
              </w:rPr>
            </w:pPr>
            <w:r w:rsidRPr="00402B75">
              <w:rPr>
                <w:sz w:val="28"/>
                <w:szCs w:val="28"/>
                <w:lang w:val="ro-RO"/>
              </w:rPr>
              <w:t>Având în vedere riscurile unei modificări ale datelor de identificare personală, reînnoirea sau înlocuirea trebuie să îndeplinească aceleași cerințe de asigurare ca dovedirea și verificarea identității inițiale sau să se bazeze pe un mijloc de identificare electronică valabil cu un nivel de asigurare identic sau superior.</w:t>
            </w:r>
          </w:p>
        </w:tc>
      </w:tr>
      <w:tr w:rsidR="00087D48" w:rsidRPr="00404B2E" w14:paraId="234216AA" w14:textId="77777777" w:rsidTr="00845C67">
        <w:tc>
          <w:tcPr>
            <w:tcW w:w="1555" w:type="dxa"/>
            <w:tcBorders>
              <w:left w:val="single" w:sz="4" w:space="0" w:color="auto"/>
            </w:tcBorders>
          </w:tcPr>
          <w:p w14:paraId="60FB30C3" w14:textId="77777777" w:rsidR="00087D48" w:rsidRPr="00402B75" w:rsidRDefault="00087D48"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1F8A99FC" w14:textId="77777777" w:rsidR="00087D48" w:rsidRPr="00402B75" w:rsidRDefault="00087D48" w:rsidP="00C372CA">
            <w:pPr>
              <w:spacing w:line="276" w:lineRule="auto"/>
              <w:jc w:val="both"/>
              <w:rPr>
                <w:sz w:val="28"/>
                <w:szCs w:val="28"/>
                <w:lang w:val="ro-RO"/>
              </w:rPr>
            </w:pPr>
            <w:r w:rsidRPr="00402B75">
              <w:rPr>
                <w:sz w:val="28"/>
                <w:szCs w:val="28"/>
                <w:lang w:val="ro-RO"/>
              </w:rPr>
              <w:t>La fel ca pentru nivelul scăzut.</w:t>
            </w:r>
          </w:p>
        </w:tc>
      </w:tr>
      <w:tr w:rsidR="00087D48" w:rsidRPr="00404B2E" w14:paraId="3D0DFFFF" w14:textId="77777777" w:rsidTr="00845C67">
        <w:tc>
          <w:tcPr>
            <w:tcW w:w="1555" w:type="dxa"/>
            <w:tcBorders>
              <w:left w:val="single" w:sz="4" w:space="0" w:color="auto"/>
            </w:tcBorders>
          </w:tcPr>
          <w:p w14:paraId="396C417D" w14:textId="77777777" w:rsidR="00087D48" w:rsidRPr="00402B75" w:rsidRDefault="00087D48"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09192810" w14:textId="77777777" w:rsidR="00087D48" w:rsidRPr="00402B75" w:rsidRDefault="00087D48" w:rsidP="00C372CA">
            <w:pPr>
              <w:spacing w:line="276" w:lineRule="auto"/>
              <w:jc w:val="both"/>
              <w:rPr>
                <w:sz w:val="28"/>
                <w:szCs w:val="28"/>
                <w:lang w:val="ro-RO"/>
              </w:rPr>
            </w:pPr>
            <w:r w:rsidRPr="00402B75">
              <w:rPr>
                <w:sz w:val="28"/>
                <w:szCs w:val="28"/>
                <w:lang w:val="ro-RO"/>
              </w:rPr>
              <w:t>Nivelul scăzut, plus:</w:t>
            </w:r>
          </w:p>
          <w:p w14:paraId="2522A483" w14:textId="77777777" w:rsidR="00087D48" w:rsidRPr="00402B75" w:rsidRDefault="00087D48" w:rsidP="00C372CA">
            <w:pPr>
              <w:spacing w:line="276" w:lineRule="auto"/>
              <w:jc w:val="both"/>
              <w:rPr>
                <w:sz w:val="28"/>
                <w:szCs w:val="28"/>
                <w:lang w:val="ro-RO"/>
              </w:rPr>
            </w:pPr>
            <w:r w:rsidRPr="00402B75">
              <w:rPr>
                <w:sz w:val="28"/>
                <w:szCs w:val="28"/>
                <w:lang w:val="ro-RO"/>
              </w:rPr>
              <w:t>În cazul în care reînnoirea sau înlocuirea se bazează pe un mijloc de identificare electronică, datele de identitate sunt verificate prin raportare la o sursă sigură.</w:t>
            </w:r>
          </w:p>
        </w:tc>
      </w:tr>
    </w:tbl>
    <w:p w14:paraId="5D229B46" w14:textId="77777777" w:rsidR="00087D48" w:rsidRPr="003A4F6C" w:rsidRDefault="00087D48" w:rsidP="00C372CA">
      <w:pPr>
        <w:tabs>
          <w:tab w:val="left" w:pos="2310"/>
        </w:tabs>
        <w:spacing w:line="276" w:lineRule="auto"/>
        <w:rPr>
          <w:rFonts w:ascii="Times New Roman" w:hAnsi="Times New Roman" w:cs="Times New Roman"/>
          <w:sz w:val="28"/>
          <w:szCs w:val="28"/>
          <w:lang w:val="fr-FR"/>
        </w:rPr>
      </w:pPr>
    </w:p>
    <w:p w14:paraId="13ABAAC4" w14:textId="77777777" w:rsidR="00087D48" w:rsidRPr="00445A82" w:rsidRDefault="00087D48" w:rsidP="00445A82">
      <w:pPr>
        <w:pStyle w:val="Listparagraf"/>
        <w:numPr>
          <w:ilvl w:val="0"/>
          <w:numId w:val="8"/>
        </w:numPr>
        <w:tabs>
          <w:tab w:val="left" w:pos="1134"/>
        </w:tabs>
        <w:spacing w:line="276" w:lineRule="auto"/>
        <w:ind w:left="0" w:firstLine="709"/>
        <w:jc w:val="both"/>
        <w:rPr>
          <w:rFonts w:ascii="Times New Roman" w:hAnsi="Times New Roman" w:cs="Times New Roman"/>
          <w:b/>
          <w:sz w:val="28"/>
          <w:szCs w:val="28"/>
          <w:lang w:val="ro-RO"/>
        </w:rPr>
      </w:pPr>
      <w:r w:rsidRPr="00445A82">
        <w:rPr>
          <w:rFonts w:ascii="Times New Roman" w:hAnsi="Times New Roman" w:cs="Times New Roman"/>
          <w:b/>
          <w:sz w:val="28"/>
          <w:szCs w:val="28"/>
          <w:lang w:val="ro-RO"/>
        </w:rPr>
        <w:t>Autentificarea</w:t>
      </w:r>
    </w:p>
    <w:p w14:paraId="3BC2EEFB" w14:textId="77777777" w:rsidR="00366C4E" w:rsidRPr="00445A82" w:rsidRDefault="00366C4E" w:rsidP="00445A82">
      <w:pPr>
        <w:tabs>
          <w:tab w:val="left" w:pos="2310"/>
        </w:tabs>
        <w:spacing w:line="276" w:lineRule="auto"/>
        <w:ind w:firstLine="709"/>
        <w:jc w:val="both"/>
        <w:rPr>
          <w:rFonts w:ascii="Times New Roman" w:hAnsi="Times New Roman" w:cs="Times New Roman"/>
          <w:sz w:val="28"/>
          <w:szCs w:val="28"/>
          <w:lang w:val="ro-RO"/>
        </w:rPr>
      </w:pPr>
      <w:r w:rsidRPr="00AB0650">
        <w:rPr>
          <w:rFonts w:ascii="Times New Roman" w:hAnsi="Times New Roman" w:cs="Times New Roman"/>
          <w:sz w:val="28"/>
          <w:szCs w:val="28"/>
          <w:lang w:val="ro-RO"/>
        </w:rPr>
        <w:t>Această secțiune se concentrează pe amenințări asociate cu utilizarea mecanismului de autentificare și enumeră cerințele pentru fiecare nivel de asigurare. În această secțiune controalele trebuie să fie interpretate în așa fel încât să fie proporționale cu riscurile aferente nivelului în cauză.</w:t>
      </w:r>
    </w:p>
    <w:p w14:paraId="4056DB7D" w14:textId="77777777" w:rsidR="00366C4E" w:rsidRPr="00445A82" w:rsidRDefault="00366C4E" w:rsidP="00445A82">
      <w:pPr>
        <w:pStyle w:val="Listparagraf"/>
        <w:numPr>
          <w:ilvl w:val="1"/>
          <w:numId w:val="8"/>
        </w:numPr>
        <w:tabs>
          <w:tab w:val="left" w:pos="1276"/>
        </w:tabs>
        <w:spacing w:line="276" w:lineRule="auto"/>
        <w:ind w:left="0" w:firstLine="709"/>
        <w:jc w:val="both"/>
        <w:rPr>
          <w:rFonts w:ascii="Times New Roman" w:hAnsi="Times New Roman" w:cs="Times New Roman"/>
          <w:b/>
          <w:sz w:val="28"/>
          <w:szCs w:val="28"/>
          <w:lang w:val="ro-RO"/>
        </w:rPr>
      </w:pPr>
      <w:r w:rsidRPr="00445A82">
        <w:rPr>
          <w:rFonts w:ascii="Times New Roman" w:hAnsi="Times New Roman" w:cs="Times New Roman"/>
          <w:b/>
          <w:sz w:val="28"/>
          <w:szCs w:val="28"/>
          <w:lang w:val="ro-RO"/>
        </w:rPr>
        <w:t>Mecanismul de autentificare</w:t>
      </w:r>
    </w:p>
    <w:p w14:paraId="5F2F2F1D" w14:textId="77777777" w:rsidR="00366C4E" w:rsidRPr="00AB0650" w:rsidRDefault="00366C4E" w:rsidP="00445A82">
      <w:pPr>
        <w:tabs>
          <w:tab w:val="left" w:pos="2310"/>
        </w:tabs>
        <w:spacing w:line="276" w:lineRule="auto"/>
        <w:ind w:firstLine="709"/>
        <w:jc w:val="both"/>
        <w:rPr>
          <w:rFonts w:ascii="Times New Roman" w:hAnsi="Times New Roman" w:cs="Times New Roman"/>
          <w:sz w:val="28"/>
          <w:szCs w:val="28"/>
          <w:lang w:val="ro-RO"/>
        </w:rPr>
      </w:pPr>
      <w:r w:rsidRPr="00F03410">
        <w:rPr>
          <w:rFonts w:ascii="Times New Roman" w:hAnsi="Times New Roman" w:cs="Times New Roman"/>
          <w:sz w:val="28"/>
          <w:szCs w:val="28"/>
          <w:lang w:val="ro-RO"/>
        </w:rPr>
        <w:t>Tabelul de</w:t>
      </w:r>
      <w:r w:rsidRPr="00AB0650">
        <w:rPr>
          <w:rFonts w:ascii="Times New Roman" w:hAnsi="Times New Roman" w:cs="Times New Roman"/>
          <w:sz w:val="28"/>
          <w:szCs w:val="28"/>
          <w:lang w:val="ro-RO"/>
        </w:rPr>
        <w:t xml:space="preserve"> mai jos indică cerințele pentru fiecare nivel de asigurare cu privire la mecanismul de autentificare prin care persoana fizică sau juridică utilizează un mijloc de identificare electronică pentru a-și confirma identitatea unui beneficiar.</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366C4E" w:rsidRPr="00402B75" w14:paraId="45645E40" w14:textId="77777777" w:rsidTr="00845C67">
        <w:tc>
          <w:tcPr>
            <w:tcW w:w="1555" w:type="dxa"/>
            <w:tcBorders>
              <w:left w:val="single" w:sz="4" w:space="0" w:color="auto"/>
            </w:tcBorders>
          </w:tcPr>
          <w:p w14:paraId="302F4A2C" w14:textId="77777777" w:rsidR="00366C4E" w:rsidRPr="00402B75" w:rsidRDefault="00366C4E"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213D3D46" w14:textId="77777777" w:rsidR="00366C4E" w:rsidRPr="00402B75" w:rsidRDefault="00366C4E" w:rsidP="00C372CA">
            <w:pPr>
              <w:spacing w:line="276" w:lineRule="auto"/>
              <w:jc w:val="center"/>
              <w:rPr>
                <w:sz w:val="28"/>
                <w:szCs w:val="28"/>
                <w:lang w:val="ro-RO"/>
              </w:rPr>
            </w:pPr>
            <w:r w:rsidRPr="00402B75">
              <w:rPr>
                <w:sz w:val="28"/>
                <w:szCs w:val="28"/>
                <w:lang w:val="ro-RO"/>
              </w:rPr>
              <w:t>Elementele necesare</w:t>
            </w:r>
          </w:p>
        </w:tc>
      </w:tr>
      <w:tr w:rsidR="00366C4E" w:rsidRPr="00404B2E" w14:paraId="3824C6FF" w14:textId="77777777" w:rsidTr="00845C67">
        <w:tc>
          <w:tcPr>
            <w:tcW w:w="1555" w:type="dxa"/>
            <w:tcBorders>
              <w:left w:val="single" w:sz="4" w:space="0" w:color="auto"/>
            </w:tcBorders>
          </w:tcPr>
          <w:p w14:paraId="3680A374" w14:textId="77777777" w:rsidR="00366C4E" w:rsidRPr="00402B75" w:rsidRDefault="00366C4E"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000B69B1" w14:textId="77777777" w:rsidR="00366C4E" w:rsidRPr="00402B75" w:rsidRDefault="00366C4E" w:rsidP="00C372CA">
            <w:pPr>
              <w:spacing w:line="276" w:lineRule="auto"/>
              <w:jc w:val="both"/>
              <w:rPr>
                <w:sz w:val="28"/>
                <w:szCs w:val="28"/>
                <w:lang w:val="ro-RO"/>
              </w:rPr>
            </w:pPr>
            <w:r w:rsidRPr="00402B75">
              <w:rPr>
                <w:sz w:val="28"/>
                <w:szCs w:val="28"/>
                <w:lang w:val="ro-RO"/>
              </w:rPr>
              <w:t>1. Eliberarea datelor de identificare personală este precedată de verificarea fiabilă a mijlocului de identificare electronică și a valabilității acestuia.</w:t>
            </w:r>
          </w:p>
          <w:p w14:paraId="50E268E4" w14:textId="77777777" w:rsidR="00366C4E" w:rsidRPr="00402B75" w:rsidRDefault="00366C4E" w:rsidP="00C372CA">
            <w:pPr>
              <w:spacing w:line="276" w:lineRule="auto"/>
              <w:jc w:val="both"/>
              <w:rPr>
                <w:sz w:val="28"/>
                <w:szCs w:val="28"/>
                <w:lang w:val="ro-RO"/>
              </w:rPr>
            </w:pPr>
            <w:r w:rsidRPr="00402B75">
              <w:rPr>
                <w:sz w:val="28"/>
                <w:szCs w:val="28"/>
                <w:lang w:val="ro-RO"/>
              </w:rPr>
              <w:t>2. În cazul în care datele de identificare personală sunt stocate ca parte a mecanismului de autentificare, informațiile respective sunt securizate împotriva pierderii și a compromiterii, inclusiv prin analizarea lor offline.</w:t>
            </w:r>
          </w:p>
          <w:p w14:paraId="18DED883" w14:textId="77777777" w:rsidR="00366C4E" w:rsidRPr="00402B75" w:rsidRDefault="00366C4E" w:rsidP="00C372CA">
            <w:pPr>
              <w:spacing w:line="276" w:lineRule="auto"/>
              <w:jc w:val="both"/>
              <w:rPr>
                <w:sz w:val="28"/>
                <w:szCs w:val="28"/>
                <w:lang w:val="ro-RO"/>
              </w:rPr>
            </w:pPr>
            <w:r w:rsidRPr="00402B75">
              <w:rPr>
                <w:sz w:val="28"/>
                <w:szCs w:val="28"/>
                <w:lang w:val="ro-RO"/>
              </w:rPr>
              <w:t>3. 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scăzut consolidat să poată submina mecanismele de autentificare.</w:t>
            </w:r>
          </w:p>
        </w:tc>
      </w:tr>
      <w:tr w:rsidR="00366C4E" w:rsidRPr="00404B2E" w14:paraId="28391E79" w14:textId="77777777" w:rsidTr="00845C67">
        <w:tc>
          <w:tcPr>
            <w:tcW w:w="1555" w:type="dxa"/>
            <w:tcBorders>
              <w:left w:val="single" w:sz="4" w:space="0" w:color="auto"/>
            </w:tcBorders>
          </w:tcPr>
          <w:p w14:paraId="75F30152" w14:textId="77777777" w:rsidR="00366C4E" w:rsidRPr="00402B75" w:rsidRDefault="00366C4E"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06869B15" w14:textId="77777777" w:rsidR="00366C4E" w:rsidRPr="00402B75" w:rsidRDefault="00366C4E" w:rsidP="00C372CA">
            <w:pPr>
              <w:spacing w:line="276" w:lineRule="auto"/>
              <w:jc w:val="both"/>
              <w:rPr>
                <w:sz w:val="28"/>
                <w:szCs w:val="28"/>
                <w:lang w:val="ro-RO"/>
              </w:rPr>
            </w:pPr>
            <w:r w:rsidRPr="00402B75">
              <w:rPr>
                <w:sz w:val="28"/>
                <w:szCs w:val="28"/>
                <w:lang w:val="ro-RO"/>
              </w:rPr>
              <w:t>Nivelul scăzut, plus:</w:t>
            </w:r>
          </w:p>
          <w:p w14:paraId="74F82481" w14:textId="77777777" w:rsidR="00366C4E" w:rsidRPr="00402B75" w:rsidRDefault="00366C4E" w:rsidP="00C372CA">
            <w:pPr>
              <w:spacing w:line="276" w:lineRule="auto"/>
              <w:jc w:val="both"/>
              <w:rPr>
                <w:sz w:val="28"/>
                <w:szCs w:val="28"/>
                <w:lang w:val="ro-RO"/>
              </w:rPr>
            </w:pPr>
            <w:r w:rsidRPr="00402B75">
              <w:rPr>
                <w:sz w:val="28"/>
                <w:szCs w:val="28"/>
                <w:lang w:val="ro-RO"/>
              </w:rPr>
              <w:lastRenderedPageBreak/>
              <w:t>1. Eliberarea datelor de identificare personală este precedată de verificarea fiabilă a mijlocului de identificare electronică și a valabilității acestuia printr-o autentificare dinamică.</w:t>
            </w:r>
          </w:p>
          <w:p w14:paraId="6E9D6BB0" w14:textId="77777777" w:rsidR="00366C4E" w:rsidRPr="00402B75" w:rsidRDefault="00366C4E" w:rsidP="00C372CA">
            <w:pPr>
              <w:spacing w:line="276" w:lineRule="auto"/>
              <w:jc w:val="both"/>
              <w:rPr>
                <w:sz w:val="28"/>
                <w:szCs w:val="28"/>
                <w:lang w:val="ro-RO"/>
              </w:rPr>
            </w:pPr>
            <w:r w:rsidRPr="00402B75">
              <w:rPr>
                <w:sz w:val="28"/>
                <w:szCs w:val="28"/>
                <w:lang w:val="ro-RO"/>
              </w:rPr>
              <w:t>2. 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moderat să poată submina mecanismele de autentificare.</w:t>
            </w:r>
          </w:p>
        </w:tc>
      </w:tr>
      <w:tr w:rsidR="00366C4E" w:rsidRPr="00404B2E" w14:paraId="0F55DA6A" w14:textId="77777777" w:rsidTr="00845C67">
        <w:tc>
          <w:tcPr>
            <w:tcW w:w="1555" w:type="dxa"/>
            <w:tcBorders>
              <w:left w:val="single" w:sz="4" w:space="0" w:color="auto"/>
            </w:tcBorders>
          </w:tcPr>
          <w:p w14:paraId="3252D236" w14:textId="77777777" w:rsidR="00366C4E" w:rsidRPr="00402B75" w:rsidRDefault="00366C4E" w:rsidP="00C372CA">
            <w:pPr>
              <w:spacing w:line="276" w:lineRule="auto"/>
              <w:jc w:val="both"/>
              <w:rPr>
                <w:sz w:val="28"/>
                <w:szCs w:val="28"/>
                <w:lang w:val="ro-RO"/>
              </w:rPr>
            </w:pPr>
            <w:r w:rsidRPr="00402B75">
              <w:rPr>
                <w:sz w:val="28"/>
                <w:szCs w:val="28"/>
                <w:lang w:val="ro-RO"/>
              </w:rPr>
              <w:lastRenderedPageBreak/>
              <w:t>Ridicat</w:t>
            </w:r>
          </w:p>
        </w:tc>
        <w:tc>
          <w:tcPr>
            <w:tcW w:w="7790" w:type="dxa"/>
            <w:tcBorders>
              <w:right w:val="single" w:sz="4" w:space="0" w:color="auto"/>
            </w:tcBorders>
          </w:tcPr>
          <w:p w14:paraId="2E573BAF" w14:textId="77777777" w:rsidR="00366C4E" w:rsidRPr="00402B75" w:rsidRDefault="00366C4E" w:rsidP="00C372CA">
            <w:pPr>
              <w:spacing w:line="276" w:lineRule="auto"/>
              <w:jc w:val="both"/>
              <w:rPr>
                <w:sz w:val="28"/>
                <w:szCs w:val="28"/>
                <w:lang w:val="ro-RO"/>
              </w:rPr>
            </w:pPr>
            <w:r w:rsidRPr="00402B75">
              <w:rPr>
                <w:sz w:val="28"/>
                <w:szCs w:val="28"/>
                <w:lang w:val="ro-RO"/>
              </w:rPr>
              <w:t>Nivelul substanțial, plus:</w:t>
            </w:r>
          </w:p>
          <w:p w14:paraId="639968C9" w14:textId="77777777" w:rsidR="00366C4E" w:rsidRPr="00402B75" w:rsidRDefault="00366C4E" w:rsidP="00C372CA">
            <w:pPr>
              <w:spacing w:line="276" w:lineRule="auto"/>
              <w:jc w:val="both"/>
              <w:rPr>
                <w:sz w:val="28"/>
                <w:szCs w:val="28"/>
                <w:lang w:val="ro-RO"/>
              </w:rPr>
            </w:pPr>
            <w:r w:rsidRPr="00402B75">
              <w:rPr>
                <w:sz w:val="28"/>
                <w:szCs w:val="28"/>
                <w:lang w:val="ro-RO"/>
              </w:rPr>
              <w:t>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ridicat să poată submina mecanismele de autentificare.</w:t>
            </w:r>
          </w:p>
        </w:tc>
      </w:tr>
    </w:tbl>
    <w:p w14:paraId="6BA8BD7E" w14:textId="77777777" w:rsidR="00D650EC" w:rsidRPr="003A4F6C" w:rsidRDefault="00D650EC" w:rsidP="00C372CA">
      <w:pPr>
        <w:tabs>
          <w:tab w:val="left" w:pos="2310"/>
        </w:tabs>
        <w:spacing w:line="276" w:lineRule="auto"/>
        <w:jc w:val="both"/>
        <w:rPr>
          <w:rFonts w:ascii="Times New Roman" w:hAnsi="Times New Roman" w:cs="Times New Roman"/>
          <w:sz w:val="28"/>
          <w:szCs w:val="28"/>
          <w:lang w:val="ro-RO"/>
        </w:rPr>
      </w:pPr>
    </w:p>
    <w:p w14:paraId="437A7253" w14:textId="77777777" w:rsidR="00B75471" w:rsidRPr="006F7015" w:rsidRDefault="00B75471" w:rsidP="006F7015">
      <w:pPr>
        <w:pStyle w:val="Listparagraf"/>
        <w:numPr>
          <w:ilvl w:val="0"/>
          <w:numId w:val="8"/>
        </w:numPr>
        <w:tabs>
          <w:tab w:val="left" w:pos="1134"/>
        </w:tabs>
        <w:spacing w:line="276" w:lineRule="auto"/>
        <w:ind w:left="0" w:firstLine="709"/>
        <w:rPr>
          <w:rFonts w:ascii="Times New Roman" w:hAnsi="Times New Roman" w:cs="Times New Roman"/>
          <w:b/>
          <w:sz w:val="28"/>
          <w:szCs w:val="28"/>
          <w:lang w:val="ro-RO"/>
        </w:rPr>
      </w:pPr>
      <w:r w:rsidRPr="006F7015">
        <w:rPr>
          <w:rFonts w:ascii="Times New Roman" w:hAnsi="Times New Roman" w:cs="Times New Roman"/>
          <w:b/>
          <w:sz w:val="28"/>
          <w:szCs w:val="28"/>
          <w:lang w:val="ro-RO"/>
        </w:rPr>
        <w:t>Gestionarea și organizarea</w:t>
      </w:r>
    </w:p>
    <w:p w14:paraId="4B80B531" w14:textId="36934059" w:rsidR="00FD5DE0" w:rsidRPr="00167F25" w:rsidRDefault="005810C3" w:rsidP="006F7015">
      <w:pPr>
        <w:tabs>
          <w:tab w:val="left" w:pos="2310"/>
        </w:tabs>
        <w:spacing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0555BD">
        <w:rPr>
          <w:rFonts w:ascii="Times New Roman" w:hAnsi="Times New Roman" w:cs="Times New Roman"/>
          <w:sz w:val="28"/>
          <w:szCs w:val="28"/>
          <w:lang w:val="ro-RO"/>
        </w:rPr>
        <w:t>ntitățile</w:t>
      </w:r>
      <w:r w:rsidR="00B75471" w:rsidRPr="00AB0650">
        <w:rPr>
          <w:rFonts w:ascii="Times New Roman" w:hAnsi="Times New Roman" w:cs="Times New Roman"/>
          <w:sz w:val="28"/>
          <w:szCs w:val="28"/>
          <w:lang w:val="ro-RO"/>
        </w:rPr>
        <w:t xml:space="preserve"> care prestează un serviciu legat de identificarea electronică</w:t>
      </w:r>
      <w:r>
        <w:rPr>
          <w:rFonts w:ascii="Times New Roman" w:hAnsi="Times New Roman" w:cs="Times New Roman"/>
          <w:sz w:val="28"/>
          <w:szCs w:val="28"/>
          <w:lang w:val="ro-RO"/>
        </w:rPr>
        <w:t xml:space="preserve"> </w:t>
      </w:r>
      <w:r w:rsidR="00B75471" w:rsidRPr="00AB0650">
        <w:rPr>
          <w:rFonts w:ascii="Times New Roman" w:hAnsi="Times New Roman" w:cs="Times New Roman"/>
          <w:sz w:val="28"/>
          <w:szCs w:val="28"/>
          <w:lang w:val="ro-RO"/>
        </w:rPr>
        <w:t xml:space="preserve">(denumiți în continuare „prestatori”) trebuie să dispună de practici și politici de management al </w:t>
      </w:r>
      <w:r w:rsidR="00B75471" w:rsidRPr="00167F25">
        <w:rPr>
          <w:rFonts w:ascii="Times New Roman" w:hAnsi="Times New Roman" w:cs="Times New Roman"/>
          <w:sz w:val="28"/>
          <w:szCs w:val="28"/>
          <w:lang w:val="ro-RO"/>
        </w:rPr>
        <w:t>securității informațiilor, de abordări în materie de gestionare a riscurilor și de alte controale recunoscute, astfel încât organ</w:t>
      </w:r>
      <w:r w:rsidR="000555BD" w:rsidRPr="00167F25">
        <w:rPr>
          <w:rFonts w:ascii="Times New Roman" w:hAnsi="Times New Roman" w:cs="Times New Roman"/>
          <w:sz w:val="28"/>
          <w:szCs w:val="28"/>
          <w:lang w:val="ro-RO"/>
        </w:rPr>
        <w:t xml:space="preserve">ului de supraveghere </w:t>
      </w:r>
      <w:r w:rsidRPr="00167F25">
        <w:rPr>
          <w:rFonts w:ascii="Times New Roman" w:hAnsi="Times New Roman" w:cs="Times New Roman"/>
          <w:sz w:val="28"/>
          <w:szCs w:val="28"/>
          <w:lang w:val="ro-RO"/>
        </w:rPr>
        <w:t xml:space="preserve">să </w:t>
      </w:r>
      <w:r w:rsidR="00B75471" w:rsidRPr="00167F25">
        <w:rPr>
          <w:rFonts w:ascii="Times New Roman" w:hAnsi="Times New Roman" w:cs="Times New Roman"/>
          <w:sz w:val="28"/>
          <w:szCs w:val="28"/>
          <w:lang w:val="ro-RO"/>
        </w:rPr>
        <w:t xml:space="preserve">i se ofere asigurarea că există și se utilizează practici eficace. </w:t>
      </w:r>
      <w:r w:rsidRPr="00167F25">
        <w:rPr>
          <w:rFonts w:ascii="Times New Roman" w:hAnsi="Times New Roman" w:cs="Times New Roman"/>
          <w:sz w:val="28"/>
          <w:szCs w:val="28"/>
          <w:lang w:val="ro-RO"/>
        </w:rPr>
        <w:t>T</w:t>
      </w:r>
      <w:r w:rsidR="00B75471" w:rsidRPr="00167F25">
        <w:rPr>
          <w:rFonts w:ascii="Times New Roman" w:hAnsi="Times New Roman" w:cs="Times New Roman"/>
          <w:sz w:val="28"/>
          <w:szCs w:val="28"/>
          <w:lang w:val="ro-RO"/>
        </w:rPr>
        <w:t>oate cerințele/elemente</w:t>
      </w:r>
      <w:r w:rsidR="00ED6340" w:rsidRPr="00167F25">
        <w:rPr>
          <w:rFonts w:ascii="Times New Roman" w:hAnsi="Times New Roman" w:cs="Times New Roman"/>
          <w:sz w:val="28"/>
          <w:szCs w:val="28"/>
          <w:lang w:val="ro-RO"/>
        </w:rPr>
        <w:t xml:space="preserve"> </w:t>
      </w:r>
      <w:r w:rsidR="00ED6340" w:rsidRPr="00167F25">
        <w:rPr>
          <w:rFonts w:ascii="Times New Roman" w:hAnsi="Times New Roman" w:cs="Times New Roman"/>
          <w:color w:val="000000" w:themeColor="text1"/>
          <w:sz w:val="28"/>
          <w:szCs w:val="28"/>
          <w:lang w:val="ro-RO"/>
        </w:rPr>
        <w:t>prevăzute în prezentul punct</w:t>
      </w:r>
      <w:r w:rsidR="00B75471" w:rsidRPr="00167F25">
        <w:rPr>
          <w:rFonts w:ascii="Times New Roman" w:hAnsi="Times New Roman" w:cs="Times New Roman"/>
          <w:color w:val="000000" w:themeColor="text1"/>
          <w:sz w:val="28"/>
          <w:szCs w:val="28"/>
          <w:lang w:val="ro-RO"/>
        </w:rPr>
        <w:t xml:space="preserve"> </w:t>
      </w:r>
      <w:r w:rsidR="00B75471" w:rsidRPr="00167F25">
        <w:rPr>
          <w:rFonts w:ascii="Times New Roman" w:hAnsi="Times New Roman" w:cs="Times New Roman"/>
          <w:sz w:val="28"/>
          <w:szCs w:val="28"/>
          <w:lang w:val="ro-RO"/>
        </w:rPr>
        <w:t>trebuie înțelese ca fiind proporționale cu riscurile aferente nivelului în cauză.</w:t>
      </w:r>
    </w:p>
    <w:p w14:paraId="23B3E6E1" w14:textId="77777777" w:rsidR="00FD5DE0" w:rsidRPr="00167F25" w:rsidRDefault="00FD5DE0" w:rsidP="00950BB8">
      <w:pPr>
        <w:pStyle w:val="Listparagraf"/>
        <w:numPr>
          <w:ilvl w:val="1"/>
          <w:numId w:val="8"/>
        </w:numPr>
        <w:spacing w:line="276" w:lineRule="auto"/>
        <w:ind w:left="0" w:firstLine="709"/>
        <w:jc w:val="both"/>
        <w:rPr>
          <w:rFonts w:ascii="Times New Roman" w:hAnsi="Times New Roman" w:cs="Times New Roman"/>
          <w:b/>
          <w:sz w:val="28"/>
          <w:szCs w:val="28"/>
          <w:lang w:val="ro-RO"/>
        </w:rPr>
      </w:pPr>
      <w:r w:rsidRPr="00167F25">
        <w:rPr>
          <w:rFonts w:ascii="Times New Roman" w:hAnsi="Times New Roman" w:cs="Times New Roman"/>
          <w:b/>
          <w:sz w:val="28"/>
          <w:szCs w:val="28"/>
          <w:lang w:val="ro-RO"/>
        </w:rPr>
        <w:t>Dispoziții generale</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D5DE0" w:rsidRPr="00167F25" w14:paraId="459FE8F8" w14:textId="77777777" w:rsidTr="00AE53F4">
        <w:tc>
          <w:tcPr>
            <w:tcW w:w="1555" w:type="dxa"/>
            <w:tcBorders>
              <w:left w:val="single" w:sz="4" w:space="0" w:color="auto"/>
            </w:tcBorders>
          </w:tcPr>
          <w:p w14:paraId="47AD038E" w14:textId="77777777" w:rsidR="00FD5DE0" w:rsidRPr="00167F25" w:rsidRDefault="00FD5DE0" w:rsidP="00C372CA">
            <w:pPr>
              <w:spacing w:line="276" w:lineRule="auto"/>
              <w:jc w:val="both"/>
              <w:rPr>
                <w:sz w:val="28"/>
                <w:szCs w:val="28"/>
                <w:lang w:val="ro-RO"/>
              </w:rPr>
            </w:pPr>
            <w:r w:rsidRPr="00167F25">
              <w:rPr>
                <w:sz w:val="28"/>
                <w:szCs w:val="28"/>
                <w:lang w:val="ro-RO"/>
              </w:rPr>
              <w:t>Nivelul de asigurare</w:t>
            </w:r>
          </w:p>
        </w:tc>
        <w:tc>
          <w:tcPr>
            <w:tcW w:w="7790" w:type="dxa"/>
            <w:tcBorders>
              <w:right w:val="single" w:sz="4" w:space="0" w:color="auto"/>
            </w:tcBorders>
          </w:tcPr>
          <w:p w14:paraId="536E32CE" w14:textId="77777777" w:rsidR="00FD5DE0" w:rsidRPr="00167F25" w:rsidRDefault="00FD5DE0" w:rsidP="00C372CA">
            <w:pPr>
              <w:spacing w:line="276" w:lineRule="auto"/>
              <w:jc w:val="center"/>
              <w:rPr>
                <w:sz w:val="28"/>
                <w:szCs w:val="28"/>
                <w:lang w:val="ro-RO"/>
              </w:rPr>
            </w:pPr>
            <w:r w:rsidRPr="00167F25">
              <w:rPr>
                <w:sz w:val="28"/>
                <w:szCs w:val="28"/>
                <w:lang w:val="ro-RO"/>
              </w:rPr>
              <w:t>Elementele necesare</w:t>
            </w:r>
          </w:p>
        </w:tc>
      </w:tr>
      <w:tr w:rsidR="00FD5DE0" w:rsidRPr="00404B2E" w14:paraId="5E7D921D" w14:textId="77777777" w:rsidTr="00845C67">
        <w:tc>
          <w:tcPr>
            <w:tcW w:w="1555" w:type="dxa"/>
            <w:tcBorders>
              <w:left w:val="single" w:sz="4" w:space="0" w:color="auto"/>
            </w:tcBorders>
          </w:tcPr>
          <w:p w14:paraId="22B94DA9" w14:textId="77777777" w:rsidR="00FD5DE0" w:rsidRPr="00167F25" w:rsidRDefault="00FD5DE0" w:rsidP="00C372CA">
            <w:pPr>
              <w:spacing w:line="276" w:lineRule="auto"/>
              <w:jc w:val="both"/>
              <w:rPr>
                <w:sz w:val="28"/>
                <w:szCs w:val="28"/>
                <w:lang w:val="ro-RO"/>
              </w:rPr>
            </w:pPr>
            <w:r w:rsidRPr="00167F25">
              <w:rPr>
                <w:sz w:val="28"/>
                <w:szCs w:val="28"/>
                <w:lang w:val="ro-RO"/>
              </w:rPr>
              <w:t>Scăzut</w:t>
            </w:r>
          </w:p>
        </w:tc>
        <w:tc>
          <w:tcPr>
            <w:tcW w:w="7790" w:type="dxa"/>
            <w:tcBorders>
              <w:right w:val="single" w:sz="4" w:space="0" w:color="auto"/>
            </w:tcBorders>
          </w:tcPr>
          <w:p w14:paraId="39E4FE86" w14:textId="67FECEB0" w:rsidR="00FD5DE0" w:rsidRPr="00167F25" w:rsidRDefault="00FD5DE0" w:rsidP="00C372CA">
            <w:pPr>
              <w:spacing w:line="276" w:lineRule="auto"/>
              <w:jc w:val="both"/>
              <w:rPr>
                <w:sz w:val="28"/>
                <w:szCs w:val="28"/>
                <w:lang w:val="ro-RO"/>
              </w:rPr>
            </w:pPr>
            <w:r w:rsidRPr="00167F25">
              <w:rPr>
                <w:sz w:val="28"/>
                <w:szCs w:val="28"/>
                <w:lang w:val="ro-RO"/>
              </w:rPr>
              <w:t xml:space="preserve">1. Prestatorii oricărui serviciu operațional care face obiectul prezentului </w:t>
            </w:r>
            <w:r w:rsidR="000555BD" w:rsidRPr="00167F25">
              <w:rPr>
                <w:sz w:val="28"/>
                <w:szCs w:val="28"/>
                <w:lang w:val="ro-RO"/>
              </w:rPr>
              <w:t xml:space="preserve">act normativ </w:t>
            </w:r>
            <w:r w:rsidRPr="00167F25">
              <w:rPr>
                <w:sz w:val="28"/>
                <w:szCs w:val="28"/>
                <w:lang w:val="ro-RO"/>
              </w:rPr>
              <w:t xml:space="preserve">sunt o autoritate publică sau o entitate juridică recunoscută </w:t>
            </w:r>
            <w:r w:rsidR="000555BD" w:rsidRPr="00167F25">
              <w:rPr>
                <w:sz w:val="28"/>
                <w:szCs w:val="28"/>
                <w:lang w:val="ro-RO"/>
              </w:rPr>
              <w:t>conform legislației Republicii Moldova</w:t>
            </w:r>
            <w:r w:rsidRPr="00167F25">
              <w:rPr>
                <w:sz w:val="28"/>
                <w:szCs w:val="28"/>
                <w:lang w:val="ro-RO"/>
              </w:rPr>
              <w:t>, având o structură organizatorică bine-definită și fiind pe deplin operațională din toate punctele de vedere relevante pentru prestarea serviciilor.</w:t>
            </w:r>
          </w:p>
          <w:p w14:paraId="21052203" w14:textId="77777777" w:rsidR="00FD5DE0" w:rsidRPr="00167F25" w:rsidRDefault="00FD5DE0" w:rsidP="00C372CA">
            <w:pPr>
              <w:spacing w:line="276" w:lineRule="auto"/>
              <w:jc w:val="both"/>
              <w:rPr>
                <w:sz w:val="28"/>
                <w:szCs w:val="28"/>
                <w:lang w:val="ro-RO"/>
              </w:rPr>
            </w:pPr>
            <w:r w:rsidRPr="00167F25">
              <w:rPr>
                <w:sz w:val="28"/>
                <w:szCs w:val="28"/>
                <w:lang w:val="ro-RO"/>
              </w:rPr>
              <w:t xml:space="preserve">2. Prestatorii respectă toate cerințele legale care le revin în legătură cu operarea și furnizarea serviciilor, inclusiv în ceea ce privește tipurile de informații care ar putea fi cerute, modul în care se </w:t>
            </w:r>
            <w:r w:rsidRPr="00167F25">
              <w:rPr>
                <w:sz w:val="28"/>
                <w:szCs w:val="28"/>
                <w:lang w:val="ro-RO"/>
              </w:rPr>
              <w:lastRenderedPageBreak/>
              <w:t>efectuează dovedirea identității, informațiile care pot fi păstrate și perioada pentru care pot fi păstrate.</w:t>
            </w:r>
          </w:p>
          <w:p w14:paraId="5CF6A3EE" w14:textId="77777777" w:rsidR="00FD5DE0" w:rsidRPr="00167F25" w:rsidRDefault="00FD5DE0" w:rsidP="00C372CA">
            <w:pPr>
              <w:spacing w:line="276" w:lineRule="auto"/>
              <w:jc w:val="both"/>
              <w:rPr>
                <w:sz w:val="28"/>
                <w:szCs w:val="28"/>
                <w:lang w:val="ro-RO"/>
              </w:rPr>
            </w:pPr>
            <w:r w:rsidRPr="00167F25">
              <w:rPr>
                <w:sz w:val="28"/>
                <w:szCs w:val="28"/>
                <w:lang w:val="ro-RO"/>
              </w:rPr>
              <w:t>3. Prestatorii sunt în măsură să își demonstreze capacitatea de a-și asuma riscul răspunderii pentru daune, precum și faptul că dispun de suficiente resurse financiare pentru a continua operațiunile și prestarea serviciilor.</w:t>
            </w:r>
          </w:p>
          <w:p w14:paraId="7CFBCF4D" w14:textId="77777777" w:rsidR="00FD5DE0" w:rsidRPr="00167F25" w:rsidRDefault="00FD5DE0" w:rsidP="00C372CA">
            <w:pPr>
              <w:spacing w:line="276" w:lineRule="auto"/>
              <w:jc w:val="both"/>
              <w:rPr>
                <w:sz w:val="28"/>
                <w:szCs w:val="28"/>
                <w:lang w:val="ro-RO"/>
              </w:rPr>
            </w:pPr>
            <w:r w:rsidRPr="00167F25">
              <w:rPr>
                <w:sz w:val="28"/>
                <w:szCs w:val="28"/>
                <w:lang w:val="ro-RO"/>
              </w:rPr>
              <w:t xml:space="preserve">4. Prestatorii sunt răspunzători de îndeplinirea oricăruia dintre angajamentele </w:t>
            </w:r>
            <w:proofErr w:type="spellStart"/>
            <w:r w:rsidRPr="00167F25">
              <w:rPr>
                <w:sz w:val="28"/>
                <w:szCs w:val="28"/>
                <w:lang w:val="ro-RO"/>
              </w:rPr>
              <w:t>externalizate</w:t>
            </w:r>
            <w:proofErr w:type="spellEnd"/>
            <w:r w:rsidRPr="00167F25">
              <w:rPr>
                <w:sz w:val="28"/>
                <w:szCs w:val="28"/>
                <w:lang w:val="ro-RO"/>
              </w:rPr>
              <w:t xml:space="preserve"> către o altă entitate, precum și de conformitatea cu politica sistemului, ca și când prestatorii ar fi îndeplinit ei înșiși sarcinile respective.</w:t>
            </w:r>
          </w:p>
          <w:p w14:paraId="634CC81D" w14:textId="77777777" w:rsidR="00FD5DE0" w:rsidRPr="00167F25" w:rsidRDefault="00FD5DE0" w:rsidP="00C372CA">
            <w:pPr>
              <w:spacing w:line="276" w:lineRule="auto"/>
              <w:jc w:val="both"/>
              <w:rPr>
                <w:sz w:val="28"/>
                <w:szCs w:val="28"/>
                <w:lang w:val="ro-RO"/>
              </w:rPr>
            </w:pPr>
            <w:r w:rsidRPr="00167F25">
              <w:rPr>
                <w:sz w:val="28"/>
                <w:szCs w:val="28"/>
                <w:lang w:val="ro-RO"/>
              </w:rPr>
              <w:t>5. Sistemele de identificare electronică care nu au fost înființate prin legislația națională trebuie să aibă un plan eficace pentru cazul încetării serviciului. Un astfel de plan trebuie să prevadă încetarea ordonată a serviciului sau continuarea prestării sale de către un alt</w:t>
            </w:r>
          </w:p>
          <w:p w14:paraId="13A5E637" w14:textId="77777777" w:rsidR="00FD5DE0" w:rsidRPr="00402B75" w:rsidRDefault="00FD5DE0" w:rsidP="00C372CA">
            <w:pPr>
              <w:spacing w:line="276" w:lineRule="auto"/>
              <w:jc w:val="both"/>
              <w:rPr>
                <w:sz w:val="28"/>
                <w:szCs w:val="28"/>
                <w:lang w:val="ro-RO"/>
              </w:rPr>
            </w:pPr>
            <w:r w:rsidRPr="00167F25">
              <w:rPr>
                <w:sz w:val="28"/>
                <w:szCs w:val="28"/>
                <w:lang w:val="ro-RO"/>
              </w:rPr>
              <w:t>prestator, modul în care autoritățile competente și utilizatorii finali sunt informați, precum și detalii cu privire la modul în care ar trebui să fie protejate, reținute și distruse înregistrările în conformitate cu politica sistemului.</w:t>
            </w:r>
          </w:p>
        </w:tc>
      </w:tr>
      <w:tr w:rsidR="00FD5DE0" w:rsidRPr="00404B2E" w14:paraId="78DD235F" w14:textId="77777777" w:rsidTr="00845C67">
        <w:tc>
          <w:tcPr>
            <w:tcW w:w="1555" w:type="dxa"/>
            <w:tcBorders>
              <w:left w:val="single" w:sz="4" w:space="0" w:color="auto"/>
            </w:tcBorders>
          </w:tcPr>
          <w:p w14:paraId="125B3CFA" w14:textId="77777777" w:rsidR="00FD5DE0" w:rsidRPr="00402B75" w:rsidRDefault="00FD5DE0" w:rsidP="00C372CA">
            <w:pPr>
              <w:spacing w:line="276" w:lineRule="auto"/>
              <w:jc w:val="both"/>
              <w:rPr>
                <w:sz w:val="28"/>
                <w:szCs w:val="28"/>
                <w:lang w:val="ro-RO"/>
              </w:rPr>
            </w:pPr>
            <w:r w:rsidRPr="00402B75">
              <w:rPr>
                <w:sz w:val="28"/>
                <w:szCs w:val="28"/>
                <w:lang w:val="ro-RO"/>
              </w:rPr>
              <w:lastRenderedPageBreak/>
              <w:t>Substanțial</w:t>
            </w:r>
          </w:p>
        </w:tc>
        <w:tc>
          <w:tcPr>
            <w:tcW w:w="7790" w:type="dxa"/>
            <w:tcBorders>
              <w:right w:val="single" w:sz="4" w:space="0" w:color="auto"/>
            </w:tcBorders>
          </w:tcPr>
          <w:p w14:paraId="513EFF83" w14:textId="77777777" w:rsidR="00FD5DE0" w:rsidRPr="00402B75" w:rsidRDefault="00FD5DE0" w:rsidP="00C372CA">
            <w:pPr>
              <w:spacing w:line="276" w:lineRule="auto"/>
              <w:jc w:val="both"/>
              <w:rPr>
                <w:sz w:val="28"/>
                <w:szCs w:val="28"/>
                <w:lang w:val="ro-RO"/>
              </w:rPr>
            </w:pPr>
            <w:r w:rsidRPr="00402B75">
              <w:rPr>
                <w:sz w:val="28"/>
                <w:szCs w:val="28"/>
                <w:lang w:val="ro-RO"/>
              </w:rPr>
              <w:t>La fel ca pentru nivelul scăzut.</w:t>
            </w:r>
          </w:p>
        </w:tc>
      </w:tr>
      <w:tr w:rsidR="00FD5DE0" w:rsidRPr="00404B2E" w14:paraId="089B7123" w14:textId="77777777" w:rsidTr="00845C67">
        <w:tc>
          <w:tcPr>
            <w:tcW w:w="1555" w:type="dxa"/>
            <w:tcBorders>
              <w:left w:val="single" w:sz="4" w:space="0" w:color="auto"/>
            </w:tcBorders>
          </w:tcPr>
          <w:p w14:paraId="56A2EB19" w14:textId="77777777" w:rsidR="00FD5DE0" w:rsidRPr="00402B75" w:rsidRDefault="00FD5DE0"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4321F406" w14:textId="77777777" w:rsidR="00FD5DE0" w:rsidRPr="00402B75" w:rsidRDefault="00FD5DE0" w:rsidP="00C372CA">
            <w:pPr>
              <w:spacing w:line="276" w:lineRule="auto"/>
              <w:jc w:val="both"/>
              <w:rPr>
                <w:sz w:val="28"/>
                <w:szCs w:val="28"/>
                <w:lang w:val="ro-RO"/>
              </w:rPr>
            </w:pPr>
            <w:r w:rsidRPr="00402B75">
              <w:rPr>
                <w:sz w:val="28"/>
                <w:szCs w:val="28"/>
                <w:lang w:val="ro-RO"/>
              </w:rPr>
              <w:t>La fel ca pentru nivelul scăzut.</w:t>
            </w:r>
          </w:p>
        </w:tc>
      </w:tr>
    </w:tbl>
    <w:p w14:paraId="4E4FEEDB" w14:textId="77777777" w:rsidR="00FD5DE0" w:rsidRPr="003A4F6C" w:rsidRDefault="00FD5DE0" w:rsidP="00C372CA">
      <w:pPr>
        <w:tabs>
          <w:tab w:val="left" w:pos="2310"/>
        </w:tabs>
        <w:spacing w:line="276" w:lineRule="auto"/>
        <w:jc w:val="both"/>
        <w:rPr>
          <w:rFonts w:ascii="Times New Roman" w:hAnsi="Times New Roman" w:cs="Times New Roman"/>
          <w:sz w:val="28"/>
          <w:szCs w:val="28"/>
          <w:lang w:val="fr-FR"/>
        </w:rPr>
      </w:pPr>
    </w:p>
    <w:p w14:paraId="6B8B28AA" w14:textId="77777777" w:rsidR="00FD5DE0" w:rsidRPr="00E64F1E" w:rsidRDefault="00FD5DE0" w:rsidP="00E64F1E">
      <w:pPr>
        <w:pStyle w:val="Listparagraf"/>
        <w:numPr>
          <w:ilvl w:val="1"/>
          <w:numId w:val="8"/>
        </w:numPr>
        <w:tabs>
          <w:tab w:val="left" w:pos="1276"/>
          <w:tab w:val="left" w:pos="2310"/>
        </w:tabs>
        <w:spacing w:line="276" w:lineRule="auto"/>
        <w:ind w:left="0" w:firstLine="709"/>
        <w:jc w:val="both"/>
        <w:rPr>
          <w:rFonts w:ascii="Times New Roman" w:hAnsi="Times New Roman" w:cs="Times New Roman"/>
          <w:b/>
          <w:sz w:val="28"/>
          <w:szCs w:val="28"/>
          <w:lang w:val="ro-RO"/>
        </w:rPr>
      </w:pPr>
      <w:r w:rsidRPr="00E64F1E">
        <w:rPr>
          <w:rFonts w:ascii="Times New Roman" w:hAnsi="Times New Roman" w:cs="Times New Roman"/>
          <w:b/>
          <w:sz w:val="28"/>
          <w:szCs w:val="28"/>
          <w:lang w:val="fr-FR"/>
        </w:rPr>
        <w:t xml:space="preserve"> </w:t>
      </w:r>
      <w:r w:rsidRPr="00E64F1E">
        <w:rPr>
          <w:rFonts w:ascii="Times New Roman" w:hAnsi="Times New Roman" w:cs="Times New Roman"/>
          <w:b/>
          <w:sz w:val="28"/>
          <w:szCs w:val="28"/>
          <w:lang w:val="ro-RO"/>
        </w:rPr>
        <w:t>Anunțurile publicate și informațiile pentru utilizatori</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D5DE0" w:rsidRPr="00402B75" w14:paraId="30FBD622" w14:textId="77777777" w:rsidTr="00845C67">
        <w:tc>
          <w:tcPr>
            <w:tcW w:w="1555" w:type="dxa"/>
            <w:tcBorders>
              <w:left w:val="single" w:sz="4" w:space="0" w:color="auto"/>
            </w:tcBorders>
          </w:tcPr>
          <w:p w14:paraId="54A3EB2E" w14:textId="77777777" w:rsidR="00FD5DE0" w:rsidRPr="00402B75" w:rsidRDefault="00FD5DE0" w:rsidP="00C372CA">
            <w:pPr>
              <w:spacing w:line="276" w:lineRule="auto"/>
              <w:jc w:val="both"/>
              <w:rPr>
                <w:sz w:val="28"/>
                <w:szCs w:val="28"/>
                <w:lang w:val="ro-RO"/>
              </w:rPr>
            </w:pPr>
            <w:r w:rsidRPr="00402B75">
              <w:rPr>
                <w:sz w:val="28"/>
                <w:szCs w:val="28"/>
                <w:lang w:val="ro-RO"/>
              </w:rPr>
              <w:t>Nivelul de asigurare</w:t>
            </w:r>
          </w:p>
        </w:tc>
        <w:tc>
          <w:tcPr>
            <w:tcW w:w="7790" w:type="dxa"/>
          </w:tcPr>
          <w:p w14:paraId="2F82336E" w14:textId="77777777" w:rsidR="00FD5DE0" w:rsidRPr="00402B75" w:rsidRDefault="00FD5DE0" w:rsidP="00C372CA">
            <w:pPr>
              <w:spacing w:line="276" w:lineRule="auto"/>
              <w:jc w:val="center"/>
              <w:rPr>
                <w:sz w:val="28"/>
                <w:szCs w:val="28"/>
                <w:lang w:val="ro-RO"/>
              </w:rPr>
            </w:pPr>
            <w:r w:rsidRPr="00402B75">
              <w:rPr>
                <w:sz w:val="28"/>
                <w:szCs w:val="28"/>
                <w:lang w:val="ro-RO"/>
              </w:rPr>
              <w:t>Elementele necesare</w:t>
            </w:r>
          </w:p>
        </w:tc>
      </w:tr>
      <w:tr w:rsidR="00FD5DE0" w:rsidRPr="00404B2E" w14:paraId="601C7185" w14:textId="77777777" w:rsidTr="00845C67">
        <w:tc>
          <w:tcPr>
            <w:tcW w:w="1555" w:type="dxa"/>
            <w:tcBorders>
              <w:left w:val="single" w:sz="4" w:space="0" w:color="auto"/>
            </w:tcBorders>
          </w:tcPr>
          <w:p w14:paraId="4852A1A8" w14:textId="77777777" w:rsidR="00FD5DE0" w:rsidRPr="00402B75" w:rsidRDefault="00FD5DE0"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25107290" w14:textId="77777777" w:rsidR="00FD5DE0" w:rsidRPr="00402B75" w:rsidRDefault="00FD5DE0" w:rsidP="00C372CA">
            <w:pPr>
              <w:spacing w:line="276" w:lineRule="auto"/>
              <w:jc w:val="both"/>
              <w:rPr>
                <w:sz w:val="28"/>
                <w:szCs w:val="28"/>
                <w:lang w:val="ro-RO"/>
              </w:rPr>
            </w:pPr>
            <w:r w:rsidRPr="00402B75">
              <w:rPr>
                <w:sz w:val="28"/>
                <w:szCs w:val="28"/>
                <w:lang w:val="ro-RO"/>
              </w:rPr>
              <w:t>1. Existența unei definiții publicate a serviciului, care să includă toți termenii, toate condițiile și toate tarifele aplicabile, inclusiv eventualele limitări ale utilizării acestuia. Definiția serviciului include o politică privind protecția vieții private.</w:t>
            </w:r>
          </w:p>
          <w:p w14:paraId="0307D190" w14:textId="77777777" w:rsidR="00FD5DE0" w:rsidRPr="00402B75" w:rsidRDefault="00FD5DE0" w:rsidP="00C372CA">
            <w:pPr>
              <w:spacing w:line="276" w:lineRule="auto"/>
              <w:jc w:val="both"/>
              <w:rPr>
                <w:sz w:val="28"/>
                <w:szCs w:val="28"/>
                <w:lang w:val="ro-RO"/>
              </w:rPr>
            </w:pPr>
            <w:r w:rsidRPr="00402B75">
              <w:rPr>
                <w:sz w:val="28"/>
                <w:szCs w:val="28"/>
                <w:lang w:val="ro-RO"/>
              </w:rPr>
              <w:t>2. Trebuie instituite o politică și proceduri adecvate pentru a se asigura că utilizatorii serviciului sunt informați într-o manieră fiabilă și la timp cu privire la orice modificare a definiției serviciului și a oricăreia dintre clauzele, condițiile și măsurile de protecție a vieții</w:t>
            </w:r>
          </w:p>
          <w:p w14:paraId="5DFF2D38" w14:textId="77777777" w:rsidR="00FD5DE0" w:rsidRPr="00402B75" w:rsidRDefault="00FD5DE0" w:rsidP="00C372CA">
            <w:pPr>
              <w:spacing w:line="276" w:lineRule="auto"/>
              <w:jc w:val="both"/>
              <w:rPr>
                <w:sz w:val="28"/>
                <w:szCs w:val="28"/>
                <w:lang w:val="ro-RO"/>
              </w:rPr>
            </w:pPr>
            <w:r w:rsidRPr="00402B75">
              <w:rPr>
                <w:sz w:val="28"/>
                <w:szCs w:val="28"/>
                <w:lang w:val="ro-RO"/>
              </w:rPr>
              <w:t>private pentru serviciul în cauză.</w:t>
            </w:r>
          </w:p>
          <w:p w14:paraId="2176A81F" w14:textId="77777777" w:rsidR="00FD5DE0" w:rsidRPr="00402B75" w:rsidRDefault="00FD5DE0" w:rsidP="00C372CA">
            <w:pPr>
              <w:spacing w:line="276" w:lineRule="auto"/>
              <w:jc w:val="both"/>
              <w:rPr>
                <w:sz w:val="28"/>
                <w:szCs w:val="28"/>
                <w:lang w:val="ro-RO"/>
              </w:rPr>
            </w:pPr>
            <w:r w:rsidRPr="00402B75">
              <w:rPr>
                <w:sz w:val="28"/>
                <w:szCs w:val="28"/>
                <w:lang w:val="ro-RO"/>
              </w:rPr>
              <w:t>3. Trebuie instituite politici și proceduri adecvate care să asigure răspunsuri integrale și corecte la solicitările de informații.</w:t>
            </w:r>
          </w:p>
        </w:tc>
      </w:tr>
      <w:tr w:rsidR="00FD5DE0" w:rsidRPr="00404B2E" w14:paraId="5CDBF4B6" w14:textId="77777777" w:rsidTr="00845C67">
        <w:tc>
          <w:tcPr>
            <w:tcW w:w="1555" w:type="dxa"/>
            <w:tcBorders>
              <w:left w:val="single" w:sz="4" w:space="0" w:color="auto"/>
            </w:tcBorders>
          </w:tcPr>
          <w:p w14:paraId="3E3BE75D" w14:textId="77777777" w:rsidR="00FD5DE0" w:rsidRPr="00402B75" w:rsidRDefault="00FD5DE0"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1B27B1C8" w14:textId="77777777" w:rsidR="00FD5DE0" w:rsidRPr="00402B75" w:rsidRDefault="00FD5DE0" w:rsidP="00C372CA">
            <w:pPr>
              <w:spacing w:line="276" w:lineRule="auto"/>
              <w:jc w:val="both"/>
              <w:rPr>
                <w:sz w:val="28"/>
                <w:szCs w:val="28"/>
                <w:lang w:val="ro-RO"/>
              </w:rPr>
            </w:pPr>
            <w:r w:rsidRPr="00402B75">
              <w:rPr>
                <w:sz w:val="28"/>
                <w:szCs w:val="28"/>
                <w:lang w:val="ro-RO"/>
              </w:rPr>
              <w:t>La fel ca pentru nivelul scăzut.</w:t>
            </w:r>
          </w:p>
        </w:tc>
      </w:tr>
      <w:tr w:rsidR="00FD5DE0" w:rsidRPr="00404B2E" w14:paraId="2D8B2D74" w14:textId="77777777" w:rsidTr="00845C67">
        <w:tc>
          <w:tcPr>
            <w:tcW w:w="1555" w:type="dxa"/>
            <w:tcBorders>
              <w:left w:val="single" w:sz="4" w:space="0" w:color="auto"/>
            </w:tcBorders>
          </w:tcPr>
          <w:p w14:paraId="7D47C6A6" w14:textId="77777777" w:rsidR="00FD5DE0" w:rsidRPr="00402B75" w:rsidRDefault="00FD5DE0"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459CDB05" w14:textId="77777777" w:rsidR="00FD5DE0" w:rsidRPr="00402B75" w:rsidRDefault="00FD5DE0" w:rsidP="00C372CA">
            <w:pPr>
              <w:spacing w:line="276" w:lineRule="auto"/>
              <w:jc w:val="both"/>
              <w:rPr>
                <w:sz w:val="28"/>
                <w:szCs w:val="28"/>
                <w:lang w:val="ro-RO"/>
              </w:rPr>
            </w:pPr>
            <w:r w:rsidRPr="00402B75">
              <w:rPr>
                <w:sz w:val="28"/>
                <w:szCs w:val="28"/>
                <w:lang w:val="ro-RO"/>
              </w:rPr>
              <w:t>La fel ca pentru nivelul scăzut.</w:t>
            </w:r>
          </w:p>
        </w:tc>
      </w:tr>
    </w:tbl>
    <w:p w14:paraId="4F5B7E6D" w14:textId="77777777" w:rsidR="00FD5DE0" w:rsidRPr="003A4F6C" w:rsidRDefault="00FD5DE0" w:rsidP="00C372CA">
      <w:pPr>
        <w:tabs>
          <w:tab w:val="left" w:pos="2310"/>
        </w:tabs>
        <w:spacing w:line="276" w:lineRule="auto"/>
        <w:jc w:val="both"/>
        <w:rPr>
          <w:rFonts w:ascii="Times New Roman" w:hAnsi="Times New Roman" w:cs="Times New Roman"/>
          <w:sz w:val="28"/>
          <w:szCs w:val="28"/>
          <w:lang w:val="fr-FR"/>
        </w:rPr>
      </w:pPr>
    </w:p>
    <w:p w14:paraId="040DF9C9" w14:textId="77777777" w:rsidR="00FD5DE0" w:rsidRPr="00AA4C91" w:rsidRDefault="00FD5DE0" w:rsidP="00AA4C91">
      <w:pPr>
        <w:pStyle w:val="Listparagraf"/>
        <w:numPr>
          <w:ilvl w:val="1"/>
          <w:numId w:val="8"/>
        </w:numPr>
        <w:tabs>
          <w:tab w:val="left" w:pos="1418"/>
        </w:tabs>
        <w:spacing w:line="276" w:lineRule="auto"/>
        <w:ind w:left="0" w:firstLine="709"/>
        <w:jc w:val="both"/>
        <w:rPr>
          <w:rFonts w:ascii="Times New Roman" w:hAnsi="Times New Roman" w:cs="Times New Roman"/>
          <w:b/>
          <w:sz w:val="28"/>
          <w:szCs w:val="28"/>
          <w:lang w:val="ro-RO"/>
        </w:rPr>
      </w:pPr>
      <w:r w:rsidRPr="000253ED">
        <w:rPr>
          <w:rFonts w:ascii="Times New Roman" w:hAnsi="Times New Roman" w:cs="Times New Roman"/>
          <w:b/>
          <w:sz w:val="28"/>
          <w:szCs w:val="28"/>
          <w:lang w:val="fr-FR"/>
        </w:rPr>
        <w:lastRenderedPageBreak/>
        <w:t xml:space="preserve"> </w:t>
      </w:r>
      <w:r w:rsidRPr="00AA4C91">
        <w:rPr>
          <w:rFonts w:ascii="Times New Roman" w:hAnsi="Times New Roman" w:cs="Times New Roman"/>
          <w:b/>
          <w:sz w:val="28"/>
          <w:szCs w:val="28"/>
          <w:lang w:val="ro-RO"/>
        </w:rPr>
        <w:t>Managementul securității informațiilor</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D5DE0" w:rsidRPr="00402B75" w14:paraId="1CCCB28D" w14:textId="77777777" w:rsidTr="00845C67">
        <w:tc>
          <w:tcPr>
            <w:tcW w:w="1555" w:type="dxa"/>
            <w:tcBorders>
              <w:left w:val="single" w:sz="4" w:space="0" w:color="auto"/>
            </w:tcBorders>
          </w:tcPr>
          <w:p w14:paraId="273453DC" w14:textId="77777777" w:rsidR="00FD5DE0" w:rsidRPr="00402B75" w:rsidRDefault="00FD5DE0"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1D81EF79" w14:textId="77777777" w:rsidR="00FD5DE0" w:rsidRPr="00402B75" w:rsidRDefault="00FD5DE0" w:rsidP="00C372CA">
            <w:pPr>
              <w:spacing w:line="276" w:lineRule="auto"/>
              <w:jc w:val="center"/>
              <w:rPr>
                <w:sz w:val="28"/>
                <w:szCs w:val="28"/>
                <w:lang w:val="ro-RO"/>
              </w:rPr>
            </w:pPr>
            <w:r w:rsidRPr="00402B75">
              <w:rPr>
                <w:sz w:val="28"/>
                <w:szCs w:val="28"/>
                <w:lang w:val="ro-RO"/>
              </w:rPr>
              <w:t>Elementele necesare</w:t>
            </w:r>
          </w:p>
        </w:tc>
      </w:tr>
      <w:tr w:rsidR="00FD5DE0" w:rsidRPr="00404B2E" w14:paraId="0E7E8925" w14:textId="77777777" w:rsidTr="00845C67">
        <w:tc>
          <w:tcPr>
            <w:tcW w:w="1555" w:type="dxa"/>
            <w:tcBorders>
              <w:left w:val="single" w:sz="4" w:space="0" w:color="auto"/>
            </w:tcBorders>
          </w:tcPr>
          <w:p w14:paraId="73EA8A89" w14:textId="77777777" w:rsidR="00FD5DE0" w:rsidRPr="00402B75" w:rsidRDefault="00FD5DE0"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07D19645" w14:textId="77777777" w:rsidR="00FD5DE0" w:rsidRPr="00402B75" w:rsidRDefault="00FD5DE0" w:rsidP="00C372CA">
            <w:pPr>
              <w:spacing w:line="276" w:lineRule="auto"/>
              <w:jc w:val="both"/>
              <w:rPr>
                <w:sz w:val="28"/>
                <w:szCs w:val="28"/>
                <w:lang w:val="ro-RO"/>
              </w:rPr>
            </w:pPr>
            <w:r w:rsidRPr="00402B75">
              <w:rPr>
                <w:sz w:val="28"/>
                <w:szCs w:val="28"/>
                <w:lang w:val="ro-RO"/>
              </w:rPr>
              <w:t>Există un sistem eficace de management al securității informațiilor, pentru gestionarea și controlul riscurilor la adresa securității informației.</w:t>
            </w:r>
          </w:p>
        </w:tc>
      </w:tr>
      <w:tr w:rsidR="00FD5DE0" w:rsidRPr="00404B2E" w14:paraId="72787021" w14:textId="77777777" w:rsidTr="00845C67">
        <w:tc>
          <w:tcPr>
            <w:tcW w:w="1555" w:type="dxa"/>
            <w:tcBorders>
              <w:left w:val="single" w:sz="4" w:space="0" w:color="auto"/>
            </w:tcBorders>
          </w:tcPr>
          <w:p w14:paraId="27600D23" w14:textId="77777777" w:rsidR="00FD5DE0" w:rsidRPr="00167F25" w:rsidRDefault="00FD5DE0" w:rsidP="00C372CA">
            <w:pPr>
              <w:spacing w:line="276" w:lineRule="auto"/>
              <w:jc w:val="both"/>
              <w:rPr>
                <w:sz w:val="28"/>
                <w:szCs w:val="28"/>
                <w:lang w:val="ro-RO"/>
              </w:rPr>
            </w:pPr>
            <w:r w:rsidRPr="00167F25">
              <w:rPr>
                <w:sz w:val="28"/>
                <w:szCs w:val="28"/>
                <w:lang w:val="ro-RO"/>
              </w:rPr>
              <w:t>Substanțial</w:t>
            </w:r>
          </w:p>
        </w:tc>
        <w:tc>
          <w:tcPr>
            <w:tcW w:w="7790" w:type="dxa"/>
            <w:tcBorders>
              <w:right w:val="single" w:sz="4" w:space="0" w:color="auto"/>
            </w:tcBorders>
          </w:tcPr>
          <w:p w14:paraId="2AE4B023" w14:textId="77777777" w:rsidR="00FD5DE0" w:rsidRPr="00167F25" w:rsidRDefault="00FD5DE0" w:rsidP="00C372CA">
            <w:pPr>
              <w:spacing w:line="276" w:lineRule="auto"/>
              <w:jc w:val="both"/>
              <w:rPr>
                <w:sz w:val="28"/>
                <w:szCs w:val="28"/>
                <w:lang w:val="ro-RO"/>
              </w:rPr>
            </w:pPr>
            <w:r w:rsidRPr="00167F25">
              <w:rPr>
                <w:sz w:val="28"/>
                <w:szCs w:val="28"/>
                <w:lang w:val="ro-RO"/>
              </w:rPr>
              <w:t>Nivelul scăzut, plus:</w:t>
            </w:r>
          </w:p>
          <w:p w14:paraId="2245FFF0" w14:textId="77777777" w:rsidR="00FD5DE0" w:rsidRPr="00167F25" w:rsidRDefault="00FD5DE0" w:rsidP="00C372CA">
            <w:pPr>
              <w:spacing w:line="276" w:lineRule="auto"/>
              <w:jc w:val="both"/>
              <w:rPr>
                <w:sz w:val="28"/>
                <w:szCs w:val="28"/>
                <w:lang w:val="ro-RO"/>
              </w:rPr>
            </w:pPr>
            <w:r w:rsidRPr="00167F25">
              <w:rPr>
                <w:sz w:val="28"/>
                <w:szCs w:val="28"/>
                <w:lang w:val="ro-RO"/>
              </w:rPr>
              <w:t>Sistemul de management al securității informațiilor respectă standarde sau principii dovedite de gestionare și control al riscurilor la adresa securității informației</w:t>
            </w:r>
            <w:r w:rsidR="00E25B73" w:rsidRPr="00167F25">
              <w:rPr>
                <w:sz w:val="28"/>
                <w:szCs w:val="28"/>
                <w:lang w:val="ro-RO"/>
              </w:rPr>
              <w:t>.</w:t>
            </w:r>
          </w:p>
        </w:tc>
      </w:tr>
      <w:tr w:rsidR="00FD5DE0" w:rsidRPr="00404B2E" w14:paraId="77776CEE" w14:textId="77777777" w:rsidTr="00845C67">
        <w:tc>
          <w:tcPr>
            <w:tcW w:w="1555" w:type="dxa"/>
          </w:tcPr>
          <w:p w14:paraId="117288F1" w14:textId="77777777" w:rsidR="00FD5DE0" w:rsidRPr="00167F25" w:rsidRDefault="00FD5DE0" w:rsidP="00C372CA">
            <w:pPr>
              <w:spacing w:line="276" w:lineRule="auto"/>
              <w:jc w:val="both"/>
              <w:rPr>
                <w:sz w:val="28"/>
                <w:szCs w:val="28"/>
                <w:lang w:val="ro-RO"/>
              </w:rPr>
            </w:pPr>
            <w:r w:rsidRPr="00167F25">
              <w:rPr>
                <w:sz w:val="28"/>
                <w:szCs w:val="28"/>
                <w:lang w:val="ro-RO"/>
              </w:rPr>
              <w:t>Ridicat</w:t>
            </w:r>
          </w:p>
        </w:tc>
        <w:tc>
          <w:tcPr>
            <w:tcW w:w="7790" w:type="dxa"/>
            <w:tcBorders>
              <w:right w:val="single" w:sz="4" w:space="0" w:color="auto"/>
            </w:tcBorders>
          </w:tcPr>
          <w:p w14:paraId="71FC4F34" w14:textId="77777777" w:rsidR="00FD5DE0" w:rsidRPr="00167F25" w:rsidRDefault="00FD5DE0" w:rsidP="00C372CA">
            <w:pPr>
              <w:spacing w:line="276" w:lineRule="auto"/>
              <w:jc w:val="both"/>
              <w:rPr>
                <w:sz w:val="28"/>
                <w:szCs w:val="28"/>
                <w:lang w:val="ro-RO"/>
              </w:rPr>
            </w:pPr>
            <w:r w:rsidRPr="00167F25">
              <w:rPr>
                <w:sz w:val="28"/>
                <w:szCs w:val="28"/>
                <w:lang w:val="ro-RO"/>
              </w:rPr>
              <w:t>La fel ca pentru nivelul substanțial.</w:t>
            </w:r>
          </w:p>
        </w:tc>
      </w:tr>
    </w:tbl>
    <w:p w14:paraId="3B9AEE28" w14:textId="77777777" w:rsidR="002E10E8" w:rsidRPr="00167F25" w:rsidRDefault="002E10E8" w:rsidP="00C372CA">
      <w:pPr>
        <w:tabs>
          <w:tab w:val="left" w:pos="2310"/>
        </w:tabs>
        <w:spacing w:line="276" w:lineRule="auto"/>
        <w:jc w:val="both"/>
        <w:rPr>
          <w:rFonts w:ascii="Times New Roman" w:hAnsi="Times New Roman" w:cs="Times New Roman"/>
          <w:color w:val="00B050"/>
          <w:sz w:val="28"/>
          <w:szCs w:val="28"/>
          <w:lang w:val="ro-RO"/>
        </w:rPr>
      </w:pPr>
    </w:p>
    <w:p w14:paraId="41AF4C92" w14:textId="77777777" w:rsidR="008A516F" w:rsidRPr="00167F25" w:rsidRDefault="008A516F" w:rsidP="00AA4C91">
      <w:pPr>
        <w:pStyle w:val="Listparagraf"/>
        <w:numPr>
          <w:ilvl w:val="1"/>
          <w:numId w:val="8"/>
        </w:numPr>
        <w:tabs>
          <w:tab w:val="left" w:pos="1276"/>
        </w:tabs>
        <w:spacing w:line="276" w:lineRule="auto"/>
        <w:ind w:left="0" w:firstLine="709"/>
        <w:jc w:val="both"/>
        <w:rPr>
          <w:rFonts w:ascii="Times New Roman" w:hAnsi="Times New Roman" w:cs="Times New Roman"/>
          <w:b/>
          <w:sz w:val="28"/>
          <w:szCs w:val="28"/>
          <w:lang w:val="ro-RO"/>
        </w:rPr>
      </w:pPr>
      <w:r w:rsidRPr="00167F25">
        <w:rPr>
          <w:rFonts w:ascii="Times New Roman" w:hAnsi="Times New Roman" w:cs="Times New Roman"/>
          <w:b/>
          <w:sz w:val="28"/>
          <w:szCs w:val="28"/>
          <w:lang w:val="fr-FR"/>
        </w:rPr>
        <w:t xml:space="preserve"> </w:t>
      </w:r>
      <w:r w:rsidRPr="00167F25">
        <w:rPr>
          <w:rFonts w:ascii="Times New Roman" w:hAnsi="Times New Roman" w:cs="Times New Roman"/>
          <w:b/>
          <w:sz w:val="28"/>
          <w:szCs w:val="28"/>
          <w:lang w:val="ro-RO"/>
        </w:rPr>
        <w:t>Păstrarea evidențelor</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8A516F" w:rsidRPr="00167F25" w14:paraId="50F976AA" w14:textId="77777777" w:rsidTr="00845C67">
        <w:tc>
          <w:tcPr>
            <w:tcW w:w="1555" w:type="dxa"/>
            <w:tcBorders>
              <w:left w:val="single" w:sz="4" w:space="0" w:color="auto"/>
            </w:tcBorders>
          </w:tcPr>
          <w:p w14:paraId="7D196749" w14:textId="77777777" w:rsidR="008A516F" w:rsidRPr="00167F25" w:rsidRDefault="008A516F" w:rsidP="00C372CA">
            <w:pPr>
              <w:spacing w:line="276" w:lineRule="auto"/>
              <w:jc w:val="both"/>
              <w:rPr>
                <w:sz w:val="28"/>
                <w:szCs w:val="28"/>
                <w:lang w:val="ro-RO"/>
              </w:rPr>
            </w:pPr>
            <w:r w:rsidRPr="00167F25">
              <w:rPr>
                <w:sz w:val="28"/>
                <w:szCs w:val="28"/>
                <w:lang w:val="ro-RO"/>
              </w:rPr>
              <w:t>Nivelul de asigurare</w:t>
            </w:r>
          </w:p>
        </w:tc>
        <w:tc>
          <w:tcPr>
            <w:tcW w:w="7790" w:type="dxa"/>
            <w:tcBorders>
              <w:right w:val="single" w:sz="4" w:space="0" w:color="auto"/>
            </w:tcBorders>
          </w:tcPr>
          <w:p w14:paraId="529C4B16" w14:textId="77777777" w:rsidR="008A516F" w:rsidRPr="00167F25" w:rsidRDefault="008A516F" w:rsidP="00C372CA">
            <w:pPr>
              <w:spacing w:line="276" w:lineRule="auto"/>
              <w:jc w:val="center"/>
              <w:rPr>
                <w:sz w:val="28"/>
                <w:szCs w:val="28"/>
                <w:lang w:val="ro-RO"/>
              </w:rPr>
            </w:pPr>
            <w:r w:rsidRPr="00167F25">
              <w:rPr>
                <w:sz w:val="28"/>
                <w:szCs w:val="28"/>
                <w:lang w:val="ro-RO"/>
              </w:rPr>
              <w:t>Elementele necesare</w:t>
            </w:r>
          </w:p>
        </w:tc>
      </w:tr>
      <w:tr w:rsidR="008A516F" w:rsidRPr="00404B2E" w14:paraId="3A298D90" w14:textId="77777777" w:rsidTr="00845C67">
        <w:tc>
          <w:tcPr>
            <w:tcW w:w="1555" w:type="dxa"/>
            <w:tcBorders>
              <w:left w:val="single" w:sz="4" w:space="0" w:color="auto"/>
            </w:tcBorders>
          </w:tcPr>
          <w:p w14:paraId="0D4A3246" w14:textId="77777777" w:rsidR="008A516F" w:rsidRPr="00167F25" w:rsidRDefault="008A516F" w:rsidP="00C372CA">
            <w:pPr>
              <w:spacing w:line="276" w:lineRule="auto"/>
              <w:jc w:val="both"/>
              <w:rPr>
                <w:sz w:val="28"/>
                <w:szCs w:val="28"/>
                <w:lang w:val="ro-RO"/>
              </w:rPr>
            </w:pPr>
            <w:r w:rsidRPr="00167F25">
              <w:rPr>
                <w:sz w:val="28"/>
                <w:szCs w:val="28"/>
                <w:lang w:val="ro-RO"/>
              </w:rPr>
              <w:t>Scăzut</w:t>
            </w:r>
          </w:p>
        </w:tc>
        <w:tc>
          <w:tcPr>
            <w:tcW w:w="7790" w:type="dxa"/>
            <w:tcBorders>
              <w:right w:val="single" w:sz="4" w:space="0" w:color="auto"/>
            </w:tcBorders>
          </w:tcPr>
          <w:p w14:paraId="72776B16" w14:textId="77777777" w:rsidR="00E25B73" w:rsidRPr="00167F25" w:rsidRDefault="00E25B73" w:rsidP="00C372CA">
            <w:pPr>
              <w:spacing w:line="276" w:lineRule="auto"/>
              <w:jc w:val="both"/>
              <w:rPr>
                <w:sz w:val="28"/>
                <w:szCs w:val="28"/>
                <w:lang w:val="ro-RO"/>
              </w:rPr>
            </w:pPr>
            <w:r w:rsidRPr="00167F25">
              <w:rPr>
                <w:sz w:val="28"/>
                <w:szCs w:val="28"/>
                <w:lang w:val="ro-RO"/>
              </w:rPr>
              <w:t>1. Înregistrarea și păstrarea informațiilor relevante prin utilizarea unui sistem eficace de gestionare a evidențelor, ținând seama de legislația aplicabilă și de bunele practici în ceea ce privește protecția și păstrarea datelor.</w:t>
            </w:r>
          </w:p>
          <w:p w14:paraId="6A542C04" w14:textId="10F5A182" w:rsidR="008A516F" w:rsidRPr="00402B75" w:rsidRDefault="00E25B73" w:rsidP="008D3631">
            <w:pPr>
              <w:spacing w:line="276" w:lineRule="auto"/>
              <w:jc w:val="both"/>
              <w:rPr>
                <w:sz w:val="28"/>
                <w:szCs w:val="28"/>
                <w:lang w:val="ro-RO"/>
              </w:rPr>
            </w:pPr>
            <w:r w:rsidRPr="00167F25">
              <w:rPr>
                <w:sz w:val="28"/>
                <w:szCs w:val="28"/>
                <w:lang w:val="ro-RO"/>
              </w:rPr>
              <w:t xml:space="preserve">2. Păstrarea, </w:t>
            </w:r>
            <w:r w:rsidR="00A7488F" w:rsidRPr="00167F25">
              <w:rPr>
                <w:sz w:val="28"/>
                <w:szCs w:val="28"/>
                <w:lang w:val="ro-RO"/>
              </w:rPr>
              <w:t>în conformitate cu prevederil</w:t>
            </w:r>
            <w:r w:rsidR="0039351A" w:rsidRPr="00167F25">
              <w:rPr>
                <w:sz w:val="28"/>
                <w:szCs w:val="28"/>
                <w:lang w:val="ro-RO"/>
              </w:rPr>
              <w:t xml:space="preserve">e cadrului </w:t>
            </w:r>
            <w:r w:rsidR="008D3631" w:rsidRPr="00167F25">
              <w:rPr>
                <w:sz w:val="28"/>
                <w:szCs w:val="28"/>
                <w:lang w:val="ro-RO"/>
              </w:rPr>
              <w:t>normativ,</w:t>
            </w:r>
            <w:r w:rsidRPr="00167F25">
              <w:rPr>
                <w:sz w:val="28"/>
                <w:szCs w:val="28"/>
                <w:lang w:val="ro-RO"/>
              </w:rPr>
              <w:t xml:space="preserve"> și protejarea evidențelor atât timp cât acestea sunt necesare în scopuri de audit și de investigare a cazurilor de încălcare a securității și în scopuri de păstrare a datelor, după care acestea trebuie distruse în mod securizat.</w:t>
            </w:r>
          </w:p>
        </w:tc>
      </w:tr>
      <w:tr w:rsidR="008A516F" w:rsidRPr="00404B2E" w14:paraId="4B2E91FB" w14:textId="77777777" w:rsidTr="00845C67">
        <w:tc>
          <w:tcPr>
            <w:tcW w:w="1555" w:type="dxa"/>
            <w:tcBorders>
              <w:left w:val="single" w:sz="4" w:space="0" w:color="auto"/>
            </w:tcBorders>
          </w:tcPr>
          <w:p w14:paraId="6728ADAB" w14:textId="77777777" w:rsidR="008A516F" w:rsidRPr="00402B75" w:rsidRDefault="008A516F"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1E9B6997" w14:textId="77777777" w:rsidR="008A516F" w:rsidRPr="00402B75" w:rsidRDefault="00E25B73" w:rsidP="00C372CA">
            <w:pPr>
              <w:spacing w:line="276" w:lineRule="auto"/>
              <w:jc w:val="both"/>
              <w:rPr>
                <w:sz w:val="28"/>
                <w:szCs w:val="28"/>
                <w:lang w:val="ro-RO"/>
              </w:rPr>
            </w:pPr>
            <w:r w:rsidRPr="00402B75">
              <w:rPr>
                <w:sz w:val="28"/>
                <w:szCs w:val="28"/>
                <w:lang w:val="ro-RO"/>
              </w:rPr>
              <w:t>La fel ca pentru nivelul scăzut.</w:t>
            </w:r>
          </w:p>
        </w:tc>
      </w:tr>
      <w:tr w:rsidR="008A516F" w:rsidRPr="00404B2E" w14:paraId="570214F8" w14:textId="77777777" w:rsidTr="00845C67">
        <w:tc>
          <w:tcPr>
            <w:tcW w:w="1555" w:type="dxa"/>
            <w:tcBorders>
              <w:left w:val="single" w:sz="4" w:space="0" w:color="auto"/>
            </w:tcBorders>
          </w:tcPr>
          <w:p w14:paraId="54A33900" w14:textId="77777777" w:rsidR="008A516F" w:rsidRPr="00402B75" w:rsidRDefault="008A516F"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14CEA7A5" w14:textId="77777777" w:rsidR="008A516F" w:rsidRPr="00402B75" w:rsidRDefault="00E25B73" w:rsidP="00C372CA">
            <w:pPr>
              <w:spacing w:line="276" w:lineRule="auto"/>
              <w:jc w:val="both"/>
              <w:rPr>
                <w:sz w:val="28"/>
                <w:szCs w:val="28"/>
                <w:lang w:val="ro-RO"/>
              </w:rPr>
            </w:pPr>
            <w:r w:rsidRPr="00402B75">
              <w:rPr>
                <w:sz w:val="28"/>
                <w:szCs w:val="28"/>
                <w:lang w:val="ro-RO"/>
              </w:rPr>
              <w:t>La fel ca pentru nivelul scăzut</w:t>
            </w:r>
            <w:r w:rsidR="008A516F" w:rsidRPr="00402B75">
              <w:rPr>
                <w:sz w:val="28"/>
                <w:szCs w:val="28"/>
                <w:lang w:val="ro-RO"/>
              </w:rPr>
              <w:t>.</w:t>
            </w:r>
          </w:p>
        </w:tc>
      </w:tr>
    </w:tbl>
    <w:p w14:paraId="05EB587F" w14:textId="77777777" w:rsidR="006D0778" w:rsidRPr="003A4F6C" w:rsidRDefault="006D0778" w:rsidP="00C372CA">
      <w:pPr>
        <w:tabs>
          <w:tab w:val="left" w:pos="2310"/>
        </w:tabs>
        <w:spacing w:line="276" w:lineRule="auto"/>
        <w:jc w:val="both"/>
        <w:rPr>
          <w:rFonts w:ascii="Times New Roman" w:hAnsi="Times New Roman" w:cs="Times New Roman"/>
          <w:sz w:val="28"/>
          <w:szCs w:val="28"/>
          <w:lang w:val="fr-FR"/>
        </w:rPr>
      </w:pPr>
    </w:p>
    <w:p w14:paraId="30AEB0EB" w14:textId="77777777" w:rsidR="00E25B73" w:rsidRPr="00AA4C91" w:rsidRDefault="00E25B73" w:rsidP="00AA4C91">
      <w:pPr>
        <w:pStyle w:val="Listparagraf"/>
        <w:numPr>
          <w:ilvl w:val="1"/>
          <w:numId w:val="8"/>
        </w:numPr>
        <w:tabs>
          <w:tab w:val="left" w:pos="1276"/>
        </w:tabs>
        <w:spacing w:line="276" w:lineRule="auto"/>
        <w:ind w:left="0" w:firstLine="709"/>
        <w:jc w:val="both"/>
        <w:rPr>
          <w:rFonts w:ascii="Times New Roman" w:hAnsi="Times New Roman" w:cs="Times New Roman"/>
          <w:b/>
          <w:sz w:val="28"/>
          <w:szCs w:val="28"/>
          <w:lang w:val="ro-RO"/>
        </w:rPr>
      </w:pPr>
      <w:r w:rsidRPr="00AA4C91">
        <w:rPr>
          <w:rFonts w:ascii="Times New Roman" w:hAnsi="Times New Roman" w:cs="Times New Roman"/>
          <w:b/>
          <w:sz w:val="28"/>
          <w:szCs w:val="28"/>
          <w:lang w:val="fr-FR"/>
        </w:rPr>
        <w:t xml:space="preserve"> </w:t>
      </w:r>
      <w:r w:rsidRPr="00AA4C91">
        <w:rPr>
          <w:rFonts w:ascii="Times New Roman" w:hAnsi="Times New Roman" w:cs="Times New Roman"/>
          <w:b/>
          <w:sz w:val="28"/>
          <w:szCs w:val="28"/>
          <w:lang w:val="ro-RO"/>
        </w:rPr>
        <w:t>Infrastructură și personal</w:t>
      </w:r>
    </w:p>
    <w:p w14:paraId="38C5E45D" w14:textId="77777777" w:rsidR="00F123AC" w:rsidRPr="00AB0650" w:rsidRDefault="00F123AC" w:rsidP="00AA4C91">
      <w:pPr>
        <w:tabs>
          <w:tab w:val="left" w:pos="2310"/>
        </w:tabs>
        <w:spacing w:before="240" w:line="276" w:lineRule="auto"/>
        <w:ind w:firstLine="709"/>
        <w:jc w:val="both"/>
        <w:rPr>
          <w:rFonts w:ascii="Times New Roman" w:hAnsi="Times New Roman" w:cs="Times New Roman"/>
          <w:sz w:val="28"/>
          <w:szCs w:val="28"/>
          <w:lang w:val="ro-RO"/>
        </w:rPr>
      </w:pPr>
      <w:r w:rsidRPr="005004F2">
        <w:rPr>
          <w:rFonts w:ascii="Times New Roman" w:hAnsi="Times New Roman" w:cs="Times New Roman"/>
          <w:sz w:val="28"/>
          <w:szCs w:val="28"/>
          <w:lang w:val="ro-RO"/>
        </w:rPr>
        <w:t>Tabelul de</w:t>
      </w:r>
      <w:r w:rsidRPr="00AB0650">
        <w:rPr>
          <w:rFonts w:ascii="Times New Roman" w:hAnsi="Times New Roman" w:cs="Times New Roman"/>
          <w:sz w:val="28"/>
          <w:szCs w:val="28"/>
          <w:lang w:val="ro-RO"/>
        </w:rPr>
        <w:t xml:space="preserve"> mai jos prezintă cerințele în materie de infrastructură și personal și, după caz, în materie de subcontractanți care îndeplinesc sarcini care intră sub incidența prezentului regulament. Conformitatea cu fiecare cerință trebuie să fie proporțională cu nivelul de risc aferent nivelului de asigurare oferit.</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6D0778" w:rsidRPr="00402B75" w14:paraId="34BAD397" w14:textId="77777777" w:rsidTr="00845C67">
        <w:tc>
          <w:tcPr>
            <w:tcW w:w="1555" w:type="dxa"/>
            <w:tcBorders>
              <w:left w:val="single" w:sz="4" w:space="0" w:color="auto"/>
            </w:tcBorders>
          </w:tcPr>
          <w:p w14:paraId="1AD69815" w14:textId="77777777" w:rsidR="00F123AC" w:rsidRPr="00402B75" w:rsidRDefault="00F123AC"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35951E5E" w14:textId="77777777" w:rsidR="00F123AC" w:rsidRPr="00402B75" w:rsidRDefault="00F123AC" w:rsidP="00C372CA">
            <w:pPr>
              <w:spacing w:line="276" w:lineRule="auto"/>
              <w:jc w:val="center"/>
              <w:rPr>
                <w:sz w:val="28"/>
                <w:szCs w:val="28"/>
                <w:lang w:val="ro-RO"/>
              </w:rPr>
            </w:pPr>
            <w:r w:rsidRPr="00402B75">
              <w:rPr>
                <w:sz w:val="28"/>
                <w:szCs w:val="28"/>
                <w:lang w:val="ro-RO"/>
              </w:rPr>
              <w:t>Elementele necesare</w:t>
            </w:r>
          </w:p>
        </w:tc>
      </w:tr>
      <w:tr w:rsidR="006D0778" w:rsidRPr="00404B2E" w14:paraId="775B331A" w14:textId="77777777" w:rsidTr="00845C67">
        <w:tc>
          <w:tcPr>
            <w:tcW w:w="1555" w:type="dxa"/>
            <w:tcBorders>
              <w:left w:val="single" w:sz="4" w:space="0" w:color="auto"/>
            </w:tcBorders>
          </w:tcPr>
          <w:p w14:paraId="7E5420B8" w14:textId="77777777" w:rsidR="00F123AC" w:rsidRPr="00402B75" w:rsidRDefault="00F123AC" w:rsidP="00C372CA">
            <w:pPr>
              <w:spacing w:line="276" w:lineRule="auto"/>
              <w:jc w:val="both"/>
              <w:rPr>
                <w:sz w:val="28"/>
                <w:szCs w:val="28"/>
                <w:lang w:val="ro-RO"/>
              </w:rPr>
            </w:pPr>
            <w:r w:rsidRPr="00402B75">
              <w:rPr>
                <w:sz w:val="28"/>
                <w:szCs w:val="28"/>
                <w:lang w:val="ro-RO"/>
              </w:rPr>
              <w:lastRenderedPageBreak/>
              <w:t>Scăzut</w:t>
            </w:r>
          </w:p>
        </w:tc>
        <w:tc>
          <w:tcPr>
            <w:tcW w:w="7790" w:type="dxa"/>
            <w:tcBorders>
              <w:right w:val="single" w:sz="4" w:space="0" w:color="auto"/>
            </w:tcBorders>
          </w:tcPr>
          <w:p w14:paraId="7C781D04" w14:textId="77777777" w:rsidR="00F123AC" w:rsidRPr="00402B75" w:rsidRDefault="00F123AC" w:rsidP="00C372CA">
            <w:pPr>
              <w:spacing w:line="276" w:lineRule="auto"/>
              <w:jc w:val="both"/>
              <w:rPr>
                <w:sz w:val="28"/>
                <w:szCs w:val="28"/>
                <w:lang w:val="ro-RO"/>
              </w:rPr>
            </w:pPr>
            <w:r w:rsidRPr="00402B75">
              <w:rPr>
                <w:sz w:val="28"/>
                <w:szCs w:val="28"/>
                <w:lang w:val="ro-RO"/>
              </w:rPr>
              <w:t>1. Existența unor proceduri care să garanteze că personalul și subcontractanții sunt suficient de bine formați, calificați și experimentați în ceea ce privește abilitățile necesare pentru a îndeplini rolurile care le revin.</w:t>
            </w:r>
          </w:p>
          <w:p w14:paraId="26FE0B21" w14:textId="77777777" w:rsidR="00F123AC" w:rsidRPr="00402B75" w:rsidRDefault="00F123AC" w:rsidP="00C372CA">
            <w:pPr>
              <w:spacing w:line="276" w:lineRule="auto"/>
              <w:jc w:val="both"/>
              <w:rPr>
                <w:sz w:val="28"/>
                <w:szCs w:val="28"/>
                <w:lang w:val="ro-RO"/>
              </w:rPr>
            </w:pPr>
            <w:r w:rsidRPr="00402B75">
              <w:rPr>
                <w:sz w:val="28"/>
                <w:szCs w:val="28"/>
                <w:lang w:val="ro-RO"/>
              </w:rPr>
              <w:t>2. Existența unui număr suficient de angajați și de subcontractanți pentru a funcționa în mod adecvat și a asigura resurse serviciului în conformitate cu politicile și procedurile sale.</w:t>
            </w:r>
          </w:p>
          <w:p w14:paraId="7AFDC162" w14:textId="77777777" w:rsidR="00F123AC" w:rsidRPr="00402B75" w:rsidRDefault="00F123AC" w:rsidP="00C372CA">
            <w:pPr>
              <w:spacing w:line="276" w:lineRule="auto"/>
              <w:jc w:val="both"/>
              <w:rPr>
                <w:sz w:val="28"/>
                <w:szCs w:val="28"/>
                <w:lang w:val="ro-RO"/>
              </w:rPr>
            </w:pPr>
            <w:r w:rsidRPr="00402B75">
              <w:rPr>
                <w:sz w:val="28"/>
                <w:szCs w:val="28"/>
                <w:lang w:val="ro-RO"/>
              </w:rPr>
              <w:t>3. Infrastructura utilizată pentru prestarea serviciilor este monitorizată continuu și protejată împotriva pagubelor provocate de evenimente de mediu, a accesului neautorizat și a altor factori care pot influența securitatea serviciului.</w:t>
            </w:r>
          </w:p>
          <w:p w14:paraId="73F0C8FB" w14:textId="77777777" w:rsidR="00F123AC" w:rsidRPr="00402B75" w:rsidRDefault="00F123AC" w:rsidP="00C372CA">
            <w:pPr>
              <w:spacing w:line="276" w:lineRule="auto"/>
              <w:jc w:val="both"/>
              <w:rPr>
                <w:sz w:val="28"/>
                <w:szCs w:val="28"/>
                <w:lang w:val="ro-RO"/>
              </w:rPr>
            </w:pPr>
            <w:r w:rsidRPr="00402B75">
              <w:rPr>
                <w:sz w:val="28"/>
                <w:szCs w:val="28"/>
                <w:lang w:val="ro-RO"/>
              </w:rPr>
              <w:t>4. Prin infrastructura utilizată pentru prestarea serviciului se asigură că accesul la zonele unde se păstrează sau se prelucrează informații personale, criptografice sau alte informații sensibile este limitat la personalul autorizat sau la subcontractanți.</w:t>
            </w:r>
          </w:p>
        </w:tc>
      </w:tr>
      <w:tr w:rsidR="006D0778" w:rsidRPr="00404B2E" w14:paraId="1750C6D3" w14:textId="77777777" w:rsidTr="00845C67">
        <w:tc>
          <w:tcPr>
            <w:tcW w:w="1555" w:type="dxa"/>
            <w:tcBorders>
              <w:left w:val="single" w:sz="4" w:space="0" w:color="auto"/>
            </w:tcBorders>
          </w:tcPr>
          <w:p w14:paraId="00C45845" w14:textId="77777777" w:rsidR="00F123AC" w:rsidRPr="00402B75" w:rsidRDefault="00F123AC"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077B113B" w14:textId="77777777" w:rsidR="00F123AC" w:rsidRPr="00402B75" w:rsidRDefault="00F123AC" w:rsidP="00C372CA">
            <w:pPr>
              <w:spacing w:line="276" w:lineRule="auto"/>
              <w:jc w:val="both"/>
              <w:rPr>
                <w:sz w:val="28"/>
                <w:szCs w:val="28"/>
                <w:lang w:val="ro-RO"/>
              </w:rPr>
            </w:pPr>
            <w:r w:rsidRPr="00402B75">
              <w:rPr>
                <w:sz w:val="28"/>
                <w:szCs w:val="28"/>
                <w:lang w:val="ro-RO"/>
              </w:rPr>
              <w:t>La fel ca pentru nivelul scăzut.</w:t>
            </w:r>
          </w:p>
        </w:tc>
      </w:tr>
      <w:tr w:rsidR="006D0778" w:rsidRPr="00404B2E" w14:paraId="0B04B1B9" w14:textId="77777777" w:rsidTr="00845C67">
        <w:tc>
          <w:tcPr>
            <w:tcW w:w="1555" w:type="dxa"/>
            <w:tcBorders>
              <w:left w:val="single" w:sz="4" w:space="0" w:color="auto"/>
            </w:tcBorders>
          </w:tcPr>
          <w:p w14:paraId="10E84916" w14:textId="77777777" w:rsidR="00F123AC" w:rsidRPr="00402B75" w:rsidRDefault="00F123AC"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3A488435" w14:textId="77777777" w:rsidR="00F123AC" w:rsidRPr="00402B75" w:rsidRDefault="00F123AC" w:rsidP="00C372CA">
            <w:pPr>
              <w:spacing w:line="276" w:lineRule="auto"/>
              <w:jc w:val="both"/>
              <w:rPr>
                <w:sz w:val="28"/>
                <w:szCs w:val="28"/>
                <w:lang w:val="ro-RO"/>
              </w:rPr>
            </w:pPr>
            <w:r w:rsidRPr="00402B75">
              <w:rPr>
                <w:sz w:val="28"/>
                <w:szCs w:val="28"/>
                <w:lang w:val="ro-RO"/>
              </w:rPr>
              <w:t>La fel ca pentru nivelul scăzut.</w:t>
            </w:r>
          </w:p>
        </w:tc>
      </w:tr>
    </w:tbl>
    <w:p w14:paraId="4E22B483" w14:textId="77777777" w:rsidR="006D0778" w:rsidRPr="00AB0650" w:rsidRDefault="006D0778" w:rsidP="00C372CA">
      <w:pPr>
        <w:tabs>
          <w:tab w:val="left" w:pos="2310"/>
        </w:tabs>
        <w:spacing w:line="276" w:lineRule="auto"/>
        <w:jc w:val="both"/>
        <w:rPr>
          <w:rFonts w:ascii="Times New Roman" w:hAnsi="Times New Roman" w:cs="Times New Roman"/>
          <w:color w:val="00B050"/>
          <w:sz w:val="28"/>
          <w:szCs w:val="28"/>
          <w:lang w:val="ro-RO"/>
        </w:rPr>
      </w:pPr>
    </w:p>
    <w:p w14:paraId="2473E92C" w14:textId="77777777" w:rsidR="00F123AC" w:rsidRPr="00AA4C91" w:rsidRDefault="00F123AC" w:rsidP="00AA4C91">
      <w:pPr>
        <w:pStyle w:val="Listparagraf"/>
        <w:numPr>
          <w:ilvl w:val="1"/>
          <w:numId w:val="8"/>
        </w:numPr>
        <w:tabs>
          <w:tab w:val="left" w:pos="1276"/>
        </w:tabs>
        <w:spacing w:before="240" w:line="276" w:lineRule="auto"/>
        <w:ind w:left="0" w:firstLine="709"/>
        <w:jc w:val="both"/>
        <w:rPr>
          <w:rFonts w:ascii="Times New Roman" w:hAnsi="Times New Roman" w:cs="Times New Roman"/>
          <w:b/>
          <w:sz w:val="28"/>
          <w:szCs w:val="28"/>
        </w:rPr>
      </w:pPr>
      <w:r w:rsidRPr="000253ED">
        <w:rPr>
          <w:rFonts w:ascii="Times New Roman" w:hAnsi="Times New Roman" w:cs="Times New Roman"/>
          <w:b/>
          <w:sz w:val="28"/>
          <w:szCs w:val="28"/>
          <w:lang w:val="fr-FR"/>
        </w:rPr>
        <w:t xml:space="preserve"> </w:t>
      </w:r>
      <w:r w:rsidRPr="00AA4C91">
        <w:rPr>
          <w:rFonts w:ascii="Times New Roman" w:hAnsi="Times New Roman" w:cs="Times New Roman"/>
          <w:b/>
          <w:sz w:val="28"/>
          <w:szCs w:val="28"/>
          <w:lang w:val="ro-RO"/>
        </w:rPr>
        <w:t>Controalele tehnice</w:t>
      </w:r>
      <w:r w:rsidRPr="00AA4C91">
        <w:rPr>
          <w:rFonts w:ascii="Times New Roman" w:hAnsi="Times New Roman" w:cs="Times New Roman"/>
          <w:b/>
          <w:sz w:val="28"/>
          <w:szCs w:val="28"/>
        </w:rPr>
        <w:t xml:space="preserve"> </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123AC" w:rsidRPr="00402B75" w14:paraId="0F69431D" w14:textId="77777777" w:rsidTr="00845C67">
        <w:tc>
          <w:tcPr>
            <w:tcW w:w="1555" w:type="dxa"/>
            <w:tcBorders>
              <w:left w:val="single" w:sz="4" w:space="0" w:color="auto"/>
            </w:tcBorders>
          </w:tcPr>
          <w:p w14:paraId="0DC4FFD3" w14:textId="77777777" w:rsidR="00F123AC" w:rsidRPr="00402B75" w:rsidRDefault="00F123AC"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5996F607" w14:textId="77777777" w:rsidR="00F123AC" w:rsidRPr="00402B75" w:rsidRDefault="00F123AC" w:rsidP="00C372CA">
            <w:pPr>
              <w:spacing w:line="276" w:lineRule="auto"/>
              <w:jc w:val="center"/>
              <w:rPr>
                <w:sz w:val="28"/>
                <w:szCs w:val="28"/>
                <w:lang w:val="ro-RO"/>
              </w:rPr>
            </w:pPr>
            <w:r w:rsidRPr="00402B75">
              <w:rPr>
                <w:sz w:val="28"/>
                <w:szCs w:val="28"/>
                <w:lang w:val="ro-RO"/>
              </w:rPr>
              <w:t>Elementele necesare</w:t>
            </w:r>
          </w:p>
        </w:tc>
      </w:tr>
      <w:tr w:rsidR="00F123AC" w:rsidRPr="00404B2E" w14:paraId="00A28BC2" w14:textId="77777777" w:rsidTr="00845C67">
        <w:tc>
          <w:tcPr>
            <w:tcW w:w="1555" w:type="dxa"/>
            <w:tcBorders>
              <w:left w:val="single" w:sz="4" w:space="0" w:color="auto"/>
            </w:tcBorders>
          </w:tcPr>
          <w:p w14:paraId="54405779" w14:textId="77777777" w:rsidR="00F123AC" w:rsidRPr="00402B75" w:rsidRDefault="00F123AC"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43688FAE" w14:textId="77777777" w:rsidR="00F123AC" w:rsidRPr="00402B75" w:rsidRDefault="00F123AC" w:rsidP="00C372CA">
            <w:pPr>
              <w:spacing w:line="276" w:lineRule="auto"/>
              <w:jc w:val="both"/>
              <w:rPr>
                <w:sz w:val="28"/>
                <w:szCs w:val="28"/>
                <w:lang w:val="ro-RO"/>
              </w:rPr>
            </w:pPr>
            <w:r w:rsidRPr="00402B75">
              <w:rPr>
                <w:sz w:val="28"/>
                <w:szCs w:val="28"/>
                <w:lang w:val="ro-RO"/>
              </w:rPr>
              <w:t>1. Existența unor controale tehnice proporționale pentru a gestiona riscurile la adresa securității serviciilor, asigurând protejarea confidențialității, a integrității și a disponibilității informațiilor prelucrate.</w:t>
            </w:r>
          </w:p>
          <w:p w14:paraId="1D5CCE12" w14:textId="77777777" w:rsidR="00F123AC" w:rsidRPr="00402B75" w:rsidRDefault="00F123AC" w:rsidP="00C372CA">
            <w:pPr>
              <w:spacing w:line="276" w:lineRule="auto"/>
              <w:jc w:val="both"/>
              <w:rPr>
                <w:sz w:val="28"/>
                <w:szCs w:val="28"/>
                <w:lang w:val="ro-RO"/>
              </w:rPr>
            </w:pPr>
            <w:r w:rsidRPr="00402B75">
              <w:rPr>
                <w:sz w:val="28"/>
                <w:szCs w:val="28"/>
                <w:lang w:val="ro-RO"/>
              </w:rPr>
              <w:t>2. Canalele de comunicare electronice utilizate pentru a face schimb de date cu caracter personal sau de informații sensibile sunt protejate împotriva interceptării, a manipulării și a reproducerii.</w:t>
            </w:r>
          </w:p>
          <w:p w14:paraId="0C5A4370" w14:textId="77777777" w:rsidR="00F123AC" w:rsidRPr="00402B75" w:rsidRDefault="00F123AC" w:rsidP="00C372CA">
            <w:pPr>
              <w:spacing w:line="276" w:lineRule="auto"/>
              <w:jc w:val="both"/>
              <w:rPr>
                <w:sz w:val="28"/>
                <w:szCs w:val="28"/>
                <w:lang w:val="ro-RO"/>
              </w:rPr>
            </w:pPr>
            <w:r w:rsidRPr="00402B75">
              <w:rPr>
                <w:sz w:val="28"/>
                <w:szCs w:val="28"/>
                <w:lang w:val="ro-RO"/>
              </w:rPr>
              <w:t>3. Accesul la materialele criptografic sensibile, dacă acestea sunt utilizate pentru emiterea mijloacelor de identificare electronică și de autentificare, se limitează la rolurile și aplicațiile care necesită neapărat accesul. Este necesar să se asigure că aceste materiale nu sunt niciodată stocate pe durate mai lungi sub formă de text simplu.</w:t>
            </w:r>
          </w:p>
          <w:p w14:paraId="7DD9CA51" w14:textId="77777777" w:rsidR="00F123AC" w:rsidRPr="00402B75" w:rsidRDefault="00F123AC" w:rsidP="00C372CA">
            <w:pPr>
              <w:spacing w:line="276" w:lineRule="auto"/>
              <w:jc w:val="both"/>
              <w:rPr>
                <w:sz w:val="28"/>
                <w:szCs w:val="28"/>
                <w:lang w:val="ro-RO"/>
              </w:rPr>
            </w:pPr>
            <w:r w:rsidRPr="00402B75">
              <w:rPr>
                <w:sz w:val="28"/>
                <w:szCs w:val="28"/>
                <w:lang w:val="ro-RO"/>
              </w:rPr>
              <w:t>4. Există proceduri pentru a se asigura că securitatea se menține în timp și că există capacitatea de a reacționa la schimbările nivelurilor de risc, la incidente și încălcări ale securității.</w:t>
            </w:r>
          </w:p>
          <w:p w14:paraId="27339331" w14:textId="77777777" w:rsidR="00F123AC" w:rsidRPr="00402B75" w:rsidRDefault="00F123AC" w:rsidP="00C372CA">
            <w:pPr>
              <w:spacing w:line="276" w:lineRule="auto"/>
              <w:jc w:val="both"/>
              <w:rPr>
                <w:sz w:val="28"/>
                <w:szCs w:val="28"/>
                <w:lang w:val="ro-RO"/>
              </w:rPr>
            </w:pPr>
            <w:r w:rsidRPr="00402B75">
              <w:rPr>
                <w:sz w:val="28"/>
                <w:szCs w:val="28"/>
                <w:lang w:val="ro-RO"/>
              </w:rPr>
              <w:lastRenderedPageBreak/>
              <w:t>5. Toate suporturile care conțin informații personale, criptografice sau alte informații sensibile sunt stocate, transportate și eliminate în condiții de siguranță și în mod securizat.</w:t>
            </w:r>
          </w:p>
        </w:tc>
      </w:tr>
      <w:tr w:rsidR="00F123AC" w:rsidRPr="00404B2E" w14:paraId="64A9C113" w14:textId="77777777" w:rsidTr="00845C67">
        <w:tc>
          <w:tcPr>
            <w:tcW w:w="1555" w:type="dxa"/>
            <w:tcBorders>
              <w:left w:val="single" w:sz="4" w:space="0" w:color="auto"/>
            </w:tcBorders>
          </w:tcPr>
          <w:p w14:paraId="76D8337E" w14:textId="77777777" w:rsidR="00F123AC" w:rsidRPr="00402B75" w:rsidRDefault="00F123AC" w:rsidP="00C372CA">
            <w:pPr>
              <w:spacing w:line="276" w:lineRule="auto"/>
              <w:jc w:val="both"/>
              <w:rPr>
                <w:sz w:val="28"/>
                <w:szCs w:val="28"/>
                <w:lang w:val="ro-RO"/>
              </w:rPr>
            </w:pPr>
            <w:r w:rsidRPr="00402B75">
              <w:rPr>
                <w:sz w:val="28"/>
                <w:szCs w:val="28"/>
                <w:lang w:val="ro-RO"/>
              </w:rPr>
              <w:lastRenderedPageBreak/>
              <w:t>Substanțial</w:t>
            </w:r>
          </w:p>
        </w:tc>
        <w:tc>
          <w:tcPr>
            <w:tcW w:w="7790" w:type="dxa"/>
            <w:tcBorders>
              <w:right w:val="single" w:sz="4" w:space="0" w:color="auto"/>
            </w:tcBorders>
          </w:tcPr>
          <w:p w14:paraId="5F3C5472" w14:textId="77777777" w:rsidR="00F123AC" w:rsidRPr="00402B75" w:rsidRDefault="00F123AC" w:rsidP="00C372CA">
            <w:pPr>
              <w:spacing w:line="276" w:lineRule="auto"/>
              <w:jc w:val="both"/>
              <w:rPr>
                <w:sz w:val="28"/>
                <w:szCs w:val="28"/>
                <w:lang w:val="ro-RO"/>
              </w:rPr>
            </w:pPr>
            <w:r w:rsidRPr="00402B75">
              <w:rPr>
                <w:sz w:val="28"/>
                <w:szCs w:val="28"/>
                <w:lang w:val="ro-RO"/>
              </w:rPr>
              <w:t>La fel ca pentru nivelul scăzut, plus:</w:t>
            </w:r>
          </w:p>
          <w:p w14:paraId="28807F8B" w14:textId="77777777" w:rsidR="00F123AC" w:rsidRPr="00402B75" w:rsidRDefault="00F123AC" w:rsidP="00C372CA">
            <w:pPr>
              <w:spacing w:line="276" w:lineRule="auto"/>
              <w:jc w:val="both"/>
              <w:rPr>
                <w:sz w:val="28"/>
                <w:szCs w:val="28"/>
                <w:lang w:val="ro-RO"/>
              </w:rPr>
            </w:pPr>
            <w:r w:rsidRPr="00402B75">
              <w:rPr>
                <w:sz w:val="28"/>
                <w:szCs w:val="28"/>
                <w:lang w:val="ro-RO"/>
              </w:rPr>
              <w:t>Materialele criptografice sensibile, dacă sunt utilizate pentru emiterea mijloacelor de identificare electronică și de autentificare, sunt protejate împotriva manipulărilor frauduloase.</w:t>
            </w:r>
          </w:p>
        </w:tc>
      </w:tr>
      <w:tr w:rsidR="00F123AC" w:rsidRPr="00404B2E" w14:paraId="3F3B8648" w14:textId="77777777" w:rsidTr="00845C67">
        <w:tc>
          <w:tcPr>
            <w:tcW w:w="1555" w:type="dxa"/>
            <w:tcBorders>
              <w:left w:val="single" w:sz="4" w:space="0" w:color="auto"/>
            </w:tcBorders>
          </w:tcPr>
          <w:p w14:paraId="5F60DDFA" w14:textId="77777777" w:rsidR="00F123AC" w:rsidRPr="00402B75" w:rsidRDefault="00F123AC"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2230A520" w14:textId="77777777" w:rsidR="00F123AC" w:rsidRPr="00402B75" w:rsidRDefault="00F123AC" w:rsidP="00C372CA">
            <w:pPr>
              <w:spacing w:line="276" w:lineRule="auto"/>
              <w:jc w:val="both"/>
              <w:rPr>
                <w:sz w:val="28"/>
                <w:szCs w:val="28"/>
                <w:lang w:val="ro-RO"/>
              </w:rPr>
            </w:pPr>
            <w:r w:rsidRPr="00402B75">
              <w:rPr>
                <w:sz w:val="28"/>
                <w:szCs w:val="28"/>
                <w:lang w:val="ro-RO"/>
              </w:rPr>
              <w:t>La fel ca pentru nivelul substanțial.</w:t>
            </w:r>
          </w:p>
        </w:tc>
      </w:tr>
    </w:tbl>
    <w:p w14:paraId="699B40D6" w14:textId="77777777" w:rsidR="00F123AC" w:rsidRPr="00AA4C91" w:rsidRDefault="00F123AC" w:rsidP="00AA4C91">
      <w:pPr>
        <w:pStyle w:val="Listparagraf"/>
        <w:numPr>
          <w:ilvl w:val="1"/>
          <w:numId w:val="8"/>
        </w:numPr>
        <w:tabs>
          <w:tab w:val="left" w:pos="1276"/>
        </w:tabs>
        <w:spacing w:before="240" w:line="276" w:lineRule="auto"/>
        <w:ind w:left="0" w:firstLine="709"/>
        <w:jc w:val="both"/>
        <w:rPr>
          <w:rFonts w:ascii="Times New Roman" w:hAnsi="Times New Roman" w:cs="Times New Roman"/>
          <w:b/>
          <w:sz w:val="28"/>
          <w:szCs w:val="28"/>
        </w:rPr>
      </w:pPr>
      <w:r w:rsidRPr="000253ED">
        <w:rPr>
          <w:rFonts w:ascii="Times New Roman" w:hAnsi="Times New Roman" w:cs="Times New Roman"/>
          <w:b/>
          <w:sz w:val="28"/>
          <w:szCs w:val="28"/>
          <w:lang w:val="fr-FR"/>
        </w:rPr>
        <w:t xml:space="preserve"> </w:t>
      </w:r>
      <w:r w:rsidRPr="00AA4C91">
        <w:rPr>
          <w:rFonts w:ascii="Times New Roman" w:hAnsi="Times New Roman" w:cs="Times New Roman"/>
          <w:b/>
          <w:sz w:val="28"/>
          <w:szCs w:val="28"/>
          <w:lang w:val="ro-RO"/>
        </w:rPr>
        <w:t>Conformitatea și auditul</w:t>
      </w:r>
      <w:r w:rsidRPr="00AA4C91">
        <w:rPr>
          <w:rFonts w:ascii="Times New Roman" w:hAnsi="Times New Roman" w:cs="Times New Roman"/>
          <w:b/>
          <w:sz w:val="28"/>
          <w:szCs w:val="28"/>
        </w:rPr>
        <w:t xml:space="preserve"> </w:t>
      </w:r>
    </w:p>
    <w:tbl>
      <w:tblPr>
        <w:tblStyle w:val="Tabelgril"/>
        <w:tblW w:w="0" w:type="auto"/>
        <w:tblBorders>
          <w:left w:val="none" w:sz="0" w:space="0" w:color="auto"/>
          <w:right w:val="none" w:sz="0" w:space="0" w:color="auto"/>
        </w:tblBorders>
        <w:tblLook w:val="04A0" w:firstRow="1" w:lastRow="0" w:firstColumn="1" w:lastColumn="0" w:noHBand="0" w:noVBand="1"/>
      </w:tblPr>
      <w:tblGrid>
        <w:gridCol w:w="1555"/>
        <w:gridCol w:w="7790"/>
      </w:tblGrid>
      <w:tr w:rsidR="00F123AC" w:rsidRPr="00402B75" w14:paraId="542E4F25" w14:textId="77777777" w:rsidTr="00845C67">
        <w:tc>
          <w:tcPr>
            <w:tcW w:w="1555" w:type="dxa"/>
            <w:tcBorders>
              <w:left w:val="single" w:sz="4" w:space="0" w:color="auto"/>
            </w:tcBorders>
          </w:tcPr>
          <w:p w14:paraId="041332EE" w14:textId="77777777" w:rsidR="00F123AC" w:rsidRPr="00402B75" w:rsidRDefault="00F123AC" w:rsidP="00C372CA">
            <w:pPr>
              <w:spacing w:line="276" w:lineRule="auto"/>
              <w:jc w:val="both"/>
              <w:rPr>
                <w:sz w:val="28"/>
                <w:szCs w:val="28"/>
                <w:lang w:val="ro-RO"/>
              </w:rPr>
            </w:pPr>
            <w:r w:rsidRPr="00402B75">
              <w:rPr>
                <w:sz w:val="28"/>
                <w:szCs w:val="28"/>
                <w:lang w:val="ro-RO"/>
              </w:rPr>
              <w:t>Nivelul de asigurare</w:t>
            </w:r>
          </w:p>
        </w:tc>
        <w:tc>
          <w:tcPr>
            <w:tcW w:w="7790" w:type="dxa"/>
            <w:tcBorders>
              <w:right w:val="single" w:sz="4" w:space="0" w:color="auto"/>
            </w:tcBorders>
          </w:tcPr>
          <w:p w14:paraId="6F957820" w14:textId="77777777" w:rsidR="00F123AC" w:rsidRPr="00402B75" w:rsidRDefault="00F123AC" w:rsidP="00C372CA">
            <w:pPr>
              <w:spacing w:line="276" w:lineRule="auto"/>
              <w:jc w:val="center"/>
              <w:rPr>
                <w:sz w:val="28"/>
                <w:szCs w:val="28"/>
                <w:lang w:val="ro-RO"/>
              </w:rPr>
            </w:pPr>
            <w:r w:rsidRPr="00402B75">
              <w:rPr>
                <w:sz w:val="28"/>
                <w:szCs w:val="28"/>
                <w:lang w:val="ro-RO"/>
              </w:rPr>
              <w:t>Elementele necesare</w:t>
            </w:r>
          </w:p>
        </w:tc>
      </w:tr>
      <w:tr w:rsidR="00F123AC" w:rsidRPr="00404B2E" w14:paraId="50CEC0AB" w14:textId="77777777" w:rsidTr="00845C67">
        <w:tc>
          <w:tcPr>
            <w:tcW w:w="1555" w:type="dxa"/>
            <w:tcBorders>
              <w:left w:val="single" w:sz="4" w:space="0" w:color="auto"/>
            </w:tcBorders>
          </w:tcPr>
          <w:p w14:paraId="0F9F3176" w14:textId="77777777" w:rsidR="00F123AC" w:rsidRPr="00402B75" w:rsidRDefault="00F123AC" w:rsidP="00C372CA">
            <w:pPr>
              <w:spacing w:line="276" w:lineRule="auto"/>
              <w:jc w:val="both"/>
              <w:rPr>
                <w:sz w:val="28"/>
                <w:szCs w:val="28"/>
                <w:lang w:val="ro-RO"/>
              </w:rPr>
            </w:pPr>
            <w:r w:rsidRPr="00402B75">
              <w:rPr>
                <w:sz w:val="28"/>
                <w:szCs w:val="28"/>
                <w:lang w:val="ro-RO"/>
              </w:rPr>
              <w:t>Scăzut</w:t>
            </w:r>
          </w:p>
        </w:tc>
        <w:tc>
          <w:tcPr>
            <w:tcW w:w="7790" w:type="dxa"/>
            <w:tcBorders>
              <w:right w:val="single" w:sz="4" w:space="0" w:color="auto"/>
            </w:tcBorders>
          </w:tcPr>
          <w:p w14:paraId="6939285F" w14:textId="77777777" w:rsidR="00F123AC" w:rsidRPr="00402B75" w:rsidRDefault="00F123AC" w:rsidP="00C372CA">
            <w:pPr>
              <w:spacing w:line="276" w:lineRule="auto"/>
              <w:jc w:val="both"/>
              <w:rPr>
                <w:sz w:val="28"/>
                <w:szCs w:val="28"/>
                <w:lang w:val="ro-RO"/>
              </w:rPr>
            </w:pPr>
            <w:r w:rsidRPr="00402B75">
              <w:rPr>
                <w:sz w:val="28"/>
                <w:szCs w:val="28"/>
                <w:lang w:val="ro-RO"/>
              </w:rPr>
              <w:t>Existența unor audituri interne periodice, al căror domeniu de aplicare include toate aspectele relevante pentru prestarea serviciilor furnizate, pentru a se asigura respectarea politicii relevante.</w:t>
            </w:r>
          </w:p>
        </w:tc>
      </w:tr>
      <w:tr w:rsidR="00F123AC" w:rsidRPr="00404B2E" w14:paraId="78A22039" w14:textId="77777777" w:rsidTr="00845C67">
        <w:tc>
          <w:tcPr>
            <w:tcW w:w="1555" w:type="dxa"/>
            <w:tcBorders>
              <w:left w:val="single" w:sz="4" w:space="0" w:color="auto"/>
            </w:tcBorders>
          </w:tcPr>
          <w:p w14:paraId="26C23923" w14:textId="77777777" w:rsidR="00F123AC" w:rsidRPr="00402B75" w:rsidRDefault="00F123AC" w:rsidP="00C372CA">
            <w:pPr>
              <w:spacing w:line="276" w:lineRule="auto"/>
              <w:jc w:val="both"/>
              <w:rPr>
                <w:sz w:val="28"/>
                <w:szCs w:val="28"/>
                <w:lang w:val="ro-RO"/>
              </w:rPr>
            </w:pPr>
            <w:r w:rsidRPr="00402B75">
              <w:rPr>
                <w:sz w:val="28"/>
                <w:szCs w:val="28"/>
                <w:lang w:val="ro-RO"/>
              </w:rPr>
              <w:t>Substanțial</w:t>
            </w:r>
          </w:p>
        </w:tc>
        <w:tc>
          <w:tcPr>
            <w:tcW w:w="7790" w:type="dxa"/>
            <w:tcBorders>
              <w:right w:val="single" w:sz="4" w:space="0" w:color="auto"/>
            </w:tcBorders>
          </w:tcPr>
          <w:p w14:paraId="0416C577" w14:textId="77777777" w:rsidR="00F123AC" w:rsidRPr="00402B75" w:rsidRDefault="00F123AC" w:rsidP="00C372CA">
            <w:pPr>
              <w:spacing w:line="276" w:lineRule="auto"/>
              <w:jc w:val="both"/>
              <w:rPr>
                <w:sz w:val="28"/>
                <w:szCs w:val="28"/>
                <w:lang w:val="ro-RO"/>
              </w:rPr>
            </w:pPr>
            <w:r w:rsidRPr="00402B75">
              <w:rPr>
                <w:sz w:val="28"/>
                <w:szCs w:val="28"/>
                <w:lang w:val="ro-RO"/>
              </w:rPr>
              <w:t>Existența unor audituri interne sau externe periodice independente, al căror domeniu de aplicare include toate aspectele relevante pentru prestarea serviciilor furnizate, pentru a se asigura respectarea politicii relevante.</w:t>
            </w:r>
          </w:p>
        </w:tc>
      </w:tr>
      <w:tr w:rsidR="00F123AC" w:rsidRPr="00404B2E" w14:paraId="0D159969" w14:textId="77777777" w:rsidTr="00845C67">
        <w:tc>
          <w:tcPr>
            <w:tcW w:w="1555" w:type="dxa"/>
            <w:tcBorders>
              <w:left w:val="single" w:sz="4" w:space="0" w:color="auto"/>
            </w:tcBorders>
          </w:tcPr>
          <w:p w14:paraId="7EBB1B2C" w14:textId="77777777" w:rsidR="00F123AC" w:rsidRPr="00402B75" w:rsidRDefault="00F123AC" w:rsidP="00C372CA">
            <w:pPr>
              <w:spacing w:line="276" w:lineRule="auto"/>
              <w:jc w:val="both"/>
              <w:rPr>
                <w:sz w:val="28"/>
                <w:szCs w:val="28"/>
                <w:lang w:val="ro-RO"/>
              </w:rPr>
            </w:pPr>
            <w:r w:rsidRPr="00402B75">
              <w:rPr>
                <w:sz w:val="28"/>
                <w:szCs w:val="28"/>
                <w:lang w:val="ro-RO"/>
              </w:rPr>
              <w:t>Ridicat</w:t>
            </w:r>
          </w:p>
        </w:tc>
        <w:tc>
          <w:tcPr>
            <w:tcW w:w="7790" w:type="dxa"/>
            <w:tcBorders>
              <w:right w:val="single" w:sz="4" w:space="0" w:color="auto"/>
            </w:tcBorders>
          </w:tcPr>
          <w:p w14:paraId="6B0E598C" w14:textId="77777777" w:rsidR="00F123AC" w:rsidRPr="00167F25" w:rsidRDefault="00F123AC" w:rsidP="00C372CA">
            <w:pPr>
              <w:spacing w:line="276" w:lineRule="auto"/>
              <w:jc w:val="both"/>
              <w:rPr>
                <w:sz w:val="28"/>
                <w:szCs w:val="28"/>
                <w:lang w:val="ro-RO"/>
              </w:rPr>
            </w:pPr>
            <w:r w:rsidRPr="00167F25">
              <w:rPr>
                <w:sz w:val="28"/>
                <w:szCs w:val="28"/>
                <w:lang w:val="ro-RO"/>
              </w:rPr>
              <w:t>1. Existența unor audituri externe periodice independente, al căror domeniu de aplicare include toate aspectele relevante pentru prestarea serviciilor furnizate, pentru a se asigura respectarea politicii relevante.</w:t>
            </w:r>
          </w:p>
          <w:p w14:paraId="208E45B9" w14:textId="04C0E5EE" w:rsidR="00F123AC" w:rsidRPr="00167F25" w:rsidRDefault="00F123AC" w:rsidP="008D3631">
            <w:pPr>
              <w:spacing w:line="276" w:lineRule="auto"/>
              <w:jc w:val="both"/>
              <w:rPr>
                <w:sz w:val="28"/>
                <w:szCs w:val="28"/>
                <w:lang w:val="ro-RO"/>
              </w:rPr>
            </w:pPr>
            <w:r w:rsidRPr="00167F25">
              <w:rPr>
                <w:sz w:val="28"/>
                <w:szCs w:val="28"/>
                <w:lang w:val="ro-RO"/>
              </w:rPr>
              <w:t xml:space="preserve">2. În cazul în care un program este gestionat direct de către un organism guvernamental, acesta este auditat în conformitate cu </w:t>
            </w:r>
            <w:r w:rsidR="00F636D4" w:rsidRPr="00167F25">
              <w:rPr>
                <w:sz w:val="28"/>
                <w:szCs w:val="28"/>
                <w:lang w:val="ro-RO"/>
              </w:rPr>
              <w:t>prevederile cadrului normativ</w:t>
            </w:r>
            <w:r w:rsidR="008D3631" w:rsidRPr="00167F25">
              <w:rPr>
                <w:sz w:val="28"/>
                <w:szCs w:val="28"/>
                <w:lang w:val="ro-RO"/>
              </w:rPr>
              <w:t xml:space="preserve"> în vigoare.</w:t>
            </w:r>
          </w:p>
        </w:tc>
      </w:tr>
    </w:tbl>
    <w:p w14:paraId="10AB0466" w14:textId="77777777" w:rsidR="008A452D" w:rsidRPr="00AB0650" w:rsidRDefault="008A452D" w:rsidP="00C372CA">
      <w:pPr>
        <w:tabs>
          <w:tab w:val="left" w:pos="2310"/>
        </w:tabs>
        <w:spacing w:before="240" w:line="276" w:lineRule="auto"/>
        <w:jc w:val="both"/>
        <w:rPr>
          <w:rFonts w:ascii="Times New Roman" w:hAnsi="Times New Roman" w:cs="Times New Roman"/>
          <w:color w:val="00B050"/>
          <w:sz w:val="28"/>
          <w:szCs w:val="28"/>
          <w:lang w:val="ro-RO"/>
        </w:rPr>
      </w:pPr>
    </w:p>
    <w:sectPr w:rsidR="008A452D" w:rsidRPr="00AB0650">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A4EA" w14:textId="77777777" w:rsidR="00DC73C5" w:rsidRDefault="00DC73C5" w:rsidP="00C26FB9">
      <w:pPr>
        <w:spacing w:after="0" w:line="240" w:lineRule="auto"/>
      </w:pPr>
      <w:r>
        <w:separator/>
      </w:r>
    </w:p>
  </w:endnote>
  <w:endnote w:type="continuationSeparator" w:id="0">
    <w:p w14:paraId="050920A5" w14:textId="77777777" w:rsidR="00DC73C5" w:rsidRDefault="00DC73C5" w:rsidP="00C2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C1D6" w14:textId="1CB471AC" w:rsidR="000555BD" w:rsidRPr="00AA42BA" w:rsidRDefault="000555BD">
    <w:pPr>
      <w:pStyle w:val="Subsol"/>
      <w:jc w:val="center"/>
      <w:rPr>
        <w:rFonts w:ascii="Times New Roman" w:hAnsi="Times New Roman" w:cs="Times New Roman"/>
      </w:rPr>
    </w:pPr>
  </w:p>
  <w:p w14:paraId="5D7E1F5C" w14:textId="77777777" w:rsidR="000555BD" w:rsidRDefault="000555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654A" w14:textId="77777777" w:rsidR="00DC73C5" w:rsidRDefault="00DC73C5" w:rsidP="00C26FB9">
      <w:pPr>
        <w:spacing w:after="0" w:line="240" w:lineRule="auto"/>
      </w:pPr>
      <w:r>
        <w:separator/>
      </w:r>
    </w:p>
  </w:footnote>
  <w:footnote w:type="continuationSeparator" w:id="0">
    <w:p w14:paraId="32288C89" w14:textId="77777777" w:rsidR="00DC73C5" w:rsidRDefault="00DC73C5" w:rsidP="00C26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7344" w14:textId="77777777" w:rsidR="000555BD" w:rsidRPr="00C26FB9" w:rsidRDefault="000555BD" w:rsidP="00C26FB9">
    <w:pPr>
      <w:pStyle w:val="Antet"/>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F94"/>
    <w:multiLevelType w:val="multilevel"/>
    <w:tmpl w:val="C0D4404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24A60CF"/>
    <w:multiLevelType w:val="hybridMultilevel"/>
    <w:tmpl w:val="E33C1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A651D3"/>
    <w:multiLevelType w:val="multilevel"/>
    <w:tmpl w:val="486479B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i w:val="0"/>
      </w:rPr>
    </w:lvl>
    <w:lvl w:ilvl="2">
      <w:start w:val="1"/>
      <w:numFmt w:val="decimal"/>
      <w:isLgl/>
      <w:lvlText w:val="%1.%2.%3"/>
      <w:lvlJc w:val="left"/>
      <w:pPr>
        <w:ind w:left="1428" w:hanging="720"/>
      </w:pPr>
      <w:rPr>
        <w:rFonts w:hint="default"/>
        <w:i w:val="0"/>
      </w:rPr>
    </w:lvl>
    <w:lvl w:ilvl="3">
      <w:start w:val="1"/>
      <w:numFmt w:val="decimal"/>
      <w:isLgl/>
      <w:lvlText w:val="%1.%2.%3.%4"/>
      <w:lvlJc w:val="left"/>
      <w:pPr>
        <w:ind w:left="1788" w:hanging="1080"/>
      </w:pPr>
      <w:rPr>
        <w:rFonts w:hint="default"/>
        <w:i w:val="0"/>
      </w:rPr>
    </w:lvl>
    <w:lvl w:ilvl="4">
      <w:start w:val="1"/>
      <w:numFmt w:val="decimal"/>
      <w:isLgl/>
      <w:lvlText w:val="%1.%2.%3.%4.%5"/>
      <w:lvlJc w:val="left"/>
      <w:pPr>
        <w:ind w:left="1788" w:hanging="1080"/>
      </w:pPr>
      <w:rPr>
        <w:rFonts w:hint="default"/>
        <w:i w:val="0"/>
      </w:rPr>
    </w:lvl>
    <w:lvl w:ilvl="5">
      <w:start w:val="1"/>
      <w:numFmt w:val="decimal"/>
      <w:isLgl/>
      <w:lvlText w:val="%1.%2.%3.%4.%5.%6"/>
      <w:lvlJc w:val="left"/>
      <w:pPr>
        <w:ind w:left="2148" w:hanging="1440"/>
      </w:pPr>
      <w:rPr>
        <w:rFonts w:hint="default"/>
        <w:i w:val="0"/>
      </w:rPr>
    </w:lvl>
    <w:lvl w:ilvl="6">
      <w:start w:val="1"/>
      <w:numFmt w:val="decimal"/>
      <w:isLgl/>
      <w:lvlText w:val="%1.%2.%3.%4.%5.%6.%7"/>
      <w:lvlJc w:val="left"/>
      <w:pPr>
        <w:ind w:left="2148" w:hanging="1440"/>
      </w:pPr>
      <w:rPr>
        <w:rFonts w:hint="default"/>
        <w:i w:val="0"/>
      </w:rPr>
    </w:lvl>
    <w:lvl w:ilvl="7">
      <w:start w:val="1"/>
      <w:numFmt w:val="decimal"/>
      <w:isLgl/>
      <w:lvlText w:val="%1.%2.%3.%4.%5.%6.%7.%8"/>
      <w:lvlJc w:val="left"/>
      <w:pPr>
        <w:ind w:left="2508" w:hanging="1800"/>
      </w:pPr>
      <w:rPr>
        <w:rFonts w:hint="default"/>
        <w:i w:val="0"/>
      </w:rPr>
    </w:lvl>
    <w:lvl w:ilvl="8">
      <w:start w:val="1"/>
      <w:numFmt w:val="decimal"/>
      <w:isLgl/>
      <w:lvlText w:val="%1.%2.%3.%4.%5.%6.%7.%8.%9"/>
      <w:lvlJc w:val="left"/>
      <w:pPr>
        <w:ind w:left="2868" w:hanging="2160"/>
      </w:pPr>
      <w:rPr>
        <w:rFonts w:hint="default"/>
        <w:i w:val="0"/>
      </w:rPr>
    </w:lvl>
  </w:abstractNum>
  <w:abstractNum w:abstractNumId="3" w15:restartNumberingAfterBreak="0">
    <w:nsid w:val="21CB1328"/>
    <w:multiLevelType w:val="hybridMultilevel"/>
    <w:tmpl w:val="F1528CD0"/>
    <w:lvl w:ilvl="0" w:tplc="E236F72C">
      <w:start w:val="2"/>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307A6F37"/>
    <w:multiLevelType w:val="hybridMultilevel"/>
    <w:tmpl w:val="A1A24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8224D6"/>
    <w:multiLevelType w:val="hybridMultilevel"/>
    <w:tmpl w:val="9EDE257E"/>
    <w:lvl w:ilvl="0" w:tplc="99E693DA">
      <w:start w:val="2"/>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2B03980"/>
    <w:multiLevelType w:val="hybridMultilevel"/>
    <w:tmpl w:val="3242855A"/>
    <w:lvl w:ilvl="0" w:tplc="682E0C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F35D41"/>
    <w:multiLevelType w:val="hybridMultilevel"/>
    <w:tmpl w:val="AA787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92284"/>
    <w:multiLevelType w:val="multilevel"/>
    <w:tmpl w:val="89AE7816"/>
    <w:lvl w:ilvl="0">
      <w:start w:val="1"/>
      <w:numFmt w:val="decimal"/>
      <w:lvlText w:val="%1."/>
      <w:lvlJc w:val="left"/>
      <w:pPr>
        <w:ind w:left="1069" w:hanging="360"/>
      </w:pPr>
      <w:rPr>
        <w:rFonts w:hint="default"/>
        <w:b/>
        <w:sz w:val="28"/>
      </w:rPr>
    </w:lvl>
    <w:lvl w:ilvl="1">
      <w:start w:val="2"/>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0607239"/>
    <w:multiLevelType w:val="multilevel"/>
    <w:tmpl w:val="C0D4404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7A1AC9"/>
    <w:multiLevelType w:val="hybridMultilevel"/>
    <w:tmpl w:val="93E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B44FD"/>
    <w:multiLevelType w:val="hybridMultilevel"/>
    <w:tmpl w:val="E73C6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6A759E"/>
    <w:multiLevelType w:val="multilevel"/>
    <w:tmpl w:val="C0D4404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0DB3910"/>
    <w:multiLevelType w:val="hybridMultilevel"/>
    <w:tmpl w:val="99E4444C"/>
    <w:lvl w:ilvl="0" w:tplc="58B2FAD6">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7B325A4"/>
    <w:multiLevelType w:val="multilevel"/>
    <w:tmpl w:val="C0D4404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58C7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18392A"/>
    <w:multiLevelType w:val="multilevel"/>
    <w:tmpl w:val="B0C8979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45B1BDF"/>
    <w:multiLevelType w:val="hybridMultilevel"/>
    <w:tmpl w:val="0DC0F35E"/>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CC15171"/>
    <w:multiLevelType w:val="hybridMultilevel"/>
    <w:tmpl w:val="8312B36E"/>
    <w:lvl w:ilvl="0" w:tplc="B10A5D94">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6465974">
    <w:abstractNumId w:val="8"/>
  </w:num>
  <w:num w:numId="2" w16cid:durableId="1284386359">
    <w:abstractNumId w:val="13"/>
  </w:num>
  <w:num w:numId="3" w16cid:durableId="953488651">
    <w:abstractNumId w:val="6"/>
  </w:num>
  <w:num w:numId="4" w16cid:durableId="1559628516">
    <w:abstractNumId w:val="2"/>
  </w:num>
  <w:num w:numId="5" w16cid:durableId="1162740351">
    <w:abstractNumId w:val="1"/>
  </w:num>
  <w:num w:numId="6" w16cid:durableId="1081217094">
    <w:abstractNumId w:val="3"/>
  </w:num>
  <w:num w:numId="7" w16cid:durableId="346903978">
    <w:abstractNumId w:val="5"/>
  </w:num>
  <w:num w:numId="8" w16cid:durableId="205991176">
    <w:abstractNumId w:val="16"/>
  </w:num>
  <w:num w:numId="9" w16cid:durableId="1175614327">
    <w:abstractNumId w:val="11"/>
  </w:num>
  <w:num w:numId="10" w16cid:durableId="1552577175">
    <w:abstractNumId w:val="15"/>
  </w:num>
  <w:num w:numId="11" w16cid:durableId="461386508">
    <w:abstractNumId w:val="10"/>
  </w:num>
  <w:num w:numId="12" w16cid:durableId="1511332416">
    <w:abstractNumId w:val="14"/>
  </w:num>
  <w:num w:numId="13" w16cid:durableId="287318209">
    <w:abstractNumId w:val="9"/>
  </w:num>
  <w:num w:numId="14" w16cid:durableId="950207702">
    <w:abstractNumId w:val="0"/>
  </w:num>
  <w:num w:numId="15" w16cid:durableId="1892957982">
    <w:abstractNumId w:val="12"/>
  </w:num>
  <w:num w:numId="16" w16cid:durableId="740299145">
    <w:abstractNumId w:val="7"/>
  </w:num>
  <w:num w:numId="17" w16cid:durableId="761878588">
    <w:abstractNumId w:val="18"/>
  </w:num>
  <w:num w:numId="18" w16cid:durableId="926114886">
    <w:abstractNumId w:val="17"/>
  </w:num>
  <w:num w:numId="19" w16cid:durableId="1317340051">
    <w:abstractNumId w:val="4"/>
  </w:num>
  <w:num w:numId="20" w16cid:durableId="1633709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4E"/>
    <w:rsid w:val="000169B3"/>
    <w:rsid w:val="000253ED"/>
    <w:rsid w:val="00033BEE"/>
    <w:rsid w:val="000349CC"/>
    <w:rsid w:val="00046C38"/>
    <w:rsid w:val="000555BD"/>
    <w:rsid w:val="00062153"/>
    <w:rsid w:val="00070595"/>
    <w:rsid w:val="0007488B"/>
    <w:rsid w:val="00080F45"/>
    <w:rsid w:val="00087D48"/>
    <w:rsid w:val="00090C7E"/>
    <w:rsid w:val="000959A7"/>
    <w:rsid w:val="00095D2A"/>
    <w:rsid w:val="000A234E"/>
    <w:rsid w:val="000A33F6"/>
    <w:rsid w:val="000A537A"/>
    <w:rsid w:val="000B5427"/>
    <w:rsid w:val="000C4A18"/>
    <w:rsid w:val="000C7D79"/>
    <w:rsid w:val="000D51E7"/>
    <w:rsid w:val="000D6CAD"/>
    <w:rsid w:val="000D7E88"/>
    <w:rsid w:val="000E2C20"/>
    <w:rsid w:val="000E504D"/>
    <w:rsid w:val="000F1DC3"/>
    <w:rsid w:val="00101B13"/>
    <w:rsid w:val="001024A0"/>
    <w:rsid w:val="00110448"/>
    <w:rsid w:val="0011459C"/>
    <w:rsid w:val="00121240"/>
    <w:rsid w:val="00145AA7"/>
    <w:rsid w:val="001553B7"/>
    <w:rsid w:val="001616AB"/>
    <w:rsid w:val="001669C4"/>
    <w:rsid w:val="00167CDC"/>
    <w:rsid w:val="00167F25"/>
    <w:rsid w:val="00172FC6"/>
    <w:rsid w:val="00182655"/>
    <w:rsid w:val="001A2F15"/>
    <w:rsid w:val="001A5722"/>
    <w:rsid w:val="001B536A"/>
    <w:rsid w:val="001C4B16"/>
    <w:rsid w:val="001D1080"/>
    <w:rsid w:val="001D214F"/>
    <w:rsid w:val="001D2CA8"/>
    <w:rsid w:val="001D4DB5"/>
    <w:rsid w:val="001E3E28"/>
    <w:rsid w:val="001F1CEC"/>
    <w:rsid w:val="001F2B46"/>
    <w:rsid w:val="0020405D"/>
    <w:rsid w:val="00217BA4"/>
    <w:rsid w:val="002215FB"/>
    <w:rsid w:val="00224DA6"/>
    <w:rsid w:val="00231E1E"/>
    <w:rsid w:val="0023249D"/>
    <w:rsid w:val="00232AAE"/>
    <w:rsid w:val="002348A0"/>
    <w:rsid w:val="00235E3E"/>
    <w:rsid w:val="00263E3E"/>
    <w:rsid w:val="00274A7D"/>
    <w:rsid w:val="00276309"/>
    <w:rsid w:val="00277063"/>
    <w:rsid w:val="00277B62"/>
    <w:rsid w:val="00292053"/>
    <w:rsid w:val="002A0D1A"/>
    <w:rsid w:val="002A3E88"/>
    <w:rsid w:val="002A7CCB"/>
    <w:rsid w:val="002C10F9"/>
    <w:rsid w:val="002C32EF"/>
    <w:rsid w:val="002C7434"/>
    <w:rsid w:val="002E10E8"/>
    <w:rsid w:val="002E69C6"/>
    <w:rsid w:val="002E6C0A"/>
    <w:rsid w:val="002F3333"/>
    <w:rsid w:val="002F4B48"/>
    <w:rsid w:val="00321D95"/>
    <w:rsid w:val="0032417F"/>
    <w:rsid w:val="00336BF3"/>
    <w:rsid w:val="0034766F"/>
    <w:rsid w:val="00347E07"/>
    <w:rsid w:val="00366C4E"/>
    <w:rsid w:val="00366FCE"/>
    <w:rsid w:val="0039351A"/>
    <w:rsid w:val="0039742E"/>
    <w:rsid w:val="003A4F6C"/>
    <w:rsid w:val="003C1930"/>
    <w:rsid w:val="003C2B08"/>
    <w:rsid w:val="003D58E0"/>
    <w:rsid w:val="003D727D"/>
    <w:rsid w:val="003F49B4"/>
    <w:rsid w:val="00400891"/>
    <w:rsid w:val="00402B75"/>
    <w:rsid w:val="00404B2E"/>
    <w:rsid w:val="0041628D"/>
    <w:rsid w:val="00424673"/>
    <w:rsid w:val="00426988"/>
    <w:rsid w:val="00426AE3"/>
    <w:rsid w:val="00427BEF"/>
    <w:rsid w:val="004431DD"/>
    <w:rsid w:val="00445A82"/>
    <w:rsid w:val="004531DE"/>
    <w:rsid w:val="004534D4"/>
    <w:rsid w:val="004544DD"/>
    <w:rsid w:val="00457C15"/>
    <w:rsid w:val="0046012F"/>
    <w:rsid w:val="004670D7"/>
    <w:rsid w:val="0047057A"/>
    <w:rsid w:val="004805E0"/>
    <w:rsid w:val="00490784"/>
    <w:rsid w:val="00495C77"/>
    <w:rsid w:val="004C053B"/>
    <w:rsid w:val="004E0DE3"/>
    <w:rsid w:val="005004F2"/>
    <w:rsid w:val="00504302"/>
    <w:rsid w:val="00507A3A"/>
    <w:rsid w:val="00515EBA"/>
    <w:rsid w:val="00517842"/>
    <w:rsid w:val="00521560"/>
    <w:rsid w:val="00524E32"/>
    <w:rsid w:val="005260E9"/>
    <w:rsid w:val="0052680A"/>
    <w:rsid w:val="005378D2"/>
    <w:rsid w:val="00543FD4"/>
    <w:rsid w:val="005511AD"/>
    <w:rsid w:val="0058053C"/>
    <w:rsid w:val="00580C71"/>
    <w:rsid w:val="005810C3"/>
    <w:rsid w:val="00586E08"/>
    <w:rsid w:val="00590C4F"/>
    <w:rsid w:val="00592D44"/>
    <w:rsid w:val="005A33AB"/>
    <w:rsid w:val="005A4842"/>
    <w:rsid w:val="005A65D4"/>
    <w:rsid w:val="005B2347"/>
    <w:rsid w:val="005C7660"/>
    <w:rsid w:val="005D5066"/>
    <w:rsid w:val="005D5CCF"/>
    <w:rsid w:val="005E6C22"/>
    <w:rsid w:val="005F48AE"/>
    <w:rsid w:val="005F52B3"/>
    <w:rsid w:val="005F78A6"/>
    <w:rsid w:val="005F7B27"/>
    <w:rsid w:val="00603A34"/>
    <w:rsid w:val="0060744B"/>
    <w:rsid w:val="00612DF5"/>
    <w:rsid w:val="00636085"/>
    <w:rsid w:val="00651800"/>
    <w:rsid w:val="00670C48"/>
    <w:rsid w:val="00672961"/>
    <w:rsid w:val="00675D23"/>
    <w:rsid w:val="00681DF3"/>
    <w:rsid w:val="006848AE"/>
    <w:rsid w:val="00687155"/>
    <w:rsid w:val="006A3B5C"/>
    <w:rsid w:val="006A46F1"/>
    <w:rsid w:val="006B5DE2"/>
    <w:rsid w:val="006C057A"/>
    <w:rsid w:val="006D0778"/>
    <w:rsid w:val="006D10E8"/>
    <w:rsid w:val="006E0275"/>
    <w:rsid w:val="006F106F"/>
    <w:rsid w:val="006F7015"/>
    <w:rsid w:val="006F7B10"/>
    <w:rsid w:val="007010A4"/>
    <w:rsid w:val="0070180B"/>
    <w:rsid w:val="0071775B"/>
    <w:rsid w:val="00723213"/>
    <w:rsid w:val="00747205"/>
    <w:rsid w:val="00762C49"/>
    <w:rsid w:val="00775F8D"/>
    <w:rsid w:val="007769EF"/>
    <w:rsid w:val="00786B7A"/>
    <w:rsid w:val="007B4254"/>
    <w:rsid w:val="007C5BF2"/>
    <w:rsid w:val="007E3285"/>
    <w:rsid w:val="007E78CF"/>
    <w:rsid w:val="00800DAA"/>
    <w:rsid w:val="008177D1"/>
    <w:rsid w:val="00822817"/>
    <w:rsid w:val="00825F22"/>
    <w:rsid w:val="00826AAB"/>
    <w:rsid w:val="00845792"/>
    <w:rsid w:val="00845C67"/>
    <w:rsid w:val="00856665"/>
    <w:rsid w:val="0087185E"/>
    <w:rsid w:val="00875506"/>
    <w:rsid w:val="008836FE"/>
    <w:rsid w:val="008914AF"/>
    <w:rsid w:val="00892F92"/>
    <w:rsid w:val="00895822"/>
    <w:rsid w:val="008A2282"/>
    <w:rsid w:val="008A452D"/>
    <w:rsid w:val="008A516F"/>
    <w:rsid w:val="008B0B54"/>
    <w:rsid w:val="008B7A74"/>
    <w:rsid w:val="008C069B"/>
    <w:rsid w:val="008D0CB6"/>
    <w:rsid w:val="008D0E10"/>
    <w:rsid w:val="008D1575"/>
    <w:rsid w:val="008D3631"/>
    <w:rsid w:val="008D7144"/>
    <w:rsid w:val="008E5969"/>
    <w:rsid w:val="008F4D69"/>
    <w:rsid w:val="008F4EDA"/>
    <w:rsid w:val="008F61C8"/>
    <w:rsid w:val="009021DF"/>
    <w:rsid w:val="00917087"/>
    <w:rsid w:val="00922759"/>
    <w:rsid w:val="00926EC2"/>
    <w:rsid w:val="00935CFC"/>
    <w:rsid w:val="00936351"/>
    <w:rsid w:val="00950BB8"/>
    <w:rsid w:val="00952073"/>
    <w:rsid w:val="0095329E"/>
    <w:rsid w:val="009543A3"/>
    <w:rsid w:val="00961FB2"/>
    <w:rsid w:val="0096385F"/>
    <w:rsid w:val="00965D59"/>
    <w:rsid w:val="009736D0"/>
    <w:rsid w:val="009763BC"/>
    <w:rsid w:val="00985F3C"/>
    <w:rsid w:val="00990CA9"/>
    <w:rsid w:val="009B018C"/>
    <w:rsid w:val="009B0E36"/>
    <w:rsid w:val="009D26B3"/>
    <w:rsid w:val="009D4AB8"/>
    <w:rsid w:val="009D50D4"/>
    <w:rsid w:val="009E5A93"/>
    <w:rsid w:val="00A06DD6"/>
    <w:rsid w:val="00A13679"/>
    <w:rsid w:val="00A140C1"/>
    <w:rsid w:val="00A20E25"/>
    <w:rsid w:val="00A21458"/>
    <w:rsid w:val="00A242AA"/>
    <w:rsid w:val="00A27E76"/>
    <w:rsid w:val="00A30F51"/>
    <w:rsid w:val="00A4185B"/>
    <w:rsid w:val="00A51310"/>
    <w:rsid w:val="00A56F37"/>
    <w:rsid w:val="00A63E23"/>
    <w:rsid w:val="00A66532"/>
    <w:rsid w:val="00A7488F"/>
    <w:rsid w:val="00A84372"/>
    <w:rsid w:val="00A8608C"/>
    <w:rsid w:val="00A86629"/>
    <w:rsid w:val="00A972AF"/>
    <w:rsid w:val="00AA0921"/>
    <w:rsid w:val="00AA0B87"/>
    <w:rsid w:val="00AA42BA"/>
    <w:rsid w:val="00AA4C91"/>
    <w:rsid w:val="00AA602A"/>
    <w:rsid w:val="00AB0650"/>
    <w:rsid w:val="00AB3FEE"/>
    <w:rsid w:val="00AB7DB2"/>
    <w:rsid w:val="00AC5C40"/>
    <w:rsid w:val="00AE53F4"/>
    <w:rsid w:val="00B00F8B"/>
    <w:rsid w:val="00B11613"/>
    <w:rsid w:val="00B1585C"/>
    <w:rsid w:val="00B216A1"/>
    <w:rsid w:val="00B33FE4"/>
    <w:rsid w:val="00B35AE6"/>
    <w:rsid w:val="00B50981"/>
    <w:rsid w:val="00B75471"/>
    <w:rsid w:val="00B81075"/>
    <w:rsid w:val="00BB1715"/>
    <w:rsid w:val="00BB1CCC"/>
    <w:rsid w:val="00BB4DEA"/>
    <w:rsid w:val="00BB7353"/>
    <w:rsid w:val="00BC0778"/>
    <w:rsid w:val="00BC1CC5"/>
    <w:rsid w:val="00BC3D68"/>
    <w:rsid w:val="00BD13D9"/>
    <w:rsid w:val="00BE7BD1"/>
    <w:rsid w:val="00C03FDC"/>
    <w:rsid w:val="00C048C8"/>
    <w:rsid w:val="00C12585"/>
    <w:rsid w:val="00C144A7"/>
    <w:rsid w:val="00C15934"/>
    <w:rsid w:val="00C16608"/>
    <w:rsid w:val="00C26FB9"/>
    <w:rsid w:val="00C31AD2"/>
    <w:rsid w:val="00C33A6B"/>
    <w:rsid w:val="00C372CA"/>
    <w:rsid w:val="00C41008"/>
    <w:rsid w:val="00C4686F"/>
    <w:rsid w:val="00C47594"/>
    <w:rsid w:val="00C64917"/>
    <w:rsid w:val="00C67267"/>
    <w:rsid w:val="00C82B35"/>
    <w:rsid w:val="00C84992"/>
    <w:rsid w:val="00C870FE"/>
    <w:rsid w:val="00CA0705"/>
    <w:rsid w:val="00CA7378"/>
    <w:rsid w:val="00CB1461"/>
    <w:rsid w:val="00CC370B"/>
    <w:rsid w:val="00CE03FD"/>
    <w:rsid w:val="00CE29FB"/>
    <w:rsid w:val="00CE37EB"/>
    <w:rsid w:val="00CF2A1D"/>
    <w:rsid w:val="00CF3FA7"/>
    <w:rsid w:val="00D0184E"/>
    <w:rsid w:val="00D02E20"/>
    <w:rsid w:val="00D123B2"/>
    <w:rsid w:val="00D17A11"/>
    <w:rsid w:val="00D3005F"/>
    <w:rsid w:val="00D316A9"/>
    <w:rsid w:val="00D33F35"/>
    <w:rsid w:val="00D3514C"/>
    <w:rsid w:val="00D36F26"/>
    <w:rsid w:val="00D62BDF"/>
    <w:rsid w:val="00D650EC"/>
    <w:rsid w:val="00D70CA1"/>
    <w:rsid w:val="00D750C9"/>
    <w:rsid w:val="00D762F5"/>
    <w:rsid w:val="00D76BA8"/>
    <w:rsid w:val="00D91182"/>
    <w:rsid w:val="00DA4129"/>
    <w:rsid w:val="00DA7544"/>
    <w:rsid w:val="00DB3847"/>
    <w:rsid w:val="00DC0C2C"/>
    <w:rsid w:val="00DC2948"/>
    <w:rsid w:val="00DC73C5"/>
    <w:rsid w:val="00DE0156"/>
    <w:rsid w:val="00DE24D2"/>
    <w:rsid w:val="00DE2AE3"/>
    <w:rsid w:val="00E10E2C"/>
    <w:rsid w:val="00E135DC"/>
    <w:rsid w:val="00E15218"/>
    <w:rsid w:val="00E22181"/>
    <w:rsid w:val="00E2329F"/>
    <w:rsid w:val="00E23387"/>
    <w:rsid w:val="00E25B73"/>
    <w:rsid w:val="00E335F3"/>
    <w:rsid w:val="00E361AE"/>
    <w:rsid w:val="00E40AFE"/>
    <w:rsid w:val="00E45091"/>
    <w:rsid w:val="00E4615E"/>
    <w:rsid w:val="00E64F1E"/>
    <w:rsid w:val="00E731EC"/>
    <w:rsid w:val="00E754C4"/>
    <w:rsid w:val="00E76C74"/>
    <w:rsid w:val="00E77B97"/>
    <w:rsid w:val="00E82F36"/>
    <w:rsid w:val="00E83579"/>
    <w:rsid w:val="00E9146D"/>
    <w:rsid w:val="00EB4430"/>
    <w:rsid w:val="00EB4969"/>
    <w:rsid w:val="00EC3B44"/>
    <w:rsid w:val="00EC3BF1"/>
    <w:rsid w:val="00ED6340"/>
    <w:rsid w:val="00EE5689"/>
    <w:rsid w:val="00F020AE"/>
    <w:rsid w:val="00F03410"/>
    <w:rsid w:val="00F064B5"/>
    <w:rsid w:val="00F123AC"/>
    <w:rsid w:val="00F136D1"/>
    <w:rsid w:val="00F13CBE"/>
    <w:rsid w:val="00F21FAC"/>
    <w:rsid w:val="00F32438"/>
    <w:rsid w:val="00F3434E"/>
    <w:rsid w:val="00F3592E"/>
    <w:rsid w:val="00F4131E"/>
    <w:rsid w:val="00F55481"/>
    <w:rsid w:val="00F569A2"/>
    <w:rsid w:val="00F636D4"/>
    <w:rsid w:val="00F650EB"/>
    <w:rsid w:val="00F74D4E"/>
    <w:rsid w:val="00F83A24"/>
    <w:rsid w:val="00F86509"/>
    <w:rsid w:val="00F94F17"/>
    <w:rsid w:val="00F94FE5"/>
    <w:rsid w:val="00F955C0"/>
    <w:rsid w:val="00FA6A79"/>
    <w:rsid w:val="00FC1088"/>
    <w:rsid w:val="00FC180B"/>
    <w:rsid w:val="00FC7CEB"/>
    <w:rsid w:val="00FD1A50"/>
    <w:rsid w:val="00FD5DE0"/>
    <w:rsid w:val="00FF0FF6"/>
    <w:rsid w:val="00FF18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53B8"/>
  <w15:chartTrackingRefBased/>
  <w15:docId w15:val="{ABDE301B-6F81-4475-9F11-693EFF61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4E"/>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D018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572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5722"/>
    <w:rPr>
      <w:rFonts w:ascii="Segoe UI" w:hAnsi="Segoe UI" w:cs="Segoe UI"/>
      <w:sz w:val="18"/>
      <w:szCs w:val="18"/>
      <w:lang w:val="en-US"/>
    </w:rPr>
  </w:style>
  <w:style w:type="paragraph" w:styleId="Antet">
    <w:name w:val="header"/>
    <w:basedOn w:val="Normal"/>
    <w:link w:val="AntetCaracter"/>
    <w:uiPriority w:val="99"/>
    <w:unhideWhenUsed/>
    <w:rsid w:val="00C26FB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26FB9"/>
    <w:rPr>
      <w:lang w:val="en-US"/>
    </w:rPr>
  </w:style>
  <w:style w:type="paragraph" w:styleId="Subsol">
    <w:name w:val="footer"/>
    <w:basedOn w:val="Normal"/>
    <w:link w:val="SubsolCaracter"/>
    <w:uiPriority w:val="99"/>
    <w:unhideWhenUsed/>
    <w:rsid w:val="00C26FB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26FB9"/>
    <w:rPr>
      <w:lang w:val="en-US"/>
    </w:rPr>
  </w:style>
  <w:style w:type="paragraph" w:styleId="Listparagraf">
    <w:name w:val="List Paragraph"/>
    <w:basedOn w:val="Normal"/>
    <w:uiPriority w:val="34"/>
    <w:qFormat/>
    <w:rsid w:val="00A86629"/>
    <w:pPr>
      <w:ind w:left="720"/>
      <w:contextualSpacing/>
    </w:pPr>
  </w:style>
  <w:style w:type="character" w:styleId="Textsubstituent">
    <w:name w:val="Placeholder Text"/>
    <w:basedOn w:val="Fontdeparagrafimplicit"/>
    <w:uiPriority w:val="99"/>
    <w:semiHidden/>
    <w:rsid w:val="008F4D69"/>
    <w:rPr>
      <w:color w:val="808080"/>
    </w:rPr>
  </w:style>
  <w:style w:type="character" w:styleId="Referincomentariu">
    <w:name w:val="annotation reference"/>
    <w:basedOn w:val="Fontdeparagrafimplicit"/>
    <w:uiPriority w:val="99"/>
    <w:semiHidden/>
    <w:unhideWhenUsed/>
    <w:rsid w:val="008F61C8"/>
    <w:rPr>
      <w:sz w:val="16"/>
      <w:szCs w:val="16"/>
    </w:rPr>
  </w:style>
  <w:style w:type="paragraph" w:styleId="Textcomentariu">
    <w:name w:val="annotation text"/>
    <w:basedOn w:val="Normal"/>
    <w:link w:val="TextcomentariuCaracter"/>
    <w:uiPriority w:val="99"/>
    <w:semiHidden/>
    <w:unhideWhenUsed/>
    <w:rsid w:val="008F61C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F61C8"/>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8F61C8"/>
    <w:rPr>
      <w:b/>
      <w:bCs/>
    </w:rPr>
  </w:style>
  <w:style w:type="character" w:customStyle="1" w:styleId="SubiectComentariuCaracter">
    <w:name w:val="Subiect Comentariu Caracter"/>
    <w:basedOn w:val="TextcomentariuCaracter"/>
    <w:link w:val="SubiectComentariu"/>
    <w:uiPriority w:val="99"/>
    <w:semiHidden/>
    <w:rsid w:val="008F61C8"/>
    <w:rPr>
      <w:b/>
      <w:bCs/>
      <w:sz w:val="20"/>
      <w:szCs w:val="20"/>
      <w:lang w:val="en-US"/>
    </w:rPr>
  </w:style>
  <w:style w:type="character" w:styleId="Hyperlink">
    <w:name w:val="Hyperlink"/>
    <w:basedOn w:val="Fontdeparagrafimplicit"/>
    <w:uiPriority w:val="99"/>
    <w:unhideWhenUsed/>
    <w:rsid w:val="00C67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1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53C4-1E6E-4EAD-B24C-46568BF1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4973</Words>
  <Characters>28850</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Direcția politici în domeniul tehnologiei informației și digitalizării</cp:lastModifiedBy>
  <cp:revision>2</cp:revision>
  <cp:lastPrinted>2026-03-13T07:36:00Z</cp:lastPrinted>
  <dcterms:created xsi:type="dcterms:W3CDTF">2026-04-09T05:09:00Z</dcterms:created>
  <dcterms:modified xsi:type="dcterms:W3CDTF">2026-04-09T05:09:00Z</dcterms:modified>
</cp:coreProperties>
</file>