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E71F" w14:textId="35F2D8F4" w:rsidR="008B4BE6" w:rsidRPr="00497D3F" w:rsidRDefault="00637F72" w:rsidP="00BC2F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6"/>
          <w:szCs w:val="26"/>
          <w:lang w:val="ro-RO"/>
        </w:rPr>
      </w:pPr>
      <w:r w:rsidRPr="00497D3F">
        <w:rPr>
          <w:b/>
          <w:sz w:val="26"/>
          <w:szCs w:val="26"/>
          <w:lang w:val="ro-RO"/>
        </w:rPr>
        <w:t xml:space="preserve"> </w:t>
      </w:r>
      <w:r w:rsidR="006933C3" w:rsidRPr="00497D3F">
        <w:rPr>
          <w:b/>
          <w:sz w:val="26"/>
          <w:szCs w:val="26"/>
          <w:lang w:val="ro-RO"/>
        </w:rPr>
        <w:t>NOTA</w:t>
      </w:r>
      <w:r w:rsidR="00032B46" w:rsidRPr="00497D3F">
        <w:rPr>
          <w:b/>
          <w:sz w:val="26"/>
          <w:szCs w:val="26"/>
          <w:lang w:val="ro-RO"/>
        </w:rPr>
        <w:t xml:space="preserve"> </w:t>
      </w:r>
      <w:r w:rsidR="006933C3" w:rsidRPr="00497D3F">
        <w:rPr>
          <w:b/>
          <w:sz w:val="26"/>
          <w:szCs w:val="26"/>
          <w:lang w:val="ro-RO"/>
        </w:rPr>
        <w:t>DE</w:t>
      </w:r>
      <w:r w:rsidR="00032B46" w:rsidRPr="00497D3F">
        <w:rPr>
          <w:b/>
          <w:sz w:val="26"/>
          <w:szCs w:val="26"/>
          <w:lang w:val="ro-RO"/>
        </w:rPr>
        <w:t xml:space="preserve"> </w:t>
      </w:r>
      <w:r w:rsidR="006933C3" w:rsidRPr="00497D3F">
        <w:rPr>
          <w:b/>
          <w:sz w:val="26"/>
          <w:szCs w:val="26"/>
          <w:lang w:val="ro-RO"/>
        </w:rPr>
        <w:t>FUNDAMENTARE</w:t>
      </w:r>
    </w:p>
    <w:p w14:paraId="30820D7F" w14:textId="73E9F9FF" w:rsidR="008A538A" w:rsidRPr="00497D3F" w:rsidRDefault="006933C3" w:rsidP="005F5814">
      <w:pPr>
        <w:jc w:val="center"/>
        <w:rPr>
          <w:sz w:val="26"/>
          <w:szCs w:val="26"/>
          <w:lang w:val="ro-RO"/>
        </w:rPr>
      </w:pPr>
      <w:r w:rsidRPr="00497D3F">
        <w:rPr>
          <w:b/>
          <w:sz w:val="26"/>
          <w:szCs w:val="26"/>
          <w:lang w:val="ro-RO"/>
        </w:rPr>
        <w:t>la</w:t>
      </w:r>
      <w:r w:rsidR="00032B46" w:rsidRPr="00497D3F">
        <w:rPr>
          <w:b/>
          <w:sz w:val="26"/>
          <w:szCs w:val="26"/>
          <w:lang w:val="ro-RO"/>
        </w:rPr>
        <w:t xml:space="preserve"> </w:t>
      </w:r>
      <w:r w:rsidRPr="00497D3F">
        <w:rPr>
          <w:b/>
          <w:sz w:val="26"/>
          <w:szCs w:val="26"/>
          <w:lang w:val="ro-RO"/>
        </w:rPr>
        <w:t>proiectul</w:t>
      </w:r>
      <w:r w:rsidR="00032B46" w:rsidRPr="00497D3F">
        <w:rPr>
          <w:b/>
          <w:sz w:val="26"/>
          <w:szCs w:val="26"/>
          <w:lang w:val="ro-RO"/>
        </w:rPr>
        <w:t xml:space="preserve"> </w:t>
      </w:r>
      <w:r w:rsidR="004A7037" w:rsidRPr="00497D3F">
        <w:rPr>
          <w:b/>
          <w:sz w:val="26"/>
          <w:szCs w:val="26"/>
          <w:lang w:val="ro-RO"/>
        </w:rPr>
        <w:t>hot</w:t>
      </w:r>
      <w:proofErr w:type="spellStart"/>
      <w:r w:rsidR="004A7037" w:rsidRPr="00497D3F">
        <w:rPr>
          <w:b/>
          <w:sz w:val="26"/>
          <w:szCs w:val="26"/>
          <w:lang w:val="ro-MD"/>
        </w:rPr>
        <w:t>ărârii</w:t>
      </w:r>
      <w:proofErr w:type="spellEnd"/>
      <w:r w:rsidR="004A7037" w:rsidRPr="00497D3F">
        <w:rPr>
          <w:b/>
          <w:sz w:val="26"/>
          <w:szCs w:val="26"/>
          <w:lang w:val="ro-MD"/>
        </w:rPr>
        <w:t xml:space="preserve"> de Guvern </w:t>
      </w:r>
      <w:bookmarkStart w:id="0" w:name="_Hlk153449231"/>
      <w:r w:rsidR="00F7385B">
        <w:rPr>
          <w:b/>
          <w:bCs/>
          <w:sz w:val="26"/>
          <w:szCs w:val="26"/>
          <w:lang w:val="ro-RO"/>
        </w:rPr>
        <w:t>c</w:t>
      </w:r>
      <w:r w:rsidR="00F7385B" w:rsidRPr="00265479">
        <w:rPr>
          <w:b/>
          <w:bCs/>
          <w:sz w:val="26"/>
          <w:szCs w:val="26"/>
          <w:lang w:val="ro-RO"/>
        </w:rPr>
        <w:t>u</w:t>
      </w:r>
      <w:r w:rsidR="00F7385B" w:rsidRPr="00944540">
        <w:rPr>
          <w:b/>
          <w:bCs/>
          <w:sz w:val="26"/>
          <w:szCs w:val="26"/>
          <w:lang w:val="ro-RO"/>
        </w:rPr>
        <w:t xml:space="preserve"> privire la </w:t>
      </w:r>
      <w:r w:rsidR="00F7385B">
        <w:rPr>
          <w:b/>
          <w:bCs/>
          <w:sz w:val="26"/>
          <w:szCs w:val="26"/>
          <w:lang w:val="ro-RO"/>
        </w:rPr>
        <w:t xml:space="preserve">transmiterea terenului </w:t>
      </w:r>
      <w:r w:rsidR="00F7385B" w:rsidRPr="00265479">
        <w:rPr>
          <w:b/>
          <w:bCs/>
          <w:sz w:val="26"/>
          <w:szCs w:val="26"/>
          <w:lang w:val="ro-RO"/>
        </w:rPr>
        <w:t xml:space="preserve">pentru </w:t>
      </w:r>
      <w:bookmarkEnd w:id="0"/>
      <w:r w:rsidR="00F7385B" w:rsidRPr="00265479">
        <w:rPr>
          <w:b/>
          <w:bCs/>
          <w:sz w:val="26"/>
          <w:szCs w:val="26"/>
          <w:lang w:val="ro-RO"/>
        </w:rPr>
        <w:t>lucrările de construcție</w:t>
      </w:r>
      <w:r w:rsidR="00F7385B">
        <w:rPr>
          <w:b/>
          <w:bCs/>
          <w:sz w:val="26"/>
          <w:szCs w:val="26"/>
          <w:lang w:val="ro-RO"/>
        </w:rPr>
        <w:t xml:space="preserve"> </w:t>
      </w:r>
      <w:r w:rsidR="00F7385B" w:rsidRPr="00265479">
        <w:rPr>
          <w:b/>
          <w:bCs/>
          <w:sz w:val="26"/>
          <w:szCs w:val="26"/>
          <w:lang w:val="ro-RO"/>
        </w:rPr>
        <w:t>a drumu</w:t>
      </w:r>
      <w:r w:rsidR="00F7385B">
        <w:rPr>
          <w:b/>
          <w:bCs/>
          <w:sz w:val="26"/>
          <w:szCs w:val="26"/>
          <w:lang w:val="ro-RO"/>
        </w:rPr>
        <w:t>lui</w:t>
      </w:r>
      <w:r w:rsidR="00F7385B" w:rsidRPr="00265479">
        <w:rPr>
          <w:b/>
          <w:bCs/>
          <w:sz w:val="26"/>
          <w:szCs w:val="26"/>
          <w:lang w:val="ro-RO"/>
        </w:rPr>
        <w:t xml:space="preserve"> național</w:t>
      </w:r>
      <w:r w:rsidR="00F7385B">
        <w:rPr>
          <w:b/>
          <w:bCs/>
          <w:sz w:val="26"/>
          <w:szCs w:val="26"/>
          <w:lang w:val="ro-RO"/>
        </w:rPr>
        <w:t xml:space="preserve"> </w:t>
      </w:r>
      <w:r w:rsidR="00F7385B" w:rsidRPr="007D1962">
        <w:rPr>
          <w:b/>
          <w:bCs/>
          <w:sz w:val="26"/>
          <w:szCs w:val="26"/>
          <w:lang w:val="ro-RO"/>
        </w:rPr>
        <w:t>R1 Chișinău – Ungheni – frontiera cu România</w:t>
      </w:r>
      <w:r w:rsidR="00F7385B" w:rsidRPr="007D1962">
        <w:rPr>
          <w:b/>
          <w:bCs/>
          <w:i/>
          <w:iCs/>
          <w:sz w:val="26"/>
          <w:szCs w:val="26"/>
          <w:lang w:val="ro-RO"/>
        </w:rPr>
        <w:t xml:space="preserve"> </w:t>
      </w:r>
      <w:r w:rsidR="00F7385B" w:rsidRPr="007D1962">
        <w:rPr>
          <w:b/>
          <w:bCs/>
          <w:sz w:val="26"/>
          <w:szCs w:val="26"/>
          <w:lang w:val="ro-RO"/>
        </w:rPr>
        <w:t>(sectorul Zagarancea – frontiera cu România)</w:t>
      </w:r>
    </w:p>
    <w:p w14:paraId="581CF8BF" w14:textId="706B39F1" w:rsidR="008B4BE6" w:rsidRPr="00497D3F" w:rsidRDefault="00032B46" w:rsidP="005F58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5"/>
          <w:szCs w:val="25"/>
          <w:lang w:val="ro-RO"/>
        </w:rPr>
      </w:pPr>
      <w:r w:rsidRPr="00497D3F">
        <w:rPr>
          <w:i/>
          <w:sz w:val="25"/>
          <w:szCs w:val="25"/>
          <w:vertAlign w:val="superscript"/>
          <w:lang w:val="ro-RO"/>
        </w:rPr>
        <w:t xml:space="preserve">                            </w:t>
      </w:r>
    </w:p>
    <w:tbl>
      <w:tblPr>
        <w:tblStyle w:val="Tabelgril"/>
        <w:tblW w:w="10196" w:type="dxa"/>
        <w:tblInd w:w="27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0196"/>
      </w:tblGrid>
      <w:tr w:rsidR="006D3EB7" w:rsidRPr="0022576B" w14:paraId="287A4E29" w14:textId="77777777" w:rsidTr="00DB3BE0"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3A17" w14:textId="355DA38D" w:rsidR="007258CF" w:rsidRPr="00497D3F" w:rsidRDefault="0036135C" w:rsidP="00BC2F2A">
            <w:pPr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</w:pPr>
            <w:r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1.</w:t>
            </w:r>
            <w:r w:rsidR="00032B46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 xml:space="preserve"> </w:t>
            </w:r>
            <w:r w:rsidR="006933C3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Denumirea</w:t>
            </w:r>
            <w:r w:rsidR="00032B46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 xml:space="preserve"> </w:t>
            </w:r>
            <w:r w:rsidR="006933C3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sau</w:t>
            </w:r>
            <w:r w:rsidR="00032B46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 xml:space="preserve"> </w:t>
            </w:r>
            <w:r w:rsidR="006933C3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numele</w:t>
            </w:r>
            <w:r w:rsidR="00032B46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 xml:space="preserve"> </w:t>
            </w:r>
            <w:r w:rsidR="006933C3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autorului</w:t>
            </w:r>
            <w:r w:rsidR="00032B46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 xml:space="preserve"> </w:t>
            </w:r>
            <w:r w:rsidR="00863417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ș</w:t>
            </w:r>
            <w:r w:rsidR="006933C3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i,</w:t>
            </w:r>
            <w:r w:rsidR="00032B46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 xml:space="preserve"> </w:t>
            </w:r>
            <w:r w:rsidR="006933C3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după</w:t>
            </w:r>
            <w:r w:rsidR="00032B46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 xml:space="preserve"> </w:t>
            </w:r>
            <w:r w:rsidR="006933C3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caz,</w:t>
            </w:r>
            <w:r w:rsidR="00032B46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 xml:space="preserve"> </w:t>
            </w:r>
            <w:r w:rsidR="006933C3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a</w:t>
            </w:r>
            <w:r w:rsidR="00E94FA8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/al</w:t>
            </w:r>
            <w:r w:rsidR="00032B46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 xml:space="preserve"> </w:t>
            </w:r>
            <w:r w:rsidR="006933C3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participan</w:t>
            </w:r>
            <w:r w:rsidR="00863417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ț</w:t>
            </w:r>
            <w:r w:rsidR="006933C3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ilor</w:t>
            </w:r>
            <w:r w:rsidR="00032B46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 xml:space="preserve"> </w:t>
            </w:r>
            <w:r w:rsidR="006933C3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la</w:t>
            </w:r>
            <w:r w:rsidR="00032B46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 xml:space="preserve"> </w:t>
            </w:r>
            <w:r w:rsidR="006933C3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elaborarea</w:t>
            </w:r>
            <w:r w:rsidR="00032B46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 xml:space="preserve"> </w:t>
            </w:r>
            <w:r w:rsidR="006933C3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proiectului</w:t>
            </w:r>
            <w:r w:rsidR="00032B46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 xml:space="preserve"> </w:t>
            </w:r>
            <w:r w:rsidR="006933C3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actului</w:t>
            </w:r>
            <w:r w:rsidR="00032B46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 xml:space="preserve"> </w:t>
            </w:r>
            <w:r w:rsidR="006933C3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normativ</w:t>
            </w:r>
          </w:p>
        </w:tc>
      </w:tr>
      <w:tr w:rsidR="006D3EB7" w:rsidRPr="0022576B" w14:paraId="07E4E789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5182" w14:textId="5977C22C" w:rsidR="008B4BE6" w:rsidRPr="00DB3BE0" w:rsidRDefault="004A7037" w:rsidP="00BC2F2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B3BE0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u-RU"/>
              </w:rPr>
              <w:t xml:space="preserve">Proiectul hotărârii Guvernului a fost elaborat </w:t>
            </w:r>
            <w:r w:rsidRPr="00DB3BE0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de către </w:t>
            </w:r>
            <w:r w:rsidR="00F7385B" w:rsidRPr="00DB3BE0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u-RU"/>
              </w:rPr>
              <w:t xml:space="preserve">Ministerul Mediului </w:t>
            </w:r>
            <w:r w:rsidR="0076314F" w:rsidRPr="00DB3BE0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u-RU"/>
              </w:rPr>
              <w:t xml:space="preserve">în colaborare cu </w:t>
            </w:r>
            <w:r w:rsidR="00F7385B" w:rsidRPr="00DB3BE0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u-RU"/>
              </w:rPr>
              <w:t>Ministerul Infrastructurii și Dezvoltării Regionale</w:t>
            </w:r>
            <w:r w:rsidRPr="00DB3BE0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u-RU"/>
              </w:rPr>
              <w:t>.</w:t>
            </w:r>
            <w:r w:rsidR="00032B46" w:rsidRPr="00DB3BE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6D3EB7" w:rsidRPr="0022576B" w14:paraId="54985D5B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2A6C" w14:textId="421495FE" w:rsidR="007258CF" w:rsidRPr="00497D3F" w:rsidRDefault="006933C3" w:rsidP="00BC2F2A">
            <w:pPr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</w:pPr>
            <w:r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2.</w:t>
            </w:r>
            <w:r w:rsidR="00032B46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Condi</w:t>
            </w:r>
            <w:r w:rsidR="00863417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ț</w:t>
            </w:r>
            <w:r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iile</w:t>
            </w:r>
            <w:r w:rsidR="00032B46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ce</w:t>
            </w:r>
            <w:r w:rsidR="00032B46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au</w:t>
            </w:r>
            <w:r w:rsidR="00032B46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impus</w:t>
            </w:r>
            <w:r w:rsidR="00032B46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elaborarea</w:t>
            </w:r>
            <w:r w:rsidR="00032B46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proiectului</w:t>
            </w:r>
            <w:r w:rsidR="00032B46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actului</w:t>
            </w:r>
            <w:r w:rsidR="00032B46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normativ</w:t>
            </w:r>
          </w:p>
        </w:tc>
      </w:tr>
      <w:tr w:rsidR="00C47FF3" w:rsidRPr="0022576B" w14:paraId="69A5B90E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30939" w14:textId="77777777" w:rsidR="00C47FF3" w:rsidRPr="00497D3F" w:rsidRDefault="00C47FF3" w:rsidP="00BC2F2A">
            <w:pPr>
              <w:rPr>
                <w:rFonts w:ascii="Times New Roman" w:hAnsi="Times New Roman"/>
                <w:i/>
                <w:sz w:val="25"/>
                <w:szCs w:val="25"/>
                <w:lang w:val="ro-RO"/>
              </w:rPr>
            </w:pP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2.1. Temeiul legal sau, după caz, sursa proiectului actului normativ</w:t>
            </w:r>
          </w:p>
        </w:tc>
      </w:tr>
      <w:tr w:rsidR="006D3EB7" w:rsidRPr="005570F3" w14:paraId="4F79667C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52FC" w14:textId="3CBB37BE" w:rsidR="00F74F92" w:rsidRPr="00DB3BE0" w:rsidRDefault="00B3774D" w:rsidP="00BC2F2A">
            <w:pPr>
              <w:ind w:firstLine="708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B3BE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Proiectul actului normativ este elaborat în </w:t>
            </w:r>
            <w:r w:rsidR="00F7385B" w:rsidRPr="00DB3BE0">
              <w:rPr>
                <w:rFonts w:ascii="Times New Roman" w:hAnsi="Times New Roman"/>
                <w:sz w:val="24"/>
                <w:szCs w:val="24"/>
                <w:lang w:val="ro-RO"/>
              </w:rPr>
              <w:t>temeiul art. 6 alin. (1) lit. a</w:t>
            </w:r>
            <w:r w:rsidR="00DB3BE0" w:rsidRPr="00DB3BE0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F7385B" w:rsidRPr="00DB3BE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 din Legea nr.121/2007 privind administrarea și </w:t>
            </w:r>
            <w:proofErr w:type="spellStart"/>
            <w:r w:rsidR="00F7385B" w:rsidRPr="00DB3BE0">
              <w:rPr>
                <w:rFonts w:ascii="Times New Roman" w:hAnsi="Times New Roman"/>
                <w:sz w:val="24"/>
                <w:szCs w:val="24"/>
                <w:lang w:val="ro-RO"/>
              </w:rPr>
              <w:t>deetatizarea</w:t>
            </w:r>
            <w:proofErr w:type="spellEnd"/>
            <w:r w:rsidR="00F7385B" w:rsidRPr="00DB3BE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proprietății publice (Monitorul Oficial al Republicii Moldova, 2007, nr. 90-93, art. 401), cu modificările ulterioare,  art. 5 alin. (5) din Legea nr. 29/2018 privind delimitarea proprietății publice (Monitorul Oficial al Republicii Moldova, 2018, nr. 142-148, art. 279), cu modificările ulterioare, și  art. 6 lit. e) art. 20 alin. (1) din Codul silvic nr. 69/2024 (Monitorul Oficial al Republicii Moldova, 2024, nr. 188-191 art. 244), cu modificările ulterioare</w:t>
            </w:r>
            <w:r w:rsidR="00F3646E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</w:tr>
      <w:tr w:rsidR="006D3EB7" w:rsidRPr="0022576B" w14:paraId="6F56D62C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9EB" w14:textId="5D900D2C" w:rsidR="008B4BE6" w:rsidRPr="00497D3F" w:rsidRDefault="006933C3" w:rsidP="00BC2F2A">
            <w:pPr>
              <w:rPr>
                <w:rFonts w:ascii="Times New Roman" w:hAnsi="Times New Roman"/>
                <w:i/>
                <w:sz w:val="25"/>
                <w:szCs w:val="25"/>
                <w:lang w:val="ro-RO"/>
              </w:rPr>
            </w:pP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2.2.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Descrierea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situa</w:t>
            </w:r>
            <w:r w:rsidR="00863417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ț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iei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actuale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="00863417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ș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i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a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problemelor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care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impun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interven</w:t>
            </w:r>
            <w:r w:rsidR="00863417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ț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ia,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inclusiv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="005C7769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a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cadrul</w:t>
            </w:r>
            <w:r w:rsidR="005C7769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ui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normativ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aplicabil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="00863417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ș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i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="005C7769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a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deficien</w:t>
            </w:r>
            <w:r w:rsidR="00863417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ț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el</w:t>
            </w:r>
            <w:r w:rsidR="005C7769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or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/lacunel</w:t>
            </w:r>
            <w:r w:rsidR="005C7769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or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normative</w:t>
            </w:r>
          </w:p>
        </w:tc>
      </w:tr>
      <w:tr w:rsidR="00452C6C" w:rsidRPr="0022576B" w14:paraId="30963134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8A9C7" w14:textId="7ED6D1AF" w:rsidR="00ED4C6A" w:rsidRPr="00DB3BE0" w:rsidRDefault="0076314F" w:rsidP="00BC2F2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B3BE0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="00C0013F" w:rsidRPr="00DB3BE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rin Legea nr. 18/2025 privind declararea utilității publice de interes național a lucrărilor de construcție, reabilitare, modernizare și extindere a unor drumuri publice naționale, inclusiv a punctelor de trecere a frontierei de stat cu infrastructurile conexe,  </w:t>
            </w:r>
            <w:r w:rsidR="00F7385B" w:rsidRPr="00DB3BE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au fost declarate de interes național </w:t>
            </w:r>
            <w:r w:rsidR="00C0013F" w:rsidRPr="00DB3BE0">
              <w:rPr>
                <w:rFonts w:ascii="Times New Roman" w:hAnsi="Times New Roman"/>
                <w:sz w:val="24"/>
                <w:szCs w:val="24"/>
                <w:lang w:val="ro-RO"/>
              </w:rPr>
              <w:t>lucrările de construcție, reabilitare, modernizare și extindere a unor drumuri naționale</w:t>
            </w:r>
            <w:r w:rsidR="00F7385B" w:rsidRPr="00DB3BE0">
              <w:rPr>
                <w:rFonts w:ascii="Times New Roman" w:hAnsi="Times New Roman"/>
                <w:sz w:val="24"/>
                <w:szCs w:val="24"/>
                <w:lang w:val="ro-RO"/>
              </w:rPr>
              <w:t>, inclusiv, a drumului R1 Chișinău – Ungheni – frontiera cu România (sectorul Zagarancea – frontiera cu România)</w:t>
            </w:r>
            <w:r w:rsidR="00C0013F" w:rsidRPr="00DB3BE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</w:p>
        </w:tc>
      </w:tr>
      <w:tr w:rsidR="006D3EB7" w:rsidRPr="00F7385B" w14:paraId="595D390F" w14:textId="77777777" w:rsidTr="00DB3BE0">
        <w:trPr>
          <w:trHeight w:val="369"/>
        </w:trPr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D1B0" w14:textId="69DC3549" w:rsidR="00ED4C6A" w:rsidRPr="00497D3F" w:rsidRDefault="006933C3" w:rsidP="00BC2F2A">
            <w:pPr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</w:pPr>
            <w:r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3.</w:t>
            </w:r>
            <w:r w:rsidR="00032B46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Obiectivele</w:t>
            </w:r>
            <w:r w:rsidR="00032B46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urmărite</w:t>
            </w:r>
            <w:r w:rsidR="00032B46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 xml:space="preserve"> </w:t>
            </w:r>
            <w:r w:rsidR="00863417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ș</w:t>
            </w:r>
            <w:r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i</w:t>
            </w:r>
            <w:r w:rsidR="00032B46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solu</w:t>
            </w:r>
            <w:r w:rsidR="00863417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ț</w:t>
            </w:r>
            <w:r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iile</w:t>
            </w:r>
            <w:r w:rsidR="00032B46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>propuse</w:t>
            </w:r>
            <w:r w:rsidR="00ED4C6A" w:rsidRPr="00497D3F">
              <w:rPr>
                <w:rFonts w:ascii="Times New Roman" w:hAnsi="Times New Roman"/>
                <w:b/>
                <w:bCs/>
                <w:sz w:val="25"/>
                <w:szCs w:val="25"/>
                <w:lang w:val="ro-RO"/>
              </w:rPr>
              <w:t xml:space="preserve"> </w:t>
            </w:r>
          </w:p>
        </w:tc>
      </w:tr>
      <w:tr w:rsidR="00C47FF3" w:rsidRPr="0022576B" w14:paraId="0BDDFFF3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AB5D1" w14:textId="77777777" w:rsidR="00C47FF3" w:rsidRPr="00497D3F" w:rsidRDefault="00C47FF3" w:rsidP="00BC2F2A">
            <w:pPr>
              <w:rPr>
                <w:rFonts w:ascii="Times New Roman" w:hAnsi="Times New Roman"/>
                <w:i/>
                <w:sz w:val="25"/>
                <w:szCs w:val="25"/>
                <w:lang w:val="ro-RO"/>
              </w:rPr>
            </w:pP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3.1. Principalele prevederi ale proiectului și evidențierea elementelor noi</w:t>
            </w:r>
          </w:p>
        </w:tc>
      </w:tr>
      <w:tr w:rsidR="006D3EB7" w:rsidRPr="0022576B" w14:paraId="256ADACA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89BDD" w14:textId="4C73A319" w:rsidR="00754E9D" w:rsidRPr="0076314F" w:rsidRDefault="00C512C7" w:rsidP="00BC2F2A">
            <w:pPr>
              <w:ind w:firstLine="5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6314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Scopul proiectului este </w:t>
            </w:r>
            <w:r w:rsidR="00754E9D" w:rsidRPr="0076314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asigurarea și realizarea procesului de </w:t>
            </w:r>
            <w:r w:rsidR="0076314F" w:rsidRPr="0076314F">
              <w:rPr>
                <w:rFonts w:ascii="Times New Roman" w:hAnsi="Times New Roman"/>
                <w:sz w:val="24"/>
                <w:szCs w:val="24"/>
                <w:lang w:val="ro-RO"/>
              </w:rPr>
              <w:t>transmiterea a terenu</w:t>
            </w:r>
            <w:r w:rsidR="007F5EFD">
              <w:rPr>
                <w:rFonts w:ascii="Times New Roman" w:hAnsi="Times New Roman"/>
                <w:sz w:val="24"/>
                <w:szCs w:val="24"/>
                <w:lang w:val="ro-RO"/>
              </w:rPr>
              <w:t>lui</w:t>
            </w:r>
            <w:r w:rsidR="00754E9D" w:rsidRPr="0076314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executarea lucrărilor de construcție, reabilitare, modernizare și extindere a drumu</w:t>
            </w:r>
            <w:r w:rsidR="00F7385B">
              <w:rPr>
                <w:rFonts w:ascii="Times New Roman" w:hAnsi="Times New Roman"/>
                <w:sz w:val="24"/>
                <w:szCs w:val="24"/>
                <w:lang w:val="ro-RO"/>
              </w:rPr>
              <w:t>lui</w:t>
            </w:r>
            <w:r w:rsidR="00754E9D" w:rsidRPr="0076314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național.</w:t>
            </w:r>
          </w:p>
          <w:p w14:paraId="37A171FF" w14:textId="554AF034" w:rsidR="0076314F" w:rsidRPr="00A775F6" w:rsidRDefault="0076314F" w:rsidP="00BC2F2A">
            <w:pPr>
              <w:ind w:firstLine="512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6314F">
              <w:rPr>
                <w:rFonts w:ascii="Times New Roman" w:hAnsi="Times New Roman"/>
                <w:sz w:val="24"/>
                <w:szCs w:val="24"/>
                <w:lang w:val="ro-RO"/>
              </w:rPr>
              <w:t>În acest sens actul normativ prevede</w:t>
            </w:r>
            <w:r w:rsidRPr="00A775F6">
              <w:rPr>
                <w:rFonts w:ascii="Times New Roman" w:hAnsi="Times New Roman"/>
                <w:sz w:val="24"/>
                <w:szCs w:val="24"/>
                <w:lang w:val="pt-BR"/>
              </w:rPr>
              <w:t>:</w:t>
            </w:r>
          </w:p>
          <w:p w14:paraId="32178CF6" w14:textId="3AE932EA" w:rsidR="003C0F6A" w:rsidRDefault="007D2160" w:rsidP="00BC2F2A">
            <w:pPr>
              <w:ind w:firstLine="2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</w:t>
            </w:r>
            <w:r w:rsidR="0076314F" w:rsidRPr="004A6CC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Transmiterea, </w:t>
            </w:r>
            <w:r w:rsidR="00F7385B" w:rsidRPr="00F7385B">
              <w:rPr>
                <w:rFonts w:ascii="Times New Roman" w:hAnsi="Times New Roman"/>
                <w:sz w:val="24"/>
                <w:szCs w:val="24"/>
                <w:lang w:val="ro-RO"/>
              </w:rPr>
              <w:t>cu titlu gratuit,</w:t>
            </w:r>
            <w:r w:rsidR="00C548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</w:t>
            </w:r>
            <w:r w:rsidR="00F7385B" w:rsidRPr="00F7385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FC67EA">
              <w:rPr>
                <w:rFonts w:ascii="Times New Roman" w:hAnsi="Times New Roman"/>
                <w:sz w:val="24"/>
                <w:szCs w:val="24"/>
                <w:lang w:val="ro-RO"/>
              </w:rPr>
              <w:t>unei porțiuni de teren</w:t>
            </w:r>
            <w:r w:rsidR="00F7385B" w:rsidRPr="00F7385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548AC" w:rsidRPr="00F7385B">
              <w:rPr>
                <w:rFonts w:ascii="Times New Roman" w:hAnsi="Times New Roman"/>
                <w:sz w:val="24"/>
                <w:szCs w:val="24"/>
                <w:lang w:val="ro-RO"/>
              </w:rPr>
              <w:t>cu suprafața de 0,5634 ha,</w:t>
            </w:r>
            <w:r w:rsidR="00F7385B" w:rsidRPr="00F7385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DE214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separat </w:t>
            </w:r>
            <w:r w:rsidR="00F7385B" w:rsidRPr="00F7385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din teren fondului silvic proprietate a statului, numărul cadastral 9277101.047, cu suprafața totală de 53,0 ha, amplasat în </w:t>
            </w:r>
            <w:proofErr w:type="spellStart"/>
            <w:r w:rsidR="00F7385B" w:rsidRPr="00F7385B"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 w:rsidR="00F7385B" w:rsidRPr="00F7385B">
              <w:rPr>
                <w:rFonts w:ascii="Times New Roman" w:hAnsi="Times New Roman"/>
                <w:sz w:val="24"/>
                <w:szCs w:val="24"/>
                <w:lang w:val="ro-RO"/>
              </w:rPr>
              <w:t>. Zagarancea, r-nul Ungheni, din administrarea Ministerului Mediului</w:t>
            </w:r>
            <w:r w:rsidR="002257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</w:t>
            </w:r>
            <w:r w:rsidR="00F7385B" w:rsidRPr="00F7385B">
              <w:rPr>
                <w:rFonts w:ascii="Times New Roman" w:hAnsi="Times New Roman"/>
                <w:sz w:val="24"/>
                <w:szCs w:val="24"/>
                <w:lang w:val="ro-RO"/>
              </w:rPr>
              <w:t>Agenției „</w:t>
            </w:r>
            <w:proofErr w:type="spellStart"/>
            <w:r w:rsidR="00F7385B" w:rsidRPr="00F7385B">
              <w:rPr>
                <w:rFonts w:ascii="Times New Roman" w:hAnsi="Times New Roman"/>
                <w:sz w:val="24"/>
                <w:szCs w:val="24"/>
                <w:lang w:val="ro-RO"/>
              </w:rPr>
              <w:t>Moldsilva</w:t>
            </w:r>
            <w:proofErr w:type="spellEnd"/>
            <w:r w:rsidR="00F7385B" w:rsidRPr="00F7385B">
              <w:rPr>
                <w:rFonts w:ascii="Times New Roman" w:hAnsi="Times New Roman"/>
                <w:sz w:val="24"/>
                <w:szCs w:val="24"/>
                <w:lang w:val="ro-RO"/>
              </w:rPr>
              <w:t>”</w:t>
            </w:r>
            <w:r w:rsidR="0022576B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="00F7385B" w:rsidRPr="00F7385B">
              <w:rPr>
                <w:rFonts w:ascii="Times New Roman" w:hAnsi="Times New Roman"/>
                <w:sz w:val="24"/>
                <w:szCs w:val="24"/>
                <w:lang w:val="ro-RO"/>
              </w:rPr>
              <w:t>gestiunea Î.S. „Întreprinderea pentru silvicultură «Silva-Centru» Ungheni”) în administrarea Ministerului Infrastructurii și Dezvoltării Regionale (gestiunea Î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F7385B" w:rsidRPr="00F7385B">
              <w:rPr>
                <w:rFonts w:ascii="Times New Roman" w:hAnsi="Times New Roman"/>
                <w:sz w:val="24"/>
                <w:szCs w:val="24"/>
                <w:lang w:val="ro-RO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F7385B" w:rsidRPr="00F7385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„Administrația de Stat a Drumurilor”), pentru construcția drumului național R1 Chișinău – Ungheni – frontiera cu România (sectorul Zagarancea – frontiera cu România)</w:t>
            </w:r>
            <w:r w:rsidR="004A6CC8" w:rsidRPr="004A6CC8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4A6CC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4D5BBD1A" w14:textId="38AB6B06" w:rsidR="00FE352B" w:rsidRDefault="0005472A" w:rsidP="00225AB3">
            <w:pPr>
              <w:ind w:firstLine="2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 menționat că, </w:t>
            </w:r>
            <w:r w:rsidR="00FE352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Mediului </w:t>
            </w:r>
            <w:r w:rsidR="000A2447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="00FE352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emi</w:t>
            </w:r>
            <w:r w:rsidR="000A2447">
              <w:rPr>
                <w:rFonts w:ascii="Times New Roman" w:hAnsi="Times New Roman"/>
                <w:sz w:val="24"/>
                <w:szCs w:val="24"/>
                <w:lang w:val="ro-RO"/>
              </w:rPr>
              <w:t>s</w:t>
            </w:r>
            <w:r w:rsidR="00FE352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FE352B" w:rsidRPr="00FE352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Ordinul </w:t>
            </w:r>
            <w:r w:rsidR="000A2447">
              <w:rPr>
                <w:rFonts w:ascii="Times New Roman" w:hAnsi="Times New Roman"/>
                <w:sz w:val="24"/>
                <w:szCs w:val="24"/>
                <w:lang w:val="ro-RO"/>
              </w:rPr>
              <w:t>nr. 24 din 13.02.2026 „</w:t>
            </w:r>
            <w:r w:rsidR="00FE352B" w:rsidRPr="00FE352B">
              <w:rPr>
                <w:rFonts w:ascii="Times New Roman" w:hAnsi="Times New Roman"/>
                <w:sz w:val="24"/>
                <w:szCs w:val="24"/>
                <w:lang w:val="ro-RO"/>
              </w:rPr>
              <w:t>cu privire la formarea bunului imobil</w:t>
            </w:r>
            <w:r w:rsidR="000A2447">
              <w:rPr>
                <w:rFonts w:ascii="Times New Roman" w:hAnsi="Times New Roman"/>
                <w:sz w:val="24"/>
                <w:szCs w:val="24"/>
                <w:lang w:val="ro-RO"/>
              </w:rPr>
              <w:t>, prin separare, a terenului proprietate publică a statului, din administrarea Ministerului Mediului”</w:t>
            </w:r>
            <w:r w:rsidR="00FE352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prin care </w:t>
            </w:r>
            <w:r w:rsidR="00664F2A">
              <w:rPr>
                <w:rFonts w:ascii="Times New Roman" w:hAnsi="Times New Roman"/>
                <w:sz w:val="24"/>
                <w:szCs w:val="24"/>
                <w:lang w:val="ro-RO"/>
              </w:rPr>
              <w:t>se</w:t>
            </w:r>
            <w:r w:rsidR="00FE352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</w:t>
            </w:r>
            <w:r w:rsidR="00664F2A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="00FE352B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="00664F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ză </w:t>
            </w:r>
            <w:r w:rsidR="00FE352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 bunuri imobile din bunul cu n/c </w:t>
            </w:r>
            <w:r w:rsidR="00FE352B" w:rsidRPr="00F7385B">
              <w:rPr>
                <w:rFonts w:ascii="Times New Roman" w:hAnsi="Times New Roman"/>
                <w:sz w:val="24"/>
                <w:szCs w:val="24"/>
                <w:lang w:val="ro-RO"/>
              </w:rPr>
              <w:t>9277101.047, cu suprafața totală de 53,0 ha</w:t>
            </w:r>
            <w:r w:rsidR="00FE352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anume, bunurile imobile cu numerele cadastrale </w:t>
            </w:r>
            <w:r w:rsidR="00FE352B" w:rsidRPr="00F7385B">
              <w:rPr>
                <w:rFonts w:ascii="Times New Roman" w:hAnsi="Times New Roman"/>
                <w:sz w:val="24"/>
                <w:szCs w:val="24"/>
                <w:lang w:val="ro-RO"/>
              </w:rPr>
              <w:t>9277101.05</w:t>
            </w:r>
            <w:r w:rsidR="00FE352B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FE352B" w:rsidRPr="00F7385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 suprafața de 0,</w:t>
            </w:r>
            <w:r w:rsidR="00FE352B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  <w:r w:rsidR="00FE352B" w:rsidRPr="00F7385B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="00FE352B">
              <w:rPr>
                <w:rFonts w:ascii="Times New Roman" w:hAnsi="Times New Roman"/>
                <w:sz w:val="24"/>
                <w:szCs w:val="24"/>
                <w:lang w:val="ro-RO"/>
              </w:rPr>
              <w:t>17</w:t>
            </w:r>
            <w:r w:rsidR="00FE352B" w:rsidRPr="00F7385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ha, 9277101.052 cu suprafața de 0,5634 ha</w:t>
            </w:r>
            <w:r w:rsidR="00FE352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</w:t>
            </w:r>
            <w:r w:rsidR="00FE352B" w:rsidRPr="00F7385B">
              <w:rPr>
                <w:rFonts w:ascii="Times New Roman" w:hAnsi="Times New Roman"/>
                <w:sz w:val="24"/>
                <w:szCs w:val="24"/>
                <w:lang w:val="ro-RO"/>
              </w:rPr>
              <w:t>9277101.047</w:t>
            </w:r>
            <w:r w:rsidR="00FE352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FE352B" w:rsidRPr="00F7385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cu suprafața de </w:t>
            </w:r>
            <w:r w:rsidR="00FE352B">
              <w:rPr>
                <w:rFonts w:ascii="Times New Roman" w:hAnsi="Times New Roman"/>
                <w:sz w:val="24"/>
                <w:szCs w:val="24"/>
                <w:lang w:val="ro-RO"/>
              </w:rPr>
              <w:t>51,685</w:t>
            </w:r>
            <w:r w:rsidR="00FE352B" w:rsidRPr="00F7385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ha</w:t>
            </w:r>
            <w:r w:rsidR="00FE352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a fi transmise către I.P. Cadastrul Bunurilor Imobile spre înregistrare în Registrul Bunurilor Imobile.</w:t>
            </w:r>
            <w:r w:rsidR="000A244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Terenul cu n/c </w:t>
            </w:r>
            <w:r w:rsidR="000A2447" w:rsidRPr="00F7385B">
              <w:rPr>
                <w:rFonts w:ascii="Times New Roman" w:hAnsi="Times New Roman"/>
                <w:sz w:val="24"/>
                <w:szCs w:val="24"/>
                <w:lang w:val="ro-RO"/>
              </w:rPr>
              <w:t>9277101.05</w:t>
            </w:r>
            <w:r w:rsidR="000A2447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0A2447" w:rsidRPr="00F7385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 suprafața de 0,</w:t>
            </w:r>
            <w:r w:rsidR="000A2447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  <w:r w:rsidR="000A2447" w:rsidRPr="00F7385B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="000A2447">
              <w:rPr>
                <w:rFonts w:ascii="Times New Roman" w:hAnsi="Times New Roman"/>
                <w:sz w:val="24"/>
                <w:szCs w:val="24"/>
                <w:lang w:val="ro-RO"/>
              </w:rPr>
              <w:t>17</w:t>
            </w:r>
            <w:r w:rsidR="000A2447" w:rsidRPr="00F7385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ha</w:t>
            </w:r>
            <w:r w:rsidR="000A244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n/c </w:t>
            </w:r>
            <w:r w:rsidR="000A2447" w:rsidRPr="00F7385B">
              <w:rPr>
                <w:rFonts w:ascii="Times New Roman" w:hAnsi="Times New Roman"/>
                <w:sz w:val="24"/>
                <w:szCs w:val="24"/>
                <w:lang w:val="ro-RO"/>
              </w:rPr>
              <w:t>9277101.047</w:t>
            </w:r>
            <w:r w:rsidR="000A244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0A2447" w:rsidRPr="00F7385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cu suprafața de </w:t>
            </w:r>
            <w:r w:rsidR="000A2447">
              <w:rPr>
                <w:rFonts w:ascii="Times New Roman" w:hAnsi="Times New Roman"/>
                <w:sz w:val="24"/>
                <w:szCs w:val="24"/>
                <w:lang w:val="ro-RO"/>
              </w:rPr>
              <w:t>51,685</w:t>
            </w:r>
            <w:r w:rsidR="000A2447" w:rsidRPr="00F7385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ha</w:t>
            </w:r>
            <w:r w:rsidR="000A244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0A2447">
              <w:rPr>
                <w:rFonts w:ascii="Times New Roman" w:hAnsi="Times New Roman"/>
                <w:sz w:val="24"/>
                <w:szCs w:val="24"/>
                <w:lang w:val="ro-RO"/>
              </w:rPr>
              <w:t>ramân</w:t>
            </w:r>
            <w:proofErr w:type="spellEnd"/>
            <w:r w:rsidR="000A244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administrarea Ministerului Mediului, gestiunea Agenției „</w:t>
            </w:r>
            <w:proofErr w:type="spellStart"/>
            <w:r w:rsidR="000A2447">
              <w:rPr>
                <w:rFonts w:ascii="Times New Roman" w:hAnsi="Times New Roman"/>
                <w:sz w:val="24"/>
                <w:szCs w:val="24"/>
                <w:lang w:val="ro-RO"/>
              </w:rPr>
              <w:t>Moldsilva</w:t>
            </w:r>
            <w:proofErr w:type="spellEnd"/>
            <w:r w:rsidR="000A244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” iar terenul cu n/c  </w:t>
            </w:r>
            <w:r w:rsidR="000A2447" w:rsidRPr="00F7385B">
              <w:rPr>
                <w:rFonts w:ascii="Times New Roman" w:hAnsi="Times New Roman"/>
                <w:sz w:val="24"/>
                <w:szCs w:val="24"/>
                <w:lang w:val="ro-RO"/>
              </w:rPr>
              <w:t>9277101.052 cu suprafața de 0,5634 ha</w:t>
            </w:r>
            <w:r w:rsidR="000A244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se transmite in administrarea </w:t>
            </w:r>
            <w:r w:rsidR="000A2447" w:rsidRPr="00EC60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Ministerului Infrastructurii și Dezvoltării Regionale, </w:t>
            </w:r>
            <w:r w:rsidR="000A2447">
              <w:rPr>
                <w:rFonts w:ascii="Times New Roman" w:hAnsi="Times New Roman"/>
                <w:sz w:val="24"/>
                <w:szCs w:val="24"/>
                <w:lang w:val="ro-RO"/>
              </w:rPr>
              <w:t>gestiunea</w:t>
            </w:r>
            <w:r w:rsidR="000A2447" w:rsidRPr="00EC60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0A2447" w:rsidRPr="00F7385B">
              <w:rPr>
                <w:rFonts w:ascii="Times New Roman" w:hAnsi="Times New Roman"/>
                <w:sz w:val="24"/>
                <w:szCs w:val="24"/>
                <w:lang w:val="ro-RO"/>
              </w:rPr>
              <w:t>S</w:t>
            </w:r>
            <w:r w:rsidR="000A2447">
              <w:rPr>
                <w:rFonts w:ascii="Times New Roman" w:hAnsi="Times New Roman"/>
                <w:sz w:val="24"/>
                <w:szCs w:val="24"/>
                <w:lang w:val="ro-RO"/>
              </w:rPr>
              <w:t>.A.</w:t>
            </w:r>
            <w:r w:rsidR="000A2447" w:rsidRPr="00F7385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„Administrația de Stat a Drumurilor”</w:t>
            </w:r>
            <w:r w:rsidR="000A2447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6604F34B" w14:textId="01D40801" w:rsidR="00827130" w:rsidRDefault="00827130" w:rsidP="00827130">
            <w:pPr>
              <w:ind w:firstLine="2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Astfel, </w:t>
            </w:r>
            <w:r w:rsidRPr="00F7385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Mediului în comun cu Ministerul Infrastructurii și Dezvoltării Regionale, vor institui comisia de transmitere și vor asigura, în termen de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Pr="00F7385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0 de zile, după finalizarea lucrărilor de </w:t>
            </w:r>
            <w:r w:rsidRPr="00F7385B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formare prin separare a porțiunii de teren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 T</w:t>
            </w:r>
            <w:r w:rsidRPr="00F7385B">
              <w:rPr>
                <w:rFonts w:ascii="Times New Roman" w:hAnsi="Times New Roman"/>
                <w:sz w:val="24"/>
                <w:szCs w:val="24"/>
                <w:lang w:val="ro-RO"/>
              </w:rPr>
              <w:t>ransmiterea terenului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se va elabora</w:t>
            </w:r>
            <w:r w:rsidRPr="00F7385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conformitate cu prevederile Regulamentului cu privire la modul de transmitere a bunurilor proprietate publică, aprobat prin Hotărârea Guvernului nr. 901/2015.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Conform prevederilor pct. </w:t>
            </w:r>
            <w:r w:rsidRPr="00F7385B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din Regulament,</w:t>
            </w:r>
            <w:r w:rsidRPr="00F7385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F7385B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anterior </w:t>
            </w:r>
            <w:r w:rsidRPr="00F7385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transmiterii, bunurile imobile, care </w:t>
            </w:r>
            <w:proofErr w:type="spellStart"/>
            <w:r w:rsidRPr="00F7385B">
              <w:rPr>
                <w:rFonts w:ascii="Times New Roman" w:hAnsi="Times New Roman"/>
                <w:sz w:val="24"/>
                <w:szCs w:val="24"/>
                <w:lang w:val="ro-RO"/>
              </w:rPr>
              <w:t>sînt</w:t>
            </w:r>
            <w:proofErr w:type="spellEnd"/>
            <w:r w:rsidRPr="00F7385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parte componentă a altor bunuri imobile, urmează a fi separate de la acestea, cu respectarea procedurii stabilite în art.17 din Legea nr.354-XV din 28 octombrie 2004 cu privire la formarea bunurilor imobile. </w:t>
            </w:r>
          </w:p>
          <w:p w14:paraId="0E4919AE" w14:textId="59CD4C3D" w:rsidR="0076314F" w:rsidRPr="0076314F" w:rsidRDefault="0076314F" w:rsidP="00BC2F2A">
            <w:pPr>
              <w:autoSpaceDE w:val="0"/>
              <w:autoSpaceDN w:val="0"/>
              <w:adjustRightInd w:val="0"/>
              <w:ind w:firstLine="451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D3EB7" w:rsidRPr="00497D3F" w14:paraId="3761439B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0360" w14:textId="49C09C29" w:rsidR="00D927DB" w:rsidRPr="00497D3F" w:rsidRDefault="00D927DB" w:rsidP="00BC2F2A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i/>
                <w:sz w:val="25"/>
                <w:szCs w:val="25"/>
                <w:lang w:val="ro-RO"/>
              </w:rPr>
            </w:pP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lastRenderedPageBreak/>
              <w:t>3.2.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Op</w:t>
            </w:r>
            <w:r w:rsidR="00863417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ț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iunile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alternative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analizate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="00863417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ș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i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motivele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="00E44F7F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pentru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="00E44F7F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care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acestea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nu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au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fost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luate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în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considerare</w:t>
            </w:r>
          </w:p>
        </w:tc>
      </w:tr>
      <w:tr w:rsidR="00BE5230" w:rsidRPr="00497D3F" w14:paraId="658BEF24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77FBB" w14:textId="748865C2" w:rsidR="00BE5230" w:rsidRPr="00E9290B" w:rsidRDefault="00CD3867" w:rsidP="00BC2F2A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9290B">
              <w:rPr>
                <w:rFonts w:ascii="Times New Roman" w:hAnsi="Times New Roman"/>
                <w:sz w:val="24"/>
                <w:szCs w:val="24"/>
                <w:lang w:val="ro-RO"/>
              </w:rPr>
              <w:t>Nu au fost examinate.</w:t>
            </w:r>
          </w:p>
        </w:tc>
      </w:tr>
      <w:tr w:rsidR="006D3EB7" w:rsidRPr="00497D3F" w14:paraId="64CCC468" w14:textId="77777777" w:rsidTr="00DB3BE0">
        <w:trPr>
          <w:trHeight w:val="381"/>
        </w:trPr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4E33" w14:textId="00B0CCE7" w:rsidR="007258CF" w:rsidRPr="00497D3F" w:rsidRDefault="006933C3" w:rsidP="00BC2F2A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b/>
                <w:sz w:val="25"/>
                <w:szCs w:val="25"/>
                <w:lang w:val="ro-RO"/>
              </w:rPr>
            </w:pP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4.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Analiza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impactului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de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reglementare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</w:p>
        </w:tc>
      </w:tr>
      <w:tr w:rsidR="006D3EB7" w:rsidRPr="00497D3F" w14:paraId="07121640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95F8" w14:textId="41F8CBD7" w:rsidR="008B4BE6" w:rsidRPr="00497D3F" w:rsidRDefault="006933C3" w:rsidP="00BC2F2A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i/>
                <w:sz w:val="25"/>
                <w:szCs w:val="25"/>
                <w:lang w:val="ro-RO"/>
              </w:rPr>
            </w:pP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4.1.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="00CA2822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Impactul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="00CA2822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asupra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="00CA2822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sectorului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="00CA2822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public</w:t>
            </w:r>
          </w:p>
        </w:tc>
      </w:tr>
      <w:tr w:rsidR="00BE5230" w:rsidRPr="00C0013F" w14:paraId="28288D18" w14:textId="77777777" w:rsidTr="00DB3BE0">
        <w:trPr>
          <w:trHeight w:val="50"/>
        </w:trPr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D50FB" w14:textId="03E974AE" w:rsidR="0081619D" w:rsidRPr="00E9290B" w:rsidRDefault="00E82B82" w:rsidP="00BC2F2A">
            <w:pPr>
              <w:ind w:firstLine="708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9290B">
              <w:rPr>
                <w:rFonts w:ascii="Times New Roman" w:hAnsi="Times New Roman"/>
                <w:sz w:val="24"/>
                <w:szCs w:val="24"/>
                <w:lang w:val="ro-RO"/>
              </w:rPr>
              <w:t>Proiectul nu are impact direct asupra sectorului public</w:t>
            </w:r>
          </w:p>
        </w:tc>
      </w:tr>
      <w:tr w:rsidR="006D3EB7" w:rsidRPr="0022576B" w14:paraId="44F24487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ECF6" w14:textId="0C8A4666" w:rsidR="008B4BE6" w:rsidRPr="00497D3F" w:rsidRDefault="006933C3" w:rsidP="00BC2F2A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i/>
                <w:sz w:val="25"/>
                <w:szCs w:val="25"/>
                <w:lang w:val="ro-RO"/>
              </w:rPr>
            </w:pP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4.2.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="00CA2822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Impactul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="00CA2822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financiar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="00863417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ș</w:t>
            </w:r>
            <w:r w:rsidR="00CA2822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i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="00CA2822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argumentarea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="00CA2822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costurilor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="00CA2822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estimative</w:t>
            </w:r>
          </w:p>
        </w:tc>
      </w:tr>
      <w:tr w:rsidR="00591030" w:rsidRPr="00DB3BE0" w14:paraId="349FF04E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62A41" w14:textId="334FC9E9" w:rsidR="00591030" w:rsidRPr="00E9290B" w:rsidRDefault="00107133" w:rsidP="00BC2F2A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9290B">
              <w:rPr>
                <w:rFonts w:ascii="Times New Roman" w:hAnsi="Times New Roman"/>
                <w:sz w:val="24"/>
                <w:szCs w:val="24"/>
                <w:lang w:val="ro-RO"/>
              </w:rPr>
              <w:t>Prezentul proiect nu presupune alocarea unor surse financiare urmând ca terenurile menționate sa fie transmise cu titlu gratuit.</w:t>
            </w:r>
          </w:p>
        </w:tc>
      </w:tr>
      <w:tr w:rsidR="006D3EB7" w:rsidRPr="00497D3F" w14:paraId="02E2B551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709B" w14:textId="1D42B12A" w:rsidR="008B4BE6" w:rsidRPr="00497D3F" w:rsidRDefault="006933C3" w:rsidP="00BC2F2A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i/>
                <w:sz w:val="25"/>
                <w:szCs w:val="25"/>
                <w:lang w:val="ro-RO"/>
              </w:rPr>
            </w:pP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4.3.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Impactul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="00CA2822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asupra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="00CA2822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sectorului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="00CA2822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privat</w:t>
            </w:r>
          </w:p>
        </w:tc>
      </w:tr>
      <w:tr w:rsidR="00591030" w:rsidRPr="00C0013F" w14:paraId="00C8FC23" w14:textId="77777777" w:rsidTr="00DB3BE0">
        <w:trPr>
          <w:trHeight w:val="326"/>
        </w:trPr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C7FA0" w14:textId="337E08D7" w:rsidR="00805D13" w:rsidRPr="0013077D" w:rsidRDefault="00E82B82" w:rsidP="00BC2F2A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3077D">
              <w:rPr>
                <w:rFonts w:ascii="Times New Roman" w:hAnsi="Times New Roman"/>
                <w:sz w:val="24"/>
                <w:szCs w:val="24"/>
                <w:lang w:val="ro-MD"/>
              </w:rPr>
              <w:t>Nu este aplicabil</w:t>
            </w:r>
          </w:p>
        </w:tc>
      </w:tr>
      <w:tr w:rsidR="006D3EB7" w:rsidRPr="0022576B" w14:paraId="7424CF32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BF76F" w14:textId="77777777" w:rsidR="008B4BE6" w:rsidRPr="00497D3F" w:rsidRDefault="006933C3" w:rsidP="00BC2F2A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i/>
                <w:sz w:val="25"/>
                <w:szCs w:val="25"/>
                <w:lang w:val="ro-RO"/>
              </w:rPr>
            </w:pP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4.4</w:t>
            </w:r>
            <w:r w:rsidR="0036135C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.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="00CA2822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Impactul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="00CA2822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social</w:t>
            </w:r>
          </w:p>
          <w:p w14:paraId="5094B65C" w14:textId="01F90332" w:rsidR="00315C77" w:rsidRPr="0013077D" w:rsidRDefault="0013077D" w:rsidP="00BC2F2A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3077D">
              <w:rPr>
                <w:rFonts w:ascii="Times New Roman" w:hAnsi="Times New Roman"/>
                <w:sz w:val="24"/>
                <w:szCs w:val="24"/>
                <w:lang w:val="ro-RO"/>
              </w:rPr>
              <w:t>Nu este aplicabil.</w:t>
            </w:r>
          </w:p>
        </w:tc>
      </w:tr>
      <w:tr w:rsidR="000014FA" w:rsidRPr="0022576B" w14:paraId="37642C5A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44B29" w14:textId="01A446C5" w:rsidR="000014FA" w:rsidRPr="00497D3F" w:rsidRDefault="000014FA" w:rsidP="00BC2F2A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i/>
                <w:sz w:val="25"/>
                <w:szCs w:val="25"/>
                <w:lang w:val="ro-RO"/>
              </w:rPr>
            </w:pP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4.4.1. Impactul asupra datelor cu caracter personal</w:t>
            </w:r>
          </w:p>
        </w:tc>
      </w:tr>
      <w:tr w:rsidR="000014FA" w:rsidRPr="00497D3F" w14:paraId="3647F58F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68BA4" w14:textId="2A774F3C" w:rsidR="000014FA" w:rsidRPr="0013077D" w:rsidRDefault="000014FA" w:rsidP="00BC2F2A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3077D">
              <w:rPr>
                <w:rFonts w:ascii="Times New Roman" w:hAnsi="Times New Roman"/>
                <w:sz w:val="24"/>
                <w:szCs w:val="24"/>
                <w:lang w:val="ro-RO"/>
              </w:rPr>
              <w:t>Nu este aplicabil</w:t>
            </w:r>
            <w:r w:rsidR="00974997" w:rsidRPr="0013077D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</w:tr>
      <w:tr w:rsidR="000014FA" w:rsidRPr="0022576B" w14:paraId="13558EC5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0A7F" w14:textId="5452CCDE" w:rsidR="000014FA" w:rsidRPr="00497D3F" w:rsidRDefault="000014FA" w:rsidP="00BC2F2A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i/>
                <w:sz w:val="25"/>
                <w:szCs w:val="25"/>
                <w:lang w:val="ro-RO"/>
              </w:rPr>
            </w:pP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4.4.2. Impactul asupra echității și egalității de gen</w:t>
            </w:r>
          </w:p>
        </w:tc>
      </w:tr>
      <w:tr w:rsidR="000014FA" w:rsidRPr="00497D3F" w14:paraId="1C5B9E4A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BA528" w14:textId="3E27840B" w:rsidR="000014FA" w:rsidRPr="0013077D" w:rsidRDefault="000014FA" w:rsidP="00BC2F2A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3077D">
              <w:rPr>
                <w:rFonts w:ascii="Times New Roman" w:hAnsi="Times New Roman"/>
                <w:sz w:val="24"/>
                <w:szCs w:val="24"/>
                <w:lang w:val="ro-RO"/>
              </w:rPr>
              <w:t>Nu este aplicabil</w:t>
            </w:r>
            <w:r w:rsidR="00974997" w:rsidRPr="0013077D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</w:tr>
      <w:tr w:rsidR="006D3EB7" w:rsidRPr="00497D3F" w14:paraId="5A26B0A1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8608" w14:textId="698B570C" w:rsidR="000014FA" w:rsidRPr="00497D3F" w:rsidRDefault="006933C3" w:rsidP="00BC2F2A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i/>
                <w:sz w:val="25"/>
                <w:szCs w:val="25"/>
                <w:lang w:val="ro-RO"/>
              </w:rPr>
            </w:pP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4.</w:t>
            </w:r>
            <w:r w:rsidR="00CA2822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5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.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Impactul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asupra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mediului</w:t>
            </w:r>
          </w:p>
        </w:tc>
      </w:tr>
      <w:tr w:rsidR="000014FA" w:rsidRPr="0012607D" w14:paraId="72EDB1B3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ACAAA" w14:textId="551A161F" w:rsidR="000014FA" w:rsidRPr="0013077D" w:rsidRDefault="00E82B82" w:rsidP="0012607D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3077D">
              <w:rPr>
                <w:rFonts w:ascii="Times New Roman" w:hAnsi="Times New Roman"/>
                <w:sz w:val="24"/>
                <w:szCs w:val="24"/>
                <w:lang w:val="ro-RO"/>
              </w:rPr>
              <w:t>Proiectul nu are impact direct asupra mediului. T</w:t>
            </w:r>
            <w:r w:rsidR="0012607D" w:rsidRPr="0013077D">
              <w:rPr>
                <w:rFonts w:ascii="Times New Roman" w:hAnsi="Times New Roman"/>
                <w:sz w:val="24"/>
                <w:szCs w:val="24"/>
                <w:lang w:val="ro-RO"/>
              </w:rPr>
              <w:t>o</w:t>
            </w:r>
            <w:r w:rsidRPr="0013077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todată este de menționat că, la construcția </w:t>
            </w:r>
            <w:r w:rsidR="0012607D" w:rsidRPr="0013077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podului rutier de frontieră peste râul Prut, între localitățile Zagarancea (Republica Moldova) și </w:t>
            </w:r>
            <w:proofErr w:type="spellStart"/>
            <w:r w:rsidR="0012607D" w:rsidRPr="0013077D">
              <w:rPr>
                <w:rFonts w:ascii="Times New Roman" w:hAnsi="Times New Roman"/>
                <w:sz w:val="24"/>
                <w:szCs w:val="24"/>
                <w:lang w:val="ro-MD"/>
              </w:rPr>
              <w:t>Golăieşti</w:t>
            </w:r>
            <w:proofErr w:type="spellEnd"/>
            <w:r w:rsidR="0012607D" w:rsidRPr="0013077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(România), </w:t>
            </w:r>
            <w:r w:rsidRPr="0013077D">
              <w:rPr>
                <w:rFonts w:ascii="Times New Roman" w:hAnsi="Times New Roman"/>
                <w:sz w:val="24"/>
                <w:szCs w:val="24"/>
                <w:lang w:val="ro-RO"/>
              </w:rPr>
              <w:t>vor fi respectate prevederile cadrului normativ din domeniul mediului în conformitate cu avizul Ministerului Mediului nr. 04-07/900</w:t>
            </w:r>
            <w:r w:rsidR="0012607D" w:rsidRPr="0013077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din 31.03.2025.</w:t>
            </w:r>
          </w:p>
        </w:tc>
      </w:tr>
      <w:tr w:rsidR="006D3EB7" w:rsidRPr="0022576B" w14:paraId="42A0201F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D377" w14:textId="7211284F" w:rsidR="008B4BE6" w:rsidRPr="00497D3F" w:rsidRDefault="006933C3" w:rsidP="00BC2F2A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i/>
                <w:sz w:val="25"/>
                <w:szCs w:val="25"/>
                <w:lang w:val="ro-RO"/>
              </w:rPr>
            </w:pP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4.</w:t>
            </w:r>
            <w:r w:rsidR="00CA2822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6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.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Alte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impacturi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="00863417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ș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i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informa</w:t>
            </w:r>
            <w:r w:rsidR="00863417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ț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ii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relevante</w:t>
            </w:r>
          </w:p>
        </w:tc>
      </w:tr>
      <w:tr w:rsidR="00713C4B" w:rsidRPr="00DB3BE0" w14:paraId="63E7C700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186A9" w14:textId="614B0648" w:rsidR="00713C4B" w:rsidRPr="0013077D" w:rsidRDefault="0012607D" w:rsidP="00BC2F2A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3077D">
              <w:rPr>
                <w:rFonts w:ascii="Times New Roman" w:hAnsi="Times New Roman"/>
                <w:sz w:val="24"/>
                <w:szCs w:val="24"/>
                <w:lang w:val="ro-RO"/>
              </w:rPr>
              <w:t>Nu este aplicabil.</w:t>
            </w:r>
          </w:p>
        </w:tc>
      </w:tr>
      <w:tr w:rsidR="006D3EB7" w:rsidRPr="0022576B" w14:paraId="3227BD3A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143A" w14:textId="4A4BF6BD" w:rsidR="008B4BE6" w:rsidRPr="00497D3F" w:rsidRDefault="006933C3" w:rsidP="00BC2F2A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b/>
                <w:sz w:val="25"/>
                <w:szCs w:val="25"/>
                <w:lang w:val="ro-RO"/>
              </w:rPr>
            </w:pP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5.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Compatibilitatea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proiectului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actului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normativ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cu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legisla</w:t>
            </w:r>
            <w:r w:rsidR="00863417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ț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ia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UE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</w:p>
        </w:tc>
      </w:tr>
      <w:tr w:rsidR="006D3EB7" w:rsidRPr="0022576B" w14:paraId="564B5E4C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689E" w14:textId="798A8DE6" w:rsidR="008B4BE6" w:rsidRPr="00497D3F" w:rsidRDefault="006933C3" w:rsidP="00BC2F2A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i/>
                <w:sz w:val="25"/>
                <w:szCs w:val="25"/>
                <w:lang w:val="ro-RO"/>
              </w:rPr>
            </w:pP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5.1.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Măsuri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normative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necesare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="006E0A2E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pentru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transpuner</w:t>
            </w:r>
            <w:r w:rsidR="006E0A2E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ea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actelor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juridice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ale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="007C53A1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UE</w:t>
            </w:r>
            <w:r w:rsidR="00825DC9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în legislația națională</w:t>
            </w:r>
          </w:p>
        </w:tc>
      </w:tr>
      <w:tr w:rsidR="000D36BD" w:rsidRPr="0022576B" w14:paraId="65513732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69A10" w14:textId="169CDB67" w:rsidR="000D36BD" w:rsidRPr="0013077D" w:rsidRDefault="0012607D" w:rsidP="00BC2F2A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3077D">
              <w:rPr>
                <w:rFonts w:ascii="Times New Roman" w:hAnsi="Times New Roman"/>
                <w:sz w:val="24"/>
                <w:szCs w:val="24"/>
                <w:lang w:val="ro-RO"/>
              </w:rPr>
              <w:t>Proiectul nu transpune acte ale UE.</w:t>
            </w:r>
          </w:p>
        </w:tc>
      </w:tr>
      <w:tr w:rsidR="006D3EB7" w:rsidRPr="00F7385B" w14:paraId="1541F0CB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6ED7" w14:textId="283684DA" w:rsidR="003C3DB4" w:rsidRPr="00497D3F" w:rsidRDefault="006933C3" w:rsidP="00BC2F2A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i/>
                <w:sz w:val="25"/>
                <w:szCs w:val="25"/>
                <w:lang w:val="ro-RO"/>
              </w:rPr>
            </w:pP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5.2.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Măsuri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normative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care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urmăresc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crearea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cadrului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juridic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intern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necesar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="006E0A2E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pentru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implement</w:t>
            </w:r>
            <w:r w:rsidR="006E0A2E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area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legisla</w:t>
            </w:r>
            <w:r w:rsidR="00863417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ț</w:t>
            </w:r>
            <w:r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iei</w:t>
            </w:r>
            <w:r w:rsidR="00032B46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 w:rsidR="007C53A1" w:rsidRPr="00497D3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UE</w:t>
            </w:r>
          </w:p>
        </w:tc>
      </w:tr>
      <w:tr w:rsidR="00106EDB" w:rsidRPr="00F7385B" w14:paraId="268CDCE3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CFCD8" w14:textId="38E337B2" w:rsidR="00106EDB" w:rsidRPr="0013077D" w:rsidRDefault="0012607D" w:rsidP="00BC2F2A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3077D">
              <w:rPr>
                <w:rFonts w:ascii="Times New Roman" w:hAnsi="Times New Roman"/>
                <w:sz w:val="24"/>
                <w:szCs w:val="24"/>
                <w:lang w:val="ro-RO"/>
              </w:rPr>
              <w:t>Nu este aplicabil.</w:t>
            </w:r>
          </w:p>
        </w:tc>
      </w:tr>
      <w:tr w:rsidR="006D3EB7" w:rsidRPr="0022576B" w14:paraId="338B3440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A4AC" w14:textId="13FBCB78" w:rsidR="008B4BE6" w:rsidRPr="00497D3F" w:rsidRDefault="006933C3" w:rsidP="00BC2F2A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b/>
                <w:sz w:val="25"/>
                <w:szCs w:val="25"/>
                <w:lang w:val="ro-RO"/>
              </w:rPr>
            </w:pP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6.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Avizarea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="00863417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ș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i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consultarea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publică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a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proiectului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actului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normativ</w:t>
            </w:r>
          </w:p>
        </w:tc>
      </w:tr>
      <w:tr w:rsidR="006D3EB7" w:rsidRPr="0022576B" w14:paraId="4E687F27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4159A" w14:textId="73B3362B" w:rsidR="00C529D4" w:rsidRPr="0013077D" w:rsidRDefault="0012607D" w:rsidP="00BC2F2A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3077D">
              <w:rPr>
                <w:rFonts w:ascii="Times New Roman" w:hAnsi="Times New Roman"/>
                <w:sz w:val="24"/>
                <w:szCs w:val="24"/>
                <w:lang w:val="ro-RO"/>
              </w:rPr>
              <w:t>Proiectul  a f</w:t>
            </w:r>
            <w:r w:rsidR="005570F3">
              <w:rPr>
                <w:rFonts w:ascii="Times New Roman" w:hAnsi="Times New Roman"/>
                <w:sz w:val="24"/>
                <w:szCs w:val="24"/>
                <w:lang w:val="ro-RO"/>
              </w:rPr>
              <w:t>ost</w:t>
            </w:r>
            <w:r w:rsidRPr="0013077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supus avizărilor de către entitățile publice de resort în conformitate cu prevederile Legii nr. 100/2017 cu privire la actele normative.</w:t>
            </w:r>
            <w:r w:rsidR="00C529D4" w:rsidRPr="0013077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031C136" w14:textId="77777777" w:rsidR="00A9773D" w:rsidRPr="0013077D" w:rsidRDefault="0012607D" w:rsidP="00BC2F2A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3077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Totodată, în scopul respectării prevederilor Legii nr. 239/2008 privind transparența în procesul decizional, anunțul privind inițierea elaborării proiectului hotărârii de Guvern poate fi accesat pe portalul web oficial al Ministerului Mediului și pe portalul guvernamental particip.gov.md </w:t>
            </w:r>
          </w:p>
          <w:p w14:paraId="7E6045F3" w14:textId="0E60E6D2" w:rsidR="0012607D" w:rsidRPr="00CF4511" w:rsidRDefault="00CF4511" w:rsidP="00BC2F2A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CF4511">
              <w:rPr>
                <w:rFonts w:ascii="Times New Roman" w:hAnsi="Times New Roman"/>
                <w:sz w:val="25"/>
                <w:szCs w:val="25"/>
                <w:lang w:val="ro-RO"/>
              </w:rPr>
              <w:t> </w:t>
            </w:r>
            <w:hyperlink r:id="rId11" w:tgtFrame="_blank" w:history="1">
              <w:r w:rsidRPr="00CF4511">
                <w:rPr>
                  <w:rStyle w:val="Hyperlink"/>
                  <w:rFonts w:ascii="Times New Roman" w:hAnsi="Times New Roman"/>
                  <w:sz w:val="25"/>
                  <w:szCs w:val="25"/>
                  <w:lang w:val="ro-RO"/>
                </w:rPr>
                <w:t>https://particip.gov.md/ro/document/stages/*/15826</w:t>
              </w:r>
            </w:hyperlink>
            <w:r w:rsidRPr="00CF4511">
              <w:rPr>
                <w:rFonts w:ascii="Times New Roman" w:hAnsi="Times New Roman"/>
                <w:sz w:val="25"/>
                <w:szCs w:val="25"/>
                <w:lang w:val="ro-RO"/>
              </w:rPr>
              <w:t>  </w:t>
            </w:r>
          </w:p>
        </w:tc>
      </w:tr>
      <w:tr w:rsidR="006D3EB7" w:rsidRPr="00497D3F" w14:paraId="2C469418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C905" w14:textId="3DB98812" w:rsidR="007258CF" w:rsidRPr="00497D3F" w:rsidRDefault="006933C3" w:rsidP="00BC2F2A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b/>
                <w:sz w:val="25"/>
                <w:szCs w:val="25"/>
                <w:lang w:val="ro-RO"/>
              </w:rPr>
            </w:pP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7.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="00A95A2D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C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oncluziile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expertizelor</w:t>
            </w:r>
          </w:p>
        </w:tc>
      </w:tr>
      <w:tr w:rsidR="006D3EB7" w:rsidRPr="00AD6F44" w14:paraId="26F8D433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16F1" w14:textId="1204B62B" w:rsidR="008B4BE6" w:rsidRPr="00AD6F44" w:rsidRDefault="0012607D" w:rsidP="00BC2F2A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sz w:val="24"/>
                <w:szCs w:val="24"/>
              </w:rPr>
            </w:pPr>
            <w:r w:rsidRPr="0013077D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Proiectul de hotărâre </w:t>
            </w:r>
            <w:r w:rsidR="00870DF8">
              <w:rPr>
                <w:rFonts w:ascii="Times New Roman" w:hAnsi="Times New Roman"/>
                <w:sz w:val="24"/>
                <w:szCs w:val="24"/>
                <w:lang w:val="ro-RO"/>
              </w:rPr>
              <w:t>a fost</w:t>
            </w:r>
            <w:r w:rsidRPr="0013077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supus expertizei juridice și respectiv expertizei anticorupție, în conformitate cu cerințele Legii nr. 100/2017 cu privire la actele normative</w:t>
            </w:r>
            <w:r w:rsidR="00CF6CB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prin avizul nr. </w:t>
            </w:r>
            <w:r w:rsidR="00CF6CB8" w:rsidRPr="00AD6F44">
              <w:rPr>
                <w:i/>
                <w:iCs/>
                <w:sz w:val="24"/>
                <w:szCs w:val="24"/>
              </w:rPr>
              <w:t xml:space="preserve">04/2-2974 </w:t>
            </w:r>
            <w:r w:rsidR="00CF6CB8" w:rsidRPr="00AD6F44">
              <w:rPr>
                <w:sz w:val="24"/>
                <w:szCs w:val="24"/>
              </w:rPr>
              <w:t>din</w:t>
            </w:r>
            <w:r w:rsidR="00CF6CB8" w:rsidRPr="00AD6F44">
              <w:rPr>
                <w:i/>
                <w:iCs/>
                <w:sz w:val="24"/>
                <w:szCs w:val="24"/>
              </w:rPr>
              <w:t xml:space="preserve"> 19.03.2026 </w:t>
            </w:r>
            <w:proofErr w:type="spellStart"/>
            <w:r w:rsidR="00CF6CB8" w:rsidRPr="00AD6F44">
              <w:rPr>
                <w:sz w:val="24"/>
                <w:szCs w:val="24"/>
              </w:rPr>
              <w:t>și</w:t>
            </w:r>
            <w:proofErr w:type="spellEnd"/>
            <w:r w:rsidR="00CF6CB8" w:rsidRPr="00AD6F4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D6F44" w:rsidRPr="00AD6F44">
              <w:rPr>
                <w:i/>
                <w:iCs/>
                <w:sz w:val="24"/>
                <w:szCs w:val="24"/>
              </w:rPr>
              <w:t>Raportul</w:t>
            </w:r>
            <w:proofErr w:type="spellEnd"/>
            <w:r w:rsidR="00AD6F44" w:rsidRPr="00AD6F44">
              <w:rPr>
                <w:i/>
                <w:iCs/>
                <w:sz w:val="24"/>
                <w:szCs w:val="24"/>
              </w:rPr>
              <w:t xml:space="preserve"> CNA nr. EHG26/11247 </w:t>
            </w:r>
            <w:r w:rsidR="00AD6F44" w:rsidRPr="00AD6F44">
              <w:rPr>
                <w:sz w:val="24"/>
                <w:szCs w:val="24"/>
              </w:rPr>
              <w:t>din</w:t>
            </w:r>
            <w:r w:rsidR="00AD6F44" w:rsidRPr="00AD6F44">
              <w:rPr>
                <w:i/>
                <w:iCs/>
                <w:sz w:val="24"/>
                <w:szCs w:val="24"/>
              </w:rPr>
              <w:t xml:space="preserve"> 11.03.2026</w:t>
            </w:r>
            <w:r w:rsidR="00AD6F44"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6D3EB7" w:rsidRPr="0022576B" w14:paraId="723ACED3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684B" w14:textId="11A5ED57" w:rsidR="00623361" w:rsidRPr="00497D3F" w:rsidRDefault="006933C3" w:rsidP="00BC2F2A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b/>
                <w:sz w:val="25"/>
                <w:szCs w:val="25"/>
                <w:lang w:val="ro-RO"/>
              </w:rPr>
            </w:pP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8.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Modul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de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încorporare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a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actului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în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cadrul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normativ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="007C53A1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existent</w:t>
            </w:r>
          </w:p>
        </w:tc>
      </w:tr>
      <w:tr w:rsidR="006D3EB7" w:rsidRPr="0022576B" w14:paraId="627B30F2" w14:textId="77777777" w:rsidTr="00DB3BE0">
        <w:trPr>
          <w:trHeight w:val="353"/>
        </w:trPr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5CBA" w14:textId="56758854" w:rsidR="00564992" w:rsidRPr="0013077D" w:rsidRDefault="0012607D" w:rsidP="00BC2F2A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3077D">
              <w:rPr>
                <w:rFonts w:ascii="Times New Roman" w:hAnsi="Times New Roman"/>
                <w:sz w:val="24"/>
                <w:szCs w:val="24"/>
                <w:lang w:val="ro-RO"/>
              </w:rPr>
              <w:t>Proiectul elaborat se încadrează în cadrul normativ.</w:t>
            </w:r>
          </w:p>
        </w:tc>
      </w:tr>
      <w:tr w:rsidR="006D3EB7" w:rsidRPr="0022576B" w14:paraId="5FD6247A" w14:textId="77777777" w:rsidTr="00DB3BE0">
        <w:tc>
          <w:tcPr>
            <w:tcW w:w="10196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AAE7" w14:textId="4A0DD67C" w:rsidR="008B4BE6" w:rsidRPr="00497D3F" w:rsidRDefault="006933C3" w:rsidP="00BC2F2A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b/>
                <w:sz w:val="25"/>
                <w:szCs w:val="25"/>
                <w:lang w:val="ro-RO"/>
              </w:rPr>
            </w:pP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9.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Măsuri</w:t>
            </w:r>
            <w:r w:rsidR="0036135C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le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necesare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pentru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implementarea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prevederilor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proiectului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actului</w:t>
            </w:r>
            <w:r w:rsidR="00032B46"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</w:t>
            </w:r>
            <w:r w:rsidRPr="00497D3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normativ</w:t>
            </w:r>
          </w:p>
        </w:tc>
      </w:tr>
      <w:tr w:rsidR="004C0F85" w:rsidRPr="0022576B" w14:paraId="4B8CA866" w14:textId="77777777" w:rsidTr="00DB3BE0">
        <w:trPr>
          <w:trHeight w:val="60"/>
        </w:trPr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9764" w14:textId="6670BC60" w:rsidR="00F435E8" w:rsidRPr="0013077D" w:rsidRDefault="0012607D" w:rsidP="00F435E8">
            <w:pPr>
              <w:autoSpaceDE w:val="0"/>
              <w:autoSpaceDN w:val="0"/>
              <w:adjustRightInd w:val="0"/>
              <w:ind w:firstLine="73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3077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Pentru implementarea prevederilor proiectului de </w:t>
            </w:r>
            <w:r w:rsidR="0013077D" w:rsidRPr="0013077D">
              <w:rPr>
                <w:rFonts w:ascii="Times New Roman" w:hAnsi="Times New Roman"/>
                <w:sz w:val="24"/>
                <w:szCs w:val="24"/>
                <w:lang w:val="ro-RO"/>
              </w:rPr>
              <w:t>hotărâre</w:t>
            </w:r>
            <w:r w:rsidRPr="0013077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Ministerul Mediului în comun cu </w:t>
            </w:r>
            <w:r w:rsidR="0013077D" w:rsidRPr="0013077D">
              <w:rPr>
                <w:rFonts w:ascii="Times New Roman" w:hAnsi="Times New Roman"/>
                <w:sz w:val="24"/>
                <w:szCs w:val="24"/>
                <w:lang w:val="ro-RO"/>
              </w:rPr>
              <w:t>Ministerul</w:t>
            </w:r>
            <w:r w:rsidRPr="0013077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Infrastructurii și dezvoltării Regionale</w:t>
            </w:r>
            <w:r w:rsidR="00440960" w:rsidRPr="0013077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vor constitui comisia de transmitere</w:t>
            </w:r>
            <w:r w:rsidR="00F435E8" w:rsidRPr="0013077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vor asigura transmiterea bunurilor imobile în conformitate cu prevederile </w:t>
            </w:r>
            <w:r w:rsidR="0013077D" w:rsidRPr="0013077D">
              <w:rPr>
                <w:rFonts w:ascii="Times New Roman" w:hAnsi="Times New Roman"/>
                <w:sz w:val="24"/>
                <w:szCs w:val="24"/>
                <w:lang w:val="ro-RO"/>
              </w:rPr>
              <w:t>Regulamentului</w:t>
            </w:r>
            <w:r w:rsidR="00F435E8" w:rsidRPr="0013077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 privire la modul de transmitere a bunurilor proprietate publică, aprobat prin </w:t>
            </w:r>
            <w:proofErr w:type="spellStart"/>
            <w:r w:rsidR="00F435E8" w:rsidRPr="0013077D">
              <w:rPr>
                <w:rFonts w:ascii="Times New Roman" w:hAnsi="Times New Roman"/>
                <w:sz w:val="24"/>
                <w:szCs w:val="24"/>
                <w:lang w:val="ro-RO"/>
              </w:rPr>
              <w:t>Hotarârea</w:t>
            </w:r>
            <w:proofErr w:type="spellEnd"/>
            <w:r w:rsidR="00F435E8" w:rsidRPr="0013077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Guvernului nr. 901/2015.</w:t>
            </w:r>
          </w:p>
        </w:tc>
      </w:tr>
    </w:tbl>
    <w:p w14:paraId="50026288" w14:textId="77777777" w:rsidR="00C8638A" w:rsidRPr="00497D3F" w:rsidRDefault="00C8638A" w:rsidP="00BC2F2A">
      <w:pPr>
        <w:contextualSpacing/>
        <w:jc w:val="center"/>
        <w:rPr>
          <w:sz w:val="25"/>
          <w:szCs w:val="25"/>
          <w:lang w:val="ro-RO"/>
        </w:rPr>
      </w:pPr>
    </w:p>
    <w:p w14:paraId="3E203BE4" w14:textId="77777777" w:rsidR="0078582C" w:rsidRPr="00497D3F" w:rsidRDefault="0078582C" w:rsidP="00BC2F2A">
      <w:pPr>
        <w:contextualSpacing/>
        <w:jc w:val="left"/>
        <w:rPr>
          <w:b/>
          <w:color w:val="000000" w:themeColor="text1"/>
          <w:sz w:val="25"/>
          <w:szCs w:val="25"/>
          <w:lang w:val="ro-RO"/>
        </w:rPr>
      </w:pPr>
    </w:p>
    <w:p w14:paraId="27926ED9" w14:textId="6893BA6D" w:rsidR="00C8638A" w:rsidRPr="0013077D" w:rsidRDefault="00F435E8" w:rsidP="004A5340">
      <w:pPr>
        <w:ind w:firstLine="0"/>
        <w:contextualSpacing/>
        <w:jc w:val="left"/>
        <w:rPr>
          <w:sz w:val="28"/>
          <w:szCs w:val="28"/>
          <w:lang w:val="ro-RO"/>
        </w:rPr>
      </w:pPr>
      <w:r w:rsidRPr="0013077D">
        <w:rPr>
          <w:b/>
          <w:color w:val="000000" w:themeColor="text1"/>
          <w:sz w:val="28"/>
          <w:szCs w:val="28"/>
          <w:lang w:val="ro-RO"/>
        </w:rPr>
        <w:t xml:space="preserve">     </w:t>
      </w:r>
      <w:r w:rsidR="004A5340">
        <w:rPr>
          <w:b/>
          <w:color w:val="000000" w:themeColor="text1"/>
          <w:sz w:val="28"/>
          <w:szCs w:val="28"/>
          <w:lang w:val="ro-RO"/>
        </w:rPr>
        <w:t>Ministru                                                                                             Gheorghe HAJDER</w:t>
      </w:r>
    </w:p>
    <w:sectPr w:rsidR="00C8638A" w:rsidRPr="0013077D" w:rsidSect="00BC2F2A">
      <w:headerReference w:type="default" r:id="rId12"/>
      <w:footerReference w:type="default" r:id="rId13"/>
      <w:headerReference w:type="first" r:id="rId14"/>
      <w:pgSz w:w="11907" w:h="16840"/>
      <w:pgMar w:top="1418" w:right="567" w:bottom="1418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CB781" w14:textId="77777777" w:rsidR="00A520C0" w:rsidRDefault="00A520C0">
      <w:r>
        <w:separator/>
      </w:r>
    </w:p>
  </w:endnote>
  <w:endnote w:type="continuationSeparator" w:id="0">
    <w:p w14:paraId="15386D47" w14:textId="77777777" w:rsidR="00A520C0" w:rsidRDefault="00A5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573369"/>
      <w:docPartObj>
        <w:docPartGallery w:val="Page Numbers (Bottom of Page)"/>
        <w:docPartUnique/>
      </w:docPartObj>
    </w:sdtPr>
    <w:sdtContent>
      <w:p w14:paraId="05A6729C" w14:textId="313E6593" w:rsidR="00A33D08" w:rsidRDefault="00A33D08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0BA" w:rsidRPr="001F70BA">
          <w:rPr>
            <w:noProof/>
            <w:lang w:val="ro-RO"/>
          </w:rPr>
          <w:t>4</w:t>
        </w:r>
        <w:r>
          <w:fldChar w:fldCharType="end"/>
        </w:r>
      </w:p>
    </w:sdtContent>
  </w:sdt>
  <w:p w14:paraId="43D2D032" w14:textId="77777777" w:rsidR="00A33D08" w:rsidRDefault="00A33D0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52E6D" w14:textId="77777777" w:rsidR="00A520C0" w:rsidRDefault="00A520C0">
      <w:r>
        <w:separator/>
      </w:r>
    </w:p>
  </w:footnote>
  <w:footnote w:type="continuationSeparator" w:id="0">
    <w:p w14:paraId="5084DDED" w14:textId="77777777" w:rsidR="00A520C0" w:rsidRDefault="00A52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8427" w14:textId="5ED4AFB3" w:rsidR="003C3B9C" w:rsidRPr="00F37ED4" w:rsidRDefault="003C3B9C" w:rsidP="009D4C0F">
    <w:pPr>
      <w:pStyle w:val="Antet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24B1" w14:textId="77777777" w:rsidR="003C3B9C" w:rsidRPr="00032B46" w:rsidRDefault="003C3B9C">
    <w:pPr>
      <w:pStyle w:val="Antet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1B6F"/>
    <w:multiLevelType w:val="hybridMultilevel"/>
    <w:tmpl w:val="A7F4ABDA"/>
    <w:lvl w:ilvl="0" w:tplc="63D20EA2">
      <w:start w:val="3"/>
      <w:numFmt w:val="bullet"/>
      <w:lvlText w:val="-"/>
      <w:lvlJc w:val="left"/>
      <w:pPr>
        <w:ind w:left="5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 w16cid:durableId="211000775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BE6"/>
    <w:rsid w:val="000014FA"/>
    <w:rsid w:val="000031E6"/>
    <w:rsid w:val="000059A9"/>
    <w:rsid w:val="00012172"/>
    <w:rsid w:val="00013460"/>
    <w:rsid w:val="00013804"/>
    <w:rsid w:val="00013AC9"/>
    <w:rsid w:val="0001747F"/>
    <w:rsid w:val="00023DFB"/>
    <w:rsid w:val="0002435C"/>
    <w:rsid w:val="00032B46"/>
    <w:rsid w:val="0004289C"/>
    <w:rsid w:val="00042CDB"/>
    <w:rsid w:val="00043AC7"/>
    <w:rsid w:val="000440E7"/>
    <w:rsid w:val="00044D19"/>
    <w:rsid w:val="00052045"/>
    <w:rsid w:val="0005472A"/>
    <w:rsid w:val="00054810"/>
    <w:rsid w:val="000713DA"/>
    <w:rsid w:val="00071EAA"/>
    <w:rsid w:val="0007236F"/>
    <w:rsid w:val="00075A5F"/>
    <w:rsid w:val="00081267"/>
    <w:rsid w:val="00081676"/>
    <w:rsid w:val="00084B2F"/>
    <w:rsid w:val="00085029"/>
    <w:rsid w:val="000860E2"/>
    <w:rsid w:val="00087D9D"/>
    <w:rsid w:val="00097420"/>
    <w:rsid w:val="000A2447"/>
    <w:rsid w:val="000A6BA5"/>
    <w:rsid w:val="000B191E"/>
    <w:rsid w:val="000B26D8"/>
    <w:rsid w:val="000B3D87"/>
    <w:rsid w:val="000B50EE"/>
    <w:rsid w:val="000C041B"/>
    <w:rsid w:val="000C2AB4"/>
    <w:rsid w:val="000C491A"/>
    <w:rsid w:val="000D2003"/>
    <w:rsid w:val="000D36BD"/>
    <w:rsid w:val="000D5C74"/>
    <w:rsid w:val="000D60B8"/>
    <w:rsid w:val="000E1530"/>
    <w:rsid w:val="000E1D40"/>
    <w:rsid w:val="000E2800"/>
    <w:rsid w:val="000F497A"/>
    <w:rsid w:val="000F6A1A"/>
    <w:rsid w:val="00102AD8"/>
    <w:rsid w:val="0010494C"/>
    <w:rsid w:val="0010502A"/>
    <w:rsid w:val="00106EDB"/>
    <w:rsid w:val="00107133"/>
    <w:rsid w:val="0011018E"/>
    <w:rsid w:val="00113956"/>
    <w:rsid w:val="00116035"/>
    <w:rsid w:val="001174AB"/>
    <w:rsid w:val="00117CBF"/>
    <w:rsid w:val="001211EA"/>
    <w:rsid w:val="0012196F"/>
    <w:rsid w:val="0012553C"/>
    <w:rsid w:val="0012607D"/>
    <w:rsid w:val="0013077D"/>
    <w:rsid w:val="00135961"/>
    <w:rsid w:val="00143389"/>
    <w:rsid w:val="00143CC4"/>
    <w:rsid w:val="0015146D"/>
    <w:rsid w:val="00157D40"/>
    <w:rsid w:val="00162BE7"/>
    <w:rsid w:val="00166D0B"/>
    <w:rsid w:val="0017006C"/>
    <w:rsid w:val="001717C6"/>
    <w:rsid w:val="00172BDA"/>
    <w:rsid w:val="00174817"/>
    <w:rsid w:val="00174E20"/>
    <w:rsid w:val="001778C3"/>
    <w:rsid w:val="00180BFD"/>
    <w:rsid w:val="00184334"/>
    <w:rsid w:val="00185AC8"/>
    <w:rsid w:val="00191428"/>
    <w:rsid w:val="001A25C3"/>
    <w:rsid w:val="001A37C7"/>
    <w:rsid w:val="001B3BE4"/>
    <w:rsid w:val="001B5818"/>
    <w:rsid w:val="001B66A4"/>
    <w:rsid w:val="001B6E6E"/>
    <w:rsid w:val="001C29CF"/>
    <w:rsid w:val="001C3F21"/>
    <w:rsid w:val="001C4BD0"/>
    <w:rsid w:val="001C4EEE"/>
    <w:rsid w:val="001D2FA2"/>
    <w:rsid w:val="001E2866"/>
    <w:rsid w:val="001E4497"/>
    <w:rsid w:val="001F0570"/>
    <w:rsid w:val="001F2097"/>
    <w:rsid w:val="001F2FC0"/>
    <w:rsid w:val="001F5540"/>
    <w:rsid w:val="001F70BA"/>
    <w:rsid w:val="002000EB"/>
    <w:rsid w:val="00200223"/>
    <w:rsid w:val="00200516"/>
    <w:rsid w:val="002022CF"/>
    <w:rsid w:val="00202E18"/>
    <w:rsid w:val="00205100"/>
    <w:rsid w:val="0020794F"/>
    <w:rsid w:val="002158ED"/>
    <w:rsid w:val="002164C9"/>
    <w:rsid w:val="002170A5"/>
    <w:rsid w:val="0022576B"/>
    <w:rsid w:val="00225AB3"/>
    <w:rsid w:val="00230761"/>
    <w:rsid w:val="002325C2"/>
    <w:rsid w:val="002326F1"/>
    <w:rsid w:val="00236E65"/>
    <w:rsid w:val="002372B8"/>
    <w:rsid w:val="00240AC0"/>
    <w:rsid w:val="002453BD"/>
    <w:rsid w:val="00247357"/>
    <w:rsid w:val="00250839"/>
    <w:rsid w:val="0025169A"/>
    <w:rsid w:val="00257353"/>
    <w:rsid w:val="00264B87"/>
    <w:rsid w:val="002721D2"/>
    <w:rsid w:val="0027425A"/>
    <w:rsid w:val="0028093A"/>
    <w:rsid w:val="002819D0"/>
    <w:rsid w:val="00281C80"/>
    <w:rsid w:val="002870EF"/>
    <w:rsid w:val="00293DD3"/>
    <w:rsid w:val="002950E0"/>
    <w:rsid w:val="002954C4"/>
    <w:rsid w:val="002B07BD"/>
    <w:rsid w:val="002B5444"/>
    <w:rsid w:val="002B547F"/>
    <w:rsid w:val="002C21E9"/>
    <w:rsid w:val="002D38C5"/>
    <w:rsid w:val="002D7D83"/>
    <w:rsid w:val="002E4217"/>
    <w:rsid w:val="002E505B"/>
    <w:rsid w:val="002E6FE7"/>
    <w:rsid w:val="002F1745"/>
    <w:rsid w:val="002F2541"/>
    <w:rsid w:val="002F30F7"/>
    <w:rsid w:val="002F3DAA"/>
    <w:rsid w:val="002F5F1E"/>
    <w:rsid w:val="002F7FB5"/>
    <w:rsid w:val="003016F1"/>
    <w:rsid w:val="00301D7D"/>
    <w:rsid w:val="0030551E"/>
    <w:rsid w:val="00310EB8"/>
    <w:rsid w:val="0031555D"/>
    <w:rsid w:val="00315655"/>
    <w:rsid w:val="00315B32"/>
    <w:rsid w:val="00315BDC"/>
    <w:rsid w:val="00315C77"/>
    <w:rsid w:val="0032061A"/>
    <w:rsid w:val="00324559"/>
    <w:rsid w:val="00327485"/>
    <w:rsid w:val="00327C88"/>
    <w:rsid w:val="00334C0F"/>
    <w:rsid w:val="003358FF"/>
    <w:rsid w:val="00347B79"/>
    <w:rsid w:val="003509A8"/>
    <w:rsid w:val="00354545"/>
    <w:rsid w:val="0036135C"/>
    <w:rsid w:val="00362D0C"/>
    <w:rsid w:val="0036518F"/>
    <w:rsid w:val="0036768D"/>
    <w:rsid w:val="00374362"/>
    <w:rsid w:val="00374B21"/>
    <w:rsid w:val="00377B12"/>
    <w:rsid w:val="00380147"/>
    <w:rsid w:val="00381C7D"/>
    <w:rsid w:val="00385C9B"/>
    <w:rsid w:val="003872BA"/>
    <w:rsid w:val="00387D77"/>
    <w:rsid w:val="003922EF"/>
    <w:rsid w:val="0039311A"/>
    <w:rsid w:val="00394A57"/>
    <w:rsid w:val="00397415"/>
    <w:rsid w:val="003A0DCC"/>
    <w:rsid w:val="003A2CB2"/>
    <w:rsid w:val="003A4D1C"/>
    <w:rsid w:val="003B1589"/>
    <w:rsid w:val="003B1891"/>
    <w:rsid w:val="003B228C"/>
    <w:rsid w:val="003B257A"/>
    <w:rsid w:val="003B2C3C"/>
    <w:rsid w:val="003B7521"/>
    <w:rsid w:val="003C0C4D"/>
    <w:rsid w:val="003C0F6A"/>
    <w:rsid w:val="003C11CC"/>
    <w:rsid w:val="003C3B9C"/>
    <w:rsid w:val="003C3DB4"/>
    <w:rsid w:val="003C3EB9"/>
    <w:rsid w:val="003D5E8B"/>
    <w:rsid w:val="003E3748"/>
    <w:rsid w:val="003E4DA7"/>
    <w:rsid w:val="003E71FB"/>
    <w:rsid w:val="003F0CD8"/>
    <w:rsid w:val="00400C66"/>
    <w:rsid w:val="00405019"/>
    <w:rsid w:val="00406BA9"/>
    <w:rsid w:val="00410C9A"/>
    <w:rsid w:val="0041461F"/>
    <w:rsid w:val="00421AB5"/>
    <w:rsid w:val="00424212"/>
    <w:rsid w:val="00424CF9"/>
    <w:rsid w:val="0043208D"/>
    <w:rsid w:val="004323CB"/>
    <w:rsid w:val="004333B4"/>
    <w:rsid w:val="00434203"/>
    <w:rsid w:val="00440960"/>
    <w:rsid w:val="00452C3E"/>
    <w:rsid w:val="00452C6C"/>
    <w:rsid w:val="0045451B"/>
    <w:rsid w:val="00464294"/>
    <w:rsid w:val="004735CE"/>
    <w:rsid w:val="00474658"/>
    <w:rsid w:val="0047797E"/>
    <w:rsid w:val="00497D3F"/>
    <w:rsid w:val="00497F06"/>
    <w:rsid w:val="004A3757"/>
    <w:rsid w:val="004A5340"/>
    <w:rsid w:val="004A6CC8"/>
    <w:rsid w:val="004A7037"/>
    <w:rsid w:val="004B1283"/>
    <w:rsid w:val="004B63CE"/>
    <w:rsid w:val="004B7EA6"/>
    <w:rsid w:val="004C0F85"/>
    <w:rsid w:val="004C6034"/>
    <w:rsid w:val="004D3941"/>
    <w:rsid w:val="004D6309"/>
    <w:rsid w:val="004E2421"/>
    <w:rsid w:val="004E6489"/>
    <w:rsid w:val="004E6609"/>
    <w:rsid w:val="004E6662"/>
    <w:rsid w:val="004E720D"/>
    <w:rsid w:val="004F568A"/>
    <w:rsid w:val="005020EC"/>
    <w:rsid w:val="00516555"/>
    <w:rsid w:val="00522F1F"/>
    <w:rsid w:val="005238D0"/>
    <w:rsid w:val="005256CF"/>
    <w:rsid w:val="00542C43"/>
    <w:rsid w:val="00544D65"/>
    <w:rsid w:val="00551299"/>
    <w:rsid w:val="005535FB"/>
    <w:rsid w:val="00555DF5"/>
    <w:rsid w:val="005570F3"/>
    <w:rsid w:val="00564992"/>
    <w:rsid w:val="00567C16"/>
    <w:rsid w:val="00572006"/>
    <w:rsid w:val="00573E74"/>
    <w:rsid w:val="0057790F"/>
    <w:rsid w:val="00582470"/>
    <w:rsid w:val="00587D3A"/>
    <w:rsid w:val="00591030"/>
    <w:rsid w:val="00594DE5"/>
    <w:rsid w:val="00595A29"/>
    <w:rsid w:val="005A12D7"/>
    <w:rsid w:val="005A29D6"/>
    <w:rsid w:val="005B0C92"/>
    <w:rsid w:val="005B4369"/>
    <w:rsid w:val="005B7525"/>
    <w:rsid w:val="005B7E20"/>
    <w:rsid w:val="005C1D42"/>
    <w:rsid w:val="005C3046"/>
    <w:rsid w:val="005C3DE8"/>
    <w:rsid w:val="005C412B"/>
    <w:rsid w:val="005C4835"/>
    <w:rsid w:val="005C5A53"/>
    <w:rsid w:val="005C7769"/>
    <w:rsid w:val="005D56A1"/>
    <w:rsid w:val="005D5F1D"/>
    <w:rsid w:val="005D6E50"/>
    <w:rsid w:val="005D7B0F"/>
    <w:rsid w:val="005E37E8"/>
    <w:rsid w:val="005F0F53"/>
    <w:rsid w:val="005F4319"/>
    <w:rsid w:val="005F5814"/>
    <w:rsid w:val="005F584A"/>
    <w:rsid w:val="0060557C"/>
    <w:rsid w:val="0060625D"/>
    <w:rsid w:val="0061032D"/>
    <w:rsid w:val="00611BAA"/>
    <w:rsid w:val="00612D18"/>
    <w:rsid w:val="00615BB7"/>
    <w:rsid w:val="00616A16"/>
    <w:rsid w:val="0062104D"/>
    <w:rsid w:val="00621954"/>
    <w:rsid w:val="00623361"/>
    <w:rsid w:val="00624BA9"/>
    <w:rsid w:val="0062575C"/>
    <w:rsid w:val="006339EB"/>
    <w:rsid w:val="00637F72"/>
    <w:rsid w:val="00641CEB"/>
    <w:rsid w:val="00643EC7"/>
    <w:rsid w:val="00647D1A"/>
    <w:rsid w:val="00647F03"/>
    <w:rsid w:val="00654DD6"/>
    <w:rsid w:val="006559E3"/>
    <w:rsid w:val="00657577"/>
    <w:rsid w:val="00664F2A"/>
    <w:rsid w:val="006660B2"/>
    <w:rsid w:val="0067056E"/>
    <w:rsid w:val="006739CA"/>
    <w:rsid w:val="00680B05"/>
    <w:rsid w:val="0068258E"/>
    <w:rsid w:val="006855AC"/>
    <w:rsid w:val="00691790"/>
    <w:rsid w:val="006933C3"/>
    <w:rsid w:val="006956E6"/>
    <w:rsid w:val="00697045"/>
    <w:rsid w:val="006A27BD"/>
    <w:rsid w:val="006A337B"/>
    <w:rsid w:val="006A4E08"/>
    <w:rsid w:val="006A57D6"/>
    <w:rsid w:val="006A58BC"/>
    <w:rsid w:val="006C28BE"/>
    <w:rsid w:val="006C37AC"/>
    <w:rsid w:val="006C40C7"/>
    <w:rsid w:val="006D3EB7"/>
    <w:rsid w:val="006D7B49"/>
    <w:rsid w:val="006E0A2E"/>
    <w:rsid w:val="006E1269"/>
    <w:rsid w:val="006E7D38"/>
    <w:rsid w:val="006F0870"/>
    <w:rsid w:val="006F2E1E"/>
    <w:rsid w:val="006F41AB"/>
    <w:rsid w:val="006F43CA"/>
    <w:rsid w:val="006F7EF4"/>
    <w:rsid w:val="007026DD"/>
    <w:rsid w:val="00702770"/>
    <w:rsid w:val="00703FCE"/>
    <w:rsid w:val="00707B68"/>
    <w:rsid w:val="007126C4"/>
    <w:rsid w:val="00713C4B"/>
    <w:rsid w:val="007258CF"/>
    <w:rsid w:val="0072678D"/>
    <w:rsid w:val="00737731"/>
    <w:rsid w:val="00740210"/>
    <w:rsid w:val="007411D5"/>
    <w:rsid w:val="007451BC"/>
    <w:rsid w:val="0074640D"/>
    <w:rsid w:val="00754E9D"/>
    <w:rsid w:val="00756648"/>
    <w:rsid w:val="0076314F"/>
    <w:rsid w:val="0076336E"/>
    <w:rsid w:val="007724CE"/>
    <w:rsid w:val="00780C21"/>
    <w:rsid w:val="0078582C"/>
    <w:rsid w:val="0078719D"/>
    <w:rsid w:val="0079167D"/>
    <w:rsid w:val="00794E4C"/>
    <w:rsid w:val="007A0931"/>
    <w:rsid w:val="007A0E04"/>
    <w:rsid w:val="007A3205"/>
    <w:rsid w:val="007A4309"/>
    <w:rsid w:val="007B227F"/>
    <w:rsid w:val="007B627D"/>
    <w:rsid w:val="007B6E7F"/>
    <w:rsid w:val="007C0F72"/>
    <w:rsid w:val="007C53A1"/>
    <w:rsid w:val="007C58BD"/>
    <w:rsid w:val="007C5D4B"/>
    <w:rsid w:val="007C718E"/>
    <w:rsid w:val="007D00B1"/>
    <w:rsid w:val="007D0E36"/>
    <w:rsid w:val="007D2160"/>
    <w:rsid w:val="007D3957"/>
    <w:rsid w:val="007E3F69"/>
    <w:rsid w:val="007E7735"/>
    <w:rsid w:val="007F1254"/>
    <w:rsid w:val="007F1374"/>
    <w:rsid w:val="007F55DE"/>
    <w:rsid w:val="007F5EFD"/>
    <w:rsid w:val="007F5FC2"/>
    <w:rsid w:val="00800EE1"/>
    <w:rsid w:val="00805D13"/>
    <w:rsid w:val="0080749F"/>
    <w:rsid w:val="00810236"/>
    <w:rsid w:val="00811CAE"/>
    <w:rsid w:val="0081619D"/>
    <w:rsid w:val="00825DC9"/>
    <w:rsid w:val="00827130"/>
    <w:rsid w:val="00831DF3"/>
    <w:rsid w:val="008326E7"/>
    <w:rsid w:val="00835E50"/>
    <w:rsid w:val="008368AF"/>
    <w:rsid w:val="0084241F"/>
    <w:rsid w:val="0084434E"/>
    <w:rsid w:val="008506B1"/>
    <w:rsid w:val="008510CC"/>
    <w:rsid w:val="00860C47"/>
    <w:rsid w:val="008620D2"/>
    <w:rsid w:val="00863417"/>
    <w:rsid w:val="0086343C"/>
    <w:rsid w:val="00863D76"/>
    <w:rsid w:val="00863FAB"/>
    <w:rsid w:val="0086509B"/>
    <w:rsid w:val="008702C8"/>
    <w:rsid w:val="00870DF8"/>
    <w:rsid w:val="0087296A"/>
    <w:rsid w:val="00874E34"/>
    <w:rsid w:val="00876262"/>
    <w:rsid w:val="008814AD"/>
    <w:rsid w:val="008825E6"/>
    <w:rsid w:val="00885BAC"/>
    <w:rsid w:val="00887358"/>
    <w:rsid w:val="00891049"/>
    <w:rsid w:val="00892276"/>
    <w:rsid w:val="00897403"/>
    <w:rsid w:val="008A40C0"/>
    <w:rsid w:val="008A538A"/>
    <w:rsid w:val="008A5923"/>
    <w:rsid w:val="008B1120"/>
    <w:rsid w:val="008B1AA1"/>
    <w:rsid w:val="008B1BFF"/>
    <w:rsid w:val="008B1EB5"/>
    <w:rsid w:val="008B4BE6"/>
    <w:rsid w:val="008C098D"/>
    <w:rsid w:val="008C2DD5"/>
    <w:rsid w:val="008C731E"/>
    <w:rsid w:val="008E7696"/>
    <w:rsid w:val="008F118A"/>
    <w:rsid w:val="008F12A1"/>
    <w:rsid w:val="008F3624"/>
    <w:rsid w:val="008F73D1"/>
    <w:rsid w:val="009002CA"/>
    <w:rsid w:val="009006B5"/>
    <w:rsid w:val="00903AF9"/>
    <w:rsid w:val="0090579F"/>
    <w:rsid w:val="00911F4C"/>
    <w:rsid w:val="009143C9"/>
    <w:rsid w:val="00915A40"/>
    <w:rsid w:val="009201C9"/>
    <w:rsid w:val="0093032A"/>
    <w:rsid w:val="00930424"/>
    <w:rsid w:val="00934819"/>
    <w:rsid w:val="00942BCB"/>
    <w:rsid w:val="00942F03"/>
    <w:rsid w:val="00953155"/>
    <w:rsid w:val="0095360A"/>
    <w:rsid w:val="00961B81"/>
    <w:rsid w:val="00962ED5"/>
    <w:rsid w:val="00971561"/>
    <w:rsid w:val="00974997"/>
    <w:rsid w:val="009761DA"/>
    <w:rsid w:val="009858FE"/>
    <w:rsid w:val="009860EA"/>
    <w:rsid w:val="00990719"/>
    <w:rsid w:val="0099315C"/>
    <w:rsid w:val="00994E77"/>
    <w:rsid w:val="00995AD5"/>
    <w:rsid w:val="009C02E5"/>
    <w:rsid w:val="009C0C61"/>
    <w:rsid w:val="009C0E0E"/>
    <w:rsid w:val="009C26E3"/>
    <w:rsid w:val="009C3B11"/>
    <w:rsid w:val="009C6DD1"/>
    <w:rsid w:val="009C7CD6"/>
    <w:rsid w:val="009D0A8F"/>
    <w:rsid w:val="009D13B5"/>
    <w:rsid w:val="009D2789"/>
    <w:rsid w:val="009D41F4"/>
    <w:rsid w:val="009D4C0F"/>
    <w:rsid w:val="009D7C44"/>
    <w:rsid w:val="009E0BCC"/>
    <w:rsid w:val="009E7B86"/>
    <w:rsid w:val="009F00B0"/>
    <w:rsid w:val="009F366D"/>
    <w:rsid w:val="009F45EC"/>
    <w:rsid w:val="00A0147C"/>
    <w:rsid w:val="00A0271D"/>
    <w:rsid w:val="00A06362"/>
    <w:rsid w:val="00A12656"/>
    <w:rsid w:val="00A13D8B"/>
    <w:rsid w:val="00A2390C"/>
    <w:rsid w:val="00A244A2"/>
    <w:rsid w:val="00A24A81"/>
    <w:rsid w:val="00A33D08"/>
    <w:rsid w:val="00A34443"/>
    <w:rsid w:val="00A345F7"/>
    <w:rsid w:val="00A404F7"/>
    <w:rsid w:val="00A42581"/>
    <w:rsid w:val="00A47FD2"/>
    <w:rsid w:val="00A51447"/>
    <w:rsid w:val="00A517A9"/>
    <w:rsid w:val="00A520C0"/>
    <w:rsid w:val="00A53F34"/>
    <w:rsid w:val="00A540EB"/>
    <w:rsid w:val="00A5539A"/>
    <w:rsid w:val="00A60B97"/>
    <w:rsid w:val="00A71E51"/>
    <w:rsid w:val="00A764E4"/>
    <w:rsid w:val="00A775F6"/>
    <w:rsid w:val="00A77F56"/>
    <w:rsid w:val="00A93548"/>
    <w:rsid w:val="00A954D1"/>
    <w:rsid w:val="00A95A2D"/>
    <w:rsid w:val="00A95D90"/>
    <w:rsid w:val="00A9773D"/>
    <w:rsid w:val="00AA34B1"/>
    <w:rsid w:val="00AA4C9C"/>
    <w:rsid w:val="00AA5265"/>
    <w:rsid w:val="00AA719D"/>
    <w:rsid w:val="00AB06B2"/>
    <w:rsid w:val="00AB1C3D"/>
    <w:rsid w:val="00AB29A8"/>
    <w:rsid w:val="00AB7430"/>
    <w:rsid w:val="00AB7D22"/>
    <w:rsid w:val="00AC05AB"/>
    <w:rsid w:val="00AC22A5"/>
    <w:rsid w:val="00AC2670"/>
    <w:rsid w:val="00AC311D"/>
    <w:rsid w:val="00AC615D"/>
    <w:rsid w:val="00AD6F44"/>
    <w:rsid w:val="00AE1C50"/>
    <w:rsid w:val="00AE1F78"/>
    <w:rsid w:val="00AF23AF"/>
    <w:rsid w:val="00AF4E3A"/>
    <w:rsid w:val="00AF55AA"/>
    <w:rsid w:val="00AF6A53"/>
    <w:rsid w:val="00B00257"/>
    <w:rsid w:val="00B03290"/>
    <w:rsid w:val="00B039D7"/>
    <w:rsid w:val="00B05AB4"/>
    <w:rsid w:val="00B07F61"/>
    <w:rsid w:val="00B11730"/>
    <w:rsid w:val="00B11EFC"/>
    <w:rsid w:val="00B15210"/>
    <w:rsid w:val="00B1623B"/>
    <w:rsid w:val="00B216A0"/>
    <w:rsid w:val="00B23EDA"/>
    <w:rsid w:val="00B24403"/>
    <w:rsid w:val="00B25206"/>
    <w:rsid w:val="00B30EE3"/>
    <w:rsid w:val="00B32239"/>
    <w:rsid w:val="00B3389F"/>
    <w:rsid w:val="00B343F5"/>
    <w:rsid w:val="00B3774D"/>
    <w:rsid w:val="00B417C0"/>
    <w:rsid w:val="00B42DDB"/>
    <w:rsid w:val="00B472D0"/>
    <w:rsid w:val="00B51E50"/>
    <w:rsid w:val="00B5388F"/>
    <w:rsid w:val="00B5446B"/>
    <w:rsid w:val="00B60CE6"/>
    <w:rsid w:val="00B6145A"/>
    <w:rsid w:val="00B61570"/>
    <w:rsid w:val="00B6585E"/>
    <w:rsid w:val="00B6795F"/>
    <w:rsid w:val="00B72578"/>
    <w:rsid w:val="00B744FB"/>
    <w:rsid w:val="00B80A0E"/>
    <w:rsid w:val="00B84A8E"/>
    <w:rsid w:val="00B85252"/>
    <w:rsid w:val="00B86420"/>
    <w:rsid w:val="00B92D67"/>
    <w:rsid w:val="00B9521F"/>
    <w:rsid w:val="00B952D8"/>
    <w:rsid w:val="00B9615A"/>
    <w:rsid w:val="00BA1CBE"/>
    <w:rsid w:val="00BA3831"/>
    <w:rsid w:val="00BA500B"/>
    <w:rsid w:val="00BA5B5B"/>
    <w:rsid w:val="00BB008B"/>
    <w:rsid w:val="00BB0093"/>
    <w:rsid w:val="00BB2181"/>
    <w:rsid w:val="00BB3C82"/>
    <w:rsid w:val="00BB43AB"/>
    <w:rsid w:val="00BB57F6"/>
    <w:rsid w:val="00BC2684"/>
    <w:rsid w:val="00BC2F2A"/>
    <w:rsid w:val="00BC35AA"/>
    <w:rsid w:val="00BC5391"/>
    <w:rsid w:val="00BC5BB3"/>
    <w:rsid w:val="00BC7DF8"/>
    <w:rsid w:val="00BD2F0F"/>
    <w:rsid w:val="00BD4825"/>
    <w:rsid w:val="00BD53BD"/>
    <w:rsid w:val="00BD5DEF"/>
    <w:rsid w:val="00BD6250"/>
    <w:rsid w:val="00BE4802"/>
    <w:rsid w:val="00BE5230"/>
    <w:rsid w:val="00BE728A"/>
    <w:rsid w:val="00BF137B"/>
    <w:rsid w:val="00BF170E"/>
    <w:rsid w:val="00BF24D5"/>
    <w:rsid w:val="00BF509C"/>
    <w:rsid w:val="00BF7CF6"/>
    <w:rsid w:val="00BF7F98"/>
    <w:rsid w:val="00C0013F"/>
    <w:rsid w:val="00C069DB"/>
    <w:rsid w:val="00C119D6"/>
    <w:rsid w:val="00C11D79"/>
    <w:rsid w:val="00C13742"/>
    <w:rsid w:val="00C141D0"/>
    <w:rsid w:val="00C1748F"/>
    <w:rsid w:val="00C20F98"/>
    <w:rsid w:val="00C21F77"/>
    <w:rsid w:val="00C23C3E"/>
    <w:rsid w:val="00C249C9"/>
    <w:rsid w:val="00C24B98"/>
    <w:rsid w:val="00C27BEF"/>
    <w:rsid w:val="00C316A8"/>
    <w:rsid w:val="00C32A74"/>
    <w:rsid w:val="00C33BEA"/>
    <w:rsid w:val="00C36E88"/>
    <w:rsid w:val="00C424F1"/>
    <w:rsid w:val="00C4359D"/>
    <w:rsid w:val="00C4424F"/>
    <w:rsid w:val="00C445CC"/>
    <w:rsid w:val="00C4599F"/>
    <w:rsid w:val="00C45CED"/>
    <w:rsid w:val="00C45F82"/>
    <w:rsid w:val="00C475F7"/>
    <w:rsid w:val="00C47B0E"/>
    <w:rsid w:val="00C47FF3"/>
    <w:rsid w:val="00C512C7"/>
    <w:rsid w:val="00C529D4"/>
    <w:rsid w:val="00C53E01"/>
    <w:rsid w:val="00C548AC"/>
    <w:rsid w:val="00C556D5"/>
    <w:rsid w:val="00C7397D"/>
    <w:rsid w:val="00C77E2E"/>
    <w:rsid w:val="00C81CDA"/>
    <w:rsid w:val="00C822FF"/>
    <w:rsid w:val="00C83148"/>
    <w:rsid w:val="00C846A9"/>
    <w:rsid w:val="00C8638A"/>
    <w:rsid w:val="00C87B56"/>
    <w:rsid w:val="00C9295E"/>
    <w:rsid w:val="00C97610"/>
    <w:rsid w:val="00CA2822"/>
    <w:rsid w:val="00CB128D"/>
    <w:rsid w:val="00CB6841"/>
    <w:rsid w:val="00CC06E8"/>
    <w:rsid w:val="00CC7AC8"/>
    <w:rsid w:val="00CD0459"/>
    <w:rsid w:val="00CD1F68"/>
    <w:rsid w:val="00CD3185"/>
    <w:rsid w:val="00CD3867"/>
    <w:rsid w:val="00CD3E6A"/>
    <w:rsid w:val="00CE1C4A"/>
    <w:rsid w:val="00CE224F"/>
    <w:rsid w:val="00CF1BF6"/>
    <w:rsid w:val="00CF3C7C"/>
    <w:rsid w:val="00CF4511"/>
    <w:rsid w:val="00CF6CB8"/>
    <w:rsid w:val="00CF6CCE"/>
    <w:rsid w:val="00CF7956"/>
    <w:rsid w:val="00D00C36"/>
    <w:rsid w:val="00D0145D"/>
    <w:rsid w:val="00D02424"/>
    <w:rsid w:val="00D05724"/>
    <w:rsid w:val="00D07A16"/>
    <w:rsid w:val="00D12DE0"/>
    <w:rsid w:val="00D14E81"/>
    <w:rsid w:val="00D1647F"/>
    <w:rsid w:val="00D16C96"/>
    <w:rsid w:val="00D20A57"/>
    <w:rsid w:val="00D20F95"/>
    <w:rsid w:val="00D3779C"/>
    <w:rsid w:val="00D37DCA"/>
    <w:rsid w:val="00D41458"/>
    <w:rsid w:val="00D54373"/>
    <w:rsid w:val="00D54D3C"/>
    <w:rsid w:val="00D609C3"/>
    <w:rsid w:val="00D62225"/>
    <w:rsid w:val="00D65D20"/>
    <w:rsid w:val="00D745DA"/>
    <w:rsid w:val="00D77DA5"/>
    <w:rsid w:val="00D80B5E"/>
    <w:rsid w:val="00D84420"/>
    <w:rsid w:val="00D85438"/>
    <w:rsid w:val="00D8732D"/>
    <w:rsid w:val="00D927DB"/>
    <w:rsid w:val="00DA0D76"/>
    <w:rsid w:val="00DA0DB3"/>
    <w:rsid w:val="00DA1274"/>
    <w:rsid w:val="00DA133C"/>
    <w:rsid w:val="00DA2B1D"/>
    <w:rsid w:val="00DA30A3"/>
    <w:rsid w:val="00DA785D"/>
    <w:rsid w:val="00DB3BE0"/>
    <w:rsid w:val="00DB7EE7"/>
    <w:rsid w:val="00DC0474"/>
    <w:rsid w:val="00DC3E82"/>
    <w:rsid w:val="00DC529B"/>
    <w:rsid w:val="00DD563C"/>
    <w:rsid w:val="00DE06EE"/>
    <w:rsid w:val="00DE2143"/>
    <w:rsid w:val="00DE3BA9"/>
    <w:rsid w:val="00DE76FE"/>
    <w:rsid w:val="00DF0141"/>
    <w:rsid w:val="00DF0807"/>
    <w:rsid w:val="00DF0E40"/>
    <w:rsid w:val="00DF513B"/>
    <w:rsid w:val="00DF71E8"/>
    <w:rsid w:val="00E0352C"/>
    <w:rsid w:val="00E07BB2"/>
    <w:rsid w:val="00E11E1A"/>
    <w:rsid w:val="00E12C95"/>
    <w:rsid w:val="00E14566"/>
    <w:rsid w:val="00E14911"/>
    <w:rsid w:val="00E17F3E"/>
    <w:rsid w:val="00E22660"/>
    <w:rsid w:val="00E2324F"/>
    <w:rsid w:val="00E232E0"/>
    <w:rsid w:val="00E23A5B"/>
    <w:rsid w:val="00E3030C"/>
    <w:rsid w:val="00E30546"/>
    <w:rsid w:val="00E32EAF"/>
    <w:rsid w:val="00E34BF8"/>
    <w:rsid w:val="00E438EE"/>
    <w:rsid w:val="00E44F7F"/>
    <w:rsid w:val="00E45701"/>
    <w:rsid w:val="00E50CC8"/>
    <w:rsid w:val="00E51FE8"/>
    <w:rsid w:val="00E5244F"/>
    <w:rsid w:val="00E55E57"/>
    <w:rsid w:val="00E56249"/>
    <w:rsid w:val="00E67ACE"/>
    <w:rsid w:val="00E67BA7"/>
    <w:rsid w:val="00E73058"/>
    <w:rsid w:val="00E74918"/>
    <w:rsid w:val="00E757FD"/>
    <w:rsid w:val="00E80E3E"/>
    <w:rsid w:val="00E81D1C"/>
    <w:rsid w:val="00E82B82"/>
    <w:rsid w:val="00E84140"/>
    <w:rsid w:val="00E875F2"/>
    <w:rsid w:val="00E9290B"/>
    <w:rsid w:val="00E93D69"/>
    <w:rsid w:val="00E94FA8"/>
    <w:rsid w:val="00EB4FD7"/>
    <w:rsid w:val="00EC50A4"/>
    <w:rsid w:val="00EC564B"/>
    <w:rsid w:val="00EC6096"/>
    <w:rsid w:val="00EC6F58"/>
    <w:rsid w:val="00ED4634"/>
    <w:rsid w:val="00ED4C6A"/>
    <w:rsid w:val="00ED7CB3"/>
    <w:rsid w:val="00EE1123"/>
    <w:rsid w:val="00EE1706"/>
    <w:rsid w:val="00EE3A4F"/>
    <w:rsid w:val="00EF0C91"/>
    <w:rsid w:val="00EF1B1F"/>
    <w:rsid w:val="00EF2660"/>
    <w:rsid w:val="00EF26A2"/>
    <w:rsid w:val="00F06714"/>
    <w:rsid w:val="00F06892"/>
    <w:rsid w:val="00F109B8"/>
    <w:rsid w:val="00F1668A"/>
    <w:rsid w:val="00F269DE"/>
    <w:rsid w:val="00F26A4B"/>
    <w:rsid w:val="00F2763C"/>
    <w:rsid w:val="00F31636"/>
    <w:rsid w:val="00F3646E"/>
    <w:rsid w:val="00F36D2A"/>
    <w:rsid w:val="00F376E3"/>
    <w:rsid w:val="00F37ED4"/>
    <w:rsid w:val="00F40A46"/>
    <w:rsid w:val="00F41D12"/>
    <w:rsid w:val="00F435E8"/>
    <w:rsid w:val="00F45235"/>
    <w:rsid w:val="00F45375"/>
    <w:rsid w:val="00F50B3C"/>
    <w:rsid w:val="00F50E0F"/>
    <w:rsid w:val="00F55192"/>
    <w:rsid w:val="00F5592A"/>
    <w:rsid w:val="00F57E9D"/>
    <w:rsid w:val="00F66E1A"/>
    <w:rsid w:val="00F70B85"/>
    <w:rsid w:val="00F71EBB"/>
    <w:rsid w:val="00F728DA"/>
    <w:rsid w:val="00F7385B"/>
    <w:rsid w:val="00F74F92"/>
    <w:rsid w:val="00F8554D"/>
    <w:rsid w:val="00FA65A0"/>
    <w:rsid w:val="00FA6B91"/>
    <w:rsid w:val="00FB2B18"/>
    <w:rsid w:val="00FB4E60"/>
    <w:rsid w:val="00FB5257"/>
    <w:rsid w:val="00FC11F3"/>
    <w:rsid w:val="00FC4ACC"/>
    <w:rsid w:val="00FC67EA"/>
    <w:rsid w:val="00FD0892"/>
    <w:rsid w:val="00FD2FBB"/>
    <w:rsid w:val="00FD42AB"/>
    <w:rsid w:val="00FD6782"/>
    <w:rsid w:val="00FE352B"/>
    <w:rsid w:val="00F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841A"/>
  <w15:docId w15:val="{7E88C069-E9EE-4E81-881E-407FE4B6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Titlu2">
    <w:name w:val="heading 2"/>
    <w:basedOn w:val="Normal"/>
    <w:next w:val="Normal"/>
    <w:link w:val="Titlu2Caracte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Titlu3">
    <w:name w:val="heading 3"/>
    <w:basedOn w:val="Normal"/>
    <w:next w:val="Normal"/>
    <w:link w:val="Titlu3Caracter"/>
    <w:qFormat/>
    <w:pPr>
      <w:keepNext/>
      <w:jc w:val="center"/>
      <w:outlineLvl w:val="2"/>
    </w:pPr>
    <w:rPr>
      <w:rFonts w:ascii="$Caslon" w:hAnsi="$Caslon"/>
      <w:b/>
    </w:rPr>
  </w:style>
  <w:style w:type="paragraph" w:styleId="Titlu4">
    <w:name w:val="heading 4"/>
    <w:basedOn w:val="Normal"/>
    <w:next w:val="Normal"/>
    <w:link w:val="Titlu4Caracte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Titlu5">
    <w:name w:val="heading 5"/>
    <w:basedOn w:val="Normal"/>
    <w:next w:val="Normal"/>
    <w:link w:val="Titlu5Caracte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Titlu6">
    <w:name w:val="heading 6"/>
    <w:basedOn w:val="Normal"/>
    <w:next w:val="Normal"/>
    <w:link w:val="Titlu6Caracte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Titlu7">
    <w:name w:val="heading 7"/>
    <w:basedOn w:val="Normal"/>
    <w:next w:val="Normal"/>
    <w:link w:val="Titlu7Caracte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Pr>
      <w:rFonts w:ascii="Arial" w:eastAsia="Arial" w:hAnsi="Arial" w:cs="Arial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Pr>
      <w:rFonts w:ascii="Arial" w:eastAsia="Arial" w:hAnsi="Arial" w:cs="Arial"/>
      <w:sz w:val="34"/>
    </w:rPr>
  </w:style>
  <w:style w:type="character" w:customStyle="1" w:styleId="Titlu3Caracter">
    <w:name w:val="Titlu 3 Caracter"/>
    <w:basedOn w:val="Fontdeparagrafimplicit"/>
    <w:link w:val="Titlu3"/>
    <w:uiPriority w:val="9"/>
    <w:rPr>
      <w:rFonts w:ascii="Arial" w:eastAsia="Arial" w:hAnsi="Arial" w:cs="Arial"/>
      <w:sz w:val="30"/>
      <w:szCs w:val="30"/>
    </w:rPr>
  </w:style>
  <w:style w:type="character" w:customStyle="1" w:styleId="Titlu4Caracter">
    <w:name w:val="Titlu 4 Caracter"/>
    <w:basedOn w:val="Fontdeparagrafimplicit"/>
    <w:link w:val="Titlu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lu8Caracter">
    <w:name w:val="Titlu 8 Caracter"/>
    <w:basedOn w:val="Fontdeparagrafimplicit"/>
    <w:link w:val="Titlu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lu9Caracter">
    <w:name w:val="Titlu 9 Caracter"/>
    <w:basedOn w:val="Fontdeparagrafimplicit"/>
    <w:link w:val="Titlu9"/>
    <w:uiPriority w:val="9"/>
    <w:rPr>
      <w:rFonts w:ascii="Arial" w:eastAsia="Arial" w:hAnsi="Arial" w:cs="Arial"/>
      <w:i/>
      <w:iCs/>
      <w:sz w:val="21"/>
      <w:szCs w:val="21"/>
    </w:rPr>
  </w:style>
  <w:style w:type="paragraph" w:styleId="Frspaiere">
    <w:name w:val="No Spacing"/>
    <w:uiPriority w:val="1"/>
    <w:qFormat/>
  </w:style>
  <w:style w:type="paragraph" w:styleId="Titlu">
    <w:name w:val="Title"/>
    <w:basedOn w:val="Normal"/>
    <w:next w:val="Normal"/>
    <w:link w:val="TitluCaracte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uCaracter">
    <w:name w:val="Titlu Caracter"/>
    <w:basedOn w:val="Fontdeparagrafimplicit"/>
    <w:link w:val="Titlu"/>
    <w:uiPriority w:val="10"/>
    <w:rPr>
      <w:sz w:val="48"/>
      <w:szCs w:val="48"/>
    </w:rPr>
  </w:style>
  <w:style w:type="paragraph" w:styleId="Subtitlu">
    <w:name w:val="Subtitle"/>
    <w:basedOn w:val="Normal"/>
    <w:next w:val="Normal"/>
    <w:link w:val="SubtitluCaracte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aracter"/>
    <w:uiPriority w:val="29"/>
    <w:qFormat/>
    <w:pPr>
      <w:ind w:left="720" w:right="720"/>
    </w:pPr>
    <w:rPr>
      <w:i/>
    </w:rPr>
  </w:style>
  <w:style w:type="character" w:customStyle="1" w:styleId="CitatCaracter">
    <w:name w:val="Citat Caracter"/>
    <w:link w:val="Citat"/>
    <w:uiPriority w:val="29"/>
    <w:rPr>
      <w:i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ntensCaracter">
    <w:name w:val="Citat intens Caracter"/>
    <w:link w:val="Citatintens"/>
    <w:uiPriority w:val="30"/>
    <w:rPr>
      <w:i/>
    </w:rPr>
  </w:style>
  <w:style w:type="paragraph" w:styleId="Legend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el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el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el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el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Tabel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el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el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el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el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el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el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el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el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el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el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el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el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el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el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Tabel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Tabel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el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el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el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el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el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el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el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el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el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el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el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el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el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notdesubsol">
    <w:name w:val="footnote text"/>
    <w:basedOn w:val="Normal"/>
    <w:link w:val="TextnotdesubsolCaracter"/>
    <w:uiPriority w:val="99"/>
    <w:semiHidden/>
    <w:unhideWhenUsed/>
    <w:pPr>
      <w:spacing w:after="40"/>
    </w:pPr>
    <w:rPr>
      <w:sz w:val="18"/>
    </w:rPr>
  </w:style>
  <w:style w:type="character" w:customStyle="1" w:styleId="TextnotdesubsolCaracter">
    <w:name w:val="Text notă de subsol Caracter"/>
    <w:link w:val="Textnotdesubsol"/>
    <w:uiPriority w:val="99"/>
    <w:rPr>
      <w:sz w:val="18"/>
    </w:rPr>
  </w:style>
  <w:style w:type="character" w:styleId="Referinnotdesubsol">
    <w:name w:val="footnote reference"/>
    <w:basedOn w:val="Fontdeparagrafimplicit"/>
    <w:uiPriority w:val="99"/>
    <w:unhideWhenUsed/>
    <w:rPr>
      <w:vertAlign w:val="superscript"/>
    </w:rPr>
  </w:style>
  <w:style w:type="paragraph" w:styleId="Textnotdefinal">
    <w:name w:val="endnote text"/>
    <w:basedOn w:val="Normal"/>
    <w:link w:val="TextnotdefinalCaracter"/>
    <w:uiPriority w:val="99"/>
    <w:semiHidden/>
    <w:unhideWhenUsed/>
  </w:style>
  <w:style w:type="character" w:customStyle="1" w:styleId="TextnotdefinalCaracter">
    <w:name w:val="Text notă de final Caracter"/>
    <w:link w:val="Textnotdefinal"/>
    <w:uiPriority w:val="99"/>
    <w:rPr>
      <w:sz w:val="20"/>
    </w:rPr>
  </w:style>
  <w:style w:type="character" w:styleId="Referinnotdefinal">
    <w:name w:val="endnote reference"/>
    <w:basedOn w:val="Fontdeparagrafimplicit"/>
    <w:uiPriority w:val="99"/>
    <w:semiHidden/>
    <w:unhideWhenUsed/>
    <w:rPr>
      <w:vertAlign w:val="superscript"/>
    </w:rPr>
  </w:style>
  <w:style w:type="paragraph" w:styleId="Cuprins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Cuprins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Cuprins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Cuprins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Cuprins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Cuprins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Cuprins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Cuprins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Cuprins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itlucuprins">
    <w:name w:val="TOC Heading"/>
    <w:uiPriority w:val="39"/>
    <w:unhideWhenUsed/>
  </w:style>
  <w:style w:type="paragraph" w:styleId="Tabeldefiguri">
    <w:name w:val="table of figures"/>
    <w:basedOn w:val="Normal"/>
    <w:next w:val="Normal"/>
    <w:uiPriority w:val="99"/>
    <w:unhideWhenUsed/>
  </w:style>
  <w:style w:type="paragraph" w:styleId="TextnBalon">
    <w:name w:val="Balloon Text"/>
    <w:basedOn w:val="Normal"/>
    <w:link w:val="TextnBalonCaracter"/>
    <w:uiPriority w:val="99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Pr>
      <w:lang w:val="en-US" w:eastAsia="en-US"/>
    </w:rPr>
  </w:style>
  <w:style w:type="paragraph" w:styleId="Subsol">
    <w:name w:val="footer"/>
    <w:basedOn w:val="Normal"/>
    <w:link w:val="SubsolCaracter"/>
    <w:uiPriority w:val="99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Pr>
      <w:lang w:val="en-US" w:eastAsia="en-US"/>
    </w:rPr>
  </w:style>
  <w:style w:type="table" w:styleId="Tabelgril">
    <w:name w:val="Table Grid"/>
    <w:basedOn w:val="Tabel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1"/>
    <w:qFormat/>
    <w:pPr>
      <w:ind w:left="720"/>
      <w:contextualSpacing/>
    </w:pPr>
  </w:style>
  <w:style w:type="numbering" w:customStyle="1" w:styleId="FrListare1">
    <w:name w:val="Fără Listare1"/>
    <w:next w:val="FrListare"/>
    <w:semiHidden/>
  </w:style>
  <w:style w:type="character" w:styleId="Numrdepagin">
    <w:name w:val="page number"/>
    <w:basedOn w:val="Fontdeparagrafimplici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</w:style>
  <w:style w:type="character" w:customStyle="1" w:styleId="tal1">
    <w:name w:val="tal1"/>
  </w:style>
  <w:style w:type="table" w:customStyle="1" w:styleId="GrilTabel2">
    <w:name w:val="Grilă Tabel2"/>
    <w:basedOn w:val="TabelNormal"/>
    <w:next w:val="Tabelgril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</w:style>
  <w:style w:type="paragraph" w:styleId="PreformatatHTML">
    <w:name w:val="HTML Preformatted"/>
    <w:basedOn w:val="Normal"/>
    <w:link w:val="PreformatatHTMLCaracte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Pr>
      <w:rFonts w:ascii="Consolas" w:hAnsi="Consolas"/>
      <w:lang w:val="en-US" w:eastAsia="en-US"/>
    </w:rPr>
  </w:style>
  <w:style w:type="character" w:styleId="Textsubstituent">
    <w:name w:val="Placeholder Text"/>
    <w:basedOn w:val="Fontdeparagrafimplicit"/>
    <w:uiPriority w:val="99"/>
    <w:semiHidden/>
    <w:rsid w:val="001C3F21"/>
    <w:rPr>
      <w:color w:val="808080"/>
    </w:rPr>
  </w:style>
  <w:style w:type="paragraph" w:styleId="Revizuire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572006"/>
    <w:rPr>
      <w:color w:val="605E5C"/>
      <w:shd w:val="clear" w:color="auto" w:fill="E1DFDD"/>
    </w:rPr>
  </w:style>
  <w:style w:type="character" w:customStyle="1" w:styleId="italics">
    <w:name w:val="italics"/>
    <w:basedOn w:val="Fontdeparagrafimplicit"/>
    <w:rsid w:val="004B63CE"/>
  </w:style>
  <w:style w:type="character" w:customStyle="1" w:styleId="UnresolvedMention2">
    <w:name w:val="Unresolved Mention2"/>
    <w:basedOn w:val="Fontdeparagrafimplicit"/>
    <w:uiPriority w:val="99"/>
    <w:semiHidden/>
    <w:unhideWhenUsed/>
    <w:rsid w:val="00C529D4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BE728A"/>
    <w:rPr>
      <w:color w:val="800080" w:themeColor="followed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F4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ticip.gov.md/ro/document/stages/*/1582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140CDA-A47F-409B-A2CC-8D56DA2E5A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customXml/itemProps3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3119</TotalTime>
  <Pages>3</Pages>
  <Words>1012</Words>
  <Characters>6499</Characters>
  <Application>Microsoft Office Word</Application>
  <DocSecurity>0</DocSecurity>
  <Lines>107</Lines>
  <Paragraphs>51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creator>lll</dc:creator>
  <cp:lastModifiedBy>Serviciul evidență contabilă</cp:lastModifiedBy>
  <cp:revision>27</cp:revision>
  <cp:lastPrinted>2026-01-15T13:52:00Z</cp:lastPrinted>
  <dcterms:created xsi:type="dcterms:W3CDTF">2026-01-06T07:38:00Z</dcterms:created>
  <dcterms:modified xsi:type="dcterms:W3CDTF">2026-04-07T07:14:00Z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