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999" w:rsidRPr="005268F2" w:rsidRDefault="00210999" w:rsidP="00210999">
      <w:pPr>
        <w:jc w:val="right"/>
        <w:rPr>
          <w:i/>
          <w:color w:val="000000" w:themeColor="text1"/>
          <w:sz w:val="28"/>
          <w:szCs w:val="28"/>
          <w:lang w:val="ro-MD"/>
        </w:rPr>
      </w:pPr>
      <w:r w:rsidRPr="005268F2">
        <w:rPr>
          <w:i/>
          <w:color w:val="000000" w:themeColor="text1"/>
          <w:sz w:val="28"/>
          <w:szCs w:val="28"/>
          <w:lang w:val="ro-MD"/>
        </w:rPr>
        <w:t>Proiect</w:t>
      </w:r>
    </w:p>
    <w:p w:rsidR="00210999" w:rsidRPr="005268F2" w:rsidRDefault="00210999" w:rsidP="00210999">
      <w:pPr>
        <w:jc w:val="right"/>
        <w:rPr>
          <w:i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1"/>
        <w:ind w:right="567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GUVERNUL REPUBLICII MOLDOVA</w:t>
      </w:r>
    </w:p>
    <w:p w:rsidR="00210999" w:rsidRPr="005268F2" w:rsidRDefault="00210999" w:rsidP="00210999">
      <w:pPr>
        <w:ind w:right="567"/>
        <w:jc w:val="center"/>
        <w:rPr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2"/>
        <w:ind w:right="567"/>
        <w:rPr>
          <w:b/>
          <w:color w:val="000000" w:themeColor="text1"/>
          <w:szCs w:val="28"/>
          <w:lang w:val="ro-MD"/>
        </w:rPr>
      </w:pPr>
      <w:r w:rsidRPr="005268F2">
        <w:rPr>
          <w:b/>
          <w:color w:val="000000" w:themeColor="text1"/>
          <w:szCs w:val="28"/>
          <w:lang w:val="ro-MD"/>
        </w:rPr>
        <w:t>H O T Ă R Â R E nr.____</w:t>
      </w:r>
    </w:p>
    <w:p w:rsidR="00210999" w:rsidRPr="005268F2" w:rsidRDefault="00210999" w:rsidP="00210999">
      <w:pPr>
        <w:ind w:right="567"/>
        <w:jc w:val="center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din ____________ 2026</w:t>
      </w:r>
    </w:p>
    <w:p w:rsidR="00210999" w:rsidRPr="005268F2" w:rsidRDefault="00210999" w:rsidP="00210999">
      <w:pPr>
        <w:ind w:right="567"/>
        <w:rPr>
          <w:color w:val="000000" w:themeColor="text1"/>
          <w:sz w:val="28"/>
          <w:szCs w:val="28"/>
          <w:lang w:val="ro-MD" w:eastAsia="en-US"/>
        </w:rPr>
      </w:pPr>
    </w:p>
    <w:p w:rsidR="00210999" w:rsidRPr="005268F2" w:rsidRDefault="00210999" w:rsidP="00210999">
      <w:pPr>
        <w:spacing w:line="276" w:lineRule="auto"/>
        <w:jc w:val="center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 xml:space="preserve">Cu privire la transmiterea unor bunuri </w:t>
      </w:r>
    </w:p>
    <w:p w:rsidR="00210999" w:rsidRPr="005268F2" w:rsidRDefault="00210999" w:rsidP="00210999">
      <w:pPr>
        <w:spacing w:line="276" w:lineRule="auto"/>
        <w:jc w:val="center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(transmiterea unor rețele electrice în gestiunea Universității de Stat din Moldova)</w:t>
      </w:r>
    </w:p>
    <w:p w:rsidR="00210999" w:rsidRPr="005268F2" w:rsidRDefault="00210999" w:rsidP="00210999">
      <w:pPr>
        <w:ind w:right="567" w:firstLine="567"/>
        <w:jc w:val="both"/>
        <w:rPr>
          <w:b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ind w:right="283" w:firstLine="630"/>
        <w:jc w:val="both"/>
        <w:rPr>
          <w:color w:val="000000" w:themeColor="text1"/>
          <w:sz w:val="28"/>
          <w:szCs w:val="28"/>
          <w:lang w:val="ro-MD"/>
        </w:rPr>
      </w:pPr>
      <w:r w:rsidRPr="005268F2">
        <w:rPr>
          <w:color w:val="000000" w:themeColor="text1"/>
          <w:sz w:val="28"/>
          <w:szCs w:val="28"/>
          <w:lang w:val="ro-MD"/>
        </w:rPr>
        <w:t xml:space="preserve">În temeiul </w:t>
      </w:r>
      <w:r w:rsidRPr="005268F2">
        <w:rPr>
          <w:color w:val="000000" w:themeColor="text1"/>
          <w:sz w:val="28"/>
          <w:szCs w:val="28"/>
          <w:shd w:val="clear" w:color="auto" w:fill="FFFFFF"/>
          <w:lang w:val="ro-MD"/>
        </w:rPr>
        <w:t>art. 6 alin. (1) lit</w:t>
      </w:r>
      <w:r w:rsidRPr="005268F2">
        <w:rPr>
          <w:color w:val="000000" w:themeColor="text1"/>
          <w:sz w:val="28"/>
          <w:szCs w:val="28"/>
          <w:lang w:val="ro-MD"/>
        </w:rPr>
        <w:t>. a</w:t>
      </w:r>
      <w:r w:rsidRPr="005268F2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5268F2">
        <w:rPr>
          <w:color w:val="000000" w:themeColor="text1"/>
          <w:sz w:val="28"/>
          <w:szCs w:val="28"/>
          <w:lang w:val="ro-MD"/>
        </w:rPr>
        <w:t>)</w:t>
      </w:r>
      <w:r w:rsidRPr="005268F2">
        <w:rPr>
          <w:color w:val="000000" w:themeColor="text1"/>
          <w:sz w:val="28"/>
          <w:szCs w:val="28"/>
          <w:shd w:val="clear" w:color="auto" w:fill="FFFFFF"/>
          <w:lang w:val="ro-MD"/>
        </w:rPr>
        <w:t xml:space="preserve"> </w:t>
      </w:r>
      <w:r w:rsidRPr="005268F2">
        <w:rPr>
          <w:color w:val="000000" w:themeColor="text1"/>
          <w:sz w:val="28"/>
          <w:szCs w:val="28"/>
          <w:lang w:val="ro-MD"/>
        </w:rPr>
        <w:t xml:space="preserve">și art.14 alin.(1) lit. c) </w:t>
      </w:r>
      <w:r w:rsidRPr="005268F2">
        <w:rPr>
          <w:color w:val="000000" w:themeColor="text1"/>
          <w:sz w:val="28"/>
          <w:szCs w:val="28"/>
          <w:shd w:val="clear" w:color="auto" w:fill="FFFFFF"/>
          <w:lang w:val="ro-MD"/>
        </w:rPr>
        <w:t>din Legea nr. 121/2007 privind administrarea și deetatizarea proprietății publice (Monitorul Oficial al Republicii Moldova, 2007, nr. 90-93, art. 401), cu modificările ulterioare</w:t>
      </w:r>
      <w:r w:rsidRPr="005268F2">
        <w:rPr>
          <w:color w:val="000000" w:themeColor="text1"/>
          <w:sz w:val="28"/>
          <w:szCs w:val="28"/>
          <w:lang w:val="ro-MD"/>
        </w:rPr>
        <w:t xml:space="preserve"> și art.5 alin.(5) din Legea nr.29/2018 privind delimitarea proprietății publice (Monitorul Oficial al Republicii Moldova, 2018, nr.142-148, art.279) cu modificările ulterioare, Guvernul HOTĂRĂŞTE:</w:t>
      </w: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right="284"/>
        <w:jc w:val="both"/>
        <w:rPr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tabs>
          <w:tab w:val="left" w:pos="851"/>
          <w:tab w:val="left" w:pos="1170"/>
        </w:tabs>
        <w:ind w:right="283" w:firstLine="720"/>
        <w:jc w:val="both"/>
        <w:rPr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1.</w:t>
      </w:r>
      <w:r w:rsidRPr="005268F2">
        <w:rPr>
          <w:color w:val="000000" w:themeColor="text1"/>
          <w:sz w:val="28"/>
          <w:szCs w:val="28"/>
          <w:lang w:val="ro-MD"/>
        </w:rPr>
        <w:t xml:space="preserve"> Se transmit, cu titlu gratuit, din administrarea Academiei de Științe a Moldovei în administrarea Ministerului Educaţiei și Cercetării (gestiunea Instituției Pu</w:t>
      </w:r>
      <w:bookmarkStart w:id="0" w:name="_GoBack"/>
      <w:bookmarkEnd w:id="0"/>
      <w:r w:rsidRPr="005268F2">
        <w:rPr>
          <w:color w:val="000000" w:themeColor="text1"/>
          <w:sz w:val="28"/>
          <w:szCs w:val="28"/>
          <w:lang w:val="ro-MD"/>
        </w:rPr>
        <w:t>blice Universitatea de Stat din Moldova), bunurile conform Anexei.</w:t>
      </w:r>
    </w:p>
    <w:p w:rsidR="00210999" w:rsidRPr="005268F2" w:rsidRDefault="00210999" w:rsidP="00210999">
      <w:pPr>
        <w:tabs>
          <w:tab w:val="left" w:pos="851"/>
          <w:tab w:val="left" w:pos="1170"/>
        </w:tabs>
        <w:ind w:right="283" w:firstLine="720"/>
        <w:jc w:val="both"/>
        <w:rPr>
          <w:rFonts w:eastAsia="Arial Unicode MS"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2.</w:t>
      </w:r>
      <w:r w:rsidRPr="005268F2">
        <w:rPr>
          <w:color w:val="000000" w:themeColor="text1"/>
          <w:sz w:val="28"/>
          <w:szCs w:val="28"/>
          <w:lang w:val="ro-MD"/>
        </w:rPr>
        <w:t xml:space="preserve"> Ministerul Educației și Cercetării în comun cu Academia de Științe a Moldovei și Instituția Publică Universitatea de Stat din Moldova vor institui comisia de transmitere și vor asigura</w:t>
      </w:r>
      <w:r w:rsidRPr="005268F2">
        <w:rPr>
          <w:rStyle w:val="apple-converted-space"/>
          <w:rFonts w:eastAsia="Arial Unicode MS"/>
          <w:color w:val="000000" w:themeColor="text1"/>
          <w:sz w:val="28"/>
          <w:szCs w:val="28"/>
          <w:lang w:val="ro-MD"/>
        </w:rPr>
        <w:t xml:space="preserve"> transmiterea, în termen de 30 de zile, a bunurilor menționate în anexă în conformitate cu prevederile Regulamentului cu privire la modul de transmitere a bunurilor proprietate publică, aprobat prin Hotărârea Guvernului nr. 901/2015.</w:t>
      </w: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3.</w:t>
      </w:r>
      <w:r w:rsidRPr="005268F2">
        <w:rPr>
          <w:color w:val="000000" w:themeColor="text1"/>
          <w:sz w:val="28"/>
          <w:szCs w:val="28"/>
          <w:lang w:val="ro-MD"/>
        </w:rPr>
        <w:t xml:space="preserve"> Anexa nr.22</w:t>
      </w:r>
      <w:r w:rsidRPr="005268F2">
        <w:rPr>
          <w:color w:val="000000" w:themeColor="text1"/>
          <w:sz w:val="28"/>
          <w:szCs w:val="28"/>
          <w:vertAlign w:val="superscript"/>
          <w:lang w:val="ro-MD"/>
        </w:rPr>
        <w:t>12</w:t>
      </w:r>
      <w:r w:rsidRPr="005268F2">
        <w:rPr>
          <w:color w:val="000000" w:themeColor="text1"/>
          <w:sz w:val="28"/>
          <w:szCs w:val="28"/>
          <w:lang w:val="ro-MD"/>
        </w:rPr>
        <w:t xml:space="preserve"> la Hotărârea Guvernului nr.351/2005 cu privire la aprobarea listelor bunurilor imobile proprietate publică a statului și la transmiterea unor bunuri imobile (Monitorul Oficial al Republicii Moldova, 2005, nr. 129-131 art. 1072), cu modificările ulterioare se completează cu pozițiile nr.278</w:t>
      </w:r>
      <w:r w:rsidRPr="005268F2">
        <w:rPr>
          <w:color w:val="000000" w:themeColor="text1"/>
          <w:sz w:val="28"/>
          <w:szCs w:val="28"/>
          <w:vertAlign w:val="superscript"/>
          <w:lang w:val="ro-MD"/>
        </w:rPr>
        <w:t>1</w:t>
      </w:r>
      <w:r w:rsidRPr="005268F2">
        <w:rPr>
          <w:color w:val="000000" w:themeColor="text1"/>
          <w:sz w:val="28"/>
          <w:szCs w:val="28"/>
          <w:lang w:val="ro-MD"/>
        </w:rPr>
        <w:t>-278</w:t>
      </w:r>
      <w:r w:rsidRPr="005268F2">
        <w:rPr>
          <w:color w:val="000000" w:themeColor="text1"/>
          <w:sz w:val="28"/>
          <w:szCs w:val="28"/>
          <w:vertAlign w:val="superscript"/>
          <w:lang w:val="ro-MD"/>
        </w:rPr>
        <w:t>4</w:t>
      </w:r>
      <w:r w:rsidRPr="005268F2">
        <w:rPr>
          <w:color w:val="000000" w:themeColor="text1"/>
          <w:sz w:val="28"/>
          <w:szCs w:val="28"/>
          <w:lang w:val="ro-MD"/>
        </w:rPr>
        <w:t xml:space="preserve"> cu următorul cuprins:</w:t>
      </w:r>
    </w:p>
    <w:tbl>
      <w:tblPr>
        <w:tblW w:w="916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"/>
        <w:gridCol w:w="3686"/>
        <w:gridCol w:w="1732"/>
        <w:gridCol w:w="1176"/>
        <w:gridCol w:w="1838"/>
      </w:tblGrid>
      <w:tr w:rsidR="005268F2" w:rsidRPr="005268F2" w:rsidTr="00CD6875">
        <w:trPr>
          <w:trHeight w:val="842"/>
        </w:trPr>
        <w:tc>
          <w:tcPr>
            <w:tcW w:w="737" w:type="dxa"/>
          </w:tcPr>
          <w:p w:rsidR="00210999" w:rsidRPr="005268F2" w:rsidRDefault="00210999" w:rsidP="00CD6875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5268F2">
              <w:rPr>
                <w:color w:val="000000" w:themeColor="text1"/>
                <w:lang w:val="ro-MD"/>
              </w:rPr>
              <w:t>278</w:t>
            </w:r>
            <w:r w:rsidRPr="005268F2">
              <w:rPr>
                <w:color w:val="000000" w:themeColor="text1"/>
                <w:vertAlign w:val="superscript"/>
                <w:lang w:val="ro-MD"/>
              </w:rPr>
              <w:t>1</w:t>
            </w:r>
            <w:r w:rsidRPr="005268F2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Construcție. Stație de transformare ST-772 ( numărul cadastral 0100212271.09)</w:t>
            </w:r>
          </w:p>
        </w:tc>
        <w:tc>
          <w:tcPr>
            <w:tcW w:w="1732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Mun. Chișinău, str. Academiei, 3</w:t>
            </w:r>
          </w:p>
        </w:tc>
        <w:tc>
          <w:tcPr>
            <w:tcW w:w="117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 w:rsidRPr="005268F2">
              <w:rPr>
                <w:color w:val="000000" w:themeColor="text1"/>
                <w:sz w:val="22"/>
                <w:szCs w:val="22"/>
                <w:lang w:val="en-US"/>
              </w:rPr>
              <w:t>59,6/1</w:t>
            </w:r>
          </w:p>
        </w:tc>
        <w:tc>
          <w:tcPr>
            <w:tcW w:w="1838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5268F2" w:rsidRPr="005268F2" w:rsidTr="00CD6875">
        <w:trPr>
          <w:trHeight w:val="840"/>
        </w:trPr>
        <w:tc>
          <w:tcPr>
            <w:tcW w:w="737" w:type="dxa"/>
          </w:tcPr>
          <w:p w:rsidR="00210999" w:rsidRPr="005268F2" w:rsidRDefault="00210999" w:rsidP="00CD6875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5268F2">
              <w:rPr>
                <w:color w:val="000000" w:themeColor="text1"/>
                <w:lang w:val="ro-MD"/>
              </w:rPr>
              <w:t>278</w:t>
            </w:r>
            <w:r w:rsidRPr="005268F2">
              <w:rPr>
                <w:color w:val="000000" w:themeColor="text1"/>
                <w:vertAlign w:val="superscript"/>
                <w:lang w:val="ro-MD"/>
              </w:rPr>
              <w:t>2</w:t>
            </w:r>
            <w:r w:rsidRPr="005268F2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Construcție. Stație de transformare ST-325 ( numărul cadastral 0100212271.10)</w:t>
            </w:r>
          </w:p>
        </w:tc>
        <w:tc>
          <w:tcPr>
            <w:tcW w:w="1732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Mun. Chișinău, str. Academiei, 3</w:t>
            </w:r>
          </w:p>
        </w:tc>
        <w:tc>
          <w:tcPr>
            <w:tcW w:w="117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68,2/1</w:t>
            </w:r>
          </w:p>
        </w:tc>
        <w:tc>
          <w:tcPr>
            <w:tcW w:w="1838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5268F2" w:rsidRPr="005268F2" w:rsidTr="00CD6875">
        <w:trPr>
          <w:trHeight w:val="840"/>
        </w:trPr>
        <w:tc>
          <w:tcPr>
            <w:tcW w:w="737" w:type="dxa"/>
          </w:tcPr>
          <w:p w:rsidR="00210999" w:rsidRPr="005268F2" w:rsidRDefault="00210999" w:rsidP="00CD6875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5268F2">
              <w:rPr>
                <w:color w:val="000000" w:themeColor="text1"/>
                <w:lang w:val="ro-MD"/>
              </w:rPr>
              <w:t>278</w:t>
            </w:r>
            <w:r w:rsidRPr="005268F2">
              <w:rPr>
                <w:color w:val="000000" w:themeColor="text1"/>
                <w:vertAlign w:val="superscript"/>
                <w:lang w:val="ro-MD"/>
              </w:rPr>
              <w:t>3</w:t>
            </w:r>
            <w:r w:rsidRPr="005268F2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Construcție. Stație de transformare ST-480 ( numărul cadastral 0100212192.05)</w:t>
            </w:r>
          </w:p>
        </w:tc>
        <w:tc>
          <w:tcPr>
            <w:tcW w:w="1732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Mun. Chișinău, str. Academiei, 5</w:t>
            </w:r>
          </w:p>
        </w:tc>
        <w:tc>
          <w:tcPr>
            <w:tcW w:w="117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59,4/1</w:t>
            </w:r>
          </w:p>
        </w:tc>
        <w:tc>
          <w:tcPr>
            <w:tcW w:w="1838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  <w:tr w:rsidR="005268F2" w:rsidRPr="005268F2" w:rsidTr="00CD6875">
        <w:trPr>
          <w:trHeight w:val="840"/>
        </w:trPr>
        <w:tc>
          <w:tcPr>
            <w:tcW w:w="737" w:type="dxa"/>
          </w:tcPr>
          <w:p w:rsidR="00210999" w:rsidRPr="005268F2" w:rsidRDefault="00210999" w:rsidP="00CD6875">
            <w:pPr>
              <w:pStyle w:val="ListParagraph1"/>
              <w:ind w:left="0" w:firstLine="0"/>
              <w:rPr>
                <w:color w:val="000000" w:themeColor="text1"/>
                <w:lang w:val="ro-MD"/>
              </w:rPr>
            </w:pPr>
            <w:r w:rsidRPr="005268F2">
              <w:rPr>
                <w:color w:val="000000" w:themeColor="text1"/>
                <w:lang w:val="ro-MD"/>
              </w:rPr>
              <w:t>278</w:t>
            </w:r>
            <w:r w:rsidRPr="005268F2">
              <w:rPr>
                <w:color w:val="000000" w:themeColor="text1"/>
                <w:vertAlign w:val="superscript"/>
                <w:lang w:val="ro-MD"/>
              </w:rPr>
              <w:t>4</w:t>
            </w:r>
            <w:r w:rsidRPr="005268F2">
              <w:rPr>
                <w:color w:val="000000" w:themeColor="text1"/>
                <w:lang w:val="ro-MD"/>
              </w:rPr>
              <w:t>.</w:t>
            </w:r>
          </w:p>
        </w:tc>
        <w:tc>
          <w:tcPr>
            <w:tcW w:w="368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Construcție. Instalație de distribuție SD-61 (numărul cadastral 0100212178.09)</w:t>
            </w:r>
          </w:p>
        </w:tc>
        <w:tc>
          <w:tcPr>
            <w:tcW w:w="1732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Mun. Chișinău, str. Miorița, 5</w:t>
            </w:r>
          </w:p>
        </w:tc>
        <w:tc>
          <w:tcPr>
            <w:tcW w:w="1176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78,9/1</w:t>
            </w:r>
          </w:p>
        </w:tc>
        <w:tc>
          <w:tcPr>
            <w:tcW w:w="1838" w:type="dxa"/>
          </w:tcPr>
          <w:p w:rsidR="00210999" w:rsidRPr="005268F2" w:rsidRDefault="00210999" w:rsidP="00CD6875">
            <w:pPr>
              <w:rPr>
                <w:color w:val="000000" w:themeColor="text1"/>
                <w:sz w:val="22"/>
                <w:szCs w:val="22"/>
                <w:lang w:val="ro-MD"/>
              </w:rPr>
            </w:pPr>
            <w:r w:rsidRPr="005268F2">
              <w:rPr>
                <w:color w:val="000000" w:themeColor="text1"/>
                <w:sz w:val="22"/>
                <w:szCs w:val="22"/>
                <w:lang w:val="ro-MD"/>
              </w:rPr>
              <w:t>Universitatea de Stat din Moldova</w:t>
            </w:r>
          </w:p>
        </w:tc>
      </w:tr>
    </w:tbl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right="142" w:firstLine="567"/>
        <w:jc w:val="both"/>
        <w:rPr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>4</w:t>
      </w:r>
      <w:r w:rsidRPr="005268F2">
        <w:rPr>
          <w:color w:val="000000" w:themeColor="text1"/>
          <w:sz w:val="28"/>
          <w:szCs w:val="28"/>
          <w:lang w:val="ro-MD"/>
        </w:rPr>
        <w:t>. Prezenta Hotărâre intră în vigoare la data publicării în Monitorul Oficial al Republicii Moldova.</w:t>
      </w: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PRIM-MINISTRUL</w:t>
      </w: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5268F2">
        <w:rPr>
          <w:color w:val="000000" w:themeColor="text1"/>
          <w:sz w:val="28"/>
          <w:szCs w:val="28"/>
          <w:lang w:val="ro-MD"/>
        </w:rPr>
        <w:tab/>
      </w:r>
      <w:r w:rsidRPr="005268F2">
        <w:rPr>
          <w:color w:val="000000" w:themeColor="text1"/>
          <w:sz w:val="28"/>
          <w:szCs w:val="28"/>
          <w:lang w:val="ro-MD"/>
        </w:rPr>
        <w:tab/>
      </w:r>
      <w:r w:rsidRPr="005268F2">
        <w:rPr>
          <w:color w:val="000000" w:themeColor="text1"/>
          <w:sz w:val="28"/>
          <w:szCs w:val="28"/>
          <w:lang w:val="ro-MD"/>
        </w:rPr>
        <w:tab/>
        <w:t xml:space="preserve">        </w:t>
      </w: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Alexandru MUNTEANU</w:t>
      </w: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5"/>
          <w:b w:val="0"/>
          <w:bCs w:val="0"/>
          <w:color w:val="000000" w:themeColor="text1"/>
          <w:sz w:val="28"/>
          <w:szCs w:val="28"/>
          <w:lang w:val="ro-MD"/>
        </w:rPr>
      </w:pP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Contrasemnează:</w:t>
      </w:r>
    </w:p>
    <w:p w:rsidR="00210999" w:rsidRPr="005268F2" w:rsidRDefault="00210999" w:rsidP="00210999">
      <w:pPr>
        <w:pStyle w:val="a3"/>
        <w:shd w:val="clear" w:color="auto" w:fill="FFFFFF"/>
        <w:spacing w:before="0" w:beforeAutospacing="0" w:after="240" w:afterAutospacing="0"/>
        <w:ind w:firstLine="567"/>
        <w:jc w:val="both"/>
        <w:rPr>
          <w:rStyle w:val="a5"/>
          <w:rFonts w:eastAsia="Arial Unicode MS"/>
          <w:color w:val="000000" w:themeColor="text1"/>
          <w:sz w:val="28"/>
          <w:szCs w:val="28"/>
          <w:lang w:val="ro-MD"/>
        </w:rPr>
      </w:pP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>Ministrul Educației și Cercetării</w:t>
      </w: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</w:r>
      <w:r w:rsidRPr="005268F2">
        <w:rPr>
          <w:rStyle w:val="a5"/>
          <w:rFonts w:eastAsia="Arial Unicode MS"/>
          <w:color w:val="000000" w:themeColor="text1"/>
          <w:sz w:val="28"/>
          <w:szCs w:val="28"/>
          <w:lang w:val="ro-MD"/>
        </w:rPr>
        <w:tab/>
        <w:t xml:space="preserve">Dan </w:t>
      </w:r>
      <w:r w:rsidRPr="005268F2">
        <w:rPr>
          <w:b/>
          <w:color w:val="000000" w:themeColor="text1"/>
          <w:sz w:val="28"/>
          <w:szCs w:val="28"/>
          <w:lang w:val="ro-MD"/>
        </w:rPr>
        <w:t>Perciun</w:t>
      </w: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spacing w:after="160" w:line="259" w:lineRule="auto"/>
        <w:rPr>
          <w:rStyle w:val="a5"/>
          <w:rFonts w:eastAsia="Arial Unicode MS"/>
          <w:color w:val="000000" w:themeColor="text1"/>
          <w:sz w:val="28"/>
          <w:szCs w:val="28"/>
          <w:lang w:val="ro-MD" w:eastAsia="zh-CN"/>
        </w:rPr>
      </w:pPr>
    </w:p>
    <w:p w:rsidR="00210999" w:rsidRPr="005268F2" w:rsidRDefault="00210999" w:rsidP="00210999">
      <w:pPr>
        <w:ind w:firstLine="5387"/>
        <w:rPr>
          <w:i/>
          <w:color w:val="000000" w:themeColor="text1"/>
          <w:lang w:val="ro-MD"/>
        </w:rPr>
      </w:pPr>
      <w:r w:rsidRPr="005268F2">
        <w:rPr>
          <w:i/>
          <w:color w:val="000000" w:themeColor="text1"/>
          <w:lang w:val="ro-MD"/>
        </w:rPr>
        <w:lastRenderedPageBreak/>
        <w:t xml:space="preserve">Anexa </w:t>
      </w:r>
    </w:p>
    <w:p w:rsidR="00210999" w:rsidRPr="005268F2" w:rsidRDefault="00210999" w:rsidP="00210999">
      <w:pPr>
        <w:ind w:firstLine="5387"/>
        <w:rPr>
          <w:i/>
          <w:color w:val="000000" w:themeColor="text1"/>
          <w:lang w:val="ro-MD"/>
        </w:rPr>
      </w:pPr>
      <w:r w:rsidRPr="005268F2">
        <w:rPr>
          <w:i/>
          <w:color w:val="000000" w:themeColor="text1"/>
          <w:lang w:val="ro-MD"/>
        </w:rPr>
        <w:t>La Hotărârea Guvernului ______/2026</w:t>
      </w:r>
    </w:p>
    <w:p w:rsidR="00210999" w:rsidRPr="005268F2" w:rsidRDefault="00210999" w:rsidP="00210999">
      <w:pPr>
        <w:ind w:firstLine="5387"/>
        <w:rPr>
          <w:i/>
          <w:color w:val="000000" w:themeColor="text1"/>
          <w:lang w:val="ro-MD"/>
        </w:rPr>
      </w:pPr>
    </w:p>
    <w:p w:rsidR="00210999" w:rsidRPr="005268F2" w:rsidRDefault="00210999" w:rsidP="00210999">
      <w:pPr>
        <w:jc w:val="center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 xml:space="preserve">LISTA </w:t>
      </w:r>
    </w:p>
    <w:p w:rsidR="00210999" w:rsidRPr="005268F2" w:rsidRDefault="00210999" w:rsidP="00210999">
      <w:pPr>
        <w:ind w:left="-426"/>
        <w:jc w:val="center"/>
        <w:rPr>
          <w:b/>
          <w:color w:val="000000" w:themeColor="text1"/>
          <w:sz w:val="28"/>
          <w:szCs w:val="28"/>
          <w:lang w:val="ro-MD"/>
        </w:rPr>
      </w:pPr>
      <w:r w:rsidRPr="005268F2">
        <w:rPr>
          <w:b/>
          <w:color w:val="000000" w:themeColor="text1"/>
          <w:sz w:val="28"/>
          <w:szCs w:val="28"/>
          <w:lang w:val="ro-MD"/>
        </w:rPr>
        <w:t xml:space="preserve">bunurilor care se transmit din administrarea Academiei de Științe a Moldovei în administrarea Ministerului Educației și Cercetării, gestiunea Instituției Publice Universitatea de Stat din Moldova </w:t>
      </w:r>
    </w:p>
    <w:p w:rsidR="00210999" w:rsidRPr="005268F2" w:rsidRDefault="00210999" w:rsidP="00210999">
      <w:pPr>
        <w:rPr>
          <w:b/>
          <w:color w:val="000000" w:themeColor="text1"/>
          <w:sz w:val="28"/>
          <w:szCs w:val="28"/>
          <w:lang w:val="ro-MD"/>
        </w:rPr>
      </w:pPr>
    </w:p>
    <w:p w:rsidR="00210999" w:rsidRPr="005268F2" w:rsidRDefault="00210999" w:rsidP="00210999">
      <w:pPr>
        <w:rPr>
          <w:b/>
          <w:color w:val="000000" w:themeColor="text1"/>
          <w:sz w:val="26"/>
          <w:szCs w:val="26"/>
          <w:lang w:val="ro-MD"/>
        </w:rPr>
      </w:pPr>
    </w:p>
    <w:tbl>
      <w:tblPr>
        <w:tblStyle w:val="TableNormal1"/>
        <w:tblW w:w="10393" w:type="dxa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1134"/>
        <w:gridCol w:w="3658"/>
        <w:gridCol w:w="1275"/>
        <w:gridCol w:w="1212"/>
      </w:tblGrid>
      <w:tr w:rsidR="005268F2" w:rsidRPr="005268F2" w:rsidTr="00CD6875">
        <w:trPr>
          <w:trHeight w:val="547"/>
        </w:trPr>
        <w:tc>
          <w:tcPr>
            <w:tcW w:w="562" w:type="dxa"/>
          </w:tcPr>
          <w:p w:rsidR="00210999" w:rsidRPr="005268F2" w:rsidRDefault="00210999" w:rsidP="00CD6875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Nr.</w:t>
            </w:r>
          </w:p>
          <w:p w:rsidR="00210999" w:rsidRPr="005268F2" w:rsidRDefault="00210999" w:rsidP="00CD6875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d/o</w:t>
            </w:r>
          </w:p>
        </w:tc>
        <w:tc>
          <w:tcPr>
            <w:tcW w:w="2552" w:type="dxa"/>
          </w:tcPr>
          <w:p w:rsidR="00210999" w:rsidRPr="005268F2" w:rsidRDefault="00210999" w:rsidP="00CD6875">
            <w:pPr>
              <w:pStyle w:val="TableParagraph"/>
              <w:tabs>
                <w:tab w:val="left" w:pos="969"/>
              </w:tabs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Denumirea bunului</w:t>
            </w:r>
          </w:p>
        </w:tc>
        <w:tc>
          <w:tcPr>
            <w:tcW w:w="1134" w:type="dxa"/>
          </w:tcPr>
          <w:p w:rsidR="00210999" w:rsidRPr="005268F2" w:rsidRDefault="00210999" w:rsidP="00CD6875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Numărul de inventar</w:t>
            </w:r>
          </w:p>
        </w:tc>
        <w:tc>
          <w:tcPr>
            <w:tcW w:w="3658" w:type="dxa"/>
          </w:tcPr>
          <w:p w:rsidR="00210999" w:rsidRPr="005268F2" w:rsidRDefault="00210999" w:rsidP="00CD6875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Locul amplasării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Anul punerii în funcțiune</w:t>
            </w:r>
          </w:p>
        </w:tc>
        <w:tc>
          <w:tcPr>
            <w:tcW w:w="1212" w:type="dxa"/>
          </w:tcPr>
          <w:p w:rsidR="00210999" w:rsidRPr="005268F2" w:rsidRDefault="00210999" w:rsidP="00CD6875">
            <w:pPr>
              <w:pStyle w:val="TableParagraph"/>
              <w:ind w:right="105"/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Valoarea inițială (lei)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Traseul LEC 10KV, L=1370 m, de la PDC-19 spre PDC-61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31310025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2 454 241,86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2.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Instalație de distribuție SD-61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31340021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Mun. Chișinău, str. Miorița, 5</w:t>
            </w:r>
          </w:p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nr. cadastral 0100212178.09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3 793 084,07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Stație de transformare ST-310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31310020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Mun. Chișinău, str. Academiei, 5, încorporată în construcția cu nr. cadastral 0100212192.05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13 505,00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4.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</w:t>
            </w:r>
            <w:r w:rsidRPr="005268F2">
              <w:rPr>
                <w:color w:val="000000" w:themeColor="text1"/>
                <w:sz w:val="20"/>
                <w:szCs w:val="20"/>
              </w:rPr>
              <w:t>B-10-10-ST-310 7. L-840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2548996801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12 158,00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5.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</w:t>
            </w:r>
            <w:r w:rsidRPr="005268F2">
              <w:rPr>
                <w:color w:val="000000" w:themeColor="text1"/>
                <w:sz w:val="20"/>
                <w:szCs w:val="20"/>
              </w:rPr>
              <w:t>B-10-6ST-310 7. L-240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31340006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3 806,00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6.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 ST-310-9 4, L -180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31340012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811,00</w:t>
            </w:r>
          </w:p>
        </w:tc>
      </w:tr>
      <w:tr w:rsidR="005268F2" w:rsidRPr="005268F2" w:rsidTr="00CD6875">
        <w:trPr>
          <w:trHeight w:val="41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7.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 ST-310-5 4, L -180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31340013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811,00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8.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Stație de transformare. ST-325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31310018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 xml:space="preserve">Mun. Chișinău, str. Academiei, 3, </w:t>
            </w:r>
          </w:p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nr. cadastral 0100212271.10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17 886,00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9.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AAB-10-8ST-325 7, L-730m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31340003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8 670,00</w:t>
            </w:r>
          </w:p>
        </w:tc>
      </w:tr>
      <w:tr w:rsidR="005268F2" w:rsidRPr="005268F2" w:rsidTr="00CD6875">
        <w:trPr>
          <w:trHeight w:val="425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10.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AAB-10-2ST-325 5, L-30m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31340007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476,00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11.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Stație de transformare. ST-480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31310019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Mun. Chișinău, str. Academiei, 5, nr. cadastral 0100212192.05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19 414,91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12.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AAB-10-17ST-480 11, L-890m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31340005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12 854,00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13.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AAȘB-10-ST-480-7 1, L-200m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31340008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ind w:firstLine="138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1 034,00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14.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AAȘB-10-ST-480-8 2, L-200m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31340009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ind w:firstLine="138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1 350,00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15.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AAȘB-10-ST-480-12 3, L-200m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31340010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ind w:firstLine="138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3 116,00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16.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AAȘB-10-ST-480-3 4, L-200m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31340011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</w:tcPr>
          <w:p w:rsidR="00210999" w:rsidRPr="005268F2" w:rsidRDefault="00210999" w:rsidP="00CD6875">
            <w:pPr>
              <w:ind w:firstLine="138"/>
              <w:rPr>
                <w:color w:val="000000" w:themeColor="text1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3 116,00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17.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Stație de transformare ST-772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31310017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Mun. Chișinău, str. Academiei, 3, nr. cadastral 0100212271.09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ind w:firstLine="138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17 735,00</w:t>
            </w:r>
          </w:p>
        </w:tc>
      </w:tr>
      <w:tr w:rsidR="005268F2" w:rsidRPr="005268F2" w:rsidTr="00CD6875">
        <w:trPr>
          <w:trHeight w:val="553"/>
        </w:trPr>
        <w:tc>
          <w:tcPr>
            <w:tcW w:w="562" w:type="dxa"/>
            <w:vAlign w:val="center"/>
          </w:tcPr>
          <w:p w:rsidR="00210999" w:rsidRPr="005268F2" w:rsidRDefault="00210999" w:rsidP="00CD6875">
            <w:pPr>
              <w:pStyle w:val="TableParagraph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18.</w:t>
            </w:r>
          </w:p>
        </w:tc>
        <w:tc>
          <w:tcPr>
            <w:tcW w:w="255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AAB-10-13ST-772 5, L-750m</w:t>
            </w:r>
          </w:p>
        </w:tc>
        <w:tc>
          <w:tcPr>
            <w:tcW w:w="1134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31340004</w:t>
            </w:r>
          </w:p>
        </w:tc>
        <w:tc>
          <w:tcPr>
            <w:tcW w:w="3658" w:type="dxa"/>
            <w:vAlign w:val="center"/>
          </w:tcPr>
          <w:p w:rsidR="00210999" w:rsidRPr="005268F2" w:rsidRDefault="00210999" w:rsidP="00CD6875">
            <w:pPr>
              <w:pStyle w:val="TableParagraph"/>
              <w:ind w:left="105" w:right="42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Subteran</w:t>
            </w:r>
          </w:p>
        </w:tc>
        <w:tc>
          <w:tcPr>
            <w:tcW w:w="1275" w:type="dxa"/>
            <w:vAlign w:val="center"/>
          </w:tcPr>
          <w:p w:rsidR="00210999" w:rsidRPr="005268F2" w:rsidRDefault="00210999" w:rsidP="00CD6875">
            <w:pPr>
              <w:ind w:firstLine="138"/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Până la 1970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10 440,00</w:t>
            </w:r>
          </w:p>
        </w:tc>
      </w:tr>
      <w:tr w:rsidR="005268F2" w:rsidRPr="005268F2" w:rsidTr="00CD6875">
        <w:trPr>
          <w:trHeight w:val="553"/>
        </w:trPr>
        <w:tc>
          <w:tcPr>
            <w:tcW w:w="9181" w:type="dxa"/>
            <w:gridSpan w:val="5"/>
            <w:vAlign w:val="center"/>
          </w:tcPr>
          <w:p w:rsidR="00210999" w:rsidRPr="005268F2" w:rsidRDefault="00210999" w:rsidP="00CD6875">
            <w:pPr>
              <w:jc w:val="center"/>
              <w:rPr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color w:val="000000" w:themeColor="text1"/>
                <w:sz w:val="20"/>
                <w:szCs w:val="20"/>
                <w:lang w:val="ro-MD"/>
              </w:rPr>
              <w:t>TOTAL</w:t>
            </w:r>
          </w:p>
        </w:tc>
        <w:tc>
          <w:tcPr>
            <w:tcW w:w="1212" w:type="dxa"/>
            <w:vAlign w:val="center"/>
          </w:tcPr>
          <w:p w:rsidR="00210999" w:rsidRPr="005268F2" w:rsidRDefault="00210999" w:rsidP="00CD6875">
            <w:pPr>
              <w:jc w:val="center"/>
              <w:rPr>
                <w:b/>
                <w:color w:val="000000" w:themeColor="text1"/>
                <w:sz w:val="20"/>
                <w:szCs w:val="20"/>
                <w:lang w:val="ro-MD"/>
              </w:rPr>
            </w:pPr>
            <w:r w:rsidRPr="005268F2">
              <w:rPr>
                <w:b/>
                <w:color w:val="000000" w:themeColor="text1"/>
                <w:sz w:val="20"/>
                <w:szCs w:val="20"/>
                <w:lang w:val="ro-MD"/>
              </w:rPr>
              <w:t>6 374 508,84</w:t>
            </w:r>
          </w:p>
        </w:tc>
      </w:tr>
    </w:tbl>
    <w:p w:rsidR="00E622BF" w:rsidRPr="005268F2" w:rsidRDefault="00E622BF">
      <w:pPr>
        <w:rPr>
          <w:color w:val="000000" w:themeColor="text1"/>
        </w:rPr>
      </w:pPr>
    </w:p>
    <w:sectPr w:rsidR="00E622BF" w:rsidRPr="005268F2" w:rsidSect="003C53FD">
      <w:pgSz w:w="11906" w:h="16838"/>
      <w:pgMar w:top="993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7A8"/>
    <w:rsid w:val="00210999"/>
    <w:rsid w:val="005268F2"/>
    <w:rsid w:val="00656890"/>
    <w:rsid w:val="009827A8"/>
    <w:rsid w:val="00E02619"/>
    <w:rsid w:val="00E6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A6EA02-2E97-4802-A618-5FFD25840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10999"/>
    <w:pPr>
      <w:keepNext/>
      <w:jc w:val="center"/>
      <w:outlineLvl w:val="0"/>
    </w:pPr>
    <w:rPr>
      <w:rFonts w:eastAsia="Arial Unicode MS"/>
      <w:sz w:val="36"/>
      <w:szCs w:val="20"/>
      <w:lang w:val="ro-RO" w:eastAsia="en-US"/>
    </w:rPr>
  </w:style>
  <w:style w:type="paragraph" w:styleId="2">
    <w:name w:val="heading 2"/>
    <w:basedOn w:val="a"/>
    <w:next w:val="a"/>
    <w:link w:val="20"/>
    <w:qFormat/>
    <w:rsid w:val="00210999"/>
    <w:pPr>
      <w:keepNext/>
      <w:jc w:val="center"/>
      <w:outlineLvl w:val="1"/>
    </w:pPr>
    <w:rPr>
      <w:rFonts w:eastAsia="Arial Unicode MS"/>
      <w:sz w:val="28"/>
      <w:szCs w:val="20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0999"/>
    <w:rPr>
      <w:rFonts w:ascii="Times New Roman" w:eastAsia="Arial Unicode MS" w:hAnsi="Times New Roman" w:cs="Times New Roman"/>
      <w:sz w:val="36"/>
      <w:szCs w:val="20"/>
      <w:lang w:val="ro-RO"/>
    </w:rPr>
  </w:style>
  <w:style w:type="character" w:customStyle="1" w:styleId="20">
    <w:name w:val="Заголовок 2 Знак"/>
    <w:basedOn w:val="a0"/>
    <w:link w:val="2"/>
    <w:rsid w:val="00210999"/>
    <w:rPr>
      <w:rFonts w:ascii="Times New Roman" w:eastAsia="Arial Unicode MS" w:hAnsi="Times New Roman" w:cs="Times New Roman"/>
      <w:sz w:val="28"/>
      <w:szCs w:val="20"/>
      <w:lang w:val="ro-RO"/>
    </w:rPr>
  </w:style>
  <w:style w:type="paragraph" w:styleId="a3">
    <w:name w:val="Normal (Web)"/>
    <w:basedOn w:val="a"/>
    <w:link w:val="a4"/>
    <w:uiPriority w:val="99"/>
    <w:unhideWhenUsed/>
    <w:rsid w:val="00210999"/>
    <w:pPr>
      <w:spacing w:before="100" w:beforeAutospacing="1" w:after="100" w:afterAutospacing="1"/>
    </w:pPr>
    <w:rPr>
      <w:lang w:val="ro-RO" w:eastAsia="zh-CN"/>
    </w:rPr>
  </w:style>
  <w:style w:type="character" w:styleId="a5">
    <w:name w:val="Strong"/>
    <w:basedOn w:val="a0"/>
    <w:uiPriority w:val="22"/>
    <w:qFormat/>
    <w:rsid w:val="00210999"/>
    <w:rPr>
      <w:b/>
      <w:bCs/>
    </w:rPr>
  </w:style>
  <w:style w:type="character" w:customStyle="1" w:styleId="a4">
    <w:name w:val="Обычный (веб) Знак"/>
    <w:link w:val="a3"/>
    <w:uiPriority w:val="99"/>
    <w:locked/>
    <w:rsid w:val="00210999"/>
    <w:rPr>
      <w:rFonts w:ascii="Times New Roman" w:eastAsia="Times New Roman" w:hAnsi="Times New Roman" w:cs="Times New Roman"/>
      <w:sz w:val="24"/>
      <w:szCs w:val="24"/>
      <w:lang w:val="ro-RO" w:eastAsia="zh-CN"/>
    </w:rPr>
  </w:style>
  <w:style w:type="paragraph" w:customStyle="1" w:styleId="ListParagraph1">
    <w:name w:val="List Paragraph1"/>
    <w:basedOn w:val="a"/>
    <w:qFormat/>
    <w:rsid w:val="00210999"/>
    <w:pPr>
      <w:ind w:left="720" w:firstLine="720"/>
      <w:contextualSpacing/>
      <w:jc w:val="both"/>
    </w:pPr>
    <w:rPr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210999"/>
  </w:style>
  <w:style w:type="table" w:customStyle="1" w:styleId="TableNormal1">
    <w:name w:val="Table Normal1"/>
    <w:uiPriority w:val="2"/>
    <w:semiHidden/>
    <w:unhideWhenUsed/>
    <w:qFormat/>
    <w:rsid w:val="002109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10999"/>
    <w:pPr>
      <w:widowControl w:val="0"/>
      <w:autoSpaceDE w:val="0"/>
      <w:autoSpaceDN w:val="0"/>
    </w:pPr>
    <w:rPr>
      <w:sz w:val="22"/>
      <w:szCs w:val="22"/>
      <w:lang w:val="ro-RO" w:eastAsia="en-US"/>
    </w:rPr>
  </w:style>
  <w:style w:type="paragraph" w:styleId="a6">
    <w:name w:val="Balloon Text"/>
    <w:basedOn w:val="a"/>
    <w:link w:val="a7"/>
    <w:uiPriority w:val="99"/>
    <w:semiHidden/>
    <w:unhideWhenUsed/>
    <w:rsid w:val="005268F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6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2026-03-24T10:30:00Z</cp:lastPrinted>
  <dcterms:created xsi:type="dcterms:W3CDTF">2026-03-23T17:10:00Z</dcterms:created>
  <dcterms:modified xsi:type="dcterms:W3CDTF">2026-03-24T10:30:00Z</dcterms:modified>
</cp:coreProperties>
</file>