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E359AD"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color w:val="EE0000"/>
          <w:sz w:val="24"/>
          <w:szCs w:val="24"/>
          <w:lang w:val="ro-RO"/>
        </w:rPr>
      </w:pPr>
    </w:p>
    <w:p w14:paraId="19B5E71F" w14:textId="7A61C0EE" w:rsidR="008B4BE6" w:rsidRPr="00D529D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D529DC">
        <w:rPr>
          <w:b/>
          <w:sz w:val="24"/>
          <w:szCs w:val="24"/>
          <w:lang w:val="ro-RO"/>
        </w:rPr>
        <w:t>NOTA</w:t>
      </w:r>
      <w:r w:rsidR="00032B46" w:rsidRPr="00D529DC">
        <w:rPr>
          <w:b/>
          <w:sz w:val="24"/>
          <w:szCs w:val="24"/>
          <w:lang w:val="ro-RO"/>
        </w:rPr>
        <w:t xml:space="preserve"> </w:t>
      </w:r>
      <w:r w:rsidRPr="00D529DC">
        <w:rPr>
          <w:b/>
          <w:sz w:val="24"/>
          <w:szCs w:val="24"/>
          <w:lang w:val="ro-RO"/>
        </w:rPr>
        <w:t>DE</w:t>
      </w:r>
      <w:r w:rsidR="00032B46" w:rsidRPr="00D529DC">
        <w:rPr>
          <w:b/>
          <w:sz w:val="24"/>
          <w:szCs w:val="24"/>
          <w:lang w:val="ro-RO"/>
        </w:rPr>
        <w:t xml:space="preserve"> </w:t>
      </w:r>
      <w:r w:rsidRPr="00D529DC">
        <w:rPr>
          <w:b/>
          <w:sz w:val="24"/>
          <w:szCs w:val="24"/>
          <w:lang w:val="ro-RO"/>
        </w:rPr>
        <w:t>FUNDAMENTARE</w:t>
      </w:r>
    </w:p>
    <w:p w14:paraId="45F6B4E5" w14:textId="2626E4B8" w:rsidR="001D4791" w:rsidRPr="00D529DC" w:rsidRDefault="006933C3" w:rsidP="00E359AD">
      <w:pPr>
        <w:ind w:firstLine="567"/>
        <w:jc w:val="center"/>
        <w:rPr>
          <w:b/>
          <w:bCs/>
          <w:sz w:val="24"/>
          <w:szCs w:val="24"/>
          <w:lang w:val="ro-RO"/>
        </w:rPr>
      </w:pPr>
      <w:r w:rsidRPr="00D529DC">
        <w:rPr>
          <w:b/>
          <w:sz w:val="24"/>
          <w:szCs w:val="24"/>
          <w:lang w:val="ro-RO"/>
        </w:rPr>
        <w:t>la</w:t>
      </w:r>
      <w:r w:rsidR="00032B46" w:rsidRPr="00D529DC">
        <w:rPr>
          <w:b/>
          <w:sz w:val="24"/>
          <w:szCs w:val="24"/>
          <w:lang w:val="ro-RO"/>
        </w:rPr>
        <w:t xml:space="preserve"> </w:t>
      </w:r>
      <w:r w:rsidRPr="00D529DC">
        <w:rPr>
          <w:b/>
          <w:sz w:val="24"/>
          <w:szCs w:val="24"/>
          <w:lang w:val="ro-RO"/>
        </w:rPr>
        <w:t>proiectul</w:t>
      </w:r>
      <w:r w:rsidR="00032B46" w:rsidRPr="00D529DC">
        <w:rPr>
          <w:b/>
          <w:sz w:val="24"/>
          <w:szCs w:val="24"/>
          <w:lang w:val="ro-RO"/>
        </w:rPr>
        <w:t xml:space="preserve"> </w:t>
      </w:r>
      <w:bookmarkStart w:id="0" w:name="_Hlk221968942"/>
      <w:r w:rsidR="00E359AD" w:rsidRPr="00D529DC">
        <w:rPr>
          <w:b/>
          <w:sz w:val="24"/>
          <w:szCs w:val="24"/>
          <w:lang w:val="ro-RO"/>
        </w:rPr>
        <w:t xml:space="preserve">ordinului ministrului mediului </w:t>
      </w:r>
      <w:r w:rsidR="00D529DC" w:rsidRPr="00D529DC">
        <w:rPr>
          <w:b/>
          <w:sz w:val="24"/>
          <w:szCs w:val="24"/>
          <w:lang w:val="ro-RO"/>
        </w:rPr>
        <w:t>privind</w:t>
      </w:r>
      <w:r w:rsidR="00E359AD" w:rsidRPr="00D529DC">
        <w:rPr>
          <w:b/>
          <w:sz w:val="24"/>
          <w:szCs w:val="24"/>
          <w:lang w:val="ro-RO"/>
        </w:rPr>
        <w:t xml:space="preserve"> aprobarea Procedurii de analiză </w:t>
      </w:r>
      <w:proofErr w:type="spellStart"/>
      <w:r w:rsidR="00E359AD" w:rsidRPr="00D529DC">
        <w:rPr>
          <w:b/>
          <w:sz w:val="24"/>
          <w:szCs w:val="24"/>
          <w:lang w:val="ro-RO"/>
        </w:rPr>
        <w:t>postproiect</w:t>
      </w:r>
      <w:proofErr w:type="spellEnd"/>
    </w:p>
    <w:bookmarkEnd w:id="0"/>
    <w:p w14:paraId="581CF8BF" w14:textId="7D628CAD" w:rsidR="008B4BE6" w:rsidRPr="00D529DC"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921"/>
      </w:tblGrid>
      <w:tr w:rsidR="00D529DC" w:rsidRPr="00FA59C9" w14:paraId="287A4E29" w14:textId="77777777" w:rsidTr="00430C60">
        <w:tc>
          <w:tcPr>
            <w:tcW w:w="892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1B5AA9" w:rsidRDefault="0036135C" w:rsidP="00694AEF">
            <w:pPr>
              <w:spacing w:line="276" w:lineRule="auto"/>
              <w:ind w:firstLine="596"/>
              <w:rPr>
                <w:rFonts w:ascii="Times New Roman" w:hAnsi="Times New Roman"/>
                <w:b/>
                <w:bCs/>
                <w:sz w:val="24"/>
                <w:szCs w:val="24"/>
                <w:lang w:val="ro-RO"/>
              </w:rPr>
            </w:pPr>
            <w:r w:rsidRPr="001B5AA9">
              <w:rPr>
                <w:rFonts w:ascii="Times New Roman" w:hAnsi="Times New Roman"/>
                <w:b/>
                <w:bCs/>
                <w:sz w:val="24"/>
                <w:szCs w:val="24"/>
                <w:lang w:val="ro-RO"/>
              </w:rPr>
              <w:t>1.</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Denumirea</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sau</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numele</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autorului</w:t>
            </w:r>
            <w:r w:rsidR="00032B46" w:rsidRPr="001B5AA9">
              <w:rPr>
                <w:rFonts w:ascii="Times New Roman" w:hAnsi="Times New Roman"/>
                <w:b/>
                <w:bCs/>
                <w:sz w:val="24"/>
                <w:szCs w:val="24"/>
                <w:lang w:val="ro-RO"/>
              </w:rPr>
              <w:t xml:space="preserve"> </w:t>
            </w:r>
            <w:r w:rsidR="00863417" w:rsidRPr="001B5AA9">
              <w:rPr>
                <w:rFonts w:ascii="Times New Roman" w:hAnsi="Times New Roman"/>
                <w:b/>
                <w:bCs/>
                <w:sz w:val="24"/>
                <w:szCs w:val="24"/>
                <w:lang w:val="ro-RO"/>
              </w:rPr>
              <w:t>ș</w:t>
            </w:r>
            <w:r w:rsidR="006933C3" w:rsidRPr="001B5AA9">
              <w:rPr>
                <w:rFonts w:ascii="Times New Roman" w:hAnsi="Times New Roman"/>
                <w:b/>
                <w:bCs/>
                <w:sz w:val="24"/>
                <w:szCs w:val="24"/>
                <w:lang w:val="ro-RO"/>
              </w:rPr>
              <w:t>i,</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după</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caz,</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a</w:t>
            </w:r>
            <w:r w:rsidR="00E94FA8" w:rsidRPr="001B5AA9">
              <w:rPr>
                <w:rFonts w:ascii="Times New Roman" w:hAnsi="Times New Roman"/>
                <w:b/>
                <w:bCs/>
                <w:sz w:val="24"/>
                <w:szCs w:val="24"/>
                <w:lang w:val="ro-RO"/>
              </w:rPr>
              <w:t>/al</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participan</w:t>
            </w:r>
            <w:r w:rsidR="00863417" w:rsidRPr="001B5AA9">
              <w:rPr>
                <w:rFonts w:ascii="Times New Roman" w:hAnsi="Times New Roman"/>
                <w:b/>
                <w:bCs/>
                <w:sz w:val="24"/>
                <w:szCs w:val="24"/>
                <w:lang w:val="ro-RO"/>
              </w:rPr>
              <w:t>ț</w:t>
            </w:r>
            <w:r w:rsidR="006933C3" w:rsidRPr="001B5AA9">
              <w:rPr>
                <w:rFonts w:ascii="Times New Roman" w:hAnsi="Times New Roman"/>
                <w:b/>
                <w:bCs/>
                <w:sz w:val="24"/>
                <w:szCs w:val="24"/>
                <w:lang w:val="ro-RO"/>
              </w:rPr>
              <w:t>ilor</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la</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elaborarea</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proiectului</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actului</w:t>
            </w:r>
            <w:r w:rsidR="00032B46" w:rsidRPr="001B5AA9">
              <w:rPr>
                <w:rFonts w:ascii="Times New Roman" w:hAnsi="Times New Roman"/>
                <w:b/>
                <w:bCs/>
                <w:sz w:val="24"/>
                <w:szCs w:val="24"/>
                <w:lang w:val="ro-RO"/>
              </w:rPr>
              <w:t xml:space="preserve"> </w:t>
            </w:r>
            <w:r w:rsidR="006933C3" w:rsidRPr="001B5AA9">
              <w:rPr>
                <w:rFonts w:ascii="Times New Roman" w:hAnsi="Times New Roman"/>
                <w:b/>
                <w:bCs/>
                <w:sz w:val="24"/>
                <w:szCs w:val="24"/>
                <w:lang w:val="ro-RO"/>
              </w:rPr>
              <w:t>normativ</w:t>
            </w:r>
          </w:p>
        </w:tc>
      </w:tr>
      <w:tr w:rsidR="00D529DC" w:rsidRPr="00FA59C9" w14:paraId="07E4E789" w14:textId="77777777" w:rsidTr="00F944E5">
        <w:trPr>
          <w:trHeight w:val="645"/>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35099BD" w:rsidR="008B4BE6" w:rsidRPr="001B5AA9" w:rsidRDefault="00AB1E9C" w:rsidP="00F944E5">
            <w:pPr>
              <w:ind w:firstLine="0"/>
              <w:rPr>
                <w:rFonts w:ascii="Times New Roman" w:hAnsi="Times New Roman"/>
                <w:sz w:val="24"/>
                <w:szCs w:val="24"/>
                <w:lang w:val="ro-RO"/>
              </w:rPr>
            </w:pPr>
            <w:r w:rsidRPr="00DE3E39">
              <w:rPr>
                <w:rFonts w:ascii="Times New Roman" w:hAnsi="Times New Roman"/>
                <w:b/>
                <w:sz w:val="24"/>
                <w:szCs w:val="24"/>
                <w:lang w:val="ro-RO"/>
              </w:rPr>
              <w:t xml:space="preserve">Proiectul </w:t>
            </w:r>
            <w:r w:rsidR="00D529DC" w:rsidRPr="00DE3E39">
              <w:rPr>
                <w:rFonts w:ascii="Times New Roman" w:hAnsi="Times New Roman"/>
                <w:b/>
                <w:sz w:val="24"/>
                <w:szCs w:val="24"/>
                <w:lang w:val="ro-RO"/>
              </w:rPr>
              <w:t xml:space="preserve">ordinului ministrului mediului privind aprobarea Procedurii de analiză </w:t>
            </w:r>
            <w:proofErr w:type="spellStart"/>
            <w:r w:rsidR="00D529DC" w:rsidRPr="00DE3E39">
              <w:rPr>
                <w:rFonts w:ascii="Times New Roman" w:hAnsi="Times New Roman"/>
                <w:b/>
                <w:sz w:val="24"/>
                <w:szCs w:val="24"/>
                <w:lang w:val="ro-RO"/>
              </w:rPr>
              <w:t>postproiect</w:t>
            </w:r>
            <w:proofErr w:type="spellEnd"/>
            <w:r w:rsidR="00D529DC" w:rsidRPr="001B5AA9">
              <w:rPr>
                <w:rFonts w:ascii="Times New Roman" w:hAnsi="Times New Roman"/>
                <w:sz w:val="24"/>
                <w:szCs w:val="24"/>
                <w:lang w:val="ro-RO"/>
              </w:rPr>
              <w:t xml:space="preserve"> </w:t>
            </w:r>
            <w:r w:rsidRPr="001B5AA9">
              <w:rPr>
                <w:rFonts w:ascii="Times New Roman" w:hAnsi="Times New Roman"/>
                <w:sz w:val="24"/>
                <w:szCs w:val="24"/>
                <w:lang w:val="ro-RO"/>
              </w:rPr>
              <w:t>a fost elaborat de către Ministerul Mediului.</w:t>
            </w:r>
          </w:p>
        </w:tc>
      </w:tr>
      <w:tr w:rsidR="00E359AD" w:rsidRPr="00FA59C9" w14:paraId="54985D5B"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1B5AA9" w:rsidRDefault="006933C3" w:rsidP="00694AEF">
            <w:pPr>
              <w:spacing w:line="276" w:lineRule="auto"/>
              <w:ind w:firstLine="596"/>
              <w:rPr>
                <w:rFonts w:ascii="Times New Roman" w:hAnsi="Times New Roman"/>
                <w:b/>
                <w:bCs/>
                <w:sz w:val="24"/>
                <w:szCs w:val="24"/>
                <w:lang w:val="ro-RO"/>
              </w:rPr>
            </w:pPr>
            <w:r w:rsidRPr="001B5AA9">
              <w:rPr>
                <w:rFonts w:ascii="Times New Roman" w:hAnsi="Times New Roman"/>
                <w:b/>
                <w:bCs/>
                <w:sz w:val="24"/>
                <w:szCs w:val="24"/>
                <w:lang w:val="ro-RO"/>
              </w:rPr>
              <w:t>2.</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Condi</w:t>
            </w:r>
            <w:r w:rsidR="00863417" w:rsidRPr="001B5AA9">
              <w:rPr>
                <w:rFonts w:ascii="Times New Roman" w:hAnsi="Times New Roman"/>
                <w:b/>
                <w:bCs/>
                <w:sz w:val="24"/>
                <w:szCs w:val="24"/>
                <w:lang w:val="ro-RO"/>
              </w:rPr>
              <w:t>ț</w:t>
            </w:r>
            <w:r w:rsidRPr="001B5AA9">
              <w:rPr>
                <w:rFonts w:ascii="Times New Roman" w:hAnsi="Times New Roman"/>
                <w:b/>
                <w:bCs/>
                <w:sz w:val="24"/>
                <w:szCs w:val="24"/>
                <w:lang w:val="ro-RO"/>
              </w:rPr>
              <w:t>iile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ce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au</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impus</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elaborarea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proiectului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normativ</w:t>
            </w:r>
          </w:p>
        </w:tc>
      </w:tr>
      <w:tr w:rsidR="00E359AD" w:rsidRPr="00FA59C9" w14:paraId="4F79667C" w14:textId="77777777" w:rsidTr="00430C60">
        <w:trPr>
          <w:trHeight w:val="275"/>
        </w:trPr>
        <w:tc>
          <w:tcPr>
            <w:tcW w:w="8921"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E2152FC" w14:textId="0F447055" w:rsidR="00AB1E9C" w:rsidRPr="001B5AA9" w:rsidRDefault="006933C3" w:rsidP="00694AEF">
            <w:pPr>
              <w:spacing w:line="276" w:lineRule="auto"/>
              <w:ind w:firstLine="596"/>
              <w:rPr>
                <w:rFonts w:ascii="Times New Roman" w:hAnsi="Times New Roman"/>
                <w:sz w:val="24"/>
                <w:szCs w:val="24"/>
                <w:lang w:val="ro-RO"/>
              </w:rPr>
            </w:pPr>
            <w:r w:rsidRPr="001B5AA9">
              <w:rPr>
                <w:rFonts w:ascii="Times New Roman" w:hAnsi="Times New Roman"/>
                <w:sz w:val="24"/>
                <w:szCs w:val="24"/>
                <w:lang w:val="ro-RO"/>
              </w:rPr>
              <w:t>2.1.</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Temeiul</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legal</w:t>
            </w:r>
            <w:r w:rsidR="00825DC9" w:rsidRPr="001B5AA9">
              <w:rPr>
                <w:rFonts w:ascii="Times New Roman" w:hAnsi="Times New Roman"/>
                <w:sz w:val="24"/>
                <w:szCs w:val="24"/>
                <w:lang w:val="ro-RO"/>
              </w:rPr>
              <w:t xml:space="preserve"> sau</w:t>
            </w:r>
            <w:r w:rsidRPr="001B5AA9">
              <w:rPr>
                <w:rFonts w:ascii="Times New Roman" w:hAnsi="Times New Roman"/>
                <w:sz w:val="24"/>
                <w:szCs w:val="24"/>
                <w:lang w:val="ro-RO"/>
              </w:rPr>
              <w:t>,</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după</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caz</w:t>
            </w:r>
            <w:r w:rsidR="00825DC9" w:rsidRPr="001B5AA9">
              <w:rPr>
                <w:rFonts w:ascii="Times New Roman" w:hAnsi="Times New Roman"/>
                <w:sz w:val="24"/>
                <w:szCs w:val="24"/>
                <w:lang w:val="ro-RO"/>
              </w:rPr>
              <w:t>,</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sursa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proiectului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actului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normativ</w:t>
            </w:r>
          </w:p>
        </w:tc>
      </w:tr>
      <w:tr w:rsidR="00E359AD" w:rsidRPr="00FA59C9" w14:paraId="0AD58330" w14:textId="77777777" w:rsidTr="0020278C">
        <w:trPr>
          <w:trHeight w:val="1550"/>
        </w:trPr>
        <w:tc>
          <w:tcPr>
            <w:tcW w:w="8921"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18B1A5D" w14:textId="390A42A8" w:rsidR="0089019A" w:rsidRPr="001B5AA9" w:rsidRDefault="0089019A" w:rsidP="0089019A">
            <w:pPr>
              <w:pStyle w:val="NormalWeb"/>
              <w:shd w:val="clear" w:color="auto" w:fill="FFFFFF"/>
              <w:textAlignment w:val="baseline"/>
              <w:rPr>
                <w:rFonts w:ascii="Times New Roman" w:hAnsi="Times New Roman"/>
                <w:color w:val="000000"/>
                <w:spacing w:val="2"/>
                <w:lang w:val="pt-BR"/>
              </w:rPr>
            </w:pPr>
            <w:r w:rsidRPr="001B5AA9">
              <w:rPr>
                <w:rFonts w:ascii="Times New Roman" w:hAnsi="Times New Roman"/>
                <w:lang w:val="pt-BR"/>
              </w:rPr>
              <w:t xml:space="preserve">Proiectul </w:t>
            </w:r>
            <w:r w:rsidRPr="001B5AA9">
              <w:rPr>
                <w:rFonts w:ascii="Times New Roman" w:hAnsi="Times New Roman"/>
                <w:bCs/>
                <w:lang w:val="pt-BR"/>
              </w:rPr>
              <w:t xml:space="preserve">ordinului ministrului mediului </w:t>
            </w:r>
            <w:r w:rsidRPr="001B5AA9">
              <w:rPr>
                <w:rStyle w:val="Robust"/>
                <w:rFonts w:ascii="Times New Roman" w:hAnsi="Times New Roman"/>
                <w:b w:val="0"/>
                <w:lang w:val="pt-BR"/>
              </w:rPr>
              <w:t xml:space="preserve">cu privire la aprobarea </w:t>
            </w:r>
            <w:r w:rsidR="00EC0FD3" w:rsidRPr="001B5AA9">
              <w:rPr>
                <w:rFonts w:ascii="Times New Roman" w:hAnsi="Times New Roman"/>
                <w:bCs/>
                <w:lang w:val="ro-RO"/>
              </w:rPr>
              <w:t xml:space="preserve">Procedurii de analiză </w:t>
            </w:r>
            <w:proofErr w:type="spellStart"/>
            <w:r w:rsidR="00EC0FD3" w:rsidRPr="001B5AA9">
              <w:rPr>
                <w:rFonts w:ascii="Times New Roman" w:hAnsi="Times New Roman"/>
                <w:bCs/>
                <w:lang w:val="ro-RO"/>
              </w:rPr>
              <w:t>postproiect</w:t>
            </w:r>
            <w:proofErr w:type="spellEnd"/>
            <w:r w:rsidR="00EC0FD3" w:rsidRPr="001B5AA9">
              <w:rPr>
                <w:rFonts w:ascii="Times New Roman" w:hAnsi="Times New Roman"/>
                <w:lang w:val="ro-RO"/>
              </w:rPr>
              <w:t xml:space="preserve"> </w:t>
            </w:r>
            <w:r w:rsidRPr="001B5AA9">
              <w:rPr>
                <w:rStyle w:val="Robust"/>
                <w:rFonts w:ascii="Times New Roman" w:hAnsi="Times New Roman"/>
                <w:b w:val="0"/>
                <w:bCs w:val="0"/>
                <w:lang w:val="ro-RO"/>
              </w:rPr>
              <w:t>este</w:t>
            </w:r>
            <w:r w:rsidRPr="001B5AA9">
              <w:rPr>
                <w:rStyle w:val="Robust"/>
                <w:rFonts w:ascii="Times New Roman" w:hAnsi="Times New Roman"/>
                <w:lang w:val="ro-RO"/>
              </w:rPr>
              <w:t xml:space="preserve"> </w:t>
            </w:r>
            <w:r w:rsidRPr="001B5AA9">
              <w:rPr>
                <w:rStyle w:val="Robust"/>
                <w:rFonts w:ascii="Times New Roman" w:hAnsi="Times New Roman"/>
                <w:b w:val="0"/>
                <w:bCs w:val="0"/>
                <w:lang w:val="ro-RO"/>
              </w:rPr>
              <w:t>elaborat î</w:t>
            </w:r>
            <w:r w:rsidRPr="001B5AA9">
              <w:rPr>
                <w:rFonts w:ascii="Times New Roman" w:hAnsi="Times New Roman"/>
                <w:shd w:val="clear" w:color="auto" w:fill="FFFFFF"/>
                <w:lang w:val="ro-RO"/>
              </w:rPr>
              <w:t xml:space="preserve">n temeiul prevederilor art. </w:t>
            </w:r>
            <w:r w:rsidRPr="001B5AA9">
              <w:rPr>
                <w:rFonts w:ascii="Times New Roman" w:hAnsi="Times New Roman"/>
                <w:color w:val="000000"/>
                <w:spacing w:val="2"/>
                <w:lang w:val="pt-BR"/>
              </w:rPr>
              <w:t>10</w:t>
            </w:r>
            <w:r w:rsidRPr="001B5AA9">
              <w:rPr>
                <w:rFonts w:ascii="Times New Roman" w:hAnsi="Times New Roman"/>
                <w:color w:val="000000"/>
                <w:spacing w:val="2"/>
                <w:vertAlign w:val="superscript"/>
                <w:lang w:val="pt-BR"/>
              </w:rPr>
              <w:t>7</w:t>
            </w:r>
            <w:r w:rsidRPr="001B5AA9">
              <w:rPr>
                <w:rFonts w:ascii="Times New Roman" w:hAnsi="Times New Roman"/>
                <w:color w:val="000000"/>
                <w:spacing w:val="2"/>
                <w:lang w:val="pt-BR"/>
              </w:rPr>
              <w:t> </w:t>
            </w:r>
            <w:hyperlink r:id="rId11" w:anchor="z1018" w:history="1">
              <w:r w:rsidRPr="00DE3E39">
                <w:rPr>
                  <w:rStyle w:val="Hyperlink"/>
                  <w:rFonts w:ascii="Times New Roman" w:hAnsi="Times New Roman"/>
                  <w:color w:val="073A5E"/>
                  <w:spacing w:val="2"/>
                  <w:u w:val="none"/>
                  <w:lang w:val="pt-BR"/>
                </w:rPr>
                <w:t>alin. (4)</w:t>
              </w:r>
            </w:hyperlink>
            <w:r w:rsidRPr="001B5AA9">
              <w:rPr>
                <w:rFonts w:ascii="Times New Roman" w:hAnsi="Times New Roman"/>
                <w:color w:val="000000"/>
                <w:spacing w:val="2"/>
                <w:lang w:val="pt-BR"/>
              </w:rPr>
              <w:t> din Legea nr. 86/2014 privind evaluarea impactului asupra mediului (</w:t>
            </w:r>
            <w:r w:rsidRPr="001B5AA9">
              <w:rPr>
                <w:rFonts w:ascii="Times New Roman" w:hAnsi="Times New Roman"/>
                <w:color w:val="333333"/>
                <w:shd w:val="clear" w:color="auto" w:fill="FFFFFF"/>
                <w:lang w:val="pt-BR"/>
              </w:rPr>
              <w:t>republicată în temeiul art. IV al. (4) al Legii nr. 226/2022, Monitorul Oficial al Republicii Moldova, 2022, nr. 326-333, art.626</w:t>
            </w:r>
            <w:r w:rsidRPr="001B5AA9">
              <w:rPr>
                <w:rFonts w:ascii="Times New Roman" w:hAnsi="Times New Roman"/>
                <w:color w:val="000000"/>
                <w:spacing w:val="2"/>
                <w:lang w:val="pt-BR"/>
              </w:rPr>
              <w:t>) (în continuare Legea nr. 86/2014) și stabilește regulile de efectuare a analizei postproiect</w:t>
            </w:r>
            <w:r w:rsidR="00A75417">
              <w:rPr>
                <w:rFonts w:ascii="Times New Roman" w:hAnsi="Times New Roman"/>
                <w:color w:val="000000"/>
                <w:spacing w:val="2"/>
                <w:lang w:val="pt-BR"/>
              </w:rPr>
              <w:t xml:space="preserve"> pentru activitățile </w:t>
            </w:r>
            <w:r w:rsidR="007708DB">
              <w:rPr>
                <w:rFonts w:ascii="Times New Roman" w:hAnsi="Times New Roman"/>
                <w:color w:val="000000"/>
                <w:spacing w:val="2"/>
                <w:lang w:val="pt-BR"/>
              </w:rPr>
              <w:t xml:space="preserve">planificate cu impact semnificativ asupra mediului </w:t>
            </w:r>
            <w:r w:rsidR="00A75417">
              <w:rPr>
                <w:rFonts w:ascii="Times New Roman" w:hAnsi="Times New Roman"/>
                <w:color w:val="000000"/>
                <w:spacing w:val="2"/>
                <w:lang w:val="pt-BR"/>
              </w:rPr>
              <w:t>care au obținut acord</w:t>
            </w:r>
            <w:r w:rsidR="007708DB">
              <w:rPr>
                <w:rFonts w:ascii="Times New Roman" w:hAnsi="Times New Roman"/>
                <w:color w:val="000000"/>
                <w:spacing w:val="2"/>
                <w:lang w:val="pt-BR"/>
              </w:rPr>
              <w:t>ul</w:t>
            </w:r>
            <w:r w:rsidR="00A75417">
              <w:rPr>
                <w:rFonts w:ascii="Times New Roman" w:hAnsi="Times New Roman"/>
                <w:color w:val="000000"/>
                <w:spacing w:val="2"/>
                <w:lang w:val="pt-BR"/>
              </w:rPr>
              <w:t xml:space="preserve"> de mediu</w:t>
            </w:r>
            <w:r w:rsidR="007708DB">
              <w:rPr>
                <w:rFonts w:ascii="Times New Roman" w:hAnsi="Times New Roman"/>
                <w:color w:val="000000"/>
                <w:spacing w:val="2"/>
                <w:lang w:val="pt-BR"/>
              </w:rPr>
              <w:t xml:space="preserve"> în rezultatul procedurii complete de evaluare a impactului asupra mediului</w:t>
            </w:r>
            <w:r w:rsidR="00793277">
              <w:rPr>
                <w:rFonts w:ascii="Times New Roman" w:hAnsi="Times New Roman"/>
                <w:color w:val="000000"/>
                <w:spacing w:val="2"/>
                <w:lang w:val="pt-BR"/>
              </w:rPr>
              <w:t xml:space="preserve"> și </w:t>
            </w:r>
            <w:r w:rsidR="00793277" w:rsidRPr="00793277">
              <w:rPr>
                <w:rFonts w:ascii="Times New Roman" w:hAnsi="Times New Roman"/>
                <w:color w:val="000000" w:themeColor="text1"/>
                <w:lang w:val="pt-BR"/>
              </w:rPr>
              <w:t>constă în monitorizarea și evaluarea impactului proiectelor asupra mediului după implementarea acestora</w:t>
            </w:r>
            <w:r w:rsidR="00793277">
              <w:rPr>
                <w:rFonts w:ascii="Times New Roman" w:hAnsi="Times New Roman"/>
                <w:color w:val="000000" w:themeColor="text1"/>
                <w:lang w:val="pt-BR"/>
              </w:rPr>
              <w:t>.</w:t>
            </w:r>
          </w:p>
          <w:p w14:paraId="2C7721B3" w14:textId="3D212064" w:rsidR="007E66CC" w:rsidRDefault="0089019A" w:rsidP="0020278C">
            <w:pPr>
              <w:rPr>
                <w:rFonts w:ascii="Times New Roman" w:hAnsi="Times New Roman"/>
                <w:color w:val="000000" w:themeColor="text1"/>
                <w:sz w:val="24"/>
                <w:szCs w:val="24"/>
                <w:lang w:val="ro-RO"/>
              </w:rPr>
            </w:pPr>
            <w:r w:rsidRPr="001B5AA9">
              <w:rPr>
                <w:rFonts w:ascii="Times New Roman" w:hAnsi="Times New Roman"/>
                <w:sz w:val="24"/>
                <w:szCs w:val="24"/>
                <w:lang w:val="ro-RO"/>
              </w:rPr>
              <w:t xml:space="preserve">Prin aprobarea proiectului de act normativ </w:t>
            </w:r>
            <w:r w:rsidR="00EC0FD3" w:rsidRPr="001B5AA9">
              <w:rPr>
                <w:rFonts w:ascii="Times New Roman" w:hAnsi="Times New Roman"/>
                <w:sz w:val="24"/>
                <w:szCs w:val="24"/>
                <w:lang w:val="ro-RO"/>
              </w:rPr>
              <w:t>se v</w:t>
            </w:r>
            <w:r w:rsidR="007E66CC" w:rsidRPr="001B5AA9">
              <w:rPr>
                <w:rFonts w:ascii="Times New Roman" w:hAnsi="Times New Roman"/>
                <w:sz w:val="24"/>
                <w:szCs w:val="24"/>
                <w:lang w:val="ro-RO"/>
              </w:rPr>
              <w:t xml:space="preserve">a </w:t>
            </w:r>
            <w:r w:rsidR="007E66CC" w:rsidRPr="001B5AA9">
              <w:rPr>
                <w:rFonts w:ascii="Times New Roman" w:hAnsi="Times New Roman"/>
                <w:color w:val="000000" w:themeColor="text1"/>
                <w:sz w:val="24"/>
                <w:szCs w:val="24"/>
                <w:lang w:val="ro-MD"/>
              </w:rPr>
              <w:t xml:space="preserve">stabili procedura de </w:t>
            </w:r>
            <w:r w:rsidR="00EC0FD3" w:rsidRPr="001B5AA9">
              <w:rPr>
                <w:rFonts w:ascii="Times New Roman" w:hAnsi="Times New Roman"/>
                <w:color w:val="000000" w:themeColor="text1"/>
                <w:sz w:val="24"/>
                <w:szCs w:val="24"/>
                <w:lang w:val="ro-RO"/>
              </w:rPr>
              <w:t>analiză</w:t>
            </w:r>
            <w:r w:rsidR="007E66CC" w:rsidRPr="001B5AA9">
              <w:rPr>
                <w:rFonts w:ascii="Times New Roman" w:hAnsi="Times New Roman"/>
                <w:color w:val="000000" w:themeColor="text1"/>
                <w:sz w:val="24"/>
                <w:szCs w:val="24"/>
                <w:lang w:val="ro-RO"/>
              </w:rPr>
              <w:t xml:space="preserve"> post</w:t>
            </w:r>
            <w:r w:rsidR="00196CA0" w:rsidRPr="001B5AA9">
              <w:rPr>
                <w:rFonts w:ascii="Times New Roman" w:hAnsi="Times New Roman"/>
                <w:color w:val="000000" w:themeColor="text1"/>
                <w:sz w:val="24"/>
                <w:szCs w:val="24"/>
                <w:lang w:val="ro-RO"/>
              </w:rPr>
              <w:t>-</w:t>
            </w:r>
            <w:r w:rsidR="007E66CC" w:rsidRPr="001B5AA9">
              <w:rPr>
                <w:rFonts w:ascii="Times New Roman" w:hAnsi="Times New Roman"/>
                <w:color w:val="000000" w:themeColor="text1"/>
                <w:sz w:val="24"/>
                <w:szCs w:val="24"/>
                <w:lang w:val="ro-RO"/>
              </w:rPr>
              <w:t xml:space="preserve">proiect </w:t>
            </w:r>
            <w:r w:rsidR="003D75A7" w:rsidRPr="001B5AA9">
              <w:rPr>
                <w:rFonts w:ascii="Times New Roman" w:hAnsi="Times New Roman"/>
                <w:color w:val="000000" w:themeColor="text1"/>
                <w:sz w:val="24"/>
                <w:szCs w:val="24"/>
                <w:lang w:val="ro-MD"/>
              </w:rPr>
              <w:t>care este un instrument pentru a monitoriza</w:t>
            </w:r>
            <w:r w:rsidR="007E66CC" w:rsidRPr="001B5AA9">
              <w:rPr>
                <w:rFonts w:ascii="Times New Roman" w:hAnsi="Times New Roman"/>
                <w:color w:val="000000" w:themeColor="text1"/>
                <w:sz w:val="24"/>
                <w:szCs w:val="24"/>
                <w:lang w:val="ro-RO"/>
              </w:rPr>
              <w:t xml:space="preserve"> respect</w:t>
            </w:r>
            <w:r w:rsidR="00643522" w:rsidRPr="001B5AA9">
              <w:rPr>
                <w:rFonts w:ascii="Times New Roman" w:hAnsi="Times New Roman"/>
                <w:color w:val="000000" w:themeColor="text1"/>
                <w:sz w:val="24"/>
                <w:szCs w:val="24"/>
                <w:lang w:val="ro-RO"/>
              </w:rPr>
              <w:t>area</w:t>
            </w:r>
            <w:r w:rsidR="007E66CC" w:rsidRPr="001B5AA9">
              <w:rPr>
                <w:rFonts w:ascii="Times New Roman" w:hAnsi="Times New Roman"/>
                <w:color w:val="000000" w:themeColor="text1"/>
                <w:sz w:val="24"/>
                <w:szCs w:val="24"/>
                <w:lang w:val="ro-RO"/>
              </w:rPr>
              <w:t xml:space="preserve"> condițiilor</w:t>
            </w:r>
            <w:r w:rsidR="0040661F" w:rsidRPr="001B5AA9">
              <w:rPr>
                <w:rFonts w:ascii="Times New Roman" w:hAnsi="Times New Roman"/>
                <w:color w:val="000000" w:themeColor="text1"/>
                <w:sz w:val="24"/>
                <w:szCs w:val="24"/>
                <w:lang w:val="ro-RO"/>
              </w:rPr>
              <w:t xml:space="preserve"> de protecție a mediului</w:t>
            </w:r>
            <w:r w:rsidR="007E66CC" w:rsidRPr="001B5AA9">
              <w:rPr>
                <w:rFonts w:ascii="Times New Roman" w:hAnsi="Times New Roman"/>
                <w:color w:val="000000" w:themeColor="text1"/>
                <w:sz w:val="24"/>
                <w:szCs w:val="24"/>
                <w:lang w:val="ro-RO"/>
              </w:rPr>
              <w:t xml:space="preserve"> stabilite în acordul de mediu</w:t>
            </w:r>
            <w:r w:rsidR="00386CD4" w:rsidRPr="001B5AA9">
              <w:rPr>
                <w:rFonts w:ascii="Times New Roman" w:hAnsi="Times New Roman"/>
                <w:color w:val="000000" w:themeColor="text1"/>
                <w:sz w:val="24"/>
                <w:szCs w:val="24"/>
                <w:lang w:val="ro-RO"/>
              </w:rPr>
              <w:t xml:space="preserve"> emis în rezultatul procedurii de evaluare a impactului asupra mediului</w:t>
            </w:r>
            <w:r w:rsidR="007E66CC" w:rsidRPr="001B5AA9">
              <w:rPr>
                <w:rFonts w:ascii="Times New Roman" w:hAnsi="Times New Roman"/>
                <w:color w:val="000000" w:themeColor="text1"/>
                <w:sz w:val="24"/>
                <w:szCs w:val="24"/>
                <w:lang w:val="ro-RO"/>
              </w:rPr>
              <w:t xml:space="preserve"> sau convenite la aprobarea activității</w:t>
            </w:r>
            <w:r w:rsidR="0040661F" w:rsidRPr="001B5AA9">
              <w:rPr>
                <w:rFonts w:ascii="Times New Roman" w:hAnsi="Times New Roman"/>
                <w:color w:val="000000" w:themeColor="text1"/>
                <w:sz w:val="24"/>
                <w:szCs w:val="24"/>
                <w:lang w:val="ro-RO"/>
              </w:rPr>
              <w:t>; a</w:t>
            </w:r>
            <w:r w:rsidR="003D75A7" w:rsidRPr="001B5AA9">
              <w:rPr>
                <w:rFonts w:ascii="Times New Roman" w:hAnsi="Times New Roman"/>
                <w:color w:val="000000" w:themeColor="text1"/>
                <w:sz w:val="24"/>
                <w:szCs w:val="24"/>
                <w:lang w:val="ro-RO"/>
              </w:rPr>
              <w:t xml:space="preserve"> monitoriza </w:t>
            </w:r>
            <w:r w:rsidR="007E66CC" w:rsidRPr="001B5AA9">
              <w:rPr>
                <w:rFonts w:ascii="Times New Roman" w:hAnsi="Times New Roman"/>
                <w:color w:val="000000" w:themeColor="text1"/>
                <w:sz w:val="24"/>
                <w:szCs w:val="24"/>
                <w:lang w:val="ro-RO"/>
              </w:rPr>
              <w:t>eficacit</w:t>
            </w:r>
            <w:r w:rsidR="003D75A7" w:rsidRPr="001B5AA9">
              <w:rPr>
                <w:rFonts w:ascii="Times New Roman" w:hAnsi="Times New Roman"/>
                <w:color w:val="000000" w:themeColor="text1"/>
                <w:sz w:val="24"/>
                <w:szCs w:val="24"/>
                <w:lang w:val="ro-RO"/>
              </w:rPr>
              <w:t>atea</w:t>
            </w:r>
            <w:r w:rsidR="007E66CC" w:rsidRPr="001B5AA9">
              <w:rPr>
                <w:rFonts w:ascii="Times New Roman" w:hAnsi="Times New Roman"/>
                <w:color w:val="000000" w:themeColor="text1"/>
                <w:sz w:val="24"/>
                <w:szCs w:val="24"/>
                <w:lang w:val="ro-RO"/>
              </w:rPr>
              <w:t xml:space="preserve"> măsurilor de atenuare</w:t>
            </w:r>
            <w:r w:rsidR="00AE7E9F" w:rsidRPr="001B5AA9">
              <w:rPr>
                <w:rFonts w:ascii="Times New Roman" w:hAnsi="Times New Roman"/>
                <w:color w:val="000000" w:themeColor="text1"/>
                <w:sz w:val="24"/>
                <w:szCs w:val="24"/>
                <w:lang w:val="ro-RO"/>
              </w:rPr>
              <w:t xml:space="preserve"> conform prevederilor Leg</w:t>
            </w:r>
            <w:r w:rsidR="00793277">
              <w:rPr>
                <w:rFonts w:ascii="Times New Roman" w:hAnsi="Times New Roman"/>
                <w:color w:val="000000" w:themeColor="text1"/>
                <w:sz w:val="24"/>
                <w:szCs w:val="24"/>
                <w:lang w:val="ro-RO"/>
              </w:rPr>
              <w:t>i</w:t>
            </w:r>
            <w:r w:rsidR="00AE7E9F" w:rsidRPr="001B5AA9">
              <w:rPr>
                <w:rFonts w:ascii="Times New Roman" w:hAnsi="Times New Roman"/>
                <w:color w:val="000000" w:themeColor="text1"/>
                <w:sz w:val="24"/>
                <w:szCs w:val="24"/>
                <w:lang w:val="ro-RO"/>
              </w:rPr>
              <w:t>i nr.</w:t>
            </w:r>
            <w:r w:rsidR="00F374F2" w:rsidRPr="001B5AA9">
              <w:rPr>
                <w:rFonts w:ascii="Times New Roman" w:hAnsi="Times New Roman"/>
                <w:color w:val="000000" w:themeColor="text1"/>
                <w:sz w:val="24"/>
                <w:szCs w:val="24"/>
                <w:lang w:val="ro-RO"/>
              </w:rPr>
              <w:t xml:space="preserve"> </w:t>
            </w:r>
            <w:r w:rsidR="00AE7E9F" w:rsidRPr="001B5AA9">
              <w:rPr>
                <w:rFonts w:ascii="Times New Roman" w:hAnsi="Times New Roman"/>
                <w:color w:val="000000" w:themeColor="text1"/>
                <w:sz w:val="24"/>
                <w:szCs w:val="24"/>
                <w:lang w:val="ro-RO"/>
              </w:rPr>
              <w:t>86/2014</w:t>
            </w:r>
            <w:r w:rsidR="00793277">
              <w:rPr>
                <w:rFonts w:ascii="Times New Roman" w:hAnsi="Times New Roman"/>
                <w:color w:val="000000" w:themeColor="text1"/>
                <w:sz w:val="24"/>
                <w:szCs w:val="24"/>
                <w:lang w:val="ro-RO"/>
              </w:rPr>
              <w:t>.</w:t>
            </w:r>
            <w:r w:rsidR="007E66CC" w:rsidRPr="001B5AA9">
              <w:rPr>
                <w:rFonts w:ascii="Times New Roman" w:hAnsi="Times New Roman"/>
                <w:color w:val="000000" w:themeColor="text1"/>
                <w:sz w:val="24"/>
                <w:szCs w:val="24"/>
                <w:lang w:val="ro-RO"/>
              </w:rPr>
              <w:t xml:space="preserve"> </w:t>
            </w:r>
            <w:r w:rsidR="00793277" w:rsidRPr="001B5AA9">
              <w:rPr>
                <w:rFonts w:ascii="Times New Roman" w:hAnsi="Times New Roman"/>
                <w:sz w:val="24"/>
                <w:szCs w:val="24"/>
                <w:lang w:val="ro-RO"/>
              </w:rPr>
              <w:t xml:space="preserve">Prin aprobarea proiectului de act normativ </w:t>
            </w:r>
            <w:r w:rsidR="00AE7E9F" w:rsidRPr="001B5AA9">
              <w:rPr>
                <w:rFonts w:ascii="Times New Roman" w:hAnsi="Times New Roman"/>
                <w:color w:val="000000" w:themeColor="text1"/>
                <w:sz w:val="24"/>
                <w:szCs w:val="24"/>
                <w:lang w:val="ro-RO"/>
              </w:rPr>
              <w:t>se va stabili</w:t>
            </w:r>
            <w:r w:rsidR="007E66CC" w:rsidRPr="001B5AA9">
              <w:rPr>
                <w:rFonts w:ascii="Times New Roman" w:hAnsi="Times New Roman"/>
                <w:color w:val="000000" w:themeColor="text1"/>
                <w:sz w:val="24"/>
                <w:szCs w:val="24"/>
                <w:lang w:val="ro-RO"/>
              </w:rPr>
              <w:t xml:space="preserve"> forma raportului de analiză </w:t>
            </w:r>
            <w:proofErr w:type="spellStart"/>
            <w:r w:rsidR="007E66CC" w:rsidRPr="001B5AA9">
              <w:rPr>
                <w:rFonts w:ascii="Times New Roman" w:hAnsi="Times New Roman"/>
                <w:color w:val="000000" w:themeColor="text1"/>
                <w:sz w:val="24"/>
                <w:szCs w:val="24"/>
                <w:lang w:val="ro-RO"/>
              </w:rPr>
              <w:t>postproiect</w:t>
            </w:r>
            <w:proofErr w:type="spellEnd"/>
            <w:r w:rsidR="003D75A7" w:rsidRPr="001B5AA9">
              <w:rPr>
                <w:rFonts w:ascii="Times New Roman" w:hAnsi="Times New Roman"/>
                <w:color w:val="000000" w:themeColor="text1"/>
                <w:sz w:val="24"/>
                <w:szCs w:val="24"/>
                <w:lang w:val="ro-RO"/>
              </w:rPr>
              <w:t xml:space="preserve"> (în continuare </w:t>
            </w:r>
            <w:r w:rsidR="00F374F2" w:rsidRPr="001B5AA9">
              <w:rPr>
                <w:rFonts w:ascii="Times New Roman" w:hAnsi="Times New Roman"/>
                <w:color w:val="000000" w:themeColor="text1"/>
                <w:sz w:val="24"/>
                <w:szCs w:val="24"/>
                <w:lang w:val="ro-RO"/>
              </w:rPr>
              <w:t xml:space="preserve">- </w:t>
            </w:r>
            <w:r w:rsidR="003D75A7" w:rsidRPr="001B5AA9">
              <w:rPr>
                <w:rFonts w:ascii="Times New Roman" w:hAnsi="Times New Roman"/>
                <w:color w:val="000000" w:themeColor="text1"/>
                <w:sz w:val="24"/>
                <w:szCs w:val="24"/>
                <w:lang w:val="ro-RO"/>
              </w:rPr>
              <w:t>APP)</w:t>
            </w:r>
            <w:r w:rsidR="007E66CC" w:rsidRPr="001B5AA9">
              <w:rPr>
                <w:rFonts w:ascii="Times New Roman" w:hAnsi="Times New Roman"/>
                <w:color w:val="000000" w:themeColor="text1"/>
                <w:sz w:val="24"/>
                <w:szCs w:val="24"/>
                <w:lang w:val="ro-RO"/>
              </w:rPr>
              <w:t xml:space="preserve"> care este elaborat de către inițiator și prezentat la Agenția de Mediu</w:t>
            </w:r>
            <w:r w:rsidR="0020278C">
              <w:rPr>
                <w:rFonts w:ascii="Times New Roman" w:hAnsi="Times New Roman"/>
                <w:color w:val="000000" w:themeColor="text1"/>
                <w:sz w:val="24"/>
                <w:szCs w:val="24"/>
                <w:lang w:val="ro-RO"/>
              </w:rPr>
              <w:t xml:space="preserve">. Agenția de Mediu </w:t>
            </w:r>
            <w:r w:rsidR="0020278C" w:rsidRPr="001B5AA9">
              <w:rPr>
                <w:rFonts w:ascii="Times New Roman" w:hAnsi="Times New Roman"/>
                <w:sz w:val="24"/>
                <w:szCs w:val="24"/>
                <w:lang w:val="pt-BR"/>
              </w:rPr>
              <w:t>coordonează punerea în aplicare a măsurilor și acțiunilor suplimentare de prevenire, evitare, minimizare, compensare și control al impactului activității planificate asupra mediului și sănătății umane</w:t>
            </w:r>
            <w:r w:rsidR="0020278C">
              <w:rPr>
                <w:rFonts w:ascii="Times New Roman" w:hAnsi="Times New Roman"/>
                <w:sz w:val="24"/>
                <w:szCs w:val="24"/>
                <w:lang w:val="pt-BR"/>
              </w:rPr>
              <w:t xml:space="preserve">, </w:t>
            </w:r>
            <w:r w:rsidR="003469F7">
              <w:rPr>
                <w:rFonts w:ascii="Times New Roman" w:hAnsi="Times New Roman"/>
                <w:color w:val="000000" w:themeColor="text1"/>
                <w:sz w:val="24"/>
                <w:szCs w:val="24"/>
                <w:lang w:val="ro-RO"/>
              </w:rPr>
              <w:t>îl face public pe pagina sa web oficială și informează Inspectoratul pentru Protecția Mediului pentru a efectua controlul de mediu la amplasament în vederea stabilirii conformității</w:t>
            </w:r>
            <w:r w:rsidR="007E66CC" w:rsidRPr="001B5AA9">
              <w:rPr>
                <w:rFonts w:ascii="Times New Roman" w:hAnsi="Times New Roman"/>
                <w:color w:val="000000" w:themeColor="text1"/>
                <w:sz w:val="24"/>
                <w:szCs w:val="24"/>
                <w:lang w:val="ro-RO"/>
              </w:rPr>
              <w:t>.</w:t>
            </w:r>
          </w:p>
          <w:p w14:paraId="73E75D56" w14:textId="77777777" w:rsidR="000D342F" w:rsidRPr="000D342F" w:rsidRDefault="000D342F" w:rsidP="00A658BB">
            <w:pPr>
              <w:pStyle w:val="NormalWeb"/>
              <w:shd w:val="clear" w:color="auto" w:fill="FFFFFF"/>
              <w:tabs>
                <w:tab w:val="left" w:pos="709"/>
                <w:tab w:val="left" w:pos="851"/>
              </w:tabs>
              <w:ind w:firstLine="596"/>
              <w:textAlignment w:val="baseline"/>
              <w:rPr>
                <w:rFonts w:ascii="Times New Roman" w:hAnsi="Times New Roman"/>
                <w:spacing w:val="2"/>
                <w:lang w:val="ro-RO"/>
              </w:rPr>
            </w:pPr>
            <w:r w:rsidRPr="000D342F">
              <w:rPr>
                <w:rFonts w:ascii="Times New Roman" w:hAnsi="Times New Roman"/>
                <w:spacing w:val="2"/>
                <w:lang w:val="ro-RO"/>
              </w:rPr>
              <w:t xml:space="preserve">Procedura de analiză </w:t>
            </w:r>
            <w:proofErr w:type="spellStart"/>
            <w:r w:rsidRPr="000D342F">
              <w:rPr>
                <w:rFonts w:ascii="Times New Roman" w:hAnsi="Times New Roman"/>
                <w:spacing w:val="2"/>
                <w:lang w:val="ro-RO"/>
              </w:rPr>
              <w:t>postproiect</w:t>
            </w:r>
            <w:proofErr w:type="spellEnd"/>
            <w:r w:rsidRPr="000D342F">
              <w:rPr>
                <w:rFonts w:ascii="Times New Roman" w:hAnsi="Times New Roman"/>
                <w:spacing w:val="2"/>
                <w:lang w:val="ro-RO"/>
              </w:rPr>
              <w:t xml:space="preserve"> include:</w:t>
            </w:r>
          </w:p>
          <w:p w14:paraId="0DF49DB0" w14:textId="077D4242" w:rsidR="000D342F" w:rsidRPr="000D342F" w:rsidRDefault="000D342F" w:rsidP="00A658BB">
            <w:pPr>
              <w:pStyle w:val="NormalWeb"/>
              <w:shd w:val="clear" w:color="auto" w:fill="FFFFFF"/>
              <w:tabs>
                <w:tab w:val="left" w:pos="709"/>
                <w:tab w:val="left" w:pos="851"/>
              </w:tabs>
              <w:ind w:firstLine="596"/>
              <w:textAlignment w:val="baseline"/>
              <w:rPr>
                <w:rFonts w:ascii="Times New Roman" w:hAnsi="Times New Roman"/>
                <w:spacing w:val="2"/>
                <w:lang w:val="ro-RO"/>
              </w:rPr>
            </w:pPr>
            <w:r w:rsidRPr="000D342F">
              <w:rPr>
                <w:rFonts w:ascii="Times New Roman" w:hAnsi="Times New Roman"/>
                <w:spacing w:val="2"/>
                <w:lang w:val="ro-RO"/>
              </w:rPr>
              <w:t xml:space="preserve">1) studiul materialelor și concluziilor evaluării impactului asupra mediului realizate în etapele anterioare, cu o vizită la amplasament, interviuri cu managerii și specialiștii acesteia; </w:t>
            </w:r>
          </w:p>
          <w:p w14:paraId="7C521CB6" w14:textId="77777777" w:rsidR="000D342F" w:rsidRPr="000D342F" w:rsidRDefault="000D342F" w:rsidP="00A658BB">
            <w:pPr>
              <w:pStyle w:val="NormalWeb"/>
              <w:shd w:val="clear" w:color="auto" w:fill="FFFFFF"/>
              <w:tabs>
                <w:tab w:val="left" w:pos="709"/>
                <w:tab w:val="left" w:pos="851"/>
              </w:tabs>
              <w:ind w:firstLine="596"/>
              <w:textAlignment w:val="baseline"/>
              <w:rPr>
                <w:rFonts w:ascii="Times New Roman" w:hAnsi="Times New Roman"/>
                <w:spacing w:val="2"/>
                <w:lang w:val="pt-BR"/>
              </w:rPr>
            </w:pPr>
            <w:r w:rsidRPr="000D342F">
              <w:rPr>
                <w:rFonts w:ascii="Times New Roman" w:hAnsi="Times New Roman"/>
                <w:spacing w:val="2"/>
                <w:lang w:val="pt-BR"/>
              </w:rPr>
              <w:t xml:space="preserve">2) efectuarea măsurătorilor și testelor de laborator; </w:t>
            </w:r>
          </w:p>
          <w:p w14:paraId="29BA875A" w14:textId="153A7ADA" w:rsidR="000D342F" w:rsidRPr="000D342F" w:rsidRDefault="000D342F" w:rsidP="00A658BB">
            <w:pPr>
              <w:ind w:firstLine="596"/>
              <w:rPr>
                <w:rFonts w:ascii="Times New Roman" w:hAnsi="Times New Roman"/>
                <w:color w:val="000000" w:themeColor="text1"/>
                <w:sz w:val="24"/>
                <w:szCs w:val="24"/>
                <w:lang w:val="ro-RO"/>
              </w:rPr>
            </w:pPr>
            <w:r w:rsidRPr="00A658BB">
              <w:rPr>
                <w:rFonts w:ascii="Times New Roman" w:hAnsi="Times New Roman"/>
                <w:spacing w:val="2"/>
                <w:sz w:val="24"/>
                <w:szCs w:val="24"/>
                <w:lang w:val="pt-BR"/>
              </w:rPr>
              <w:t>3) pregătirea unui raport privind rezultatele analizei postproiect.</w:t>
            </w:r>
          </w:p>
          <w:p w14:paraId="7FD86F19" w14:textId="50606C88" w:rsidR="00741A2A" w:rsidRPr="00741A2A" w:rsidRDefault="003D75A7" w:rsidP="00741A2A">
            <w:pPr>
              <w:ind w:firstLine="596"/>
              <w:contextualSpacing/>
              <w:rPr>
                <w:rFonts w:ascii="Times New Roman" w:hAnsi="Times New Roman"/>
                <w:color w:val="000000" w:themeColor="text1"/>
                <w:sz w:val="24"/>
                <w:szCs w:val="24"/>
                <w:lang w:val="ro-RO"/>
              </w:rPr>
            </w:pPr>
            <w:r w:rsidRPr="001B5AA9">
              <w:rPr>
                <w:rFonts w:ascii="Times New Roman" w:hAnsi="Times New Roman"/>
                <w:color w:val="000000" w:themeColor="text1"/>
                <w:sz w:val="24"/>
                <w:szCs w:val="24"/>
                <w:lang w:val="ro-RO"/>
              </w:rPr>
              <w:t>A</w:t>
            </w:r>
            <w:r w:rsidRPr="003469F7">
              <w:rPr>
                <w:rFonts w:ascii="Times New Roman" w:hAnsi="Times New Roman"/>
                <w:color w:val="000000" w:themeColor="text1"/>
                <w:sz w:val="24"/>
                <w:szCs w:val="24"/>
                <w:lang w:val="ro-RO"/>
              </w:rPr>
              <w:t xml:space="preserve">PP </w:t>
            </w:r>
            <w:r w:rsidR="005F7F48" w:rsidRPr="005F7F48">
              <w:rPr>
                <w:rFonts w:ascii="Times New Roman" w:hAnsi="Times New Roman"/>
                <w:color w:val="000000" w:themeColor="text1"/>
                <w:sz w:val="24"/>
                <w:szCs w:val="24"/>
                <w:lang w:val="ro-RO"/>
              </w:rPr>
              <w:t>este un instrument de monitorizare a respectării condițiilor privind activitatea și a eficacității măsurilor de atenuare</w:t>
            </w:r>
            <w:r w:rsidR="005F7F48">
              <w:rPr>
                <w:rFonts w:ascii="Times New Roman" w:hAnsi="Times New Roman"/>
                <w:color w:val="000000" w:themeColor="text1"/>
                <w:sz w:val="24"/>
                <w:szCs w:val="24"/>
                <w:lang w:val="ro-RO"/>
              </w:rPr>
              <w:t>. E</w:t>
            </w:r>
            <w:r w:rsidRPr="003469F7">
              <w:rPr>
                <w:rFonts w:ascii="Times New Roman" w:hAnsi="Times New Roman"/>
                <w:color w:val="000000" w:themeColor="text1"/>
                <w:sz w:val="24"/>
                <w:szCs w:val="24"/>
                <w:lang w:val="ro-RO"/>
              </w:rPr>
              <w:t>ste un instrument pentru a revizui cunoștințele despre activitate și influența sa asupra mediului</w:t>
            </w:r>
            <w:r w:rsidR="003469F7" w:rsidRPr="003469F7">
              <w:rPr>
                <w:rFonts w:ascii="Times New Roman" w:hAnsi="Times New Roman"/>
                <w:color w:val="000000" w:themeColor="text1"/>
                <w:sz w:val="24"/>
                <w:szCs w:val="24"/>
                <w:lang w:val="ro-RO"/>
              </w:rPr>
              <w:t>;</w:t>
            </w:r>
            <w:r w:rsidR="003469F7">
              <w:rPr>
                <w:rFonts w:ascii="Times New Roman" w:hAnsi="Times New Roman"/>
                <w:color w:val="000000" w:themeColor="text1"/>
                <w:sz w:val="24"/>
                <w:szCs w:val="24"/>
                <w:lang w:val="ro-RO"/>
              </w:rPr>
              <w:t xml:space="preserve"> c</w:t>
            </w:r>
            <w:r w:rsidRPr="003469F7">
              <w:rPr>
                <w:rFonts w:ascii="Times New Roman" w:hAnsi="Times New Roman"/>
                <w:color w:val="000000" w:themeColor="text1"/>
                <w:sz w:val="24"/>
                <w:szCs w:val="24"/>
                <w:lang w:val="ro-RO"/>
              </w:rPr>
              <w:t>unoștințe despre impactul real al activității</w:t>
            </w:r>
            <w:r w:rsidR="0020278C">
              <w:rPr>
                <w:rFonts w:ascii="Times New Roman" w:hAnsi="Times New Roman"/>
                <w:color w:val="000000" w:themeColor="text1"/>
                <w:sz w:val="24"/>
                <w:szCs w:val="24"/>
                <w:lang w:val="ro-RO"/>
              </w:rPr>
              <w:t xml:space="preserve"> care a fost supusă evaluării impactului asupra mediului</w:t>
            </w:r>
            <w:r w:rsidRPr="003469F7">
              <w:rPr>
                <w:rFonts w:ascii="Times New Roman" w:hAnsi="Times New Roman"/>
                <w:color w:val="000000" w:themeColor="text1"/>
                <w:sz w:val="24"/>
                <w:szCs w:val="24"/>
                <w:lang w:val="ro-RO"/>
              </w:rPr>
              <w:t xml:space="preserve">, comparativ cu previziunile, în contextul unei gestionări adecvate și al gestionării incertitudinilor și în scopul valorificării experienței în viitor. </w:t>
            </w:r>
            <w:r w:rsidRPr="00741A2A">
              <w:rPr>
                <w:rFonts w:ascii="Times New Roman" w:hAnsi="Times New Roman"/>
                <w:color w:val="000000" w:themeColor="text1"/>
                <w:sz w:val="24"/>
                <w:szCs w:val="24"/>
                <w:lang w:val="ro-RO"/>
              </w:rPr>
              <w:t>APP</w:t>
            </w:r>
            <w:r w:rsidR="003469F7" w:rsidRPr="00741A2A">
              <w:rPr>
                <w:rFonts w:ascii="Times New Roman" w:hAnsi="Times New Roman"/>
                <w:color w:val="000000" w:themeColor="text1"/>
                <w:sz w:val="24"/>
                <w:szCs w:val="24"/>
                <w:lang w:val="ro-RO"/>
              </w:rPr>
              <w:t xml:space="preserve">, </w:t>
            </w:r>
            <w:r w:rsidRPr="00741A2A">
              <w:rPr>
                <w:rFonts w:ascii="Times New Roman" w:hAnsi="Times New Roman"/>
                <w:color w:val="000000" w:themeColor="text1"/>
                <w:sz w:val="24"/>
                <w:szCs w:val="24"/>
                <w:lang w:val="ro-RO"/>
              </w:rPr>
              <w:t>dacă este efectuată</w:t>
            </w:r>
            <w:r w:rsidR="003469F7" w:rsidRPr="00741A2A">
              <w:rPr>
                <w:rFonts w:ascii="Times New Roman" w:hAnsi="Times New Roman"/>
                <w:color w:val="000000" w:themeColor="text1"/>
                <w:sz w:val="24"/>
                <w:szCs w:val="24"/>
                <w:lang w:val="ro-RO"/>
              </w:rPr>
              <w:t>,</w:t>
            </w:r>
            <w:r w:rsidRPr="00741A2A">
              <w:rPr>
                <w:rFonts w:ascii="Times New Roman" w:hAnsi="Times New Roman"/>
                <w:color w:val="000000" w:themeColor="text1"/>
                <w:sz w:val="24"/>
                <w:szCs w:val="24"/>
                <w:lang w:val="ro-RO"/>
              </w:rPr>
              <w:t xml:space="preserve"> conține cel puțin</w:t>
            </w:r>
            <w:r w:rsidR="003469F7" w:rsidRPr="00741A2A">
              <w:rPr>
                <w:rFonts w:ascii="Times New Roman" w:hAnsi="Times New Roman"/>
                <w:color w:val="000000" w:themeColor="text1"/>
                <w:sz w:val="24"/>
                <w:szCs w:val="24"/>
                <w:lang w:val="ro-RO"/>
              </w:rPr>
              <w:t xml:space="preserve"> </w:t>
            </w:r>
            <w:r w:rsidRPr="00741A2A">
              <w:rPr>
                <w:rFonts w:ascii="Times New Roman" w:hAnsi="Times New Roman"/>
                <w:color w:val="000000" w:themeColor="text1"/>
                <w:sz w:val="24"/>
                <w:szCs w:val="24"/>
                <w:lang w:val="ro-RO"/>
              </w:rPr>
              <w:t>monitorizarea activității și identificarea</w:t>
            </w:r>
            <w:r w:rsidR="0020278C" w:rsidRPr="00741A2A">
              <w:rPr>
                <w:rFonts w:ascii="Times New Roman" w:hAnsi="Times New Roman"/>
                <w:color w:val="000000" w:themeColor="text1"/>
                <w:sz w:val="24"/>
                <w:szCs w:val="24"/>
                <w:lang w:val="ro-RO"/>
              </w:rPr>
              <w:t xml:space="preserve"> </w:t>
            </w:r>
            <w:r w:rsidRPr="00741A2A">
              <w:rPr>
                <w:rFonts w:ascii="Times New Roman" w:hAnsi="Times New Roman"/>
                <w:color w:val="000000" w:themeColor="text1"/>
                <w:sz w:val="24"/>
                <w:szCs w:val="24"/>
                <w:lang w:val="ro-RO"/>
              </w:rPr>
              <w:t>oricăror efecte negative.</w:t>
            </w:r>
            <w:r w:rsidR="00741A2A">
              <w:rPr>
                <w:rFonts w:ascii="Times New Roman" w:hAnsi="Times New Roman"/>
                <w:color w:val="000000" w:themeColor="text1"/>
                <w:sz w:val="24"/>
                <w:szCs w:val="24"/>
                <w:lang w:val="ro-RO"/>
              </w:rPr>
              <w:t xml:space="preserve"> A</w:t>
            </w:r>
            <w:r w:rsidR="00741A2A" w:rsidRPr="00741A2A">
              <w:rPr>
                <w:rFonts w:ascii="Times New Roman" w:hAnsi="Times New Roman"/>
                <w:color w:val="000000" w:themeColor="text1"/>
                <w:sz w:val="24"/>
                <w:szCs w:val="24"/>
                <w:lang w:val="ro-RO"/>
              </w:rPr>
              <w:t>spectele monitorizate sunt: ​​poluarea aerului, poluarea fonică, poluarea apei, poluarea solului, speciile de faună și floră și elementele naturale ale mediului.</w:t>
            </w:r>
          </w:p>
          <w:p w14:paraId="7410ABD5" w14:textId="77777777" w:rsidR="003C263E" w:rsidRPr="001B5AA9" w:rsidRDefault="003C263E" w:rsidP="003C263E">
            <w:pPr>
              <w:ind w:firstLine="596"/>
              <w:contextualSpacing/>
              <w:rPr>
                <w:rFonts w:ascii="Times New Roman" w:hAnsi="Times New Roman"/>
                <w:sz w:val="24"/>
                <w:szCs w:val="24"/>
                <w:lang w:val="ro-RO"/>
              </w:rPr>
            </w:pPr>
            <w:r w:rsidRPr="001B5AA9">
              <w:rPr>
                <w:rFonts w:ascii="Times New Roman" w:hAnsi="Times New Roman"/>
                <w:sz w:val="24"/>
                <w:szCs w:val="24"/>
                <w:lang w:val="ro-RO"/>
              </w:rPr>
              <w:t>Necesitatea elaborării proiectului de act normativ este fundamentată în:</w:t>
            </w:r>
          </w:p>
          <w:p w14:paraId="3E9D051D" w14:textId="54490C09" w:rsidR="003C263E" w:rsidRPr="001B5AA9" w:rsidRDefault="003C263E" w:rsidP="003C263E">
            <w:pPr>
              <w:pStyle w:val="Listparagraf"/>
              <w:numPr>
                <w:ilvl w:val="0"/>
                <w:numId w:val="45"/>
              </w:numPr>
              <w:ind w:left="596" w:hanging="236"/>
              <w:rPr>
                <w:rFonts w:ascii="Times New Roman" w:hAnsi="Times New Roman"/>
                <w:sz w:val="24"/>
                <w:szCs w:val="24"/>
                <w:lang w:val="ro-RO"/>
              </w:rPr>
            </w:pPr>
            <w:r w:rsidRPr="001B5AA9">
              <w:rPr>
                <w:rFonts w:ascii="Times New Roman" w:hAnsi="Times New Roman"/>
                <w:b/>
                <w:bCs/>
                <w:color w:val="000000"/>
                <w:sz w:val="24"/>
                <w:szCs w:val="24"/>
                <w:shd w:val="clear" w:color="auto" w:fill="FFFFFF"/>
                <w:lang w:val="ro-RO"/>
              </w:rPr>
              <w:t xml:space="preserve">Programul Național de Aderare </w:t>
            </w:r>
            <w:r w:rsidRPr="001B5AA9">
              <w:rPr>
                <w:rFonts w:ascii="Times New Roman" w:hAnsi="Times New Roman"/>
                <w:color w:val="000000"/>
                <w:sz w:val="24"/>
                <w:szCs w:val="24"/>
                <w:shd w:val="clear" w:color="auto" w:fill="FFFFFF"/>
                <w:lang w:val="ro-RO"/>
              </w:rPr>
              <w:t xml:space="preserve">a Republicii Moldova la Uniunea </w:t>
            </w:r>
            <w:r w:rsidRPr="001B5AA9">
              <w:rPr>
                <w:rFonts w:ascii="Times New Roman" w:hAnsi="Times New Roman"/>
                <w:color w:val="000000"/>
                <w:sz w:val="24"/>
                <w:szCs w:val="24"/>
                <w:shd w:val="clear" w:color="auto" w:fill="FFFFFF" w:themeFill="background1"/>
                <w:lang w:val="ro-RO"/>
              </w:rPr>
              <w:t>Europeană (</w:t>
            </w:r>
            <w:r w:rsidRPr="001B5AA9">
              <w:rPr>
                <w:rStyle w:val="zmsearchresult"/>
                <w:rFonts w:ascii="Times New Roman" w:hAnsi="Times New Roman"/>
                <w:color w:val="000000"/>
                <w:sz w:val="24"/>
                <w:szCs w:val="24"/>
                <w:shd w:val="clear" w:color="auto" w:fill="FFFFFF" w:themeFill="background1"/>
                <w:lang w:val="ro-RO"/>
              </w:rPr>
              <w:t>PNA</w:t>
            </w:r>
            <w:r w:rsidRPr="001B5AA9">
              <w:rPr>
                <w:rFonts w:ascii="Times New Roman" w:hAnsi="Times New Roman"/>
                <w:color w:val="000000"/>
                <w:sz w:val="24"/>
                <w:szCs w:val="24"/>
                <w:shd w:val="clear" w:color="auto" w:fill="FFFFFF" w:themeFill="background1"/>
                <w:lang w:val="ro-RO"/>
              </w:rPr>
              <w:t>) pentru anii 2025–2029 aprobat prin Hotărârii Guvernului nr. 818 din 29.12.</w:t>
            </w:r>
            <w:r w:rsidRPr="001B5AA9">
              <w:rPr>
                <w:rFonts w:ascii="Times New Roman" w:hAnsi="Times New Roman"/>
                <w:color w:val="000000"/>
                <w:sz w:val="24"/>
                <w:szCs w:val="24"/>
                <w:shd w:val="clear" w:color="auto" w:fill="FFFFFF"/>
                <w:lang w:val="ro-RO"/>
              </w:rPr>
              <w:t xml:space="preserve">2025 – Cap. 27 Mediu și Schimbări Climatice, Anexa A, pct. </w:t>
            </w:r>
            <w:r w:rsidR="00D51A94" w:rsidRPr="001B5AA9">
              <w:rPr>
                <w:rFonts w:ascii="Times New Roman" w:hAnsi="Times New Roman"/>
                <w:color w:val="000000"/>
                <w:sz w:val="24"/>
                <w:szCs w:val="24"/>
                <w:shd w:val="clear" w:color="auto" w:fill="FFFFFF"/>
                <w:lang w:val="ro-RO"/>
              </w:rPr>
              <w:t>11, acțiunea 14</w:t>
            </w:r>
            <w:r w:rsidRPr="001B5AA9">
              <w:rPr>
                <w:rFonts w:ascii="Times New Roman" w:hAnsi="Times New Roman"/>
                <w:color w:val="000000"/>
                <w:sz w:val="24"/>
                <w:szCs w:val="24"/>
                <w:shd w:val="clear" w:color="auto" w:fill="FFFFFF"/>
                <w:lang w:val="ro-RO"/>
              </w:rPr>
              <w:t xml:space="preserve">; </w:t>
            </w:r>
            <w:r w:rsidRPr="001B5AA9">
              <w:rPr>
                <w:rFonts w:ascii="Times New Roman" w:hAnsi="Times New Roman"/>
                <w:sz w:val="24"/>
                <w:szCs w:val="24"/>
                <w:lang w:val="ro-RO"/>
              </w:rPr>
              <w:lastRenderedPageBreak/>
              <w:t>care prevede</w:t>
            </w:r>
            <w:r w:rsidR="00D51A94" w:rsidRPr="001B5AA9">
              <w:rPr>
                <w:rFonts w:ascii="Times New Roman" w:hAnsi="Times New Roman"/>
                <w:sz w:val="24"/>
                <w:szCs w:val="24"/>
                <w:lang w:val="ro-RO"/>
              </w:rPr>
              <w:t xml:space="preserve"> elaborarea proiectului de Ordin cu privire la aprobarea procedurii de analiză </w:t>
            </w:r>
            <w:proofErr w:type="spellStart"/>
            <w:r w:rsidR="00D51A94" w:rsidRPr="001B5AA9">
              <w:rPr>
                <w:rFonts w:ascii="Times New Roman" w:hAnsi="Times New Roman"/>
                <w:sz w:val="24"/>
                <w:szCs w:val="24"/>
                <w:lang w:val="ro-RO"/>
              </w:rPr>
              <w:t>postproiect</w:t>
            </w:r>
            <w:proofErr w:type="spellEnd"/>
            <w:r w:rsidR="00D51A94" w:rsidRPr="001B5AA9">
              <w:rPr>
                <w:rFonts w:ascii="Times New Roman" w:hAnsi="Times New Roman"/>
                <w:sz w:val="24"/>
                <w:szCs w:val="24"/>
                <w:lang w:val="ro-RO"/>
              </w:rPr>
              <w:t xml:space="preserve"> și a formei raportului de analiză </w:t>
            </w:r>
            <w:proofErr w:type="spellStart"/>
            <w:r w:rsidR="00D51A94" w:rsidRPr="001B5AA9">
              <w:rPr>
                <w:rFonts w:ascii="Times New Roman" w:hAnsi="Times New Roman"/>
                <w:sz w:val="24"/>
                <w:szCs w:val="24"/>
                <w:lang w:val="ro-RO"/>
              </w:rPr>
              <w:t>postproiect</w:t>
            </w:r>
            <w:proofErr w:type="spellEnd"/>
            <w:r w:rsidRPr="001B5AA9">
              <w:rPr>
                <w:rFonts w:ascii="Times New Roman" w:hAnsi="Times New Roman"/>
                <w:sz w:val="24"/>
                <w:szCs w:val="24"/>
                <w:lang w:val="ro-RO"/>
              </w:rPr>
              <w:t>;</w:t>
            </w:r>
          </w:p>
          <w:p w14:paraId="28D9F165" w14:textId="77777777" w:rsidR="003C263E" w:rsidRPr="001B5AA9" w:rsidRDefault="003C263E" w:rsidP="003C263E">
            <w:pPr>
              <w:pStyle w:val="Listparagraf"/>
              <w:numPr>
                <w:ilvl w:val="0"/>
                <w:numId w:val="45"/>
              </w:numPr>
              <w:ind w:left="596" w:hanging="236"/>
              <w:rPr>
                <w:rFonts w:ascii="Times New Roman" w:hAnsi="Times New Roman"/>
                <w:sz w:val="24"/>
                <w:szCs w:val="24"/>
                <w:lang w:val="ro-RO"/>
              </w:rPr>
            </w:pPr>
            <w:r w:rsidRPr="001B5AA9">
              <w:rPr>
                <w:rStyle w:val="fontstyle31"/>
                <w:rFonts w:ascii="Times New Roman" w:hAnsi="Times New Roman"/>
                <w:b/>
                <w:sz w:val="24"/>
                <w:szCs w:val="24"/>
                <w:lang w:val="ro-RO"/>
              </w:rPr>
              <w:t>Legea nr. 226/2022 privind modificarea unor acte normative</w:t>
            </w:r>
            <w:r w:rsidRPr="001B5AA9">
              <w:rPr>
                <w:rStyle w:val="fontstyle31"/>
                <w:rFonts w:ascii="Times New Roman" w:hAnsi="Times New Roman"/>
                <w:sz w:val="24"/>
                <w:szCs w:val="24"/>
                <w:lang w:val="ro-RO"/>
              </w:rPr>
              <w:t xml:space="preserve"> (Monitorul Oficial al Republicii Moldova, 2022, nr.326-333, art.626)</w:t>
            </w:r>
            <w:r w:rsidRPr="001B5AA9">
              <w:rPr>
                <w:rFonts w:ascii="Times New Roman" w:hAnsi="Times New Roman"/>
                <w:color w:val="000000"/>
                <w:sz w:val="24"/>
                <w:szCs w:val="24"/>
                <w:lang w:val="ro-RO"/>
              </w:rPr>
              <w:t xml:space="preserve"> prin care se modifică </w:t>
            </w:r>
            <w:r w:rsidRPr="001B5AA9">
              <w:rPr>
                <w:rFonts w:ascii="Times New Roman" w:hAnsi="Times New Roman"/>
                <w:i/>
                <w:color w:val="000000"/>
                <w:sz w:val="24"/>
                <w:szCs w:val="24"/>
                <w:lang w:val="ro-RO"/>
              </w:rPr>
              <w:t>Legea nr. 86/2014 privind evaluarea impactului asupra mediului</w:t>
            </w:r>
            <w:r w:rsidRPr="001B5AA9">
              <w:rPr>
                <w:rFonts w:ascii="Times New Roman" w:hAnsi="Times New Roman"/>
                <w:color w:val="000000"/>
                <w:sz w:val="24"/>
                <w:szCs w:val="24"/>
                <w:lang w:val="ro-RO"/>
              </w:rPr>
              <w:t xml:space="preserve">, </w:t>
            </w:r>
            <w:r w:rsidRPr="001B5AA9">
              <w:rPr>
                <w:rFonts w:ascii="Times New Roman" w:hAnsi="Times New Roman"/>
                <w:i/>
                <w:color w:val="000000"/>
                <w:sz w:val="24"/>
                <w:szCs w:val="24"/>
                <w:lang w:val="ro-RO"/>
              </w:rPr>
              <w:t>Legea nr. 11/2017 privind evaluarea strategică de mediu</w:t>
            </w:r>
            <w:r w:rsidRPr="001B5AA9">
              <w:rPr>
                <w:rFonts w:ascii="Times New Roman" w:hAnsi="Times New Roman"/>
                <w:color w:val="000000"/>
                <w:sz w:val="24"/>
                <w:szCs w:val="24"/>
                <w:lang w:val="ro-RO"/>
              </w:rPr>
              <w:t xml:space="preserve"> și se abrogă Legea nr. 851/1996 privind expertiza ecologică</w:t>
            </w:r>
            <w:r w:rsidRPr="001B5AA9">
              <w:rPr>
                <w:rStyle w:val="fontstyle31"/>
                <w:rFonts w:ascii="Times New Roman" w:hAnsi="Times New Roman"/>
                <w:sz w:val="24"/>
                <w:szCs w:val="24"/>
                <w:lang w:val="ro-RO"/>
              </w:rPr>
              <w:t xml:space="preserve"> - art. IV alineatul (3) stabilește că Guvernul,</w:t>
            </w:r>
            <w:r w:rsidRPr="001B5AA9">
              <w:rPr>
                <w:rFonts w:ascii="Times New Roman" w:hAnsi="Times New Roman"/>
                <w:color w:val="000000"/>
                <w:sz w:val="24"/>
                <w:szCs w:val="24"/>
                <w:lang w:val="ro-RO"/>
              </w:rPr>
              <w:t xml:space="preserve"> în termen de 12 luni de la data publicării prezentei legi, va aduce actele sale normative în concordanță cu prezenta lege și va prezenta Parlamentului propuneri pentru aducerea cadrului normativ în conformitate cu prezenta lege.</w:t>
            </w:r>
          </w:p>
          <w:p w14:paraId="1631AD64" w14:textId="3AE462FC" w:rsidR="002C6393" w:rsidRPr="001B5AA9" w:rsidRDefault="002C6393" w:rsidP="00FA59C9">
            <w:pPr>
              <w:pStyle w:val="Listparagraf"/>
              <w:ind w:left="596" w:firstLine="0"/>
              <w:rPr>
                <w:rFonts w:ascii="Times New Roman" w:hAnsi="Times New Roman"/>
                <w:sz w:val="24"/>
                <w:szCs w:val="24"/>
                <w:lang w:val="ro-RO"/>
              </w:rPr>
            </w:pPr>
          </w:p>
        </w:tc>
      </w:tr>
      <w:tr w:rsidR="00E359AD" w:rsidRPr="00FA59C9" w14:paraId="6F56D62C"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1B5AA9" w:rsidRDefault="006933C3" w:rsidP="00947CD5">
            <w:pPr>
              <w:spacing w:line="276" w:lineRule="auto"/>
              <w:ind w:firstLine="591"/>
              <w:rPr>
                <w:rFonts w:ascii="Times New Roman" w:hAnsi="Times New Roman"/>
                <w:color w:val="EE0000"/>
                <w:sz w:val="24"/>
                <w:szCs w:val="24"/>
                <w:lang w:val="ro-RO"/>
              </w:rPr>
            </w:pPr>
            <w:r w:rsidRPr="001B5AA9">
              <w:rPr>
                <w:rFonts w:ascii="Times New Roman" w:hAnsi="Times New Roman"/>
                <w:sz w:val="24"/>
                <w:szCs w:val="24"/>
                <w:lang w:val="ro-RO"/>
              </w:rPr>
              <w:lastRenderedPageBreak/>
              <w:t>2.2.</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Descrierea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situa</w:t>
            </w:r>
            <w:r w:rsidR="00863417" w:rsidRPr="001B5AA9">
              <w:rPr>
                <w:rFonts w:ascii="Times New Roman" w:hAnsi="Times New Roman"/>
                <w:sz w:val="24"/>
                <w:szCs w:val="24"/>
                <w:lang w:val="ro-RO"/>
              </w:rPr>
              <w:t>ț</w:t>
            </w:r>
            <w:r w:rsidRPr="001B5AA9">
              <w:rPr>
                <w:rFonts w:ascii="Times New Roman" w:hAnsi="Times New Roman"/>
                <w:sz w:val="24"/>
                <w:szCs w:val="24"/>
                <w:lang w:val="ro-RO"/>
              </w:rPr>
              <w:t>iei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actuale</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problemelor</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care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impun</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interven</w:t>
            </w:r>
            <w:r w:rsidR="00863417" w:rsidRPr="001B5AA9">
              <w:rPr>
                <w:rFonts w:ascii="Times New Roman" w:hAnsi="Times New Roman"/>
                <w:sz w:val="24"/>
                <w:szCs w:val="24"/>
                <w:lang w:val="ro-RO"/>
              </w:rPr>
              <w:t>ț</w:t>
            </w:r>
            <w:r w:rsidRPr="001B5AA9">
              <w:rPr>
                <w:rFonts w:ascii="Times New Roman" w:hAnsi="Times New Roman"/>
                <w:sz w:val="24"/>
                <w:szCs w:val="24"/>
                <w:lang w:val="ro-RO"/>
              </w:rPr>
              <w:t>ia,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inclusiv</w:t>
            </w:r>
            <w:r w:rsidR="00032B46" w:rsidRPr="001B5AA9">
              <w:rPr>
                <w:rFonts w:ascii="Times New Roman" w:hAnsi="Times New Roman"/>
                <w:sz w:val="24"/>
                <w:szCs w:val="24"/>
                <w:lang w:val="ro-RO"/>
              </w:rPr>
              <w:t xml:space="preserve"> </w:t>
            </w:r>
            <w:r w:rsidR="005C7769" w:rsidRPr="001B5AA9">
              <w:rPr>
                <w:rFonts w:ascii="Times New Roman" w:hAnsi="Times New Roman"/>
                <w:sz w:val="24"/>
                <w:szCs w:val="24"/>
                <w:lang w:val="ro-RO"/>
              </w:rPr>
              <w:t xml:space="preserve">a </w:t>
            </w:r>
            <w:r w:rsidRPr="001B5AA9">
              <w:rPr>
                <w:rFonts w:ascii="Times New Roman" w:hAnsi="Times New Roman"/>
                <w:sz w:val="24"/>
                <w:szCs w:val="24"/>
                <w:lang w:val="ro-RO"/>
              </w:rPr>
              <w:t>cadrul</w:t>
            </w:r>
            <w:r w:rsidR="005C7769" w:rsidRPr="001B5AA9">
              <w:rPr>
                <w:rFonts w:ascii="Times New Roman" w:hAnsi="Times New Roman"/>
                <w:sz w:val="24"/>
                <w:szCs w:val="24"/>
                <w:lang w:val="ro-RO"/>
              </w:rPr>
              <w:t>ui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normativ</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aplicabil</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005C7769" w:rsidRPr="001B5AA9">
              <w:rPr>
                <w:rFonts w:ascii="Times New Roman" w:hAnsi="Times New Roman"/>
                <w:sz w:val="24"/>
                <w:szCs w:val="24"/>
                <w:lang w:val="ro-RO"/>
              </w:rPr>
              <w:t xml:space="preserve">a </w:t>
            </w:r>
            <w:r w:rsidRPr="001B5AA9">
              <w:rPr>
                <w:rFonts w:ascii="Times New Roman" w:hAnsi="Times New Roman"/>
                <w:sz w:val="24"/>
                <w:szCs w:val="24"/>
                <w:lang w:val="ro-RO"/>
              </w:rPr>
              <w:t>deficien</w:t>
            </w:r>
            <w:r w:rsidR="00863417" w:rsidRPr="001B5AA9">
              <w:rPr>
                <w:rFonts w:ascii="Times New Roman" w:hAnsi="Times New Roman"/>
                <w:sz w:val="24"/>
                <w:szCs w:val="24"/>
                <w:lang w:val="ro-RO"/>
              </w:rPr>
              <w:t>ț</w:t>
            </w:r>
            <w:r w:rsidRPr="001B5AA9">
              <w:rPr>
                <w:rFonts w:ascii="Times New Roman" w:hAnsi="Times New Roman"/>
                <w:sz w:val="24"/>
                <w:szCs w:val="24"/>
                <w:lang w:val="ro-RO"/>
              </w:rPr>
              <w:t>el</w:t>
            </w:r>
            <w:r w:rsidR="005C7769" w:rsidRPr="001B5AA9">
              <w:rPr>
                <w:rFonts w:ascii="Times New Roman" w:hAnsi="Times New Roman"/>
                <w:sz w:val="24"/>
                <w:szCs w:val="24"/>
                <w:lang w:val="ro-RO"/>
              </w:rPr>
              <w:t>or</w:t>
            </w:r>
            <w:r w:rsidRPr="001B5AA9">
              <w:rPr>
                <w:rFonts w:ascii="Times New Roman" w:hAnsi="Times New Roman"/>
                <w:sz w:val="24"/>
                <w:szCs w:val="24"/>
                <w:lang w:val="ro-RO"/>
              </w:rPr>
              <w:t>/lacunel</w:t>
            </w:r>
            <w:r w:rsidR="005C7769" w:rsidRPr="001B5AA9">
              <w:rPr>
                <w:rFonts w:ascii="Times New Roman" w:hAnsi="Times New Roman"/>
                <w:sz w:val="24"/>
                <w:szCs w:val="24"/>
                <w:lang w:val="ro-RO"/>
              </w:rPr>
              <w:t>or</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normative</w:t>
            </w:r>
          </w:p>
        </w:tc>
      </w:tr>
      <w:tr w:rsidR="00E359AD" w:rsidRPr="00FA59C9" w14:paraId="30963134" w14:textId="77777777" w:rsidTr="004079F4">
        <w:trPr>
          <w:trHeight w:val="831"/>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BA8687" w14:textId="4D6018F4" w:rsidR="00D51A94" w:rsidRPr="001B5AA9" w:rsidRDefault="007A0EC1" w:rsidP="00E46A03">
            <w:pPr>
              <w:ind w:firstLine="591"/>
              <w:rPr>
                <w:rFonts w:ascii="Times New Roman" w:hAnsi="Times New Roman"/>
                <w:sz w:val="24"/>
                <w:szCs w:val="24"/>
                <w:lang w:val="pt-BR"/>
              </w:rPr>
            </w:pPr>
            <w:r w:rsidRPr="001B5AA9">
              <w:rPr>
                <w:rFonts w:ascii="Times New Roman" w:hAnsi="Times New Roman"/>
                <w:sz w:val="24"/>
                <w:szCs w:val="24"/>
                <w:lang w:val="ro-RO"/>
              </w:rPr>
              <w:t>Legea nr.</w:t>
            </w:r>
            <w:r w:rsidR="00B57A47" w:rsidRPr="001B5AA9">
              <w:rPr>
                <w:rFonts w:ascii="Times New Roman" w:hAnsi="Times New Roman"/>
                <w:sz w:val="24"/>
                <w:szCs w:val="24"/>
                <w:lang w:val="ro-RO"/>
              </w:rPr>
              <w:t xml:space="preserve"> </w:t>
            </w:r>
            <w:r w:rsidRPr="001B5AA9">
              <w:rPr>
                <w:rFonts w:ascii="Times New Roman" w:hAnsi="Times New Roman"/>
                <w:sz w:val="24"/>
                <w:szCs w:val="24"/>
                <w:lang w:val="ro-RO"/>
              </w:rPr>
              <w:t>86/2014 a stabilit</w:t>
            </w:r>
            <w:r w:rsidRPr="001B5AA9">
              <w:rPr>
                <w:rFonts w:ascii="Times New Roman" w:hAnsi="Times New Roman"/>
                <w:sz w:val="24"/>
                <w:szCs w:val="24"/>
                <w:lang w:val="pt-BR"/>
              </w:rPr>
              <w:t xml:space="preserve"> cadru</w:t>
            </w:r>
            <w:r w:rsidR="00AC79A3">
              <w:rPr>
                <w:rFonts w:ascii="Times New Roman" w:hAnsi="Times New Roman"/>
                <w:sz w:val="24"/>
                <w:szCs w:val="24"/>
                <w:lang w:val="pt-BR"/>
              </w:rPr>
              <w:t>l</w:t>
            </w:r>
            <w:r w:rsidRPr="001B5AA9">
              <w:rPr>
                <w:rFonts w:ascii="Times New Roman" w:hAnsi="Times New Roman"/>
                <w:sz w:val="24"/>
                <w:szCs w:val="24"/>
                <w:lang w:val="pt-BR"/>
              </w:rPr>
              <w:t xml:space="preserve"> juridic de funcționare a mecanismului de evaluare a impactului asupra mediului al unor genuri de activitate planificate publice și private și a mecanismului de evaluare a biodiversității pentru asigurarea prevenirii sau minimizării, la etapele inițiale, a impactului semnificativ asupra mediului și sănătății populației, precum și pentru implementarea obligațiilor asumate de Republica Moldova pe plan internațional.</w:t>
            </w:r>
          </w:p>
          <w:p w14:paraId="1ECE9893" w14:textId="27A82C7B" w:rsidR="00584FCB" w:rsidRPr="001B5AA9" w:rsidRDefault="00584FCB" w:rsidP="007A0EC1">
            <w:pPr>
              <w:ind w:firstLine="0"/>
              <w:rPr>
                <w:rFonts w:ascii="Times New Roman" w:hAnsi="Times New Roman"/>
                <w:sz w:val="24"/>
                <w:szCs w:val="24"/>
                <w:shd w:val="clear" w:color="auto" w:fill="FFFFFF"/>
                <w:lang w:val="pt-BR"/>
              </w:rPr>
            </w:pPr>
            <w:r w:rsidRPr="001B5AA9">
              <w:rPr>
                <w:rFonts w:ascii="Times New Roman" w:hAnsi="Times New Roman"/>
                <w:iCs/>
                <w:sz w:val="24"/>
                <w:szCs w:val="24"/>
                <w:lang w:val="ro-RO"/>
              </w:rPr>
              <w:t xml:space="preserve">Legea nr. 86/2014 modificată prin Legea nr. 226/2022 </w:t>
            </w:r>
            <w:r w:rsidRPr="001B5AA9">
              <w:rPr>
                <w:rFonts w:ascii="Times New Roman" w:hAnsi="Times New Roman"/>
                <w:sz w:val="24"/>
                <w:szCs w:val="24"/>
                <w:shd w:val="clear" w:color="auto" w:fill="FFFFFF"/>
                <w:lang w:val="pt-BR"/>
              </w:rPr>
              <w:t>transpune Directiva 2011/92/UE a Parlamentului European și a Consiliului din 13 decembrie 2011 privind evaluarea efectelor anumitor proiecte publice și private asupra mediului (text codificat) (Jurnalul Oficial al Uniunii Europene L 26 din 28 ianuarie 2012), așa cum a fost modificată prin Directiva 2014/52/UE a Parlamentului European și a Consiliului din 16 aprilie 2014, precum și prevederile art. 6 alin. (3) și (4) din Directiva 92/43/CEE a Consiliului din 21 mai 1992 privind conservarea habitatelor naturale și a speciilor de faună și floră sălbatică (Jurnalul Oficial al Uniunii Europene L 206 din 22 iulie 1992), așa cum a fost modificată prin Directiva 2013/17/UE din 13 mai 2013.</w:t>
            </w:r>
          </w:p>
          <w:p w14:paraId="6A530D5D" w14:textId="77777777" w:rsidR="00AC79A3" w:rsidRDefault="00584FCB" w:rsidP="00E46A03">
            <w:pPr>
              <w:ind w:firstLine="591"/>
              <w:rPr>
                <w:rFonts w:ascii="Times New Roman" w:hAnsi="Times New Roman"/>
                <w:sz w:val="24"/>
                <w:szCs w:val="24"/>
                <w:lang w:val="ro-RO"/>
              </w:rPr>
            </w:pPr>
            <w:r w:rsidRPr="001B5AA9">
              <w:rPr>
                <w:rFonts w:ascii="Times New Roman" w:hAnsi="Times New Roman"/>
                <w:sz w:val="24"/>
                <w:szCs w:val="24"/>
                <w:shd w:val="clear" w:color="auto" w:fill="FFFFFF"/>
                <w:lang w:val="pt-BR"/>
              </w:rPr>
              <w:t xml:space="preserve"> Noile modificări la Legea nr. 86/2014 </w:t>
            </w:r>
            <w:r w:rsidRPr="001B5AA9">
              <w:rPr>
                <w:rFonts w:ascii="Times New Roman" w:hAnsi="Times New Roman"/>
                <w:sz w:val="24"/>
                <w:szCs w:val="24"/>
                <w:lang w:val="pt-BR"/>
              </w:rPr>
              <w:t>a</w:t>
            </w:r>
            <w:proofErr w:type="spellStart"/>
            <w:r w:rsidRPr="001B5AA9">
              <w:rPr>
                <w:rFonts w:ascii="Times New Roman" w:hAnsi="Times New Roman"/>
                <w:sz w:val="24"/>
                <w:szCs w:val="24"/>
                <w:lang w:val="ro-MD"/>
              </w:rPr>
              <w:t>rmonizată</w:t>
            </w:r>
            <w:proofErr w:type="spellEnd"/>
            <w:r w:rsidRPr="001B5AA9">
              <w:rPr>
                <w:rFonts w:ascii="Times New Roman" w:hAnsi="Times New Roman"/>
                <w:sz w:val="24"/>
                <w:szCs w:val="24"/>
                <w:lang w:val="ro-MD"/>
              </w:rPr>
              <w:t xml:space="preserve"> la cerințele aquis-ului comunitar,</w:t>
            </w:r>
            <w:r w:rsidRPr="001B5AA9">
              <w:rPr>
                <w:rFonts w:ascii="Times New Roman" w:hAnsi="Times New Roman"/>
                <w:sz w:val="24"/>
                <w:szCs w:val="24"/>
                <w:shd w:val="clear" w:color="auto" w:fill="FFFFFF"/>
                <w:lang w:val="pt-BR"/>
              </w:rPr>
              <w:t xml:space="preserve"> prevăd:</w:t>
            </w:r>
            <w:r w:rsidRPr="001B5AA9">
              <w:rPr>
                <w:rFonts w:ascii="Times New Roman" w:hAnsi="Times New Roman"/>
                <w:sz w:val="24"/>
                <w:szCs w:val="24"/>
                <w:lang w:val="ro-RO"/>
              </w:rPr>
              <w:t xml:space="preserve"> </w:t>
            </w:r>
          </w:p>
          <w:p w14:paraId="3DB2C974" w14:textId="7AAA1776" w:rsidR="00584FCB" w:rsidRPr="001B5AA9" w:rsidRDefault="00584FCB" w:rsidP="00F944E5">
            <w:pPr>
              <w:ind w:firstLine="593"/>
              <w:rPr>
                <w:rFonts w:ascii="Times New Roman" w:hAnsi="Times New Roman"/>
                <w:sz w:val="24"/>
                <w:szCs w:val="24"/>
                <w:lang w:val="ro-RO"/>
              </w:rPr>
            </w:pPr>
            <w:r w:rsidRPr="001B5AA9">
              <w:rPr>
                <w:rFonts w:ascii="Times New Roman" w:hAnsi="Times New Roman"/>
                <w:sz w:val="24"/>
                <w:szCs w:val="24"/>
                <w:lang w:val="ro-RO"/>
              </w:rPr>
              <w:t xml:space="preserve">-revizuirea atribuțiilor Ministerului Mediului și Agenției de Mediu; </w:t>
            </w:r>
          </w:p>
          <w:p w14:paraId="5716C17A" w14:textId="5D92F2D3" w:rsidR="00584FCB" w:rsidRPr="001B5AA9" w:rsidRDefault="00584FCB" w:rsidP="00F944E5">
            <w:pPr>
              <w:ind w:firstLine="593"/>
              <w:rPr>
                <w:rFonts w:ascii="Times New Roman" w:hAnsi="Times New Roman"/>
                <w:sz w:val="24"/>
                <w:szCs w:val="24"/>
                <w:lang w:val="ro-RO"/>
              </w:rPr>
            </w:pPr>
            <w:r w:rsidRPr="001B5AA9">
              <w:rPr>
                <w:rFonts w:ascii="Times New Roman" w:hAnsi="Times New Roman"/>
                <w:sz w:val="24"/>
                <w:szCs w:val="24"/>
                <w:lang w:val="ro-RO"/>
              </w:rPr>
              <w:t xml:space="preserve">-abrogarea mecanismului de expertiză ecologică; </w:t>
            </w:r>
          </w:p>
          <w:p w14:paraId="43697B4E" w14:textId="28334F2A" w:rsidR="00584FCB" w:rsidRPr="001B5AA9" w:rsidRDefault="00584FCB" w:rsidP="00F944E5">
            <w:pPr>
              <w:ind w:firstLine="593"/>
              <w:rPr>
                <w:rFonts w:ascii="Times New Roman" w:hAnsi="Times New Roman"/>
                <w:sz w:val="24"/>
                <w:szCs w:val="24"/>
                <w:lang w:val="ro-RO"/>
              </w:rPr>
            </w:pPr>
            <w:r w:rsidRPr="001B5AA9">
              <w:rPr>
                <w:rFonts w:ascii="Times New Roman" w:hAnsi="Times New Roman"/>
                <w:sz w:val="24"/>
                <w:szCs w:val="24"/>
                <w:lang w:val="ro-RO"/>
              </w:rPr>
              <w:t>-instituirea mecanismului de evaluare a biodiversității</w:t>
            </w:r>
            <w:r w:rsidR="00237B8D" w:rsidRPr="001B5AA9">
              <w:rPr>
                <w:rFonts w:ascii="Times New Roman" w:hAnsi="Times New Roman"/>
                <w:sz w:val="24"/>
                <w:szCs w:val="24"/>
                <w:lang w:val="ro-RO"/>
              </w:rPr>
              <w:t>;</w:t>
            </w:r>
            <w:r w:rsidRPr="001B5AA9">
              <w:rPr>
                <w:rFonts w:ascii="Times New Roman" w:hAnsi="Times New Roman"/>
                <w:sz w:val="24"/>
                <w:szCs w:val="24"/>
                <w:lang w:val="ro-RO"/>
              </w:rPr>
              <w:t xml:space="preserve"> </w:t>
            </w:r>
          </w:p>
          <w:p w14:paraId="293FCEDA" w14:textId="5370D254" w:rsidR="00584FCB" w:rsidRPr="001B5AA9" w:rsidRDefault="00584FCB" w:rsidP="00F944E5">
            <w:pPr>
              <w:ind w:firstLine="593"/>
              <w:rPr>
                <w:rFonts w:ascii="Times New Roman" w:hAnsi="Times New Roman"/>
                <w:sz w:val="24"/>
                <w:szCs w:val="24"/>
                <w:lang w:val="ro-RO"/>
              </w:rPr>
            </w:pPr>
            <w:r w:rsidRPr="001B5AA9">
              <w:rPr>
                <w:rFonts w:ascii="Times New Roman" w:hAnsi="Times New Roman"/>
                <w:sz w:val="24"/>
                <w:szCs w:val="24"/>
                <w:lang w:val="ro-RO"/>
              </w:rPr>
              <w:t>-ajustări la procedura de evaluare a impactului asupra mediului în context transfrontalier</w:t>
            </w:r>
            <w:r w:rsidR="00237B8D" w:rsidRPr="001B5AA9">
              <w:rPr>
                <w:rFonts w:ascii="Times New Roman" w:hAnsi="Times New Roman"/>
                <w:sz w:val="24"/>
                <w:szCs w:val="24"/>
                <w:lang w:val="ro-RO"/>
              </w:rPr>
              <w:t>,</w:t>
            </w:r>
            <w:r w:rsidRPr="001B5AA9">
              <w:rPr>
                <w:rFonts w:ascii="Times New Roman" w:hAnsi="Times New Roman"/>
                <w:sz w:val="24"/>
                <w:szCs w:val="24"/>
                <w:lang w:val="ro-RO"/>
              </w:rPr>
              <w:t xml:space="preserve"> conform Convenției privind evaluarea impactului asupra mediului în context transfrontalier (Convenția </w:t>
            </w:r>
            <w:proofErr w:type="spellStart"/>
            <w:r w:rsidRPr="001B5AA9">
              <w:rPr>
                <w:rFonts w:ascii="Times New Roman" w:hAnsi="Times New Roman"/>
                <w:sz w:val="24"/>
                <w:szCs w:val="24"/>
                <w:lang w:val="ro-RO"/>
              </w:rPr>
              <w:t>Espoo</w:t>
            </w:r>
            <w:proofErr w:type="spellEnd"/>
            <w:r w:rsidRPr="001B5AA9">
              <w:rPr>
                <w:rFonts w:ascii="Times New Roman" w:hAnsi="Times New Roman"/>
                <w:sz w:val="24"/>
                <w:szCs w:val="24"/>
                <w:lang w:val="ro-RO"/>
              </w:rPr>
              <w:t xml:space="preserve">); </w:t>
            </w:r>
          </w:p>
          <w:p w14:paraId="67A4B211" w14:textId="4D239039" w:rsidR="00584FCB" w:rsidRPr="001B5AA9" w:rsidRDefault="00A15AAC" w:rsidP="00F944E5">
            <w:pPr>
              <w:ind w:firstLine="593"/>
              <w:rPr>
                <w:rFonts w:ascii="Times New Roman" w:eastAsia="Times New Roman" w:hAnsi="Times New Roman"/>
                <w:sz w:val="24"/>
                <w:szCs w:val="24"/>
                <w:lang w:val="ro-RO"/>
              </w:rPr>
            </w:pPr>
            <w:r w:rsidRPr="001B5AA9">
              <w:rPr>
                <w:rFonts w:ascii="Times New Roman" w:hAnsi="Times New Roman"/>
                <w:sz w:val="24"/>
                <w:szCs w:val="24"/>
                <w:shd w:val="clear" w:color="auto" w:fill="FFFFFF"/>
                <w:lang w:val="ro-RO"/>
              </w:rPr>
              <w:t>-</w:t>
            </w:r>
            <w:r w:rsidR="00584FCB" w:rsidRPr="001B5AA9">
              <w:rPr>
                <w:rFonts w:ascii="Times New Roman" w:hAnsi="Times New Roman"/>
                <w:sz w:val="24"/>
                <w:szCs w:val="24"/>
                <w:shd w:val="clear" w:color="auto" w:fill="FFFFFF"/>
                <w:lang w:val="ro-RO"/>
              </w:rPr>
              <w:t xml:space="preserve">reglementarea situațiilor de derogare de la procedura de evaluare a impactului asupra mediului, </w:t>
            </w:r>
            <w:r w:rsidR="00584FCB" w:rsidRPr="001B5AA9">
              <w:rPr>
                <w:rFonts w:ascii="Times New Roman" w:eastAsia="Times New Roman" w:hAnsi="Times New Roman"/>
                <w:sz w:val="24"/>
                <w:szCs w:val="24"/>
                <w:lang w:val="ro-RO"/>
              </w:rPr>
              <w:t xml:space="preserve">modificarea/actualizarea și completarea cererii privind emiterea acordului de mediu; </w:t>
            </w:r>
            <w:r w:rsidR="00AC79A3">
              <w:rPr>
                <w:rFonts w:ascii="Times New Roman" w:eastAsia="Times New Roman" w:hAnsi="Times New Roman"/>
                <w:sz w:val="24"/>
                <w:szCs w:val="24"/>
                <w:lang w:val="ro-RO"/>
              </w:rPr>
              <w:t>modificarea</w:t>
            </w:r>
            <w:r w:rsidR="00584FCB" w:rsidRPr="001B5AA9">
              <w:rPr>
                <w:rFonts w:ascii="Times New Roman" w:eastAsia="Times New Roman" w:hAnsi="Times New Roman"/>
                <w:sz w:val="24"/>
                <w:szCs w:val="24"/>
                <w:lang w:val="ro-RO"/>
              </w:rPr>
              <w:t xml:space="preserve"> criteriilor de </w:t>
            </w:r>
            <w:proofErr w:type="spellStart"/>
            <w:r w:rsidR="00584FCB" w:rsidRPr="001B5AA9">
              <w:rPr>
                <w:rFonts w:ascii="Times New Roman" w:eastAsia="Times New Roman" w:hAnsi="Times New Roman"/>
                <w:sz w:val="24"/>
                <w:szCs w:val="24"/>
                <w:lang w:val="ro-RO"/>
              </w:rPr>
              <w:t>selecţie</w:t>
            </w:r>
            <w:proofErr w:type="spellEnd"/>
            <w:r w:rsidR="00584FCB" w:rsidRPr="001B5AA9">
              <w:rPr>
                <w:rFonts w:ascii="Times New Roman" w:eastAsia="Times New Roman" w:hAnsi="Times New Roman"/>
                <w:sz w:val="24"/>
                <w:szCs w:val="24"/>
                <w:lang w:val="ro-RO"/>
              </w:rPr>
              <w:t xml:space="preserve"> pentru determinarea necesității de efectuare a evaluării impactului asupra mediului;</w:t>
            </w:r>
          </w:p>
          <w:p w14:paraId="020412C8" w14:textId="6860B332" w:rsidR="00584FCB" w:rsidRPr="001B5AA9" w:rsidRDefault="00A15AAC" w:rsidP="00F944E5">
            <w:pPr>
              <w:ind w:firstLine="593"/>
              <w:rPr>
                <w:rFonts w:ascii="Times New Roman" w:hAnsi="Times New Roman"/>
                <w:sz w:val="24"/>
                <w:szCs w:val="24"/>
                <w:lang w:val="ro-RO"/>
              </w:rPr>
            </w:pPr>
            <w:r w:rsidRPr="001B5AA9">
              <w:rPr>
                <w:rFonts w:ascii="Times New Roman" w:eastAsia="Times New Roman" w:hAnsi="Times New Roman"/>
                <w:sz w:val="24"/>
                <w:szCs w:val="24"/>
                <w:lang w:val="ro-RO"/>
              </w:rPr>
              <w:t>-</w:t>
            </w:r>
            <w:r w:rsidR="00584FCB" w:rsidRPr="001B5AA9">
              <w:rPr>
                <w:rFonts w:ascii="Times New Roman" w:hAnsi="Times New Roman"/>
                <w:sz w:val="24"/>
                <w:szCs w:val="24"/>
                <w:lang w:val="ro-RO"/>
              </w:rPr>
              <w:t xml:space="preserve">reglementarea procedurii de evaluare prealabilă în vederea emiterii unei decizii motivate de către autoritatea competentă; </w:t>
            </w:r>
          </w:p>
          <w:p w14:paraId="508E6AF1" w14:textId="6B07FB31" w:rsidR="00584FCB" w:rsidRPr="001B5AA9" w:rsidRDefault="00A15AAC" w:rsidP="00F944E5">
            <w:pPr>
              <w:ind w:firstLine="593"/>
              <w:rPr>
                <w:rFonts w:ascii="Times New Roman" w:hAnsi="Times New Roman"/>
                <w:sz w:val="24"/>
                <w:szCs w:val="24"/>
                <w:lang w:val="ro-RO"/>
              </w:rPr>
            </w:pPr>
            <w:r w:rsidRPr="001B5AA9">
              <w:rPr>
                <w:rFonts w:ascii="Times New Roman" w:hAnsi="Times New Roman"/>
                <w:sz w:val="24"/>
                <w:szCs w:val="24"/>
                <w:lang w:val="ro-RO"/>
              </w:rPr>
              <w:t>-</w:t>
            </w:r>
            <w:r w:rsidR="00584FCB" w:rsidRPr="001B5AA9">
              <w:rPr>
                <w:rFonts w:ascii="Times New Roman" w:hAnsi="Times New Roman"/>
                <w:sz w:val="24"/>
                <w:szCs w:val="24"/>
                <w:lang w:val="ro-RO"/>
              </w:rPr>
              <w:t xml:space="preserve">elaborarea Programului de realizare a evaluării impactului asupra mediului de către Agenția de Mediu; </w:t>
            </w:r>
          </w:p>
          <w:p w14:paraId="3E0C9BAF" w14:textId="2C3C8714" w:rsidR="00584FCB" w:rsidRPr="001B5AA9" w:rsidRDefault="00A15AAC" w:rsidP="00F944E5">
            <w:pPr>
              <w:ind w:firstLine="593"/>
              <w:rPr>
                <w:rFonts w:ascii="Times New Roman" w:hAnsi="Times New Roman"/>
                <w:sz w:val="24"/>
                <w:szCs w:val="24"/>
                <w:lang w:val="ro-RO"/>
              </w:rPr>
            </w:pPr>
            <w:r w:rsidRPr="001B5AA9">
              <w:rPr>
                <w:rFonts w:ascii="Times New Roman" w:hAnsi="Times New Roman"/>
                <w:sz w:val="24"/>
                <w:szCs w:val="24"/>
                <w:lang w:val="ro-RO"/>
              </w:rPr>
              <w:t>-</w:t>
            </w:r>
            <w:r w:rsidR="00584FCB" w:rsidRPr="001B5AA9">
              <w:rPr>
                <w:rFonts w:ascii="Times New Roman" w:hAnsi="Times New Roman"/>
                <w:sz w:val="24"/>
                <w:szCs w:val="24"/>
                <w:lang w:val="ro-RO"/>
              </w:rPr>
              <w:t xml:space="preserve">elaborarea raportului privind evaluarea impactului asupra mediului, care descrie </w:t>
            </w:r>
            <w:proofErr w:type="spellStart"/>
            <w:r w:rsidR="00584FCB" w:rsidRPr="001B5AA9">
              <w:rPr>
                <w:rFonts w:ascii="Times New Roman" w:hAnsi="Times New Roman"/>
                <w:sz w:val="24"/>
                <w:szCs w:val="24"/>
                <w:lang w:val="ro-RO"/>
              </w:rPr>
              <w:t>şi</w:t>
            </w:r>
            <w:proofErr w:type="spellEnd"/>
            <w:r w:rsidR="00584FCB" w:rsidRPr="001B5AA9">
              <w:rPr>
                <w:rFonts w:ascii="Times New Roman" w:hAnsi="Times New Roman"/>
                <w:sz w:val="24"/>
                <w:szCs w:val="24"/>
                <w:lang w:val="ro-RO"/>
              </w:rPr>
              <w:t xml:space="preserve"> evaluează potențialul impact semnificativ asupra mediului care poate fi generat la implementarea activității planificate, precum </w:t>
            </w:r>
            <w:proofErr w:type="spellStart"/>
            <w:r w:rsidR="00584FCB" w:rsidRPr="001B5AA9">
              <w:rPr>
                <w:rFonts w:ascii="Times New Roman" w:hAnsi="Times New Roman"/>
                <w:sz w:val="24"/>
                <w:szCs w:val="24"/>
                <w:lang w:val="ro-RO"/>
              </w:rPr>
              <w:t>şi</w:t>
            </w:r>
            <w:proofErr w:type="spellEnd"/>
            <w:r w:rsidR="00584FCB" w:rsidRPr="001B5AA9">
              <w:rPr>
                <w:rFonts w:ascii="Times New Roman" w:hAnsi="Times New Roman"/>
                <w:sz w:val="24"/>
                <w:szCs w:val="24"/>
                <w:lang w:val="ro-RO"/>
              </w:rPr>
              <w:t xml:space="preserve"> alternativele rezonabile; </w:t>
            </w:r>
          </w:p>
          <w:p w14:paraId="725E0F32" w14:textId="3571D3EC" w:rsidR="00584FCB" w:rsidRPr="001B5AA9" w:rsidRDefault="00584FCB" w:rsidP="00F944E5">
            <w:pPr>
              <w:ind w:firstLine="593"/>
              <w:rPr>
                <w:rFonts w:ascii="Times New Roman" w:hAnsi="Times New Roman"/>
                <w:sz w:val="24"/>
                <w:szCs w:val="24"/>
                <w:lang w:val="ro-RO"/>
              </w:rPr>
            </w:pPr>
            <w:r w:rsidRPr="001B5AA9">
              <w:rPr>
                <w:rFonts w:ascii="Times New Roman" w:hAnsi="Times New Roman"/>
                <w:sz w:val="24"/>
                <w:szCs w:val="24"/>
                <w:lang w:val="ro-RO"/>
              </w:rPr>
              <w:t>-evaluarea calității raportului privind evaluarea impactului asupra mediului de către Comisia tehnică</w:t>
            </w:r>
            <w:r w:rsidR="00237B8D" w:rsidRPr="001B5AA9">
              <w:rPr>
                <w:rFonts w:ascii="Times New Roman" w:hAnsi="Times New Roman"/>
                <w:sz w:val="24"/>
                <w:szCs w:val="24"/>
                <w:lang w:val="ro-RO"/>
              </w:rPr>
              <w:t>;</w:t>
            </w:r>
            <w:r w:rsidRPr="001B5AA9">
              <w:rPr>
                <w:rFonts w:ascii="Times New Roman" w:hAnsi="Times New Roman"/>
                <w:sz w:val="24"/>
                <w:szCs w:val="24"/>
                <w:lang w:val="ro-RO"/>
              </w:rPr>
              <w:t xml:space="preserve"> </w:t>
            </w:r>
          </w:p>
          <w:p w14:paraId="73F7D725" w14:textId="4244A184" w:rsidR="00584FCB" w:rsidRPr="001B5AA9" w:rsidRDefault="00584FCB" w:rsidP="00F944E5">
            <w:pPr>
              <w:ind w:firstLine="593"/>
              <w:rPr>
                <w:rFonts w:ascii="Times New Roman" w:hAnsi="Times New Roman"/>
                <w:sz w:val="24"/>
                <w:szCs w:val="24"/>
                <w:lang w:val="ro-RO"/>
              </w:rPr>
            </w:pPr>
            <w:r w:rsidRPr="001B5AA9">
              <w:rPr>
                <w:rFonts w:ascii="Times New Roman" w:hAnsi="Times New Roman"/>
                <w:sz w:val="24"/>
                <w:szCs w:val="24"/>
                <w:lang w:val="ro-RO"/>
              </w:rPr>
              <w:t>-</w:t>
            </w:r>
            <w:r w:rsidRPr="001B5AA9">
              <w:rPr>
                <w:rFonts w:ascii="Times New Roman" w:hAnsi="Times New Roman"/>
                <w:sz w:val="24"/>
                <w:szCs w:val="24"/>
                <w:shd w:val="clear" w:color="auto" w:fill="FFFFFF"/>
                <w:lang w:val="ro-RO"/>
              </w:rPr>
              <w:t xml:space="preserve">analiza </w:t>
            </w:r>
            <w:proofErr w:type="spellStart"/>
            <w:r w:rsidRPr="001B5AA9">
              <w:rPr>
                <w:rFonts w:ascii="Times New Roman" w:hAnsi="Times New Roman"/>
                <w:sz w:val="24"/>
                <w:szCs w:val="24"/>
                <w:shd w:val="clear" w:color="auto" w:fill="FFFFFF"/>
                <w:lang w:val="ro-RO"/>
              </w:rPr>
              <w:t>postproiect</w:t>
            </w:r>
            <w:proofErr w:type="spellEnd"/>
            <w:r w:rsidRPr="001B5AA9">
              <w:rPr>
                <w:rFonts w:ascii="Times New Roman" w:hAnsi="Times New Roman"/>
                <w:sz w:val="24"/>
                <w:szCs w:val="24"/>
                <w:shd w:val="clear" w:color="auto" w:fill="FFFFFF"/>
                <w:lang w:val="ro-RO"/>
              </w:rPr>
              <w:t xml:space="preserve"> a activității planificate</w:t>
            </w:r>
            <w:r w:rsidRPr="001B5AA9">
              <w:rPr>
                <w:rFonts w:ascii="Times New Roman" w:hAnsi="Times New Roman"/>
                <w:sz w:val="24"/>
                <w:szCs w:val="24"/>
                <w:lang w:val="ro-RO"/>
              </w:rPr>
              <w:t>, precum și monitorizarea de către inițiator al impactului semnificativ al activității planificate asupra mediului ș.a.</w:t>
            </w:r>
          </w:p>
          <w:p w14:paraId="4EFC7CA9" w14:textId="7FE512B9" w:rsidR="00EA3B53" w:rsidRPr="001B5AA9" w:rsidRDefault="00EA3B53" w:rsidP="00E46A03">
            <w:pPr>
              <w:ind w:firstLine="591"/>
              <w:rPr>
                <w:rFonts w:ascii="Times New Roman" w:hAnsi="Times New Roman"/>
                <w:noProof/>
                <w:sz w:val="24"/>
                <w:szCs w:val="24"/>
                <w:lang w:val="pt-BR"/>
              </w:rPr>
            </w:pPr>
            <w:r w:rsidRPr="00ED7A32">
              <w:rPr>
                <w:rFonts w:ascii="Times New Roman" w:hAnsi="Times New Roman"/>
                <w:noProof/>
                <w:sz w:val="24"/>
                <w:szCs w:val="24"/>
                <w:lang w:val="ro-RO"/>
              </w:rPr>
              <w:t xml:space="preserve">Conform </w:t>
            </w:r>
            <w:r w:rsidR="00EB50CF">
              <w:rPr>
                <w:rFonts w:ascii="Times New Roman" w:hAnsi="Times New Roman"/>
                <w:noProof/>
                <w:sz w:val="24"/>
                <w:szCs w:val="24"/>
                <w:lang w:val="ro-RO"/>
              </w:rPr>
              <w:t>a</w:t>
            </w:r>
            <w:r w:rsidRPr="00ED7A32">
              <w:rPr>
                <w:rFonts w:ascii="Times New Roman" w:hAnsi="Times New Roman"/>
                <w:noProof/>
                <w:sz w:val="24"/>
                <w:szCs w:val="24"/>
                <w:lang w:val="ro-RO"/>
              </w:rPr>
              <w:t>rt.10</w:t>
            </w:r>
            <w:r w:rsidRPr="00ED7A32">
              <w:rPr>
                <w:rFonts w:ascii="Times New Roman" w:hAnsi="Times New Roman"/>
                <w:noProof/>
                <w:sz w:val="24"/>
                <w:szCs w:val="24"/>
                <w:vertAlign w:val="superscript"/>
                <w:lang w:val="ro-RO"/>
              </w:rPr>
              <w:t>2</w:t>
            </w:r>
            <w:r w:rsidRPr="00ED7A32">
              <w:rPr>
                <w:rFonts w:ascii="Times New Roman" w:hAnsi="Times New Roman"/>
                <w:noProof/>
                <w:sz w:val="24"/>
                <w:szCs w:val="24"/>
                <w:lang w:val="ro-RO"/>
              </w:rPr>
              <w:t xml:space="preserve"> din Legea nr. 86/2014, Raportul privind evaluarea impactului asupra mediului trebuie</w:t>
            </w:r>
            <w:r w:rsidRPr="001B5AA9">
              <w:rPr>
                <w:rFonts w:ascii="Times New Roman" w:hAnsi="Times New Roman"/>
                <w:noProof/>
                <w:sz w:val="24"/>
                <w:szCs w:val="24"/>
                <w:lang w:val="ro-RO"/>
              </w:rPr>
              <w:t xml:space="preserve"> să includă un capitol cu o descriere a măsurilor de monitorizare propuse – </w:t>
            </w:r>
            <w:r w:rsidRPr="001B5AA9">
              <w:rPr>
                <w:rFonts w:ascii="Times New Roman" w:hAnsi="Times New Roman"/>
                <w:noProof/>
                <w:sz w:val="24"/>
                <w:szCs w:val="24"/>
                <w:lang w:val="ro-RO"/>
              </w:rPr>
              <w:lastRenderedPageBreak/>
              <w:t xml:space="preserve">de exemplu, pregătirea unei analize postproiect, în cazul necesității efectuării, </w:t>
            </w:r>
            <w:r w:rsidR="00ED7A32">
              <w:rPr>
                <w:rFonts w:ascii="Times New Roman" w:hAnsi="Times New Roman"/>
                <w:noProof/>
                <w:sz w:val="24"/>
                <w:szCs w:val="24"/>
                <w:lang w:val="ro-RO"/>
              </w:rPr>
              <w:t xml:space="preserve">a unui </w:t>
            </w:r>
            <w:r w:rsidRPr="001B5AA9">
              <w:rPr>
                <w:rFonts w:ascii="Times New Roman" w:hAnsi="Times New Roman"/>
                <w:noProof/>
                <w:sz w:val="24"/>
                <w:szCs w:val="24"/>
                <w:lang w:val="ro-RO"/>
              </w:rPr>
              <w:t xml:space="preserve">program de monitorizare. </w:t>
            </w:r>
            <w:r w:rsidRPr="001B5AA9">
              <w:rPr>
                <w:rFonts w:ascii="Times New Roman" w:hAnsi="Times New Roman"/>
                <w:noProof/>
                <w:sz w:val="24"/>
                <w:szCs w:val="24"/>
                <w:lang w:val="pt-BR"/>
              </w:rPr>
              <w:t>Programul de monitorizare trebuie să conțină tipurile de parametri monitorizați și durata monitorizării proporționale cu natura, amplasarea și dimensiunea proiectului, precum și cu gravitatea efectelor sale asupra mediului. Descrierea respectivă trebuie să explice în ce măsură sunt evitate, prevenite, reduse sau compensate efectele negative semnificative asupra mediului și trebuie să se refere atât la etapa de construire, cât și la cea de funcționare și dezafectare.</w:t>
            </w:r>
          </w:p>
          <w:p w14:paraId="4FD0B412" w14:textId="754CA2A2" w:rsidR="00EA3B53" w:rsidRPr="001B5AA9" w:rsidRDefault="00EA3B53" w:rsidP="00ED7A32">
            <w:pPr>
              <w:ind w:firstLine="591"/>
              <w:rPr>
                <w:rFonts w:ascii="Times New Roman" w:hAnsi="Times New Roman"/>
                <w:noProof/>
                <w:sz w:val="24"/>
                <w:szCs w:val="24"/>
                <w:lang w:val="pt-BR"/>
              </w:rPr>
            </w:pPr>
            <w:r w:rsidRPr="001B5AA9">
              <w:rPr>
                <w:rFonts w:ascii="Times New Roman" w:hAnsi="Times New Roman"/>
                <w:noProof/>
                <w:sz w:val="24"/>
                <w:szCs w:val="24"/>
                <w:lang w:val="pt-BR"/>
              </w:rPr>
              <w:t>Măsurile de monitorizare trebuie să fie incluse în aprobarea de dezvoltare a unei activități planificate în cazul în care este probabil ca activitatea planificată să aibă impact negativ semnificativ. Măsurile de monitorizare sunt menționate la articolul 8a din Directiva EIM</w:t>
            </w:r>
            <w:r w:rsidR="00ED7A32">
              <w:rPr>
                <w:rFonts w:ascii="Times New Roman" w:hAnsi="Times New Roman"/>
                <w:noProof/>
                <w:sz w:val="24"/>
                <w:szCs w:val="24"/>
                <w:lang w:val="pt-BR"/>
              </w:rPr>
              <w:t xml:space="preserve"> 2014/52/EU</w:t>
            </w:r>
            <w:r w:rsidRPr="001B5AA9">
              <w:rPr>
                <w:rFonts w:ascii="Times New Roman" w:hAnsi="Times New Roman"/>
                <w:noProof/>
                <w:sz w:val="24"/>
                <w:szCs w:val="24"/>
                <w:lang w:val="pt-BR"/>
              </w:rPr>
              <w:t xml:space="preserve">, care prezintă informațiile ce trebuie incluse în aprobarea de dezvoltare. </w:t>
            </w:r>
          </w:p>
          <w:p w14:paraId="61E8830E" w14:textId="1D2B7581" w:rsidR="00EA3B53" w:rsidRPr="001B5AA9" w:rsidRDefault="00EA3B53" w:rsidP="00ED7A32">
            <w:pPr>
              <w:shd w:val="clear" w:color="auto" w:fill="FFFFFF" w:themeFill="background1"/>
              <w:ind w:firstLine="591"/>
              <w:rPr>
                <w:rFonts w:ascii="Times New Roman" w:hAnsi="Times New Roman"/>
                <w:noProof/>
                <w:sz w:val="24"/>
                <w:szCs w:val="24"/>
                <w:lang w:val="pt-BR"/>
              </w:rPr>
            </w:pPr>
            <w:r w:rsidRPr="001B5AA9">
              <w:rPr>
                <w:rFonts w:ascii="Times New Roman" w:hAnsi="Times New Roman"/>
                <w:noProof/>
                <w:sz w:val="24"/>
                <w:szCs w:val="24"/>
                <w:lang w:val="pt-BR"/>
              </w:rPr>
              <w:t>Legea nr. 86/2014 modificată prin Legea nr. 22</w:t>
            </w:r>
            <w:r w:rsidR="00102146" w:rsidRPr="001B5AA9">
              <w:rPr>
                <w:rFonts w:ascii="Times New Roman" w:hAnsi="Times New Roman"/>
                <w:noProof/>
                <w:sz w:val="24"/>
                <w:szCs w:val="24"/>
                <w:lang w:val="pt-BR"/>
              </w:rPr>
              <w:t>6</w:t>
            </w:r>
            <w:r w:rsidRPr="001B5AA9">
              <w:rPr>
                <w:rFonts w:ascii="Times New Roman" w:hAnsi="Times New Roman"/>
                <w:noProof/>
                <w:sz w:val="24"/>
                <w:szCs w:val="24"/>
                <w:lang w:val="pt-BR"/>
              </w:rPr>
              <w:t>/2022 prevede următoarele:</w:t>
            </w:r>
          </w:p>
          <w:p w14:paraId="2FF8AD71" w14:textId="59845EF2" w:rsidR="00EA3B53" w:rsidRPr="001B5AA9" w:rsidRDefault="00EA3B53" w:rsidP="00ED7A32">
            <w:pPr>
              <w:pStyle w:val="Listparagraf"/>
              <w:numPr>
                <w:ilvl w:val="0"/>
                <w:numId w:val="67"/>
              </w:numPr>
              <w:shd w:val="clear" w:color="auto" w:fill="FFFFFF" w:themeFill="background1"/>
              <w:ind w:left="0" w:firstLine="591"/>
              <w:rPr>
                <w:rFonts w:ascii="Times New Roman" w:hAnsi="Times New Roman"/>
                <w:noProof/>
                <w:sz w:val="24"/>
                <w:szCs w:val="24"/>
              </w:rPr>
            </w:pPr>
            <w:r w:rsidRPr="001B5AA9">
              <w:rPr>
                <w:rFonts w:ascii="Times New Roman" w:hAnsi="Times New Roman"/>
                <w:noProof/>
                <w:sz w:val="24"/>
                <w:szCs w:val="24"/>
              </w:rPr>
              <w:t>Art. 10</w:t>
            </w:r>
            <w:r w:rsidRPr="001B5AA9">
              <w:rPr>
                <w:rFonts w:ascii="Times New Roman" w:hAnsi="Times New Roman"/>
                <w:noProof/>
                <w:sz w:val="24"/>
                <w:szCs w:val="24"/>
                <w:vertAlign w:val="superscript"/>
              </w:rPr>
              <w:t>2</w:t>
            </w:r>
            <w:r w:rsidRPr="001B5AA9">
              <w:rPr>
                <w:rFonts w:ascii="Times New Roman" w:hAnsi="Times New Roman"/>
                <w:noProof/>
                <w:sz w:val="24"/>
                <w:szCs w:val="24"/>
              </w:rPr>
              <w:t xml:space="preserve"> alin. (2) lit</w:t>
            </w:r>
            <w:r w:rsidR="00EB50CF">
              <w:rPr>
                <w:rFonts w:ascii="Times New Roman" w:hAnsi="Times New Roman"/>
                <w:noProof/>
                <w:sz w:val="24"/>
                <w:szCs w:val="24"/>
              </w:rPr>
              <w:t>.</w:t>
            </w:r>
            <w:r w:rsidRPr="001B5AA9">
              <w:rPr>
                <w:rFonts w:ascii="Times New Roman" w:hAnsi="Times New Roman"/>
                <w:noProof/>
                <w:sz w:val="24"/>
                <w:szCs w:val="24"/>
              </w:rPr>
              <w:t xml:space="preserve"> i), k) stabilește informațiile pentru Raportul privind evaluarea impactului asupra mediului și include:</w:t>
            </w:r>
          </w:p>
          <w:p w14:paraId="72229D77" w14:textId="77777777" w:rsidR="00EA3B53" w:rsidRPr="00E46A03" w:rsidRDefault="00EA3B53" w:rsidP="00EB50CF">
            <w:pPr>
              <w:shd w:val="clear" w:color="auto" w:fill="FFFFFF" w:themeFill="background1"/>
              <w:ind w:firstLine="593"/>
              <w:rPr>
                <w:rFonts w:ascii="Times New Roman" w:hAnsi="Times New Roman"/>
                <w:noProof/>
                <w:sz w:val="24"/>
                <w:szCs w:val="24"/>
                <w:lang w:val="pt-BR"/>
              </w:rPr>
            </w:pPr>
            <w:r w:rsidRPr="00E46A03">
              <w:rPr>
                <w:rFonts w:ascii="Times New Roman" w:hAnsi="Times New Roman"/>
                <w:noProof/>
                <w:sz w:val="24"/>
                <w:szCs w:val="24"/>
                <w:lang w:val="pt-BR"/>
              </w:rPr>
              <w:t xml:space="preserve">(i) </w:t>
            </w:r>
            <w:r w:rsidRPr="00E46A03">
              <w:rPr>
                <w:rFonts w:ascii="Times New Roman" w:hAnsi="Times New Roman"/>
                <w:noProof/>
                <w:sz w:val="24"/>
                <w:szCs w:val="24"/>
                <w:u w:val="single"/>
                <w:lang w:val="pt-BR"/>
              </w:rPr>
              <w:t xml:space="preserve">O </w:t>
            </w:r>
            <w:r w:rsidRPr="00E46A03">
              <w:rPr>
                <w:rFonts w:ascii="Times New Roman" w:hAnsi="Times New Roman"/>
                <w:sz w:val="24"/>
                <w:szCs w:val="24"/>
                <w:u w:val="single"/>
                <w:lang w:val="pt-BR"/>
              </w:rPr>
              <w:t>descriere a măsurilor preconizate pentru evitarea, prevenirea, reducerea sau, dacă este posibil, compensarea impactului negativ semnificativ asupra mediului identificat atât la etapa de construire, cât și la cea de funcționare,</w:t>
            </w:r>
            <w:r w:rsidRPr="00E46A03">
              <w:rPr>
                <w:rFonts w:ascii="Times New Roman" w:hAnsi="Times New Roman"/>
                <w:sz w:val="24"/>
                <w:szCs w:val="24"/>
                <w:lang w:val="pt-BR"/>
              </w:rPr>
              <w:t xml:space="preserve"> precum și viabilitatea și eficiența măsurilor de ameliorare pentru fiecare alternativă a activității planificate și pentru fiecare componentă de mediu. </w:t>
            </w:r>
            <w:r w:rsidRPr="00E46A03">
              <w:rPr>
                <w:rFonts w:ascii="Times New Roman" w:hAnsi="Times New Roman"/>
                <w:noProof/>
                <w:sz w:val="24"/>
                <w:szCs w:val="24"/>
                <w:lang w:val="pt-BR"/>
              </w:rPr>
              <w:t>Descrierea respectivă ar trebui să explice în ce măsură sunt evitate, prevenite, reduse sau compensate efectele negative semnificative asupra mediului și ar trebui să se refere atât la etapa de construire, cât și la cea de funcționare.</w:t>
            </w:r>
          </w:p>
          <w:p w14:paraId="34FFE122" w14:textId="7161714E" w:rsidR="00EA3B53" w:rsidRPr="00E46A03" w:rsidRDefault="00EA3B53" w:rsidP="00EB50CF">
            <w:pPr>
              <w:shd w:val="clear" w:color="auto" w:fill="FFFFFF" w:themeFill="background1"/>
              <w:ind w:firstLine="593"/>
              <w:rPr>
                <w:rFonts w:ascii="Times New Roman" w:hAnsi="Times New Roman"/>
                <w:noProof/>
                <w:sz w:val="24"/>
                <w:szCs w:val="24"/>
                <w:lang w:val="pt-BR"/>
              </w:rPr>
            </w:pPr>
            <w:r w:rsidRPr="00E46A03">
              <w:rPr>
                <w:rFonts w:ascii="Times New Roman" w:hAnsi="Times New Roman"/>
                <w:noProof/>
                <w:sz w:val="24"/>
                <w:szCs w:val="24"/>
                <w:lang w:val="pt-BR"/>
              </w:rPr>
              <w:t>(k)</w:t>
            </w:r>
            <w:r w:rsidRPr="00E46A03">
              <w:rPr>
                <w:rFonts w:ascii="Times New Roman" w:hAnsi="Times New Roman"/>
                <w:sz w:val="24"/>
                <w:szCs w:val="24"/>
                <w:lang w:val="pt-BR"/>
              </w:rPr>
              <w:t xml:space="preserve"> argumentarea necesității efectuării sau neefectuării analizei postproiect și </w:t>
            </w:r>
            <w:r w:rsidRPr="00E46A03">
              <w:rPr>
                <w:rFonts w:ascii="Times New Roman" w:hAnsi="Times New Roman"/>
                <w:sz w:val="24"/>
                <w:szCs w:val="24"/>
                <w:u w:val="single"/>
                <w:lang w:val="pt-BR"/>
              </w:rPr>
              <w:t>descrierea, în cazul necesității efectuării acesteia, a măsurilor de monitorizare propuse, precum și a indicatorilor și termenelor de realizare</w:t>
            </w:r>
            <w:r w:rsidRPr="00E46A03">
              <w:rPr>
                <w:rFonts w:ascii="Times New Roman" w:hAnsi="Times New Roman"/>
                <w:sz w:val="24"/>
                <w:szCs w:val="24"/>
                <w:lang w:val="pt-BR"/>
              </w:rPr>
              <w:t>, acestea fiind proporționale cu natura, complexitatea, amplasarea și dimensiunea activității planificate, precum și cu potențialul impact negativ semnificativ asupra mediului</w:t>
            </w:r>
            <w:r w:rsidR="00A658BB">
              <w:rPr>
                <w:rFonts w:ascii="Times New Roman" w:hAnsi="Times New Roman"/>
                <w:sz w:val="24"/>
                <w:szCs w:val="24"/>
                <w:lang w:val="pt-BR"/>
              </w:rPr>
              <w:t>.</w:t>
            </w:r>
          </w:p>
          <w:p w14:paraId="576C956A" w14:textId="77777777" w:rsidR="00EA3B53" w:rsidRPr="001B5AA9" w:rsidRDefault="00EA3B53" w:rsidP="00EA3B53">
            <w:pPr>
              <w:pStyle w:val="Listparagraf"/>
              <w:shd w:val="clear" w:color="auto" w:fill="FFFFFF" w:themeFill="background1"/>
              <w:ind w:left="567" w:hanging="513"/>
              <w:rPr>
                <w:rFonts w:ascii="Times New Roman" w:hAnsi="Times New Roman"/>
                <w:noProof/>
                <w:sz w:val="24"/>
                <w:szCs w:val="24"/>
                <w:lang w:val="pt-BR"/>
              </w:rPr>
            </w:pPr>
          </w:p>
          <w:p w14:paraId="7BACE8F5" w14:textId="1D5C558E" w:rsidR="00EA3B53" w:rsidRPr="001B5AA9" w:rsidRDefault="00EA3B53" w:rsidP="00F944E5">
            <w:pPr>
              <w:shd w:val="clear" w:color="auto" w:fill="FFFFFF" w:themeFill="background1"/>
              <w:ind w:firstLine="593"/>
              <w:rPr>
                <w:rFonts w:ascii="Times New Roman" w:hAnsi="Times New Roman"/>
                <w:noProof/>
                <w:sz w:val="24"/>
                <w:szCs w:val="24"/>
                <w:lang w:val="pt-BR"/>
              </w:rPr>
            </w:pPr>
            <w:r w:rsidRPr="001B5AA9">
              <w:rPr>
                <w:rFonts w:ascii="Times New Roman" w:hAnsi="Times New Roman"/>
                <w:noProof/>
                <w:sz w:val="24"/>
                <w:szCs w:val="24"/>
                <w:lang w:val="pt-BR"/>
              </w:rPr>
              <w:t>Având în vedere că măsurile de monitorizare menționate mai sus sunt utilizate pentru elaborarea măsurilor finale incluse în aprobarea de dezvoltare, articolul 10</w:t>
            </w:r>
            <w:r w:rsidRPr="001B5AA9">
              <w:rPr>
                <w:rFonts w:ascii="Times New Roman" w:hAnsi="Times New Roman"/>
                <w:noProof/>
                <w:sz w:val="24"/>
                <w:szCs w:val="24"/>
                <w:vertAlign w:val="superscript"/>
                <w:lang w:val="pt-BR"/>
              </w:rPr>
              <w:t>5</w:t>
            </w:r>
            <w:r w:rsidRPr="001B5AA9">
              <w:rPr>
                <w:rFonts w:ascii="Times New Roman" w:hAnsi="Times New Roman"/>
                <w:noProof/>
                <w:sz w:val="24"/>
                <w:szCs w:val="24"/>
                <w:lang w:val="pt-BR"/>
              </w:rPr>
              <w:t xml:space="preserve"> </w:t>
            </w:r>
            <w:r w:rsidR="00102146" w:rsidRPr="001B5AA9">
              <w:rPr>
                <w:rFonts w:ascii="Times New Roman" w:hAnsi="Times New Roman"/>
                <w:noProof/>
                <w:sz w:val="24"/>
                <w:szCs w:val="24"/>
                <w:lang w:val="pt-BR"/>
              </w:rPr>
              <w:t xml:space="preserve">din </w:t>
            </w:r>
            <w:r w:rsidR="00ED7A32">
              <w:rPr>
                <w:rFonts w:ascii="Times New Roman" w:hAnsi="Times New Roman"/>
                <w:noProof/>
                <w:sz w:val="24"/>
                <w:szCs w:val="24"/>
                <w:lang w:val="pt-BR"/>
              </w:rPr>
              <w:t>L</w:t>
            </w:r>
            <w:r w:rsidR="00102146" w:rsidRPr="001B5AA9">
              <w:rPr>
                <w:rFonts w:ascii="Times New Roman" w:hAnsi="Times New Roman"/>
                <w:noProof/>
                <w:sz w:val="24"/>
                <w:szCs w:val="24"/>
                <w:lang w:val="pt-BR"/>
              </w:rPr>
              <w:t xml:space="preserve">egea nr. 86/2014 </w:t>
            </w:r>
            <w:r w:rsidRPr="001B5AA9">
              <w:rPr>
                <w:rFonts w:ascii="Times New Roman" w:hAnsi="Times New Roman"/>
                <w:noProof/>
                <w:sz w:val="24"/>
                <w:szCs w:val="24"/>
                <w:lang w:val="pt-BR"/>
              </w:rPr>
              <w:t xml:space="preserve">este, de asemenea, relevant. </w:t>
            </w:r>
          </w:p>
          <w:p w14:paraId="3371FCF6" w14:textId="327324DE" w:rsidR="00EA3B53" w:rsidRPr="00EB50CF" w:rsidRDefault="00EB50CF" w:rsidP="00EA3B53">
            <w:pPr>
              <w:pStyle w:val="Listparagraf"/>
              <w:shd w:val="clear" w:color="auto" w:fill="FFFFFF" w:themeFill="background1"/>
              <w:ind w:left="284" w:firstLine="0"/>
              <w:rPr>
                <w:rFonts w:ascii="Times New Roman" w:hAnsi="Times New Roman"/>
                <w:noProof/>
                <w:sz w:val="24"/>
                <w:szCs w:val="24"/>
                <w:lang w:val="pt-BR"/>
              </w:rPr>
            </w:pPr>
            <w:r>
              <w:rPr>
                <w:rFonts w:ascii="Times New Roman" w:hAnsi="Times New Roman"/>
                <w:noProof/>
                <w:sz w:val="24"/>
                <w:szCs w:val="24"/>
                <w:lang w:val="pt-BR"/>
              </w:rPr>
              <w:t xml:space="preserve"> </w:t>
            </w:r>
            <w:r w:rsidR="00EA3B53" w:rsidRPr="00EB50CF">
              <w:rPr>
                <w:rFonts w:ascii="Times New Roman" w:hAnsi="Times New Roman"/>
                <w:noProof/>
                <w:sz w:val="24"/>
                <w:szCs w:val="24"/>
                <w:lang w:val="pt-BR"/>
              </w:rPr>
              <w:t>Acest articol prevede:</w:t>
            </w:r>
          </w:p>
          <w:p w14:paraId="370229E2" w14:textId="431B74BA" w:rsidR="00EA3B53" w:rsidRPr="00EB50CF" w:rsidRDefault="00ED7A32" w:rsidP="00ED7A32">
            <w:pPr>
              <w:shd w:val="clear" w:color="auto" w:fill="FFFFFF" w:themeFill="background1"/>
              <w:ind w:firstLine="0"/>
              <w:rPr>
                <w:rFonts w:ascii="Times New Roman" w:hAnsi="Times New Roman"/>
                <w:sz w:val="24"/>
                <w:szCs w:val="24"/>
                <w:lang w:val="pt-BR"/>
              </w:rPr>
            </w:pPr>
            <w:r w:rsidRPr="00EB50CF">
              <w:rPr>
                <w:rFonts w:ascii="Times New Roman" w:hAnsi="Times New Roman"/>
                <w:sz w:val="24"/>
                <w:szCs w:val="24"/>
                <w:lang w:val="pt-BR"/>
              </w:rPr>
              <w:t xml:space="preserve">       </w:t>
            </w:r>
            <w:r w:rsidR="0024277F">
              <w:rPr>
                <w:rFonts w:ascii="Times New Roman" w:hAnsi="Times New Roman"/>
                <w:sz w:val="24"/>
                <w:szCs w:val="24"/>
                <w:lang w:val="pt-BR"/>
              </w:rPr>
              <w:t>,,</w:t>
            </w:r>
            <w:r w:rsidR="00EA3B53" w:rsidRPr="00EB50CF">
              <w:rPr>
                <w:rFonts w:ascii="Times New Roman" w:hAnsi="Times New Roman"/>
                <w:sz w:val="24"/>
                <w:szCs w:val="24"/>
                <w:lang w:val="pt-BR"/>
              </w:rPr>
              <w:t>(5)Acordul de mediu emis în baza deciziei cu privire la acordul de mediu conține următoarele:</w:t>
            </w:r>
          </w:p>
          <w:p w14:paraId="690D85A3" w14:textId="76CCE9FA" w:rsidR="00EA3B53" w:rsidRPr="00EB50CF" w:rsidRDefault="00EB50CF" w:rsidP="00EB50CF">
            <w:pPr>
              <w:shd w:val="clear" w:color="auto" w:fill="FFFFFF" w:themeFill="background1"/>
              <w:ind w:firstLine="0"/>
              <w:rPr>
                <w:rFonts w:ascii="Times New Roman" w:hAnsi="Times New Roman"/>
                <w:sz w:val="24"/>
                <w:szCs w:val="24"/>
                <w:lang w:val="pt-BR"/>
              </w:rPr>
            </w:pPr>
            <w:r>
              <w:rPr>
                <w:rFonts w:ascii="Times New Roman" w:hAnsi="Times New Roman"/>
                <w:sz w:val="24"/>
                <w:szCs w:val="24"/>
                <w:lang w:val="pt-BR"/>
              </w:rPr>
              <w:t xml:space="preserve">       </w:t>
            </w:r>
            <w:r w:rsidR="00EA3B53" w:rsidRPr="00EB50CF">
              <w:rPr>
                <w:rFonts w:ascii="Times New Roman" w:hAnsi="Times New Roman"/>
                <w:sz w:val="24"/>
                <w:szCs w:val="24"/>
                <w:lang w:val="pt-BR"/>
              </w:rPr>
              <w:t xml:space="preserve">a) descrierea tuturor caracteristicilor activității planificate, inclusiv localizarea și genul activității; </w:t>
            </w:r>
          </w:p>
          <w:p w14:paraId="46CCA371" w14:textId="3198153A" w:rsidR="00EA3B53" w:rsidRPr="00EB50CF" w:rsidRDefault="00EB50CF" w:rsidP="00EB50CF">
            <w:pPr>
              <w:pStyle w:val="Listparagraf"/>
              <w:shd w:val="clear" w:color="auto" w:fill="FFFFFF" w:themeFill="background1"/>
              <w:ind w:left="0" w:hanging="284"/>
              <w:rPr>
                <w:rFonts w:ascii="Times New Roman" w:hAnsi="Times New Roman"/>
                <w:sz w:val="24"/>
                <w:szCs w:val="24"/>
                <w:u w:val="single"/>
                <w:lang w:val="pt-BR"/>
              </w:rPr>
            </w:pPr>
            <w:r>
              <w:rPr>
                <w:rFonts w:ascii="Times New Roman" w:hAnsi="Times New Roman"/>
                <w:sz w:val="24"/>
                <w:szCs w:val="24"/>
                <w:lang w:val="pt-BR"/>
              </w:rPr>
              <w:t xml:space="preserve">           </w:t>
            </w:r>
            <w:r w:rsidR="00EA3B53" w:rsidRPr="00EB50CF">
              <w:rPr>
                <w:rFonts w:ascii="Times New Roman" w:hAnsi="Times New Roman"/>
                <w:sz w:val="24"/>
                <w:szCs w:val="24"/>
                <w:lang w:val="pt-BR"/>
              </w:rPr>
              <w:t xml:space="preserve">b) măsurile obligatorii pentru evitarea, prevenirea sau minimizarea și, dacă este posibil, compensarea impactului negativ asupra mediului, </w:t>
            </w:r>
            <w:r w:rsidR="00EA3B53" w:rsidRPr="00EB50CF">
              <w:rPr>
                <w:rFonts w:ascii="Times New Roman" w:hAnsi="Times New Roman"/>
                <w:sz w:val="24"/>
                <w:szCs w:val="24"/>
                <w:u w:val="single"/>
                <w:lang w:val="pt-BR"/>
              </w:rPr>
              <w:t xml:space="preserve">precum și măsurile de realizare a analizei postproiect, dacă este cazul; </w:t>
            </w:r>
          </w:p>
          <w:p w14:paraId="33A70F1A" w14:textId="65B94EBB" w:rsidR="00EA3B53" w:rsidRPr="00EB50CF" w:rsidRDefault="00893643" w:rsidP="00E46A03">
            <w:pPr>
              <w:pStyle w:val="Listparagraf"/>
              <w:shd w:val="clear" w:color="auto" w:fill="FFFFFF" w:themeFill="background1"/>
              <w:ind w:left="308" w:hanging="284"/>
              <w:rPr>
                <w:rFonts w:ascii="Times New Roman" w:hAnsi="Times New Roman"/>
                <w:sz w:val="24"/>
                <w:szCs w:val="24"/>
                <w:lang w:val="pt-BR"/>
              </w:rPr>
            </w:pPr>
            <w:r>
              <w:rPr>
                <w:rFonts w:ascii="Times New Roman" w:hAnsi="Times New Roman"/>
                <w:sz w:val="24"/>
                <w:szCs w:val="24"/>
                <w:lang w:val="pt-BR"/>
              </w:rPr>
              <w:t xml:space="preserve">      </w:t>
            </w:r>
            <w:r w:rsidR="00EA3B53" w:rsidRPr="00EB50CF">
              <w:rPr>
                <w:rFonts w:ascii="Times New Roman" w:hAnsi="Times New Roman"/>
                <w:sz w:val="24"/>
                <w:szCs w:val="24"/>
                <w:lang w:val="pt-BR"/>
              </w:rPr>
              <w:t>c) cerințele de protecție a mediului;</w:t>
            </w:r>
          </w:p>
          <w:p w14:paraId="2AFB2540" w14:textId="0325DF53" w:rsidR="00EA3B53" w:rsidRPr="00EB50CF" w:rsidRDefault="00893643" w:rsidP="00E46A03">
            <w:pPr>
              <w:pStyle w:val="Listparagraf"/>
              <w:shd w:val="clear" w:color="auto" w:fill="FFFFFF" w:themeFill="background1"/>
              <w:ind w:left="308" w:hanging="284"/>
              <w:rPr>
                <w:rFonts w:ascii="Times New Roman" w:hAnsi="Times New Roman"/>
                <w:sz w:val="24"/>
                <w:szCs w:val="24"/>
                <w:lang w:val="pt-BR"/>
              </w:rPr>
            </w:pPr>
            <w:r>
              <w:rPr>
                <w:rFonts w:ascii="Times New Roman" w:hAnsi="Times New Roman"/>
                <w:sz w:val="24"/>
                <w:szCs w:val="24"/>
                <w:lang w:val="pt-BR"/>
              </w:rPr>
              <w:t xml:space="preserve">      </w:t>
            </w:r>
            <w:r w:rsidR="00EA3B53" w:rsidRPr="00EB50CF">
              <w:rPr>
                <w:rFonts w:ascii="Times New Roman" w:hAnsi="Times New Roman"/>
                <w:sz w:val="24"/>
                <w:szCs w:val="24"/>
                <w:lang w:val="pt-BR"/>
              </w:rPr>
              <w:t>d) concluzia privind evaluarea biodiversității, dacă este cazul;</w:t>
            </w:r>
          </w:p>
          <w:p w14:paraId="7FD0C2B1" w14:textId="0F59EAC0" w:rsidR="00EA3B53" w:rsidRPr="001B5AA9" w:rsidRDefault="00EA3B53" w:rsidP="00E46A03">
            <w:pPr>
              <w:pStyle w:val="Listparagraf"/>
              <w:shd w:val="clear" w:color="auto" w:fill="FFFFFF" w:themeFill="background1"/>
              <w:tabs>
                <w:tab w:val="left" w:pos="166"/>
              </w:tabs>
              <w:ind w:left="0" w:hanging="142"/>
              <w:rPr>
                <w:rFonts w:ascii="Times New Roman" w:hAnsi="Times New Roman"/>
                <w:sz w:val="24"/>
                <w:szCs w:val="24"/>
                <w:lang w:val="pt-BR"/>
              </w:rPr>
            </w:pPr>
            <w:r w:rsidRPr="00EB50CF">
              <w:rPr>
                <w:rFonts w:ascii="Times New Roman" w:hAnsi="Times New Roman"/>
                <w:sz w:val="24"/>
                <w:szCs w:val="24"/>
                <w:lang w:val="pt-BR"/>
              </w:rPr>
              <w:t xml:space="preserve">   </w:t>
            </w:r>
            <w:r w:rsidR="00893643">
              <w:rPr>
                <w:rFonts w:ascii="Times New Roman" w:hAnsi="Times New Roman"/>
                <w:sz w:val="24"/>
                <w:szCs w:val="24"/>
                <w:lang w:val="pt-BR"/>
              </w:rPr>
              <w:t xml:space="preserve">      </w:t>
            </w:r>
            <w:r w:rsidRPr="00EB50CF">
              <w:rPr>
                <w:rFonts w:ascii="Times New Roman" w:hAnsi="Times New Roman"/>
                <w:sz w:val="24"/>
                <w:szCs w:val="24"/>
                <w:lang w:val="pt-BR"/>
              </w:rPr>
              <w:t>e) cerințele pentru prevenirea sau pentru minimizarea impactului transfrontalier negativ asupra mediului</w:t>
            </w:r>
            <w:r w:rsidRPr="001B5AA9">
              <w:rPr>
                <w:rFonts w:ascii="Times New Roman" w:hAnsi="Times New Roman"/>
                <w:sz w:val="24"/>
                <w:szCs w:val="24"/>
                <w:lang w:val="pt-BR"/>
              </w:rPr>
              <w:t>, în cazul activităților planificate care fac obiectul evaluării impactului asupra mediului în context transfrontalier.</w:t>
            </w:r>
            <w:r w:rsidR="0024277F">
              <w:rPr>
                <w:rFonts w:ascii="Times New Roman" w:hAnsi="Times New Roman"/>
                <w:sz w:val="24"/>
                <w:szCs w:val="24"/>
                <w:lang w:val="pt-BR"/>
              </w:rPr>
              <w:t>”</w:t>
            </w:r>
          </w:p>
          <w:p w14:paraId="06C9F438" w14:textId="1FAB4D80" w:rsidR="00EA3B53" w:rsidRPr="001B5AA9" w:rsidRDefault="00893643" w:rsidP="00893643">
            <w:pPr>
              <w:shd w:val="clear" w:color="auto" w:fill="FFFFFF" w:themeFill="background1"/>
              <w:ind w:firstLine="0"/>
              <w:contextualSpacing/>
              <w:rPr>
                <w:rFonts w:ascii="Times New Roman" w:hAnsi="Times New Roman"/>
                <w:noProof/>
                <w:sz w:val="24"/>
                <w:szCs w:val="24"/>
                <w:lang w:val="pt-BR"/>
              </w:rPr>
            </w:pPr>
            <w:r>
              <w:rPr>
                <w:rFonts w:ascii="Times New Roman" w:hAnsi="Times New Roman"/>
                <w:sz w:val="24"/>
                <w:szCs w:val="24"/>
                <w:lang w:val="pt-BR"/>
              </w:rPr>
              <w:t xml:space="preserve">      </w:t>
            </w:r>
            <w:r w:rsidR="00EA3B53" w:rsidRPr="001B5AA9">
              <w:rPr>
                <w:rFonts w:ascii="Times New Roman" w:hAnsi="Times New Roman"/>
                <w:sz w:val="24"/>
                <w:szCs w:val="24"/>
                <w:lang w:val="pt-BR"/>
              </w:rPr>
              <w:t>Cerințele stabilite în acordul de mediu sunt luate în considerare, în mod obligatoriu, de către autoritățile emitente la aprobarea de dezvoltare a activității planificate în conformitate cu art. 24 din Legea nr. 86/2014.</w:t>
            </w:r>
          </w:p>
          <w:p w14:paraId="0CAABBD3" w14:textId="77777777" w:rsidR="00EA3B53" w:rsidRPr="001B5AA9" w:rsidRDefault="00EA3B53" w:rsidP="00EA3B53">
            <w:pPr>
              <w:shd w:val="clear" w:color="auto" w:fill="FFFFFF" w:themeFill="background1"/>
              <w:ind w:firstLine="284"/>
              <w:contextualSpacing/>
              <w:rPr>
                <w:rFonts w:ascii="Times New Roman" w:hAnsi="Times New Roman"/>
                <w:noProof/>
                <w:sz w:val="24"/>
                <w:szCs w:val="24"/>
              </w:rPr>
            </w:pPr>
            <w:r w:rsidRPr="001B5AA9">
              <w:rPr>
                <w:rFonts w:ascii="Times New Roman" w:hAnsi="Times New Roman"/>
                <w:noProof/>
                <w:sz w:val="24"/>
                <w:szCs w:val="24"/>
              </w:rPr>
              <w:t>În plus, articolul 10</w:t>
            </w:r>
            <w:r w:rsidRPr="001B5AA9">
              <w:rPr>
                <w:rFonts w:ascii="Times New Roman" w:hAnsi="Times New Roman"/>
                <w:noProof/>
                <w:sz w:val="24"/>
                <w:szCs w:val="24"/>
                <w:vertAlign w:val="superscript"/>
              </w:rPr>
              <w:t>7</w:t>
            </w:r>
            <w:r w:rsidRPr="001B5AA9">
              <w:rPr>
                <w:rFonts w:ascii="Times New Roman" w:hAnsi="Times New Roman"/>
                <w:noProof/>
                <w:sz w:val="24"/>
                <w:szCs w:val="24"/>
              </w:rPr>
              <w:t xml:space="preserve"> alin. (1) prevede următoarele:</w:t>
            </w:r>
          </w:p>
          <w:p w14:paraId="0CF438F7" w14:textId="77777777" w:rsidR="00EA3B53" w:rsidRPr="001B5AA9" w:rsidRDefault="00EA3B53" w:rsidP="00EA3B53">
            <w:pPr>
              <w:pStyle w:val="Listparagraf"/>
              <w:widowControl w:val="0"/>
              <w:numPr>
                <w:ilvl w:val="0"/>
                <w:numId w:val="70"/>
              </w:numPr>
              <w:autoSpaceDE w:val="0"/>
              <w:autoSpaceDN w:val="0"/>
              <w:ind w:left="284" w:hanging="284"/>
              <w:contextualSpacing w:val="0"/>
              <w:rPr>
                <w:rFonts w:ascii="Times New Roman" w:hAnsi="Times New Roman"/>
                <w:sz w:val="24"/>
                <w:szCs w:val="24"/>
                <w:lang w:val="pt-BR"/>
              </w:rPr>
            </w:pPr>
            <w:r w:rsidRPr="001B5AA9">
              <w:rPr>
                <w:rFonts w:ascii="Times New Roman" w:hAnsi="Times New Roman"/>
                <w:sz w:val="24"/>
                <w:szCs w:val="24"/>
                <w:lang w:val="pt-BR"/>
              </w:rPr>
              <w:t>În cazul în care acordul de mediu prevede măsuri de realizare a analizei postproiect, inițiatorul monitorizează impactul semnificativ al activității planificate asupra mediului.</w:t>
            </w:r>
          </w:p>
          <w:p w14:paraId="103A0EC3" w14:textId="77777777" w:rsidR="00EA3B53" w:rsidRPr="001B5AA9" w:rsidRDefault="00EA3B53" w:rsidP="00EA3B53">
            <w:pPr>
              <w:pStyle w:val="Listparagraf"/>
              <w:numPr>
                <w:ilvl w:val="1"/>
                <w:numId w:val="67"/>
              </w:numPr>
              <w:shd w:val="clear" w:color="auto" w:fill="FFFFFF" w:themeFill="background1"/>
              <w:ind w:left="284" w:hanging="284"/>
              <w:rPr>
                <w:rFonts w:ascii="Times New Roman" w:hAnsi="Times New Roman"/>
                <w:noProof/>
                <w:sz w:val="24"/>
                <w:szCs w:val="24"/>
                <w:lang w:val="pt-BR"/>
              </w:rPr>
            </w:pPr>
            <w:r w:rsidRPr="001B5AA9">
              <w:rPr>
                <w:rFonts w:ascii="Times New Roman" w:hAnsi="Times New Roman"/>
                <w:noProof/>
                <w:sz w:val="24"/>
                <w:szCs w:val="24"/>
                <w:lang w:val="pt-BR"/>
              </w:rPr>
              <w:t>Tipul de parametri care trebuie monitorizați și durata monitorizării sunt proporționale cu natura, amplasarea și dimensiunea proiectului, precum și cu gravitatea efectelor sale asupra mediului.</w:t>
            </w:r>
          </w:p>
          <w:p w14:paraId="1E54F6B4" w14:textId="77777777" w:rsidR="00EA3B53" w:rsidRPr="001B5AA9" w:rsidRDefault="00EA3B53" w:rsidP="00EA3B53">
            <w:pPr>
              <w:pStyle w:val="Listparagraf"/>
              <w:numPr>
                <w:ilvl w:val="1"/>
                <w:numId w:val="67"/>
              </w:numPr>
              <w:shd w:val="clear" w:color="auto" w:fill="FFFFFF" w:themeFill="background1"/>
              <w:ind w:left="284" w:hanging="284"/>
              <w:rPr>
                <w:rFonts w:ascii="Times New Roman" w:hAnsi="Times New Roman"/>
                <w:noProof/>
                <w:sz w:val="24"/>
                <w:szCs w:val="24"/>
                <w:lang w:val="pt-BR"/>
              </w:rPr>
            </w:pPr>
            <w:r w:rsidRPr="001B5AA9">
              <w:rPr>
                <w:rFonts w:ascii="Times New Roman" w:hAnsi="Times New Roman"/>
                <w:sz w:val="24"/>
                <w:szCs w:val="24"/>
                <w:lang w:val="pt-BR"/>
              </w:rPr>
              <w:lastRenderedPageBreak/>
              <w:t>Mecanismele de monitorizare existente care rezultă din legislația legislația națională, pot fi utilizate, dacă este cazul, pentru a evita duplicarea monitorizării.</w:t>
            </w:r>
          </w:p>
          <w:p w14:paraId="0D33FFC2" w14:textId="77777777" w:rsidR="00EA3B53" w:rsidRPr="001B5AA9" w:rsidRDefault="00EA3B53" w:rsidP="00BE6D69">
            <w:pPr>
              <w:ind w:firstLine="596"/>
              <w:rPr>
                <w:rFonts w:ascii="Times New Roman" w:hAnsi="Times New Roman"/>
                <w:noProof/>
                <w:sz w:val="24"/>
                <w:szCs w:val="24"/>
                <w:lang w:val="pt-BR"/>
              </w:rPr>
            </w:pPr>
            <w:r w:rsidRPr="001B5AA9">
              <w:rPr>
                <w:rFonts w:ascii="Times New Roman" w:hAnsi="Times New Roman"/>
                <w:noProof/>
                <w:sz w:val="24"/>
                <w:szCs w:val="24"/>
                <w:lang w:val="pt-BR"/>
              </w:rPr>
              <w:t>Cerințele de monitorizare pot contribui la asigurarea că:</w:t>
            </w:r>
          </w:p>
          <w:p w14:paraId="1EE763B6" w14:textId="77777777" w:rsidR="00EA3B53" w:rsidRPr="001B5AA9" w:rsidRDefault="00EA3B53" w:rsidP="00F944E5">
            <w:pPr>
              <w:pStyle w:val="Listparagraf"/>
              <w:numPr>
                <w:ilvl w:val="0"/>
                <w:numId w:val="71"/>
              </w:numPr>
              <w:tabs>
                <w:tab w:val="left" w:pos="735"/>
                <w:tab w:val="left" w:pos="877"/>
              </w:tabs>
              <w:ind w:left="26" w:firstLine="567"/>
              <w:rPr>
                <w:rFonts w:ascii="Times New Roman" w:hAnsi="Times New Roman"/>
                <w:noProof/>
                <w:sz w:val="24"/>
                <w:szCs w:val="24"/>
                <w:lang w:val="pt-BR"/>
              </w:rPr>
            </w:pPr>
            <w:r w:rsidRPr="001B5AA9">
              <w:rPr>
                <w:rFonts w:ascii="Times New Roman" w:hAnsi="Times New Roman"/>
                <w:noProof/>
                <w:sz w:val="24"/>
                <w:szCs w:val="24"/>
                <w:lang w:val="pt-BR"/>
              </w:rPr>
              <w:t>Impacturile negative semnificative generate de construirea și funcționarea activităților planificate nu depășesc impactul preconizat în Raportul privind evaluarea impactului asupra mediului și că măsurile luate pentru a compensa astfel de impacturi se realizează conform planificării;</w:t>
            </w:r>
          </w:p>
          <w:p w14:paraId="2DE8F35E" w14:textId="77777777" w:rsidR="00EA3B53" w:rsidRPr="001B5AA9" w:rsidRDefault="00EA3B53" w:rsidP="00F944E5">
            <w:pPr>
              <w:pStyle w:val="Listparagraf"/>
              <w:numPr>
                <w:ilvl w:val="0"/>
                <w:numId w:val="71"/>
              </w:numPr>
              <w:tabs>
                <w:tab w:val="left" w:pos="142"/>
                <w:tab w:val="left" w:pos="735"/>
                <w:tab w:val="left" w:pos="877"/>
              </w:tabs>
              <w:ind w:left="26" w:firstLine="567"/>
              <w:rPr>
                <w:rFonts w:ascii="Times New Roman" w:hAnsi="Times New Roman"/>
                <w:noProof/>
                <w:sz w:val="24"/>
                <w:szCs w:val="24"/>
                <w:lang w:val="pt-BR"/>
              </w:rPr>
            </w:pPr>
            <w:r w:rsidRPr="001B5AA9">
              <w:rPr>
                <w:rFonts w:ascii="Times New Roman" w:hAnsi="Times New Roman"/>
                <w:noProof/>
                <w:sz w:val="24"/>
                <w:szCs w:val="24"/>
                <w:lang w:val="pt-BR"/>
              </w:rPr>
              <w:t>Consolidarea metodelor de evaluare a efectelor adverse semnificative. Acest lucru poate contribui la îmbunătățirea identificării și evaluării impactului în viitoarele Rapoarte privind evaluarea impactului asupra mediului;</w:t>
            </w:r>
          </w:p>
          <w:p w14:paraId="5CCD241B" w14:textId="77777777" w:rsidR="00EA3B53" w:rsidRDefault="00EA3B53" w:rsidP="00F944E5">
            <w:pPr>
              <w:pStyle w:val="Listparagraf"/>
              <w:numPr>
                <w:ilvl w:val="0"/>
                <w:numId w:val="71"/>
              </w:numPr>
              <w:tabs>
                <w:tab w:val="left" w:pos="735"/>
                <w:tab w:val="left" w:pos="877"/>
              </w:tabs>
              <w:ind w:left="26" w:firstLine="567"/>
              <w:rPr>
                <w:rFonts w:ascii="Times New Roman" w:hAnsi="Times New Roman"/>
                <w:noProof/>
                <w:sz w:val="24"/>
                <w:szCs w:val="24"/>
                <w:lang w:val="pt-BR"/>
              </w:rPr>
            </w:pPr>
            <w:r w:rsidRPr="001B5AA9">
              <w:rPr>
                <w:rFonts w:ascii="Times New Roman" w:hAnsi="Times New Roman"/>
                <w:noProof/>
                <w:sz w:val="24"/>
                <w:szCs w:val="24"/>
                <w:lang w:val="pt-BR"/>
              </w:rPr>
              <w:t>Evaluarea impactului asupra mediului este în conformitate cu alte acte legislative ale UE, în special cu Directiva SEA.</w:t>
            </w:r>
          </w:p>
          <w:p w14:paraId="42669A5E" w14:textId="77777777" w:rsidR="00E46A03" w:rsidRPr="00E46A03" w:rsidRDefault="00E46A03" w:rsidP="00E46A03">
            <w:pPr>
              <w:shd w:val="clear" w:color="auto" w:fill="FFFFFF" w:themeFill="background1"/>
              <w:rPr>
                <w:rFonts w:ascii="Times New Roman" w:eastAsia="Times New Roman" w:hAnsi="Times New Roman"/>
                <w:sz w:val="24"/>
                <w:szCs w:val="24"/>
                <w:lang w:val="pt-BR" w:eastAsia="ro-MD"/>
              </w:rPr>
            </w:pPr>
            <w:r w:rsidRPr="00E46A03">
              <w:rPr>
                <w:rFonts w:ascii="Times New Roman" w:eastAsia="Times New Roman" w:hAnsi="Times New Roman"/>
                <w:sz w:val="24"/>
                <w:szCs w:val="24"/>
                <w:lang w:val="pt-BR" w:eastAsia="ro-MD"/>
              </w:rPr>
              <w:t>Aceste trei puncte sunt examinate mai jos pe rând.</w:t>
            </w:r>
          </w:p>
          <w:p w14:paraId="28E9B176" w14:textId="6CF70BAC" w:rsidR="00ED7A32" w:rsidRDefault="00E46A03" w:rsidP="003F1B4F">
            <w:pPr>
              <w:ind w:firstLine="591"/>
              <w:rPr>
                <w:rFonts w:ascii="Times New Roman" w:hAnsi="Times New Roman"/>
                <w:i/>
                <w:noProof/>
                <w:sz w:val="24"/>
                <w:szCs w:val="24"/>
                <w:u w:val="single"/>
                <w:lang w:val="pt-BR"/>
              </w:rPr>
            </w:pPr>
            <w:r>
              <w:rPr>
                <w:rFonts w:ascii="Times New Roman" w:hAnsi="Times New Roman"/>
                <w:i/>
                <w:noProof/>
                <w:sz w:val="24"/>
                <w:szCs w:val="24"/>
                <w:u w:val="single"/>
                <w:lang w:val="pt-BR"/>
              </w:rPr>
              <w:t>1.</w:t>
            </w:r>
            <w:r w:rsidR="00EA3B53" w:rsidRPr="001B5AA9">
              <w:rPr>
                <w:rFonts w:ascii="Times New Roman" w:hAnsi="Times New Roman"/>
                <w:i/>
                <w:noProof/>
                <w:sz w:val="24"/>
                <w:szCs w:val="24"/>
                <w:u w:val="single"/>
                <w:lang w:val="pt-BR"/>
              </w:rPr>
              <w:t>Monitorizarea asigură că activitatea planificată respectă impactul prevăzut</w:t>
            </w:r>
            <w:r w:rsidR="00ED7A32">
              <w:rPr>
                <w:rFonts w:ascii="Times New Roman" w:hAnsi="Times New Roman"/>
                <w:i/>
                <w:noProof/>
                <w:sz w:val="24"/>
                <w:szCs w:val="24"/>
                <w:u w:val="single"/>
                <w:lang w:val="pt-BR"/>
              </w:rPr>
              <w:t xml:space="preserve">. </w:t>
            </w:r>
          </w:p>
          <w:p w14:paraId="04C9FD44" w14:textId="196DEB54" w:rsidR="00EA3B53" w:rsidRPr="001B5AA9" w:rsidRDefault="00EA3B53" w:rsidP="003F1B4F">
            <w:pPr>
              <w:ind w:firstLine="591"/>
              <w:rPr>
                <w:rFonts w:ascii="Times New Roman" w:hAnsi="Times New Roman"/>
                <w:noProof/>
                <w:sz w:val="24"/>
                <w:szCs w:val="24"/>
                <w:lang w:val="pt-BR"/>
              </w:rPr>
            </w:pPr>
            <w:r w:rsidRPr="001B5AA9">
              <w:rPr>
                <w:rFonts w:ascii="Times New Roman" w:hAnsi="Times New Roman"/>
                <w:noProof/>
                <w:sz w:val="24"/>
                <w:szCs w:val="24"/>
                <w:lang w:val="pt-BR"/>
              </w:rPr>
              <w:t xml:space="preserve">Legea nr. 86/2014 privind evaluarea impactului asupra mediului urmărește reducerea cât mai mult posibil a impactului negativ semnificativ ale activităților planificate asupra mediului, însă unele activități planificate nu pot fi implementate fără impact semnificativ asupra mediului. În timpul procesului de evaluare a impactului asupra mediului, aceste efecte nu sunt doar identificate, ci se prognozează și evoluția lor. </w:t>
            </w:r>
          </w:p>
          <w:p w14:paraId="5405CCCE" w14:textId="77777777" w:rsidR="00EA3B53" w:rsidRPr="001B5AA9" w:rsidRDefault="00EA3B53" w:rsidP="003F1B4F">
            <w:pPr>
              <w:ind w:firstLine="591"/>
              <w:rPr>
                <w:rFonts w:ascii="Times New Roman" w:hAnsi="Times New Roman"/>
                <w:noProof/>
                <w:sz w:val="24"/>
                <w:szCs w:val="24"/>
                <w:lang w:val="pt-BR"/>
              </w:rPr>
            </w:pPr>
            <w:r w:rsidRPr="001B5AA9">
              <w:rPr>
                <w:rFonts w:ascii="Times New Roman" w:hAnsi="Times New Roman"/>
                <w:noProof/>
                <w:sz w:val="24"/>
                <w:szCs w:val="24"/>
                <w:lang w:val="pt-BR"/>
              </w:rPr>
              <w:t xml:space="preserve">Monitorizarea sistematică postproiect a impactului negativ semnificativ rezultat în urma activității planificate oferă o oportunitate de a identifica dacă impactul prognozat nu se dezvoltă așa cum a fost prevăzut, astfel încât să se poată lua măsuri pentru rectificare. </w:t>
            </w:r>
          </w:p>
          <w:p w14:paraId="7D8ED007" w14:textId="34DA05D5" w:rsidR="00EA3B53" w:rsidRPr="001B5AA9" w:rsidRDefault="00EA3B53" w:rsidP="003F1B4F">
            <w:pPr>
              <w:ind w:firstLine="591"/>
              <w:rPr>
                <w:rFonts w:ascii="Times New Roman" w:hAnsi="Times New Roman"/>
                <w:noProof/>
                <w:sz w:val="24"/>
                <w:szCs w:val="24"/>
                <w:lang w:val="pt-BR"/>
              </w:rPr>
            </w:pPr>
            <w:r w:rsidRPr="001B5AA9">
              <w:rPr>
                <w:rFonts w:ascii="Times New Roman" w:hAnsi="Times New Roman"/>
                <w:noProof/>
                <w:sz w:val="24"/>
                <w:szCs w:val="24"/>
                <w:lang w:val="pt-BR"/>
              </w:rPr>
              <w:t xml:space="preserve">Această monitorizare urmărește, de asemenea, eficacitatea măsurilor instituite pentru atenuarea sau compensarea impactului semnificativ. </w:t>
            </w:r>
          </w:p>
          <w:p w14:paraId="6ACF8A89" w14:textId="77777777" w:rsidR="00EA3B53" w:rsidRPr="001B5AA9" w:rsidRDefault="00EA3B53" w:rsidP="003F1B4F">
            <w:pPr>
              <w:ind w:firstLine="591"/>
              <w:rPr>
                <w:rFonts w:ascii="Times New Roman" w:hAnsi="Times New Roman"/>
                <w:noProof/>
                <w:sz w:val="24"/>
                <w:szCs w:val="24"/>
                <w:lang w:val="pt-BR"/>
              </w:rPr>
            </w:pPr>
            <w:r w:rsidRPr="001B5AA9">
              <w:rPr>
                <w:rFonts w:ascii="Times New Roman" w:hAnsi="Times New Roman"/>
                <w:noProof/>
                <w:sz w:val="24"/>
                <w:szCs w:val="24"/>
                <w:lang w:val="pt-BR"/>
              </w:rPr>
              <w:t>De asemenea, monitorizarea permite luarea în considerare a unor informații relevante suplimentare sau neprevăzute, schimbările climatice sau impactul cumulativ, de exemplu, care să implice din nou măsuri de remediere.</w:t>
            </w:r>
          </w:p>
          <w:p w14:paraId="37029C7C" w14:textId="5F13EA21" w:rsidR="00EA3B53" w:rsidRPr="001B5AA9" w:rsidRDefault="00E46A03" w:rsidP="003F1B4F">
            <w:pPr>
              <w:ind w:firstLine="591"/>
              <w:rPr>
                <w:rFonts w:ascii="Times New Roman" w:hAnsi="Times New Roman"/>
                <w:i/>
                <w:noProof/>
                <w:sz w:val="24"/>
                <w:szCs w:val="24"/>
                <w:u w:val="single"/>
                <w:lang w:val="pt-BR"/>
              </w:rPr>
            </w:pPr>
            <w:r>
              <w:rPr>
                <w:rFonts w:ascii="Times New Roman" w:hAnsi="Times New Roman"/>
                <w:i/>
                <w:noProof/>
                <w:sz w:val="24"/>
                <w:szCs w:val="24"/>
                <w:u w:val="single"/>
                <w:lang w:val="pt-BR"/>
              </w:rPr>
              <w:t>2.</w:t>
            </w:r>
            <w:r w:rsidR="00EA3B53" w:rsidRPr="001B5AA9">
              <w:rPr>
                <w:rFonts w:ascii="Times New Roman" w:hAnsi="Times New Roman"/>
                <w:i/>
                <w:noProof/>
                <w:sz w:val="24"/>
                <w:szCs w:val="24"/>
                <w:u w:val="single"/>
                <w:lang w:val="pt-BR"/>
              </w:rPr>
              <w:t>Evaluare pentru viitoarele Rapoarte privind evaluarea impactului asupra mediului</w:t>
            </w:r>
          </w:p>
          <w:p w14:paraId="7A3A1E7B" w14:textId="77777777" w:rsidR="00EA3B53" w:rsidRDefault="00EA3B53" w:rsidP="003F1B4F">
            <w:pPr>
              <w:ind w:firstLine="591"/>
              <w:rPr>
                <w:rFonts w:ascii="Times New Roman" w:hAnsi="Times New Roman"/>
                <w:noProof/>
                <w:sz w:val="24"/>
                <w:szCs w:val="24"/>
                <w:lang w:val="pt-BR"/>
              </w:rPr>
            </w:pPr>
            <w:r w:rsidRPr="001B5AA9">
              <w:rPr>
                <w:rFonts w:ascii="Times New Roman" w:hAnsi="Times New Roman"/>
                <w:noProof/>
                <w:sz w:val="24"/>
                <w:szCs w:val="24"/>
                <w:lang w:val="pt-BR"/>
              </w:rPr>
              <w:t>În plus, față de evaluarea impactului unui activități planificate, monitorizarea postproiect a activității poate, de asemenea, să clarifice eficacitatea procedurii de evaluare a impactului asupra mediului, în ceea ce privește calitatea datelor utilizate și acuratețea abordărilor și a metodelor. Acest lucru poate îmbunătăți transparența, legitimitatea și eficiența procesului de evaluare a impactului asupra mediului, în special dacă dovezile documentate privind impactul real al unei activități planificate asupra mediului sunt disponibile în mod public.</w:t>
            </w:r>
          </w:p>
          <w:p w14:paraId="61DAC77B" w14:textId="728E1067" w:rsidR="00E46A03" w:rsidRPr="00E46A03" w:rsidRDefault="00893643" w:rsidP="00E46A03">
            <w:pPr>
              <w:rPr>
                <w:rFonts w:ascii="Times New Roman" w:hAnsi="Times New Roman"/>
                <w:i/>
                <w:noProof/>
                <w:sz w:val="24"/>
                <w:szCs w:val="24"/>
                <w:u w:val="single"/>
                <w:lang w:val="pt-BR"/>
              </w:rPr>
            </w:pPr>
            <w:r>
              <w:rPr>
                <w:rFonts w:ascii="Times New Roman" w:hAnsi="Times New Roman"/>
                <w:i/>
                <w:noProof/>
                <w:sz w:val="24"/>
                <w:szCs w:val="24"/>
                <w:u w:val="single"/>
                <w:lang w:val="pt-BR"/>
              </w:rPr>
              <w:t>3.</w:t>
            </w:r>
            <w:r w:rsidR="00E46A03" w:rsidRPr="00E46A03">
              <w:rPr>
                <w:rFonts w:ascii="Times New Roman" w:hAnsi="Times New Roman"/>
                <w:i/>
                <w:noProof/>
                <w:sz w:val="24"/>
                <w:szCs w:val="24"/>
                <w:u w:val="single"/>
                <w:lang w:val="pt-BR"/>
              </w:rPr>
              <w:t>Legislație națională conexă</w:t>
            </w:r>
          </w:p>
          <w:p w14:paraId="2123A01D" w14:textId="77777777" w:rsidR="00E46A03" w:rsidRPr="00E46A03" w:rsidRDefault="00E46A03" w:rsidP="00E46A03">
            <w:pPr>
              <w:pStyle w:val="Titlu4"/>
              <w:shd w:val="clear" w:color="auto" w:fill="FFFFFF"/>
              <w:ind w:firstLine="591"/>
              <w:jc w:val="both"/>
              <w:rPr>
                <w:rFonts w:ascii="Times New Roman" w:hAnsi="Times New Roman"/>
                <w:b w:val="0"/>
                <w:bCs/>
                <w:i/>
                <w:iCs/>
                <w:noProof/>
                <w:sz w:val="24"/>
                <w:szCs w:val="24"/>
                <w:lang w:val="pt-BR"/>
              </w:rPr>
            </w:pPr>
            <w:r w:rsidRPr="00E46A03">
              <w:rPr>
                <w:rFonts w:ascii="Times New Roman" w:hAnsi="Times New Roman"/>
                <w:b w:val="0"/>
                <w:bCs/>
                <w:noProof/>
                <w:sz w:val="24"/>
                <w:szCs w:val="24"/>
                <w:lang w:val="pt-BR"/>
              </w:rPr>
              <w:t>Legea nr. 11/2017 privind evaluarea strategică de mediu, Legea nr.227/2022 privind emisiile industriale, necesită monitorizare postproiect, iar Legea nr. 94/2007</w:t>
            </w:r>
            <w:r w:rsidRPr="00E46A03">
              <w:rPr>
                <w:rFonts w:ascii="Times New Roman" w:hAnsi="Times New Roman"/>
                <w:noProof/>
                <w:sz w:val="24"/>
                <w:szCs w:val="24"/>
                <w:lang w:val="pt-BR"/>
              </w:rPr>
              <w:t xml:space="preserve"> </w:t>
            </w:r>
            <w:r w:rsidRPr="00E46A03">
              <w:rPr>
                <w:rStyle w:val="Robust"/>
                <w:rFonts w:ascii="Times New Roman" w:eastAsia="Arial" w:hAnsi="Times New Roman"/>
                <w:sz w:val="24"/>
                <w:szCs w:val="24"/>
                <w:lang w:val="pt-BR"/>
              </w:rPr>
              <w:t>cu privire la reţeaua ecologică,</w:t>
            </w:r>
            <w:r w:rsidRPr="00E46A03">
              <w:rPr>
                <w:rFonts w:ascii="Times New Roman" w:hAnsi="Times New Roman"/>
                <w:noProof/>
                <w:sz w:val="24"/>
                <w:szCs w:val="24"/>
                <w:lang w:val="pt-BR"/>
              </w:rPr>
              <w:t xml:space="preserve"> </w:t>
            </w:r>
            <w:r w:rsidRPr="00E46A03">
              <w:rPr>
                <w:rFonts w:ascii="Times New Roman" w:hAnsi="Times New Roman"/>
                <w:b w:val="0"/>
                <w:bCs/>
                <w:noProof/>
                <w:sz w:val="24"/>
                <w:szCs w:val="24"/>
                <w:lang w:val="pt-BR"/>
              </w:rPr>
              <w:t>recomandă monitorizarea, după o evaluare a biodiversității. Trebuie avut în vedere să nu se propună pentru un proiect măsuri de monitorizare care să se suprapună cu cele impuse prin alte prevederi legislative sub incidența cărora intră proiectul. În termeni mai practici, monitorizarea nu ar trebui să se suprapună cu monitorizarea efectuată în cadrul altor evaluări.</w:t>
            </w:r>
          </w:p>
          <w:p w14:paraId="1F982CAA" w14:textId="657BB54D" w:rsidR="00E46A03" w:rsidRPr="00E46A03" w:rsidRDefault="00E46A03" w:rsidP="00893643">
            <w:pPr>
              <w:ind w:firstLine="593"/>
              <w:rPr>
                <w:rFonts w:ascii="Times New Roman" w:hAnsi="Times New Roman"/>
                <w:noProof/>
                <w:sz w:val="24"/>
                <w:szCs w:val="24"/>
                <w:lang w:val="pt-BR"/>
              </w:rPr>
            </w:pPr>
            <w:r w:rsidRPr="00E46A03">
              <w:rPr>
                <w:rFonts w:ascii="Times New Roman" w:hAnsi="Times New Roman"/>
                <w:noProof/>
                <w:sz w:val="24"/>
                <w:szCs w:val="24"/>
                <w:lang w:val="pt-BR"/>
              </w:rPr>
              <w:t>Dezvoltarea indicatorilor de monitorizare reprezintă un prim pas esențial pentru orice activitate de monitorizare. Acești indicatori sunt în mare măsură dependenți de tipul de activitate planificată în cauză: cu toate acestea, consultarea scenariului de bază poate ghida inițiatorii de proiecte</w:t>
            </w:r>
            <w:r w:rsidR="00893643">
              <w:rPr>
                <w:rFonts w:ascii="Times New Roman" w:hAnsi="Times New Roman"/>
                <w:noProof/>
                <w:sz w:val="24"/>
                <w:szCs w:val="24"/>
                <w:lang w:val="pt-BR"/>
              </w:rPr>
              <w:t>/activități</w:t>
            </w:r>
            <w:r w:rsidRPr="00E46A03">
              <w:rPr>
                <w:rFonts w:ascii="Times New Roman" w:hAnsi="Times New Roman"/>
                <w:noProof/>
                <w:sz w:val="24"/>
                <w:szCs w:val="24"/>
                <w:lang w:val="pt-BR"/>
              </w:rPr>
              <w:t xml:space="preserve"> în identificarea indicatorilor potriviți. </w:t>
            </w:r>
          </w:p>
          <w:p w14:paraId="33F4B913" w14:textId="73679D69" w:rsidR="00EA3B53" w:rsidRPr="001B5AA9" w:rsidRDefault="00EA3B53" w:rsidP="003F1B4F">
            <w:pPr>
              <w:ind w:firstLine="591"/>
              <w:rPr>
                <w:rFonts w:ascii="Times New Roman" w:hAnsi="Times New Roman"/>
                <w:noProof/>
                <w:sz w:val="24"/>
                <w:szCs w:val="24"/>
                <w:lang w:val="pt-BR"/>
              </w:rPr>
            </w:pPr>
            <w:r w:rsidRPr="001B5AA9">
              <w:rPr>
                <w:rFonts w:ascii="Times New Roman" w:hAnsi="Times New Roman"/>
                <w:noProof/>
                <w:sz w:val="24"/>
                <w:szCs w:val="24"/>
                <w:lang w:val="pt-BR"/>
              </w:rPr>
              <w:t xml:space="preserve">Luând în considerare cerințele legislative naționale enunțate în aceast </w:t>
            </w:r>
            <w:r w:rsidR="003F1B4F">
              <w:rPr>
                <w:rFonts w:ascii="Times New Roman" w:hAnsi="Times New Roman"/>
                <w:noProof/>
                <w:sz w:val="24"/>
                <w:szCs w:val="24"/>
                <w:lang w:val="pt-BR"/>
              </w:rPr>
              <w:t>compartiment</w:t>
            </w:r>
            <w:r w:rsidRPr="001B5AA9">
              <w:rPr>
                <w:rFonts w:ascii="Times New Roman" w:hAnsi="Times New Roman"/>
                <w:noProof/>
                <w:sz w:val="24"/>
                <w:szCs w:val="24"/>
                <w:lang w:val="pt-BR"/>
              </w:rPr>
              <w:t>, măsurile de monitorizare contribuie la:</w:t>
            </w:r>
          </w:p>
          <w:p w14:paraId="4E6CCE91" w14:textId="46C33431" w:rsidR="00EA3B53" w:rsidRPr="001B5AA9" w:rsidRDefault="00EA3B53" w:rsidP="003F1B4F">
            <w:pPr>
              <w:pStyle w:val="Listparagraf"/>
              <w:numPr>
                <w:ilvl w:val="0"/>
                <w:numId w:val="63"/>
              </w:numPr>
              <w:ind w:left="0" w:right="-284" w:firstLine="591"/>
              <w:rPr>
                <w:rFonts w:ascii="Times New Roman" w:hAnsi="Times New Roman"/>
                <w:noProof/>
                <w:sz w:val="24"/>
                <w:szCs w:val="24"/>
                <w:lang w:val="pt-BR"/>
              </w:rPr>
            </w:pPr>
            <w:r w:rsidRPr="001B5AA9">
              <w:rPr>
                <w:rFonts w:ascii="Times New Roman" w:hAnsi="Times New Roman"/>
                <w:noProof/>
                <w:sz w:val="24"/>
                <w:szCs w:val="24"/>
                <w:lang w:val="pt-BR"/>
              </w:rPr>
              <w:t>Asigurarea că impactul semnificativ identificat evoluează așa cum a fost prevăzut;</w:t>
            </w:r>
          </w:p>
          <w:p w14:paraId="3F3D6126" w14:textId="352C2C1B" w:rsidR="00EA3B53" w:rsidRPr="001B5AA9" w:rsidRDefault="00EA3B53" w:rsidP="003F1B4F">
            <w:pPr>
              <w:pStyle w:val="Listparagraf"/>
              <w:numPr>
                <w:ilvl w:val="0"/>
                <w:numId w:val="63"/>
              </w:numPr>
              <w:ind w:left="0" w:right="49" w:firstLine="591"/>
              <w:rPr>
                <w:rFonts w:ascii="Times New Roman" w:hAnsi="Times New Roman"/>
                <w:noProof/>
                <w:sz w:val="24"/>
                <w:szCs w:val="24"/>
                <w:lang w:val="pt-BR"/>
              </w:rPr>
            </w:pPr>
            <w:r w:rsidRPr="001B5AA9">
              <w:rPr>
                <w:rFonts w:ascii="Times New Roman" w:hAnsi="Times New Roman"/>
                <w:noProof/>
                <w:sz w:val="24"/>
                <w:szCs w:val="24"/>
                <w:lang w:val="pt-BR"/>
              </w:rPr>
              <w:t>Asigurarea că sunt îndeplinite măsurile de atenuare și compensare a impactului negativ semnificativ;</w:t>
            </w:r>
          </w:p>
          <w:p w14:paraId="30C4CBCB" w14:textId="77777777" w:rsidR="00EA3B53" w:rsidRPr="001B5AA9" w:rsidRDefault="00EA3B53" w:rsidP="003F1B4F">
            <w:pPr>
              <w:pStyle w:val="Listparagraf"/>
              <w:numPr>
                <w:ilvl w:val="0"/>
                <w:numId w:val="63"/>
              </w:numPr>
              <w:ind w:left="0" w:right="-284" w:firstLine="591"/>
              <w:rPr>
                <w:rFonts w:ascii="Times New Roman" w:hAnsi="Times New Roman"/>
                <w:noProof/>
                <w:sz w:val="24"/>
                <w:szCs w:val="24"/>
                <w:lang w:val="pt-BR"/>
              </w:rPr>
            </w:pPr>
            <w:r w:rsidRPr="001B5AA9">
              <w:rPr>
                <w:rFonts w:ascii="Times New Roman" w:hAnsi="Times New Roman"/>
                <w:noProof/>
                <w:sz w:val="24"/>
                <w:szCs w:val="24"/>
                <w:lang w:val="pt-BR"/>
              </w:rPr>
              <w:lastRenderedPageBreak/>
              <w:t>Identificarea efectelor adverse semnificative neprevăzute.</w:t>
            </w:r>
          </w:p>
          <w:p w14:paraId="6C2046D5" w14:textId="01F5E856" w:rsidR="00EA3B53" w:rsidRPr="001B5AA9" w:rsidRDefault="00EA3B53" w:rsidP="00EA3B53">
            <w:pPr>
              <w:rPr>
                <w:rFonts w:ascii="Times New Roman" w:hAnsi="Times New Roman"/>
                <w:noProof/>
                <w:sz w:val="24"/>
                <w:szCs w:val="24"/>
                <w:lang w:val="pt-BR"/>
              </w:rPr>
            </w:pPr>
            <w:r w:rsidRPr="001B5AA9">
              <w:rPr>
                <w:rFonts w:ascii="Times New Roman" w:hAnsi="Times New Roman"/>
                <w:noProof/>
                <w:sz w:val="24"/>
                <w:szCs w:val="24"/>
                <w:lang w:val="pt-BR"/>
              </w:rPr>
              <w:t>Tipurile și numărul parametrilor de mediu monitorizați și frecvența de monitorizare sunt foarte specific</w:t>
            </w:r>
            <w:r w:rsidR="00E46A03">
              <w:rPr>
                <w:rFonts w:ascii="Times New Roman" w:hAnsi="Times New Roman"/>
                <w:noProof/>
                <w:sz w:val="24"/>
                <w:szCs w:val="24"/>
                <w:lang w:val="pt-BR"/>
              </w:rPr>
              <w:t>i</w:t>
            </w:r>
            <w:r w:rsidRPr="001B5AA9">
              <w:rPr>
                <w:rFonts w:ascii="Times New Roman" w:hAnsi="Times New Roman"/>
                <w:noProof/>
                <w:sz w:val="24"/>
                <w:szCs w:val="24"/>
                <w:lang w:val="pt-BR"/>
              </w:rPr>
              <w:t xml:space="preserve"> pentru fiecare activitate planificată în parte și trebuie să fie proporționale cu parametrii relevanți ai activității planificate.</w:t>
            </w:r>
          </w:p>
          <w:p w14:paraId="2D4A3757" w14:textId="77777777" w:rsidR="00EA3B53" w:rsidRPr="001B5AA9" w:rsidRDefault="00EA3B53" w:rsidP="00EA3B53">
            <w:pPr>
              <w:rPr>
                <w:rFonts w:ascii="Times New Roman" w:hAnsi="Times New Roman"/>
                <w:sz w:val="24"/>
                <w:szCs w:val="24"/>
                <w:lang w:val="pt-BR"/>
              </w:rPr>
            </w:pPr>
            <w:r w:rsidRPr="001B5AA9">
              <w:rPr>
                <w:rFonts w:ascii="Times New Roman" w:hAnsi="Times New Roman"/>
                <w:noProof/>
                <w:sz w:val="24"/>
                <w:szCs w:val="24"/>
                <w:lang w:val="pt-BR"/>
              </w:rPr>
              <w:t>Legea nr. 86/2014 privind evaluarea impactului asupra mediului oferă o serie de sugestii cu privire la acestea în articolul 10</w:t>
            </w:r>
            <w:r w:rsidRPr="001B5AA9">
              <w:rPr>
                <w:rFonts w:ascii="Times New Roman" w:hAnsi="Times New Roman"/>
                <w:noProof/>
                <w:sz w:val="24"/>
                <w:szCs w:val="24"/>
                <w:vertAlign w:val="superscript"/>
                <w:lang w:val="pt-BR"/>
              </w:rPr>
              <w:t>2</w:t>
            </w:r>
            <w:r w:rsidRPr="001B5AA9">
              <w:rPr>
                <w:rFonts w:ascii="Times New Roman" w:hAnsi="Times New Roman"/>
                <w:noProof/>
                <w:sz w:val="24"/>
                <w:szCs w:val="24"/>
                <w:lang w:val="pt-BR"/>
              </w:rPr>
              <w:t xml:space="preserve"> alin. (2) lit k): "...</w:t>
            </w:r>
            <w:r w:rsidRPr="001B5AA9">
              <w:rPr>
                <w:rFonts w:ascii="Times New Roman" w:hAnsi="Times New Roman"/>
                <w:sz w:val="24"/>
                <w:szCs w:val="24"/>
                <w:lang w:val="pt-BR"/>
              </w:rPr>
              <w:t>Indicatorii și termenele de realizare, acestea fiind proporționale cu natura, complexitatea, amplasarea și dimensiunea activității planificate, precum și cu potențialul impact negativ semnificativ asupra mediului".</w:t>
            </w:r>
          </w:p>
          <w:p w14:paraId="2CD59B92" w14:textId="690EC139" w:rsidR="00EA3B53" w:rsidRPr="001B5AA9" w:rsidRDefault="00EA3B53" w:rsidP="00EA3B53">
            <w:pPr>
              <w:rPr>
                <w:rFonts w:ascii="Times New Roman" w:hAnsi="Times New Roman"/>
                <w:noProof/>
                <w:sz w:val="24"/>
                <w:szCs w:val="24"/>
                <w:lang w:val="pt-BR"/>
              </w:rPr>
            </w:pPr>
            <w:r w:rsidRPr="001B5AA9">
              <w:rPr>
                <w:rFonts w:ascii="Times New Roman" w:hAnsi="Times New Roman"/>
                <w:noProof/>
                <w:sz w:val="24"/>
                <w:szCs w:val="24"/>
                <w:lang w:val="pt-BR"/>
              </w:rPr>
              <w:t xml:space="preserve">În esență, aceasta înseamnă că timpul, efortul și costurile puse în aplicare în cadrul măsurilor de monitorizare ar trebui să fie justificate de importanța potențială a impactului asupra mediului, precum și de complexitatea oricăror măsuri de atenuare și de compensare recomandate în Raportul privind evaluarea impactului asupra mediului pentru evitarea, prevenire, reducerea sau compensarea </w:t>
            </w:r>
            <w:r w:rsidR="00BE6D69" w:rsidRPr="001B5AA9">
              <w:rPr>
                <w:rFonts w:ascii="Times New Roman" w:hAnsi="Times New Roman"/>
                <w:noProof/>
                <w:sz w:val="24"/>
                <w:szCs w:val="24"/>
                <w:lang w:val="pt-BR"/>
              </w:rPr>
              <w:t>impactului</w:t>
            </w:r>
            <w:r w:rsidRPr="001B5AA9">
              <w:rPr>
                <w:rFonts w:ascii="Times New Roman" w:hAnsi="Times New Roman"/>
                <w:noProof/>
                <w:sz w:val="24"/>
                <w:szCs w:val="24"/>
                <w:lang w:val="pt-BR"/>
              </w:rPr>
              <w:t>. Costul monitorizării poate fi, într-adevăr, un factor decisiv atunci când se analizează nu numai Alternativele, ci și în momentul elaborării măsurilor de monitorizare. Au fost luați în considerare și alți parametri, cum ar fi sensibilitatea mediului local, numărul și tipul părților interesate afectate, precum și nivelul de incertitudine în ceea ce privește ipotezele și previziunile făcute.</w:t>
            </w:r>
          </w:p>
          <w:p w14:paraId="2AAA8D1E" w14:textId="77777777" w:rsidR="00EA3B53" w:rsidRPr="001B5AA9" w:rsidRDefault="00EA3B53" w:rsidP="00F944E5">
            <w:pPr>
              <w:ind w:firstLine="593"/>
              <w:rPr>
                <w:rFonts w:ascii="Times New Roman" w:hAnsi="Times New Roman"/>
                <w:noProof/>
                <w:sz w:val="24"/>
                <w:szCs w:val="24"/>
                <w:lang w:val="pt-BR"/>
              </w:rPr>
            </w:pPr>
            <w:r w:rsidRPr="001B5AA9">
              <w:rPr>
                <w:rFonts w:ascii="Times New Roman" w:hAnsi="Times New Roman"/>
                <w:noProof/>
                <w:sz w:val="24"/>
                <w:szCs w:val="24"/>
                <w:lang w:val="pt-BR"/>
              </w:rPr>
              <w:t>Monitorizarea activităților de colectare a datelor și evaluare ar trebui să fie suficient de frecventă, astfel încât informațiile generate să fie relevante, dar nu atât de frecvente încât să fie o povară pentru cei care pun în aplicare procesul. Monitorizarea nu trebuie să fie dificilă sau prea tehnică și ar putea fi la fel de simplă ca o fotografie preluată din același punct în timp, dacă o astfel de fotografie documentează clar indicatorul relevant.</w:t>
            </w:r>
          </w:p>
          <w:p w14:paraId="20095706" w14:textId="77777777" w:rsidR="00EA3B53" w:rsidRPr="001B5AA9" w:rsidRDefault="00EA3B53" w:rsidP="00F944E5">
            <w:pPr>
              <w:ind w:firstLine="593"/>
              <w:rPr>
                <w:rFonts w:ascii="Times New Roman" w:hAnsi="Times New Roman"/>
                <w:noProof/>
                <w:sz w:val="24"/>
                <w:szCs w:val="24"/>
                <w:lang w:val="pt-BR"/>
              </w:rPr>
            </w:pPr>
            <w:r w:rsidRPr="001B5AA9">
              <w:rPr>
                <w:rFonts w:ascii="Times New Roman" w:hAnsi="Times New Roman"/>
                <w:noProof/>
                <w:sz w:val="24"/>
                <w:szCs w:val="24"/>
                <w:lang w:val="pt-BR"/>
              </w:rPr>
              <w:t xml:space="preserve">Legea nr. 86/2014 privind evaluarea impactului asupra mediului nu specifică modul de monitorizare, cine ar trebui să o facă sau cum ar trebui analizate și utilizate rezultatele monitorizării. </w:t>
            </w:r>
          </w:p>
          <w:p w14:paraId="215C503B" w14:textId="77777777" w:rsidR="00EA3B53" w:rsidRPr="001B5AA9" w:rsidRDefault="00EA3B53" w:rsidP="00F944E5">
            <w:pPr>
              <w:ind w:firstLine="593"/>
              <w:rPr>
                <w:rFonts w:ascii="Times New Roman" w:hAnsi="Times New Roman"/>
                <w:sz w:val="24"/>
                <w:szCs w:val="24"/>
                <w:lang w:val="pt-BR"/>
              </w:rPr>
            </w:pPr>
            <w:bookmarkStart w:id="1" w:name="_Hlk190097666"/>
            <w:r w:rsidRPr="001B5AA9">
              <w:rPr>
                <w:rFonts w:ascii="Times New Roman" w:hAnsi="Times New Roman"/>
                <w:sz w:val="24"/>
                <w:szCs w:val="24"/>
                <w:lang w:val="pt-BR"/>
              </w:rPr>
              <w:t>Conform art. 10</w:t>
            </w:r>
            <w:r w:rsidRPr="001B5AA9">
              <w:rPr>
                <w:rFonts w:ascii="Times New Roman" w:hAnsi="Times New Roman"/>
                <w:sz w:val="24"/>
                <w:szCs w:val="24"/>
                <w:vertAlign w:val="superscript"/>
                <w:lang w:val="pt-BR"/>
              </w:rPr>
              <w:t>7</w:t>
            </w:r>
            <w:r w:rsidRPr="001B5AA9">
              <w:rPr>
                <w:rFonts w:ascii="Times New Roman" w:hAnsi="Times New Roman"/>
                <w:sz w:val="24"/>
                <w:szCs w:val="24"/>
                <w:lang w:val="pt-BR"/>
              </w:rPr>
              <w:t xml:space="preserve">, alin. (4), (5), (6) din Legea nr. 86/2014, procedura de analiză postproiect și forma raportului de analiză postproiect sunt stabilite și aprobate de către Agenția de Mediu. </w:t>
            </w:r>
          </w:p>
          <w:p w14:paraId="6D7EB31C" w14:textId="77777777" w:rsidR="00EA3B53" w:rsidRPr="001B5AA9" w:rsidRDefault="00EA3B53" w:rsidP="00F944E5">
            <w:pPr>
              <w:ind w:firstLine="593"/>
              <w:rPr>
                <w:rFonts w:ascii="Times New Roman" w:hAnsi="Times New Roman"/>
                <w:sz w:val="24"/>
                <w:szCs w:val="24"/>
                <w:lang w:val="pt-BR"/>
              </w:rPr>
            </w:pPr>
            <w:r w:rsidRPr="001B5AA9">
              <w:rPr>
                <w:rFonts w:ascii="Times New Roman" w:hAnsi="Times New Roman"/>
                <w:sz w:val="24"/>
                <w:szCs w:val="24"/>
                <w:lang w:val="pt-BR"/>
              </w:rPr>
              <w:t>În baza rezultatelor analizei postproiect, inițiatorul și Agenția de Mediu coordonează punerea în aplicare a măsurilor și acțiunilor suplimentare de prevenire, evitare, minimizare, compensare și control al impactului activității planificate asupra mediului și sănătății umane.</w:t>
            </w:r>
          </w:p>
          <w:bookmarkEnd w:id="1"/>
          <w:p w14:paraId="5AD3F132" w14:textId="4F5371D1" w:rsidR="00AE7E9F" w:rsidRPr="001B5AA9" w:rsidRDefault="00AE7E9F" w:rsidP="00F944E5">
            <w:pPr>
              <w:ind w:firstLine="593"/>
              <w:rPr>
                <w:rFonts w:ascii="Times New Roman" w:hAnsi="Times New Roman"/>
                <w:b/>
                <w:bCs/>
                <w:sz w:val="24"/>
                <w:szCs w:val="24"/>
                <w:lang w:val="pt-BR"/>
              </w:rPr>
            </w:pPr>
            <w:r w:rsidRPr="001B5AA9">
              <w:rPr>
                <w:rFonts w:ascii="Times New Roman" w:hAnsi="Times New Roman"/>
                <w:sz w:val="24"/>
                <w:szCs w:val="24"/>
                <w:lang w:val="pt-BR"/>
              </w:rPr>
              <w:t>Monitorizarea postproiect este un instrument esențial pentru îmbunătățirea practicii evaluării impactului asupra mediului (EIM).</w:t>
            </w:r>
            <w:r w:rsidRPr="001B5AA9">
              <w:rPr>
                <w:rFonts w:ascii="Times New Roman" w:hAnsi="Times New Roman"/>
                <w:b/>
                <w:bCs/>
                <w:sz w:val="24"/>
                <w:szCs w:val="24"/>
                <w:lang w:val="pt-BR"/>
              </w:rPr>
              <w:t xml:space="preserve"> </w:t>
            </w:r>
          </w:p>
          <w:p w14:paraId="0FD8ED06" w14:textId="77777777" w:rsidR="00AE7E9F" w:rsidRPr="001B5AA9" w:rsidRDefault="00AE7E9F" w:rsidP="00F944E5">
            <w:pPr>
              <w:ind w:firstLine="593"/>
              <w:rPr>
                <w:rFonts w:ascii="Times New Roman" w:hAnsi="Times New Roman"/>
                <w:noProof/>
                <w:sz w:val="24"/>
                <w:szCs w:val="24"/>
                <w:lang w:val="ro-RO"/>
              </w:rPr>
            </w:pPr>
            <w:r w:rsidRPr="001B5AA9">
              <w:rPr>
                <w:rFonts w:ascii="Times New Roman" w:hAnsi="Times New Roman"/>
                <w:noProof/>
                <w:sz w:val="24"/>
                <w:szCs w:val="24"/>
                <w:lang w:val="ro-RO"/>
              </w:rPr>
              <w:t xml:space="preserve">Monitorizarea sistematică postproiect a impactului negativ semnificativ rezultat în urma activității planificate oferă o oportunitate de a identifica dacă impactul prognozat nu se dezvoltă așa cum a fost prevăzut, astfel încât să se poată lua măsuri pentru rectificare. </w:t>
            </w:r>
          </w:p>
          <w:p w14:paraId="1009BB33" w14:textId="77777777" w:rsidR="00AE7E9F" w:rsidRPr="001B5AA9" w:rsidRDefault="00AE7E9F" w:rsidP="00F944E5">
            <w:pPr>
              <w:ind w:firstLine="593"/>
              <w:rPr>
                <w:rFonts w:ascii="Times New Roman" w:hAnsi="Times New Roman"/>
                <w:noProof/>
                <w:sz w:val="24"/>
                <w:szCs w:val="24"/>
                <w:lang w:val="pt-BR"/>
              </w:rPr>
            </w:pPr>
            <w:r w:rsidRPr="001B5AA9">
              <w:rPr>
                <w:rFonts w:ascii="Times New Roman" w:hAnsi="Times New Roman"/>
                <w:noProof/>
                <w:sz w:val="24"/>
                <w:szCs w:val="24"/>
                <w:lang w:val="pt-BR"/>
              </w:rPr>
              <w:t xml:space="preserve">Această monitorizare urmărește, de asemenea, eficacitatea măsurilor instituite pentru atenuarea sau compensarea impactului (efectelor) semnificativ. </w:t>
            </w:r>
          </w:p>
          <w:p w14:paraId="605F59F5" w14:textId="77777777" w:rsidR="00AE7E9F" w:rsidRPr="001B5AA9" w:rsidRDefault="00AE7E9F" w:rsidP="00F944E5">
            <w:pPr>
              <w:ind w:firstLine="593"/>
              <w:rPr>
                <w:rFonts w:ascii="Times New Roman" w:hAnsi="Times New Roman"/>
                <w:noProof/>
                <w:sz w:val="24"/>
                <w:szCs w:val="24"/>
                <w:lang w:val="pt-BR"/>
              </w:rPr>
            </w:pPr>
            <w:r w:rsidRPr="001B5AA9">
              <w:rPr>
                <w:rFonts w:ascii="Times New Roman" w:hAnsi="Times New Roman"/>
                <w:noProof/>
                <w:sz w:val="24"/>
                <w:szCs w:val="24"/>
                <w:lang w:val="pt-BR"/>
              </w:rPr>
              <w:t xml:space="preserve">De asemenea, monitorizarea permite luarea în considerare a unor informații relevante suplimentare sau neprevăzute, schimbările climatice sau impactul cumulativ, de exemplu, care să implice din nou măsuri de remediere. </w:t>
            </w:r>
          </w:p>
          <w:p w14:paraId="450B0251" w14:textId="77777777" w:rsidR="00AE7E9F" w:rsidRPr="001B5AA9" w:rsidRDefault="00AE7E9F" w:rsidP="00F944E5">
            <w:pPr>
              <w:ind w:firstLine="593"/>
              <w:rPr>
                <w:rFonts w:ascii="Times New Roman" w:hAnsi="Times New Roman"/>
                <w:noProof/>
                <w:sz w:val="24"/>
                <w:szCs w:val="24"/>
                <w:lang w:val="pt-BR"/>
              </w:rPr>
            </w:pPr>
            <w:r w:rsidRPr="001B5AA9">
              <w:rPr>
                <w:rFonts w:ascii="Times New Roman" w:hAnsi="Times New Roman"/>
                <w:noProof/>
                <w:sz w:val="24"/>
                <w:szCs w:val="24"/>
                <w:lang w:val="pt-BR"/>
              </w:rPr>
              <w:t>În plus, față de evaluarea impactului unei activități planificate, monitorizarea postproiect a activității poate, de asemenea, să clarifice eficacitatea procedurii de evaluare a impactului asupra mediului, în ceea ce privește calitatea datelor utilizate și acuratețea abordărilor și a metodelor.</w:t>
            </w:r>
          </w:p>
          <w:p w14:paraId="5264AFFF" w14:textId="77777777" w:rsidR="00AE7E9F" w:rsidRPr="001B5AA9" w:rsidRDefault="00AE7E9F" w:rsidP="00F944E5">
            <w:pPr>
              <w:ind w:firstLine="593"/>
              <w:rPr>
                <w:rFonts w:ascii="Times New Roman" w:hAnsi="Times New Roman"/>
                <w:noProof/>
                <w:sz w:val="24"/>
                <w:szCs w:val="24"/>
                <w:lang w:val="pt-BR"/>
              </w:rPr>
            </w:pPr>
            <w:r w:rsidRPr="001B5AA9">
              <w:rPr>
                <w:rFonts w:ascii="Times New Roman" w:hAnsi="Times New Roman"/>
                <w:noProof/>
                <w:sz w:val="24"/>
                <w:szCs w:val="24"/>
                <w:lang w:val="pt-BR"/>
              </w:rPr>
              <w:t xml:space="preserve"> Acest lucru poate îmbunătăți transparența, legitimitatea și eficiența procesului de evaluare a impactului asupra mediului, în special dacă dovezile documentate privind impactul real al unei activități planificate asupra mediului sunt disponibile în mod public.</w:t>
            </w:r>
          </w:p>
          <w:p w14:paraId="7AF8A9C7" w14:textId="12A12AF0" w:rsidR="00246172" w:rsidRPr="001B5AA9" w:rsidRDefault="00BE6D69" w:rsidP="00F944E5">
            <w:pPr>
              <w:shd w:val="clear" w:color="auto" w:fill="FFFFFF"/>
              <w:ind w:right="40" w:firstLine="593"/>
              <w:contextualSpacing/>
              <w:rPr>
                <w:rFonts w:ascii="Times New Roman" w:hAnsi="Times New Roman"/>
                <w:sz w:val="24"/>
                <w:szCs w:val="24"/>
                <w:lang w:val="ro-RO"/>
              </w:rPr>
            </w:pPr>
            <w:r w:rsidRPr="001B5AA9">
              <w:rPr>
                <w:rFonts w:ascii="Times New Roman" w:hAnsi="Times New Roman"/>
                <w:sz w:val="24"/>
                <w:szCs w:val="24"/>
                <w:lang w:val="ro-RO"/>
              </w:rPr>
              <w:t xml:space="preserve">  </w:t>
            </w:r>
            <w:r w:rsidR="009309A6" w:rsidRPr="001B5AA9">
              <w:rPr>
                <w:rFonts w:ascii="Times New Roman" w:hAnsi="Times New Roman"/>
                <w:sz w:val="24"/>
                <w:szCs w:val="24"/>
                <w:lang w:val="ro-RO"/>
              </w:rPr>
              <w:t xml:space="preserve">Neracordarea legislației aferente la cadrul normativ în vigoare afectează în mod direct activitatea inițiatorilor activităților planificate care fac obiectul evaluării de mediu, </w:t>
            </w:r>
            <w:r w:rsidR="009309A6" w:rsidRPr="001B5AA9">
              <w:rPr>
                <w:rFonts w:ascii="Times New Roman" w:hAnsi="Times New Roman"/>
                <w:sz w:val="24"/>
                <w:szCs w:val="24"/>
                <w:lang w:val="ro-RO"/>
              </w:rPr>
              <w:lastRenderedPageBreak/>
              <w:t>ducându-i în eroare cu privire la aplicabilitatea mecanismelor de evaluare de mediu și sporind riscul survenirii potențialelor efecte coruptibile.</w:t>
            </w:r>
          </w:p>
        </w:tc>
      </w:tr>
      <w:tr w:rsidR="00E359AD" w:rsidRPr="001B5AA9" w14:paraId="595D390F"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1B5AA9" w:rsidRDefault="006933C3" w:rsidP="00947CD5">
            <w:pPr>
              <w:spacing w:line="276" w:lineRule="auto"/>
              <w:ind w:firstLine="591"/>
              <w:rPr>
                <w:rFonts w:ascii="Times New Roman" w:hAnsi="Times New Roman"/>
                <w:b/>
                <w:bCs/>
                <w:sz w:val="24"/>
                <w:szCs w:val="24"/>
                <w:lang w:val="ro-RO"/>
              </w:rPr>
            </w:pPr>
            <w:r w:rsidRPr="001B5AA9">
              <w:rPr>
                <w:rFonts w:ascii="Times New Roman" w:hAnsi="Times New Roman"/>
                <w:b/>
                <w:bCs/>
                <w:sz w:val="24"/>
                <w:szCs w:val="24"/>
                <w:lang w:val="ro-RO"/>
              </w:rPr>
              <w:lastRenderedPageBreak/>
              <w:t>3.</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Obiectivele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urmărite</w:t>
            </w:r>
            <w:r w:rsidR="00032B46" w:rsidRPr="001B5AA9">
              <w:rPr>
                <w:rFonts w:ascii="Times New Roman" w:hAnsi="Times New Roman"/>
                <w:b/>
                <w:bCs/>
                <w:sz w:val="24"/>
                <w:szCs w:val="24"/>
                <w:lang w:val="ro-RO"/>
              </w:rPr>
              <w:t xml:space="preserve"> </w:t>
            </w:r>
            <w:r w:rsidR="00863417" w:rsidRPr="001B5AA9">
              <w:rPr>
                <w:rFonts w:ascii="Times New Roman" w:hAnsi="Times New Roman"/>
                <w:b/>
                <w:bCs/>
                <w:sz w:val="24"/>
                <w:szCs w:val="24"/>
                <w:lang w:val="ro-RO"/>
              </w:rPr>
              <w:t>ș</w:t>
            </w:r>
            <w:r w:rsidRPr="001B5AA9">
              <w:rPr>
                <w:rFonts w:ascii="Times New Roman" w:hAnsi="Times New Roman"/>
                <w:b/>
                <w:bCs/>
                <w:sz w:val="24"/>
                <w:szCs w:val="24"/>
                <w:lang w:val="ro-RO"/>
              </w:rPr>
              <w:t>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solu</w:t>
            </w:r>
            <w:r w:rsidR="00863417" w:rsidRPr="001B5AA9">
              <w:rPr>
                <w:rFonts w:ascii="Times New Roman" w:hAnsi="Times New Roman"/>
                <w:b/>
                <w:bCs/>
                <w:sz w:val="24"/>
                <w:szCs w:val="24"/>
                <w:lang w:val="ro-RO"/>
              </w:rPr>
              <w:t>ț</w:t>
            </w:r>
            <w:r w:rsidRPr="001B5AA9">
              <w:rPr>
                <w:rFonts w:ascii="Times New Roman" w:hAnsi="Times New Roman"/>
                <w:b/>
                <w:bCs/>
                <w:sz w:val="24"/>
                <w:szCs w:val="24"/>
                <w:lang w:val="ro-RO"/>
              </w:rPr>
              <w:t>iile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propuse</w:t>
            </w:r>
          </w:p>
        </w:tc>
      </w:tr>
      <w:tr w:rsidR="00E359AD" w:rsidRPr="00FA59C9" w14:paraId="256ADACA" w14:textId="77777777" w:rsidTr="00430C60">
        <w:trPr>
          <w:trHeight w:val="50"/>
        </w:trPr>
        <w:tc>
          <w:tcPr>
            <w:tcW w:w="8921"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2D9A46AB" w:rsidR="00B82E68" w:rsidRPr="001B5AA9" w:rsidRDefault="00D927DB" w:rsidP="00947CD5">
            <w:pPr>
              <w:spacing w:line="276" w:lineRule="auto"/>
              <w:ind w:firstLine="591"/>
              <w:rPr>
                <w:rFonts w:ascii="Times New Roman" w:hAnsi="Times New Roman"/>
                <w:sz w:val="24"/>
                <w:szCs w:val="24"/>
                <w:lang w:val="ro-RO"/>
              </w:rPr>
            </w:pPr>
            <w:r w:rsidRPr="001B5AA9">
              <w:rPr>
                <w:rFonts w:ascii="Times New Roman" w:hAnsi="Times New Roman"/>
                <w:sz w:val="24"/>
                <w:szCs w:val="24"/>
                <w:lang w:val="ro-RO"/>
              </w:rPr>
              <w:t>3.1.</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Principalele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prevederi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ale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proiectului</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eviden</w:t>
            </w:r>
            <w:r w:rsidR="00863417" w:rsidRPr="001B5AA9">
              <w:rPr>
                <w:rFonts w:ascii="Times New Roman" w:hAnsi="Times New Roman"/>
                <w:sz w:val="24"/>
                <w:szCs w:val="24"/>
                <w:lang w:val="ro-RO"/>
              </w:rPr>
              <w:t>ț</w:t>
            </w:r>
            <w:r w:rsidRPr="001B5AA9">
              <w:rPr>
                <w:rFonts w:ascii="Times New Roman" w:hAnsi="Times New Roman"/>
                <w:sz w:val="24"/>
                <w:szCs w:val="24"/>
                <w:lang w:val="ro-RO"/>
              </w:rPr>
              <w:t>ierea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elementelor</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noi</w:t>
            </w:r>
          </w:p>
        </w:tc>
      </w:tr>
      <w:tr w:rsidR="00E359AD" w:rsidRPr="00FA59C9" w14:paraId="4699FECA" w14:textId="77777777" w:rsidTr="00B259CB">
        <w:trPr>
          <w:trHeight w:val="570"/>
        </w:trPr>
        <w:tc>
          <w:tcPr>
            <w:tcW w:w="8921"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EB4F1CA" w14:textId="14744E49" w:rsidR="001519E8" w:rsidRPr="001B5AA9" w:rsidRDefault="004C25CF" w:rsidP="00947CD5">
            <w:pPr>
              <w:pStyle w:val="Normal2"/>
              <w:spacing w:before="0" w:beforeAutospacing="0" w:after="0" w:afterAutospacing="0"/>
              <w:jc w:val="both"/>
              <w:rPr>
                <w:rFonts w:ascii="Times New Roman" w:hAnsi="Times New Roman"/>
                <w:lang w:val="ro-RO"/>
              </w:rPr>
            </w:pPr>
            <w:r w:rsidRPr="001B5AA9">
              <w:rPr>
                <w:rFonts w:ascii="Times New Roman" w:hAnsi="Times New Roman"/>
                <w:lang w:val="ro-MD"/>
              </w:rPr>
              <w:t>Proiectul ordinului ministrului mediului de aprobare a analizei post-proiect</w:t>
            </w:r>
            <w:r w:rsidR="00E619FA" w:rsidRPr="001B5AA9">
              <w:rPr>
                <w:rFonts w:ascii="Times New Roman" w:hAnsi="Times New Roman"/>
                <w:lang w:val="ro-RO"/>
              </w:rPr>
              <w:t xml:space="preserve"> prevede intervenția normativă în vederea </w:t>
            </w:r>
            <w:r w:rsidR="00910317" w:rsidRPr="001B5AA9">
              <w:rPr>
                <w:rFonts w:ascii="Times New Roman" w:hAnsi="Times New Roman"/>
                <w:lang w:val="ro-RO"/>
              </w:rPr>
              <w:t>stabilirii procedurii de analiză post</w:t>
            </w:r>
            <w:r w:rsidR="000438C2" w:rsidRPr="001B5AA9">
              <w:rPr>
                <w:rFonts w:ascii="Times New Roman" w:hAnsi="Times New Roman"/>
                <w:lang w:val="ro-RO"/>
              </w:rPr>
              <w:t>-</w:t>
            </w:r>
            <w:r w:rsidR="00910317" w:rsidRPr="001B5AA9">
              <w:rPr>
                <w:rFonts w:ascii="Times New Roman" w:hAnsi="Times New Roman"/>
                <w:lang w:val="ro-RO"/>
              </w:rPr>
              <w:t>proiect și a formei raportului de analiză post-proiect,</w:t>
            </w:r>
            <w:r w:rsidR="00E619FA" w:rsidRPr="001B5AA9">
              <w:rPr>
                <w:rFonts w:ascii="Times New Roman" w:hAnsi="Times New Roman"/>
                <w:lang w:val="ro-RO"/>
              </w:rPr>
              <w:t xml:space="preserve"> în conformitate cu Legea nr. 226/2022 întru asigurarea aplicării adecvate a cadrului legal în vigoare. </w:t>
            </w:r>
          </w:p>
          <w:p w14:paraId="4C37B2D6" w14:textId="777992FD" w:rsidR="00910317" w:rsidRPr="001B5AA9" w:rsidRDefault="00910317" w:rsidP="00910317">
            <w:pPr>
              <w:tabs>
                <w:tab w:val="left" w:pos="720"/>
                <w:tab w:val="left" w:pos="993"/>
              </w:tabs>
              <w:ind w:firstLine="0"/>
              <w:rPr>
                <w:rFonts w:ascii="Times New Roman" w:eastAsia="Arial" w:hAnsi="Times New Roman"/>
                <w:w w:val="105"/>
                <w:sz w:val="24"/>
                <w:szCs w:val="24"/>
                <w:lang w:val="ro-RO"/>
              </w:rPr>
            </w:pPr>
            <w:r w:rsidRPr="001B5AA9">
              <w:rPr>
                <w:rFonts w:ascii="Times New Roman" w:eastAsia="Arial" w:hAnsi="Times New Roman"/>
                <w:i/>
                <w:iCs/>
                <w:spacing w:val="-2"/>
                <w:w w:val="105"/>
                <w:sz w:val="24"/>
                <w:szCs w:val="24"/>
                <w:lang w:val="ro-RO"/>
              </w:rPr>
              <w:t>Scopul Procedurii de analiză post-proiect</w:t>
            </w:r>
            <w:r w:rsidRPr="001B5AA9">
              <w:rPr>
                <w:rFonts w:ascii="Times New Roman" w:eastAsia="Arial" w:hAnsi="Times New Roman"/>
                <w:w w:val="105"/>
                <w:sz w:val="24"/>
                <w:szCs w:val="24"/>
                <w:lang w:val="ro-RO"/>
              </w:rPr>
              <w:t xml:space="preserve"> </w:t>
            </w:r>
            <w:bookmarkStart w:id="2" w:name="_Hlk198724249"/>
            <w:r w:rsidRPr="001B5AA9">
              <w:rPr>
                <w:rFonts w:ascii="Times New Roman" w:eastAsia="Arial" w:hAnsi="Times New Roman"/>
                <w:w w:val="105"/>
                <w:sz w:val="24"/>
                <w:szCs w:val="24"/>
                <w:lang w:val="ro-RO"/>
              </w:rPr>
              <w:t>este stabilirea regulilor, cerințelor</w:t>
            </w:r>
            <w:r w:rsidR="0010690D" w:rsidRPr="001B5AA9">
              <w:rPr>
                <w:rFonts w:ascii="Times New Roman" w:eastAsia="Arial" w:hAnsi="Times New Roman"/>
                <w:w w:val="105"/>
                <w:sz w:val="24"/>
                <w:szCs w:val="24"/>
                <w:lang w:val="ro-RO"/>
              </w:rPr>
              <w:t xml:space="preserve"> de bază</w:t>
            </w:r>
            <w:r w:rsidR="000438C2" w:rsidRPr="001B5AA9">
              <w:rPr>
                <w:rFonts w:ascii="Times New Roman" w:eastAsia="Arial" w:hAnsi="Times New Roman"/>
                <w:w w:val="105"/>
                <w:sz w:val="24"/>
                <w:szCs w:val="24"/>
                <w:lang w:val="ro-RO"/>
              </w:rPr>
              <w:t xml:space="preserve"> ale efectuării analizei post-proiect</w:t>
            </w:r>
            <w:r w:rsidRPr="001B5AA9">
              <w:rPr>
                <w:rFonts w:ascii="Times New Roman" w:eastAsia="Arial" w:hAnsi="Times New Roman"/>
                <w:w w:val="105"/>
                <w:sz w:val="24"/>
                <w:szCs w:val="24"/>
                <w:lang w:val="ro-RO"/>
              </w:rPr>
              <w:t>, termenilor</w:t>
            </w:r>
            <w:r w:rsidR="00DB755A" w:rsidRPr="001B5AA9">
              <w:rPr>
                <w:rFonts w:ascii="Times New Roman" w:eastAsia="Arial" w:hAnsi="Times New Roman"/>
                <w:w w:val="105"/>
                <w:sz w:val="24"/>
                <w:szCs w:val="24"/>
                <w:lang w:val="ro-RO"/>
              </w:rPr>
              <w:t>, rolul autorităților competente, conținutul</w:t>
            </w:r>
            <w:r w:rsidR="0024277F">
              <w:rPr>
                <w:rFonts w:ascii="Times New Roman" w:eastAsia="Arial" w:hAnsi="Times New Roman"/>
                <w:w w:val="105"/>
                <w:sz w:val="24"/>
                <w:szCs w:val="24"/>
                <w:lang w:val="ro-RO"/>
              </w:rPr>
              <w:t xml:space="preserve"> cadru</w:t>
            </w:r>
            <w:r w:rsidR="0010690D" w:rsidRPr="001B5AA9">
              <w:rPr>
                <w:rFonts w:ascii="Times New Roman" w:eastAsia="Arial" w:hAnsi="Times New Roman"/>
                <w:w w:val="105"/>
                <w:sz w:val="24"/>
                <w:szCs w:val="24"/>
                <w:lang w:val="ro-RO"/>
              </w:rPr>
              <w:t xml:space="preserve"> și forma</w:t>
            </w:r>
            <w:r w:rsidR="00DB755A" w:rsidRPr="001B5AA9">
              <w:rPr>
                <w:rFonts w:ascii="Times New Roman" w:eastAsia="Arial" w:hAnsi="Times New Roman"/>
                <w:w w:val="105"/>
                <w:sz w:val="24"/>
                <w:szCs w:val="24"/>
                <w:lang w:val="ro-RO"/>
              </w:rPr>
              <w:t xml:space="preserve"> raportului de analiză post-proiect.</w:t>
            </w:r>
          </w:p>
          <w:bookmarkEnd w:id="2"/>
          <w:p w14:paraId="4985820F" w14:textId="4BCDEC84" w:rsidR="0010690D" w:rsidRPr="001B5AA9" w:rsidRDefault="00DB755A" w:rsidP="00DB755A">
            <w:pPr>
              <w:tabs>
                <w:tab w:val="left" w:pos="720"/>
                <w:tab w:val="left" w:pos="993"/>
              </w:tabs>
              <w:ind w:firstLine="0"/>
              <w:rPr>
                <w:rFonts w:ascii="Times New Roman" w:eastAsia="Arial" w:hAnsi="Times New Roman"/>
                <w:w w:val="105"/>
                <w:sz w:val="24"/>
                <w:szCs w:val="24"/>
                <w:lang w:val="ro-RO"/>
              </w:rPr>
            </w:pPr>
            <w:r w:rsidRPr="001B5AA9">
              <w:rPr>
                <w:rFonts w:ascii="Times New Roman" w:eastAsia="Arial" w:hAnsi="Times New Roman"/>
                <w:w w:val="105"/>
                <w:sz w:val="24"/>
                <w:szCs w:val="24"/>
                <w:lang w:val="ro-RO"/>
              </w:rPr>
              <w:t>Actul normativ</w:t>
            </w:r>
            <w:r w:rsidR="00910317" w:rsidRPr="001B5AA9">
              <w:rPr>
                <w:rFonts w:ascii="Times New Roman" w:eastAsia="Arial" w:hAnsi="Times New Roman"/>
                <w:w w:val="105"/>
                <w:sz w:val="24"/>
                <w:szCs w:val="24"/>
                <w:lang w:val="ro-RO"/>
              </w:rPr>
              <w:t xml:space="preserve"> completează prevederile legislative cu detalierile și clarificările relevante, prezentând abordările</w:t>
            </w:r>
            <w:r w:rsidR="0010690D" w:rsidRPr="001B5AA9">
              <w:rPr>
                <w:rFonts w:ascii="Times New Roman" w:eastAsia="Arial" w:hAnsi="Times New Roman"/>
                <w:w w:val="105"/>
                <w:sz w:val="24"/>
                <w:szCs w:val="24"/>
                <w:lang w:val="ro-RO"/>
              </w:rPr>
              <w:t xml:space="preserve"> </w:t>
            </w:r>
            <w:r w:rsidR="00910317" w:rsidRPr="001B5AA9">
              <w:rPr>
                <w:rFonts w:ascii="Times New Roman" w:eastAsia="Arial" w:hAnsi="Times New Roman"/>
                <w:w w:val="105"/>
                <w:sz w:val="24"/>
                <w:szCs w:val="24"/>
                <w:lang w:val="ro-RO"/>
              </w:rPr>
              <w:t xml:space="preserve">care vor fi aplicate în procesul </w:t>
            </w:r>
            <w:r w:rsidR="0010690D" w:rsidRPr="001B5AA9">
              <w:rPr>
                <w:rFonts w:ascii="Times New Roman" w:eastAsia="Arial" w:hAnsi="Times New Roman"/>
                <w:w w:val="105"/>
                <w:sz w:val="24"/>
                <w:szCs w:val="24"/>
                <w:lang w:val="ro-RO"/>
              </w:rPr>
              <w:t>de analiză post</w:t>
            </w:r>
            <w:r w:rsidR="000438C2" w:rsidRPr="001B5AA9">
              <w:rPr>
                <w:rFonts w:ascii="Times New Roman" w:eastAsia="Arial" w:hAnsi="Times New Roman"/>
                <w:w w:val="105"/>
                <w:sz w:val="24"/>
                <w:szCs w:val="24"/>
                <w:lang w:val="ro-RO"/>
              </w:rPr>
              <w:t>-</w:t>
            </w:r>
            <w:r w:rsidR="0010690D" w:rsidRPr="001B5AA9">
              <w:rPr>
                <w:rFonts w:ascii="Times New Roman" w:eastAsia="Arial" w:hAnsi="Times New Roman"/>
                <w:w w:val="105"/>
                <w:sz w:val="24"/>
                <w:szCs w:val="24"/>
                <w:lang w:val="ro-RO"/>
              </w:rPr>
              <w:t>proiect al activităților planificate cu impact semnificativ asupra mediului, care au obținut acordul de mediu în baza Raportului privind evaluarea impactului asupra mediului.</w:t>
            </w:r>
          </w:p>
          <w:p w14:paraId="1334B017" w14:textId="29A4E07F" w:rsidR="00910317" w:rsidRPr="001B5AA9" w:rsidRDefault="0010690D" w:rsidP="000438C2">
            <w:pPr>
              <w:tabs>
                <w:tab w:val="left" w:pos="720"/>
                <w:tab w:val="left" w:pos="993"/>
              </w:tabs>
              <w:ind w:firstLine="0"/>
              <w:rPr>
                <w:rFonts w:ascii="Times New Roman" w:hAnsi="Times New Roman"/>
                <w:noProof/>
                <w:sz w:val="24"/>
                <w:szCs w:val="24"/>
                <w:lang w:val="ro-RO"/>
              </w:rPr>
            </w:pPr>
            <w:r w:rsidRPr="001B5AA9">
              <w:rPr>
                <w:rFonts w:ascii="Times New Roman" w:eastAsia="Arial" w:hAnsi="Times New Roman"/>
                <w:w w:val="105"/>
                <w:sz w:val="24"/>
                <w:szCs w:val="24"/>
                <w:lang w:val="ro-RO"/>
              </w:rPr>
              <w:t xml:space="preserve"> </w:t>
            </w:r>
            <w:r w:rsidR="00965F8A" w:rsidRPr="001B5AA9">
              <w:rPr>
                <w:rFonts w:ascii="Times New Roman" w:hAnsi="Times New Roman"/>
                <w:noProof/>
                <w:sz w:val="24"/>
                <w:szCs w:val="24"/>
                <w:lang w:val="pt-BR"/>
              </w:rPr>
              <w:t xml:space="preserve">Procedura de analiză postproiect </w:t>
            </w:r>
            <w:r w:rsidR="00910317" w:rsidRPr="001B5AA9">
              <w:rPr>
                <w:rFonts w:ascii="Times New Roman" w:hAnsi="Times New Roman"/>
                <w:noProof/>
                <w:sz w:val="24"/>
                <w:szCs w:val="24"/>
                <w:lang w:val="ro-RO" w:eastAsia="ro-RO"/>
              </w:rPr>
              <w:t>este destinat</w:t>
            </w:r>
            <w:r w:rsidR="00965F8A" w:rsidRPr="001B5AA9">
              <w:rPr>
                <w:rFonts w:ascii="Times New Roman" w:hAnsi="Times New Roman"/>
                <w:noProof/>
                <w:sz w:val="24"/>
                <w:szCs w:val="24"/>
                <w:lang w:val="ro-RO" w:eastAsia="ro-RO"/>
              </w:rPr>
              <w:t>ă</w:t>
            </w:r>
            <w:r w:rsidR="00910317" w:rsidRPr="001B5AA9">
              <w:rPr>
                <w:rFonts w:ascii="Times New Roman" w:hAnsi="Times New Roman"/>
                <w:noProof/>
                <w:sz w:val="24"/>
                <w:szCs w:val="24"/>
                <w:lang w:val="ro-RO" w:eastAsia="ro-RO"/>
              </w:rPr>
              <w:t xml:space="preserve"> </w:t>
            </w:r>
            <w:r w:rsidR="00910317" w:rsidRPr="001B5AA9">
              <w:rPr>
                <w:rFonts w:ascii="Times New Roman" w:eastAsia="Times New Roman" w:hAnsi="Times New Roman"/>
                <w:noProof/>
                <w:sz w:val="24"/>
                <w:szCs w:val="24"/>
                <w:lang w:val="ro-RO" w:eastAsia="ro-RO"/>
              </w:rPr>
              <w:t xml:space="preserve">inițiatorilor </w:t>
            </w:r>
            <w:r w:rsidR="004079F4" w:rsidRPr="001B5AA9">
              <w:rPr>
                <w:rFonts w:ascii="Times New Roman" w:eastAsia="Times New Roman" w:hAnsi="Times New Roman"/>
                <w:noProof/>
                <w:sz w:val="24"/>
                <w:szCs w:val="24"/>
                <w:lang w:val="ro-RO" w:eastAsia="ro-RO"/>
              </w:rPr>
              <w:t>activităților planificate</w:t>
            </w:r>
            <w:r w:rsidR="00910317" w:rsidRPr="001B5AA9">
              <w:rPr>
                <w:rFonts w:ascii="Times New Roman" w:eastAsia="Times New Roman" w:hAnsi="Times New Roman"/>
                <w:noProof/>
                <w:sz w:val="24"/>
                <w:szCs w:val="24"/>
                <w:lang w:val="ro-RO" w:eastAsia="ro-RO"/>
              </w:rPr>
              <w:t>; Agenției de Mediu</w:t>
            </w:r>
            <w:r w:rsidR="004079F4" w:rsidRPr="001B5AA9">
              <w:rPr>
                <w:rFonts w:ascii="Times New Roman" w:eastAsia="Times New Roman" w:hAnsi="Times New Roman"/>
                <w:noProof/>
                <w:sz w:val="24"/>
                <w:szCs w:val="24"/>
                <w:lang w:val="ro-RO" w:eastAsia="ro-RO"/>
              </w:rPr>
              <w:t>,</w:t>
            </w:r>
            <w:r w:rsidR="000438C2" w:rsidRPr="001B5AA9">
              <w:rPr>
                <w:rFonts w:ascii="Times New Roman" w:eastAsia="Times New Roman" w:hAnsi="Times New Roman"/>
                <w:noProof/>
                <w:sz w:val="24"/>
                <w:szCs w:val="24"/>
                <w:lang w:val="ro-RO" w:eastAsia="ro-RO"/>
              </w:rPr>
              <w:t xml:space="preserve"> Inspectoratului pentru Protecția Mediului</w:t>
            </w:r>
            <w:r w:rsidR="00910317" w:rsidRPr="001B5AA9">
              <w:rPr>
                <w:rFonts w:ascii="Times New Roman" w:hAnsi="Times New Roman"/>
                <w:noProof/>
                <w:sz w:val="24"/>
                <w:szCs w:val="24"/>
                <w:lang w:val="ro-RO"/>
              </w:rPr>
              <w:t>; publicului interesat</w:t>
            </w:r>
            <w:r w:rsidR="00910317" w:rsidRPr="001B5AA9">
              <w:rPr>
                <w:rFonts w:ascii="Times New Roman" w:eastAsia="Arial" w:hAnsi="Times New Roman"/>
                <w:w w:val="105"/>
                <w:sz w:val="24"/>
                <w:szCs w:val="24"/>
                <w:lang w:val="ro-RO"/>
              </w:rPr>
              <w:t xml:space="preserve"> în evaluarea </w:t>
            </w:r>
            <w:r w:rsidR="004079F4" w:rsidRPr="001B5AA9">
              <w:rPr>
                <w:rFonts w:ascii="Times New Roman" w:eastAsia="Arial" w:hAnsi="Times New Roman"/>
                <w:w w:val="105"/>
                <w:sz w:val="24"/>
                <w:szCs w:val="24"/>
                <w:lang w:val="ro-RO"/>
              </w:rPr>
              <w:t>impactului asupra mediului</w:t>
            </w:r>
            <w:r w:rsidR="00910317" w:rsidRPr="001B5AA9">
              <w:rPr>
                <w:rFonts w:ascii="Times New Roman" w:hAnsi="Times New Roman"/>
                <w:noProof/>
                <w:sz w:val="24"/>
                <w:szCs w:val="24"/>
                <w:lang w:val="ro-RO"/>
              </w:rPr>
              <w:t xml:space="preserve">; experților competenți care întocmesc </w:t>
            </w:r>
            <w:r w:rsidR="004079F4" w:rsidRPr="001B5AA9">
              <w:rPr>
                <w:rFonts w:ascii="Times New Roman" w:hAnsi="Times New Roman"/>
                <w:noProof/>
                <w:sz w:val="24"/>
                <w:szCs w:val="24"/>
                <w:lang w:val="ro-RO"/>
              </w:rPr>
              <w:t>raportul privind evaluarea impactului asupra mediului</w:t>
            </w:r>
            <w:r w:rsidR="00910317" w:rsidRPr="001B5AA9">
              <w:rPr>
                <w:rFonts w:ascii="Times New Roman" w:hAnsi="Times New Roman"/>
                <w:noProof/>
                <w:sz w:val="24"/>
                <w:szCs w:val="24"/>
                <w:lang w:val="ro-RO"/>
              </w:rPr>
              <w:t xml:space="preserve">; </w:t>
            </w:r>
            <w:r w:rsidR="00910317" w:rsidRPr="001B5AA9">
              <w:rPr>
                <w:rFonts w:ascii="Times New Roman" w:eastAsia="Cambria" w:hAnsi="Times New Roman"/>
                <w:iCs/>
                <w:w w:val="105"/>
                <w:sz w:val="24"/>
                <w:szCs w:val="24"/>
                <w:lang w:val="ro-RO"/>
              </w:rPr>
              <w:t>autorităților administrației publice centrale și locale interesate</w:t>
            </w:r>
            <w:r w:rsidR="00910317" w:rsidRPr="001B5AA9">
              <w:rPr>
                <w:rFonts w:ascii="Times New Roman" w:hAnsi="Times New Roman"/>
                <w:noProof/>
                <w:sz w:val="24"/>
                <w:szCs w:val="24"/>
                <w:lang w:val="ro-RO"/>
              </w:rPr>
              <w:t>.</w:t>
            </w:r>
          </w:p>
          <w:p w14:paraId="07757CDE" w14:textId="77777777" w:rsidR="00DB755A" w:rsidRPr="001B5AA9" w:rsidRDefault="00DB755A" w:rsidP="00910317">
            <w:pPr>
              <w:tabs>
                <w:tab w:val="left" w:pos="720"/>
                <w:tab w:val="left" w:pos="851"/>
                <w:tab w:val="left" w:pos="993"/>
              </w:tabs>
              <w:ind w:firstLine="0"/>
              <w:rPr>
                <w:rFonts w:ascii="Times New Roman" w:hAnsi="Times New Roman"/>
                <w:b/>
                <w:bCs/>
                <w:sz w:val="24"/>
                <w:szCs w:val="24"/>
                <w:lang w:val="ro-RO"/>
              </w:rPr>
            </w:pPr>
          </w:p>
          <w:p w14:paraId="675419E0" w14:textId="52F151CD" w:rsidR="00910317" w:rsidRPr="00B259CB" w:rsidRDefault="00A04CFA" w:rsidP="00B259CB">
            <w:pPr>
              <w:shd w:val="clear" w:color="auto" w:fill="FFFFFF"/>
              <w:ind w:firstLine="0"/>
              <w:jc w:val="left"/>
              <w:rPr>
                <w:rFonts w:ascii="Times New Roman" w:hAnsi="Times New Roman"/>
                <w:sz w:val="24"/>
                <w:szCs w:val="24"/>
                <w:shd w:val="clear" w:color="auto" w:fill="FFFFFF"/>
                <w:lang w:val="ro-MD"/>
              </w:rPr>
            </w:pPr>
            <w:r w:rsidRPr="00B259CB">
              <w:rPr>
                <w:rFonts w:ascii="Times New Roman" w:eastAsia="Arial" w:hAnsi="Times New Roman"/>
                <w:i/>
                <w:iCs/>
                <w:spacing w:val="-2"/>
                <w:w w:val="105"/>
                <w:sz w:val="24"/>
                <w:szCs w:val="24"/>
                <w:lang w:val="ro-RO"/>
              </w:rPr>
              <w:t xml:space="preserve">Actul normativ - </w:t>
            </w:r>
            <w:r w:rsidR="00DB755A" w:rsidRPr="00B259CB">
              <w:rPr>
                <w:rFonts w:ascii="Times New Roman" w:eastAsia="Arial" w:hAnsi="Times New Roman"/>
                <w:i/>
                <w:iCs/>
                <w:spacing w:val="-2"/>
                <w:w w:val="105"/>
                <w:sz w:val="24"/>
                <w:szCs w:val="24"/>
                <w:lang w:val="ro-RO"/>
              </w:rPr>
              <w:t>Procedur</w:t>
            </w:r>
            <w:r w:rsidR="00863726" w:rsidRPr="00B259CB">
              <w:rPr>
                <w:rFonts w:ascii="Times New Roman" w:eastAsia="Arial" w:hAnsi="Times New Roman"/>
                <w:i/>
                <w:iCs/>
                <w:spacing w:val="-2"/>
                <w:w w:val="105"/>
                <w:sz w:val="24"/>
                <w:szCs w:val="24"/>
                <w:lang w:val="ro-RO"/>
              </w:rPr>
              <w:t>a</w:t>
            </w:r>
            <w:r w:rsidR="00DB755A" w:rsidRPr="00B259CB">
              <w:rPr>
                <w:rFonts w:ascii="Times New Roman" w:eastAsia="Arial" w:hAnsi="Times New Roman"/>
                <w:i/>
                <w:iCs/>
                <w:spacing w:val="-2"/>
                <w:w w:val="105"/>
                <w:sz w:val="24"/>
                <w:szCs w:val="24"/>
                <w:lang w:val="ro-RO"/>
              </w:rPr>
              <w:t xml:space="preserve"> de analiză </w:t>
            </w:r>
            <w:proofErr w:type="spellStart"/>
            <w:r w:rsidR="00DB755A" w:rsidRPr="00B259CB">
              <w:rPr>
                <w:rFonts w:ascii="Times New Roman" w:eastAsia="Arial" w:hAnsi="Times New Roman"/>
                <w:i/>
                <w:iCs/>
                <w:spacing w:val="-2"/>
                <w:w w:val="105"/>
                <w:sz w:val="24"/>
                <w:szCs w:val="24"/>
                <w:lang w:val="ro-RO"/>
              </w:rPr>
              <w:t>postproiect</w:t>
            </w:r>
            <w:proofErr w:type="spellEnd"/>
            <w:r w:rsidR="00DB755A" w:rsidRPr="00B259CB">
              <w:rPr>
                <w:rFonts w:ascii="Times New Roman" w:eastAsia="Arial" w:hAnsi="Times New Roman"/>
                <w:w w:val="105"/>
                <w:sz w:val="24"/>
                <w:szCs w:val="24"/>
                <w:lang w:val="ro-RO"/>
              </w:rPr>
              <w:t xml:space="preserve"> </w:t>
            </w:r>
            <w:r w:rsidR="00910317" w:rsidRPr="00B259CB">
              <w:rPr>
                <w:rFonts w:ascii="Times New Roman" w:hAnsi="Times New Roman"/>
                <w:sz w:val="24"/>
                <w:szCs w:val="24"/>
                <w:lang w:val="ro-MD"/>
              </w:rPr>
              <w:t xml:space="preserve">este </w:t>
            </w:r>
            <w:r w:rsidR="00910317" w:rsidRPr="00B259CB">
              <w:rPr>
                <w:rFonts w:ascii="Times New Roman" w:hAnsi="Times New Roman"/>
                <w:sz w:val="24"/>
                <w:szCs w:val="24"/>
                <w:shd w:val="clear" w:color="auto" w:fill="FFFFFF"/>
                <w:lang w:val="ro-MD"/>
              </w:rPr>
              <w:t>structurat</w:t>
            </w:r>
            <w:r w:rsidR="000438C2" w:rsidRPr="00B259CB">
              <w:rPr>
                <w:rFonts w:ascii="Times New Roman" w:hAnsi="Times New Roman"/>
                <w:sz w:val="24"/>
                <w:szCs w:val="24"/>
                <w:shd w:val="clear" w:color="auto" w:fill="FFFFFF"/>
                <w:lang w:val="ro-MD"/>
              </w:rPr>
              <w:t>ă</w:t>
            </w:r>
            <w:r w:rsidR="00910317" w:rsidRPr="00B259CB">
              <w:rPr>
                <w:rFonts w:ascii="Times New Roman" w:hAnsi="Times New Roman"/>
                <w:sz w:val="24"/>
                <w:szCs w:val="24"/>
                <w:shd w:val="clear" w:color="auto" w:fill="FFFFFF"/>
                <w:lang w:val="ro-MD"/>
              </w:rPr>
              <w:t xml:space="preserve"> în </w:t>
            </w:r>
            <w:r w:rsidR="00DB755A" w:rsidRPr="00B259CB">
              <w:rPr>
                <w:rFonts w:ascii="Times New Roman" w:hAnsi="Times New Roman"/>
                <w:sz w:val="24"/>
                <w:szCs w:val="24"/>
                <w:shd w:val="clear" w:color="auto" w:fill="FFFFFF"/>
                <w:lang w:val="ro-MD"/>
              </w:rPr>
              <w:t>2</w:t>
            </w:r>
            <w:r w:rsidR="00910317" w:rsidRPr="00B259CB">
              <w:rPr>
                <w:rFonts w:ascii="Times New Roman" w:hAnsi="Times New Roman"/>
                <w:b/>
                <w:bCs/>
                <w:sz w:val="24"/>
                <w:szCs w:val="24"/>
                <w:shd w:val="clear" w:color="auto" w:fill="FFFFFF"/>
                <w:lang w:val="ro-MD"/>
              </w:rPr>
              <w:t xml:space="preserve"> capitole</w:t>
            </w:r>
            <w:r w:rsidR="00965F8A" w:rsidRPr="00B259CB">
              <w:rPr>
                <w:rFonts w:ascii="Times New Roman" w:hAnsi="Times New Roman"/>
                <w:b/>
                <w:bCs/>
                <w:sz w:val="24"/>
                <w:szCs w:val="24"/>
                <w:shd w:val="clear" w:color="auto" w:fill="FFFFFF"/>
                <w:lang w:val="ro-MD"/>
              </w:rPr>
              <w:t xml:space="preserve"> și 1 Anexă</w:t>
            </w:r>
            <w:r w:rsidR="00910317" w:rsidRPr="00B259CB">
              <w:rPr>
                <w:rFonts w:ascii="Times New Roman" w:hAnsi="Times New Roman"/>
                <w:sz w:val="24"/>
                <w:szCs w:val="24"/>
                <w:shd w:val="clear" w:color="auto" w:fill="FFFFFF"/>
                <w:lang w:val="ro-MD"/>
              </w:rPr>
              <w:t>, după cum urmează:</w:t>
            </w:r>
          </w:p>
          <w:p w14:paraId="42E4776E" w14:textId="0ACC24F7" w:rsidR="00910317" w:rsidRPr="00B259CB" w:rsidRDefault="00910317" w:rsidP="00B259CB">
            <w:pPr>
              <w:tabs>
                <w:tab w:val="left" w:pos="851"/>
                <w:tab w:val="left" w:pos="993"/>
              </w:tabs>
              <w:ind w:firstLine="0"/>
              <w:contextualSpacing/>
              <w:jc w:val="left"/>
              <w:rPr>
                <w:rFonts w:ascii="Times New Roman" w:hAnsi="Times New Roman"/>
                <w:sz w:val="24"/>
                <w:szCs w:val="24"/>
                <w:lang w:val="ro-RO"/>
              </w:rPr>
            </w:pPr>
            <w:r w:rsidRPr="00B259CB">
              <w:rPr>
                <w:rFonts w:ascii="Times New Roman" w:hAnsi="Times New Roman"/>
                <w:sz w:val="24"/>
                <w:szCs w:val="24"/>
                <w:lang w:val="ro-RO"/>
              </w:rPr>
              <w:t xml:space="preserve">Capitolul </w:t>
            </w:r>
            <w:r w:rsidR="004079F4" w:rsidRPr="00B259CB">
              <w:rPr>
                <w:rFonts w:ascii="Times New Roman" w:hAnsi="Times New Roman"/>
                <w:sz w:val="24"/>
                <w:szCs w:val="24"/>
                <w:lang w:val="ro-RO"/>
              </w:rPr>
              <w:t>1</w:t>
            </w:r>
            <w:r w:rsidRPr="00B259CB">
              <w:rPr>
                <w:rFonts w:ascii="Times New Roman" w:hAnsi="Times New Roman"/>
                <w:sz w:val="24"/>
                <w:szCs w:val="24"/>
                <w:lang w:val="ro-RO"/>
              </w:rPr>
              <w:t>. Dispoziții generale</w:t>
            </w:r>
          </w:p>
          <w:p w14:paraId="11F8FB13" w14:textId="225FB362" w:rsidR="004079F4" w:rsidRPr="00B259CB" w:rsidRDefault="00910317" w:rsidP="00B259CB">
            <w:pPr>
              <w:pStyle w:val="Titlu3"/>
              <w:shd w:val="clear" w:color="auto" w:fill="FFFFFF"/>
              <w:ind w:firstLine="0"/>
              <w:jc w:val="left"/>
              <w:textAlignment w:val="baseline"/>
              <w:rPr>
                <w:rFonts w:ascii="Times New Roman" w:hAnsi="Times New Roman"/>
                <w:b w:val="0"/>
                <w:bCs/>
                <w:sz w:val="24"/>
                <w:szCs w:val="24"/>
                <w:lang w:val="pt-BR"/>
              </w:rPr>
            </w:pPr>
            <w:r w:rsidRPr="00B259CB">
              <w:rPr>
                <w:rFonts w:ascii="Times New Roman" w:hAnsi="Times New Roman"/>
                <w:b w:val="0"/>
                <w:bCs/>
                <w:sz w:val="24"/>
                <w:szCs w:val="24"/>
                <w:lang w:val="ro-RO"/>
              </w:rPr>
              <w:t xml:space="preserve">Capitolul </w:t>
            </w:r>
            <w:r w:rsidR="004079F4" w:rsidRPr="00B259CB">
              <w:rPr>
                <w:rFonts w:ascii="Times New Roman" w:hAnsi="Times New Roman"/>
                <w:b w:val="0"/>
                <w:bCs/>
                <w:sz w:val="24"/>
                <w:szCs w:val="24"/>
                <w:lang w:val="ro-RO"/>
              </w:rPr>
              <w:t>2</w:t>
            </w:r>
            <w:r w:rsidRPr="00B259CB">
              <w:rPr>
                <w:rFonts w:ascii="Times New Roman" w:hAnsi="Times New Roman"/>
                <w:b w:val="0"/>
                <w:bCs/>
                <w:sz w:val="24"/>
                <w:szCs w:val="24"/>
                <w:lang w:val="ro-RO"/>
              </w:rPr>
              <w:t xml:space="preserve">. </w:t>
            </w:r>
            <w:r w:rsidR="004079F4" w:rsidRPr="00B259CB">
              <w:rPr>
                <w:rFonts w:ascii="Times New Roman" w:hAnsi="Times New Roman"/>
                <w:b w:val="0"/>
                <w:bCs/>
                <w:sz w:val="24"/>
                <w:szCs w:val="24"/>
                <w:lang w:val="pt-BR"/>
              </w:rPr>
              <w:t xml:space="preserve">Procedura de efectuare a unei analize post-proiect a impactului de facto </w:t>
            </w:r>
            <w:r w:rsidR="004079F4" w:rsidRPr="00B259CB">
              <w:rPr>
                <w:rFonts w:ascii="Times New Roman" w:hAnsi="Times New Roman"/>
                <w:b w:val="0"/>
                <w:bCs/>
                <w:sz w:val="24"/>
                <w:szCs w:val="24"/>
                <w:lang w:val="ro-MD"/>
              </w:rPr>
              <w:t>în rezultatul</w:t>
            </w:r>
            <w:r w:rsidR="004079F4" w:rsidRPr="00B259CB">
              <w:rPr>
                <w:rFonts w:ascii="Times New Roman" w:hAnsi="Times New Roman"/>
                <w:b w:val="0"/>
                <w:bCs/>
                <w:sz w:val="24"/>
                <w:szCs w:val="24"/>
                <w:lang w:val="pt-BR"/>
              </w:rPr>
              <w:t xml:space="preserve"> realizării activității planificate</w:t>
            </w:r>
          </w:p>
          <w:p w14:paraId="0EAF5700" w14:textId="3B0BA706" w:rsidR="0000382E" w:rsidRPr="00B259CB" w:rsidRDefault="00910317" w:rsidP="00B259CB">
            <w:pPr>
              <w:ind w:right="53" w:firstLine="0"/>
              <w:jc w:val="left"/>
              <w:rPr>
                <w:rFonts w:ascii="Times New Roman" w:hAnsi="Times New Roman"/>
                <w:sz w:val="24"/>
                <w:szCs w:val="24"/>
                <w:lang w:val="ro-RO"/>
              </w:rPr>
            </w:pPr>
            <w:r w:rsidRPr="00B259CB">
              <w:rPr>
                <w:rFonts w:ascii="Times New Roman" w:hAnsi="Times New Roman"/>
                <w:sz w:val="24"/>
                <w:szCs w:val="24"/>
                <w:lang w:val="ro-RO"/>
              </w:rPr>
              <w:t>Anex</w:t>
            </w:r>
            <w:r w:rsidR="00965F8A" w:rsidRPr="00B259CB">
              <w:rPr>
                <w:rFonts w:ascii="Times New Roman" w:hAnsi="Times New Roman"/>
                <w:sz w:val="24"/>
                <w:szCs w:val="24"/>
                <w:lang w:val="ro-RO"/>
              </w:rPr>
              <w:t>ă</w:t>
            </w:r>
            <w:r w:rsidRPr="00B259CB">
              <w:rPr>
                <w:rFonts w:ascii="Times New Roman" w:hAnsi="Times New Roman"/>
                <w:sz w:val="24"/>
                <w:szCs w:val="24"/>
                <w:lang w:val="ro-RO"/>
              </w:rPr>
              <w:t xml:space="preserve">. </w:t>
            </w:r>
            <w:r w:rsidR="004079F4" w:rsidRPr="00B259CB">
              <w:rPr>
                <w:rFonts w:ascii="Times New Roman" w:hAnsi="Times New Roman"/>
                <w:sz w:val="24"/>
                <w:szCs w:val="24"/>
                <w:lang w:val="ro-RO"/>
              </w:rPr>
              <w:t xml:space="preserve">Raportul de analiză </w:t>
            </w:r>
            <w:proofErr w:type="spellStart"/>
            <w:r w:rsidR="004079F4" w:rsidRPr="00B259CB">
              <w:rPr>
                <w:rFonts w:ascii="Times New Roman" w:hAnsi="Times New Roman"/>
                <w:sz w:val="24"/>
                <w:szCs w:val="24"/>
                <w:lang w:val="ro-RO"/>
              </w:rPr>
              <w:t>postproiect</w:t>
            </w:r>
            <w:proofErr w:type="spellEnd"/>
            <w:r w:rsidR="004079F4" w:rsidRPr="00B259CB">
              <w:rPr>
                <w:rFonts w:ascii="Times New Roman" w:hAnsi="Times New Roman"/>
                <w:sz w:val="24"/>
                <w:szCs w:val="24"/>
                <w:lang w:val="ro-RO"/>
              </w:rPr>
              <w:t xml:space="preserve"> (</w:t>
            </w:r>
            <w:r w:rsidR="000438C2" w:rsidRPr="00B259CB">
              <w:rPr>
                <w:rFonts w:ascii="Times New Roman" w:hAnsi="Times New Roman"/>
                <w:sz w:val="24"/>
                <w:szCs w:val="24"/>
                <w:lang w:val="ro-RO"/>
              </w:rPr>
              <w:t>conținutul cadru</w:t>
            </w:r>
            <w:r w:rsidR="004079F4" w:rsidRPr="00B259CB">
              <w:rPr>
                <w:rFonts w:ascii="Times New Roman" w:hAnsi="Times New Roman"/>
                <w:sz w:val="24"/>
                <w:szCs w:val="24"/>
                <w:lang w:val="ro-RO"/>
              </w:rPr>
              <w:t>).</w:t>
            </w:r>
          </w:p>
          <w:p w14:paraId="54855E69" w14:textId="370DC7CD" w:rsidR="004079F4" w:rsidRPr="00B259CB" w:rsidRDefault="000438C2" w:rsidP="00B259CB">
            <w:pPr>
              <w:ind w:right="53" w:firstLine="0"/>
              <w:jc w:val="left"/>
              <w:rPr>
                <w:rFonts w:ascii="Times New Roman" w:hAnsi="Times New Roman"/>
                <w:sz w:val="24"/>
                <w:szCs w:val="24"/>
                <w:lang w:val="ro-RO"/>
              </w:rPr>
            </w:pPr>
            <w:r w:rsidRPr="00B259CB">
              <w:rPr>
                <w:rFonts w:ascii="Times New Roman" w:hAnsi="Times New Roman"/>
                <w:sz w:val="24"/>
                <w:szCs w:val="24"/>
                <w:lang w:val="ro-RO"/>
              </w:rPr>
              <w:t>Conținutul cadru al</w:t>
            </w:r>
            <w:r w:rsidR="004079F4" w:rsidRPr="00B259CB">
              <w:rPr>
                <w:rFonts w:ascii="Times New Roman" w:hAnsi="Times New Roman"/>
                <w:sz w:val="24"/>
                <w:szCs w:val="24"/>
                <w:lang w:val="ro-RO"/>
              </w:rPr>
              <w:t xml:space="preserve"> raportului de analiză </w:t>
            </w:r>
            <w:proofErr w:type="spellStart"/>
            <w:r w:rsidR="004079F4" w:rsidRPr="00B259CB">
              <w:rPr>
                <w:rFonts w:ascii="Times New Roman" w:hAnsi="Times New Roman"/>
                <w:sz w:val="24"/>
                <w:szCs w:val="24"/>
                <w:lang w:val="ro-RO"/>
              </w:rPr>
              <w:t>postproiect</w:t>
            </w:r>
            <w:proofErr w:type="spellEnd"/>
            <w:r w:rsidR="004079F4" w:rsidRPr="00B259CB">
              <w:rPr>
                <w:rFonts w:ascii="Times New Roman" w:hAnsi="Times New Roman"/>
                <w:sz w:val="24"/>
                <w:szCs w:val="24"/>
                <w:lang w:val="ro-RO"/>
              </w:rPr>
              <w:t xml:space="preserve"> va cuprinde următoarele informații:</w:t>
            </w:r>
          </w:p>
          <w:p w14:paraId="19A413D8" w14:textId="61EFD83C" w:rsidR="004079F4" w:rsidRPr="00F944E5" w:rsidRDefault="00863726" w:rsidP="00B259CB">
            <w:pPr>
              <w:pStyle w:val="NormalWeb"/>
              <w:shd w:val="clear" w:color="auto" w:fill="FFFFFF"/>
              <w:spacing w:after="360" w:line="285" w:lineRule="atLeast"/>
              <w:ind w:firstLine="0"/>
              <w:jc w:val="left"/>
              <w:textAlignment w:val="baseline"/>
              <w:rPr>
                <w:rFonts w:ascii="Times New Roman" w:hAnsi="Times New Roman"/>
                <w:spacing w:val="2"/>
                <w:lang w:val="pt-BR"/>
              </w:rPr>
            </w:pPr>
            <w:r w:rsidRPr="00B259CB">
              <w:rPr>
                <w:rFonts w:ascii="Times New Roman" w:hAnsi="Times New Roman"/>
                <w:spacing w:val="2"/>
                <w:lang w:val="ro-RO"/>
              </w:rPr>
              <w:t>1.Elaboratorul raportului privind analiza post-proiect;</w:t>
            </w:r>
            <w:r w:rsidRPr="00B259CB">
              <w:rPr>
                <w:rFonts w:ascii="Times New Roman" w:hAnsi="Times New Roman"/>
                <w:spacing w:val="2"/>
                <w:lang w:val="ro-RO"/>
              </w:rPr>
              <w:br/>
              <w:t>2. Informații despre specialiștii implicați în efectuarea analizei post-proiect</w:t>
            </w:r>
            <w:r w:rsidR="00A04CFA" w:rsidRPr="00B259CB">
              <w:rPr>
                <w:rFonts w:ascii="Times New Roman" w:hAnsi="Times New Roman"/>
                <w:spacing w:val="2"/>
                <w:lang w:val="ro-RO"/>
              </w:rPr>
              <w:t>;</w:t>
            </w:r>
            <w:r w:rsidRPr="00B259CB">
              <w:rPr>
                <w:rFonts w:ascii="Times New Roman" w:hAnsi="Times New Roman"/>
                <w:spacing w:val="2"/>
                <w:lang w:val="ro-RO"/>
              </w:rPr>
              <w:br/>
              <w:t>(nume, prenume, informații despre experiența profesională în domeniul mediului);</w:t>
            </w:r>
            <w:r w:rsidRPr="00B259CB">
              <w:rPr>
                <w:rFonts w:ascii="Times New Roman" w:hAnsi="Times New Roman"/>
                <w:spacing w:val="2"/>
                <w:lang w:val="ro-RO"/>
              </w:rPr>
              <w:br/>
              <w:t>3.Informații despre inițiatorul activității (denumire, adresa (juridică, poștală), telefon, fax, adresa electronică);</w:t>
            </w:r>
            <w:r w:rsidRPr="00B259CB">
              <w:rPr>
                <w:rFonts w:ascii="Times New Roman" w:hAnsi="Times New Roman"/>
                <w:spacing w:val="2"/>
                <w:lang w:val="ro-RO"/>
              </w:rPr>
              <w:br/>
              <w:t>4.Descrierea activității (denumire</w:t>
            </w:r>
            <w:r w:rsidR="00F944E5" w:rsidRPr="00B259CB">
              <w:rPr>
                <w:rFonts w:ascii="Times New Roman" w:hAnsi="Times New Roman"/>
                <w:spacing w:val="2"/>
                <w:lang w:val="ro-RO"/>
              </w:rPr>
              <w:t>a</w:t>
            </w:r>
            <w:r w:rsidRPr="00B259CB">
              <w:rPr>
                <w:rFonts w:ascii="Times New Roman" w:hAnsi="Times New Roman"/>
                <w:spacing w:val="2"/>
                <w:lang w:val="ro-RO"/>
              </w:rPr>
              <w:t xml:space="preserve"> instalație</w:t>
            </w:r>
            <w:r w:rsidR="00F944E5" w:rsidRPr="00B259CB">
              <w:rPr>
                <w:rFonts w:ascii="Times New Roman" w:hAnsi="Times New Roman"/>
                <w:spacing w:val="2"/>
                <w:lang w:val="ro-RO"/>
              </w:rPr>
              <w:t>i</w:t>
            </w:r>
            <w:r w:rsidRPr="00B259CB">
              <w:rPr>
                <w:rFonts w:ascii="Times New Roman" w:hAnsi="Times New Roman"/>
                <w:spacing w:val="2"/>
                <w:lang w:val="ro-RO"/>
              </w:rPr>
              <w:t>, adresa amplasamentului, alte caracteristici de identificare a amplasamentului instalației);</w:t>
            </w:r>
            <w:r w:rsidRPr="00B259CB">
              <w:rPr>
                <w:rFonts w:ascii="Times New Roman" w:hAnsi="Times New Roman"/>
                <w:spacing w:val="2"/>
                <w:lang w:val="ro-RO"/>
              </w:rPr>
              <w:br/>
              <w:t>5.Descrierea instalației și a activităților desfășurate;</w:t>
            </w:r>
            <w:r w:rsidRPr="00B259CB">
              <w:rPr>
                <w:rFonts w:ascii="Times New Roman" w:hAnsi="Times New Roman"/>
                <w:spacing w:val="2"/>
                <w:lang w:val="ro-RO"/>
              </w:rPr>
              <w:br/>
              <w:t xml:space="preserve">6.Condiții pentru efectuarea analizei </w:t>
            </w:r>
            <w:proofErr w:type="spellStart"/>
            <w:r w:rsidRPr="00B259CB">
              <w:rPr>
                <w:rFonts w:ascii="Times New Roman" w:hAnsi="Times New Roman"/>
                <w:spacing w:val="2"/>
                <w:lang w:val="ro-RO"/>
              </w:rPr>
              <w:t>postproiect</w:t>
            </w:r>
            <w:proofErr w:type="spellEnd"/>
            <w:r w:rsidRPr="00B259CB">
              <w:rPr>
                <w:rFonts w:ascii="Times New Roman" w:hAnsi="Times New Roman"/>
                <w:spacing w:val="2"/>
                <w:lang w:val="ro-RO"/>
              </w:rPr>
              <w:t xml:space="preserve"> st</w:t>
            </w:r>
            <w:r w:rsidR="00F944E5" w:rsidRPr="00B259CB">
              <w:rPr>
                <w:rFonts w:ascii="Times New Roman" w:hAnsi="Times New Roman"/>
                <w:spacing w:val="2"/>
                <w:lang w:val="ro-RO"/>
              </w:rPr>
              <w:t>abili</w:t>
            </w:r>
            <w:r w:rsidRPr="00B259CB">
              <w:rPr>
                <w:rFonts w:ascii="Times New Roman" w:hAnsi="Times New Roman"/>
                <w:spacing w:val="2"/>
                <w:lang w:val="ro-RO"/>
              </w:rPr>
              <w:t xml:space="preserve">te în acordul de mediu emis în rezultatul procedurii de evaluare impactului asupra mediului </w:t>
            </w:r>
            <w:r w:rsidR="00B259CB" w:rsidRPr="00B259CB">
              <w:rPr>
                <w:rFonts w:ascii="Times New Roman" w:hAnsi="Times New Roman"/>
                <w:spacing w:val="2"/>
                <w:lang w:val="ro-RO"/>
              </w:rPr>
              <w:t>sau evaluării prealabile</w:t>
            </w:r>
            <w:r w:rsidRPr="00B259CB">
              <w:rPr>
                <w:rFonts w:ascii="Times New Roman" w:hAnsi="Times New Roman"/>
                <w:spacing w:val="2"/>
                <w:lang w:val="ro-RO"/>
              </w:rPr>
              <w:t xml:space="preserve">(obiective, domeniu de aplicare și termen pentru efectuarea analizei </w:t>
            </w:r>
            <w:proofErr w:type="spellStart"/>
            <w:r w:rsidRPr="00B259CB">
              <w:rPr>
                <w:rFonts w:ascii="Times New Roman" w:hAnsi="Times New Roman"/>
                <w:spacing w:val="2"/>
                <w:lang w:val="ro-RO"/>
              </w:rPr>
              <w:t>postproiect</w:t>
            </w:r>
            <w:proofErr w:type="spellEnd"/>
            <w:r w:rsidRPr="00B259CB">
              <w:rPr>
                <w:rFonts w:ascii="Times New Roman" w:hAnsi="Times New Roman"/>
                <w:spacing w:val="2"/>
                <w:lang w:val="ro-RO"/>
              </w:rPr>
              <w:t xml:space="preserve">, cerințe privind conținutul acesteia, termene limită pentru depunerea rapoartelor privind analiza </w:t>
            </w:r>
            <w:proofErr w:type="spellStart"/>
            <w:r w:rsidRPr="00B259CB">
              <w:rPr>
                <w:rFonts w:ascii="Times New Roman" w:hAnsi="Times New Roman"/>
                <w:spacing w:val="2"/>
                <w:lang w:val="ro-RO"/>
              </w:rPr>
              <w:t>postproiect</w:t>
            </w:r>
            <w:proofErr w:type="spellEnd"/>
            <w:r w:rsidRPr="00B259CB">
              <w:rPr>
                <w:rFonts w:ascii="Times New Roman" w:hAnsi="Times New Roman"/>
                <w:spacing w:val="2"/>
                <w:lang w:val="ro-RO"/>
              </w:rPr>
              <w:t xml:space="preserve"> către autoritatea competentă de mediu);</w:t>
            </w:r>
            <w:r w:rsidRPr="00B259CB">
              <w:rPr>
                <w:rFonts w:ascii="Times New Roman" w:hAnsi="Times New Roman"/>
                <w:spacing w:val="2"/>
                <w:lang w:val="ro-RO"/>
              </w:rPr>
              <w:br/>
              <w:t xml:space="preserve">7. </w:t>
            </w:r>
            <w:r w:rsidRPr="00B259CB">
              <w:rPr>
                <w:rFonts w:ascii="Times New Roman" w:hAnsi="Times New Roman"/>
                <w:spacing w:val="2"/>
                <w:lang w:val="pt-BR"/>
              </w:rPr>
              <w:t xml:space="preserve">Metode de cercetare și surse de informații utilizate în timpul analizei postproiect; </w:t>
            </w:r>
            <w:r w:rsidRPr="00B259CB">
              <w:rPr>
                <w:rFonts w:ascii="Times New Roman" w:hAnsi="Times New Roman"/>
                <w:spacing w:val="2"/>
                <w:lang w:val="pt-BR"/>
              </w:rPr>
              <w:br/>
              <w:t>8. Evaluarea conformității amplasamentului activității cu coordonatele sale geografice specificate în raportul privind evaluarea impactului asupra mediului</w:t>
            </w:r>
            <w:r w:rsidR="00B259CB" w:rsidRPr="00B259CB">
              <w:rPr>
                <w:rFonts w:ascii="Times New Roman" w:hAnsi="Times New Roman"/>
                <w:spacing w:val="2"/>
                <w:lang w:val="pt-BR"/>
              </w:rPr>
              <w:t xml:space="preserve"> </w:t>
            </w:r>
            <w:r w:rsidR="00B259CB" w:rsidRPr="00B259CB">
              <w:rPr>
                <w:rFonts w:ascii="Times New Roman" w:hAnsi="Times New Roman"/>
                <w:color w:val="000000"/>
                <w:spacing w:val="2"/>
                <w:lang w:val="pt-BR"/>
              </w:rPr>
              <w:t>sau cererea privind emiterea acordului de mediu, după caz</w:t>
            </w:r>
            <w:r w:rsidRPr="00B259CB">
              <w:rPr>
                <w:rFonts w:ascii="Times New Roman" w:hAnsi="Times New Roman"/>
                <w:spacing w:val="2"/>
                <w:lang w:val="pt-BR"/>
              </w:rPr>
              <w:t>;</w:t>
            </w:r>
            <w:r w:rsidRPr="00B259CB">
              <w:rPr>
                <w:rFonts w:ascii="Times New Roman" w:hAnsi="Times New Roman"/>
                <w:spacing w:val="2"/>
                <w:lang w:val="pt-BR"/>
              </w:rPr>
              <w:br/>
              <w:t>9.Evaluarea conformității indicatorilor de facto ai activității cu informațiile prezentate în raportul privind evaluarea impactului asupra mediului</w:t>
            </w:r>
            <w:r w:rsidR="00B259CB" w:rsidRPr="00B259CB">
              <w:rPr>
                <w:rFonts w:ascii="Times New Roman" w:hAnsi="Times New Roman"/>
                <w:spacing w:val="2"/>
                <w:lang w:val="pt-BR"/>
              </w:rPr>
              <w:t xml:space="preserve"> </w:t>
            </w:r>
            <w:r w:rsidR="00B259CB" w:rsidRPr="00B259CB">
              <w:rPr>
                <w:rFonts w:ascii="Times New Roman" w:hAnsi="Times New Roman"/>
                <w:color w:val="000000"/>
                <w:spacing w:val="2"/>
                <w:lang w:val="pt-BR"/>
              </w:rPr>
              <w:t>sau cererea privind emiterea acordului de mediu, după caz</w:t>
            </w:r>
            <w:r w:rsidRPr="00B259CB">
              <w:rPr>
                <w:rFonts w:ascii="Times New Roman" w:hAnsi="Times New Roman"/>
                <w:spacing w:val="2"/>
                <w:lang w:val="pt-BR"/>
              </w:rPr>
              <w:t>;</w:t>
            </w:r>
            <w:r w:rsidRPr="00B259CB">
              <w:rPr>
                <w:rFonts w:ascii="Times New Roman" w:hAnsi="Times New Roman"/>
                <w:spacing w:val="2"/>
                <w:lang w:val="pt-BR"/>
              </w:rPr>
              <w:br/>
              <w:t xml:space="preserve">10.Evaluarea conformității lucrărilor efectuate în </w:t>
            </w:r>
            <w:r w:rsidR="00F944E5" w:rsidRPr="00B259CB">
              <w:rPr>
                <w:rFonts w:ascii="Times New Roman" w:hAnsi="Times New Roman"/>
                <w:spacing w:val="2"/>
                <w:lang w:val="pt-BR"/>
              </w:rPr>
              <w:t>curs</w:t>
            </w:r>
            <w:r w:rsidRPr="00B259CB">
              <w:rPr>
                <w:rFonts w:ascii="Times New Roman" w:hAnsi="Times New Roman"/>
                <w:spacing w:val="2"/>
                <w:lang w:val="pt-BR"/>
              </w:rPr>
              <w:t xml:space="preserve">ul </w:t>
            </w:r>
            <w:r w:rsidR="00F944E5" w:rsidRPr="00B259CB">
              <w:rPr>
                <w:rFonts w:ascii="Times New Roman" w:hAnsi="Times New Roman"/>
                <w:spacing w:val="2"/>
                <w:lang w:val="pt-BR"/>
              </w:rPr>
              <w:t>desfășur</w:t>
            </w:r>
            <w:r w:rsidRPr="00B259CB">
              <w:rPr>
                <w:rFonts w:ascii="Times New Roman" w:hAnsi="Times New Roman"/>
                <w:spacing w:val="2"/>
                <w:lang w:val="pt-BR"/>
              </w:rPr>
              <w:t>ării activității în raport cu informațiile prezentate în raportul privind evaluarea impactului asupra mediului</w:t>
            </w:r>
            <w:r w:rsidR="00B259CB" w:rsidRPr="00B259CB">
              <w:rPr>
                <w:rFonts w:ascii="Times New Roman" w:hAnsi="Times New Roman"/>
                <w:spacing w:val="2"/>
                <w:lang w:val="pt-BR"/>
              </w:rPr>
              <w:t xml:space="preserve"> </w:t>
            </w:r>
            <w:r w:rsidR="00B259CB" w:rsidRPr="00B259CB">
              <w:rPr>
                <w:rFonts w:ascii="Times New Roman" w:hAnsi="Times New Roman"/>
                <w:color w:val="000000"/>
                <w:spacing w:val="2"/>
                <w:lang w:val="pt-BR"/>
              </w:rPr>
              <w:t xml:space="preserve">sau </w:t>
            </w:r>
            <w:r w:rsidR="00B259CB" w:rsidRPr="00B259CB">
              <w:rPr>
                <w:rFonts w:ascii="Times New Roman" w:hAnsi="Times New Roman"/>
                <w:color w:val="000000"/>
                <w:spacing w:val="2"/>
                <w:lang w:val="pt-BR"/>
              </w:rPr>
              <w:lastRenderedPageBreak/>
              <w:t>cererea privind emiterea acordului de mediu, după caz</w:t>
            </w:r>
            <w:r w:rsidRPr="00B259CB">
              <w:rPr>
                <w:rFonts w:ascii="Times New Roman" w:hAnsi="Times New Roman"/>
                <w:spacing w:val="2"/>
                <w:lang w:val="pt-BR"/>
              </w:rPr>
              <w:t>;</w:t>
            </w:r>
            <w:r w:rsidRPr="00B259CB">
              <w:rPr>
                <w:rFonts w:ascii="Times New Roman" w:hAnsi="Times New Roman"/>
                <w:spacing w:val="2"/>
                <w:lang w:val="pt-BR"/>
              </w:rPr>
              <w:br/>
              <w:t>11.Evaluarea conformității indicatorilor cantitativi și calitativi reali ai impactului antrop</w:t>
            </w:r>
            <w:r w:rsidR="00F944E5" w:rsidRPr="00B259CB">
              <w:rPr>
                <w:rFonts w:ascii="Times New Roman" w:hAnsi="Times New Roman"/>
                <w:spacing w:val="2"/>
                <w:lang w:val="pt-BR"/>
              </w:rPr>
              <w:t>ogen</w:t>
            </w:r>
            <w:r w:rsidRPr="00B259CB">
              <w:rPr>
                <w:rFonts w:ascii="Times New Roman" w:hAnsi="Times New Roman"/>
                <w:spacing w:val="2"/>
                <w:lang w:val="pt-BR"/>
              </w:rPr>
              <w:t xml:space="preserve"> asupra mediului </w:t>
            </w:r>
            <w:r w:rsidR="00F944E5" w:rsidRPr="00B259CB">
              <w:rPr>
                <w:rFonts w:ascii="Times New Roman" w:hAnsi="Times New Roman"/>
                <w:spacing w:val="2"/>
                <w:lang w:val="pt-BR"/>
              </w:rPr>
              <w:t>exercit</w:t>
            </w:r>
            <w:r w:rsidRPr="00B259CB">
              <w:rPr>
                <w:rFonts w:ascii="Times New Roman" w:hAnsi="Times New Roman"/>
                <w:spacing w:val="2"/>
                <w:lang w:val="pt-BR"/>
              </w:rPr>
              <w:t xml:space="preserve">at </w:t>
            </w:r>
            <w:r w:rsidR="00F944E5" w:rsidRPr="00B259CB">
              <w:rPr>
                <w:rFonts w:ascii="Times New Roman" w:hAnsi="Times New Roman"/>
                <w:spacing w:val="2"/>
                <w:lang w:val="pt-BR"/>
              </w:rPr>
              <w:t>în cursul</w:t>
            </w:r>
            <w:r w:rsidRPr="00B259CB">
              <w:rPr>
                <w:rFonts w:ascii="Times New Roman" w:hAnsi="Times New Roman"/>
                <w:spacing w:val="2"/>
                <w:lang w:val="pt-BR"/>
              </w:rPr>
              <w:t xml:space="preserve"> activit</w:t>
            </w:r>
            <w:r w:rsidR="00F944E5" w:rsidRPr="00B259CB">
              <w:rPr>
                <w:rFonts w:ascii="Times New Roman" w:hAnsi="Times New Roman"/>
                <w:spacing w:val="2"/>
                <w:lang w:val="pt-BR"/>
              </w:rPr>
              <w:t>ății</w:t>
            </w:r>
            <w:r w:rsidRPr="00B259CB">
              <w:rPr>
                <w:rFonts w:ascii="Times New Roman" w:hAnsi="Times New Roman"/>
                <w:spacing w:val="2"/>
                <w:lang w:val="pt-BR"/>
              </w:rPr>
              <w:t xml:space="preserve"> (emisii în mediu, deversări în mediu, impacturi fizice dăunătoare, acumularea și eliminarea deșeurilor) cu valorile limită stabilite în raportul privind evaluarea impactului asupra mediului</w:t>
            </w:r>
            <w:r w:rsidR="00B259CB" w:rsidRPr="00B259CB">
              <w:rPr>
                <w:rFonts w:ascii="Times New Roman" w:hAnsi="Times New Roman"/>
                <w:spacing w:val="2"/>
                <w:lang w:val="pt-BR"/>
              </w:rPr>
              <w:t xml:space="preserve"> </w:t>
            </w:r>
            <w:r w:rsidR="00B259CB" w:rsidRPr="00B259CB">
              <w:rPr>
                <w:rFonts w:ascii="Times New Roman" w:hAnsi="Times New Roman"/>
                <w:color w:val="000000"/>
                <w:spacing w:val="2"/>
                <w:lang w:val="pt-BR"/>
              </w:rPr>
              <w:t>sau cererea privind emiterea acordului de mediu, după caz</w:t>
            </w:r>
            <w:r w:rsidRPr="00B259CB">
              <w:rPr>
                <w:rFonts w:ascii="Times New Roman" w:hAnsi="Times New Roman"/>
                <w:spacing w:val="2"/>
                <w:lang w:val="pt-BR"/>
              </w:rPr>
              <w:t xml:space="preserve"> și acordul de mediu emis în baza acest</w:t>
            </w:r>
            <w:r w:rsidR="00B259CB" w:rsidRPr="00B259CB">
              <w:rPr>
                <w:rFonts w:ascii="Times New Roman" w:hAnsi="Times New Roman"/>
                <w:spacing w:val="2"/>
                <w:lang w:val="pt-BR"/>
              </w:rPr>
              <w:t>ora</w:t>
            </w:r>
            <w:r w:rsidRPr="00B259CB">
              <w:rPr>
                <w:rFonts w:ascii="Times New Roman" w:hAnsi="Times New Roman"/>
                <w:spacing w:val="2"/>
                <w:lang w:val="pt-BR"/>
              </w:rPr>
              <w:t>;</w:t>
            </w:r>
            <w:r w:rsidRPr="00B259CB">
              <w:rPr>
                <w:rFonts w:ascii="Times New Roman" w:hAnsi="Times New Roman"/>
                <w:spacing w:val="2"/>
                <w:lang w:val="pt-BR"/>
              </w:rPr>
              <w:br/>
              <w:t xml:space="preserve">12. Evaluarea conformității stării </w:t>
            </w:r>
            <w:r w:rsidR="00F944E5" w:rsidRPr="00B259CB">
              <w:rPr>
                <w:rFonts w:ascii="Times New Roman" w:hAnsi="Times New Roman"/>
                <w:spacing w:val="2"/>
                <w:lang w:val="pt-BR"/>
              </w:rPr>
              <w:t>reale</w:t>
            </w:r>
            <w:r w:rsidRPr="00B259CB">
              <w:rPr>
                <w:rFonts w:ascii="Times New Roman" w:hAnsi="Times New Roman"/>
                <w:spacing w:val="2"/>
                <w:lang w:val="pt-BR"/>
              </w:rPr>
              <w:t xml:space="preserve"> a componentelor mediu</w:t>
            </w:r>
            <w:r w:rsidR="00F944E5" w:rsidRPr="00B259CB">
              <w:rPr>
                <w:rFonts w:ascii="Times New Roman" w:hAnsi="Times New Roman"/>
                <w:spacing w:val="2"/>
                <w:lang w:val="pt-BR"/>
              </w:rPr>
              <w:t>lui</w:t>
            </w:r>
            <w:r w:rsidRPr="00B259CB">
              <w:rPr>
                <w:rFonts w:ascii="Times New Roman" w:hAnsi="Times New Roman"/>
                <w:spacing w:val="2"/>
                <w:lang w:val="pt-BR"/>
              </w:rPr>
              <w:t xml:space="preserve"> (</w:t>
            </w:r>
            <w:r w:rsidR="00F944E5" w:rsidRPr="00B259CB">
              <w:rPr>
                <w:rFonts w:ascii="Times New Roman" w:hAnsi="Times New Roman"/>
                <w:spacing w:val="2"/>
                <w:lang w:val="pt-BR"/>
              </w:rPr>
              <w:t xml:space="preserve">terenuri, </w:t>
            </w:r>
            <w:r w:rsidRPr="00B259CB">
              <w:rPr>
                <w:rFonts w:ascii="Times New Roman" w:hAnsi="Times New Roman"/>
                <w:spacing w:val="2"/>
                <w:lang w:val="pt-BR"/>
              </w:rPr>
              <w:t>sol, ape de suprafață și subterane, aer atmosferic ș.a.) și a altor obiecte supuse impacturilor semnificative produse de activitate, în conformitate cu  legislația Republicii Moldova, standardele de</w:t>
            </w:r>
            <w:r w:rsidR="00F944E5" w:rsidRPr="00B259CB">
              <w:rPr>
                <w:rFonts w:ascii="Times New Roman" w:hAnsi="Times New Roman"/>
                <w:spacing w:val="2"/>
                <w:lang w:val="pt-BR"/>
              </w:rPr>
              <w:t xml:space="preserve"> </w:t>
            </w:r>
            <w:r w:rsidRPr="00B259CB">
              <w:rPr>
                <w:rFonts w:ascii="Times New Roman" w:hAnsi="Times New Roman"/>
                <w:spacing w:val="2"/>
                <w:lang w:val="pt-BR"/>
              </w:rPr>
              <w:t>calitate</w:t>
            </w:r>
            <w:r w:rsidR="00F944E5" w:rsidRPr="00B259CB">
              <w:rPr>
                <w:rFonts w:ascii="Times New Roman" w:hAnsi="Times New Roman"/>
                <w:spacing w:val="2"/>
                <w:lang w:val="pt-BR"/>
              </w:rPr>
              <w:t xml:space="preserve"> </w:t>
            </w:r>
            <w:r w:rsidRPr="00B259CB">
              <w:rPr>
                <w:rFonts w:ascii="Times New Roman" w:hAnsi="Times New Roman"/>
                <w:spacing w:val="2"/>
                <w:lang w:val="pt-BR"/>
              </w:rPr>
              <w:t>a mediului, indicatorii</w:t>
            </w:r>
            <w:r w:rsidR="00F944E5" w:rsidRPr="00B259CB">
              <w:rPr>
                <w:rFonts w:ascii="Times New Roman" w:hAnsi="Times New Roman"/>
                <w:spacing w:val="2"/>
                <w:lang w:val="pt-BR"/>
              </w:rPr>
              <w:t>-</w:t>
            </w:r>
            <w:r w:rsidRPr="00B259CB">
              <w:rPr>
                <w:rFonts w:ascii="Times New Roman" w:hAnsi="Times New Roman"/>
                <w:spacing w:val="2"/>
                <w:lang w:val="pt-BR"/>
              </w:rPr>
              <w:t xml:space="preserve">țintă ai calității mediului, precum și indicatorii fundamentați în raportul privind evaluarea impactului asupra mediului;   </w:t>
            </w:r>
            <w:r w:rsidRPr="00B259CB">
              <w:rPr>
                <w:rFonts w:ascii="Times New Roman" w:hAnsi="Times New Roman"/>
                <w:spacing w:val="2"/>
                <w:lang w:val="pt-BR"/>
              </w:rPr>
              <w:br/>
              <w:t xml:space="preserve">13. </w:t>
            </w:r>
            <w:r w:rsidR="00EC6497" w:rsidRPr="00B259CB">
              <w:rPr>
                <w:rFonts w:ascii="Times New Roman" w:hAnsi="Times New Roman"/>
                <w:color w:val="000000"/>
                <w:spacing w:val="2"/>
                <w:lang w:val="pt-BR"/>
              </w:rPr>
              <w:t>Prezența sau absența faptelor de producere a accidentelor și fenomenelor naturale periculoase, precum și a impacturilor negative semnificative asociate asupra mediului și sănătății populației; evaluarea măsurilor întreprinse pentru prevenirea accidentelor, limitarea și lichidarea consecințelor acestora; existența posibilităților de sporire a eficienței acestor măsuri</w:t>
            </w:r>
            <w:r w:rsidRPr="00B259CB">
              <w:rPr>
                <w:rFonts w:ascii="Times New Roman" w:hAnsi="Times New Roman"/>
                <w:spacing w:val="2"/>
                <w:lang w:val="pt-BR"/>
              </w:rPr>
              <w:t>;</w:t>
            </w:r>
            <w:r w:rsidRPr="00B259CB">
              <w:rPr>
                <w:rFonts w:ascii="Times New Roman" w:hAnsi="Times New Roman"/>
                <w:spacing w:val="2"/>
                <w:lang w:val="pt-BR"/>
              </w:rPr>
              <w:br/>
              <w:t>14. Evaluarea conformității tuturor impacturilor semnificative existente asupra mediului și sănătății publice cu informațiile prezentate în raportul privind evaluarea impactului asupra mediului și în acordul de mediu emis în baza acestuia;</w:t>
            </w:r>
            <w:r w:rsidRPr="00B259CB">
              <w:rPr>
                <w:rFonts w:ascii="Times New Roman" w:hAnsi="Times New Roman"/>
                <w:spacing w:val="2"/>
                <w:lang w:val="pt-BR"/>
              </w:rPr>
              <w:br/>
              <w:t xml:space="preserve">15. </w:t>
            </w:r>
            <w:r w:rsidR="00EC6497" w:rsidRPr="00B259CB">
              <w:rPr>
                <w:rFonts w:ascii="Times New Roman" w:hAnsi="Times New Roman"/>
                <w:color w:val="000000"/>
                <w:spacing w:val="2"/>
                <w:lang w:val="pt-BR"/>
              </w:rPr>
              <w:t>Evaluarea îndeplinirii tuturor condițiilor stipulate în acordul de mediu emis în baza raportului privind evaluarea impactului asupra mediului</w:t>
            </w:r>
            <w:r w:rsidR="00B259CB" w:rsidRPr="00B259CB">
              <w:rPr>
                <w:rFonts w:ascii="Times New Roman" w:hAnsi="Times New Roman"/>
                <w:color w:val="000000"/>
                <w:spacing w:val="2"/>
                <w:lang w:val="pt-BR"/>
              </w:rPr>
              <w:t xml:space="preserve"> </w:t>
            </w:r>
            <w:r w:rsidR="00B259CB" w:rsidRPr="00B259CB">
              <w:rPr>
                <w:rFonts w:ascii="Times New Roman" w:hAnsi="Times New Roman"/>
                <w:color w:val="000000"/>
                <w:spacing w:val="2"/>
                <w:lang w:val="pt-BR"/>
              </w:rPr>
              <w:t>sau cererea privind emiterea acordului de mediu, după caz</w:t>
            </w:r>
            <w:r w:rsidRPr="00B259CB">
              <w:rPr>
                <w:rFonts w:ascii="Times New Roman" w:hAnsi="Times New Roman"/>
                <w:spacing w:val="2"/>
                <w:lang w:val="pt-BR"/>
              </w:rPr>
              <w:t>;</w:t>
            </w:r>
            <w:r w:rsidRPr="00B259CB">
              <w:rPr>
                <w:rFonts w:ascii="Times New Roman" w:hAnsi="Times New Roman"/>
                <w:spacing w:val="2"/>
                <w:lang w:val="pt-BR"/>
              </w:rPr>
              <w:br/>
              <w:t xml:space="preserve">16. </w:t>
            </w:r>
            <w:r w:rsidR="00EC6497" w:rsidRPr="00B259CB">
              <w:rPr>
                <w:rFonts w:ascii="Times New Roman" w:hAnsi="Times New Roman"/>
                <w:spacing w:val="2"/>
                <w:lang w:val="pt-BR"/>
              </w:rPr>
              <w:t>Prezența unor impacturi semnificative asupra mediului și sănătății populației, care nu au fost identificate în etapele anterioare ale evaluării impactului asupra mediului; studierea, descrierea și evaluarea unor astfel de impacturi, în cazul identificării lor</w:t>
            </w:r>
            <w:r w:rsidRPr="00B259CB">
              <w:rPr>
                <w:rFonts w:ascii="Times New Roman" w:hAnsi="Times New Roman"/>
                <w:spacing w:val="2"/>
                <w:lang w:val="pt-BR"/>
              </w:rPr>
              <w:t>; studi</w:t>
            </w:r>
            <w:r w:rsidR="00BC072B" w:rsidRPr="00B259CB">
              <w:rPr>
                <w:rFonts w:ascii="Times New Roman" w:hAnsi="Times New Roman"/>
                <w:spacing w:val="2"/>
                <w:lang w:val="pt-BR"/>
              </w:rPr>
              <w:t>erea</w:t>
            </w:r>
            <w:r w:rsidRPr="00B259CB">
              <w:rPr>
                <w:rFonts w:ascii="Times New Roman" w:hAnsi="Times New Roman"/>
                <w:spacing w:val="2"/>
                <w:lang w:val="pt-BR"/>
              </w:rPr>
              <w:t xml:space="preserve">, descrierea și evaluarea unor astfel de impacturi, </w:t>
            </w:r>
            <w:r w:rsidR="00BC072B" w:rsidRPr="00B259CB">
              <w:rPr>
                <w:rFonts w:ascii="Times New Roman" w:hAnsi="Times New Roman"/>
                <w:spacing w:val="2"/>
                <w:lang w:val="pt-BR"/>
              </w:rPr>
              <w:t>în cazul</w:t>
            </w:r>
            <w:r w:rsidRPr="00B259CB">
              <w:rPr>
                <w:rFonts w:ascii="Times New Roman" w:hAnsi="Times New Roman"/>
                <w:spacing w:val="2"/>
                <w:lang w:val="pt-BR"/>
              </w:rPr>
              <w:t xml:space="preserve"> identific</w:t>
            </w:r>
            <w:r w:rsidR="00BC072B" w:rsidRPr="00B259CB">
              <w:rPr>
                <w:rFonts w:ascii="Times New Roman" w:hAnsi="Times New Roman"/>
                <w:spacing w:val="2"/>
                <w:lang w:val="pt-BR"/>
              </w:rPr>
              <w:t>ării lor</w:t>
            </w:r>
            <w:r w:rsidRPr="00B259CB">
              <w:rPr>
                <w:rFonts w:ascii="Times New Roman" w:hAnsi="Times New Roman"/>
                <w:spacing w:val="2"/>
                <w:lang w:val="pt-BR"/>
              </w:rPr>
              <w:t>;</w:t>
            </w:r>
            <w:r w:rsidRPr="00B259CB">
              <w:rPr>
                <w:rFonts w:ascii="Times New Roman" w:hAnsi="Times New Roman"/>
                <w:spacing w:val="2"/>
                <w:lang w:val="pt-BR"/>
              </w:rPr>
              <w:br/>
              <w:t xml:space="preserve">17. </w:t>
            </w:r>
            <w:r w:rsidR="00EC6497" w:rsidRPr="00B259CB">
              <w:rPr>
                <w:rFonts w:ascii="Times New Roman" w:hAnsi="Times New Roman"/>
                <w:color w:val="000000"/>
                <w:spacing w:val="2"/>
                <w:lang w:val="pt-BR"/>
              </w:rPr>
              <w:t>Eliminarea incertitudinilor descrise în raportul privind evaluarea impactului referitoare la semnificația impacturilor individuale asupra mediului și sănătății populației prin studierea, descrierea și evaluarea acestor impacturi</w:t>
            </w:r>
            <w:r w:rsidRPr="00B259CB">
              <w:rPr>
                <w:rFonts w:ascii="Times New Roman" w:hAnsi="Times New Roman"/>
                <w:spacing w:val="2"/>
                <w:lang w:val="pt-BR"/>
              </w:rPr>
              <w:t>;</w:t>
            </w:r>
            <w:r w:rsidRPr="00B259CB">
              <w:rPr>
                <w:rFonts w:ascii="Times New Roman" w:hAnsi="Times New Roman"/>
                <w:spacing w:val="2"/>
                <w:lang w:val="pt-BR"/>
              </w:rPr>
              <w:br/>
              <w:t>18.Alte informații relevante în scopul efectuării analizei postproiect (dacă există);</w:t>
            </w:r>
            <w:r w:rsidRPr="00B259CB">
              <w:rPr>
                <w:rFonts w:ascii="Times New Roman" w:hAnsi="Times New Roman"/>
                <w:spacing w:val="2"/>
                <w:lang w:val="pt-BR"/>
              </w:rPr>
              <w:br/>
              <w:t xml:space="preserve">19. </w:t>
            </w:r>
            <w:r w:rsidR="00EC6497" w:rsidRPr="00B259CB">
              <w:rPr>
                <w:rFonts w:ascii="Times New Roman" w:hAnsi="Times New Roman"/>
                <w:color w:val="000000"/>
                <w:spacing w:val="2"/>
                <w:lang w:val="pt-BR"/>
              </w:rPr>
              <w:t xml:space="preserve">Evaluarea conformității activității planificate realizate cu raportul privind evaluarea impactului asupra mediului </w:t>
            </w:r>
            <w:r w:rsidR="00B259CB" w:rsidRPr="00B259CB">
              <w:rPr>
                <w:rFonts w:ascii="Times New Roman" w:hAnsi="Times New Roman"/>
                <w:color w:val="000000"/>
                <w:spacing w:val="2"/>
                <w:lang w:val="pt-BR"/>
              </w:rPr>
              <w:t xml:space="preserve">sau cererea privind emiterea acordului de mediu, după caz și </w:t>
            </w:r>
            <w:r w:rsidR="00EC6497" w:rsidRPr="00B259CB">
              <w:rPr>
                <w:rFonts w:ascii="Times New Roman" w:hAnsi="Times New Roman"/>
                <w:color w:val="000000"/>
                <w:spacing w:val="2"/>
                <w:lang w:val="pt-BR"/>
              </w:rPr>
              <w:t>acordul de mediu emis</w:t>
            </w:r>
            <w:r w:rsidRPr="00B259CB">
              <w:rPr>
                <w:rFonts w:ascii="Times New Roman" w:hAnsi="Times New Roman"/>
                <w:spacing w:val="2"/>
                <w:lang w:val="pt-BR"/>
              </w:rPr>
              <w:t>;</w:t>
            </w:r>
            <w:r w:rsidRPr="00B259CB">
              <w:rPr>
                <w:rFonts w:ascii="Times New Roman" w:hAnsi="Times New Roman"/>
                <w:spacing w:val="2"/>
                <w:lang w:val="pt-BR"/>
              </w:rPr>
              <w:br/>
              <w:t xml:space="preserve">20. </w:t>
            </w:r>
            <w:r w:rsidR="00EC6497" w:rsidRPr="00B259CB">
              <w:rPr>
                <w:rFonts w:ascii="Times New Roman" w:hAnsi="Times New Roman"/>
                <w:spacing w:val="2"/>
                <w:lang w:val="pt-BR"/>
              </w:rPr>
              <w:t>Informații privind prezența unor impacturi semnificative asupra mediului și sănătății populației care nu au fost identificate în etapele anterioare ale evaluării impactului asupra mediului, precum și rezultatele evaluării acestor impacturi</w:t>
            </w:r>
            <w:r w:rsidRPr="00B259CB">
              <w:rPr>
                <w:rFonts w:ascii="Times New Roman" w:hAnsi="Times New Roman"/>
                <w:spacing w:val="2"/>
                <w:lang w:val="pt-BR"/>
              </w:rPr>
              <w:t>;</w:t>
            </w:r>
            <w:r w:rsidRPr="00B259CB">
              <w:rPr>
                <w:rFonts w:ascii="Times New Roman" w:hAnsi="Times New Roman"/>
                <w:spacing w:val="2"/>
                <w:lang w:val="pt-BR"/>
              </w:rPr>
              <w:br/>
              <w:t xml:space="preserve">21. </w:t>
            </w:r>
            <w:r w:rsidR="00EC6497" w:rsidRPr="00B259CB">
              <w:rPr>
                <w:rFonts w:ascii="Times New Roman" w:hAnsi="Times New Roman"/>
                <w:color w:val="000000"/>
                <w:spacing w:val="2"/>
                <w:lang w:val="pt-BR"/>
              </w:rPr>
              <w:t>Eliminarea incertitudinilor cu privire la semnificația unor impacturi individuale asupra mediului și sănătății populației, descrise în raportul privind evaluarea impactului asupra mediului, prin studierea, descrierea și evaluarea acestor impacturi</w:t>
            </w:r>
            <w:r w:rsidRPr="00B259CB">
              <w:rPr>
                <w:rFonts w:ascii="Times New Roman" w:hAnsi="Times New Roman"/>
                <w:spacing w:val="2"/>
                <w:lang w:val="pt-BR"/>
              </w:rPr>
              <w:t>;</w:t>
            </w:r>
            <w:r w:rsidRPr="00B259CB">
              <w:rPr>
                <w:rFonts w:ascii="Times New Roman" w:hAnsi="Times New Roman"/>
                <w:spacing w:val="2"/>
                <w:lang w:val="pt-BR"/>
              </w:rPr>
              <w:br/>
              <w:t>22.</w:t>
            </w:r>
            <w:r w:rsidR="00A04CFA" w:rsidRPr="00B259CB">
              <w:rPr>
                <w:rFonts w:ascii="Times New Roman" w:hAnsi="Times New Roman"/>
                <w:spacing w:val="2"/>
                <w:lang w:val="pt-BR"/>
              </w:rPr>
              <w:t xml:space="preserve"> </w:t>
            </w:r>
            <w:r w:rsidR="00EC6497" w:rsidRPr="00B259CB">
              <w:rPr>
                <w:rFonts w:ascii="Times New Roman" w:hAnsi="Times New Roman"/>
                <w:color w:val="000000"/>
                <w:spacing w:val="2"/>
                <w:lang w:val="pt-BR"/>
              </w:rPr>
              <w:t>Altă informație relevantă pentru analiza post-proiect (dacă există)</w:t>
            </w:r>
            <w:r w:rsidRPr="00B259CB">
              <w:rPr>
                <w:rFonts w:ascii="Times New Roman" w:hAnsi="Times New Roman"/>
                <w:spacing w:val="2"/>
                <w:lang w:val="pt-BR"/>
              </w:rPr>
              <w:t>;</w:t>
            </w:r>
            <w:r w:rsidRPr="00B259CB">
              <w:rPr>
                <w:rFonts w:ascii="Times New Roman" w:hAnsi="Times New Roman"/>
                <w:spacing w:val="2"/>
                <w:lang w:val="pt-BR"/>
              </w:rPr>
              <w:br/>
              <w:t xml:space="preserve">23. </w:t>
            </w:r>
            <w:r w:rsidR="00EC6497" w:rsidRPr="00B259CB">
              <w:rPr>
                <w:rFonts w:ascii="Times New Roman" w:hAnsi="Times New Roman"/>
                <w:color w:val="000000"/>
                <w:spacing w:val="2"/>
                <w:lang w:val="pt-BR"/>
              </w:rPr>
              <w:t xml:space="preserve">Recomandări pentru eliminarea neconformităților identificate între activitatea planificată realizată și raportul privind evaluarea impactului asupra mediului </w:t>
            </w:r>
            <w:r w:rsidR="00B259CB" w:rsidRPr="00B259CB">
              <w:rPr>
                <w:rFonts w:ascii="Times New Roman" w:hAnsi="Times New Roman"/>
                <w:color w:val="000000"/>
                <w:spacing w:val="2"/>
                <w:lang w:val="pt-BR"/>
              </w:rPr>
              <w:t xml:space="preserve">sau cererea privind emiterea acordului de mediu, după caz </w:t>
            </w:r>
            <w:r w:rsidR="00EC6497" w:rsidRPr="00B259CB">
              <w:rPr>
                <w:rFonts w:ascii="Times New Roman" w:hAnsi="Times New Roman"/>
                <w:color w:val="000000"/>
                <w:spacing w:val="2"/>
                <w:lang w:val="pt-BR"/>
              </w:rPr>
              <w:t>și acordul de mediu emis în baza acestuia în conformitate cu legislația Republicii Moldova, precum și pentru selectarea și implementarea măsurilor care vizează prevenirea, eliminarea și reducerea impacturilor semnificative nou identificate ale activității realizate asupra mediului și sănătății populației</w:t>
            </w:r>
            <w:r w:rsidRPr="00B259CB">
              <w:rPr>
                <w:rFonts w:ascii="Times New Roman" w:hAnsi="Times New Roman"/>
                <w:spacing w:val="2"/>
                <w:lang w:val="pt-BR"/>
              </w:rPr>
              <w:t>.</w:t>
            </w:r>
            <w:r w:rsidRPr="00B259CB">
              <w:rPr>
                <w:rFonts w:ascii="Times New Roman" w:hAnsi="Times New Roman"/>
                <w:spacing w:val="2"/>
                <w:lang w:val="pt-BR"/>
              </w:rPr>
              <w:br/>
            </w:r>
            <w:r w:rsidRPr="00B259CB">
              <w:rPr>
                <w:rFonts w:ascii="Times New Roman" w:hAnsi="Times New Roman"/>
                <w:lang w:val="ro-MD"/>
              </w:rPr>
              <w:t>Anexe (după caz):</w:t>
            </w:r>
            <w:r w:rsidRPr="00B259CB">
              <w:rPr>
                <w:rFonts w:ascii="Times New Roman" w:hAnsi="Times New Roman"/>
                <w:lang w:val="ro-MD"/>
              </w:rPr>
              <w:br/>
              <w:t>Planul amplasamentului</w:t>
            </w:r>
            <w:r w:rsidR="0024277F" w:rsidRPr="00B259CB">
              <w:rPr>
                <w:rFonts w:ascii="Times New Roman" w:hAnsi="Times New Roman"/>
                <w:lang w:val="ro-MD"/>
              </w:rPr>
              <w:t>;</w:t>
            </w:r>
            <w:r w:rsidRPr="00B259CB">
              <w:rPr>
                <w:rFonts w:ascii="Times New Roman" w:hAnsi="Times New Roman"/>
                <w:lang w:val="ro-MD"/>
              </w:rPr>
              <w:br/>
            </w:r>
            <w:r w:rsidRPr="00B259CB">
              <w:rPr>
                <w:rFonts w:ascii="Times New Roman" w:hAnsi="Times New Roman"/>
                <w:lang w:val="ro-MD"/>
              </w:rPr>
              <w:lastRenderedPageBreak/>
              <w:t xml:space="preserve">Raport de încercare nr. din … , emis de ….; </w:t>
            </w:r>
            <w:r w:rsidRPr="00B259CB">
              <w:rPr>
                <w:rFonts w:ascii="Times New Roman" w:hAnsi="Times New Roman"/>
                <w:lang w:val="ro-MD"/>
              </w:rPr>
              <w:br/>
            </w:r>
            <w:r w:rsidRPr="00B259CB">
              <w:rPr>
                <w:rFonts w:ascii="Times New Roman" w:hAnsi="Times New Roman"/>
                <w:spacing w:val="2"/>
                <w:lang w:val="ro-MD"/>
              </w:rPr>
              <w:t>Fotografii, grafice, hărți.</w:t>
            </w:r>
          </w:p>
        </w:tc>
      </w:tr>
      <w:tr w:rsidR="00E359AD" w:rsidRPr="001B5AA9" w14:paraId="3761439B"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1B5AA9" w:rsidRDefault="00D927DB" w:rsidP="003F1B4F">
            <w:pPr>
              <w:ind w:firstLine="591"/>
              <w:rPr>
                <w:rFonts w:ascii="Times New Roman" w:hAnsi="Times New Roman"/>
                <w:sz w:val="24"/>
                <w:szCs w:val="24"/>
                <w:lang w:val="ro-RO"/>
              </w:rPr>
            </w:pPr>
            <w:r w:rsidRPr="001B5AA9">
              <w:rPr>
                <w:rFonts w:ascii="Times New Roman" w:hAnsi="Times New Roman"/>
                <w:sz w:val="24"/>
                <w:szCs w:val="24"/>
                <w:lang w:val="ro-RO"/>
              </w:rPr>
              <w:lastRenderedPageBreak/>
              <w:t>3.2.</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Op</w:t>
            </w:r>
            <w:r w:rsidR="00863417" w:rsidRPr="001B5AA9">
              <w:rPr>
                <w:rFonts w:ascii="Times New Roman" w:hAnsi="Times New Roman"/>
                <w:sz w:val="24"/>
                <w:szCs w:val="24"/>
                <w:lang w:val="ro-RO"/>
              </w:rPr>
              <w:t>ț</w:t>
            </w:r>
            <w:r w:rsidRPr="001B5AA9">
              <w:rPr>
                <w:rFonts w:ascii="Times New Roman" w:hAnsi="Times New Roman"/>
                <w:sz w:val="24"/>
                <w:szCs w:val="24"/>
                <w:lang w:val="ro-RO"/>
              </w:rPr>
              <w:t>iunile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alternative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analizate</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motivele</w:t>
            </w:r>
            <w:r w:rsidR="00032B46" w:rsidRPr="001B5AA9">
              <w:rPr>
                <w:rFonts w:ascii="Times New Roman" w:hAnsi="Times New Roman"/>
                <w:sz w:val="24"/>
                <w:szCs w:val="24"/>
                <w:lang w:val="ro-RO"/>
              </w:rPr>
              <w:t xml:space="preserve"> </w:t>
            </w:r>
            <w:r w:rsidR="00E44F7F" w:rsidRPr="001B5AA9">
              <w:rPr>
                <w:rFonts w:ascii="Times New Roman" w:hAnsi="Times New Roman"/>
                <w:sz w:val="24"/>
                <w:szCs w:val="24"/>
                <w:lang w:val="ro-RO"/>
              </w:rPr>
              <w:t>pentru</w:t>
            </w:r>
            <w:r w:rsidR="00032B46" w:rsidRPr="001B5AA9">
              <w:rPr>
                <w:rFonts w:ascii="Times New Roman" w:hAnsi="Times New Roman"/>
                <w:sz w:val="24"/>
                <w:szCs w:val="24"/>
                <w:lang w:val="ro-RO"/>
              </w:rPr>
              <w:t xml:space="preserve"> </w:t>
            </w:r>
            <w:r w:rsidR="00E44F7F" w:rsidRPr="001B5AA9">
              <w:rPr>
                <w:rFonts w:ascii="Times New Roman" w:hAnsi="Times New Roman"/>
                <w:sz w:val="24"/>
                <w:szCs w:val="24"/>
                <w:lang w:val="ro-RO"/>
              </w:rPr>
              <w:t>care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acestea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nu</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au</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fost</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luate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în</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considerare</w:t>
            </w:r>
          </w:p>
        </w:tc>
      </w:tr>
      <w:tr w:rsidR="00E359AD" w:rsidRPr="00FA59C9" w14:paraId="322ED771" w14:textId="77777777" w:rsidTr="00EC6497">
        <w:trPr>
          <w:trHeight w:val="6938"/>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73B0F0" w14:textId="4CA5397B" w:rsidR="00C4619C" w:rsidRPr="001B5AA9" w:rsidRDefault="00C4619C" w:rsidP="00947CD5">
            <w:pPr>
              <w:pBdr>
                <w:top w:val="none" w:sz="4" w:space="0" w:color="000000"/>
                <w:left w:val="none" w:sz="4" w:space="0" w:color="000000"/>
                <w:bottom w:val="none" w:sz="4" w:space="0" w:color="000000"/>
                <w:right w:val="none" w:sz="4" w:space="0" w:color="000000"/>
              </w:pBdr>
              <w:tabs>
                <w:tab w:val="left" w:pos="884"/>
                <w:tab w:val="left" w:pos="1196"/>
              </w:tabs>
              <w:ind w:firstLine="586"/>
              <w:rPr>
                <w:rFonts w:ascii="Times New Roman" w:hAnsi="Times New Roman"/>
                <w:sz w:val="24"/>
                <w:szCs w:val="24"/>
                <w:lang w:val="ro-RO"/>
              </w:rPr>
            </w:pPr>
            <w:r w:rsidRPr="001B5AA9">
              <w:rPr>
                <w:rFonts w:ascii="Times New Roman" w:hAnsi="Times New Roman"/>
                <w:sz w:val="24"/>
                <w:szCs w:val="24"/>
                <w:lang w:val="ro-RO"/>
              </w:rPr>
              <w:t xml:space="preserve">Pe marginea problemelor care au stat la baza elaborării proiectului actului normativ nu există opțiuni alternative de intervenție, alegerea putând fi realizată doar între soluția de a modifica cadrul normativ existent aferent în domeniul evaluării de mediu și de aceea nu se va interveni. </w:t>
            </w:r>
          </w:p>
          <w:p w14:paraId="7514B49B" w14:textId="77777777" w:rsidR="00E31459" w:rsidRPr="001B5AA9" w:rsidRDefault="00E31459" w:rsidP="00E31459">
            <w:pPr>
              <w:ind w:firstLine="596"/>
              <w:contextualSpacing/>
              <w:rPr>
                <w:rFonts w:ascii="Times New Roman" w:hAnsi="Times New Roman"/>
                <w:sz w:val="24"/>
                <w:szCs w:val="24"/>
                <w:lang w:val="ro-RO"/>
              </w:rPr>
            </w:pPr>
            <w:r w:rsidRPr="001B5AA9">
              <w:rPr>
                <w:rFonts w:ascii="Times New Roman" w:hAnsi="Times New Roman"/>
                <w:sz w:val="24"/>
                <w:szCs w:val="24"/>
                <w:lang w:val="ro-RO"/>
              </w:rPr>
              <w:t>Necesitatea elaborării proiectului de act normativ este fundamentată în:</w:t>
            </w:r>
          </w:p>
          <w:p w14:paraId="3661876F" w14:textId="77777777" w:rsidR="00E31459" w:rsidRPr="001B5AA9" w:rsidRDefault="00E31459" w:rsidP="00E31459">
            <w:pPr>
              <w:pStyle w:val="Listparagraf"/>
              <w:numPr>
                <w:ilvl w:val="0"/>
                <w:numId w:val="45"/>
              </w:numPr>
              <w:ind w:left="596" w:hanging="236"/>
              <w:rPr>
                <w:rFonts w:ascii="Times New Roman" w:hAnsi="Times New Roman"/>
                <w:sz w:val="24"/>
                <w:szCs w:val="24"/>
                <w:lang w:val="ro-RO"/>
              </w:rPr>
            </w:pPr>
            <w:r w:rsidRPr="001B5AA9">
              <w:rPr>
                <w:rFonts w:ascii="Times New Roman" w:hAnsi="Times New Roman"/>
                <w:b/>
                <w:bCs/>
                <w:sz w:val="24"/>
                <w:szCs w:val="24"/>
                <w:shd w:val="clear" w:color="auto" w:fill="FFFFFF"/>
                <w:lang w:val="ro-RO"/>
              </w:rPr>
              <w:t xml:space="preserve">Programul Național de Aderare </w:t>
            </w:r>
            <w:r w:rsidRPr="001B5AA9">
              <w:rPr>
                <w:rFonts w:ascii="Times New Roman" w:hAnsi="Times New Roman"/>
                <w:sz w:val="24"/>
                <w:szCs w:val="24"/>
                <w:shd w:val="clear" w:color="auto" w:fill="FFFFFF"/>
                <w:lang w:val="ro-RO"/>
              </w:rPr>
              <w:t xml:space="preserve">a Republicii Moldova la Uniunea </w:t>
            </w:r>
            <w:r w:rsidRPr="001B5AA9">
              <w:rPr>
                <w:rFonts w:ascii="Times New Roman" w:hAnsi="Times New Roman"/>
                <w:sz w:val="24"/>
                <w:szCs w:val="24"/>
                <w:shd w:val="clear" w:color="auto" w:fill="FFFFFF" w:themeFill="background1"/>
                <w:lang w:val="ro-RO"/>
              </w:rPr>
              <w:t>Europeană (</w:t>
            </w:r>
            <w:r w:rsidRPr="001B5AA9">
              <w:rPr>
                <w:rStyle w:val="zmsearchresult"/>
                <w:rFonts w:ascii="Times New Roman" w:hAnsi="Times New Roman"/>
                <w:sz w:val="24"/>
                <w:szCs w:val="24"/>
                <w:shd w:val="clear" w:color="auto" w:fill="FFFFFF" w:themeFill="background1"/>
                <w:lang w:val="ro-RO"/>
              </w:rPr>
              <w:t>PNA</w:t>
            </w:r>
            <w:r w:rsidRPr="001B5AA9">
              <w:rPr>
                <w:rFonts w:ascii="Times New Roman" w:hAnsi="Times New Roman"/>
                <w:sz w:val="24"/>
                <w:szCs w:val="24"/>
                <w:shd w:val="clear" w:color="auto" w:fill="FFFFFF" w:themeFill="background1"/>
                <w:lang w:val="ro-RO"/>
              </w:rPr>
              <w:t>) pentru anii 2025–2029 aprobat prin Hotărârii Guvernului nr. 818 din 29.12.</w:t>
            </w:r>
            <w:r w:rsidRPr="001B5AA9">
              <w:rPr>
                <w:rFonts w:ascii="Times New Roman" w:hAnsi="Times New Roman"/>
                <w:sz w:val="24"/>
                <w:szCs w:val="24"/>
                <w:shd w:val="clear" w:color="auto" w:fill="FFFFFF"/>
                <w:lang w:val="ro-RO"/>
              </w:rPr>
              <w:t xml:space="preserve">2025 – Cap. 27 Mediu și Schimbări Climatice, Anexa A, pct. 11, acțiunea 14; </w:t>
            </w:r>
            <w:r w:rsidRPr="001B5AA9">
              <w:rPr>
                <w:rFonts w:ascii="Times New Roman" w:hAnsi="Times New Roman"/>
                <w:sz w:val="24"/>
                <w:szCs w:val="24"/>
                <w:lang w:val="ro-RO"/>
              </w:rPr>
              <w:t xml:space="preserve">care prevede elaborarea proiectului de Ordin cu privire la aprobarea procedurii de analiză </w:t>
            </w:r>
            <w:proofErr w:type="spellStart"/>
            <w:r w:rsidRPr="001B5AA9">
              <w:rPr>
                <w:rFonts w:ascii="Times New Roman" w:hAnsi="Times New Roman"/>
                <w:sz w:val="24"/>
                <w:szCs w:val="24"/>
                <w:lang w:val="ro-RO"/>
              </w:rPr>
              <w:t>postproiect</w:t>
            </w:r>
            <w:proofErr w:type="spellEnd"/>
            <w:r w:rsidRPr="001B5AA9">
              <w:rPr>
                <w:rFonts w:ascii="Times New Roman" w:hAnsi="Times New Roman"/>
                <w:sz w:val="24"/>
                <w:szCs w:val="24"/>
                <w:lang w:val="ro-RO"/>
              </w:rPr>
              <w:t xml:space="preserve"> și a formei raportului de analiză </w:t>
            </w:r>
            <w:proofErr w:type="spellStart"/>
            <w:r w:rsidRPr="001B5AA9">
              <w:rPr>
                <w:rFonts w:ascii="Times New Roman" w:hAnsi="Times New Roman"/>
                <w:sz w:val="24"/>
                <w:szCs w:val="24"/>
                <w:lang w:val="ro-RO"/>
              </w:rPr>
              <w:t>postproiect</w:t>
            </w:r>
            <w:proofErr w:type="spellEnd"/>
            <w:r w:rsidRPr="001B5AA9">
              <w:rPr>
                <w:rFonts w:ascii="Times New Roman" w:hAnsi="Times New Roman"/>
                <w:sz w:val="24"/>
                <w:szCs w:val="24"/>
                <w:lang w:val="ro-RO"/>
              </w:rPr>
              <w:t>;</w:t>
            </w:r>
          </w:p>
          <w:p w14:paraId="5695812B" w14:textId="77777777" w:rsidR="00E31459" w:rsidRPr="001B5AA9" w:rsidRDefault="00E31459" w:rsidP="00E31459">
            <w:pPr>
              <w:pStyle w:val="Listparagraf"/>
              <w:numPr>
                <w:ilvl w:val="0"/>
                <w:numId w:val="45"/>
              </w:numPr>
              <w:ind w:left="596" w:hanging="236"/>
              <w:rPr>
                <w:rFonts w:ascii="Times New Roman" w:hAnsi="Times New Roman"/>
                <w:sz w:val="24"/>
                <w:szCs w:val="24"/>
                <w:lang w:val="ro-RO"/>
              </w:rPr>
            </w:pPr>
            <w:r w:rsidRPr="001B5AA9">
              <w:rPr>
                <w:rStyle w:val="fontstyle31"/>
                <w:rFonts w:ascii="Times New Roman" w:hAnsi="Times New Roman"/>
                <w:b/>
                <w:color w:val="auto"/>
                <w:sz w:val="24"/>
                <w:szCs w:val="24"/>
                <w:lang w:val="ro-RO"/>
              </w:rPr>
              <w:t>Legea nr. 226/2022 privind modificarea unor acte normative</w:t>
            </w:r>
            <w:r w:rsidRPr="001B5AA9">
              <w:rPr>
                <w:rStyle w:val="fontstyle31"/>
                <w:rFonts w:ascii="Times New Roman" w:hAnsi="Times New Roman"/>
                <w:color w:val="auto"/>
                <w:sz w:val="24"/>
                <w:szCs w:val="24"/>
                <w:lang w:val="ro-RO"/>
              </w:rPr>
              <w:t xml:space="preserve"> (Monitorul Oficial al Republicii Moldova, 2022, nr.326-333, art.626)</w:t>
            </w:r>
            <w:r w:rsidRPr="001B5AA9">
              <w:rPr>
                <w:rFonts w:ascii="Times New Roman" w:hAnsi="Times New Roman"/>
                <w:sz w:val="24"/>
                <w:szCs w:val="24"/>
                <w:lang w:val="ro-RO"/>
              </w:rPr>
              <w:t xml:space="preserve"> prin care se modifică </w:t>
            </w:r>
            <w:r w:rsidRPr="001B5AA9">
              <w:rPr>
                <w:rFonts w:ascii="Times New Roman" w:hAnsi="Times New Roman"/>
                <w:i/>
                <w:sz w:val="24"/>
                <w:szCs w:val="24"/>
                <w:lang w:val="ro-RO"/>
              </w:rPr>
              <w:t>Legea nr. 86/2014 privind evaluarea impactului asupra mediului</w:t>
            </w:r>
            <w:r w:rsidRPr="001B5AA9">
              <w:rPr>
                <w:rFonts w:ascii="Times New Roman" w:hAnsi="Times New Roman"/>
                <w:sz w:val="24"/>
                <w:szCs w:val="24"/>
                <w:lang w:val="ro-RO"/>
              </w:rPr>
              <w:t xml:space="preserve">, </w:t>
            </w:r>
            <w:r w:rsidRPr="001B5AA9">
              <w:rPr>
                <w:rFonts w:ascii="Times New Roman" w:hAnsi="Times New Roman"/>
                <w:i/>
                <w:sz w:val="24"/>
                <w:szCs w:val="24"/>
                <w:lang w:val="ro-RO"/>
              </w:rPr>
              <w:t>Legea nr. 11/2017 privind evaluarea strategică de mediu</w:t>
            </w:r>
            <w:r w:rsidRPr="001B5AA9">
              <w:rPr>
                <w:rFonts w:ascii="Times New Roman" w:hAnsi="Times New Roman"/>
                <w:sz w:val="24"/>
                <w:szCs w:val="24"/>
                <w:lang w:val="ro-RO"/>
              </w:rPr>
              <w:t xml:space="preserve"> și se abrogă Legea nr. 851/1996 privind expertiza ecologică</w:t>
            </w:r>
            <w:r w:rsidRPr="001B5AA9">
              <w:rPr>
                <w:rStyle w:val="fontstyle31"/>
                <w:rFonts w:ascii="Times New Roman" w:hAnsi="Times New Roman"/>
                <w:color w:val="auto"/>
                <w:sz w:val="24"/>
                <w:szCs w:val="24"/>
                <w:lang w:val="ro-RO"/>
              </w:rPr>
              <w:t xml:space="preserve"> - art. IV alineatul (3) stabilește că Guvernul,</w:t>
            </w:r>
            <w:r w:rsidRPr="001B5AA9">
              <w:rPr>
                <w:rFonts w:ascii="Times New Roman" w:hAnsi="Times New Roman"/>
                <w:sz w:val="24"/>
                <w:szCs w:val="24"/>
                <w:lang w:val="ro-RO"/>
              </w:rPr>
              <w:t xml:space="preserve"> în termen de 12 luni de la data publicării prezentei legi, va aduce actele sale normative în concordanță cu prezenta lege și va prezenta Parlamentului propuneri pentru aducerea cadrului normativ în conformitate cu prezenta lege.</w:t>
            </w:r>
          </w:p>
          <w:p w14:paraId="78C835F2" w14:textId="1DF05376" w:rsidR="00E31459" w:rsidRPr="001B5AA9" w:rsidRDefault="009E7803" w:rsidP="00E31459">
            <w:pPr>
              <w:ind w:firstLine="586"/>
              <w:rPr>
                <w:rFonts w:ascii="Times New Roman" w:hAnsi="Times New Roman"/>
                <w:sz w:val="24"/>
                <w:szCs w:val="24"/>
                <w:lang w:val="ro-RO"/>
              </w:rPr>
            </w:pPr>
            <w:r w:rsidRPr="001B5AA9">
              <w:rPr>
                <w:rFonts w:ascii="Times New Roman" w:hAnsi="Times New Roman"/>
                <w:sz w:val="24"/>
                <w:szCs w:val="24"/>
                <w:lang w:val="ro-RO"/>
              </w:rPr>
              <w:t xml:space="preserve">Ca urmare, prin intervenția propusă </w:t>
            </w:r>
            <w:r w:rsidR="00E31459" w:rsidRPr="001B5AA9">
              <w:rPr>
                <w:rFonts w:ascii="Times New Roman" w:hAnsi="Times New Roman"/>
                <w:sz w:val="24"/>
                <w:szCs w:val="24"/>
                <w:lang w:val="ro-RO"/>
              </w:rPr>
              <w:t>inițiatorul activității planificate care a obținut acordul de mediu care prevede măsuri de realizare a analizei post-proiect</w:t>
            </w:r>
            <w:r w:rsidR="003F1B4F">
              <w:rPr>
                <w:rFonts w:ascii="Times New Roman" w:hAnsi="Times New Roman"/>
                <w:sz w:val="24"/>
                <w:szCs w:val="24"/>
                <w:lang w:val="ro-RO"/>
              </w:rPr>
              <w:t>,</w:t>
            </w:r>
            <w:r w:rsidR="00E31459" w:rsidRPr="001B5AA9">
              <w:rPr>
                <w:rFonts w:ascii="Times New Roman" w:hAnsi="Times New Roman"/>
                <w:sz w:val="24"/>
                <w:szCs w:val="24"/>
                <w:lang w:val="ro-RO"/>
              </w:rPr>
              <w:t xml:space="preserve"> monitorizează impactul semnificativ al activității asupra mediului</w:t>
            </w:r>
            <w:r w:rsidR="0024277F">
              <w:rPr>
                <w:rFonts w:ascii="Times New Roman" w:hAnsi="Times New Roman"/>
                <w:sz w:val="24"/>
                <w:szCs w:val="24"/>
                <w:lang w:val="ro-RO"/>
              </w:rPr>
              <w:t xml:space="preserve"> la etapa de funcționare</w:t>
            </w:r>
            <w:r w:rsidR="00E31459" w:rsidRPr="001B5AA9">
              <w:rPr>
                <w:rFonts w:ascii="Times New Roman" w:hAnsi="Times New Roman"/>
                <w:sz w:val="24"/>
                <w:szCs w:val="24"/>
                <w:lang w:val="ro-RO"/>
              </w:rPr>
              <w:t xml:space="preserve">. </w:t>
            </w:r>
          </w:p>
          <w:p w14:paraId="5D4606C7" w14:textId="768A5F3C" w:rsidR="009E7803" w:rsidRPr="001B5AA9" w:rsidRDefault="009E7803" w:rsidP="00965F8A">
            <w:pPr>
              <w:ind w:firstLine="0"/>
              <w:rPr>
                <w:rFonts w:ascii="Times New Roman" w:hAnsi="Times New Roman"/>
                <w:bCs/>
                <w:iCs/>
                <w:sz w:val="24"/>
                <w:szCs w:val="24"/>
                <w:lang w:val="ro-RO"/>
              </w:rPr>
            </w:pPr>
            <w:r w:rsidRPr="001B5AA9">
              <w:rPr>
                <w:rFonts w:ascii="Times New Roman" w:hAnsi="Times New Roman"/>
                <w:bCs/>
                <w:iCs/>
                <w:sz w:val="24"/>
                <w:szCs w:val="24"/>
                <w:lang w:val="ro-RO"/>
              </w:rPr>
              <w:t xml:space="preserve">          Menționam, că această opțiune va permite </w:t>
            </w:r>
            <w:r w:rsidRPr="001B5AA9">
              <w:rPr>
                <w:rFonts w:ascii="Times New Roman" w:hAnsi="Times New Roman"/>
                <w:sz w:val="24"/>
                <w:szCs w:val="24"/>
                <w:lang w:val="ro-RO"/>
              </w:rPr>
              <w:t>completarea cadrului normativ aferent în domeniul evaluării de mediu care va contribui la asigurarea unui nivel ridicat de protecție a mediului și a sănătății umane prin stabilirea de cerințe</w:t>
            </w:r>
            <w:r w:rsidR="00965F8A" w:rsidRPr="001B5AA9">
              <w:rPr>
                <w:rFonts w:ascii="Times New Roman" w:hAnsi="Times New Roman"/>
                <w:sz w:val="24"/>
                <w:szCs w:val="24"/>
                <w:lang w:val="ro-RO"/>
              </w:rPr>
              <w:t xml:space="preserve"> și reguli</w:t>
            </w:r>
            <w:r w:rsidRPr="001B5AA9">
              <w:rPr>
                <w:rFonts w:ascii="Times New Roman" w:hAnsi="Times New Roman"/>
                <w:sz w:val="24"/>
                <w:szCs w:val="24"/>
                <w:lang w:val="ro-RO"/>
              </w:rPr>
              <w:t xml:space="preserve"> pentru </w:t>
            </w:r>
            <w:r w:rsidR="003F1B4F">
              <w:rPr>
                <w:rFonts w:ascii="Times New Roman" w:hAnsi="Times New Roman"/>
                <w:sz w:val="24"/>
                <w:szCs w:val="24"/>
                <w:lang w:val="ro-RO"/>
              </w:rPr>
              <w:t>efectuarea</w:t>
            </w:r>
            <w:r w:rsidR="00965F8A" w:rsidRPr="001B5AA9">
              <w:rPr>
                <w:rFonts w:ascii="Times New Roman" w:hAnsi="Times New Roman"/>
                <w:sz w:val="24"/>
                <w:szCs w:val="24"/>
                <w:lang w:val="ro-RO"/>
              </w:rPr>
              <w:t xml:space="preserve"> analiz</w:t>
            </w:r>
            <w:r w:rsidR="003F1B4F">
              <w:rPr>
                <w:rFonts w:ascii="Times New Roman" w:hAnsi="Times New Roman"/>
                <w:sz w:val="24"/>
                <w:szCs w:val="24"/>
                <w:lang w:val="ro-RO"/>
              </w:rPr>
              <w:t>ei</w:t>
            </w:r>
            <w:r w:rsidR="00965F8A" w:rsidRPr="001B5AA9">
              <w:rPr>
                <w:rFonts w:ascii="Times New Roman" w:hAnsi="Times New Roman"/>
                <w:sz w:val="24"/>
                <w:szCs w:val="24"/>
                <w:lang w:val="ro-RO"/>
              </w:rPr>
              <w:t xml:space="preserve"> post-proiect a </w:t>
            </w:r>
            <w:r w:rsidRPr="001B5AA9">
              <w:rPr>
                <w:rFonts w:ascii="Times New Roman" w:hAnsi="Times New Roman"/>
                <w:sz w:val="24"/>
                <w:szCs w:val="24"/>
                <w:lang w:val="ro-RO"/>
              </w:rPr>
              <w:t>activităților economice planificate</w:t>
            </w:r>
            <w:r w:rsidR="00965F8A" w:rsidRPr="001B5AA9">
              <w:rPr>
                <w:rFonts w:ascii="Times New Roman" w:hAnsi="Times New Roman"/>
                <w:sz w:val="24"/>
                <w:szCs w:val="24"/>
                <w:lang w:val="ro-RO"/>
              </w:rPr>
              <w:t xml:space="preserve"> cu impact semnificativ asupra mediului care au obținut acord de mediu</w:t>
            </w:r>
            <w:r w:rsidR="0024277F">
              <w:rPr>
                <w:rFonts w:ascii="Times New Roman" w:hAnsi="Times New Roman"/>
                <w:sz w:val="24"/>
                <w:szCs w:val="24"/>
                <w:lang w:val="ro-RO"/>
              </w:rPr>
              <w:t xml:space="preserve"> și sunt obligate să monitorizeze factorii de mediu</w:t>
            </w:r>
            <w:r w:rsidRPr="001B5AA9">
              <w:rPr>
                <w:rFonts w:ascii="Times New Roman" w:hAnsi="Times New Roman"/>
                <w:sz w:val="24"/>
                <w:szCs w:val="24"/>
                <w:lang w:val="ro-RO"/>
              </w:rPr>
              <w:t>.</w:t>
            </w:r>
          </w:p>
          <w:p w14:paraId="6862D268" w14:textId="6CA92C53" w:rsidR="00A80FBF" w:rsidRPr="001B5AA9" w:rsidRDefault="00A80FBF" w:rsidP="00947CD5">
            <w:pPr>
              <w:ind w:firstLine="0"/>
              <w:rPr>
                <w:rFonts w:ascii="Times New Roman" w:hAnsi="Times New Roman"/>
                <w:sz w:val="24"/>
                <w:szCs w:val="24"/>
                <w:lang w:val="ro-RO"/>
              </w:rPr>
            </w:pPr>
          </w:p>
        </w:tc>
      </w:tr>
      <w:tr w:rsidR="00E359AD" w:rsidRPr="001B5AA9" w14:paraId="64CCC468" w14:textId="77777777" w:rsidTr="00430C60">
        <w:trPr>
          <w:trHeight w:val="381"/>
        </w:trPr>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1B5AA9" w:rsidRDefault="006933C3" w:rsidP="00694AEF">
            <w:pPr>
              <w:spacing w:line="276" w:lineRule="auto"/>
              <w:rPr>
                <w:rFonts w:ascii="Times New Roman" w:hAnsi="Times New Roman"/>
                <w:b/>
                <w:bCs/>
                <w:sz w:val="24"/>
                <w:szCs w:val="24"/>
                <w:lang w:val="ro-RO"/>
              </w:rPr>
            </w:pPr>
            <w:r w:rsidRPr="001B5AA9">
              <w:rPr>
                <w:rFonts w:ascii="Times New Roman" w:hAnsi="Times New Roman"/>
                <w:b/>
                <w:bCs/>
                <w:sz w:val="24"/>
                <w:szCs w:val="24"/>
                <w:lang w:val="ro-RO"/>
              </w:rPr>
              <w:t>4.</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Analiza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impactului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de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reglementare</w:t>
            </w:r>
            <w:r w:rsidR="00032B46" w:rsidRPr="001B5AA9">
              <w:rPr>
                <w:rFonts w:ascii="Times New Roman" w:hAnsi="Times New Roman"/>
                <w:b/>
                <w:bCs/>
                <w:sz w:val="24"/>
                <w:szCs w:val="24"/>
                <w:lang w:val="ro-RO"/>
              </w:rPr>
              <w:t xml:space="preserve"> </w:t>
            </w:r>
          </w:p>
        </w:tc>
      </w:tr>
      <w:tr w:rsidR="00E359AD" w:rsidRPr="001B5AA9" w14:paraId="07121640"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1B5AA9" w:rsidRDefault="006933C3"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4.1.</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asupra</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sectorului</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public</w:t>
            </w:r>
          </w:p>
        </w:tc>
      </w:tr>
      <w:tr w:rsidR="00E359AD" w:rsidRPr="00FA59C9" w14:paraId="6C0B82F8" w14:textId="77777777" w:rsidTr="004C25CF">
        <w:trPr>
          <w:trHeight w:val="3959"/>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56A28E" w14:textId="1318D3AC" w:rsidR="00297CDD" w:rsidRPr="0075717C" w:rsidRDefault="0075717C" w:rsidP="00430C60">
            <w:pPr>
              <w:tabs>
                <w:tab w:val="left" w:pos="884"/>
                <w:tab w:val="left" w:pos="1196"/>
              </w:tabs>
              <w:ind w:firstLine="593"/>
              <w:rPr>
                <w:rFonts w:ascii="Times New Roman" w:hAnsi="Times New Roman"/>
                <w:sz w:val="24"/>
                <w:szCs w:val="24"/>
                <w:lang w:val="ro-MD"/>
              </w:rPr>
            </w:pPr>
            <w:r w:rsidRPr="001B5AA9">
              <w:rPr>
                <w:rFonts w:ascii="Times New Roman" w:hAnsi="Times New Roman"/>
                <w:sz w:val="24"/>
                <w:szCs w:val="24"/>
                <w:lang w:val="ro-MD"/>
              </w:rPr>
              <w:t>P</w:t>
            </w:r>
            <w:r w:rsidRPr="0075717C">
              <w:rPr>
                <w:rFonts w:ascii="Times New Roman" w:hAnsi="Times New Roman"/>
                <w:sz w:val="24"/>
                <w:szCs w:val="24"/>
                <w:lang w:val="ro-MD"/>
              </w:rPr>
              <w:t xml:space="preserve">roiectul de ordin al ministrului mediului privind procedura de analiză </w:t>
            </w:r>
            <w:proofErr w:type="spellStart"/>
            <w:r w:rsidRPr="0075717C">
              <w:rPr>
                <w:rFonts w:ascii="Times New Roman" w:hAnsi="Times New Roman"/>
                <w:sz w:val="24"/>
                <w:szCs w:val="24"/>
                <w:lang w:val="ro-MD"/>
              </w:rPr>
              <w:t>postproiect</w:t>
            </w:r>
            <w:proofErr w:type="spellEnd"/>
            <w:r w:rsidRPr="0075717C">
              <w:rPr>
                <w:rFonts w:ascii="Times New Roman" w:hAnsi="Times New Roman"/>
                <w:sz w:val="24"/>
                <w:szCs w:val="24"/>
                <w:lang w:val="ro-MD"/>
              </w:rPr>
              <w:t xml:space="preserve"> are un impact direct semnificativ asupra sectorului public, vizând atât autoritățile de reglementare</w:t>
            </w:r>
            <w:r w:rsidR="00297CDD" w:rsidRPr="001B5AA9">
              <w:rPr>
                <w:rFonts w:ascii="Times New Roman" w:hAnsi="Times New Roman"/>
                <w:sz w:val="24"/>
                <w:szCs w:val="24"/>
                <w:lang w:val="ro-MD"/>
              </w:rPr>
              <w:t xml:space="preserve"> (Agenția de Mediu, Inspectoratul pentru Protecția Mediului)</w:t>
            </w:r>
            <w:r w:rsidRPr="0075717C">
              <w:rPr>
                <w:rFonts w:ascii="Times New Roman" w:hAnsi="Times New Roman"/>
                <w:sz w:val="24"/>
                <w:szCs w:val="24"/>
                <w:lang w:val="ro-MD"/>
              </w:rPr>
              <w:t>, cât și instituțiile publice în calitate de</w:t>
            </w:r>
            <w:r w:rsidR="00297CDD" w:rsidRPr="001B5AA9">
              <w:rPr>
                <w:rFonts w:ascii="Times New Roman" w:hAnsi="Times New Roman"/>
                <w:sz w:val="24"/>
                <w:szCs w:val="24"/>
                <w:lang w:val="ro-MD"/>
              </w:rPr>
              <w:t xml:space="preserve"> inițiatori ai proiectelor. </w:t>
            </w:r>
            <w:r w:rsidR="00297CDD" w:rsidRPr="0075717C">
              <w:rPr>
                <w:rFonts w:ascii="Times New Roman" w:hAnsi="Times New Roman"/>
                <w:sz w:val="24"/>
                <w:szCs w:val="24"/>
                <w:lang w:val="ro-MD"/>
              </w:rPr>
              <w:t xml:space="preserve">Instituțiile publice care implementează </w:t>
            </w:r>
            <w:r w:rsidR="00297CDD" w:rsidRPr="001B5AA9">
              <w:rPr>
                <w:rFonts w:ascii="Times New Roman" w:hAnsi="Times New Roman"/>
                <w:sz w:val="24"/>
                <w:szCs w:val="24"/>
                <w:lang w:val="ro-MD"/>
              </w:rPr>
              <w:t>activități/proiecte</w:t>
            </w:r>
            <w:r w:rsidR="00297CDD" w:rsidRPr="0075717C">
              <w:rPr>
                <w:rFonts w:ascii="Times New Roman" w:hAnsi="Times New Roman"/>
                <w:sz w:val="24"/>
                <w:szCs w:val="24"/>
                <w:lang w:val="ro-MD"/>
              </w:rPr>
              <w:t xml:space="preserve"> de infrastructură </w:t>
            </w:r>
            <w:r w:rsidR="00297CDD" w:rsidRPr="001B5AA9">
              <w:rPr>
                <w:rFonts w:ascii="Times New Roman" w:hAnsi="Times New Roman"/>
                <w:sz w:val="24"/>
                <w:szCs w:val="24"/>
                <w:lang w:val="ro-MD"/>
              </w:rPr>
              <w:t>(de ex. sisteme de canalizare cu stații de epurare, parcuri industriale, rețele de apă,  ș.a.)</w:t>
            </w:r>
            <w:r w:rsidR="00430C60" w:rsidRPr="001B5AA9">
              <w:rPr>
                <w:rFonts w:ascii="Times New Roman" w:hAnsi="Times New Roman"/>
                <w:sz w:val="24"/>
                <w:szCs w:val="24"/>
                <w:lang w:val="ro-MD"/>
              </w:rPr>
              <w:t xml:space="preserve"> și </w:t>
            </w:r>
            <w:r w:rsidR="00297CDD" w:rsidRPr="0075717C">
              <w:rPr>
                <w:rFonts w:ascii="Times New Roman" w:hAnsi="Times New Roman"/>
                <w:sz w:val="24"/>
                <w:szCs w:val="24"/>
                <w:lang w:val="ro-MD"/>
              </w:rPr>
              <w:t xml:space="preserve">care au obținut </w:t>
            </w:r>
            <w:r w:rsidR="00430C60" w:rsidRPr="001B5AA9">
              <w:rPr>
                <w:rFonts w:ascii="Times New Roman" w:hAnsi="Times New Roman"/>
                <w:sz w:val="24"/>
                <w:szCs w:val="24"/>
                <w:lang w:val="ro-MD"/>
              </w:rPr>
              <w:t>a</w:t>
            </w:r>
            <w:r w:rsidR="00297CDD" w:rsidRPr="0075717C">
              <w:rPr>
                <w:rFonts w:ascii="Times New Roman" w:hAnsi="Times New Roman"/>
                <w:sz w:val="24"/>
                <w:szCs w:val="24"/>
                <w:lang w:val="ro-MD"/>
              </w:rPr>
              <w:t>cord</w:t>
            </w:r>
            <w:r w:rsidR="00430C60" w:rsidRPr="001B5AA9">
              <w:rPr>
                <w:rFonts w:ascii="Times New Roman" w:hAnsi="Times New Roman"/>
                <w:sz w:val="24"/>
                <w:szCs w:val="24"/>
                <w:lang w:val="ro-MD"/>
              </w:rPr>
              <w:t>ul</w:t>
            </w:r>
            <w:r w:rsidR="00297CDD" w:rsidRPr="0075717C">
              <w:rPr>
                <w:rFonts w:ascii="Times New Roman" w:hAnsi="Times New Roman"/>
                <w:sz w:val="24"/>
                <w:szCs w:val="24"/>
                <w:lang w:val="ro-MD"/>
              </w:rPr>
              <w:t xml:space="preserve"> de </w:t>
            </w:r>
            <w:r w:rsidR="00430C60" w:rsidRPr="001B5AA9">
              <w:rPr>
                <w:rFonts w:ascii="Times New Roman" w:hAnsi="Times New Roman"/>
                <w:sz w:val="24"/>
                <w:szCs w:val="24"/>
                <w:lang w:val="ro-MD"/>
              </w:rPr>
              <w:t>m</w:t>
            </w:r>
            <w:r w:rsidR="00297CDD" w:rsidRPr="0075717C">
              <w:rPr>
                <w:rFonts w:ascii="Times New Roman" w:hAnsi="Times New Roman"/>
                <w:sz w:val="24"/>
                <w:szCs w:val="24"/>
                <w:lang w:val="ro-MD"/>
              </w:rPr>
              <w:t>ediu</w:t>
            </w:r>
            <w:r w:rsidR="00430C60" w:rsidRPr="001B5AA9">
              <w:rPr>
                <w:rFonts w:ascii="Times New Roman" w:hAnsi="Times New Roman"/>
                <w:sz w:val="24"/>
                <w:szCs w:val="24"/>
                <w:lang w:val="ro-MD"/>
              </w:rPr>
              <w:t xml:space="preserve"> în baza Raportului privind EIM</w:t>
            </w:r>
            <w:r w:rsidR="00297CDD" w:rsidRPr="0075717C">
              <w:rPr>
                <w:rFonts w:ascii="Times New Roman" w:hAnsi="Times New Roman"/>
                <w:sz w:val="24"/>
                <w:szCs w:val="24"/>
                <w:lang w:val="ro-MD"/>
              </w:rPr>
              <w:t xml:space="preserve"> sunt obligate să realizeze această analiză</w:t>
            </w:r>
            <w:r w:rsidR="00430C60" w:rsidRPr="001B5AA9">
              <w:rPr>
                <w:rFonts w:ascii="Times New Roman" w:hAnsi="Times New Roman"/>
                <w:sz w:val="24"/>
                <w:szCs w:val="24"/>
                <w:lang w:val="ro-MD"/>
              </w:rPr>
              <w:t xml:space="preserve"> post-proiect</w:t>
            </w:r>
            <w:r w:rsidR="00297CDD" w:rsidRPr="0075717C">
              <w:rPr>
                <w:rFonts w:ascii="Times New Roman" w:hAnsi="Times New Roman"/>
                <w:sz w:val="24"/>
                <w:szCs w:val="24"/>
                <w:lang w:val="ro-MD"/>
              </w:rPr>
              <w:t>.</w:t>
            </w:r>
          </w:p>
          <w:p w14:paraId="61A3D249" w14:textId="175F74D1" w:rsidR="00297CDD" w:rsidRPr="0075717C" w:rsidRDefault="00297CDD" w:rsidP="00297CDD">
            <w:pPr>
              <w:tabs>
                <w:tab w:val="left" w:pos="884"/>
                <w:tab w:val="left" w:pos="1196"/>
              </w:tabs>
              <w:ind w:firstLine="0"/>
              <w:rPr>
                <w:rFonts w:ascii="Times New Roman" w:hAnsi="Times New Roman"/>
                <w:sz w:val="24"/>
                <w:szCs w:val="24"/>
                <w:lang w:val="ro-MD"/>
              </w:rPr>
            </w:pPr>
            <w:r w:rsidRPr="001B5AA9">
              <w:rPr>
                <w:rFonts w:ascii="Times New Roman" w:hAnsi="Times New Roman"/>
                <w:sz w:val="24"/>
                <w:szCs w:val="24"/>
                <w:lang w:val="ro-MD"/>
              </w:rPr>
              <w:t xml:space="preserve">         </w:t>
            </w:r>
            <w:r w:rsidRPr="0075717C">
              <w:rPr>
                <w:rFonts w:ascii="Times New Roman" w:hAnsi="Times New Roman"/>
                <w:sz w:val="24"/>
                <w:szCs w:val="24"/>
                <w:lang w:val="ro-MD"/>
              </w:rPr>
              <w:t xml:space="preserve">Sectorul public trebuie să prevadă resurse financiare și umane pentru contractarea </w:t>
            </w:r>
            <w:r w:rsidRPr="001B5AA9">
              <w:rPr>
                <w:rFonts w:ascii="Times New Roman" w:hAnsi="Times New Roman"/>
                <w:sz w:val="24"/>
                <w:szCs w:val="24"/>
                <w:lang w:val="ro-MD"/>
              </w:rPr>
              <w:t>experților</w:t>
            </w:r>
            <w:r w:rsidRPr="0075717C">
              <w:rPr>
                <w:rFonts w:ascii="Times New Roman" w:hAnsi="Times New Roman"/>
                <w:sz w:val="24"/>
                <w:szCs w:val="24"/>
                <w:lang w:val="ro-MD"/>
              </w:rPr>
              <w:t xml:space="preserve"> de mediu care să întocmească rapoartele de analiză post-proiect.</w:t>
            </w:r>
          </w:p>
          <w:p w14:paraId="13C18204" w14:textId="3C6483EA" w:rsidR="00430C60" w:rsidRPr="0075717C" w:rsidRDefault="00430C60" w:rsidP="00430C60">
            <w:pPr>
              <w:tabs>
                <w:tab w:val="left" w:pos="884"/>
                <w:tab w:val="left" w:pos="1196"/>
              </w:tabs>
              <w:ind w:firstLine="0"/>
              <w:rPr>
                <w:rFonts w:ascii="Times New Roman" w:hAnsi="Times New Roman"/>
                <w:sz w:val="24"/>
                <w:szCs w:val="24"/>
                <w:lang w:val="ro-MD"/>
              </w:rPr>
            </w:pPr>
            <w:r w:rsidRPr="0075717C">
              <w:rPr>
                <w:rFonts w:ascii="Times New Roman" w:hAnsi="Times New Roman"/>
                <w:sz w:val="24"/>
                <w:szCs w:val="24"/>
                <w:lang w:val="ro-MD"/>
              </w:rPr>
              <w:t xml:space="preserve">Autoritățile </w:t>
            </w:r>
            <w:r w:rsidR="00D82E97">
              <w:rPr>
                <w:rFonts w:ascii="Times New Roman" w:hAnsi="Times New Roman"/>
                <w:sz w:val="24"/>
                <w:szCs w:val="24"/>
                <w:lang w:val="ro-MD"/>
              </w:rPr>
              <w:t xml:space="preserve">competente </w:t>
            </w:r>
            <w:r w:rsidR="0024277F" w:rsidRPr="001B5AA9">
              <w:rPr>
                <w:rFonts w:ascii="Times New Roman" w:hAnsi="Times New Roman"/>
                <w:sz w:val="24"/>
                <w:szCs w:val="24"/>
                <w:lang w:val="ro-MD"/>
              </w:rPr>
              <w:t>(Agenția de Mediu, Inspectoratul pentru Protecția Mediului)</w:t>
            </w:r>
            <w:r w:rsidR="0024277F">
              <w:rPr>
                <w:rFonts w:ascii="Times New Roman" w:hAnsi="Times New Roman"/>
                <w:sz w:val="24"/>
                <w:szCs w:val="24"/>
                <w:lang w:val="ro-MD"/>
              </w:rPr>
              <w:t xml:space="preserve"> </w:t>
            </w:r>
            <w:r w:rsidRPr="0075717C">
              <w:rPr>
                <w:rFonts w:ascii="Times New Roman" w:hAnsi="Times New Roman"/>
                <w:sz w:val="24"/>
                <w:szCs w:val="24"/>
                <w:lang w:val="ro-MD"/>
              </w:rPr>
              <w:t>sunt obligate să facă publice rezultatele acestor analize, asigurând accesul cetățenilor la informații privind impactul real al proiectelor publice asupra sănătății</w:t>
            </w:r>
            <w:r w:rsidR="0024277F">
              <w:rPr>
                <w:rFonts w:ascii="Times New Roman" w:hAnsi="Times New Roman"/>
                <w:sz w:val="24"/>
                <w:szCs w:val="24"/>
                <w:lang w:val="ro-MD"/>
              </w:rPr>
              <w:t xml:space="preserve"> populației</w:t>
            </w:r>
            <w:r w:rsidRPr="0075717C">
              <w:rPr>
                <w:rFonts w:ascii="Times New Roman" w:hAnsi="Times New Roman"/>
                <w:sz w:val="24"/>
                <w:szCs w:val="24"/>
                <w:lang w:val="ro-MD"/>
              </w:rPr>
              <w:t xml:space="preserve"> și mediului. </w:t>
            </w:r>
          </w:p>
          <w:p w14:paraId="01A59CD0" w14:textId="44085D7B" w:rsidR="00430C60" w:rsidRPr="0075717C" w:rsidRDefault="00CA3D78" w:rsidP="00CA3D78">
            <w:pPr>
              <w:tabs>
                <w:tab w:val="left" w:pos="884"/>
                <w:tab w:val="left" w:pos="1196"/>
              </w:tabs>
              <w:ind w:firstLine="0"/>
              <w:rPr>
                <w:rFonts w:ascii="Times New Roman" w:hAnsi="Times New Roman"/>
                <w:sz w:val="24"/>
                <w:szCs w:val="24"/>
                <w:lang w:val="ro-MD"/>
              </w:rPr>
            </w:pPr>
            <w:r w:rsidRPr="001B5AA9">
              <w:rPr>
                <w:rFonts w:ascii="Times New Roman" w:hAnsi="Times New Roman"/>
                <w:sz w:val="24"/>
                <w:szCs w:val="24"/>
                <w:lang w:val="ro-MD"/>
              </w:rPr>
              <w:t xml:space="preserve">       </w:t>
            </w:r>
            <w:r w:rsidR="00430C60" w:rsidRPr="001B5AA9">
              <w:rPr>
                <w:rFonts w:ascii="Times New Roman" w:hAnsi="Times New Roman"/>
                <w:sz w:val="24"/>
                <w:szCs w:val="24"/>
                <w:lang w:val="ro-MD"/>
              </w:rPr>
              <w:t>Astfel</w:t>
            </w:r>
            <w:r w:rsidR="0024277F">
              <w:rPr>
                <w:rFonts w:ascii="Times New Roman" w:hAnsi="Times New Roman"/>
                <w:sz w:val="24"/>
                <w:szCs w:val="24"/>
                <w:lang w:val="ro-MD"/>
              </w:rPr>
              <w:t>,</w:t>
            </w:r>
            <w:r w:rsidR="00430C60" w:rsidRPr="001B5AA9">
              <w:rPr>
                <w:rFonts w:ascii="Times New Roman" w:hAnsi="Times New Roman"/>
                <w:sz w:val="24"/>
                <w:szCs w:val="24"/>
                <w:lang w:val="ro-MD"/>
              </w:rPr>
              <w:t xml:space="preserve"> prin aprobarea proiectului de</w:t>
            </w:r>
            <w:r w:rsidR="00430C60" w:rsidRPr="0075717C">
              <w:rPr>
                <w:rFonts w:ascii="Times New Roman" w:hAnsi="Times New Roman"/>
                <w:sz w:val="24"/>
                <w:szCs w:val="24"/>
                <w:lang w:val="ro-MD"/>
              </w:rPr>
              <w:t xml:space="preserve"> ordi</w:t>
            </w:r>
            <w:r w:rsidRPr="001B5AA9">
              <w:rPr>
                <w:rFonts w:ascii="Times New Roman" w:hAnsi="Times New Roman"/>
                <w:sz w:val="24"/>
                <w:szCs w:val="24"/>
                <w:lang w:val="ro-MD"/>
              </w:rPr>
              <w:t>n, procedura de</w:t>
            </w:r>
            <w:r w:rsidR="00430C60" w:rsidRPr="0075717C">
              <w:rPr>
                <w:rFonts w:ascii="Times New Roman" w:hAnsi="Times New Roman"/>
                <w:sz w:val="24"/>
                <w:szCs w:val="24"/>
                <w:lang w:val="ro-MD"/>
              </w:rPr>
              <w:t xml:space="preserve"> analiz</w:t>
            </w:r>
            <w:r w:rsidRPr="001B5AA9">
              <w:rPr>
                <w:rFonts w:ascii="Times New Roman" w:hAnsi="Times New Roman"/>
                <w:sz w:val="24"/>
                <w:szCs w:val="24"/>
                <w:lang w:val="ro-MD"/>
              </w:rPr>
              <w:t>ă</w:t>
            </w:r>
            <w:r w:rsidR="00430C60" w:rsidRPr="0075717C">
              <w:rPr>
                <w:rFonts w:ascii="Times New Roman" w:hAnsi="Times New Roman"/>
                <w:sz w:val="24"/>
                <w:szCs w:val="24"/>
                <w:lang w:val="ro-MD"/>
              </w:rPr>
              <w:t xml:space="preserve"> post-proiect </w:t>
            </w:r>
            <w:r w:rsidRPr="001B5AA9">
              <w:rPr>
                <w:rFonts w:ascii="Times New Roman" w:hAnsi="Times New Roman"/>
                <w:sz w:val="24"/>
                <w:szCs w:val="24"/>
                <w:lang w:val="ro-MD"/>
              </w:rPr>
              <w:t>devine o</w:t>
            </w:r>
            <w:r w:rsidR="00430C60" w:rsidRPr="0075717C">
              <w:rPr>
                <w:rFonts w:ascii="Times New Roman" w:hAnsi="Times New Roman"/>
                <w:sz w:val="24"/>
                <w:szCs w:val="24"/>
                <w:lang w:val="ro-MD"/>
              </w:rPr>
              <w:t> obligație administrativă, cu formulare și termene precise pentru sectorul public.</w:t>
            </w:r>
          </w:p>
          <w:p w14:paraId="0473DDAA" w14:textId="65AD7E5D" w:rsidR="0075717C" w:rsidRPr="001B5AA9" w:rsidRDefault="0075717C" w:rsidP="00CA3D78">
            <w:pPr>
              <w:tabs>
                <w:tab w:val="left" w:pos="884"/>
                <w:tab w:val="left" w:pos="1196"/>
              </w:tabs>
              <w:ind w:firstLine="0"/>
              <w:rPr>
                <w:rFonts w:ascii="Times New Roman" w:hAnsi="Times New Roman"/>
                <w:sz w:val="24"/>
                <w:szCs w:val="24"/>
                <w:lang w:val="ro-RO"/>
              </w:rPr>
            </w:pPr>
          </w:p>
        </w:tc>
      </w:tr>
      <w:tr w:rsidR="00E359AD" w:rsidRPr="00FA59C9" w14:paraId="44F24487"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1B5AA9" w:rsidRDefault="006933C3" w:rsidP="00947CD5">
            <w:pPr>
              <w:rPr>
                <w:rFonts w:ascii="Times New Roman" w:hAnsi="Times New Roman"/>
                <w:sz w:val="24"/>
                <w:szCs w:val="24"/>
                <w:lang w:val="ro-RO"/>
              </w:rPr>
            </w:pPr>
            <w:r w:rsidRPr="001B5AA9">
              <w:rPr>
                <w:rFonts w:ascii="Times New Roman" w:hAnsi="Times New Roman"/>
                <w:sz w:val="24"/>
                <w:szCs w:val="24"/>
                <w:lang w:val="ro-RO"/>
              </w:rPr>
              <w:t>4.2.</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financiar</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00CA2822"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argumentarea</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costurilor</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estimative</w:t>
            </w:r>
          </w:p>
        </w:tc>
      </w:tr>
      <w:tr w:rsidR="00E359AD" w:rsidRPr="00FA59C9" w14:paraId="7EFB5A90" w14:textId="77777777" w:rsidTr="00430C60">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C3A74" w14:textId="6E0A01FC" w:rsidR="0099383D" w:rsidRPr="001B5AA9" w:rsidRDefault="0099383D" w:rsidP="00947CD5">
            <w:pPr>
              <w:ind w:firstLine="0"/>
              <w:rPr>
                <w:rFonts w:ascii="Times New Roman" w:hAnsi="Times New Roman"/>
                <w:sz w:val="24"/>
                <w:szCs w:val="24"/>
                <w:lang w:val="ro-RO"/>
              </w:rPr>
            </w:pPr>
            <w:r w:rsidRPr="001B5AA9">
              <w:rPr>
                <w:rFonts w:ascii="Times New Roman" w:hAnsi="Times New Roman"/>
                <w:sz w:val="24"/>
                <w:szCs w:val="24"/>
                <w:lang w:val="pt-BR"/>
              </w:rPr>
              <w:lastRenderedPageBreak/>
              <w:t>Impactul financiar și argumentarea costurilor estimative</w:t>
            </w:r>
            <w:r w:rsidR="00FB4982" w:rsidRPr="001B5AA9">
              <w:rPr>
                <w:rFonts w:ascii="Times New Roman" w:hAnsi="Times New Roman"/>
                <w:sz w:val="24"/>
                <w:szCs w:val="24"/>
                <w:lang w:val="pt-BR"/>
              </w:rPr>
              <w:t>.</w:t>
            </w:r>
            <w:r w:rsidRPr="001B5AA9">
              <w:rPr>
                <w:rFonts w:ascii="Times New Roman" w:hAnsi="Times New Roman"/>
                <w:sz w:val="24"/>
                <w:szCs w:val="24"/>
                <w:lang w:val="pt-BR"/>
              </w:rPr>
              <w:t xml:space="preserve"> Aprobarea</w:t>
            </w:r>
            <w:r w:rsidR="0075717C" w:rsidRPr="001B5AA9">
              <w:rPr>
                <w:rFonts w:ascii="Times New Roman" w:hAnsi="Times New Roman"/>
                <w:sz w:val="24"/>
                <w:szCs w:val="24"/>
                <w:lang w:val="pt-BR"/>
              </w:rPr>
              <w:t xml:space="preserve"> proiectului</w:t>
            </w:r>
            <w:r w:rsidRPr="001B5AA9">
              <w:rPr>
                <w:rFonts w:ascii="Times New Roman" w:hAnsi="Times New Roman"/>
                <w:sz w:val="24"/>
                <w:szCs w:val="24"/>
                <w:lang w:val="pt-BR"/>
              </w:rPr>
              <w:t xml:space="preserve">  nu necesită alocarea unor mijloace financiare suplimentare din bugetul de stat.</w:t>
            </w:r>
          </w:p>
        </w:tc>
      </w:tr>
      <w:tr w:rsidR="00E359AD" w:rsidRPr="001B5AA9" w14:paraId="02E2B551"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1B5AA9" w:rsidRDefault="006933C3" w:rsidP="00947CD5">
            <w:pPr>
              <w:rPr>
                <w:rFonts w:ascii="Times New Roman" w:hAnsi="Times New Roman"/>
                <w:sz w:val="24"/>
                <w:szCs w:val="24"/>
                <w:lang w:val="ro-RO"/>
              </w:rPr>
            </w:pPr>
            <w:r w:rsidRPr="001B5AA9">
              <w:rPr>
                <w:rFonts w:ascii="Times New Roman" w:hAnsi="Times New Roman"/>
                <w:sz w:val="24"/>
                <w:szCs w:val="24"/>
                <w:lang w:val="ro-RO"/>
              </w:rPr>
              <w:t>4.3.</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asupra</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sectorului</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privat</w:t>
            </w:r>
          </w:p>
        </w:tc>
      </w:tr>
      <w:tr w:rsidR="00E359AD" w:rsidRPr="001B5AA9" w14:paraId="5AE6AD3E" w14:textId="77777777" w:rsidTr="004C25CF">
        <w:trPr>
          <w:trHeight w:val="1410"/>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A4FF65" w14:textId="64C996CD" w:rsidR="00864BFF" w:rsidRPr="001B5AA9" w:rsidRDefault="00723E6A" w:rsidP="00E968CB">
            <w:pPr>
              <w:ind w:firstLine="0"/>
              <w:rPr>
                <w:rFonts w:ascii="Times New Roman" w:hAnsi="Times New Roman"/>
                <w:sz w:val="24"/>
                <w:szCs w:val="24"/>
                <w:lang w:val="ro-MD"/>
              </w:rPr>
            </w:pPr>
            <w:r w:rsidRPr="001B5AA9">
              <w:rPr>
                <w:rFonts w:ascii="Times New Roman" w:hAnsi="Times New Roman"/>
                <w:sz w:val="24"/>
                <w:szCs w:val="24"/>
                <w:lang w:val="ro-MD"/>
              </w:rPr>
              <w:t>Proiectul</w:t>
            </w:r>
            <w:r w:rsidR="00E968CB" w:rsidRPr="001B5AA9">
              <w:rPr>
                <w:rFonts w:ascii="Times New Roman" w:hAnsi="Times New Roman"/>
                <w:sz w:val="24"/>
                <w:szCs w:val="24"/>
                <w:lang w:val="ro-MD"/>
              </w:rPr>
              <w:t xml:space="preserve"> ordinului ministrului mediului de aprobare a analizei post-proiect</w:t>
            </w:r>
            <w:r w:rsidRPr="001B5AA9">
              <w:rPr>
                <w:rFonts w:ascii="Times New Roman" w:hAnsi="Times New Roman"/>
                <w:sz w:val="24"/>
                <w:szCs w:val="24"/>
                <w:lang w:val="ro-MD"/>
              </w:rPr>
              <w:t xml:space="preserve"> va avea un impact pozitiv semnificativ asupra sectorului privat, prin </w:t>
            </w:r>
            <w:proofErr w:type="spellStart"/>
            <w:r w:rsidR="00E968CB" w:rsidRPr="001B5AA9">
              <w:rPr>
                <w:rFonts w:ascii="Times New Roman" w:hAnsi="Times New Roman"/>
                <w:sz w:val="24"/>
                <w:szCs w:val="24"/>
              </w:rPr>
              <w:t>stabilirea</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unei</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proceduri</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clare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și</w:t>
            </w:r>
            <w:proofErr w:type="spellEnd"/>
            <w:r w:rsidR="00E968CB" w:rsidRPr="001B5AA9">
              <w:rPr>
                <w:rFonts w:ascii="Times New Roman" w:hAnsi="Times New Roman"/>
                <w:sz w:val="24"/>
                <w:szCs w:val="24"/>
              </w:rPr>
              <w:t xml:space="preserve"> a </w:t>
            </w:r>
            <w:proofErr w:type="spellStart"/>
            <w:r w:rsidR="00E968CB" w:rsidRPr="001B5AA9">
              <w:rPr>
                <w:rFonts w:ascii="Times New Roman" w:hAnsi="Times New Roman"/>
                <w:sz w:val="24"/>
                <w:szCs w:val="24"/>
              </w:rPr>
              <w:t>unui</w:t>
            </w:r>
            <w:proofErr w:type="spellEnd"/>
            <w:r w:rsidR="00E968CB" w:rsidRPr="001B5AA9">
              <w:rPr>
                <w:rFonts w:ascii="Times New Roman" w:hAnsi="Times New Roman"/>
                <w:sz w:val="24"/>
                <w:szCs w:val="24"/>
              </w:rPr>
              <w:t xml:space="preserve"> formular </w:t>
            </w:r>
            <w:proofErr w:type="spellStart"/>
            <w:r w:rsidR="00E968CB" w:rsidRPr="001B5AA9">
              <w:rPr>
                <w:rFonts w:ascii="Times New Roman" w:hAnsi="Times New Roman"/>
                <w:sz w:val="24"/>
                <w:szCs w:val="24"/>
              </w:rPr>
              <w:t>standardizat</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pentru</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raportul</w:t>
            </w:r>
            <w:proofErr w:type="spellEnd"/>
            <w:r w:rsidR="00E968CB" w:rsidRPr="001B5AA9">
              <w:rPr>
                <w:rFonts w:ascii="Times New Roman" w:hAnsi="Times New Roman"/>
                <w:sz w:val="24"/>
                <w:szCs w:val="24"/>
              </w:rPr>
              <w:t xml:space="preserve"> de </w:t>
            </w:r>
            <w:proofErr w:type="spellStart"/>
            <w:r w:rsidR="00E968CB" w:rsidRPr="001B5AA9">
              <w:rPr>
                <w:rFonts w:ascii="Times New Roman" w:hAnsi="Times New Roman"/>
                <w:sz w:val="24"/>
                <w:szCs w:val="24"/>
              </w:rPr>
              <w:t>analiză</w:t>
            </w:r>
            <w:proofErr w:type="spellEnd"/>
            <w:r w:rsidR="00E968CB" w:rsidRPr="001B5AA9">
              <w:rPr>
                <w:rFonts w:ascii="Times New Roman" w:hAnsi="Times New Roman"/>
                <w:sz w:val="24"/>
                <w:szCs w:val="24"/>
              </w:rPr>
              <w:t xml:space="preserve"> post-</w:t>
            </w:r>
            <w:proofErr w:type="spellStart"/>
            <w:r w:rsidR="00E968CB" w:rsidRPr="001B5AA9">
              <w:rPr>
                <w:rFonts w:ascii="Times New Roman" w:hAnsi="Times New Roman"/>
                <w:sz w:val="24"/>
                <w:szCs w:val="24"/>
              </w:rPr>
              <w:t>proiect</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permite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inițiatorilor</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acivităților</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planificate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să</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verifice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dacă</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măsurile</w:t>
            </w:r>
            <w:proofErr w:type="spellEnd"/>
            <w:r w:rsidR="00E968CB" w:rsidRPr="001B5AA9">
              <w:rPr>
                <w:rFonts w:ascii="Times New Roman" w:hAnsi="Times New Roman"/>
                <w:sz w:val="24"/>
                <w:szCs w:val="24"/>
              </w:rPr>
              <w:t xml:space="preserve"> de </w:t>
            </w:r>
            <w:proofErr w:type="spellStart"/>
            <w:r w:rsidR="00E968CB" w:rsidRPr="001B5AA9">
              <w:rPr>
                <w:rFonts w:ascii="Times New Roman" w:hAnsi="Times New Roman"/>
                <w:sz w:val="24"/>
                <w:szCs w:val="24"/>
              </w:rPr>
              <w:t>protecție</w:t>
            </w:r>
            <w:proofErr w:type="spellEnd"/>
            <w:r w:rsidR="00E968CB" w:rsidRPr="001B5AA9">
              <w:rPr>
                <w:rFonts w:ascii="Times New Roman" w:hAnsi="Times New Roman"/>
                <w:sz w:val="24"/>
                <w:szCs w:val="24"/>
              </w:rPr>
              <w:t xml:space="preserve"> a </w:t>
            </w:r>
            <w:proofErr w:type="spellStart"/>
            <w:r w:rsidR="00E968CB" w:rsidRPr="001B5AA9">
              <w:rPr>
                <w:rFonts w:ascii="Times New Roman" w:hAnsi="Times New Roman"/>
                <w:sz w:val="24"/>
                <w:szCs w:val="24"/>
              </w:rPr>
              <w:t>mediului</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implementate</w:t>
            </w:r>
            <w:proofErr w:type="spellEnd"/>
            <w:r w:rsidR="00E968CB" w:rsidRPr="001B5AA9">
              <w:rPr>
                <w:rFonts w:ascii="Times New Roman" w:hAnsi="Times New Roman"/>
                <w:sz w:val="24"/>
                <w:szCs w:val="24"/>
              </w:rPr>
              <w:t xml:space="preserve"> sunt </w:t>
            </w:r>
            <w:proofErr w:type="spellStart"/>
            <w:r w:rsidR="00E968CB" w:rsidRPr="001B5AA9">
              <w:rPr>
                <w:rFonts w:ascii="Times New Roman" w:hAnsi="Times New Roman"/>
                <w:sz w:val="24"/>
                <w:szCs w:val="24"/>
              </w:rPr>
              <w:t>eficiente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optimizând</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astfel</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costurile</w:t>
            </w:r>
            <w:proofErr w:type="spellEnd"/>
            <w:r w:rsidR="00E968CB" w:rsidRPr="001B5AA9">
              <w:rPr>
                <w:rFonts w:ascii="Times New Roman" w:hAnsi="Times New Roman"/>
                <w:sz w:val="24"/>
                <w:szCs w:val="24"/>
              </w:rPr>
              <w:t xml:space="preserve"> de </w:t>
            </w:r>
            <w:proofErr w:type="spellStart"/>
            <w:r w:rsidR="00E968CB" w:rsidRPr="001B5AA9">
              <w:rPr>
                <w:rFonts w:ascii="Times New Roman" w:hAnsi="Times New Roman"/>
                <w:sz w:val="24"/>
                <w:szCs w:val="24"/>
              </w:rPr>
              <w:t>operare</w:t>
            </w:r>
            <w:proofErr w:type="spellEnd"/>
            <w:r w:rsidR="00E968CB" w:rsidRPr="001B5AA9">
              <w:rPr>
                <w:rFonts w:ascii="Times New Roman" w:hAnsi="Times New Roman"/>
                <w:sz w:val="24"/>
                <w:szCs w:val="24"/>
              </w:rPr>
              <w:t xml:space="preserve"> pe termen lung; </w:t>
            </w:r>
            <w:proofErr w:type="spellStart"/>
            <w:r w:rsidR="00E968CB" w:rsidRPr="001B5AA9">
              <w:rPr>
                <w:rFonts w:ascii="Times New Roman" w:hAnsi="Times New Roman"/>
                <w:sz w:val="24"/>
                <w:szCs w:val="24"/>
              </w:rPr>
              <w:t>analiza</w:t>
            </w:r>
            <w:proofErr w:type="spellEnd"/>
            <w:r w:rsidR="00E968CB" w:rsidRPr="001B5AA9">
              <w:rPr>
                <w:rFonts w:ascii="Times New Roman" w:hAnsi="Times New Roman"/>
                <w:sz w:val="24"/>
                <w:szCs w:val="24"/>
              </w:rPr>
              <w:t xml:space="preserve"> post-</w:t>
            </w:r>
            <w:proofErr w:type="spellStart"/>
            <w:r w:rsidR="00E968CB" w:rsidRPr="001B5AA9">
              <w:rPr>
                <w:rFonts w:ascii="Times New Roman" w:hAnsi="Times New Roman"/>
                <w:sz w:val="24"/>
                <w:szCs w:val="24"/>
              </w:rPr>
              <w:t>proiect</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ajută</w:t>
            </w:r>
            <w:proofErr w:type="spellEnd"/>
            <w:r w:rsidR="00E968CB" w:rsidRPr="001B5AA9">
              <w:rPr>
                <w:rFonts w:ascii="Times New Roman" w:hAnsi="Times New Roman"/>
                <w:sz w:val="24"/>
                <w:szCs w:val="24"/>
              </w:rPr>
              <w:t xml:space="preserve"> la </w:t>
            </w:r>
            <w:proofErr w:type="spellStart"/>
            <w:r w:rsidR="00E968CB" w:rsidRPr="001B5AA9">
              <w:rPr>
                <w:rFonts w:ascii="Times New Roman" w:hAnsi="Times New Roman"/>
                <w:sz w:val="24"/>
                <w:szCs w:val="24"/>
              </w:rPr>
              <w:t>identificarea</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timpurie</w:t>
            </w:r>
            <w:proofErr w:type="spellEnd"/>
            <w:r w:rsidR="00E968CB" w:rsidRPr="001B5AA9">
              <w:rPr>
                <w:rFonts w:ascii="Times New Roman" w:hAnsi="Times New Roman"/>
                <w:sz w:val="24"/>
                <w:szCs w:val="24"/>
              </w:rPr>
              <w:t xml:space="preserve"> a </w:t>
            </w:r>
            <w:proofErr w:type="spellStart"/>
            <w:r w:rsidR="00E968CB" w:rsidRPr="001B5AA9">
              <w:rPr>
                <w:rFonts w:ascii="Times New Roman" w:hAnsi="Times New Roman"/>
                <w:sz w:val="24"/>
                <w:szCs w:val="24"/>
              </w:rPr>
              <w:t>impacturilor</w:t>
            </w:r>
            <w:proofErr w:type="spellEnd"/>
            <w:r w:rsidR="00E968CB" w:rsidRPr="001B5AA9">
              <w:rPr>
                <w:rFonts w:ascii="Times New Roman" w:hAnsi="Times New Roman"/>
                <w:sz w:val="24"/>
                <w:szCs w:val="24"/>
              </w:rPr>
              <w:t xml:space="preserve"> negative </w:t>
            </w:r>
            <w:proofErr w:type="spellStart"/>
            <w:r w:rsidR="00E968CB" w:rsidRPr="001B5AA9">
              <w:rPr>
                <w:rFonts w:ascii="Times New Roman" w:hAnsi="Times New Roman"/>
                <w:sz w:val="24"/>
                <w:szCs w:val="24"/>
              </w:rPr>
              <w:t>neprevăzute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permițând</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companiilor</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să</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intervină</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înainte</w:t>
            </w:r>
            <w:proofErr w:type="spellEnd"/>
            <w:r w:rsidR="00E968CB" w:rsidRPr="001B5AA9">
              <w:rPr>
                <w:rFonts w:ascii="Times New Roman" w:hAnsi="Times New Roman"/>
                <w:sz w:val="24"/>
                <w:szCs w:val="24"/>
              </w:rPr>
              <w:t xml:space="preserve"> ca </w:t>
            </w:r>
            <w:proofErr w:type="spellStart"/>
            <w:r w:rsidR="00E968CB" w:rsidRPr="001B5AA9">
              <w:rPr>
                <w:rFonts w:ascii="Times New Roman" w:hAnsi="Times New Roman"/>
                <w:sz w:val="24"/>
                <w:szCs w:val="24"/>
              </w:rPr>
              <w:t>acestea</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să</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ducă</w:t>
            </w:r>
            <w:proofErr w:type="spellEnd"/>
            <w:r w:rsidR="00E968CB" w:rsidRPr="001B5AA9">
              <w:rPr>
                <w:rFonts w:ascii="Times New Roman" w:hAnsi="Times New Roman"/>
                <w:sz w:val="24"/>
                <w:szCs w:val="24"/>
              </w:rPr>
              <w:t xml:space="preserve"> la </w:t>
            </w:r>
            <w:proofErr w:type="spellStart"/>
            <w:r w:rsidR="00E968CB" w:rsidRPr="001B5AA9">
              <w:rPr>
                <w:rFonts w:ascii="Times New Roman" w:hAnsi="Times New Roman"/>
                <w:sz w:val="24"/>
                <w:szCs w:val="24"/>
              </w:rPr>
              <w:t>daune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ecologice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majore</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sau</w:t>
            </w:r>
            <w:proofErr w:type="spellEnd"/>
            <w:r w:rsidR="00E968CB" w:rsidRPr="001B5AA9">
              <w:rPr>
                <w:rFonts w:ascii="Times New Roman" w:hAnsi="Times New Roman"/>
                <w:sz w:val="24"/>
                <w:szCs w:val="24"/>
              </w:rPr>
              <w:t xml:space="preserve"> </w:t>
            </w:r>
            <w:proofErr w:type="spellStart"/>
            <w:r w:rsidR="00E968CB" w:rsidRPr="001B5AA9">
              <w:rPr>
                <w:rFonts w:ascii="Times New Roman" w:hAnsi="Times New Roman"/>
                <w:sz w:val="24"/>
                <w:szCs w:val="24"/>
              </w:rPr>
              <w:t>amenzi</w:t>
            </w:r>
            <w:proofErr w:type="spellEnd"/>
            <w:r w:rsidR="00E968CB" w:rsidRPr="001B5AA9">
              <w:rPr>
                <w:rFonts w:ascii="Times New Roman" w:hAnsi="Times New Roman"/>
                <w:sz w:val="24"/>
                <w:szCs w:val="24"/>
              </w:rPr>
              <w:t>.</w:t>
            </w:r>
          </w:p>
        </w:tc>
      </w:tr>
      <w:tr w:rsidR="00E359AD" w:rsidRPr="001B5AA9" w14:paraId="7424CF32" w14:textId="77777777" w:rsidTr="00F03E47">
        <w:trPr>
          <w:trHeight w:val="5529"/>
        </w:trPr>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1B5AA9" w:rsidRDefault="006933C3" w:rsidP="007975B0">
            <w:pPr>
              <w:ind w:firstLine="589"/>
              <w:rPr>
                <w:rFonts w:ascii="Times New Roman" w:hAnsi="Times New Roman"/>
                <w:sz w:val="24"/>
                <w:szCs w:val="24"/>
                <w:lang w:val="ro-RO"/>
              </w:rPr>
            </w:pPr>
            <w:r w:rsidRPr="001B5AA9">
              <w:rPr>
                <w:rFonts w:ascii="Times New Roman" w:hAnsi="Times New Roman"/>
                <w:sz w:val="24"/>
                <w:szCs w:val="24"/>
                <w:lang w:val="ro-RO"/>
              </w:rPr>
              <w:t>4.4</w:t>
            </w:r>
            <w:r w:rsidR="0036135C" w:rsidRPr="001B5AA9">
              <w:rPr>
                <w:rFonts w:ascii="Times New Roman" w:hAnsi="Times New Roman"/>
                <w:sz w:val="24"/>
                <w:szCs w:val="24"/>
                <w:lang w:val="ro-RO"/>
              </w:rPr>
              <w:t>.</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00CA2822" w:rsidRPr="001B5AA9">
              <w:rPr>
                <w:rFonts w:ascii="Times New Roman" w:hAnsi="Times New Roman"/>
                <w:sz w:val="24"/>
                <w:szCs w:val="24"/>
                <w:lang w:val="ro-RO"/>
              </w:rPr>
              <w:t>social</w:t>
            </w:r>
          </w:p>
          <w:p w14:paraId="4D7D41E4" w14:textId="77777777" w:rsidR="00E968CB" w:rsidRPr="001B5AA9" w:rsidRDefault="00E968CB" w:rsidP="004C25CF">
            <w:pPr>
              <w:shd w:val="clear" w:color="auto" w:fill="FFFFFF" w:themeFill="background1"/>
              <w:ind w:right="61" w:firstLine="591"/>
              <w:rPr>
                <w:rFonts w:ascii="Times New Roman" w:hAnsi="Times New Roman"/>
                <w:sz w:val="24"/>
                <w:szCs w:val="24"/>
                <w:lang w:val="ro-RO"/>
              </w:rPr>
            </w:pPr>
            <w:r w:rsidRPr="001B5AA9">
              <w:rPr>
                <w:rFonts w:ascii="Times New Roman" w:hAnsi="Times New Roman"/>
                <w:sz w:val="24"/>
                <w:szCs w:val="24"/>
                <w:lang w:val="ro-RO"/>
              </w:rPr>
              <w:t>Reglementarea analizei post-proiect pentru proiectele care dețin un </w:t>
            </w:r>
            <w:r w:rsidRPr="004C25CF">
              <w:rPr>
                <w:rFonts w:ascii="Times New Roman" w:hAnsi="Times New Roman"/>
                <w:sz w:val="24"/>
                <w:szCs w:val="24"/>
                <w:lang w:val="ro-RO"/>
              </w:rPr>
              <w:t>acord de mediu</w:t>
            </w:r>
            <w:r w:rsidRPr="001B5AA9">
              <w:rPr>
                <w:rFonts w:ascii="Times New Roman" w:hAnsi="Times New Roman"/>
                <w:sz w:val="24"/>
                <w:szCs w:val="24"/>
                <w:lang w:val="ro-RO"/>
              </w:rPr>
              <w:t> are un impact social direct prin asigurarea protecției sănătății populației și prin validarea promisiunilor făcute populației în etapa de consultare.</w:t>
            </w:r>
          </w:p>
          <w:p w14:paraId="57A76FEA" w14:textId="3820F531" w:rsidR="00E968CB" w:rsidRPr="001B5AA9" w:rsidRDefault="00E968CB" w:rsidP="004C25CF">
            <w:pPr>
              <w:shd w:val="clear" w:color="auto" w:fill="FFFFFF" w:themeFill="background1"/>
              <w:ind w:firstLine="0"/>
              <w:rPr>
                <w:rFonts w:ascii="Times New Roman" w:hAnsi="Times New Roman"/>
                <w:sz w:val="24"/>
                <w:szCs w:val="24"/>
                <w:lang w:val="ro-RO"/>
              </w:rPr>
            </w:pPr>
            <w:r w:rsidRPr="001B5AA9">
              <w:rPr>
                <w:rFonts w:ascii="Times New Roman" w:hAnsi="Times New Roman"/>
                <w:sz w:val="24"/>
                <w:szCs w:val="24"/>
                <w:lang w:val="ro-RO"/>
              </w:rPr>
              <w:t>Analiza post-proiect permite evaluarea modului în care efectele asupra mediului (de ex. poluarea fonică sau degradarea resurselor de apă) afectează disproporționat grupurile vulnerabile (femei, copii, bătrâni), care pot avea nevoi specifice de sănătate și mobilitate. Reglementarea obligă la o distribuție echitabilă a beneficiilor și a măsurilor de atenuare, prevenind discriminarea și asigurând un acces egal la un mediu curat pentru toți membrii</w:t>
            </w:r>
            <w:r w:rsidR="00D82E97">
              <w:rPr>
                <w:rFonts w:ascii="Times New Roman" w:hAnsi="Times New Roman"/>
                <w:sz w:val="24"/>
                <w:szCs w:val="24"/>
                <w:lang w:val="ro-RO"/>
              </w:rPr>
              <w:t xml:space="preserve"> societății</w:t>
            </w:r>
            <w:r w:rsidRPr="001B5AA9">
              <w:rPr>
                <w:rFonts w:ascii="Times New Roman" w:hAnsi="Times New Roman"/>
                <w:sz w:val="24"/>
                <w:szCs w:val="24"/>
                <w:lang w:val="ro-RO"/>
              </w:rPr>
              <w:t>.</w:t>
            </w:r>
          </w:p>
          <w:p w14:paraId="46FA6EC7" w14:textId="5FF389B0" w:rsidR="00E968CB" w:rsidRPr="001B5AA9" w:rsidRDefault="002013CB" w:rsidP="004C25CF">
            <w:pPr>
              <w:shd w:val="clear" w:color="auto" w:fill="FFFFFF" w:themeFill="background1"/>
              <w:ind w:firstLine="591"/>
              <w:rPr>
                <w:rFonts w:ascii="Times New Roman" w:hAnsi="Times New Roman"/>
                <w:noProof/>
                <w:sz w:val="24"/>
                <w:szCs w:val="24"/>
                <w:lang w:val="pt-BR"/>
              </w:rPr>
            </w:pPr>
            <w:r w:rsidRPr="001B5AA9">
              <w:rPr>
                <w:rFonts w:ascii="Times New Roman" w:hAnsi="Times New Roman"/>
                <w:sz w:val="24"/>
                <w:szCs w:val="24"/>
                <w:lang w:val="ro-RO"/>
              </w:rPr>
              <w:t>Urmare a aplicării</w:t>
            </w:r>
            <w:r w:rsidR="00D82E97">
              <w:rPr>
                <w:rFonts w:ascii="Times New Roman" w:hAnsi="Times New Roman"/>
                <w:sz w:val="24"/>
                <w:szCs w:val="24"/>
                <w:lang w:val="ro-RO"/>
              </w:rPr>
              <w:t xml:space="preserve"> </w:t>
            </w:r>
            <w:r w:rsidRPr="001B5AA9">
              <w:rPr>
                <w:rFonts w:ascii="Times New Roman" w:hAnsi="Times New Roman"/>
                <w:sz w:val="24"/>
                <w:szCs w:val="24"/>
                <w:lang w:val="ro-RO"/>
              </w:rPr>
              <w:t>analiz</w:t>
            </w:r>
            <w:r w:rsidR="00D82E97">
              <w:rPr>
                <w:rFonts w:ascii="Times New Roman" w:hAnsi="Times New Roman"/>
                <w:sz w:val="24"/>
                <w:szCs w:val="24"/>
                <w:lang w:val="ro-RO"/>
              </w:rPr>
              <w:t>ei</w:t>
            </w:r>
            <w:r w:rsidRPr="001B5AA9">
              <w:rPr>
                <w:rFonts w:ascii="Times New Roman" w:hAnsi="Times New Roman"/>
                <w:sz w:val="24"/>
                <w:szCs w:val="24"/>
                <w:lang w:val="ro-RO"/>
              </w:rPr>
              <w:t xml:space="preserve"> post-proiect</w:t>
            </w:r>
            <w:r w:rsidR="00D82E97">
              <w:rPr>
                <w:rFonts w:ascii="Times New Roman" w:hAnsi="Times New Roman"/>
                <w:sz w:val="24"/>
                <w:szCs w:val="24"/>
                <w:lang w:val="ro-RO"/>
              </w:rPr>
              <w:t xml:space="preserve"> a activităților, </w:t>
            </w:r>
            <w:r w:rsidR="00E968CB" w:rsidRPr="001B5AA9">
              <w:rPr>
                <w:rFonts w:ascii="Times New Roman" w:hAnsi="Times New Roman"/>
                <w:noProof/>
                <w:sz w:val="24"/>
                <w:szCs w:val="24"/>
                <w:lang w:val="pt-BR"/>
              </w:rPr>
              <w:t>măsurile de monitorizare contribuie la:</w:t>
            </w:r>
          </w:p>
          <w:p w14:paraId="1078A79B" w14:textId="6A8F664E" w:rsidR="00E968CB" w:rsidRPr="001B5AA9" w:rsidRDefault="00E968CB" w:rsidP="004C25CF">
            <w:pPr>
              <w:pStyle w:val="Listparagraf"/>
              <w:numPr>
                <w:ilvl w:val="0"/>
                <w:numId w:val="63"/>
              </w:numPr>
              <w:shd w:val="clear" w:color="auto" w:fill="FFFFFF" w:themeFill="background1"/>
              <w:ind w:left="0" w:firstLine="591"/>
              <w:rPr>
                <w:rFonts w:ascii="Times New Roman" w:hAnsi="Times New Roman"/>
                <w:noProof/>
                <w:sz w:val="24"/>
                <w:szCs w:val="24"/>
                <w:lang w:val="pt-BR"/>
              </w:rPr>
            </w:pPr>
            <w:r w:rsidRPr="001B5AA9">
              <w:rPr>
                <w:rFonts w:ascii="Times New Roman" w:hAnsi="Times New Roman"/>
                <w:noProof/>
                <w:sz w:val="24"/>
                <w:szCs w:val="24"/>
                <w:lang w:val="pt-BR"/>
              </w:rPr>
              <w:t>Asigurarea că impactul semnificativ identificat evoluează așa cum a fost prevăzut în Raportul privind evaluarea impactului asupra mediului elaborat de către inițiator;</w:t>
            </w:r>
          </w:p>
          <w:p w14:paraId="7FC29A94" w14:textId="6D90E8BA" w:rsidR="00E968CB" w:rsidRPr="001B5AA9" w:rsidRDefault="00E968CB" w:rsidP="004C25CF">
            <w:pPr>
              <w:pStyle w:val="Listparagraf"/>
              <w:numPr>
                <w:ilvl w:val="0"/>
                <w:numId w:val="63"/>
              </w:numPr>
              <w:shd w:val="clear" w:color="auto" w:fill="FFFFFF" w:themeFill="background1"/>
              <w:ind w:left="0" w:firstLine="591"/>
              <w:rPr>
                <w:rFonts w:ascii="Times New Roman" w:hAnsi="Times New Roman"/>
                <w:noProof/>
                <w:sz w:val="24"/>
                <w:szCs w:val="24"/>
                <w:lang w:val="pt-BR"/>
              </w:rPr>
            </w:pPr>
            <w:r w:rsidRPr="001B5AA9">
              <w:rPr>
                <w:rFonts w:ascii="Times New Roman" w:hAnsi="Times New Roman"/>
                <w:noProof/>
                <w:sz w:val="24"/>
                <w:szCs w:val="24"/>
                <w:lang w:val="pt-BR"/>
              </w:rPr>
              <w:t>Asigurarea că sunt îndeplinite măsurile de atenuare și compensare a impactului negativ semnificativ;</w:t>
            </w:r>
          </w:p>
          <w:p w14:paraId="11FBD538" w14:textId="1F840FC5" w:rsidR="00E968CB" w:rsidRPr="001B5AA9" w:rsidRDefault="00E968CB" w:rsidP="004C25CF">
            <w:pPr>
              <w:pStyle w:val="Listparagraf"/>
              <w:numPr>
                <w:ilvl w:val="0"/>
                <w:numId w:val="63"/>
              </w:numPr>
              <w:shd w:val="clear" w:color="auto" w:fill="FFFFFF" w:themeFill="background1"/>
              <w:ind w:left="0" w:firstLine="591"/>
              <w:rPr>
                <w:rFonts w:ascii="Times New Roman" w:hAnsi="Times New Roman"/>
                <w:noProof/>
                <w:sz w:val="24"/>
                <w:szCs w:val="24"/>
                <w:lang w:val="pt-BR"/>
              </w:rPr>
            </w:pPr>
            <w:r w:rsidRPr="001B5AA9">
              <w:rPr>
                <w:rFonts w:ascii="Times New Roman" w:hAnsi="Times New Roman"/>
                <w:noProof/>
                <w:sz w:val="24"/>
                <w:szCs w:val="24"/>
                <w:lang w:val="pt-BR"/>
              </w:rPr>
              <w:t>Identificarea efectelor adverse semnificative neprevăzute.</w:t>
            </w:r>
          </w:p>
          <w:p w14:paraId="1ACAF194" w14:textId="77777777" w:rsidR="002013CB" w:rsidRPr="001B5AA9" w:rsidRDefault="002013CB" w:rsidP="00D82E97">
            <w:pPr>
              <w:shd w:val="clear" w:color="auto" w:fill="FFFFFF" w:themeFill="background1"/>
              <w:ind w:firstLine="589"/>
              <w:rPr>
                <w:rFonts w:ascii="Times New Roman" w:hAnsi="Times New Roman"/>
                <w:sz w:val="24"/>
                <w:szCs w:val="24"/>
                <w:lang w:val="ro-RO"/>
              </w:rPr>
            </w:pPr>
          </w:p>
          <w:p w14:paraId="4E529115" w14:textId="457DE778" w:rsidR="008B4BE6" w:rsidRPr="001B5AA9" w:rsidRDefault="00CA2822" w:rsidP="00D82E97">
            <w:pPr>
              <w:shd w:val="clear" w:color="auto" w:fill="FFFFFF" w:themeFill="background1"/>
              <w:ind w:firstLine="589"/>
              <w:rPr>
                <w:rFonts w:ascii="Times New Roman" w:hAnsi="Times New Roman"/>
                <w:sz w:val="24"/>
                <w:szCs w:val="24"/>
                <w:lang w:val="ro-RO"/>
              </w:rPr>
            </w:pPr>
            <w:r w:rsidRPr="001B5AA9">
              <w:rPr>
                <w:rFonts w:ascii="Times New Roman" w:hAnsi="Times New Roman"/>
                <w:sz w:val="24"/>
                <w:szCs w:val="24"/>
                <w:lang w:val="ro-RO"/>
              </w:rPr>
              <w:t>4.4.1.</w:t>
            </w:r>
            <w:r w:rsidR="00032B46" w:rsidRPr="001B5AA9">
              <w:rPr>
                <w:rFonts w:ascii="Times New Roman" w:hAnsi="Times New Roman"/>
                <w:sz w:val="24"/>
                <w:szCs w:val="24"/>
                <w:lang w:val="ro-RO"/>
              </w:rPr>
              <w:t xml:space="preserve"> </w:t>
            </w:r>
            <w:r w:rsidR="006933C3"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006933C3" w:rsidRPr="001B5AA9">
              <w:rPr>
                <w:rFonts w:ascii="Times New Roman" w:hAnsi="Times New Roman"/>
                <w:sz w:val="24"/>
                <w:szCs w:val="24"/>
                <w:lang w:val="ro-RO"/>
              </w:rPr>
              <w:t>asupra</w:t>
            </w:r>
            <w:r w:rsidR="00032B46" w:rsidRPr="001B5AA9">
              <w:rPr>
                <w:rFonts w:ascii="Times New Roman" w:hAnsi="Times New Roman"/>
                <w:sz w:val="24"/>
                <w:szCs w:val="24"/>
                <w:lang w:val="ro-RO"/>
              </w:rPr>
              <w:t xml:space="preserve"> </w:t>
            </w:r>
            <w:r w:rsidR="006933C3" w:rsidRPr="001B5AA9">
              <w:rPr>
                <w:rFonts w:ascii="Times New Roman" w:hAnsi="Times New Roman"/>
                <w:sz w:val="24"/>
                <w:szCs w:val="24"/>
                <w:lang w:val="ro-RO"/>
              </w:rPr>
              <w:t>datelor</w:t>
            </w:r>
            <w:r w:rsidR="00032B46" w:rsidRPr="001B5AA9">
              <w:rPr>
                <w:rFonts w:ascii="Times New Roman" w:hAnsi="Times New Roman"/>
                <w:sz w:val="24"/>
                <w:szCs w:val="24"/>
                <w:lang w:val="ro-RO"/>
              </w:rPr>
              <w:t xml:space="preserve"> </w:t>
            </w:r>
            <w:r w:rsidR="006933C3" w:rsidRPr="001B5AA9">
              <w:rPr>
                <w:rFonts w:ascii="Times New Roman" w:hAnsi="Times New Roman"/>
                <w:sz w:val="24"/>
                <w:szCs w:val="24"/>
                <w:lang w:val="ro-RO"/>
              </w:rPr>
              <w:t>cu</w:t>
            </w:r>
            <w:r w:rsidR="00032B46" w:rsidRPr="001B5AA9">
              <w:rPr>
                <w:rFonts w:ascii="Times New Roman" w:hAnsi="Times New Roman"/>
                <w:sz w:val="24"/>
                <w:szCs w:val="24"/>
                <w:lang w:val="ro-RO"/>
              </w:rPr>
              <w:t xml:space="preserve"> </w:t>
            </w:r>
            <w:r w:rsidR="006933C3" w:rsidRPr="001B5AA9">
              <w:rPr>
                <w:rFonts w:ascii="Times New Roman" w:hAnsi="Times New Roman"/>
                <w:sz w:val="24"/>
                <w:szCs w:val="24"/>
                <w:lang w:val="ro-RO"/>
              </w:rPr>
              <w:t>caracter</w:t>
            </w:r>
            <w:r w:rsidR="00032B46" w:rsidRPr="001B5AA9">
              <w:rPr>
                <w:rFonts w:ascii="Times New Roman" w:hAnsi="Times New Roman"/>
                <w:sz w:val="24"/>
                <w:szCs w:val="24"/>
                <w:lang w:val="ro-RO"/>
              </w:rPr>
              <w:t xml:space="preserve"> </w:t>
            </w:r>
            <w:r w:rsidR="006933C3" w:rsidRPr="001B5AA9">
              <w:rPr>
                <w:rFonts w:ascii="Times New Roman" w:hAnsi="Times New Roman"/>
                <w:sz w:val="24"/>
                <w:szCs w:val="24"/>
                <w:lang w:val="ro-RO"/>
              </w:rPr>
              <w:t>personal</w:t>
            </w:r>
          </w:p>
          <w:p w14:paraId="2D06FC7C" w14:textId="75418B09" w:rsidR="002013CB" w:rsidRPr="001B5AA9" w:rsidRDefault="002013CB" w:rsidP="00D82E97">
            <w:pPr>
              <w:shd w:val="clear" w:color="auto" w:fill="FFFFFF" w:themeFill="background1"/>
              <w:ind w:firstLine="589"/>
              <w:rPr>
                <w:rFonts w:ascii="Times New Roman" w:hAnsi="Times New Roman"/>
                <w:i/>
                <w:iCs/>
                <w:sz w:val="24"/>
                <w:szCs w:val="24"/>
                <w:lang w:val="ro-RO"/>
              </w:rPr>
            </w:pPr>
            <w:r w:rsidRPr="001B5AA9">
              <w:rPr>
                <w:rFonts w:ascii="Times New Roman" w:hAnsi="Times New Roman"/>
                <w:i/>
                <w:iCs/>
                <w:sz w:val="24"/>
                <w:szCs w:val="24"/>
                <w:lang w:val="ro-RO"/>
              </w:rPr>
              <w:t>Nu este aplicabil</w:t>
            </w:r>
          </w:p>
          <w:p w14:paraId="36F44A7C" w14:textId="77777777" w:rsidR="008B4BE6" w:rsidRPr="001B5AA9" w:rsidRDefault="00CA2822" w:rsidP="00D82E97">
            <w:pPr>
              <w:shd w:val="clear" w:color="auto" w:fill="FFFFFF" w:themeFill="background1"/>
              <w:ind w:firstLine="589"/>
              <w:rPr>
                <w:rFonts w:ascii="Times New Roman" w:hAnsi="Times New Roman"/>
                <w:sz w:val="24"/>
                <w:szCs w:val="24"/>
                <w:lang w:val="ro-RO"/>
              </w:rPr>
            </w:pPr>
            <w:r w:rsidRPr="001B5AA9">
              <w:rPr>
                <w:rFonts w:ascii="Times New Roman" w:hAnsi="Times New Roman"/>
                <w:sz w:val="24"/>
                <w:szCs w:val="24"/>
                <w:lang w:val="ro-RO"/>
              </w:rPr>
              <w:t>4.4.2.</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asupra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echită</w:t>
            </w:r>
            <w:r w:rsidR="00863417" w:rsidRPr="001B5AA9">
              <w:rPr>
                <w:rFonts w:ascii="Times New Roman" w:hAnsi="Times New Roman"/>
                <w:sz w:val="24"/>
                <w:szCs w:val="24"/>
                <w:lang w:val="ro-RO"/>
              </w:rPr>
              <w:t>ț</w:t>
            </w:r>
            <w:r w:rsidRPr="001B5AA9">
              <w:rPr>
                <w:rFonts w:ascii="Times New Roman" w:hAnsi="Times New Roman"/>
                <w:sz w:val="24"/>
                <w:szCs w:val="24"/>
                <w:lang w:val="ro-RO"/>
              </w:rPr>
              <w:t>ii</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egalită</w:t>
            </w:r>
            <w:r w:rsidR="00863417" w:rsidRPr="001B5AA9">
              <w:rPr>
                <w:rFonts w:ascii="Times New Roman" w:hAnsi="Times New Roman"/>
                <w:sz w:val="24"/>
                <w:szCs w:val="24"/>
                <w:lang w:val="ro-RO"/>
              </w:rPr>
              <w:t>ț</w:t>
            </w:r>
            <w:r w:rsidRPr="001B5AA9">
              <w:rPr>
                <w:rFonts w:ascii="Times New Roman" w:hAnsi="Times New Roman"/>
                <w:sz w:val="24"/>
                <w:szCs w:val="24"/>
                <w:lang w:val="ro-RO"/>
              </w:rPr>
              <w:t>ii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de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gen</w:t>
            </w:r>
          </w:p>
          <w:p w14:paraId="5094B65C" w14:textId="327738C2" w:rsidR="002013CB" w:rsidRPr="001B5AA9" w:rsidRDefault="002013CB" w:rsidP="00D82E97">
            <w:pPr>
              <w:shd w:val="clear" w:color="auto" w:fill="FFFFFF" w:themeFill="background1"/>
              <w:ind w:firstLine="589"/>
              <w:rPr>
                <w:rFonts w:ascii="Times New Roman" w:hAnsi="Times New Roman"/>
                <w:i/>
                <w:iCs/>
                <w:color w:val="EE0000"/>
                <w:sz w:val="24"/>
                <w:szCs w:val="24"/>
                <w:lang w:val="ro-RO"/>
              </w:rPr>
            </w:pPr>
            <w:r w:rsidRPr="001B5AA9">
              <w:rPr>
                <w:rFonts w:ascii="Times New Roman" w:hAnsi="Times New Roman"/>
                <w:i/>
                <w:iCs/>
                <w:sz w:val="24"/>
                <w:szCs w:val="24"/>
                <w:lang w:val="ro-RO"/>
              </w:rPr>
              <w:t>Nu este aplicabil</w:t>
            </w:r>
          </w:p>
        </w:tc>
      </w:tr>
      <w:tr w:rsidR="00E359AD" w:rsidRPr="001B5AA9" w14:paraId="5A26B0A1"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1B5AA9" w:rsidRDefault="006933C3"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4.</w:t>
            </w:r>
            <w:r w:rsidR="00CA2822" w:rsidRPr="001B5AA9">
              <w:rPr>
                <w:rFonts w:ascii="Times New Roman" w:hAnsi="Times New Roman"/>
                <w:sz w:val="24"/>
                <w:szCs w:val="24"/>
                <w:lang w:val="ro-RO"/>
              </w:rPr>
              <w:t>5</w:t>
            </w:r>
            <w:r w:rsidRPr="001B5AA9">
              <w:rPr>
                <w:rFonts w:ascii="Times New Roman" w:hAnsi="Times New Roman"/>
                <w:sz w:val="24"/>
                <w:szCs w:val="24"/>
                <w:lang w:val="ro-RO"/>
              </w:rPr>
              <w:t>.</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Impactul</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asupra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mediului</w:t>
            </w:r>
          </w:p>
        </w:tc>
      </w:tr>
      <w:tr w:rsidR="00E359AD" w:rsidRPr="00FA59C9" w14:paraId="19BAF9B0" w14:textId="77777777" w:rsidTr="00430C60">
        <w:trPr>
          <w:trHeight w:val="43"/>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E0DED1" w14:textId="180BA422" w:rsidR="00997C0D" w:rsidRPr="001B5AA9" w:rsidRDefault="00694AEF" w:rsidP="00947CD5">
            <w:pPr>
              <w:ind w:right="61" w:firstLine="0"/>
              <w:rPr>
                <w:rFonts w:ascii="Times New Roman" w:hAnsi="Times New Roman"/>
                <w:b/>
                <w:bCs/>
                <w:iCs/>
                <w:sz w:val="24"/>
                <w:szCs w:val="24"/>
                <w:lang w:val="ro-RO"/>
              </w:rPr>
            </w:pPr>
            <w:r w:rsidRPr="001B5AA9">
              <w:rPr>
                <w:rFonts w:ascii="Times New Roman" w:hAnsi="Times New Roman"/>
                <w:b/>
                <w:bCs/>
                <w:iCs/>
                <w:sz w:val="24"/>
                <w:szCs w:val="24"/>
                <w:lang w:val="ro-MD"/>
              </w:rPr>
              <w:t xml:space="preserve">Proiectul de </w:t>
            </w:r>
            <w:r w:rsidR="00CF06C1" w:rsidRPr="001B5AA9">
              <w:rPr>
                <w:rFonts w:ascii="Times New Roman" w:hAnsi="Times New Roman"/>
                <w:b/>
                <w:bCs/>
                <w:iCs/>
                <w:sz w:val="24"/>
                <w:szCs w:val="24"/>
                <w:lang w:val="ro-MD"/>
              </w:rPr>
              <w:t>ordin</w:t>
            </w:r>
            <w:r w:rsidRPr="001B5AA9">
              <w:rPr>
                <w:rFonts w:ascii="Times New Roman" w:hAnsi="Times New Roman"/>
                <w:b/>
                <w:bCs/>
                <w:iCs/>
                <w:sz w:val="24"/>
                <w:szCs w:val="24"/>
                <w:lang w:val="ro-MD"/>
              </w:rPr>
              <w:t xml:space="preserve"> va avea un impact pozitiv semnificativ asupra </w:t>
            </w:r>
            <w:r w:rsidR="00723E6A" w:rsidRPr="001B5AA9">
              <w:rPr>
                <w:rFonts w:ascii="Times New Roman" w:hAnsi="Times New Roman"/>
                <w:b/>
                <w:bCs/>
                <w:iCs/>
                <w:sz w:val="24"/>
                <w:szCs w:val="24"/>
                <w:lang w:val="ro-MD"/>
              </w:rPr>
              <w:t>mediului</w:t>
            </w:r>
            <w:r w:rsidRPr="001B5AA9">
              <w:rPr>
                <w:rFonts w:ascii="Times New Roman" w:hAnsi="Times New Roman"/>
                <w:b/>
                <w:bCs/>
                <w:iCs/>
                <w:sz w:val="24"/>
                <w:szCs w:val="24"/>
                <w:lang w:val="ro-MD"/>
              </w:rPr>
              <w:t>, prin:</w:t>
            </w:r>
          </w:p>
          <w:p w14:paraId="53D0D690" w14:textId="004A7463" w:rsidR="00997C0D" w:rsidRPr="001B5AA9" w:rsidRDefault="00997C0D" w:rsidP="00947CD5">
            <w:pPr>
              <w:pStyle w:val="Listparagraf"/>
              <w:numPr>
                <w:ilvl w:val="0"/>
                <w:numId w:val="56"/>
              </w:numPr>
              <w:ind w:left="166" w:right="61" w:hanging="166"/>
              <w:rPr>
                <w:rFonts w:ascii="Times New Roman" w:hAnsi="Times New Roman"/>
                <w:sz w:val="24"/>
                <w:szCs w:val="24"/>
                <w:lang w:val="ro-RO"/>
              </w:rPr>
            </w:pPr>
            <w:r w:rsidRPr="001B5AA9">
              <w:rPr>
                <w:rFonts w:ascii="Times New Roman" w:hAnsi="Times New Roman"/>
                <w:sz w:val="24"/>
                <w:szCs w:val="24"/>
                <w:lang w:val="ro-RO"/>
              </w:rPr>
              <w:t>Minimizarea impactului proiecte</w:t>
            </w:r>
            <w:r w:rsidR="00CF06C1" w:rsidRPr="001B5AA9">
              <w:rPr>
                <w:rFonts w:ascii="Times New Roman" w:hAnsi="Times New Roman"/>
                <w:sz w:val="24"/>
                <w:szCs w:val="24"/>
                <w:lang w:val="ro-RO"/>
              </w:rPr>
              <w:t>lor</w:t>
            </w:r>
            <w:r w:rsidRPr="001B5AA9">
              <w:rPr>
                <w:rFonts w:ascii="Times New Roman" w:hAnsi="Times New Roman"/>
                <w:sz w:val="24"/>
                <w:szCs w:val="24"/>
                <w:lang w:val="ro-RO"/>
              </w:rPr>
              <w:t xml:space="preserve"> de activități</w:t>
            </w:r>
            <w:r w:rsidR="00CF06C1" w:rsidRPr="001B5AA9">
              <w:rPr>
                <w:rFonts w:ascii="Times New Roman" w:hAnsi="Times New Roman"/>
                <w:sz w:val="24"/>
                <w:szCs w:val="24"/>
                <w:lang w:val="ro-RO"/>
              </w:rPr>
              <w:t xml:space="preserve"> </w:t>
            </w:r>
            <w:r w:rsidRPr="001B5AA9">
              <w:rPr>
                <w:rFonts w:ascii="Times New Roman" w:hAnsi="Times New Roman"/>
                <w:sz w:val="24"/>
                <w:szCs w:val="24"/>
                <w:lang w:val="ro-RO"/>
              </w:rPr>
              <w:t>asupra mediului înconjurător și, prin urmare, vor fi reduse cheltuielile bugetului de stat pentru înlăturarea consecințelor prejudiciilor aduse mediului;</w:t>
            </w:r>
          </w:p>
          <w:p w14:paraId="0DC42C9B" w14:textId="75D82625" w:rsidR="00997C0D" w:rsidRPr="001B5AA9" w:rsidRDefault="00997C0D" w:rsidP="00947CD5">
            <w:pPr>
              <w:pStyle w:val="Listparagraf"/>
              <w:numPr>
                <w:ilvl w:val="0"/>
                <w:numId w:val="56"/>
              </w:numPr>
              <w:ind w:left="166" w:right="61" w:hanging="166"/>
              <w:rPr>
                <w:rFonts w:ascii="Times New Roman" w:hAnsi="Times New Roman"/>
                <w:sz w:val="24"/>
                <w:szCs w:val="24"/>
                <w:lang w:val="ro-RO"/>
              </w:rPr>
            </w:pPr>
            <w:r w:rsidRPr="001B5AA9">
              <w:rPr>
                <w:rFonts w:ascii="Times New Roman" w:hAnsi="Times New Roman"/>
                <w:sz w:val="24"/>
                <w:szCs w:val="24"/>
                <w:lang w:val="ro-RO"/>
              </w:rPr>
              <w:t>Minimizarea impactului unor proiecte de activități</w:t>
            </w:r>
            <w:r w:rsidR="007975B0" w:rsidRPr="001B5AA9">
              <w:rPr>
                <w:rFonts w:ascii="Times New Roman" w:hAnsi="Times New Roman"/>
                <w:sz w:val="24"/>
                <w:szCs w:val="24"/>
                <w:lang w:val="ro-RO"/>
              </w:rPr>
              <w:t xml:space="preserve"> </w:t>
            </w:r>
            <w:r w:rsidRPr="001B5AA9">
              <w:rPr>
                <w:rFonts w:ascii="Times New Roman" w:hAnsi="Times New Roman"/>
                <w:sz w:val="24"/>
                <w:szCs w:val="24"/>
                <w:lang w:val="ro-RO"/>
              </w:rPr>
              <w:t>asupra sănătății populației și, prin urmare, garantarea drepturilor omului la un mediu sănătos și echilibrat;</w:t>
            </w:r>
          </w:p>
          <w:p w14:paraId="585CF4D7" w14:textId="77777777" w:rsidR="0099383D" w:rsidRPr="001B5AA9" w:rsidRDefault="00997C0D" w:rsidP="00947CD5">
            <w:pPr>
              <w:pStyle w:val="Listparagraf"/>
              <w:numPr>
                <w:ilvl w:val="0"/>
                <w:numId w:val="56"/>
              </w:numPr>
              <w:ind w:left="166" w:hanging="166"/>
              <w:rPr>
                <w:rFonts w:ascii="Times New Roman" w:hAnsi="Times New Roman"/>
                <w:sz w:val="24"/>
                <w:szCs w:val="24"/>
                <w:lang w:val="ro-RO"/>
              </w:rPr>
            </w:pPr>
            <w:r w:rsidRPr="001B5AA9">
              <w:rPr>
                <w:rFonts w:ascii="Times New Roman" w:hAnsi="Times New Roman"/>
                <w:sz w:val="24"/>
                <w:szCs w:val="24"/>
                <w:lang w:val="ro-RO"/>
              </w:rPr>
              <w:t>Reducerea pierderii ireversibile a biodiversității și habitatelor naturale.</w:t>
            </w:r>
          </w:p>
          <w:p w14:paraId="199239AA" w14:textId="2BED8E15" w:rsidR="00A876F3" w:rsidRPr="001B5AA9" w:rsidRDefault="00A876F3" w:rsidP="00A876F3">
            <w:pPr>
              <w:pStyle w:val="Listparagraf"/>
              <w:ind w:left="166" w:firstLine="0"/>
              <w:rPr>
                <w:rFonts w:ascii="Times New Roman" w:hAnsi="Times New Roman"/>
                <w:sz w:val="24"/>
                <w:szCs w:val="24"/>
                <w:lang w:val="ro-RO"/>
              </w:rPr>
            </w:pPr>
          </w:p>
        </w:tc>
      </w:tr>
      <w:tr w:rsidR="00E359AD" w:rsidRPr="00FA59C9" w14:paraId="42A0201F"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1B5AA9" w:rsidRDefault="006933C3"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4.</w:t>
            </w:r>
            <w:r w:rsidR="00CA2822" w:rsidRPr="001B5AA9">
              <w:rPr>
                <w:rFonts w:ascii="Times New Roman" w:hAnsi="Times New Roman"/>
                <w:sz w:val="24"/>
                <w:szCs w:val="24"/>
                <w:lang w:val="ro-RO"/>
              </w:rPr>
              <w:t>6</w:t>
            </w:r>
            <w:r w:rsidRPr="001B5AA9">
              <w:rPr>
                <w:rFonts w:ascii="Times New Roman" w:hAnsi="Times New Roman"/>
                <w:sz w:val="24"/>
                <w:szCs w:val="24"/>
                <w:lang w:val="ro-RO"/>
              </w:rPr>
              <w:t>.</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Alte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impacturi</w:t>
            </w:r>
            <w:r w:rsidR="00032B46" w:rsidRPr="001B5AA9">
              <w:rPr>
                <w:rFonts w:ascii="Times New Roman" w:hAnsi="Times New Roman"/>
                <w:sz w:val="24"/>
                <w:szCs w:val="24"/>
                <w:lang w:val="ro-RO"/>
              </w:rPr>
              <w:t xml:space="preserve"> </w:t>
            </w:r>
            <w:r w:rsidR="00863417" w:rsidRPr="001B5AA9">
              <w:rPr>
                <w:rFonts w:ascii="Times New Roman" w:hAnsi="Times New Roman"/>
                <w:sz w:val="24"/>
                <w:szCs w:val="24"/>
                <w:lang w:val="ro-RO"/>
              </w:rPr>
              <w:t>ș</w:t>
            </w:r>
            <w:r w:rsidRPr="001B5AA9">
              <w:rPr>
                <w:rFonts w:ascii="Times New Roman" w:hAnsi="Times New Roman"/>
                <w:sz w:val="24"/>
                <w:szCs w:val="24"/>
                <w:lang w:val="ro-RO"/>
              </w:rPr>
              <w:t>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informa</w:t>
            </w:r>
            <w:r w:rsidR="00863417" w:rsidRPr="001B5AA9">
              <w:rPr>
                <w:rFonts w:ascii="Times New Roman" w:hAnsi="Times New Roman"/>
                <w:sz w:val="24"/>
                <w:szCs w:val="24"/>
                <w:lang w:val="ro-RO"/>
              </w:rPr>
              <w:t>ț</w:t>
            </w:r>
            <w:r w:rsidRPr="001B5AA9">
              <w:rPr>
                <w:rFonts w:ascii="Times New Roman" w:hAnsi="Times New Roman"/>
                <w:sz w:val="24"/>
                <w:szCs w:val="24"/>
                <w:lang w:val="ro-RO"/>
              </w:rPr>
              <w:t>ii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relevante</w:t>
            </w:r>
          </w:p>
        </w:tc>
      </w:tr>
      <w:tr w:rsidR="00E359AD" w:rsidRPr="001B5AA9" w14:paraId="70A7B0BB" w14:textId="77777777" w:rsidTr="00430C60">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CF4FFC9" w:rsidR="008B4BE6" w:rsidRPr="001B5AA9" w:rsidRDefault="00032B46"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 xml:space="preserve"> </w:t>
            </w:r>
            <w:r w:rsidR="00C959AE" w:rsidRPr="001B5AA9">
              <w:rPr>
                <w:rFonts w:ascii="Times New Roman" w:hAnsi="Times New Roman"/>
                <w:sz w:val="24"/>
                <w:szCs w:val="24"/>
                <w:lang w:val="ro-RO"/>
              </w:rPr>
              <w:t>Nu este aplicabil.</w:t>
            </w:r>
          </w:p>
        </w:tc>
      </w:tr>
      <w:tr w:rsidR="00E359AD" w:rsidRPr="00FA59C9" w14:paraId="3227BD3A"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1B5AA9" w:rsidRDefault="006933C3" w:rsidP="00694AEF">
            <w:pPr>
              <w:spacing w:line="276" w:lineRule="auto"/>
              <w:rPr>
                <w:rFonts w:ascii="Times New Roman" w:hAnsi="Times New Roman"/>
                <w:b/>
                <w:bCs/>
                <w:sz w:val="24"/>
                <w:szCs w:val="24"/>
                <w:lang w:val="ro-RO"/>
              </w:rPr>
            </w:pPr>
            <w:r w:rsidRPr="001B5AA9">
              <w:rPr>
                <w:rFonts w:ascii="Times New Roman" w:hAnsi="Times New Roman"/>
                <w:b/>
                <w:bCs/>
                <w:sz w:val="24"/>
                <w:szCs w:val="24"/>
                <w:lang w:val="ro-RO"/>
              </w:rPr>
              <w:t>5.</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Compatibilitatea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proiectului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normativ</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cu</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legisla</w:t>
            </w:r>
            <w:r w:rsidR="00863417" w:rsidRPr="001B5AA9">
              <w:rPr>
                <w:rFonts w:ascii="Times New Roman" w:hAnsi="Times New Roman"/>
                <w:b/>
                <w:bCs/>
                <w:sz w:val="24"/>
                <w:szCs w:val="24"/>
                <w:lang w:val="ro-RO"/>
              </w:rPr>
              <w:t>ț</w:t>
            </w:r>
            <w:r w:rsidRPr="001B5AA9">
              <w:rPr>
                <w:rFonts w:ascii="Times New Roman" w:hAnsi="Times New Roman"/>
                <w:b/>
                <w:bCs/>
                <w:sz w:val="24"/>
                <w:szCs w:val="24"/>
                <w:lang w:val="ro-RO"/>
              </w:rPr>
              <w:t>ia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UE</w:t>
            </w:r>
            <w:r w:rsidR="00032B46" w:rsidRPr="001B5AA9">
              <w:rPr>
                <w:rFonts w:ascii="Times New Roman" w:hAnsi="Times New Roman"/>
                <w:b/>
                <w:bCs/>
                <w:sz w:val="24"/>
                <w:szCs w:val="24"/>
                <w:lang w:val="ro-RO"/>
              </w:rPr>
              <w:t xml:space="preserve"> </w:t>
            </w:r>
          </w:p>
        </w:tc>
      </w:tr>
      <w:tr w:rsidR="00E359AD" w:rsidRPr="00FA59C9" w14:paraId="564B5E4C" w14:textId="77777777" w:rsidTr="00430C60">
        <w:trPr>
          <w:trHeight w:val="67"/>
        </w:trPr>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6CC56C43" w:rsidR="00E619FA" w:rsidRPr="001B5AA9" w:rsidRDefault="006933C3"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5.1.</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Măsuri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normative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necesare</w:t>
            </w:r>
            <w:r w:rsidR="00032B46" w:rsidRPr="001B5AA9">
              <w:rPr>
                <w:rFonts w:ascii="Times New Roman" w:hAnsi="Times New Roman"/>
                <w:sz w:val="24"/>
                <w:szCs w:val="24"/>
                <w:lang w:val="ro-RO"/>
              </w:rPr>
              <w:t xml:space="preserve"> </w:t>
            </w:r>
            <w:r w:rsidR="006E0A2E" w:rsidRPr="001B5AA9">
              <w:rPr>
                <w:rFonts w:ascii="Times New Roman" w:hAnsi="Times New Roman"/>
                <w:sz w:val="24"/>
                <w:szCs w:val="24"/>
                <w:lang w:val="ro-RO"/>
              </w:rPr>
              <w:t xml:space="preserve">pentru </w:t>
            </w:r>
            <w:r w:rsidRPr="001B5AA9">
              <w:rPr>
                <w:rFonts w:ascii="Times New Roman" w:hAnsi="Times New Roman"/>
                <w:sz w:val="24"/>
                <w:szCs w:val="24"/>
                <w:lang w:val="ro-RO"/>
              </w:rPr>
              <w:t>transpuner</w:t>
            </w:r>
            <w:r w:rsidR="006E0A2E" w:rsidRPr="001B5AA9">
              <w:rPr>
                <w:rFonts w:ascii="Times New Roman" w:hAnsi="Times New Roman"/>
                <w:sz w:val="24"/>
                <w:szCs w:val="24"/>
                <w:lang w:val="ro-RO"/>
              </w:rPr>
              <w:t>ea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actelor</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juridice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ale</w:t>
            </w:r>
            <w:r w:rsidR="00032B46" w:rsidRPr="001B5AA9">
              <w:rPr>
                <w:rFonts w:ascii="Times New Roman" w:hAnsi="Times New Roman"/>
                <w:sz w:val="24"/>
                <w:szCs w:val="24"/>
                <w:lang w:val="ro-RO"/>
              </w:rPr>
              <w:t xml:space="preserve"> </w:t>
            </w:r>
            <w:r w:rsidR="007C53A1" w:rsidRPr="001B5AA9">
              <w:rPr>
                <w:rFonts w:ascii="Times New Roman" w:hAnsi="Times New Roman"/>
                <w:sz w:val="24"/>
                <w:szCs w:val="24"/>
                <w:lang w:val="ro-RO"/>
              </w:rPr>
              <w:t>UE</w:t>
            </w:r>
            <w:r w:rsidR="00825DC9" w:rsidRPr="001B5AA9">
              <w:rPr>
                <w:rFonts w:ascii="Times New Roman" w:hAnsi="Times New Roman"/>
                <w:sz w:val="24"/>
                <w:szCs w:val="24"/>
                <w:lang w:val="ro-RO"/>
              </w:rPr>
              <w:t xml:space="preserve"> în legislația națională</w:t>
            </w:r>
          </w:p>
        </w:tc>
      </w:tr>
      <w:tr w:rsidR="00E359AD" w:rsidRPr="001B5AA9" w14:paraId="1541F0CB" w14:textId="77777777" w:rsidTr="00430C60">
        <w:trPr>
          <w:trHeight w:val="156"/>
        </w:trPr>
        <w:tc>
          <w:tcPr>
            <w:tcW w:w="892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39F3B67E" w:rsidR="00E619FA" w:rsidRPr="001B5AA9" w:rsidRDefault="006933C3"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5.2.</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Măsuri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normative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care</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urmăresc</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crearea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cadrului</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juridic</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intern</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necesar</w:t>
            </w:r>
            <w:r w:rsidR="00032B46" w:rsidRPr="001B5AA9">
              <w:rPr>
                <w:rFonts w:ascii="Times New Roman" w:hAnsi="Times New Roman"/>
                <w:sz w:val="24"/>
                <w:szCs w:val="24"/>
                <w:lang w:val="ro-RO"/>
              </w:rPr>
              <w:t xml:space="preserve"> </w:t>
            </w:r>
            <w:r w:rsidR="006E0A2E" w:rsidRPr="001B5AA9">
              <w:rPr>
                <w:rFonts w:ascii="Times New Roman" w:hAnsi="Times New Roman"/>
                <w:sz w:val="24"/>
                <w:szCs w:val="24"/>
                <w:lang w:val="ro-RO"/>
              </w:rPr>
              <w:t xml:space="preserve">pentru </w:t>
            </w:r>
            <w:r w:rsidRPr="001B5AA9">
              <w:rPr>
                <w:rFonts w:ascii="Times New Roman" w:hAnsi="Times New Roman"/>
                <w:sz w:val="24"/>
                <w:szCs w:val="24"/>
                <w:lang w:val="ro-RO"/>
              </w:rPr>
              <w:t>implement</w:t>
            </w:r>
            <w:r w:rsidR="006E0A2E" w:rsidRPr="001B5AA9">
              <w:rPr>
                <w:rFonts w:ascii="Times New Roman" w:hAnsi="Times New Roman"/>
                <w:sz w:val="24"/>
                <w:szCs w:val="24"/>
                <w:lang w:val="ro-RO"/>
              </w:rPr>
              <w:t>area</w:t>
            </w:r>
            <w:r w:rsidR="00032B46" w:rsidRPr="001B5AA9">
              <w:rPr>
                <w:rFonts w:ascii="Times New Roman" w:hAnsi="Times New Roman"/>
                <w:sz w:val="24"/>
                <w:szCs w:val="24"/>
                <w:lang w:val="ro-RO"/>
              </w:rPr>
              <w:t xml:space="preserve"> </w:t>
            </w:r>
            <w:r w:rsidRPr="001B5AA9">
              <w:rPr>
                <w:rFonts w:ascii="Times New Roman" w:hAnsi="Times New Roman"/>
                <w:sz w:val="24"/>
                <w:szCs w:val="24"/>
                <w:lang w:val="ro-RO"/>
              </w:rPr>
              <w:t>legisla</w:t>
            </w:r>
            <w:r w:rsidR="00863417" w:rsidRPr="001B5AA9">
              <w:rPr>
                <w:rFonts w:ascii="Times New Roman" w:hAnsi="Times New Roman"/>
                <w:sz w:val="24"/>
                <w:szCs w:val="24"/>
                <w:lang w:val="ro-RO"/>
              </w:rPr>
              <w:t>ț</w:t>
            </w:r>
            <w:r w:rsidRPr="001B5AA9">
              <w:rPr>
                <w:rFonts w:ascii="Times New Roman" w:hAnsi="Times New Roman"/>
                <w:sz w:val="24"/>
                <w:szCs w:val="24"/>
                <w:lang w:val="ro-RO"/>
              </w:rPr>
              <w:t>iei</w:t>
            </w:r>
            <w:r w:rsidR="00032B46" w:rsidRPr="001B5AA9">
              <w:rPr>
                <w:rFonts w:ascii="Times New Roman" w:hAnsi="Times New Roman"/>
                <w:sz w:val="24"/>
                <w:szCs w:val="24"/>
                <w:lang w:val="ro-RO"/>
              </w:rPr>
              <w:t xml:space="preserve"> </w:t>
            </w:r>
            <w:r w:rsidR="007C53A1" w:rsidRPr="001B5AA9">
              <w:rPr>
                <w:rFonts w:ascii="Times New Roman" w:hAnsi="Times New Roman"/>
                <w:sz w:val="24"/>
                <w:szCs w:val="24"/>
                <w:lang w:val="ro-RO"/>
              </w:rPr>
              <w:t>UE</w:t>
            </w:r>
          </w:p>
        </w:tc>
      </w:tr>
      <w:tr w:rsidR="00E359AD" w:rsidRPr="00FA59C9" w14:paraId="531AA3AA" w14:textId="77777777" w:rsidTr="00430C60">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EC3F653" w:rsidR="008B4BE6" w:rsidRPr="001B5AA9" w:rsidRDefault="00032B46" w:rsidP="00694AEF">
            <w:pPr>
              <w:spacing w:line="276" w:lineRule="auto"/>
              <w:rPr>
                <w:rFonts w:ascii="Times New Roman" w:hAnsi="Times New Roman"/>
                <w:sz w:val="24"/>
                <w:szCs w:val="24"/>
                <w:lang w:val="ro-RO"/>
              </w:rPr>
            </w:pPr>
            <w:r w:rsidRPr="001B5AA9">
              <w:rPr>
                <w:rFonts w:ascii="Times New Roman" w:hAnsi="Times New Roman"/>
                <w:sz w:val="24"/>
                <w:szCs w:val="24"/>
                <w:lang w:val="ro-RO"/>
              </w:rPr>
              <w:t xml:space="preserve"> </w:t>
            </w:r>
            <w:r w:rsidR="0012293C" w:rsidRPr="001B5AA9">
              <w:rPr>
                <w:rFonts w:ascii="Times New Roman" w:hAnsi="Times New Roman"/>
                <w:sz w:val="24"/>
                <w:szCs w:val="24"/>
                <w:lang w:val="pt-BR"/>
              </w:rPr>
              <w:t>Nu este aplicabil. Proiectul nu presupune transpunerea actelor juridice ale UE.</w:t>
            </w:r>
          </w:p>
        </w:tc>
      </w:tr>
      <w:tr w:rsidR="00E359AD" w:rsidRPr="00FA59C9" w14:paraId="338B3440"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1B5AA9" w:rsidRDefault="006933C3" w:rsidP="00694AEF">
            <w:pPr>
              <w:spacing w:line="276" w:lineRule="auto"/>
              <w:rPr>
                <w:rFonts w:ascii="Times New Roman" w:hAnsi="Times New Roman"/>
                <w:b/>
                <w:bCs/>
                <w:sz w:val="24"/>
                <w:szCs w:val="24"/>
                <w:lang w:val="ro-RO"/>
              </w:rPr>
            </w:pPr>
            <w:r w:rsidRPr="001B5AA9">
              <w:rPr>
                <w:rFonts w:ascii="Times New Roman" w:hAnsi="Times New Roman"/>
                <w:b/>
                <w:bCs/>
                <w:sz w:val="24"/>
                <w:szCs w:val="24"/>
                <w:lang w:val="ro-RO"/>
              </w:rPr>
              <w:lastRenderedPageBreak/>
              <w:t>6.</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Avizarea</w:t>
            </w:r>
            <w:r w:rsidR="00032B46" w:rsidRPr="001B5AA9">
              <w:rPr>
                <w:rFonts w:ascii="Times New Roman" w:hAnsi="Times New Roman"/>
                <w:b/>
                <w:bCs/>
                <w:sz w:val="24"/>
                <w:szCs w:val="24"/>
                <w:lang w:val="ro-RO"/>
              </w:rPr>
              <w:t xml:space="preserve"> </w:t>
            </w:r>
            <w:r w:rsidR="00863417" w:rsidRPr="001B5AA9">
              <w:rPr>
                <w:rFonts w:ascii="Times New Roman" w:hAnsi="Times New Roman"/>
                <w:b/>
                <w:bCs/>
                <w:sz w:val="24"/>
                <w:szCs w:val="24"/>
                <w:lang w:val="ro-RO"/>
              </w:rPr>
              <w:t>ș</w:t>
            </w:r>
            <w:r w:rsidRPr="001B5AA9">
              <w:rPr>
                <w:rFonts w:ascii="Times New Roman" w:hAnsi="Times New Roman"/>
                <w:b/>
                <w:bCs/>
                <w:sz w:val="24"/>
                <w:szCs w:val="24"/>
                <w:lang w:val="ro-RO"/>
              </w:rPr>
              <w:t>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consultarea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publică</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proiectului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normativ</w:t>
            </w:r>
          </w:p>
        </w:tc>
      </w:tr>
      <w:tr w:rsidR="00E359AD" w:rsidRPr="00FA59C9" w14:paraId="4E687F27" w14:textId="77777777" w:rsidTr="004C25CF">
        <w:trPr>
          <w:trHeight w:val="6230"/>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3E3E94" w14:textId="721B2F00" w:rsidR="0012293C" w:rsidRPr="001B5AA9" w:rsidRDefault="00032B46" w:rsidP="001B2698">
            <w:pPr>
              <w:ind w:right="35"/>
              <w:rPr>
                <w:rFonts w:ascii="Times New Roman" w:hAnsi="Times New Roman"/>
                <w:sz w:val="24"/>
                <w:szCs w:val="24"/>
                <w:lang w:val="ro-RO"/>
              </w:rPr>
            </w:pPr>
            <w:r w:rsidRPr="001B5AA9">
              <w:rPr>
                <w:rFonts w:ascii="Times New Roman" w:hAnsi="Times New Roman"/>
                <w:sz w:val="24"/>
                <w:szCs w:val="24"/>
                <w:lang w:val="ro-RO"/>
              </w:rPr>
              <w:t xml:space="preserve"> </w:t>
            </w:r>
            <w:r w:rsidR="0012293C" w:rsidRPr="001B5AA9">
              <w:rPr>
                <w:rFonts w:ascii="Times New Roman" w:hAnsi="Times New Roman"/>
                <w:sz w:val="24"/>
                <w:szCs w:val="24"/>
                <w:lang w:val="ro-RO"/>
              </w:rPr>
              <w:t xml:space="preserve">În procesul de elaborare a prezentului </w:t>
            </w:r>
            <w:r w:rsidR="00D82E97">
              <w:rPr>
                <w:rFonts w:ascii="Times New Roman" w:hAnsi="Times New Roman"/>
                <w:sz w:val="24"/>
                <w:szCs w:val="24"/>
                <w:lang w:val="ro-RO"/>
              </w:rPr>
              <w:t>ordin</w:t>
            </w:r>
            <w:r w:rsidR="0012293C" w:rsidRPr="001B5AA9">
              <w:rPr>
                <w:rFonts w:ascii="Times New Roman" w:hAnsi="Times New Roman"/>
                <w:sz w:val="24"/>
                <w:szCs w:val="24"/>
                <w:lang w:val="ro-RO"/>
              </w:rPr>
              <w:t xml:space="preserve"> au fost respectate regulile procedurale prevăzute de Legea nr. 239/2008 privind transparența în procesul decizional, Legea nr. 100/2017 cu privire la actele normative și Hotărârea Guvernului nr. 610/2018 pentru aprobarea Regulamentului Guvernului.</w:t>
            </w:r>
          </w:p>
          <w:p w14:paraId="035A0F7B" w14:textId="5CE0839C" w:rsidR="0012293C" w:rsidRPr="001B5AA9" w:rsidRDefault="0012293C" w:rsidP="00DE0B1B">
            <w:pPr>
              <w:ind w:right="35"/>
              <w:rPr>
                <w:rFonts w:ascii="Times New Roman" w:hAnsi="Times New Roman"/>
                <w:sz w:val="24"/>
                <w:szCs w:val="24"/>
                <w:lang w:val="pt-BR"/>
              </w:rPr>
            </w:pPr>
            <w:r w:rsidRPr="001B5AA9">
              <w:rPr>
                <w:rFonts w:ascii="Times New Roman" w:hAnsi="Times New Roman"/>
                <w:sz w:val="24"/>
                <w:szCs w:val="24"/>
                <w:lang w:val="ro-RO"/>
              </w:rPr>
              <w:t xml:space="preserve">Anunțul de inițiere a consultărilor publice a </w:t>
            </w:r>
            <w:r w:rsidRPr="001B5AA9">
              <w:rPr>
                <w:rFonts w:ascii="Times New Roman" w:hAnsi="Times New Roman"/>
                <w:sz w:val="24"/>
                <w:szCs w:val="24"/>
                <w:lang w:val="ro-RO" w:eastAsia="ro-RO"/>
              </w:rPr>
              <w:t xml:space="preserve">proiectului de </w:t>
            </w:r>
            <w:r w:rsidR="00572E2F" w:rsidRPr="001B5AA9">
              <w:rPr>
                <w:rFonts w:ascii="Times New Roman" w:hAnsi="Times New Roman"/>
                <w:sz w:val="24"/>
                <w:szCs w:val="24"/>
                <w:lang w:val="ro-RO" w:eastAsia="ro-RO"/>
              </w:rPr>
              <w:t>ordin</w:t>
            </w:r>
            <w:r w:rsidRPr="001B5AA9">
              <w:rPr>
                <w:rFonts w:ascii="Times New Roman" w:hAnsi="Times New Roman"/>
                <w:sz w:val="24"/>
                <w:szCs w:val="24"/>
                <w:lang w:val="ro-RO" w:eastAsia="ro-RO"/>
              </w:rPr>
              <w:t xml:space="preserve"> a fost publicat la data de </w:t>
            </w:r>
            <w:r w:rsidRPr="001B5AA9">
              <w:rPr>
                <w:rFonts w:ascii="Times New Roman" w:hAnsi="Times New Roman"/>
                <w:b/>
                <w:bCs/>
                <w:sz w:val="24"/>
                <w:szCs w:val="24"/>
                <w:lang w:val="ro-RO"/>
              </w:rPr>
              <w:t>06</w:t>
            </w:r>
            <w:r w:rsidRPr="001B5AA9">
              <w:rPr>
                <w:rFonts w:ascii="Times New Roman" w:hAnsi="Times New Roman"/>
                <w:b/>
                <w:bCs/>
                <w:sz w:val="24"/>
                <w:szCs w:val="24"/>
                <w:shd w:val="clear" w:color="auto" w:fill="FFFFFF"/>
                <w:lang w:val="pt-BR"/>
              </w:rPr>
              <w:t>.02.2026 –</w:t>
            </w:r>
            <w:r w:rsidRPr="001B5AA9">
              <w:rPr>
                <w:rFonts w:ascii="Times New Roman" w:hAnsi="Times New Roman"/>
                <w:sz w:val="24"/>
                <w:szCs w:val="24"/>
                <w:lang w:val="pt-BR"/>
              </w:rPr>
              <w:t xml:space="preserve"> </w:t>
            </w:r>
            <w:r w:rsidRPr="001B5AA9">
              <w:rPr>
                <w:rFonts w:ascii="Times New Roman" w:hAnsi="Times New Roman"/>
                <w:b/>
                <w:bCs/>
                <w:sz w:val="24"/>
                <w:szCs w:val="24"/>
                <w:shd w:val="clear" w:color="auto" w:fill="FFFFFF"/>
                <w:lang w:val="pt-BR"/>
              </w:rPr>
              <w:t>https://particip.gov.md/ro/document/stages/*/16101.</w:t>
            </w:r>
          </w:p>
          <w:p w14:paraId="6765ED02" w14:textId="06C6D024" w:rsidR="0012293C" w:rsidRPr="001B5AA9" w:rsidRDefault="0012293C" w:rsidP="001B2698">
            <w:pPr>
              <w:ind w:right="35"/>
              <w:rPr>
                <w:rFonts w:ascii="Times New Roman" w:hAnsi="Times New Roman"/>
                <w:b/>
                <w:bCs/>
                <w:sz w:val="24"/>
                <w:szCs w:val="24"/>
                <w:lang w:val="ro-RO"/>
              </w:rPr>
            </w:pPr>
            <w:r w:rsidRPr="001B5AA9">
              <w:rPr>
                <w:rFonts w:ascii="Times New Roman" w:hAnsi="Times New Roman"/>
                <w:sz w:val="24"/>
                <w:szCs w:val="24"/>
                <w:lang w:val="ro-RO"/>
              </w:rPr>
              <w:t xml:space="preserve">Termenul limită indicat pentru recepționarea sugestiilor și recomandărilor pe proiectul de </w:t>
            </w:r>
            <w:r w:rsidR="00D82E97">
              <w:rPr>
                <w:rFonts w:ascii="Times New Roman" w:hAnsi="Times New Roman"/>
                <w:sz w:val="24"/>
                <w:szCs w:val="24"/>
                <w:lang w:val="ro-RO"/>
              </w:rPr>
              <w:t xml:space="preserve">ordin </w:t>
            </w:r>
            <w:r w:rsidRPr="001B5AA9">
              <w:rPr>
                <w:rFonts w:ascii="Times New Roman" w:hAnsi="Times New Roman"/>
                <w:sz w:val="24"/>
                <w:szCs w:val="24"/>
                <w:lang w:val="ro-RO"/>
              </w:rPr>
              <w:t xml:space="preserve">cu privire la </w:t>
            </w:r>
            <w:r w:rsidR="00D82E97">
              <w:rPr>
                <w:rFonts w:ascii="Times New Roman" w:hAnsi="Times New Roman"/>
                <w:sz w:val="24"/>
                <w:szCs w:val="24"/>
                <w:lang w:val="ro-RO"/>
              </w:rPr>
              <w:t xml:space="preserve">aprobarea procedurii </w:t>
            </w:r>
            <w:r w:rsidR="004C25CF">
              <w:rPr>
                <w:rFonts w:ascii="Times New Roman" w:hAnsi="Times New Roman"/>
                <w:sz w:val="24"/>
                <w:szCs w:val="24"/>
                <w:lang w:val="ro-RO"/>
              </w:rPr>
              <w:t xml:space="preserve">de analiză </w:t>
            </w:r>
            <w:proofErr w:type="spellStart"/>
            <w:r w:rsidR="00D82E97">
              <w:rPr>
                <w:rFonts w:ascii="Times New Roman" w:hAnsi="Times New Roman"/>
                <w:sz w:val="24"/>
                <w:szCs w:val="24"/>
                <w:lang w:val="ro-RO"/>
              </w:rPr>
              <w:t>postproiect</w:t>
            </w:r>
            <w:proofErr w:type="spellEnd"/>
            <w:r w:rsidRPr="001B5AA9">
              <w:rPr>
                <w:rFonts w:ascii="Times New Roman" w:hAnsi="Times New Roman"/>
                <w:sz w:val="24"/>
                <w:szCs w:val="24"/>
                <w:lang w:val="ro-RO"/>
              </w:rPr>
              <w:t xml:space="preserve"> a fost </w:t>
            </w:r>
            <w:r w:rsidR="00DE0B1B" w:rsidRPr="001B5AA9">
              <w:rPr>
                <w:rFonts w:ascii="Times New Roman" w:hAnsi="Times New Roman"/>
                <w:b/>
                <w:bCs/>
                <w:sz w:val="24"/>
                <w:szCs w:val="24"/>
                <w:lang w:val="ro-RO"/>
              </w:rPr>
              <w:t>20</w:t>
            </w:r>
            <w:r w:rsidRPr="001B5AA9">
              <w:rPr>
                <w:rFonts w:ascii="Times New Roman" w:hAnsi="Times New Roman"/>
                <w:b/>
                <w:bCs/>
                <w:sz w:val="24"/>
                <w:szCs w:val="24"/>
                <w:lang w:val="ro-RO"/>
              </w:rPr>
              <w:t>.0</w:t>
            </w:r>
            <w:r w:rsidR="00DE0B1B" w:rsidRPr="001B5AA9">
              <w:rPr>
                <w:rFonts w:ascii="Times New Roman" w:hAnsi="Times New Roman"/>
                <w:b/>
                <w:bCs/>
                <w:sz w:val="24"/>
                <w:szCs w:val="24"/>
                <w:lang w:val="ro-RO"/>
              </w:rPr>
              <w:t>2</w:t>
            </w:r>
            <w:r w:rsidRPr="001B5AA9">
              <w:rPr>
                <w:rFonts w:ascii="Times New Roman" w:hAnsi="Times New Roman"/>
                <w:b/>
                <w:bCs/>
                <w:sz w:val="24"/>
                <w:szCs w:val="24"/>
                <w:lang w:val="ro-RO"/>
              </w:rPr>
              <w:t>.2026</w:t>
            </w:r>
            <w:r w:rsidR="00BC4385" w:rsidRPr="001B5AA9">
              <w:rPr>
                <w:rFonts w:ascii="Times New Roman" w:hAnsi="Times New Roman"/>
                <w:b/>
                <w:bCs/>
                <w:sz w:val="24"/>
                <w:szCs w:val="24"/>
                <w:lang w:val="ro-RO"/>
              </w:rPr>
              <w:t>.</w:t>
            </w:r>
          </w:p>
          <w:p w14:paraId="461C2FA3" w14:textId="6805EBFD" w:rsidR="00DE0B1B" w:rsidRPr="001B5AA9" w:rsidRDefault="00DE0B1B" w:rsidP="001B2698">
            <w:pPr>
              <w:ind w:right="35"/>
              <w:rPr>
                <w:rFonts w:ascii="Times New Roman" w:hAnsi="Times New Roman"/>
                <w:sz w:val="24"/>
                <w:szCs w:val="24"/>
                <w:lang w:val="ro-RO"/>
              </w:rPr>
            </w:pPr>
            <w:r w:rsidRPr="001B5AA9">
              <w:rPr>
                <w:rFonts w:ascii="Times New Roman" w:hAnsi="Times New Roman"/>
                <w:sz w:val="24"/>
                <w:szCs w:val="24"/>
                <w:lang w:val="ro-RO"/>
              </w:rPr>
              <w:t>Proiectul urmează a fi supus procesului de avizare, conform prevederilor Legii nr.100/2017 cu privire la actele normative și va fi plasat pe paginile web www.m</w:t>
            </w:r>
            <w:r w:rsidR="00D82E97">
              <w:rPr>
                <w:rFonts w:ascii="Times New Roman" w:hAnsi="Times New Roman"/>
                <w:sz w:val="24"/>
                <w:szCs w:val="24"/>
                <w:lang w:val="ro-RO"/>
              </w:rPr>
              <w:t>ediu</w:t>
            </w:r>
            <w:r w:rsidRPr="001B5AA9">
              <w:rPr>
                <w:rFonts w:ascii="Times New Roman" w:hAnsi="Times New Roman"/>
                <w:sz w:val="24"/>
                <w:szCs w:val="24"/>
                <w:lang w:val="ro-RO"/>
              </w:rPr>
              <w:t xml:space="preserve">.gov.md și particip.gov.md pentru consultări publice. </w:t>
            </w:r>
          </w:p>
          <w:p w14:paraId="69A77766" w14:textId="77777777" w:rsidR="00DE0B1B" w:rsidRPr="001B5AA9" w:rsidRDefault="00DE0B1B" w:rsidP="00640012">
            <w:pPr>
              <w:rPr>
                <w:rFonts w:ascii="Times New Roman" w:hAnsi="Times New Roman"/>
                <w:sz w:val="24"/>
                <w:szCs w:val="24"/>
                <w:lang w:val="ro-RO"/>
              </w:rPr>
            </w:pPr>
            <w:r w:rsidRPr="001B5AA9">
              <w:rPr>
                <w:rFonts w:ascii="Times New Roman" w:hAnsi="Times New Roman"/>
                <w:sz w:val="24"/>
                <w:szCs w:val="24"/>
                <w:lang w:val="ro-RO"/>
              </w:rPr>
              <w:t xml:space="preserve">Proiectul urmează a fi avizat de următoarele instituții: </w:t>
            </w:r>
          </w:p>
          <w:p w14:paraId="2F762477" w14:textId="1F1D4A3A" w:rsidR="00640012" w:rsidRPr="001B5AA9" w:rsidRDefault="00DE0B1B" w:rsidP="00640012">
            <w:pPr>
              <w:tabs>
                <w:tab w:val="left" w:pos="284"/>
              </w:tabs>
              <w:ind w:firstLine="0"/>
              <w:jc w:val="left"/>
              <w:rPr>
                <w:rFonts w:ascii="Times New Roman" w:hAnsi="Times New Roman"/>
                <w:sz w:val="24"/>
                <w:szCs w:val="24"/>
                <w:lang w:val="pt-BR"/>
              </w:rPr>
            </w:pPr>
            <w:r w:rsidRPr="001B5AA9">
              <w:rPr>
                <w:rFonts w:ascii="Times New Roman" w:hAnsi="Times New Roman"/>
                <w:sz w:val="24"/>
                <w:szCs w:val="24"/>
                <w:lang w:val="ro-RO"/>
              </w:rPr>
              <w:t xml:space="preserve">          -</w:t>
            </w:r>
            <w:r w:rsidR="00640012" w:rsidRPr="001B5AA9">
              <w:rPr>
                <w:rFonts w:ascii="Times New Roman" w:hAnsi="Times New Roman"/>
                <w:sz w:val="24"/>
                <w:szCs w:val="24"/>
                <w:lang w:val="ro-RO"/>
              </w:rPr>
              <w:t xml:space="preserve"> </w:t>
            </w:r>
            <w:r w:rsidRPr="001B5AA9">
              <w:rPr>
                <w:rFonts w:ascii="Times New Roman" w:hAnsi="Times New Roman"/>
                <w:sz w:val="24"/>
                <w:szCs w:val="24"/>
                <w:lang w:val="pt-BR"/>
              </w:rPr>
              <w:t>Ministerul Sănătății;</w:t>
            </w:r>
            <w:r w:rsidR="00640012" w:rsidRPr="001B5AA9">
              <w:rPr>
                <w:rFonts w:ascii="Times New Roman" w:hAnsi="Times New Roman"/>
                <w:sz w:val="24"/>
                <w:szCs w:val="24"/>
                <w:lang w:val="pt-BR"/>
              </w:rPr>
              <w:br/>
              <w:t xml:space="preserve">          - </w:t>
            </w:r>
            <w:r w:rsidRPr="001B5AA9">
              <w:rPr>
                <w:rFonts w:ascii="Times New Roman" w:hAnsi="Times New Roman"/>
                <w:sz w:val="24"/>
                <w:szCs w:val="24"/>
                <w:lang w:val="ro-RO"/>
              </w:rPr>
              <w:t xml:space="preserve">Ministerul Infrastructurii și Dezvoltării Regionale; </w:t>
            </w:r>
            <w:r w:rsidR="00640012" w:rsidRPr="001B5AA9">
              <w:rPr>
                <w:rFonts w:ascii="Times New Roman" w:hAnsi="Times New Roman"/>
                <w:sz w:val="24"/>
                <w:szCs w:val="24"/>
                <w:lang w:val="ro-RO"/>
              </w:rPr>
              <w:br/>
              <w:t xml:space="preserve">          </w:t>
            </w:r>
            <w:r w:rsidRPr="001B5AA9">
              <w:rPr>
                <w:rFonts w:ascii="Times New Roman" w:hAnsi="Times New Roman"/>
                <w:sz w:val="24"/>
                <w:szCs w:val="24"/>
                <w:lang w:val="ro-RO"/>
              </w:rPr>
              <w:t xml:space="preserve">- Ministerul Agriculturii și Industriei Alimentare; </w:t>
            </w:r>
            <w:r w:rsidR="00640012" w:rsidRPr="001B5AA9">
              <w:rPr>
                <w:rFonts w:ascii="Times New Roman" w:hAnsi="Times New Roman"/>
                <w:sz w:val="24"/>
                <w:szCs w:val="24"/>
                <w:lang w:val="ro-RO"/>
              </w:rPr>
              <w:br/>
            </w:r>
            <w:r w:rsidR="00640012" w:rsidRPr="001B5AA9">
              <w:rPr>
                <w:rFonts w:ascii="Times New Roman" w:hAnsi="Times New Roman"/>
                <w:sz w:val="24"/>
                <w:szCs w:val="24"/>
                <w:lang w:val="pt-BR"/>
              </w:rPr>
              <w:t xml:space="preserve">          - </w:t>
            </w:r>
            <w:r w:rsidRPr="001B5AA9">
              <w:rPr>
                <w:rFonts w:ascii="Times New Roman" w:hAnsi="Times New Roman"/>
                <w:sz w:val="24"/>
                <w:szCs w:val="24"/>
                <w:lang w:val="pt-BR"/>
              </w:rPr>
              <w:t>Ministerul Energiei</w:t>
            </w:r>
            <w:r w:rsidR="00640012" w:rsidRPr="001B5AA9">
              <w:rPr>
                <w:rFonts w:ascii="Times New Roman" w:hAnsi="Times New Roman"/>
                <w:sz w:val="24"/>
                <w:szCs w:val="24"/>
                <w:lang w:val="pt-BR"/>
              </w:rPr>
              <w:t>;</w:t>
            </w:r>
          </w:p>
          <w:p w14:paraId="13C7CC86" w14:textId="41B54DE4" w:rsidR="00640012" w:rsidRPr="001B5AA9" w:rsidRDefault="00640012" w:rsidP="00640012">
            <w:pPr>
              <w:tabs>
                <w:tab w:val="left" w:pos="284"/>
              </w:tabs>
              <w:ind w:firstLine="0"/>
              <w:jc w:val="left"/>
              <w:rPr>
                <w:rFonts w:ascii="Times New Roman" w:hAnsi="Times New Roman"/>
                <w:sz w:val="24"/>
                <w:szCs w:val="24"/>
                <w:lang w:val="pt-BR"/>
              </w:rPr>
            </w:pPr>
            <w:r w:rsidRPr="001B5AA9">
              <w:rPr>
                <w:rFonts w:ascii="Times New Roman" w:hAnsi="Times New Roman"/>
                <w:sz w:val="24"/>
                <w:szCs w:val="24"/>
                <w:lang w:val="pt-BR"/>
              </w:rPr>
              <w:t xml:space="preserve">          - Agenția de Mediu;</w:t>
            </w:r>
          </w:p>
          <w:p w14:paraId="33B18533" w14:textId="57A6D614" w:rsidR="00DE0B1B" w:rsidRDefault="00640012" w:rsidP="004C25CF">
            <w:pPr>
              <w:tabs>
                <w:tab w:val="left" w:pos="284"/>
              </w:tabs>
              <w:ind w:firstLine="0"/>
              <w:jc w:val="left"/>
              <w:rPr>
                <w:rFonts w:ascii="Times New Roman" w:hAnsi="Times New Roman"/>
                <w:sz w:val="24"/>
                <w:szCs w:val="24"/>
                <w:lang w:val="pt-BR"/>
              </w:rPr>
            </w:pPr>
            <w:r w:rsidRPr="001B5AA9">
              <w:rPr>
                <w:rFonts w:ascii="Times New Roman" w:hAnsi="Times New Roman"/>
                <w:sz w:val="24"/>
                <w:szCs w:val="24"/>
                <w:lang w:val="pt-BR"/>
              </w:rPr>
              <w:t xml:space="preserve">          - Inspectoratul pentru Proteția Mediului;</w:t>
            </w:r>
            <w:r w:rsidRPr="001B5AA9">
              <w:rPr>
                <w:rFonts w:ascii="Times New Roman" w:hAnsi="Times New Roman"/>
                <w:sz w:val="24"/>
                <w:szCs w:val="24"/>
                <w:lang w:val="pt-BR"/>
              </w:rPr>
              <w:br/>
              <w:t xml:space="preserve">          - </w:t>
            </w:r>
            <w:r w:rsidR="00DE0B1B" w:rsidRPr="001B5AA9">
              <w:rPr>
                <w:rFonts w:ascii="Times New Roman" w:hAnsi="Times New Roman"/>
                <w:sz w:val="24"/>
                <w:szCs w:val="24"/>
                <w:lang w:val="pt-BR"/>
              </w:rPr>
              <w:t>Concernul Republican de Producție al Industriei Materialelor de construcție ,,INMACONˮ</w:t>
            </w:r>
            <w:r w:rsidRPr="001B5AA9">
              <w:rPr>
                <w:rFonts w:ascii="Times New Roman" w:hAnsi="Times New Roman"/>
                <w:sz w:val="24"/>
                <w:szCs w:val="24"/>
                <w:lang w:val="pt-BR"/>
              </w:rPr>
              <w:t>.</w:t>
            </w:r>
          </w:p>
          <w:p w14:paraId="6A6B1AF9" w14:textId="58B5FA02" w:rsidR="00D82E97" w:rsidRPr="001B5AA9" w:rsidRDefault="00D82E97" w:rsidP="00640012">
            <w:pPr>
              <w:tabs>
                <w:tab w:val="left" w:pos="284"/>
              </w:tabs>
              <w:ind w:firstLine="0"/>
              <w:jc w:val="left"/>
              <w:rPr>
                <w:rFonts w:ascii="Times New Roman" w:hAnsi="Times New Roman"/>
                <w:sz w:val="24"/>
                <w:szCs w:val="24"/>
                <w:lang w:val="pt-BR"/>
              </w:rPr>
            </w:pPr>
            <w:r>
              <w:rPr>
                <w:rFonts w:ascii="Times New Roman" w:hAnsi="Times New Roman"/>
                <w:sz w:val="24"/>
                <w:szCs w:val="24"/>
                <w:lang w:val="pt-BR"/>
              </w:rPr>
              <w:t xml:space="preserve">          -Congresul Autorităților Locale din Moldova;</w:t>
            </w:r>
          </w:p>
          <w:p w14:paraId="497B8A07" w14:textId="25F4EEA5" w:rsidR="00DE0B1B" w:rsidRPr="001B5AA9" w:rsidRDefault="00DE0B1B" w:rsidP="00CF06C1">
            <w:pPr>
              <w:ind w:right="35"/>
              <w:rPr>
                <w:rFonts w:ascii="Times New Roman" w:hAnsi="Times New Roman"/>
                <w:sz w:val="24"/>
                <w:szCs w:val="24"/>
                <w:lang w:val="ro-RO"/>
              </w:rPr>
            </w:pPr>
            <w:r w:rsidRPr="001B5AA9">
              <w:rPr>
                <w:rFonts w:ascii="Times New Roman" w:hAnsi="Times New Roman"/>
                <w:sz w:val="24"/>
                <w:szCs w:val="24"/>
                <w:lang w:val="ro-RO"/>
              </w:rPr>
              <w:t>După definitivarea proiectului în urma procesului de avizare, proiectul de act normativ</w:t>
            </w:r>
            <w:r w:rsidR="00CF06C1" w:rsidRPr="001B5AA9">
              <w:rPr>
                <w:rFonts w:ascii="Times New Roman" w:hAnsi="Times New Roman"/>
                <w:sz w:val="24"/>
                <w:szCs w:val="24"/>
                <w:lang w:val="ro-RO"/>
              </w:rPr>
              <w:t xml:space="preserve"> departamental</w:t>
            </w:r>
            <w:r w:rsidRPr="001B5AA9">
              <w:rPr>
                <w:rFonts w:ascii="Times New Roman" w:hAnsi="Times New Roman"/>
                <w:sz w:val="24"/>
                <w:szCs w:val="24"/>
                <w:lang w:val="ro-RO"/>
              </w:rPr>
              <w:t xml:space="preserve"> va fi remis </w:t>
            </w:r>
            <w:r w:rsidR="00CF06C1" w:rsidRPr="001B5AA9">
              <w:rPr>
                <w:rFonts w:ascii="Times New Roman" w:hAnsi="Times New Roman"/>
                <w:sz w:val="24"/>
                <w:szCs w:val="24"/>
                <w:lang w:val="ro-MD"/>
              </w:rPr>
              <w:t xml:space="preserve">pentru examinare și coordonare Secției juridice a Ministerului Mediului.  </w:t>
            </w:r>
          </w:p>
          <w:p w14:paraId="7E6045F3" w14:textId="6CD728A5" w:rsidR="00DE0B1B" w:rsidRPr="001B5AA9" w:rsidRDefault="00DE0B1B" w:rsidP="001B2698">
            <w:pPr>
              <w:ind w:right="35"/>
              <w:rPr>
                <w:rFonts w:ascii="Times New Roman" w:hAnsi="Times New Roman"/>
                <w:sz w:val="24"/>
                <w:szCs w:val="24"/>
                <w:lang w:val="ro-RO"/>
              </w:rPr>
            </w:pPr>
          </w:p>
        </w:tc>
      </w:tr>
      <w:tr w:rsidR="00E359AD" w:rsidRPr="001B5AA9" w14:paraId="2C469418"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1B5AA9" w:rsidRDefault="006933C3" w:rsidP="00694AEF">
            <w:pPr>
              <w:spacing w:line="276" w:lineRule="auto"/>
              <w:rPr>
                <w:rFonts w:ascii="Times New Roman" w:hAnsi="Times New Roman"/>
                <w:b/>
                <w:bCs/>
                <w:sz w:val="24"/>
                <w:szCs w:val="24"/>
                <w:lang w:val="ro-RO"/>
              </w:rPr>
            </w:pPr>
            <w:r w:rsidRPr="001B5AA9">
              <w:rPr>
                <w:rFonts w:ascii="Times New Roman" w:hAnsi="Times New Roman"/>
                <w:b/>
                <w:bCs/>
                <w:sz w:val="24"/>
                <w:szCs w:val="24"/>
                <w:lang w:val="ro-RO"/>
              </w:rPr>
              <w:t>7.</w:t>
            </w:r>
            <w:r w:rsidR="00032B46" w:rsidRPr="001B5AA9">
              <w:rPr>
                <w:rFonts w:ascii="Times New Roman" w:hAnsi="Times New Roman"/>
                <w:b/>
                <w:bCs/>
                <w:sz w:val="24"/>
                <w:szCs w:val="24"/>
                <w:lang w:val="ro-RO"/>
              </w:rPr>
              <w:t xml:space="preserve"> </w:t>
            </w:r>
            <w:r w:rsidR="00A95A2D" w:rsidRPr="001B5AA9">
              <w:rPr>
                <w:rFonts w:ascii="Times New Roman" w:hAnsi="Times New Roman"/>
                <w:b/>
                <w:bCs/>
                <w:sz w:val="24"/>
                <w:szCs w:val="24"/>
                <w:lang w:val="ro-RO"/>
              </w:rPr>
              <w:t>C</w:t>
            </w:r>
            <w:r w:rsidRPr="001B5AA9">
              <w:rPr>
                <w:rFonts w:ascii="Times New Roman" w:hAnsi="Times New Roman"/>
                <w:b/>
                <w:bCs/>
                <w:sz w:val="24"/>
                <w:szCs w:val="24"/>
                <w:lang w:val="ro-RO"/>
              </w:rPr>
              <w:t>oncluziile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expertizelor</w:t>
            </w:r>
          </w:p>
        </w:tc>
      </w:tr>
      <w:tr w:rsidR="00E359AD" w:rsidRPr="00FA59C9" w14:paraId="26F8D433" w14:textId="77777777" w:rsidTr="00675DBC">
        <w:trPr>
          <w:trHeight w:val="4646"/>
        </w:trPr>
        <w:tc>
          <w:tcPr>
            <w:tcW w:w="892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27EE464" w14:textId="77777777" w:rsidR="00572E2F" w:rsidRPr="001B5AA9" w:rsidRDefault="00032B46" w:rsidP="00572E2F">
            <w:pPr>
              <w:ind w:firstLine="598"/>
              <w:rPr>
                <w:rFonts w:ascii="Times New Roman" w:eastAsia="Times New Roman" w:hAnsi="Times New Roman"/>
                <w:sz w:val="24"/>
                <w:szCs w:val="24"/>
                <w:lang w:val="ro-MD"/>
              </w:rPr>
            </w:pPr>
            <w:r w:rsidRPr="001B5AA9">
              <w:rPr>
                <w:rFonts w:ascii="Times New Roman" w:hAnsi="Times New Roman"/>
                <w:b/>
                <w:bCs/>
                <w:sz w:val="24"/>
                <w:szCs w:val="24"/>
                <w:lang w:val="ro-RO"/>
              </w:rPr>
              <w:t xml:space="preserve"> </w:t>
            </w:r>
            <w:r w:rsidR="00572E2F" w:rsidRPr="001B5AA9">
              <w:rPr>
                <w:rFonts w:ascii="Times New Roman" w:hAnsi="Times New Roman"/>
                <w:sz w:val="24"/>
                <w:szCs w:val="24"/>
                <w:lang w:val="ro-MD"/>
              </w:rPr>
              <w:t>Conform art. 36 alin. (5) din Legea nr. 100/2017 cu privire la actele normative, expertiza anticorupție a proiectelor actelor normative ale autorităților administrației publice centrale de specialitate se efectuează de către autorii proiectelor în conformitate cu metodologia de efectuare a expertizei anticorupție aprobată de Centrul Național Anticorupție. </w:t>
            </w:r>
          </w:p>
          <w:p w14:paraId="0526AB99" w14:textId="77777777" w:rsidR="00572E2F" w:rsidRPr="001B5AA9" w:rsidRDefault="00572E2F" w:rsidP="00572E2F">
            <w:pPr>
              <w:ind w:firstLine="589"/>
              <w:rPr>
                <w:rFonts w:ascii="Times New Roman" w:hAnsi="Times New Roman"/>
                <w:sz w:val="24"/>
                <w:szCs w:val="24"/>
                <w:lang w:val="ro-MD"/>
              </w:rPr>
            </w:pPr>
            <w:r w:rsidRPr="001B5AA9">
              <w:rPr>
                <w:rFonts w:ascii="Times New Roman" w:hAnsi="Times New Roman"/>
                <w:sz w:val="24"/>
                <w:szCs w:val="24"/>
                <w:lang w:val="ro-MD"/>
              </w:rPr>
              <w:t xml:space="preserve">Totodată, conform scrisorilor Ministerului Justiției nr. 04/2-6098 din 28.06.2024, nr. 04/2-6919 din 22.07.2024, nr. 04/2-1895 din 28.02.2024, recepționate urmare a solicitării efectuării expertizei juridice la </w:t>
            </w:r>
            <w:r w:rsidRPr="001B5AA9">
              <w:rPr>
                <w:rFonts w:ascii="Times New Roman" w:hAnsi="Times New Roman"/>
                <w:i/>
                <w:iCs/>
                <w:sz w:val="24"/>
                <w:szCs w:val="24"/>
                <w:lang w:val="ro-MD"/>
              </w:rPr>
              <w:t xml:space="preserve">proiectul Ordinului ministrului mediului cu privire la aprobarea Ghidului cu privire la efectuarea procedurilor privind punerea în aplicare a prevederilor Legii nr. 108/2020 privind controlul pericolelor de accidente majore care implică substanțe periculoase, proiectul Ordinul ministrului mediului cu privire la aprobarea Ghidului cu privire la executarea procedurii privind evaluarea impactului asupra mediului și proiectul Ordinului ministrului mediului cu privire la aprobarea Ghidului de evaluare a calității raportului privind evaluarea impactului asupra mediului, </w:t>
            </w:r>
            <w:r w:rsidRPr="001B5AA9">
              <w:rPr>
                <w:rFonts w:ascii="Times New Roman" w:hAnsi="Times New Roman"/>
                <w:sz w:val="24"/>
                <w:szCs w:val="24"/>
                <w:lang w:val="ro-MD"/>
              </w:rPr>
              <w:t xml:space="preserve">Ministerul Justiției comunică, că actele departamentale, care prin conținutul său, se prezintă a fi un îndrumar metodologic nu cad sub incidența dispozițiilor art. 37 din Legea nr. 100/2017 cu privire la actele normative și Hotărârii Guvernului nr. 1104/1997 cu privire la modul de efectuare a expertizei juridice și înregistrării de stat a actelor normative departamentale.  </w:t>
            </w:r>
          </w:p>
          <w:p w14:paraId="2AAC16F1" w14:textId="660775AC" w:rsidR="0012293C" w:rsidRPr="001B5AA9" w:rsidRDefault="00572E2F" w:rsidP="00572E2F">
            <w:pPr>
              <w:ind w:firstLine="589"/>
              <w:rPr>
                <w:rFonts w:ascii="Times New Roman" w:hAnsi="Times New Roman"/>
                <w:sz w:val="24"/>
                <w:szCs w:val="24"/>
                <w:lang w:val="ro-MD"/>
              </w:rPr>
            </w:pPr>
            <w:r w:rsidRPr="001B5AA9">
              <w:rPr>
                <w:rFonts w:ascii="Times New Roman" w:hAnsi="Times New Roman"/>
                <w:sz w:val="24"/>
                <w:szCs w:val="24"/>
                <w:lang w:val="ro-MD"/>
              </w:rPr>
              <w:t xml:space="preserve">Astfel, proiectul ordinului ministrului mediului cu privire la aprobarea Procedurii de analiză post-proiect va fi transmis pentru examinare și coordonare Secției juridice a Ministerului Mediului.  </w:t>
            </w:r>
          </w:p>
        </w:tc>
      </w:tr>
      <w:tr w:rsidR="00E359AD" w:rsidRPr="00FA59C9" w14:paraId="723ACED3" w14:textId="77777777" w:rsidTr="00430C60">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1B5AA9" w:rsidRDefault="006933C3" w:rsidP="00694AEF">
            <w:pPr>
              <w:spacing w:line="276" w:lineRule="auto"/>
              <w:rPr>
                <w:rFonts w:ascii="Times New Roman" w:hAnsi="Times New Roman"/>
                <w:b/>
                <w:bCs/>
                <w:sz w:val="24"/>
                <w:szCs w:val="24"/>
                <w:lang w:val="ro-RO"/>
              </w:rPr>
            </w:pPr>
            <w:r w:rsidRPr="001B5AA9">
              <w:rPr>
                <w:rFonts w:ascii="Times New Roman" w:hAnsi="Times New Roman"/>
                <w:b/>
                <w:bCs/>
                <w:sz w:val="24"/>
                <w:szCs w:val="24"/>
                <w:lang w:val="ro-RO"/>
              </w:rPr>
              <w:t>8.</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Modul</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de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încorporare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în</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cadrul</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normativ</w:t>
            </w:r>
            <w:r w:rsidR="00032B46" w:rsidRPr="001B5AA9">
              <w:rPr>
                <w:rFonts w:ascii="Times New Roman" w:hAnsi="Times New Roman"/>
                <w:b/>
                <w:bCs/>
                <w:sz w:val="24"/>
                <w:szCs w:val="24"/>
                <w:lang w:val="ro-RO"/>
              </w:rPr>
              <w:t xml:space="preserve"> </w:t>
            </w:r>
            <w:r w:rsidR="007C53A1" w:rsidRPr="001B5AA9">
              <w:rPr>
                <w:rFonts w:ascii="Times New Roman" w:hAnsi="Times New Roman"/>
                <w:b/>
                <w:bCs/>
                <w:sz w:val="24"/>
                <w:szCs w:val="24"/>
                <w:lang w:val="ro-RO"/>
              </w:rPr>
              <w:t>existent</w:t>
            </w:r>
          </w:p>
        </w:tc>
      </w:tr>
      <w:tr w:rsidR="00E359AD" w:rsidRPr="00FA59C9" w14:paraId="627B30F2" w14:textId="77777777" w:rsidTr="00B259CB">
        <w:trPr>
          <w:trHeight w:val="46"/>
        </w:trPr>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7B469E0" w:rsidR="00CA3D78" w:rsidRPr="001B5AA9" w:rsidRDefault="00032B46" w:rsidP="00672E44">
            <w:pPr>
              <w:rPr>
                <w:rFonts w:ascii="Times New Roman" w:hAnsi="Times New Roman"/>
                <w:sz w:val="24"/>
                <w:szCs w:val="24"/>
                <w:lang w:val="ro-RO"/>
              </w:rPr>
            </w:pPr>
            <w:r w:rsidRPr="001B5AA9">
              <w:rPr>
                <w:rFonts w:ascii="Times New Roman" w:hAnsi="Times New Roman"/>
                <w:sz w:val="24"/>
                <w:szCs w:val="24"/>
                <w:lang w:val="ro-RO"/>
              </w:rPr>
              <w:lastRenderedPageBreak/>
              <w:t xml:space="preserve"> </w:t>
            </w:r>
            <w:r w:rsidR="00572E2F" w:rsidRPr="001B5AA9">
              <w:rPr>
                <w:rFonts w:ascii="Times New Roman" w:hAnsi="Times New Roman"/>
                <w:sz w:val="24"/>
                <w:szCs w:val="24"/>
                <w:lang w:val="ro-MD"/>
              </w:rPr>
              <w:t xml:space="preserve">Implementarea proiectului Procedurii de analiză </w:t>
            </w:r>
            <w:proofErr w:type="spellStart"/>
            <w:r w:rsidR="00572E2F" w:rsidRPr="001B5AA9">
              <w:rPr>
                <w:rFonts w:ascii="Times New Roman" w:hAnsi="Times New Roman"/>
                <w:sz w:val="24"/>
                <w:szCs w:val="24"/>
                <w:lang w:val="ro-MD"/>
              </w:rPr>
              <w:t>postproiect</w:t>
            </w:r>
            <w:proofErr w:type="spellEnd"/>
            <w:r w:rsidR="00572E2F" w:rsidRPr="001B5AA9" w:rsidDel="00810AB1">
              <w:rPr>
                <w:rFonts w:ascii="Times New Roman" w:hAnsi="Times New Roman"/>
                <w:sz w:val="24"/>
                <w:szCs w:val="24"/>
                <w:lang w:val="ro-MD"/>
              </w:rPr>
              <w:t xml:space="preserve"> </w:t>
            </w:r>
            <w:r w:rsidR="00572E2F" w:rsidRPr="001B5AA9">
              <w:rPr>
                <w:rFonts w:ascii="Times New Roman" w:hAnsi="Times New Roman"/>
                <w:sz w:val="24"/>
                <w:szCs w:val="24"/>
                <w:lang w:val="ro-MD"/>
              </w:rPr>
              <w:t>nu presupune modificarea sau abrogarea altor acte normative și nu impune necesitate de înființare, reorganizarea sau desființarea unor instituții.</w:t>
            </w:r>
          </w:p>
        </w:tc>
      </w:tr>
      <w:tr w:rsidR="00E359AD" w:rsidRPr="00FA59C9" w14:paraId="5FD6247A" w14:textId="77777777" w:rsidTr="00D26B3E">
        <w:trPr>
          <w:trHeight w:val="50"/>
        </w:trPr>
        <w:tc>
          <w:tcPr>
            <w:tcW w:w="892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1B5AA9" w:rsidRDefault="006933C3" w:rsidP="00694AEF">
            <w:pPr>
              <w:spacing w:line="276" w:lineRule="auto"/>
              <w:rPr>
                <w:rFonts w:ascii="Times New Roman" w:hAnsi="Times New Roman"/>
                <w:b/>
                <w:bCs/>
                <w:sz w:val="24"/>
                <w:szCs w:val="24"/>
                <w:lang w:val="ro-RO"/>
              </w:rPr>
            </w:pPr>
            <w:r w:rsidRPr="001B5AA9">
              <w:rPr>
                <w:rFonts w:ascii="Times New Roman" w:hAnsi="Times New Roman"/>
                <w:b/>
                <w:bCs/>
                <w:sz w:val="24"/>
                <w:szCs w:val="24"/>
                <w:lang w:val="ro-RO"/>
              </w:rPr>
              <w:t>9.</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Măsuri</w:t>
            </w:r>
            <w:r w:rsidR="0036135C" w:rsidRPr="001B5AA9">
              <w:rPr>
                <w:rFonts w:ascii="Times New Roman" w:hAnsi="Times New Roman"/>
                <w:b/>
                <w:bCs/>
                <w:sz w:val="24"/>
                <w:szCs w:val="24"/>
                <w:lang w:val="ro-RO"/>
              </w:rPr>
              <w:t>le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necesare</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pentru</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implementarea</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prevederilor</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proiectului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actului</w:t>
            </w:r>
            <w:r w:rsidR="00032B46" w:rsidRPr="001B5AA9">
              <w:rPr>
                <w:rFonts w:ascii="Times New Roman" w:hAnsi="Times New Roman"/>
                <w:b/>
                <w:bCs/>
                <w:sz w:val="24"/>
                <w:szCs w:val="24"/>
                <w:lang w:val="ro-RO"/>
              </w:rPr>
              <w:t xml:space="preserve"> </w:t>
            </w:r>
            <w:r w:rsidRPr="001B5AA9">
              <w:rPr>
                <w:rFonts w:ascii="Times New Roman" w:hAnsi="Times New Roman"/>
                <w:b/>
                <w:bCs/>
                <w:sz w:val="24"/>
                <w:szCs w:val="24"/>
                <w:lang w:val="ro-RO"/>
              </w:rPr>
              <w:t>normativ</w:t>
            </w:r>
          </w:p>
        </w:tc>
      </w:tr>
      <w:tr w:rsidR="00E359AD" w:rsidRPr="001B5AA9" w14:paraId="494CA73F" w14:textId="77777777" w:rsidTr="00430C60">
        <w:tc>
          <w:tcPr>
            <w:tcW w:w="89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C268FB2" w:rsidR="008B4BE6" w:rsidRPr="001B5AA9" w:rsidRDefault="00032B46" w:rsidP="00CA3D78">
            <w:pPr>
              <w:rPr>
                <w:rFonts w:ascii="Times New Roman" w:hAnsi="Times New Roman"/>
                <w:sz w:val="24"/>
                <w:szCs w:val="24"/>
                <w:lang w:val="ro-RO"/>
              </w:rPr>
            </w:pPr>
            <w:r w:rsidRPr="001B5AA9">
              <w:rPr>
                <w:rFonts w:ascii="Times New Roman" w:hAnsi="Times New Roman"/>
                <w:sz w:val="24"/>
                <w:szCs w:val="24"/>
                <w:lang w:val="ro-RO"/>
              </w:rPr>
              <w:t xml:space="preserve"> </w:t>
            </w:r>
            <w:r w:rsidR="00572E2F" w:rsidRPr="001B5AA9">
              <w:rPr>
                <w:rFonts w:ascii="Times New Roman" w:hAnsi="Times New Roman"/>
                <w:sz w:val="24"/>
                <w:szCs w:val="24"/>
                <w:lang w:val="ro-MD"/>
              </w:rPr>
              <w:t>Nu se prevăd a fi necesare schimbări instituționale în vederea implementării Procedurii de analiză post-proiect a activității planificate.</w:t>
            </w:r>
          </w:p>
        </w:tc>
      </w:tr>
    </w:tbl>
    <w:p w14:paraId="706E2D45" w14:textId="77777777" w:rsidR="00672E44" w:rsidRDefault="00672E44" w:rsidP="00947CD5">
      <w:pPr>
        <w:pBdr>
          <w:top w:val="none" w:sz="4" w:space="31" w:color="000000"/>
          <w:left w:val="none" w:sz="4" w:space="0" w:color="000000"/>
          <w:bottom w:val="none" w:sz="4" w:space="0" w:color="000000"/>
          <w:right w:val="none" w:sz="4" w:space="0" w:color="000000"/>
        </w:pBdr>
        <w:tabs>
          <w:tab w:val="left" w:pos="884"/>
          <w:tab w:val="left" w:pos="1196"/>
        </w:tabs>
        <w:ind w:firstLine="567"/>
        <w:rPr>
          <w:b/>
          <w:sz w:val="24"/>
          <w:szCs w:val="24"/>
          <w:lang w:val="ro-RO"/>
        </w:rPr>
      </w:pPr>
    </w:p>
    <w:p w14:paraId="12E22936" w14:textId="4962DABC" w:rsidR="00494810" w:rsidRPr="004A19A0" w:rsidRDefault="00694AEF" w:rsidP="00947CD5">
      <w:pPr>
        <w:pBdr>
          <w:top w:val="none" w:sz="4" w:space="31" w:color="000000"/>
          <w:left w:val="none" w:sz="4" w:space="0" w:color="000000"/>
          <w:bottom w:val="none" w:sz="4" w:space="0" w:color="000000"/>
          <w:right w:val="none" w:sz="4" w:space="0" w:color="000000"/>
        </w:pBdr>
        <w:tabs>
          <w:tab w:val="left" w:pos="884"/>
          <w:tab w:val="left" w:pos="1196"/>
        </w:tabs>
        <w:ind w:firstLine="567"/>
        <w:rPr>
          <w:b/>
          <w:sz w:val="24"/>
          <w:szCs w:val="24"/>
          <w:lang w:val="ro-RO"/>
        </w:rPr>
      </w:pPr>
      <w:r w:rsidRPr="004A19A0">
        <w:rPr>
          <w:b/>
          <w:sz w:val="24"/>
          <w:szCs w:val="24"/>
          <w:lang w:val="ro-RO"/>
        </w:rPr>
        <w:t>Ministru                                                                                         Gheorghe HAJDER</w:t>
      </w:r>
    </w:p>
    <w:sectPr w:rsidR="00494810" w:rsidRPr="004A19A0" w:rsidSect="00F4399A">
      <w:headerReference w:type="default" r:id="rId12"/>
      <w:footerReference w:type="default" r:id="rId13"/>
      <w:headerReference w:type="first" r:id="rId14"/>
      <w:footerReference w:type="first" r:id="rId15"/>
      <w:pgSz w:w="11907" w:h="16840"/>
      <w:pgMar w:top="1134" w:right="851" w:bottom="1134" w:left="1985"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F45B" w14:textId="77777777" w:rsidR="0038567F" w:rsidRDefault="0038567F">
      <w:r>
        <w:separator/>
      </w:r>
    </w:p>
  </w:endnote>
  <w:endnote w:type="continuationSeparator" w:id="0">
    <w:p w14:paraId="556B5C3D" w14:textId="77777777" w:rsidR="0038567F" w:rsidRDefault="0038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366399"/>
      <w:docPartObj>
        <w:docPartGallery w:val="Page Numbers (Bottom of Page)"/>
        <w:docPartUnique/>
      </w:docPartObj>
    </w:sdtPr>
    <w:sdtContent>
      <w:p w14:paraId="0580DBDF" w14:textId="5541FEE8" w:rsidR="00F4399A" w:rsidRDefault="00F4399A">
        <w:pPr>
          <w:pStyle w:val="Subsol"/>
          <w:jc w:val="right"/>
        </w:pPr>
        <w:r>
          <w:fldChar w:fldCharType="begin"/>
        </w:r>
        <w:r>
          <w:instrText>PAGE   \* MERGEFORMAT</w:instrText>
        </w:r>
        <w:r>
          <w:fldChar w:fldCharType="separate"/>
        </w:r>
        <w:r>
          <w:rPr>
            <w:lang w:val="ro-RO"/>
          </w:rPr>
          <w:t>2</w:t>
        </w:r>
        <w:r>
          <w:fldChar w:fldCharType="end"/>
        </w:r>
      </w:p>
    </w:sdtContent>
  </w:sdt>
  <w:p w14:paraId="43EB63CD" w14:textId="77777777" w:rsidR="00F4399A" w:rsidRDefault="00F4399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793188"/>
      <w:docPartObj>
        <w:docPartGallery w:val="Page Numbers (Bottom of Page)"/>
        <w:docPartUnique/>
      </w:docPartObj>
    </w:sdtPr>
    <w:sdtContent>
      <w:p w14:paraId="74368CDB" w14:textId="57CDD1DC" w:rsidR="00B8264D" w:rsidRDefault="00B8264D" w:rsidP="00B8264D">
        <w:pPr>
          <w:pStyle w:val="Subsol"/>
          <w:jc w:val="center"/>
        </w:pPr>
        <w:r>
          <w:fldChar w:fldCharType="begin"/>
        </w:r>
        <w:r>
          <w:instrText>PAGE   \* MERGEFORMAT</w:instrText>
        </w:r>
        <w:r>
          <w:fldChar w:fldCharType="separate"/>
        </w:r>
        <w:r>
          <w:rPr>
            <w:lang w:val="ro-RO"/>
          </w:rPr>
          <w:t>2</w:t>
        </w:r>
        <w:r>
          <w:fldChar w:fldCharType="end"/>
        </w:r>
      </w:p>
    </w:sdtContent>
  </w:sdt>
  <w:p w14:paraId="026D30AC" w14:textId="77777777" w:rsidR="00B8264D" w:rsidRDefault="00B826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1C2F" w14:textId="77777777" w:rsidR="0038567F" w:rsidRDefault="0038567F">
      <w:r>
        <w:separator/>
      </w:r>
    </w:p>
  </w:footnote>
  <w:footnote w:type="continuationSeparator" w:id="0">
    <w:p w14:paraId="2B74B8D5" w14:textId="77777777" w:rsidR="0038567F" w:rsidRDefault="0038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E41"/>
    <w:multiLevelType w:val="hybridMultilevel"/>
    <w:tmpl w:val="A976BD54"/>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7FB633D"/>
    <w:multiLevelType w:val="hybridMultilevel"/>
    <w:tmpl w:val="05529A9E"/>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E811BA5"/>
    <w:multiLevelType w:val="hybridMultilevel"/>
    <w:tmpl w:val="9EA0D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6"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7" w15:restartNumberingAfterBreak="0">
    <w:nsid w:val="115E706E"/>
    <w:multiLevelType w:val="hybridMultilevel"/>
    <w:tmpl w:val="B088EF6C"/>
    <w:lvl w:ilvl="0" w:tplc="D0284880">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C0544"/>
    <w:multiLevelType w:val="hybridMultilevel"/>
    <w:tmpl w:val="1D383350"/>
    <w:lvl w:ilvl="0" w:tplc="EC10ADBE">
      <w:start w:val="1"/>
      <w:numFmt w:val="decimal"/>
      <w:lvlText w:val="%1."/>
      <w:lvlJc w:val="left"/>
      <w:pPr>
        <w:ind w:left="360" w:hanging="360"/>
      </w:pPr>
      <w:rPr>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1" w15:restartNumberingAfterBreak="0">
    <w:nsid w:val="1BAD7736"/>
    <w:multiLevelType w:val="hybridMultilevel"/>
    <w:tmpl w:val="DD80F89E"/>
    <w:lvl w:ilvl="0" w:tplc="4E1281AE">
      <w:start w:val="4"/>
      <w:numFmt w:val="decimal"/>
      <w:lvlText w:val="%1."/>
      <w:lvlJc w:val="left"/>
      <w:pPr>
        <w:ind w:left="720" w:hanging="360"/>
      </w:pPr>
      <w:rPr>
        <w:rFonts w:hint="default"/>
        <w:lang w:val="pt-BR"/>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D8407EB"/>
    <w:multiLevelType w:val="hybridMultilevel"/>
    <w:tmpl w:val="20F83EEA"/>
    <w:lvl w:ilvl="0" w:tplc="04090001">
      <w:start w:val="1"/>
      <w:numFmt w:val="bullet"/>
      <w:lvlText w:val=""/>
      <w:lvlJc w:val="left"/>
      <w:pPr>
        <w:ind w:left="360" w:hanging="360"/>
      </w:pPr>
      <w:rPr>
        <w:rFonts w:ascii="Symbol" w:hAnsi="Symbol" w:hint="default"/>
      </w:rPr>
    </w:lvl>
    <w:lvl w:ilvl="1" w:tplc="08190003">
      <w:start w:val="1"/>
      <w:numFmt w:val="bullet"/>
      <w:lvlText w:val="o"/>
      <w:lvlJc w:val="left"/>
      <w:pPr>
        <w:ind w:left="1813" w:hanging="360"/>
      </w:pPr>
      <w:rPr>
        <w:rFonts w:ascii="Courier New" w:hAnsi="Courier New" w:cs="Courier New" w:hint="default"/>
      </w:rPr>
    </w:lvl>
    <w:lvl w:ilvl="2" w:tplc="6F801F9C">
      <w:numFmt w:val="bullet"/>
      <w:lvlText w:val="-"/>
      <w:lvlJc w:val="left"/>
      <w:pPr>
        <w:ind w:left="2533" w:hanging="360"/>
      </w:pPr>
      <w:rPr>
        <w:rFonts w:ascii="Times New Roman" w:eastAsia="Times New Roman" w:hAnsi="Times New Roman" w:cs="Times New Roman" w:hint="default"/>
      </w:rPr>
    </w:lvl>
    <w:lvl w:ilvl="3" w:tplc="08190001" w:tentative="1">
      <w:start w:val="1"/>
      <w:numFmt w:val="bullet"/>
      <w:lvlText w:val=""/>
      <w:lvlJc w:val="left"/>
      <w:pPr>
        <w:ind w:left="3253" w:hanging="360"/>
      </w:pPr>
      <w:rPr>
        <w:rFonts w:ascii="Symbol" w:hAnsi="Symbol" w:hint="default"/>
      </w:rPr>
    </w:lvl>
    <w:lvl w:ilvl="4" w:tplc="08190003" w:tentative="1">
      <w:start w:val="1"/>
      <w:numFmt w:val="bullet"/>
      <w:lvlText w:val="o"/>
      <w:lvlJc w:val="left"/>
      <w:pPr>
        <w:ind w:left="3973" w:hanging="360"/>
      </w:pPr>
      <w:rPr>
        <w:rFonts w:ascii="Courier New" w:hAnsi="Courier New" w:cs="Courier New" w:hint="default"/>
      </w:rPr>
    </w:lvl>
    <w:lvl w:ilvl="5" w:tplc="08190005" w:tentative="1">
      <w:start w:val="1"/>
      <w:numFmt w:val="bullet"/>
      <w:lvlText w:val=""/>
      <w:lvlJc w:val="left"/>
      <w:pPr>
        <w:ind w:left="4693" w:hanging="360"/>
      </w:pPr>
      <w:rPr>
        <w:rFonts w:ascii="Wingdings" w:hAnsi="Wingdings" w:hint="default"/>
      </w:rPr>
    </w:lvl>
    <w:lvl w:ilvl="6" w:tplc="08190001" w:tentative="1">
      <w:start w:val="1"/>
      <w:numFmt w:val="bullet"/>
      <w:lvlText w:val=""/>
      <w:lvlJc w:val="left"/>
      <w:pPr>
        <w:ind w:left="5413" w:hanging="360"/>
      </w:pPr>
      <w:rPr>
        <w:rFonts w:ascii="Symbol" w:hAnsi="Symbol" w:hint="default"/>
      </w:rPr>
    </w:lvl>
    <w:lvl w:ilvl="7" w:tplc="08190003" w:tentative="1">
      <w:start w:val="1"/>
      <w:numFmt w:val="bullet"/>
      <w:lvlText w:val="o"/>
      <w:lvlJc w:val="left"/>
      <w:pPr>
        <w:ind w:left="6133" w:hanging="360"/>
      </w:pPr>
      <w:rPr>
        <w:rFonts w:ascii="Courier New" w:hAnsi="Courier New" w:cs="Courier New" w:hint="default"/>
      </w:rPr>
    </w:lvl>
    <w:lvl w:ilvl="8" w:tplc="08190005" w:tentative="1">
      <w:start w:val="1"/>
      <w:numFmt w:val="bullet"/>
      <w:lvlText w:val=""/>
      <w:lvlJc w:val="left"/>
      <w:pPr>
        <w:ind w:left="6853" w:hanging="360"/>
      </w:pPr>
      <w:rPr>
        <w:rFonts w:ascii="Wingdings" w:hAnsi="Wingdings" w:hint="default"/>
      </w:rPr>
    </w:lvl>
  </w:abstractNum>
  <w:abstractNum w:abstractNumId="13" w15:restartNumberingAfterBreak="0">
    <w:nsid w:val="1EE60F36"/>
    <w:multiLevelType w:val="hybridMultilevel"/>
    <w:tmpl w:val="3C44710A"/>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F355CC6"/>
    <w:multiLevelType w:val="hybridMultilevel"/>
    <w:tmpl w:val="3C44710A"/>
    <w:lvl w:ilvl="0" w:tplc="024A3930">
      <w:start w:val="1"/>
      <w:numFmt w:val="decimal"/>
      <w:lvlText w:val="%1."/>
      <w:lvlJc w:val="left"/>
      <w:pPr>
        <w:ind w:left="927" w:hanging="360"/>
      </w:pPr>
      <w:rPr>
        <w:rFonts w:hint="default"/>
        <w:b w:val="0"/>
        <w:bCs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6"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7" w15:restartNumberingAfterBreak="0">
    <w:nsid w:val="21DE05FB"/>
    <w:multiLevelType w:val="hybridMultilevel"/>
    <w:tmpl w:val="47F60BCE"/>
    <w:lvl w:ilvl="0" w:tplc="04090003">
      <w:start w:val="1"/>
      <w:numFmt w:val="bullet"/>
      <w:lvlText w:val="o"/>
      <w:lvlJc w:val="left"/>
      <w:pPr>
        <w:ind w:left="1800" w:hanging="360"/>
      </w:pPr>
      <w:rPr>
        <w:rFonts w:ascii="Courier New" w:hAnsi="Courier New" w:cs="Courier New" w:hint="default"/>
      </w:rPr>
    </w:lvl>
    <w:lvl w:ilvl="1" w:tplc="08180003" w:tentative="1">
      <w:start w:val="1"/>
      <w:numFmt w:val="bullet"/>
      <w:lvlText w:val="o"/>
      <w:lvlJc w:val="left"/>
      <w:pPr>
        <w:ind w:left="2520" w:hanging="360"/>
      </w:pPr>
      <w:rPr>
        <w:rFonts w:ascii="Courier New" w:hAnsi="Courier New" w:cs="Courier New" w:hint="default"/>
      </w:rPr>
    </w:lvl>
    <w:lvl w:ilvl="2" w:tplc="08180005" w:tentative="1">
      <w:start w:val="1"/>
      <w:numFmt w:val="bullet"/>
      <w:lvlText w:val=""/>
      <w:lvlJc w:val="left"/>
      <w:pPr>
        <w:ind w:left="3240" w:hanging="360"/>
      </w:pPr>
      <w:rPr>
        <w:rFonts w:ascii="Wingdings" w:hAnsi="Wingdings" w:hint="default"/>
      </w:rPr>
    </w:lvl>
    <w:lvl w:ilvl="3" w:tplc="08180001" w:tentative="1">
      <w:start w:val="1"/>
      <w:numFmt w:val="bullet"/>
      <w:lvlText w:val=""/>
      <w:lvlJc w:val="left"/>
      <w:pPr>
        <w:ind w:left="3960" w:hanging="360"/>
      </w:pPr>
      <w:rPr>
        <w:rFonts w:ascii="Symbol" w:hAnsi="Symbol" w:hint="default"/>
      </w:rPr>
    </w:lvl>
    <w:lvl w:ilvl="4" w:tplc="08180003" w:tentative="1">
      <w:start w:val="1"/>
      <w:numFmt w:val="bullet"/>
      <w:lvlText w:val="o"/>
      <w:lvlJc w:val="left"/>
      <w:pPr>
        <w:ind w:left="4680" w:hanging="360"/>
      </w:pPr>
      <w:rPr>
        <w:rFonts w:ascii="Courier New" w:hAnsi="Courier New" w:cs="Courier New" w:hint="default"/>
      </w:rPr>
    </w:lvl>
    <w:lvl w:ilvl="5" w:tplc="08180005" w:tentative="1">
      <w:start w:val="1"/>
      <w:numFmt w:val="bullet"/>
      <w:lvlText w:val=""/>
      <w:lvlJc w:val="left"/>
      <w:pPr>
        <w:ind w:left="5400" w:hanging="360"/>
      </w:pPr>
      <w:rPr>
        <w:rFonts w:ascii="Wingdings" w:hAnsi="Wingdings" w:hint="default"/>
      </w:rPr>
    </w:lvl>
    <w:lvl w:ilvl="6" w:tplc="08180001" w:tentative="1">
      <w:start w:val="1"/>
      <w:numFmt w:val="bullet"/>
      <w:lvlText w:val=""/>
      <w:lvlJc w:val="left"/>
      <w:pPr>
        <w:ind w:left="6120" w:hanging="360"/>
      </w:pPr>
      <w:rPr>
        <w:rFonts w:ascii="Symbol" w:hAnsi="Symbol" w:hint="default"/>
      </w:rPr>
    </w:lvl>
    <w:lvl w:ilvl="7" w:tplc="08180003" w:tentative="1">
      <w:start w:val="1"/>
      <w:numFmt w:val="bullet"/>
      <w:lvlText w:val="o"/>
      <w:lvlJc w:val="left"/>
      <w:pPr>
        <w:ind w:left="6840" w:hanging="360"/>
      </w:pPr>
      <w:rPr>
        <w:rFonts w:ascii="Courier New" w:hAnsi="Courier New" w:cs="Courier New" w:hint="default"/>
      </w:rPr>
    </w:lvl>
    <w:lvl w:ilvl="8" w:tplc="08180005" w:tentative="1">
      <w:start w:val="1"/>
      <w:numFmt w:val="bullet"/>
      <w:lvlText w:val=""/>
      <w:lvlJc w:val="left"/>
      <w:pPr>
        <w:ind w:left="7560" w:hanging="360"/>
      </w:pPr>
      <w:rPr>
        <w:rFonts w:ascii="Wingdings" w:hAnsi="Wingdings" w:hint="default"/>
      </w:rPr>
    </w:lvl>
  </w:abstractNum>
  <w:abstractNum w:abstractNumId="1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9" w15:restartNumberingAfterBreak="0">
    <w:nsid w:val="242C5DAE"/>
    <w:multiLevelType w:val="hybridMultilevel"/>
    <w:tmpl w:val="4A10B4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2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2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9F3425"/>
    <w:multiLevelType w:val="hybridMultilevel"/>
    <w:tmpl w:val="1D2A5B26"/>
    <w:lvl w:ilvl="0" w:tplc="47722C44">
      <w:start w:val="1"/>
      <w:numFmt w:val="decimal"/>
      <w:lvlText w:val="%1)"/>
      <w:lvlJc w:val="left"/>
      <w:pPr>
        <w:ind w:left="1287" w:hanging="360"/>
      </w:pPr>
      <w:rPr>
        <w:b w:val="0"/>
        <w:bCs w:val="0"/>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8" w15:restartNumberingAfterBreak="0">
    <w:nsid w:val="3A602F82"/>
    <w:multiLevelType w:val="hybridMultilevel"/>
    <w:tmpl w:val="05A27440"/>
    <w:lvl w:ilvl="0" w:tplc="04090001">
      <w:start w:val="1"/>
      <w:numFmt w:val="bullet"/>
      <w:lvlText w:val=""/>
      <w:lvlJc w:val="left"/>
      <w:pPr>
        <w:ind w:left="787" w:hanging="360"/>
      </w:pPr>
      <w:rPr>
        <w:rFonts w:ascii="Symbol" w:hAnsi="Symbol" w:hint="default"/>
        <w:b w:val="0"/>
        <w:i w:val="0"/>
        <w:sz w:val="24"/>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3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3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3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33" w15:restartNumberingAfterBreak="0">
    <w:nsid w:val="42951D9A"/>
    <w:multiLevelType w:val="hybridMultilevel"/>
    <w:tmpl w:val="7F2C4B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36" w15:restartNumberingAfterBreak="0">
    <w:nsid w:val="47F37426"/>
    <w:multiLevelType w:val="multilevel"/>
    <w:tmpl w:val="466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8"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9"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4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41" w15:restartNumberingAfterBreak="0">
    <w:nsid w:val="4E030555"/>
    <w:multiLevelType w:val="hybridMultilevel"/>
    <w:tmpl w:val="745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43" w15:restartNumberingAfterBreak="0">
    <w:nsid w:val="525964DE"/>
    <w:multiLevelType w:val="multilevel"/>
    <w:tmpl w:val="D922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45" w15:restartNumberingAfterBreak="0">
    <w:nsid w:val="56B820D6"/>
    <w:multiLevelType w:val="multilevel"/>
    <w:tmpl w:val="CDF6F38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47" w15:restartNumberingAfterBreak="0">
    <w:nsid w:val="581C03DC"/>
    <w:multiLevelType w:val="hybridMultilevel"/>
    <w:tmpl w:val="8A0A1F8C"/>
    <w:lvl w:ilvl="0" w:tplc="83C0BBCA">
      <w:start w:val="1"/>
      <w:numFmt w:val="bullet"/>
      <w:lvlText w:val=""/>
      <w:lvlJc w:val="left"/>
      <w:pPr>
        <w:ind w:left="720" w:hanging="360"/>
      </w:pPr>
      <w:rPr>
        <w:rFonts w:ascii="Symbol" w:hAnsi="Symbol" w:hint="default"/>
      </w:rPr>
    </w:lvl>
    <w:lvl w:ilvl="1" w:tplc="C6F2E9D8">
      <w:start w:val="1"/>
      <w:numFmt w:val="bullet"/>
      <w:lvlText w:val=""/>
      <w:lvlJc w:val="left"/>
      <w:pPr>
        <w:ind w:left="1440" w:hanging="360"/>
      </w:pPr>
      <w:rPr>
        <w:rFonts w:ascii="Symbol" w:hAnsi="Symbol" w:hint="default"/>
      </w:rPr>
    </w:lvl>
    <w:lvl w:ilvl="2" w:tplc="892CFB2E">
      <w:start w:val="1"/>
      <w:numFmt w:val="bullet"/>
      <w:lvlText w:val=""/>
      <w:lvlJc w:val="left"/>
      <w:pPr>
        <w:ind w:left="2160" w:hanging="360"/>
      </w:pPr>
      <w:rPr>
        <w:rFonts w:ascii="Wingdings" w:hAnsi="Wingdings" w:hint="default"/>
      </w:rPr>
    </w:lvl>
    <w:lvl w:ilvl="3" w:tplc="B1C67134">
      <w:start w:val="1"/>
      <w:numFmt w:val="bullet"/>
      <w:lvlText w:val=""/>
      <w:lvlJc w:val="left"/>
      <w:pPr>
        <w:ind w:left="2880" w:hanging="360"/>
      </w:pPr>
      <w:rPr>
        <w:rFonts w:ascii="Symbol" w:hAnsi="Symbol" w:hint="default"/>
      </w:rPr>
    </w:lvl>
    <w:lvl w:ilvl="4" w:tplc="42203602">
      <w:start w:val="1"/>
      <w:numFmt w:val="bullet"/>
      <w:lvlText w:val="o"/>
      <w:lvlJc w:val="left"/>
      <w:pPr>
        <w:ind w:left="3600" w:hanging="360"/>
      </w:pPr>
      <w:rPr>
        <w:rFonts w:ascii="Courier New" w:hAnsi="Courier New" w:cs="Courier New" w:hint="default"/>
      </w:rPr>
    </w:lvl>
    <w:lvl w:ilvl="5" w:tplc="62CED1BA">
      <w:start w:val="1"/>
      <w:numFmt w:val="bullet"/>
      <w:lvlText w:val=""/>
      <w:lvlJc w:val="left"/>
      <w:pPr>
        <w:ind w:left="4320" w:hanging="360"/>
      </w:pPr>
      <w:rPr>
        <w:rFonts w:ascii="Wingdings" w:hAnsi="Wingdings" w:hint="default"/>
      </w:rPr>
    </w:lvl>
    <w:lvl w:ilvl="6" w:tplc="8326C14C">
      <w:start w:val="1"/>
      <w:numFmt w:val="bullet"/>
      <w:lvlText w:val=""/>
      <w:lvlJc w:val="left"/>
      <w:pPr>
        <w:ind w:left="5040" w:hanging="360"/>
      </w:pPr>
      <w:rPr>
        <w:rFonts w:ascii="Symbol" w:hAnsi="Symbol" w:hint="default"/>
      </w:rPr>
    </w:lvl>
    <w:lvl w:ilvl="7" w:tplc="3D1004C4">
      <w:start w:val="1"/>
      <w:numFmt w:val="bullet"/>
      <w:lvlText w:val="o"/>
      <w:lvlJc w:val="left"/>
      <w:pPr>
        <w:ind w:left="5760" w:hanging="360"/>
      </w:pPr>
      <w:rPr>
        <w:rFonts w:ascii="Courier New" w:hAnsi="Courier New" w:cs="Courier New" w:hint="default"/>
      </w:rPr>
    </w:lvl>
    <w:lvl w:ilvl="8" w:tplc="381A99EE">
      <w:start w:val="1"/>
      <w:numFmt w:val="bullet"/>
      <w:lvlText w:val=""/>
      <w:lvlJc w:val="left"/>
      <w:pPr>
        <w:ind w:left="6480" w:hanging="360"/>
      </w:pPr>
      <w:rPr>
        <w:rFonts w:ascii="Wingdings" w:hAnsi="Wingdings" w:hint="default"/>
      </w:rPr>
    </w:lvl>
  </w:abstractNum>
  <w:abstractNum w:abstractNumId="48"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9"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50"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51"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52" w15:restartNumberingAfterBreak="0">
    <w:nsid w:val="5DBF273E"/>
    <w:multiLevelType w:val="hybridMultilevel"/>
    <w:tmpl w:val="58D65D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5E2464F8"/>
    <w:multiLevelType w:val="multilevel"/>
    <w:tmpl w:val="9076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8D181D"/>
    <w:multiLevelType w:val="hybridMultilevel"/>
    <w:tmpl w:val="AC6AD21E"/>
    <w:lvl w:ilvl="0" w:tplc="D0284880">
      <w:start w:val="3"/>
      <w:numFmt w:val="bullet"/>
      <w:lvlText w:val="-"/>
      <w:lvlJc w:val="left"/>
      <w:pPr>
        <w:ind w:left="1260" w:hanging="360"/>
      </w:pPr>
      <w:rPr>
        <w:rFonts w:ascii="Times New Roman" w:eastAsia="Times New Roman" w:hAnsi="Times New Roman"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5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5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59" w15:restartNumberingAfterBreak="0">
    <w:nsid w:val="65E42176"/>
    <w:multiLevelType w:val="hybridMultilevel"/>
    <w:tmpl w:val="64825DA0"/>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61" w15:restartNumberingAfterBreak="0">
    <w:nsid w:val="677954E9"/>
    <w:multiLevelType w:val="hybridMultilevel"/>
    <w:tmpl w:val="3B9C411C"/>
    <w:lvl w:ilvl="0" w:tplc="51AA7016">
      <w:start w:val="1"/>
      <w:numFmt w:val="lowerLetter"/>
      <w:lvlText w:val="%1)"/>
      <w:lvlJc w:val="left"/>
      <w:pPr>
        <w:ind w:left="720" w:hanging="360"/>
      </w:pPr>
      <w:rPr>
        <w:rFonts w:ascii="Times New Roman" w:eastAsia="Calibri" w:hAnsi="Times New Roman"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63" w15:restartNumberingAfterBreak="0">
    <w:nsid w:val="706F2A56"/>
    <w:multiLevelType w:val="hybridMultilevel"/>
    <w:tmpl w:val="3C44710A"/>
    <w:lvl w:ilvl="0" w:tplc="024A3930">
      <w:start w:val="1"/>
      <w:numFmt w:val="decimal"/>
      <w:lvlText w:val="%1."/>
      <w:lvlJc w:val="left"/>
      <w:pPr>
        <w:ind w:left="927" w:hanging="360"/>
      </w:pPr>
      <w:rPr>
        <w:rFonts w:hint="default"/>
        <w:b w:val="0"/>
        <w:bCs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3F18E3"/>
    <w:multiLevelType w:val="hybridMultilevel"/>
    <w:tmpl w:val="EEA6E5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15:restartNumberingAfterBreak="0">
    <w:nsid w:val="73D62A05"/>
    <w:multiLevelType w:val="hybridMultilevel"/>
    <w:tmpl w:val="0958CE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7B51D7C"/>
    <w:multiLevelType w:val="hybridMultilevel"/>
    <w:tmpl w:val="65B0A0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8871F82"/>
    <w:multiLevelType w:val="hybridMultilevel"/>
    <w:tmpl w:val="3BE2A34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763062647">
    <w:abstractNumId w:val="51"/>
  </w:num>
  <w:num w:numId="2" w16cid:durableId="1310359522">
    <w:abstractNumId w:val="56"/>
  </w:num>
  <w:num w:numId="3" w16cid:durableId="372773788">
    <w:abstractNumId w:val="26"/>
  </w:num>
  <w:num w:numId="4" w16cid:durableId="2025740851">
    <w:abstractNumId w:val="44"/>
  </w:num>
  <w:num w:numId="5" w16cid:durableId="909392083">
    <w:abstractNumId w:val="29"/>
  </w:num>
  <w:num w:numId="6" w16cid:durableId="949048608">
    <w:abstractNumId w:val="22"/>
  </w:num>
  <w:num w:numId="7" w16cid:durableId="1966039744">
    <w:abstractNumId w:val="10"/>
  </w:num>
  <w:num w:numId="8" w16cid:durableId="1848251213">
    <w:abstractNumId w:val="15"/>
  </w:num>
  <w:num w:numId="9" w16cid:durableId="1403606006">
    <w:abstractNumId w:val="39"/>
  </w:num>
  <w:num w:numId="10" w16cid:durableId="1799569008">
    <w:abstractNumId w:val="6"/>
  </w:num>
  <w:num w:numId="11" w16cid:durableId="1724408573">
    <w:abstractNumId w:val="38"/>
  </w:num>
  <w:num w:numId="12" w16cid:durableId="560407430">
    <w:abstractNumId w:val="5"/>
  </w:num>
  <w:num w:numId="13" w16cid:durableId="297884010">
    <w:abstractNumId w:val="58"/>
  </w:num>
  <w:num w:numId="14" w16cid:durableId="1135566618">
    <w:abstractNumId w:val="30"/>
  </w:num>
  <w:num w:numId="15" w16cid:durableId="1741361955">
    <w:abstractNumId w:val="31"/>
  </w:num>
  <w:num w:numId="16" w16cid:durableId="1558004958">
    <w:abstractNumId w:val="50"/>
  </w:num>
  <w:num w:numId="17" w16cid:durableId="1238440583">
    <w:abstractNumId w:val="46"/>
  </w:num>
  <w:num w:numId="18" w16cid:durableId="1016427140">
    <w:abstractNumId w:val="37"/>
  </w:num>
  <w:num w:numId="19" w16cid:durableId="1643079735">
    <w:abstractNumId w:val="32"/>
  </w:num>
  <w:num w:numId="20" w16cid:durableId="1234857954">
    <w:abstractNumId w:val="18"/>
  </w:num>
  <w:num w:numId="21" w16cid:durableId="499270150">
    <w:abstractNumId w:val="49"/>
  </w:num>
  <w:num w:numId="22" w16cid:durableId="1933514070">
    <w:abstractNumId w:val="9"/>
  </w:num>
  <w:num w:numId="23" w16cid:durableId="1638414424">
    <w:abstractNumId w:val="24"/>
  </w:num>
  <w:num w:numId="24" w16cid:durableId="459764953">
    <w:abstractNumId w:val="21"/>
  </w:num>
  <w:num w:numId="25" w16cid:durableId="536285566">
    <w:abstractNumId w:val="34"/>
  </w:num>
  <w:num w:numId="26" w16cid:durableId="1521358739">
    <w:abstractNumId w:val="54"/>
  </w:num>
  <w:num w:numId="27" w16cid:durableId="1259560433">
    <w:abstractNumId w:val="40"/>
  </w:num>
  <w:num w:numId="28" w16cid:durableId="810638096">
    <w:abstractNumId w:val="62"/>
    <w:lvlOverride w:ilvl="0">
      <w:startOverride w:val="1"/>
    </w:lvlOverride>
  </w:num>
  <w:num w:numId="29" w16cid:durableId="1398015402">
    <w:abstractNumId w:val="35"/>
  </w:num>
  <w:num w:numId="30" w16cid:durableId="1841188875">
    <w:abstractNumId w:val="16"/>
  </w:num>
  <w:num w:numId="31" w16cid:durableId="1628732967">
    <w:abstractNumId w:val="60"/>
  </w:num>
  <w:num w:numId="32" w16cid:durableId="1324121721">
    <w:abstractNumId w:val="62"/>
  </w:num>
  <w:num w:numId="33" w16cid:durableId="1665469380">
    <w:abstractNumId w:val="23"/>
  </w:num>
  <w:num w:numId="34" w16cid:durableId="306856306">
    <w:abstractNumId w:val="65"/>
  </w:num>
  <w:num w:numId="35" w16cid:durableId="2133859993">
    <w:abstractNumId w:val="64"/>
  </w:num>
  <w:num w:numId="36" w16cid:durableId="660471927">
    <w:abstractNumId w:val="2"/>
  </w:num>
  <w:num w:numId="37" w16cid:durableId="687682517">
    <w:abstractNumId w:val="20"/>
  </w:num>
  <w:num w:numId="38" w16cid:durableId="488984095">
    <w:abstractNumId w:val="48"/>
  </w:num>
  <w:num w:numId="39" w16cid:durableId="1833250284">
    <w:abstractNumId w:val="27"/>
  </w:num>
  <w:num w:numId="40" w16cid:durableId="1197740914">
    <w:abstractNumId w:val="57"/>
  </w:num>
  <w:num w:numId="41" w16cid:durableId="580721883">
    <w:abstractNumId w:val="42"/>
  </w:num>
  <w:num w:numId="42" w16cid:durableId="1269194795">
    <w:abstractNumId w:val="3"/>
  </w:num>
  <w:num w:numId="43" w16cid:durableId="2135950003">
    <w:abstractNumId w:val="67"/>
  </w:num>
  <w:num w:numId="44" w16cid:durableId="1082409027">
    <w:abstractNumId w:val="47"/>
  </w:num>
  <w:num w:numId="45" w16cid:durableId="832064659">
    <w:abstractNumId w:val="66"/>
  </w:num>
  <w:num w:numId="46" w16cid:durableId="599871798">
    <w:abstractNumId w:val="14"/>
  </w:num>
  <w:num w:numId="47" w16cid:durableId="254943178">
    <w:abstractNumId w:val="63"/>
  </w:num>
  <w:num w:numId="48" w16cid:durableId="512189314">
    <w:abstractNumId w:val="8"/>
  </w:num>
  <w:num w:numId="49" w16cid:durableId="1013074847">
    <w:abstractNumId w:val="13"/>
  </w:num>
  <w:num w:numId="50" w16cid:durableId="2027291823">
    <w:abstractNumId w:val="45"/>
  </w:num>
  <w:num w:numId="51" w16cid:durableId="1722364280">
    <w:abstractNumId w:val="55"/>
  </w:num>
  <w:num w:numId="52" w16cid:durableId="199516745">
    <w:abstractNumId w:val="19"/>
  </w:num>
  <w:num w:numId="53" w16cid:durableId="1013922932">
    <w:abstractNumId w:val="33"/>
  </w:num>
  <w:num w:numId="54" w16cid:durableId="592010001">
    <w:abstractNumId w:val="7"/>
  </w:num>
  <w:num w:numId="55" w16cid:durableId="2029406847">
    <w:abstractNumId w:val="61"/>
  </w:num>
  <w:num w:numId="56" w16cid:durableId="1720082010">
    <w:abstractNumId w:val="59"/>
  </w:num>
  <w:num w:numId="57" w16cid:durableId="835993708">
    <w:abstractNumId w:val="1"/>
  </w:num>
  <w:num w:numId="58" w16cid:durableId="1388143288">
    <w:abstractNumId w:val="0"/>
  </w:num>
  <w:num w:numId="59" w16cid:durableId="330379021">
    <w:abstractNumId w:val="28"/>
  </w:num>
  <w:num w:numId="60" w16cid:durableId="1649287154">
    <w:abstractNumId w:val="36"/>
  </w:num>
  <w:num w:numId="61" w16cid:durableId="2116516531">
    <w:abstractNumId w:val="12"/>
  </w:num>
  <w:num w:numId="62" w16cid:durableId="583681604">
    <w:abstractNumId w:val="52"/>
  </w:num>
  <w:num w:numId="63" w16cid:durableId="1288196484">
    <w:abstractNumId w:val="4"/>
  </w:num>
  <w:num w:numId="64" w16cid:durableId="705906511">
    <w:abstractNumId w:val="43"/>
  </w:num>
  <w:num w:numId="65" w16cid:durableId="1134758917">
    <w:abstractNumId w:val="53"/>
  </w:num>
  <w:num w:numId="66" w16cid:durableId="701709610">
    <w:abstractNumId w:val="25"/>
  </w:num>
  <w:num w:numId="67" w16cid:durableId="1332759752">
    <w:abstractNumId w:val="69"/>
  </w:num>
  <w:num w:numId="68" w16cid:durableId="1020165496">
    <w:abstractNumId w:val="41"/>
  </w:num>
  <w:num w:numId="69" w16cid:durableId="340933442">
    <w:abstractNumId w:val="17"/>
  </w:num>
  <w:num w:numId="70" w16cid:durableId="1565137672">
    <w:abstractNumId w:val="70"/>
  </w:num>
  <w:num w:numId="71" w16cid:durableId="1293831783">
    <w:abstractNumId w:val="68"/>
  </w:num>
  <w:num w:numId="72" w16cid:durableId="85249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82E"/>
    <w:rsid w:val="000046CA"/>
    <w:rsid w:val="00013460"/>
    <w:rsid w:val="00013804"/>
    <w:rsid w:val="00013AC9"/>
    <w:rsid w:val="0001747F"/>
    <w:rsid w:val="0002435C"/>
    <w:rsid w:val="0003014E"/>
    <w:rsid w:val="00032B46"/>
    <w:rsid w:val="0004289C"/>
    <w:rsid w:val="000438C2"/>
    <w:rsid w:val="00043AC7"/>
    <w:rsid w:val="00044D19"/>
    <w:rsid w:val="00052045"/>
    <w:rsid w:val="00054810"/>
    <w:rsid w:val="000713DA"/>
    <w:rsid w:val="00071EAA"/>
    <w:rsid w:val="0007236F"/>
    <w:rsid w:val="00075A5F"/>
    <w:rsid w:val="00081267"/>
    <w:rsid w:val="00085029"/>
    <w:rsid w:val="00086C1C"/>
    <w:rsid w:val="000875FF"/>
    <w:rsid w:val="000A6BA5"/>
    <w:rsid w:val="000B27AF"/>
    <w:rsid w:val="000B3D87"/>
    <w:rsid w:val="000B50EE"/>
    <w:rsid w:val="000C041B"/>
    <w:rsid w:val="000C2AB4"/>
    <w:rsid w:val="000D342F"/>
    <w:rsid w:val="000D5C74"/>
    <w:rsid w:val="000E1D40"/>
    <w:rsid w:val="000E2800"/>
    <w:rsid w:val="000F22FE"/>
    <w:rsid w:val="000F497A"/>
    <w:rsid w:val="00102146"/>
    <w:rsid w:val="00102AD8"/>
    <w:rsid w:val="0010690D"/>
    <w:rsid w:val="00106DCC"/>
    <w:rsid w:val="001108A0"/>
    <w:rsid w:val="00111DFD"/>
    <w:rsid w:val="00113956"/>
    <w:rsid w:val="00116035"/>
    <w:rsid w:val="001211EA"/>
    <w:rsid w:val="00121BB9"/>
    <w:rsid w:val="0012293C"/>
    <w:rsid w:val="00140629"/>
    <w:rsid w:val="00143389"/>
    <w:rsid w:val="00143CC4"/>
    <w:rsid w:val="00147197"/>
    <w:rsid w:val="0015146D"/>
    <w:rsid w:val="001519E8"/>
    <w:rsid w:val="00157D40"/>
    <w:rsid w:val="00162BE7"/>
    <w:rsid w:val="0017006C"/>
    <w:rsid w:val="00174E20"/>
    <w:rsid w:val="00181ACE"/>
    <w:rsid w:val="00184334"/>
    <w:rsid w:val="00185AC8"/>
    <w:rsid w:val="00191428"/>
    <w:rsid w:val="00196CA0"/>
    <w:rsid w:val="001A25C3"/>
    <w:rsid w:val="001A37C7"/>
    <w:rsid w:val="001B2698"/>
    <w:rsid w:val="001B3BE4"/>
    <w:rsid w:val="001B5818"/>
    <w:rsid w:val="001B5AA9"/>
    <w:rsid w:val="001B66A4"/>
    <w:rsid w:val="001B6E6E"/>
    <w:rsid w:val="001C3F21"/>
    <w:rsid w:val="001C4EEE"/>
    <w:rsid w:val="001D2FA2"/>
    <w:rsid w:val="001D3084"/>
    <w:rsid w:val="001D4791"/>
    <w:rsid w:val="001E4497"/>
    <w:rsid w:val="001F0570"/>
    <w:rsid w:val="001F2097"/>
    <w:rsid w:val="001F4655"/>
    <w:rsid w:val="001F6AB4"/>
    <w:rsid w:val="002000EB"/>
    <w:rsid w:val="00200223"/>
    <w:rsid w:val="00200516"/>
    <w:rsid w:val="002013CB"/>
    <w:rsid w:val="0020278C"/>
    <w:rsid w:val="00203DC2"/>
    <w:rsid w:val="00205100"/>
    <w:rsid w:val="0020794F"/>
    <w:rsid w:val="00214026"/>
    <w:rsid w:val="002140B5"/>
    <w:rsid w:val="002164C9"/>
    <w:rsid w:val="002170A5"/>
    <w:rsid w:val="00230761"/>
    <w:rsid w:val="00236E65"/>
    <w:rsid w:val="002372B8"/>
    <w:rsid w:val="00237B8D"/>
    <w:rsid w:val="00240AC0"/>
    <w:rsid w:val="0024277F"/>
    <w:rsid w:val="002453BD"/>
    <w:rsid w:val="00246172"/>
    <w:rsid w:val="00253E52"/>
    <w:rsid w:val="00257353"/>
    <w:rsid w:val="00257627"/>
    <w:rsid w:val="002721D2"/>
    <w:rsid w:val="0027425A"/>
    <w:rsid w:val="0028093A"/>
    <w:rsid w:val="00281C80"/>
    <w:rsid w:val="002874DF"/>
    <w:rsid w:val="002950E0"/>
    <w:rsid w:val="002954C4"/>
    <w:rsid w:val="00297CDD"/>
    <w:rsid w:val="002A6D37"/>
    <w:rsid w:val="002B07BD"/>
    <w:rsid w:val="002B5444"/>
    <w:rsid w:val="002B547F"/>
    <w:rsid w:val="002C21E9"/>
    <w:rsid w:val="002C6393"/>
    <w:rsid w:val="002D29EA"/>
    <w:rsid w:val="002D38C5"/>
    <w:rsid w:val="002E4217"/>
    <w:rsid w:val="002E505B"/>
    <w:rsid w:val="002E5BDD"/>
    <w:rsid w:val="002F1B64"/>
    <w:rsid w:val="002F30F7"/>
    <w:rsid w:val="002F3DAA"/>
    <w:rsid w:val="002F5F1E"/>
    <w:rsid w:val="002F7FB5"/>
    <w:rsid w:val="00301D7D"/>
    <w:rsid w:val="00310663"/>
    <w:rsid w:val="003121D3"/>
    <w:rsid w:val="00313FBC"/>
    <w:rsid w:val="0031555D"/>
    <w:rsid w:val="00315655"/>
    <w:rsid w:val="00315B32"/>
    <w:rsid w:val="00315BDC"/>
    <w:rsid w:val="00324559"/>
    <w:rsid w:val="00327C88"/>
    <w:rsid w:val="00334C0F"/>
    <w:rsid w:val="003358FF"/>
    <w:rsid w:val="003469F7"/>
    <w:rsid w:val="00347B6B"/>
    <w:rsid w:val="00347B79"/>
    <w:rsid w:val="003509A8"/>
    <w:rsid w:val="00354545"/>
    <w:rsid w:val="0036135C"/>
    <w:rsid w:val="00362D0C"/>
    <w:rsid w:val="0036518F"/>
    <w:rsid w:val="003657E7"/>
    <w:rsid w:val="0036768D"/>
    <w:rsid w:val="00367C47"/>
    <w:rsid w:val="00374362"/>
    <w:rsid w:val="00374D8B"/>
    <w:rsid w:val="00377B12"/>
    <w:rsid w:val="00380147"/>
    <w:rsid w:val="00381C7D"/>
    <w:rsid w:val="0038567F"/>
    <w:rsid w:val="00385C9B"/>
    <w:rsid w:val="00386CD4"/>
    <w:rsid w:val="003872BA"/>
    <w:rsid w:val="00387D77"/>
    <w:rsid w:val="003922EF"/>
    <w:rsid w:val="00394A57"/>
    <w:rsid w:val="00394B98"/>
    <w:rsid w:val="00395C7A"/>
    <w:rsid w:val="00397415"/>
    <w:rsid w:val="003A2CB2"/>
    <w:rsid w:val="003A4D1C"/>
    <w:rsid w:val="003A6073"/>
    <w:rsid w:val="003B257A"/>
    <w:rsid w:val="003B7521"/>
    <w:rsid w:val="003C0C4D"/>
    <w:rsid w:val="003C11CC"/>
    <w:rsid w:val="003C263E"/>
    <w:rsid w:val="003C3DB4"/>
    <w:rsid w:val="003C3EB9"/>
    <w:rsid w:val="003D5E8B"/>
    <w:rsid w:val="003D75A7"/>
    <w:rsid w:val="003E3748"/>
    <w:rsid w:val="003E4DA7"/>
    <w:rsid w:val="003F0CD8"/>
    <w:rsid w:val="003F1B4F"/>
    <w:rsid w:val="003F2B4E"/>
    <w:rsid w:val="00404069"/>
    <w:rsid w:val="00405019"/>
    <w:rsid w:val="0040661F"/>
    <w:rsid w:val="00406BA9"/>
    <w:rsid w:val="004079F4"/>
    <w:rsid w:val="00410C9A"/>
    <w:rsid w:val="00411C67"/>
    <w:rsid w:val="004148AD"/>
    <w:rsid w:val="00416D2E"/>
    <w:rsid w:val="00421AB5"/>
    <w:rsid w:val="00424212"/>
    <w:rsid w:val="00424CF9"/>
    <w:rsid w:val="00430C60"/>
    <w:rsid w:val="0043208D"/>
    <w:rsid w:val="004333B4"/>
    <w:rsid w:val="004335ED"/>
    <w:rsid w:val="00434203"/>
    <w:rsid w:val="00441746"/>
    <w:rsid w:val="00451D3C"/>
    <w:rsid w:val="0045213E"/>
    <w:rsid w:val="00452C3E"/>
    <w:rsid w:val="00452C6C"/>
    <w:rsid w:val="0045451B"/>
    <w:rsid w:val="00464294"/>
    <w:rsid w:val="00471E42"/>
    <w:rsid w:val="004735CE"/>
    <w:rsid w:val="00474658"/>
    <w:rsid w:val="0047797E"/>
    <w:rsid w:val="004828AC"/>
    <w:rsid w:val="0048334E"/>
    <w:rsid w:val="00494810"/>
    <w:rsid w:val="00497F06"/>
    <w:rsid w:val="004A19A0"/>
    <w:rsid w:val="004A3757"/>
    <w:rsid w:val="004B1283"/>
    <w:rsid w:val="004C25CF"/>
    <w:rsid w:val="004C2756"/>
    <w:rsid w:val="004C6034"/>
    <w:rsid w:val="004D1166"/>
    <w:rsid w:val="004D3941"/>
    <w:rsid w:val="004E2421"/>
    <w:rsid w:val="004E4F52"/>
    <w:rsid w:val="004E6489"/>
    <w:rsid w:val="004E6662"/>
    <w:rsid w:val="004F568A"/>
    <w:rsid w:val="005020EC"/>
    <w:rsid w:val="00516555"/>
    <w:rsid w:val="005256CF"/>
    <w:rsid w:val="00534893"/>
    <w:rsid w:val="00540AD9"/>
    <w:rsid w:val="00542C43"/>
    <w:rsid w:val="0054467B"/>
    <w:rsid w:val="00551299"/>
    <w:rsid w:val="005535FB"/>
    <w:rsid w:val="00555DF5"/>
    <w:rsid w:val="005609AD"/>
    <w:rsid w:val="0056288B"/>
    <w:rsid w:val="00572006"/>
    <w:rsid w:val="00572E2F"/>
    <w:rsid w:val="00573E71"/>
    <w:rsid w:val="00573E74"/>
    <w:rsid w:val="0057790F"/>
    <w:rsid w:val="00582470"/>
    <w:rsid w:val="00584FCB"/>
    <w:rsid w:val="005900A1"/>
    <w:rsid w:val="00594DE5"/>
    <w:rsid w:val="005A12D7"/>
    <w:rsid w:val="005A29D6"/>
    <w:rsid w:val="005B0C92"/>
    <w:rsid w:val="005B344D"/>
    <w:rsid w:val="005B7E20"/>
    <w:rsid w:val="005C1D42"/>
    <w:rsid w:val="005C412B"/>
    <w:rsid w:val="005C4835"/>
    <w:rsid w:val="005C5A53"/>
    <w:rsid w:val="005C7769"/>
    <w:rsid w:val="005D5F1D"/>
    <w:rsid w:val="005E37E8"/>
    <w:rsid w:val="005F0F53"/>
    <w:rsid w:val="005F584A"/>
    <w:rsid w:val="005F7F48"/>
    <w:rsid w:val="00600174"/>
    <w:rsid w:val="00604318"/>
    <w:rsid w:val="0060625D"/>
    <w:rsid w:val="00611BAA"/>
    <w:rsid w:val="00612D18"/>
    <w:rsid w:val="00615BB7"/>
    <w:rsid w:val="00616A16"/>
    <w:rsid w:val="00621954"/>
    <w:rsid w:val="00623361"/>
    <w:rsid w:val="00624BA9"/>
    <w:rsid w:val="0062575C"/>
    <w:rsid w:val="006257F3"/>
    <w:rsid w:val="006339EB"/>
    <w:rsid w:val="00640012"/>
    <w:rsid w:val="00643522"/>
    <w:rsid w:val="00647CB0"/>
    <w:rsid w:val="006550F3"/>
    <w:rsid w:val="006559E3"/>
    <w:rsid w:val="00657577"/>
    <w:rsid w:val="006660B2"/>
    <w:rsid w:val="00667C86"/>
    <w:rsid w:val="0067056E"/>
    <w:rsid w:val="00672E44"/>
    <w:rsid w:val="006739CA"/>
    <w:rsid w:val="00675DBC"/>
    <w:rsid w:val="0068258E"/>
    <w:rsid w:val="006855AC"/>
    <w:rsid w:val="00691790"/>
    <w:rsid w:val="006933C3"/>
    <w:rsid w:val="00694AEF"/>
    <w:rsid w:val="006956E6"/>
    <w:rsid w:val="00697045"/>
    <w:rsid w:val="006A27BD"/>
    <w:rsid w:val="006A337B"/>
    <w:rsid w:val="006A4E08"/>
    <w:rsid w:val="006A57D6"/>
    <w:rsid w:val="006A58BC"/>
    <w:rsid w:val="006C20A9"/>
    <w:rsid w:val="006C40C7"/>
    <w:rsid w:val="006D23E7"/>
    <w:rsid w:val="006D241D"/>
    <w:rsid w:val="006D3EB7"/>
    <w:rsid w:val="006D7B49"/>
    <w:rsid w:val="006E0A2E"/>
    <w:rsid w:val="006E1269"/>
    <w:rsid w:val="006E7D38"/>
    <w:rsid w:val="006F0870"/>
    <w:rsid w:val="006F43CA"/>
    <w:rsid w:val="006F7EF4"/>
    <w:rsid w:val="007026DD"/>
    <w:rsid w:val="00702770"/>
    <w:rsid w:val="00703FCE"/>
    <w:rsid w:val="00705708"/>
    <w:rsid w:val="00707B68"/>
    <w:rsid w:val="007126C4"/>
    <w:rsid w:val="00723E6A"/>
    <w:rsid w:val="007258CF"/>
    <w:rsid w:val="00737731"/>
    <w:rsid w:val="00740210"/>
    <w:rsid w:val="007411D5"/>
    <w:rsid w:val="00741A2A"/>
    <w:rsid w:val="00756648"/>
    <w:rsid w:val="0075717C"/>
    <w:rsid w:val="007708DB"/>
    <w:rsid w:val="007724CE"/>
    <w:rsid w:val="00780C21"/>
    <w:rsid w:val="00790942"/>
    <w:rsid w:val="0079167D"/>
    <w:rsid w:val="00793277"/>
    <w:rsid w:val="007941F3"/>
    <w:rsid w:val="007975B0"/>
    <w:rsid w:val="007A0931"/>
    <w:rsid w:val="007A0EC1"/>
    <w:rsid w:val="007A20CE"/>
    <w:rsid w:val="007A4309"/>
    <w:rsid w:val="007A6C44"/>
    <w:rsid w:val="007B627D"/>
    <w:rsid w:val="007B6E7F"/>
    <w:rsid w:val="007C0D42"/>
    <w:rsid w:val="007C53A1"/>
    <w:rsid w:val="007C58BD"/>
    <w:rsid w:val="007C5D4B"/>
    <w:rsid w:val="007C67C7"/>
    <w:rsid w:val="007D00B1"/>
    <w:rsid w:val="007D0E36"/>
    <w:rsid w:val="007D64C4"/>
    <w:rsid w:val="007E3F69"/>
    <w:rsid w:val="007E66CC"/>
    <w:rsid w:val="007E7735"/>
    <w:rsid w:val="007F1254"/>
    <w:rsid w:val="007F1374"/>
    <w:rsid w:val="00800EE1"/>
    <w:rsid w:val="00811CAE"/>
    <w:rsid w:val="00812428"/>
    <w:rsid w:val="00817D2F"/>
    <w:rsid w:val="0082330D"/>
    <w:rsid w:val="00825DC9"/>
    <w:rsid w:val="00831DF3"/>
    <w:rsid w:val="008326E7"/>
    <w:rsid w:val="0084241F"/>
    <w:rsid w:val="0084434E"/>
    <w:rsid w:val="008506B1"/>
    <w:rsid w:val="008510CC"/>
    <w:rsid w:val="00860C47"/>
    <w:rsid w:val="00861589"/>
    <w:rsid w:val="00863417"/>
    <w:rsid w:val="0086343C"/>
    <w:rsid w:val="00863726"/>
    <w:rsid w:val="00863D76"/>
    <w:rsid w:val="00864BFF"/>
    <w:rsid w:val="0086509B"/>
    <w:rsid w:val="0087296A"/>
    <w:rsid w:val="00876262"/>
    <w:rsid w:val="00881BB9"/>
    <w:rsid w:val="0089019A"/>
    <w:rsid w:val="00891049"/>
    <w:rsid w:val="00893643"/>
    <w:rsid w:val="00897403"/>
    <w:rsid w:val="008A40C0"/>
    <w:rsid w:val="008A5923"/>
    <w:rsid w:val="008B1120"/>
    <w:rsid w:val="008B1AA1"/>
    <w:rsid w:val="008B1BFF"/>
    <w:rsid w:val="008B4BE6"/>
    <w:rsid w:val="008C2DD5"/>
    <w:rsid w:val="008C4291"/>
    <w:rsid w:val="008C6813"/>
    <w:rsid w:val="008D3693"/>
    <w:rsid w:val="008F12A1"/>
    <w:rsid w:val="008F3624"/>
    <w:rsid w:val="008F73D1"/>
    <w:rsid w:val="009002CA"/>
    <w:rsid w:val="00903AF9"/>
    <w:rsid w:val="0090579F"/>
    <w:rsid w:val="00910317"/>
    <w:rsid w:val="009113AC"/>
    <w:rsid w:val="009143C9"/>
    <w:rsid w:val="00915A40"/>
    <w:rsid w:val="009201C9"/>
    <w:rsid w:val="0092517C"/>
    <w:rsid w:val="00930424"/>
    <w:rsid w:val="009309A6"/>
    <w:rsid w:val="009374BF"/>
    <w:rsid w:val="00942BCB"/>
    <w:rsid w:val="00942F03"/>
    <w:rsid w:val="00947CD5"/>
    <w:rsid w:val="00953155"/>
    <w:rsid w:val="00961B81"/>
    <w:rsid w:val="00962ED5"/>
    <w:rsid w:val="00965F8A"/>
    <w:rsid w:val="00971561"/>
    <w:rsid w:val="00973090"/>
    <w:rsid w:val="009761DA"/>
    <w:rsid w:val="009858FE"/>
    <w:rsid w:val="009860EA"/>
    <w:rsid w:val="00990719"/>
    <w:rsid w:val="0099315C"/>
    <w:rsid w:val="0099383D"/>
    <w:rsid w:val="00997C0D"/>
    <w:rsid w:val="009A5FCE"/>
    <w:rsid w:val="009B76CD"/>
    <w:rsid w:val="009C02E5"/>
    <w:rsid w:val="009C0E0E"/>
    <w:rsid w:val="009C26E3"/>
    <w:rsid w:val="009C6DD1"/>
    <w:rsid w:val="009C7CD6"/>
    <w:rsid w:val="009D2789"/>
    <w:rsid w:val="009D4C0F"/>
    <w:rsid w:val="009D543C"/>
    <w:rsid w:val="009D7C44"/>
    <w:rsid w:val="009E759C"/>
    <w:rsid w:val="009E7803"/>
    <w:rsid w:val="009E7B86"/>
    <w:rsid w:val="009F366D"/>
    <w:rsid w:val="009F36F3"/>
    <w:rsid w:val="009F45EC"/>
    <w:rsid w:val="00A02B64"/>
    <w:rsid w:val="00A04CFA"/>
    <w:rsid w:val="00A06362"/>
    <w:rsid w:val="00A12EB1"/>
    <w:rsid w:val="00A13D8B"/>
    <w:rsid w:val="00A15AAC"/>
    <w:rsid w:val="00A2390C"/>
    <w:rsid w:val="00A244A2"/>
    <w:rsid w:val="00A24A81"/>
    <w:rsid w:val="00A26C3B"/>
    <w:rsid w:val="00A31E1C"/>
    <w:rsid w:val="00A34443"/>
    <w:rsid w:val="00A345F7"/>
    <w:rsid w:val="00A34929"/>
    <w:rsid w:val="00A404F7"/>
    <w:rsid w:val="00A410E7"/>
    <w:rsid w:val="00A42581"/>
    <w:rsid w:val="00A43FD8"/>
    <w:rsid w:val="00A51447"/>
    <w:rsid w:val="00A53F34"/>
    <w:rsid w:val="00A540EB"/>
    <w:rsid w:val="00A5539A"/>
    <w:rsid w:val="00A60B97"/>
    <w:rsid w:val="00A64145"/>
    <w:rsid w:val="00A658BB"/>
    <w:rsid w:val="00A71E51"/>
    <w:rsid w:val="00A75417"/>
    <w:rsid w:val="00A764E4"/>
    <w:rsid w:val="00A77F56"/>
    <w:rsid w:val="00A80FBF"/>
    <w:rsid w:val="00A83A6E"/>
    <w:rsid w:val="00A843E8"/>
    <w:rsid w:val="00A876F3"/>
    <w:rsid w:val="00A954D1"/>
    <w:rsid w:val="00A95A2D"/>
    <w:rsid w:val="00AA34B1"/>
    <w:rsid w:val="00AA719D"/>
    <w:rsid w:val="00AB06B2"/>
    <w:rsid w:val="00AB1C3D"/>
    <w:rsid w:val="00AB1E9C"/>
    <w:rsid w:val="00AB29A8"/>
    <w:rsid w:val="00AB7D22"/>
    <w:rsid w:val="00AC22A5"/>
    <w:rsid w:val="00AC2670"/>
    <w:rsid w:val="00AC79A3"/>
    <w:rsid w:val="00AE1C50"/>
    <w:rsid w:val="00AE1F78"/>
    <w:rsid w:val="00AE209E"/>
    <w:rsid w:val="00AE7D77"/>
    <w:rsid w:val="00AE7E9F"/>
    <w:rsid w:val="00AF23AF"/>
    <w:rsid w:val="00AF4E3A"/>
    <w:rsid w:val="00AF6A53"/>
    <w:rsid w:val="00AF6AC1"/>
    <w:rsid w:val="00B00257"/>
    <w:rsid w:val="00B039D7"/>
    <w:rsid w:val="00B07F61"/>
    <w:rsid w:val="00B11EFC"/>
    <w:rsid w:val="00B15210"/>
    <w:rsid w:val="00B1623B"/>
    <w:rsid w:val="00B222C0"/>
    <w:rsid w:val="00B24403"/>
    <w:rsid w:val="00B25206"/>
    <w:rsid w:val="00B259CB"/>
    <w:rsid w:val="00B32239"/>
    <w:rsid w:val="00B32276"/>
    <w:rsid w:val="00B40B0B"/>
    <w:rsid w:val="00B42DDB"/>
    <w:rsid w:val="00B472D0"/>
    <w:rsid w:val="00B50BFA"/>
    <w:rsid w:val="00B57A47"/>
    <w:rsid w:val="00B6145A"/>
    <w:rsid w:val="00B61570"/>
    <w:rsid w:val="00B63DCA"/>
    <w:rsid w:val="00B6585E"/>
    <w:rsid w:val="00B72578"/>
    <w:rsid w:val="00B744FB"/>
    <w:rsid w:val="00B8264D"/>
    <w:rsid w:val="00B82E68"/>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072B"/>
    <w:rsid w:val="00BC2684"/>
    <w:rsid w:val="00BC2C57"/>
    <w:rsid w:val="00BC35AA"/>
    <w:rsid w:val="00BC4385"/>
    <w:rsid w:val="00BC5BB3"/>
    <w:rsid w:val="00BC7D51"/>
    <w:rsid w:val="00BD2F0F"/>
    <w:rsid w:val="00BD53BD"/>
    <w:rsid w:val="00BD5DEF"/>
    <w:rsid w:val="00BE4802"/>
    <w:rsid w:val="00BE6D69"/>
    <w:rsid w:val="00BF170E"/>
    <w:rsid w:val="00BF509C"/>
    <w:rsid w:val="00BF6D57"/>
    <w:rsid w:val="00BF7CF6"/>
    <w:rsid w:val="00C069DB"/>
    <w:rsid w:val="00C117F1"/>
    <w:rsid w:val="00C119D6"/>
    <w:rsid w:val="00C141D0"/>
    <w:rsid w:val="00C167B8"/>
    <w:rsid w:val="00C20F98"/>
    <w:rsid w:val="00C21F77"/>
    <w:rsid w:val="00C249C9"/>
    <w:rsid w:val="00C27BEF"/>
    <w:rsid w:val="00C31EEE"/>
    <w:rsid w:val="00C32A74"/>
    <w:rsid w:val="00C33BEA"/>
    <w:rsid w:val="00C34CE7"/>
    <w:rsid w:val="00C41EDE"/>
    <w:rsid w:val="00C424F1"/>
    <w:rsid w:val="00C43048"/>
    <w:rsid w:val="00C4424F"/>
    <w:rsid w:val="00C445CC"/>
    <w:rsid w:val="00C44FF4"/>
    <w:rsid w:val="00C4599F"/>
    <w:rsid w:val="00C45F82"/>
    <w:rsid w:val="00C4619C"/>
    <w:rsid w:val="00C475F7"/>
    <w:rsid w:val="00C53E01"/>
    <w:rsid w:val="00C62B11"/>
    <w:rsid w:val="00C64B78"/>
    <w:rsid w:val="00C70B06"/>
    <w:rsid w:val="00C71BB1"/>
    <w:rsid w:val="00C7297A"/>
    <w:rsid w:val="00C7595E"/>
    <w:rsid w:val="00C81CDA"/>
    <w:rsid w:val="00C83148"/>
    <w:rsid w:val="00C846A9"/>
    <w:rsid w:val="00C8595A"/>
    <w:rsid w:val="00C87B56"/>
    <w:rsid w:val="00C9001A"/>
    <w:rsid w:val="00C91CFC"/>
    <w:rsid w:val="00C91F6D"/>
    <w:rsid w:val="00C959AE"/>
    <w:rsid w:val="00C9667C"/>
    <w:rsid w:val="00C97610"/>
    <w:rsid w:val="00CA2822"/>
    <w:rsid w:val="00CA3D78"/>
    <w:rsid w:val="00CB128D"/>
    <w:rsid w:val="00CB6841"/>
    <w:rsid w:val="00CC7AC8"/>
    <w:rsid w:val="00CD0459"/>
    <w:rsid w:val="00CD1F68"/>
    <w:rsid w:val="00CD3E6A"/>
    <w:rsid w:val="00CE1C4A"/>
    <w:rsid w:val="00CE224F"/>
    <w:rsid w:val="00CF06C1"/>
    <w:rsid w:val="00CF1BF6"/>
    <w:rsid w:val="00CF659C"/>
    <w:rsid w:val="00CF6CCE"/>
    <w:rsid w:val="00D00C36"/>
    <w:rsid w:val="00D0145D"/>
    <w:rsid w:val="00D02424"/>
    <w:rsid w:val="00D07A16"/>
    <w:rsid w:val="00D12DE0"/>
    <w:rsid w:val="00D1313D"/>
    <w:rsid w:val="00D14E81"/>
    <w:rsid w:val="00D1647F"/>
    <w:rsid w:val="00D16C96"/>
    <w:rsid w:val="00D20F95"/>
    <w:rsid w:val="00D26B3E"/>
    <w:rsid w:val="00D3779C"/>
    <w:rsid w:val="00D37DCA"/>
    <w:rsid w:val="00D51A94"/>
    <w:rsid w:val="00D529DC"/>
    <w:rsid w:val="00D54373"/>
    <w:rsid w:val="00D56100"/>
    <w:rsid w:val="00D57B5E"/>
    <w:rsid w:val="00D62225"/>
    <w:rsid w:val="00D631F1"/>
    <w:rsid w:val="00D65D20"/>
    <w:rsid w:val="00D745DA"/>
    <w:rsid w:val="00D77DA5"/>
    <w:rsid w:val="00D77F86"/>
    <w:rsid w:val="00D82E97"/>
    <w:rsid w:val="00D84420"/>
    <w:rsid w:val="00D85438"/>
    <w:rsid w:val="00D855BB"/>
    <w:rsid w:val="00D8732D"/>
    <w:rsid w:val="00D927DB"/>
    <w:rsid w:val="00DA0D76"/>
    <w:rsid w:val="00DA1274"/>
    <w:rsid w:val="00DA133C"/>
    <w:rsid w:val="00DA2B1D"/>
    <w:rsid w:val="00DA30A3"/>
    <w:rsid w:val="00DB5861"/>
    <w:rsid w:val="00DB755A"/>
    <w:rsid w:val="00DB7EE7"/>
    <w:rsid w:val="00DC0474"/>
    <w:rsid w:val="00DC3E82"/>
    <w:rsid w:val="00DC529B"/>
    <w:rsid w:val="00DD13AE"/>
    <w:rsid w:val="00DD563C"/>
    <w:rsid w:val="00DE06EE"/>
    <w:rsid w:val="00DE0B1B"/>
    <w:rsid w:val="00DE3E39"/>
    <w:rsid w:val="00DF0141"/>
    <w:rsid w:val="00DF0807"/>
    <w:rsid w:val="00DF2DC3"/>
    <w:rsid w:val="00DF513B"/>
    <w:rsid w:val="00DF71E8"/>
    <w:rsid w:val="00E0352C"/>
    <w:rsid w:val="00E03B70"/>
    <w:rsid w:val="00E07BB2"/>
    <w:rsid w:val="00E11E1A"/>
    <w:rsid w:val="00E12C95"/>
    <w:rsid w:val="00E14566"/>
    <w:rsid w:val="00E14911"/>
    <w:rsid w:val="00E22660"/>
    <w:rsid w:val="00E232E0"/>
    <w:rsid w:val="00E23A5B"/>
    <w:rsid w:val="00E3030C"/>
    <w:rsid w:val="00E31459"/>
    <w:rsid w:val="00E32EAF"/>
    <w:rsid w:val="00E34BF8"/>
    <w:rsid w:val="00E359AD"/>
    <w:rsid w:val="00E44F7F"/>
    <w:rsid w:val="00E46A03"/>
    <w:rsid w:val="00E50CC8"/>
    <w:rsid w:val="00E51FE8"/>
    <w:rsid w:val="00E5244F"/>
    <w:rsid w:val="00E55E57"/>
    <w:rsid w:val="00E56249"/>
    <w:rsid w:val="00E619FA"/>
    <w:rsid w:val="00E67ACE"/>
    <w:rsid w:val="00E67BA7"/>
    <w:rsid w:val="00E757FD"/>
    <w:rsid w:val="00E84140"/>
    <w:rsid w:val="00E93D69"/>
    <w:rsid w:val="00E94FA8"/>
    <w:rsid w:val="00E968CB"/>
    <w:rsid w:val="00EA3B53"/>
    <w:rsid w:val="00EB4FD7"/>
    <w:rsid w:val="00EB50CF"/>
    <w:rsid w:val="00EC0FD3"/>
    <w:rsid w:val="00EC564B"/>
    <w:rsid w:val="00EC6497"/>
    <w:rsid w:val="00EC6F58"/>
    <w:rsid w:val="00ED4634"/>
    <w:rsid w:val="00ED7A32"/>
    <w:rsid w:val="00ED7CB3"/>
    <w:rsid w:val="00EE1123"/>
    <w:rsid w:val="00EE1706"/>
    <w:rsid w:val="00EE3A4F"/>
    <w:rsid w:val="00EE4F08"/>
    <w:rsid w:val="00EF0C91"/>
    <w:rsid w:val="00EF1654"/>
    <w:rsid w:val="00EF2660"/>
    <w:rsid w:val="00EF26A2"/>
    <w:rsid w:val="00F00A2D"/>
    <w:rsid w:val="00F03E47"/>
    <w:rsid w:val="00F06892"/>
    <w:rsid w:val="00F1668A"/>
    <w:rsid w:val="00F269DE"/>
    <w:rsid w:val="00F26A4B"/>
    <w:rsid w:val="00F31636"/>
    <w:rsid w:val="00F374F2"/>
    <w:rsid w:val="00F376E3"/>
    <w:rsid w:val="00F37ED4"/>
    <w:rsid w:val="00F40A46"/>
    <w:rsid w:val="00F41D12"/>
    <w:rsid w:val="00F4399A"/>
    <w:rsid w:val="00F45235"/>
    <w:rsid w:val="00F50B3C"/>
    <w:rsid w:val="00F52A80"/>
    <w:rsid w:val="00F5592A"/>
    <w:rsid w:val="00F57E9D"/>
    <w:rsid w:val="00F66E1A"/>
    <w:rsid w:val="00F71EBB"/>
    <w:rsid w:val="00F728DA"/>
    <w:rsid w:val="00F8368A"/>
    <w:rsid w:val="00F84D46"/>
    <w:rsid w:val="00F8554D"/>
    <w:rsid w:val="00F919E4"/>
    <w:rsid w:val="00F944E5"/>
    <w:rsid w:val="00FA59C9"/>
    <w:rsid w:val="00FA7B20"/>
    <w:rsid w:val="00FB4982"/>
    <w:rsid w:val="00FB4E60"/>
    <w:rsid w:val="00FC4ACC"/>
    <w:rsid w:val="00FD0892"/>
    <w:rsid w:val="00FD6782"/>
    <w:rsid w:val="00FD6EE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aliases w:val="de completat,Ari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99"/>
    <w:qFormat/>
    <w:locked/>
    <w:rsid w:val="005609AD"/>
    <w:rPr>
      <w:lang w:val="en-US" w:eastAsia="en-US"/>
    </w:rPr>
  </w:style>
  <w:style w:type="character" w:customStyle="1" w:styleId="zmsearchresult">
    <w:name w:val="zmsearchresult"/>
    <w:basedOn w:val="Fontdeparagrafimplicit"/>
    <w:rsid w:val="001108A0"/>
  </w:style>
  <w:style w:type="character" w:customStyle="1" w:styleId="fontstyle31">
    <w:name w:val="fontstyle31"/>
    <w:rsid w:val="00A410E7"/>
    <w:rPr>
      <w:rFonts w:ascii="TimesNewRomanPSMT" w:hAnsi="TimesNewRomanPSMT" w:hint="default"/>
      <w:b w:val="0"/>
      <w:bCs w:val="0"/>
      <w:i w:val="0"/>
      <w:iCs w:val="0"/>
      <w:color w:val="000000"/>
      <w:sz w:val="28"/>
      <w:szCs w:val="28"/>
    </w:rPr>
  </w:style>
  <w:style w:type="paragraph" w:customStyle="1" w:styleId="Normal2">
    <w:name w:val="Normal2"/>
    <w:basedOn w:val="Normal"/>
    <w:rsid w:val="00E619FA"/>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54467B"/>
    <w:rPr>
      <w:i/>
      <w:iCs/>
    </w:rPr>
  </w:style>
  <w:style w:type="paragraph" w:customStyle="1" w:styleId="Normal1">
    <w:name w:val="Normal1"/>
    <w:rsid w:val="0054467B"/>
    <w:pPr>
      <w:spacing w:after="200" w:line="276" w:lineRule="auto"/>
      <w:ind w:firstLine="0"/>
    </w:pPr>
    <w:rPr>
      <w:rFonts w:ascii="Calibri" w:eastAsia="Calibr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rus/docs/K2100000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E984E0BC-1AF2-469A-86BC-B0818D27ED0A}">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5501</Words>
  <Characters>31912</Characters>
  <Application>Microsoft Office Word</Application>
  <DocSecurity>0</DocSecurity>
  <Lines>265</Lines>
  <Paragraphs>74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prevenire a poluării</cp:lastModifiedBy>
  <cp:revision>2</cp:revision>
  <cp:lastPrinted>2024-03-11T11:21:00Z</cp:lastPrinted>
  <dcterms:created xsi:type="dcterms:W3CDTF">2026-03-25T08:33:00Z</dcterms:created>
  <dcterms:modified xsi:type="dcterms:W3CDTF">2026-03-25T08:33:00Z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