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CDB" w:rsidRPr="00327812" w:rsidRDefault="008D424A" w:rsidP="007C15B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327812">
        <w:rPr>
          <w:rFonts w:ascii="Times New Roman" w:hAnsi="Times New Roman" w:cs="Times New Roman"/>
          <w:b/>
          <w:sz w:val="27"/>
          <w:szCs w:val="27"/>
          <w:lang w:val="en-US"/>
        </w:rPr>
        <w:t>TABEL COMPARATIV</w:t>
      </w:r>
    </w:p>
    <w:p w:rsidR="00EF091B" w:rsidRPr="00EF091B" w:rsidRDefault="00EF091B" w:rsidP="00EF091B">
      <w:pPr>
        <w:spacing w:after="0" w:line="240" w:lineRule="auto"/>
        <w:ind w:left="142" w:right="191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</w:pPr>
      <w:r w:rsidRPr="00EF091B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  <w:t>la proiectul hotărârii Guvernului pentru modificarea anexei nr.18 la Hotărârea Guvernului nr.351/2005 cu privire la aprobarea listelor bunurilor imobile proprietate publică a statului și la transmiterea unor bunuri imobile</w:t>
      </w:r>
    </w:p>
    <w:p w:rsidR="00901C3D" w:rsidRPr="00327812" w:rsidRDefault="00901C3D" w:rsidP="00855644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US"/>
        </w:rPr>
      </w:pPr>
      <w:bookmarkStart w:id="0" w:name="_GoBack"/>
      <w:bookmarkEnd w:id="0"/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6237"/>
        <w:gridCol w:w="7938"/>
      </w:tblGrid>
      <w:tr w:rsidR="004E6E75" w:rsidRPr="00805301" w:rsidTr="00E120E2">
        <w:trPr>
          <w:trHeight w:val="243"/>
        </w:trPr>
        <w:tc>
          <w:tcPr>
            <w:tcW w:w="14855" w:type="dxa"/>
            <w:gridSpan w:val="3"/>
          </w:tcPr>
          <w:p w:rsidR="004E6E75" w:rsidRPr="00887D47" w:rsidRDefault="00887D47" w:rsidP="00887D4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Articol</w:t>
            </w:r>
            <w:proofErr w:type="spellEnd"/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unic</w:t>
            </w:r>
            <w:proofErr w:type="spellEnd"/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.  </w:t>
            </w:r>
            <w:proofErr w:type="spellStart"/>
            <w:r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A</w:t>
            </w:r>
            <w:r w:rsidR="00DD4629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nexa</w:t>
            </w:r>
            <w:proofErr w:type="spellEnd"/>
            <w:r w:rsidR="00DD4629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r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nr.</w:t>
            </w:r>
            <w:r w:rsidR="00DD4629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18 la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Hotărârea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Guvernului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nr.351/2005 cu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privire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la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aprobarea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listelor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bunurilor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imobile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proprietate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publică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a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statului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și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la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transmiterea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unor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bunuri</w:t>
            </w:r>
            <w:proofErr w:type="spellEnd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 </w:t>
            </w:r>
            <w:proofErr w:type="spellStart"/>
            <w:r w:rsidR="00EF091B" w:rsidRPr="00887D47"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>imobile</w:t>
            </w:r>
            <w:proofErr w:type="spellEnd"/>
          </w:p>
        </w:tc>
      </w:tr>
      <w:tr w:rsidR="001A6C07" w:rsidRPr="00327812" w:rsidTr="00E120E2">
        <w:trPr>
          <w:trHeight w:val="243"/>
        </w:trPr>
        <w:tc>
          <w:tcPr>
            <w:tcW w:w="680" w:type="dxa"/>
          </w:tcPr>
          <w:p w:rsidR="001A6C07" w:rsidRPr="00EF091B" w:rsidRDefault="001A6C07" w:rsidP="001A6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</w:pPr>
          </w:p>
        </w:tc>
        <w:tc>
          <w:tcPr>
            <w:tcW w:w="6237" w:type="dxa"/>
          </w:tcPr>
          <w:p w:rsidR="001A6C07" w:rsidRPr="00327812" w:rsidRDefault="001A6C07" w:rsidP="004E6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>Text</w:t>
            </w:r>
            <w:proofErr w:type="spellEnd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>în</w:t>
            </w:r>
            <w:proofErr w:type="spellEnd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>vigoare</w:t>
            </w:r>
            <w:proofErr w:type="spellEnd"/>
          </w:p>
        </w:tc>
        <w:tc>
          <w:tcPr>
            <w:tcW w:w="7938" w:type="dxa"/>
          </w:tcPr>
          <w:p w:rsidR="001A6C07" w:rsidRPr="00327812" w:rsidRDefault="001A6C07" w:rsidP="00901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>Text</w:t>
            </w:r>
            <w:proofErr w:type="spellEnd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Pr="00327812">
              <w:rPr>
                <w:rFonts w:ascii="Times New Roman" w:hAnsi="Times New Roman" w:cs="Times New Roman"/>
                <w:b/>
                <w:sz w:val="27"/>
                <w:szCs w:val="27"/>
              </w:rPr>
              <w:t>propus</w:t>
            </w:r>
            <w:proofErr w:type="spellEnd"/>
          </w:p>
        </w:tc>
      </w:tr>
      <w:tr w:rsidR="00EF091B" w:rsidRPr="00805301" w:rsidTr="00DD4629">
        <w:trPr>
          <w:trHeight w:val="7110"/>
        </w:trPr>
        <w:tc>
          <w:tcPr>
            <w:tcW w:w="680" w:type="dxa"/>
          </w:tcPr>
          <w:p w:rsidR="00EF091B" w:rsidRPr="00327812" w:rsidRDefault="00DA5335" w:rsidP="00901C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t xml:space="preserve">1. </w:t>
            </w:r>
          </w:p>
        </w:tc>
        <w:tc>
          <w:tcPr>
            <w:tcW w:w="6237" w:type="dxa"/>
          </w:tcPr>
          <w:p w:rsidR="00EF091B" w:rsidRPr="002202B6" w:rsidRDefault="002202B6" w:rsidP="00220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ro-MD" w:eastAsia="ru-RU"/>
              </w:rPr>
            </w:pPr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ro-MD" w:eastAsia="ru-RU"/>
              </w:rPr>
              <w:t>În</w:t>
            </w:r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tot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conținutul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Anexei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nr.18 la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Hotărârea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Guvernului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nr.351/2005 cu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privire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la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aprobarea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listelor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bunurilor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imobile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proprietate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publică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a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statului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și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la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transmiterea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unor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bunuri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imobile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se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utilizează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textul</w:t>
            </w:r>
            <w:proofErr w:type="spellEnd"/>
            <w:r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„</w:t>
            </w:r>
            <w:proofErr w:type="spellStart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Inspectoratul</w:t>
            </w:r>
            <w:proofErr w:type="spellEnd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naţional</w:t>
            </w:r>
            <w:proofErr w:type="spellEnd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de </w:t>
            </w:r>
            <w:proofErr w:type="spellStart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patrulare</w:t>
            </w:r>
            <w:proofErr w:type="spellEnd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”.</w:t>
            </w:r>
          </w:p>
        </w:tc>
        <w:tc>
          <w:tcPr>
            <w:tcW w:w="7938" w:type="dxa"/>
          </w:tcPr>
          <w:p w:rsidR="002202B6" w:rsidRPr="00C162E8" w:rsidRDefault="002202B6" w:rsidP="002202B6">
            <w:pPr>
              <w:tabs>
                <w:tab w:val="left" w:pos="0"/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2202B6">
              <w:rPr>
                <w:rFonts w:ascii="Times New Roman" w:hAnsi="Times New Roman" w:cs="Times New Roman"/>
                <w:sz w:val="24"/>
                <w:szCs w:val="28"/>
                <w:lang w:val="ro-MD"/>
              </w:rPr>
              <w:t>În</w:t>
            </w:r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tot </w:t>
            </w:r>
            <w:proofErr w:type="spellStart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cuprinsul</w:t>
            </w:r>
            <w:proofErr w:type="spellEnd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textului</w:t>
            </w:r>
            <w:proofErr w:type="spellEnd"/>
            <w:r w:rsidR="00C162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Anexei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nr.18 la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Hotărârea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Guvernului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nr.351/2005 cu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privire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la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aprobarea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listelor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bunurilor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imobile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proprietate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publică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a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statului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și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la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transmiterea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unor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bunuri</w:t>
            </w:r>
            <w:proofErr w:type="spellEnd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 xml:space="preserve"> </w:t>
            </w:r>
            <w:proofErr w:type="spellStart"/>
            <w:r w:rsidR="00C162E8" w:rsidRPr="002202B6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en-US" w:eastAsia="ru-RU"/>
              </w:rPr>
              <w:t>imobile</w:t>
            </w:r>
            <w:proofErr w:type="spellEnd"/>
            <w:r w:rsidRPr="002202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, 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cuvintele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„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Inspectoratul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naţional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de 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patrulare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” </w:t>
            </w:r>
            <w:r w:rsidRPr="00C162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se </w:t>
            </w:r>
            <w:proofErr w:type="spellStart"/>
            <w:r w:rsidRPr="00C162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substituie</w:t>
            </w:r>
            <w:proofErr w:type="spellEnd"/>
            <w:r w:rsidRPr="00C162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cu </w:t>
            </w:r>
            <w:proofErr w:type="spellStart"/>
            <w:r w:rsidRPr="00C162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cuvintele</w:t>
            </w:r>
            <w:proofErr w:type="spellEnd"/>
            <w:r w:rsidRPr="00C162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„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Inspectoratul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național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de 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securitate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publică</w:t>
            </w:r>
            <w:proofErr w:type="spellEnd"/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”.</w:t>
            </w:r>
          </w:p>
          <w:p w:rsidR="00EF091B" w:rsidRPr="002202B6" w:rsidRDefault="00EF091B" w:rsidP="00EE1A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2202B6" w:rsidRPr="00805301" w:rsidTr="002202B6">
        <w:trPr>
          <w:trHeight w:val="4527"/>
        </w:trPr>
        <w:tc>
          <w:tcPr>
            <w:tcW w:w="680" w:type="dxa"/>
          </w:tcPr>
          <w:p w:rsidR="002202B6" w:rsidRDefault="002202B6" w:rsidP="00901C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lastRenderedPageBreak/>
              <w:t xml:space="preserve">2. </w:t>
            </w:r>
          </w:p>
        </w:tc>
        <w:tc>
          <w:tcPr>
            <w:tcW w:w="6237" w:type="dxa"/>
          </w:tcPr>
          <w:tbl>
            <w:tblPr>
              <w:tblW w:w="4859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26"/>
              <w:gridCol w:w="1489"/>
              <w:gridCol w:w="1134"/>
              <w:gridCol w:w="1134"/>
              <w:gridCol w:w="1558"/>
            </w:tblGrid>
            <w:tr w:rsidR="002202B6" w:rsidRPr="00805301" w:rsidTr="002202B6">
              <w:trPr>
                <w:trHeight w:val="20"/>
              </w:trPr>
              <w:tc>
                <w:tcPr>
                  <w:tcW w:w="449" w:type="pct"/>
                  <w:vMerge w:val="restart"/>
                  <w:tcBorders>
                    <w:top w:val="nil"/>
                  </w:tcBorders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1.2.</w:t>
                  </w: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Școală, lit. A, număr cadastral 0100405.174.01</w:t>
                  </w:r>
                </w:p>
              </w:tc>
              <w:tc>
                <w:tcPr>
                  <w:tcW w:w="971" w:type="pct"/>
                  <w:vMerge w:val="restar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mun. </w:t>
                  </w:r>
                  <w:proofErr w:type="spellStart"/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Chişinău</w:t>
                  </w:r>
                  <w:proofErr w:type="spellEnd"/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,</w:t>
                  </w: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str. Doina, 102</w:t>
                  </w: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1468,1/3</w:t>
                  </w:r>
                </w:p>
              </w:tc>
              <w:tc>
                <w:tcPr>
                  <w:tcW w:w="1335" w:type="pct"/>
                  <w:vMerge w:val="restar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 xml:space="preserve">Direcția Regională „Centru” a  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Inspectoratului General de Carabinieri</w:t>
                  </w: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:rsidR="002202B6" w:rsidRPr="004B024F" w:rsidRDefault="002202B6" w:rsidP="002202B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Cămin, lit. B, număr cadastral 0100405.174.02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681,7/3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 xml:space="preserve">Cămin, lit. V,  număr cadastral 0100405.174.03 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771,7/3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Cămin, lit. G,  număr cadastral 0100405.174.04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764,5/3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 xml:space="preserve">Cantină cu anexe, </w:t>
                  </w:r>
                  <w:proofErr w:type="spellStart"/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lit</w:t>
                  </w:r>
                  <w:proofErr w:type="spellEnd"/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 xml:space="preserve"> D, D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ro-RO" w:eastAsia="ru-RU"/>
                    </w:rPr>
                    <w:t>1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, D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ro-RO" w:eastAsia="ru-RU"/>
                    </w:rPr>
                    <w:t>2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, D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ro-RO" w:eastAsia="ru-RU"/>
                    </w:rPr>
                    <w:t xml:space="preserve">3 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și D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val="ro-RO" w:eastAsia="ru-RU"/>
                    </w:rPr>
                    <w:t>4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 xml:space="preserve">, număr cadastral  100405.174.05 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843,9/1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Bloc auxiliar, lit. E, număr cadastral  0100405.174.06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953,7/1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 xml:space="preserve">Punct de trecere, lit. J, număr </w:t>
                  </w: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lastRenderedPageBreak/>
                    <w:t>cadastral 0100405.174.07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26,0/1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Punct medical,  lit. J, număr cadastral 0100405.174.08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272,4/1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Sală de sport, lit. N, număr cadastral 100405.174.09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142,0/1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2202B6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Trecătoare, lit.  L, număr cadastral 0100405.174.10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76,9/1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  <w:tr w:rsidR="002202B6" w:rsidRPr="004B024F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Stația de transformare 84, număr cadastral 0100405.174.11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18,6/1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o-RO"/>
                    </w:rPr>
                  </w:pPr>
                </w:p>
              </w:tc>
            </w:tr>
            <w:tr w:rsidR="002202B6" w:rsidRPr="004B024F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Tir,  lit. P, subsol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611,8/subsol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o-RO"/>
                    </w:rPr>
                  </w:pPr>
                </w:p>
              </w:tc>
            </w:tr>
            <w:tr w:rsidR="002202B6" w:rsidRPr="004B024F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WC (construcție nr.1)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53,1/1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o-RO"/>
                    </w:rPr>
                  </w:pPr>
                </w:p>
              </w:tc>
            </w:tr>
            <w:tr w:rsidR="002202B6" w:rsidRPr="004B024F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 w:eastAsia="ru-RU"/>
                    </w:rPr>
                    <w:t>Garaj, lit. O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153,1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o-RO"/>
                    </w:rPr>
                  </w:pPr>
                </w:p>
              </w:tc>
            </w:tr>
            <w:tr w:rsidR="002202B6" w:rsidRPr="004B024F" w:rsidTr="002202B6">
              <w:tblPrEx>
                <w:tblLook w:val="0000" w:firstRow="0" w:lastRow="0" w:firstColumn="0" w:lastColumn="0" w:noHBand="0" w:noVBand="0"/>
              </w:tblPrEx>
              <w:trPr>
                <w:trHeight w:val="20"/>
              </w:trPr>
              <w:tc>
                <w:tcPr>
                  <w:tcW w:w="449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ro-RO"/>
                    </w:rPr>
                  </w:pPr>
                </w:p>
              </w:tc>
              <w:tc>
                <w:tcPr>
                  <w:tcW w:w="1275" w:type="pct"/>
                </w:tcPr>
                <w:p w:rsidR="002202B6" w:rsidRPr="004B024F" w:rsidRDefault="002202B6" w:rsidP="002202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Șură (construcție nr. 2)</w:t>
                  </w:r>
                </w:p>
              </w:tc>
              <w:tc>
                <w:tcPr>
                  <w:tcW w:w="971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971" w:type="pct"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4B0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74,6/1</w:t>
                  </w:r>
                </w:p>
              </w:tc>
              <w:tc>
                <w:tcPr>
                  <w:tcW w:w="1335" w:type="pct"/>
                  <w:vMerge/>
                </w:tcPr>
                <w:p w:rsidR="002202B6" w:rsidRPr="004B024F" w:rsidRDefault="002202B6" w:rsidP="002202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o-RO"/>
                    </w:rPr>
                  </w:pPr>
                </w:p>
              </w:tc>
            </w:tr>
          </w:tbl>
          <w:p w:rsidR="002202B6" w:rsidRPr="002202B6" w:rsidRDefault="002202B6" w:rsidP="00220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o-MD" w:eastAsia="ru-RU"/>
              </w:rPr>
            </w:pPr>
          </w:p>
        </w:tc>
        <w:tc>
          <w:tcPr>
            <w:tcW w:w="7938" w:type="dxa"/>
          </w:tcPr>
          <w:p w:rsidR="002202B6" w:rsidRPr="002202B6" w:rsidRDefault="002202B6" w:rsidP="002202B6">
            <w:pPr>
              <w:tabs>
                <w:tab w:val="left" w:pos="0"/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ro-RO"/>
              </w:rPr>
            </w:pPr>
            <w:r w:rsidRPr="002202B6">
              <w:rPr>
                <w:rFonts w:ascii="Times New Roman" w:hAnsi="Times New Roman" w:cs="Times New Roman"/>
                <w:sz w:val="24"/>
                <w:szCs w:val="28"/>
                <w:lang w:val="ro-RO"/>
              </w:rPr>
              <w:lastRenderedPageBreak/>
              <w:t xml:space="preserve">Poziția 1.2. </w:t>
            </w:r>
            <w:r w:rsidRPr="00C162E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se exclude</w:t>
            </w:r>
            <w:r w:rsidRPr="002202B6">
              <w:rPr>
                <w:rFonts w:ascii="Times New Roman" w:hAnsi="Times New Roman" w:cs="Times New Roman"/>
                <w:sz w:val="24"/>
                <w:szCs w:val="28"/>
                <w:lang w:val="ro-RO"/>
              </w:rPr>
              <w:t xml:space="preserve"> din conținutul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Anexei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nr.18 la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Hotărârea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Guvernului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nr.351/2005 cu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privire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la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aprobarea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listelor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bunurilor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imobile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proprietate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publică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a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statului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și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la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transmiterea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unor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bunuri</w:t>
            </w:r>
            <w:proofErr w:type="spellEnd"/>
            <w:r w:rsidRPr="002202B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 xml:space="preserve"> immobile.</w:t>
            </w:r>
          </w:p>
          <w:p w:rsidR="002202B6" w:rsidRPr="002202B6" w:rsidRDefault="002202B6" w:rsidP="002202B6">
            <w:pPr>
              <w:tabs>
                <w:tab w:val="left" w:pos="0"/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</w:tc>
      </w:tr>
      <w:tr w:rsidR="002202B6" w:rsidRPr="002202B6" w:rsidTr="00ED7ECF">
        <w:trPr>
          <w:trHeight w:val="3957"/>
        </w:trPr>
        <w:tc>
          <w:tcPr>
            <w:tcW w:w="680" w:type="dxa"/>
          </w:tcPr>
          <w:p w:rsidR="002202B6" w:rsidRDefault="002202B6" w:rsidP="00901C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val="en-US"/>
              </w:rPr>
              <w:lastRenderedPageBreak/>
              <w:t xml:space="preserve">3. </w:t>
            </w:r>
          </w:p>
        </w:tc>
        <w:tc>
          <w:tcPr>
            <w:tcW w:w="6237" w:type="dxa"/>
          </w:tcPr>
          <w:p w:rsidR="002202B6" w:rsidRPr="004B024F" w:rsidRDefault="002202B6" w:rsidP="00ED7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7938" w:type="dxa"/>
          </w:tcPr>
          <w:p w:rsidR="00ED7ECF" w:rsidRPr="000301ED" w:rsidRDefault="00ED7ECF" w:rsidP="00ED7ECF">
            <w:pPr>
              <w:tabs>
                <w:tab w:val="left" w:pos="0"/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 w:eastAsia="ru-RU"/>
              </w:rPr>
            </w:pPr>
            <w:r w:rsidRPr="000301E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Se completează cu </w:t>
            </w:r>
            <w:r w:rsidRPr="000301ED">
              <w:rPr>
                <w:rFonts w:ascii="Times New Roman" w:eastAsia="Calibri" w:hAnsi="Times New Roman" w:cs="Times New Roman"/>
                <w:sz w:val="24"/>
                <w:szCs w:val="24"/>
                <w:lang w:val="ro-RO" w:eastAsia="ru-RU"/>
              </w:rPr>
              <w:t>poziția 4.105. cu următorul cuprins:</w:t>
            </w:r>
          </w:p>
          <w:p w:rsidR="00ED7ECF" w:rsidRPr="00ED7ECF" w:rsidRDefault="00ED7ECF" w:rsidP="002202B6">
            <w:pPr>
              <w:tabs>
                <w:tab w:val="left" w:pos="0"/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tbl>
            <w:tblPr>
              <w:tblStyle w:val="a7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924"/>
              <w:gridCol w:w="2002"/>
              <w:gridCol w:w="1617"/>
              <w:gridCol w:w="1437"/>
              <w:gridCol w:w="1593"/>
            </w:tblGrid>
            <w:tr w:rsidR="00ED7ECF" w:rsidRPr="00805301" w:rsidTr="00ED7ECF">
              <w:tc>
                <w:tcPr>
                  <w:tcW w:w="924" w:type="dxa"/>
                  <w:vMerge w:val="restart"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„4.105.</w:t>
                  </w: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Şcoală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lit.A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0100405.174.01</w:t>
                  </w:r>
                </w:p>
              </w:tc>
              <w:tc>
                <w:tcPr>
                  <w:tcW w:w="1617" w:type="dxa"/>
                  <w:vMerge w:val="restart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mun.Chişinău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str.Doina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102</w:t>
                  </w: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1468,1/3</w:t>
                  </w:r>
                </w:p>
              </w:tc>
              <w:tc>
                <w:tcPr>
                  <w:tcW w:w="1593" w:type="dxa"/>
                  <w:vMerge w:val="restart"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Inspectoratul național de securitate publică”</w:t>
                  </w: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Cămin,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lit.B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0100405.174.02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681,7/3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Cămin,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lit.V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0100405.174.03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771,7/3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Cămin,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lit.G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0100405.174.04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764,5/3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Cantină cu anexe,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D, D1, D2, D3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şi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D4, număr cadastral 100405.174.05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843,9/1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Bloc auxiliar,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lit.E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0100405.174.06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953,7/1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Punct de trecere,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lit.J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0100405.174.07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26,0/1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Punct medical,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lit.J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0100405.174.08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272,4/1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Sală de sport,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lit.N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100405.174.09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142,0/1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Trecătoare,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lit.L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număr cadastral 0100405.174.10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76,9/1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Staţia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de transformare 84, număr cadastral 0100405.174.11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18,6/1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Tir,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lit.P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, subsol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611,8/subsol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WC (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construcţie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nr.1)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53,1/1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Garaj, 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lit.O</w:t>
                  </w:r>
                  <w:proofErr w:type="spellEnd"/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153,1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D7ECF" w:rsidRPr="004B024F" w:rsidTr="00ED7ECF">
              <w:trPr>
                <w:trHeight w:val="224"/>
              </w:trPr>
              <w:tc>
                <w:tcPr>
                  <w:tcW w:w="924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02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Şură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construcţie</w:t>
                  </w:r>
                  <w:proofErr w:type="spellEnd"/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nr.2)</w:t>
                  </w:r>
                </w:p>
              </w:tc>
              <w:tc>
                <w:tcPr>
                  <w:tcW w:w="1617" w:type="dxa"/>
                  <w:vMerge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37" w:type="dxa"/>
                </w:tcPr>
                <w:p w:rsidR="00ED7ECF" w:rsidRPr="004B024F" w:rsidRDefault="00ED7ECF" w:rsidP="00ED7ECF">
                  <w:pPr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024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74,6/1</w:t>
                  </w:r>
                </w:p>
              </w:tc>
              <w:tc>
                <w:tcPr>
                  <w:tcW w:w="1593" w:type="dxa"/>
                  <w:vMerge/>
                </w:tcPr>
                <w:p w:rsidR="00ED7ECF" w:rsidRPr="004B024F" w:rsidRDefault="00ED7ECF" w:rsidP="00ED7EC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D7ECF" w:rsidRPr="002202B6" w:rsidRDefault="00ED7ECF" w:rsidP="002202B6">
            <w:pPr>
              <w:tabs>
                <w:tab w:val="left" w:pos="0"/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o-MD"/>
              </w:rPr>
            </w:pPr>
          </w:p>
        </w:tc>
      </w:tr>
    </w:tbl>
    <w:p w:rsidR="00855644" w:rsidRPr="00327812" w:rsidRDefault="00855644" w:rsidP="002202B6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US"/>
        </w:rPr>
      </w:pPr>
    </w:p>
    <w:sectPr w:rsidR="00855644" w:rsidRPr="00327812" w:rsidSect="00362249"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C51C4"/>
    <w:multiLevelType w:val="hybridMultilevel"/>
    <w:tmpl w:val="B54249E2"/>
    <w:lvl w:ilvl="0" w:tplc="9782EA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37037"/>
    <w:multiLevelType w:val="hybridMultilevel"/>
    <w:tmpl w:val="EEB08FA2"/>
    <w:lvl w:ilvl="0" w:tplc="CEB8EB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D0E"/>
    <w:rsid w:val="00001453"/>
    <w:rsid w:val="000301ED"/>
    <w:rsid w:val="000374FC"/>
    <w:rsid w:val="000A61F0"/>
    <w:rsid w:val="000B0E03"/>
    <w:rsid w:val="000C20DA"/>
    <w:rsid w:val="000C79C6"/>
    <w:rsid w:val="000F748C"/>
    <w:rsid w:val="00105605"/>
    <w:rsid w:val="0010598F"/>
    <w:rsid w:val="001157E5"/>
    <w:rsid w:val="00173C59"/>
    <w:rsid w:val="00180C3D"/>
    <w:rsid w:val="001A16E0"/>
    <w:rsid w:val="001A6C07"/>
    <w:rsid w:val="001D25C0"/>
    <w:rsid w:val="001E22D8"/>
    <w:rsid w:val="002202B6"/>
    <w:rsid w:val="0025151D"/>
    <w:rsid w:val="002875DC"/>
    <w:rsid w:val="00297123"/>
    <w:rsid w:val="002A6F5C"/>
    <w:rsid w:val="00327812"/>
    <w:rsid w:val="0035150E"/>
    <w:rsid w:val="00355627"/>
    <w:rsid w:val="00362249"/>
    <w:rsid w:val="003A1D19"/>
    <w:rsid w:val="003B72C7"/>
    <w:rsid w:val="003D43CD"/>
    <w:rsid w:val="003D51D5"/>
    <w:rsid w:val="003E045E"/>
    <w:rsid w:val="00407721"/>
    <w:rsid w:val="00425A94"/>
    <w:rsid w:val="00462B18"/>
    <w:rsid w:val="00467BC0"/>
    <w:rsid w:val="00475232"/>
    <w:rsid w:val="004822FB"/>
    <w:rsid w:val="00484E51"/>
    <w:rsid w:val="00490357"/>
    <w:rsid w:val="004B3036"/>
    <w:rsid w:val="004E5569"/>
    <w:rsid w:val="004E6E75"/>
    <w:rsid w:val="004F419A"/>
    <w:rsid w:val="00510BDD"/>
    <w:rsid w:val="00553AA5"/>
    <w:rsid w:val="005B44BE"/>
    <w:rsid w:val="005B6CDB"/>
    <w:rsid w:val="005E681A"/>
    <w:rsid w:val="00625B62"/>
    <w:rsid w:val="00651838"/>
    <w:rsid w:val="00672FDF"/>
    <w:rsid w:val="006C3C28"/>
    <w:rsid w:val="006D2DFD"/>
    <w:rsid w:val="00704D0E"/>
    <w:rsid w:val="00707389"/>
    <w:rsid w:val="007440C1"/>
    <w:rsid w:val="007A5FF6"/>
    <w:rsid w:val="007C15BF"/>
    <w:rsid w:val="007D36AC"/>
    <w:rsid w:val="007F0C89"/>
    <w:rsid w:val="00805301"/>
    <w:rsid w:val="00816F9E"/>
    <w:rsid w:val="008231BB"/>
    <w:rsid w:val="008309DD"/>
    <w:rsid w:val="00855644"/>
    <w:rsid w:val="00875BE9"/>
    <w:rsid w:val="00887D47"/>
    <w:rsid w:val="008A3848"/>
    <w:rsid w:val="008D2125"/>
    <w:rsid w:val="008D424A"/>
    <w:rsid w:val="008E19C2"/>
    <w:rsid w:val="00901C3D"/>
    <w:rsid w:val="00913709"/>
    <w:rsid w:val="0097179D"/>
    <w:rsid w:val="00976638"/>
    <w:rsid w:val="009B234C"/>
    <w:rsid w:val="009F1435"/>
    <w:rsid w:val="009F4685"/>
    <w:rsid w:val="00A07A85"/>
    <w:rsid w:val="00A15637"/>
    <w:rsid w:val="00A45E75"/>
    <w:rsid w:val="00A668FA"/>
    <w:rsid w:val="00A74787"/>
    <w:rsid w:val="00A94EBD"/>
    <w:rsid w:val="00AC43B8"/>
    <w:rsid w:val="00AD1BB7"/>
    <w:rsid w:val="00AE6AE6"/>
    <w:rsid w:val="00AE725A"/>
    <w:rsid w:val="00B431BE"/>
    <w:rsid w:val="00B54D31"/>
    <w:rsid w:val="00C162E8"/>
    <w:rsid w:val="00C25C1C"/>
    <w:rsid w:val="00C370AC"/>
    <w:rsid w:val="00C55A69"/>
    <w:rsid w:val="00C763E1"/>
    <w:rsid w:val="00C965E3"/>
    <w:rsid w:val="00CA00F7"/>
    <w:rsid w:val="00CD2C4E"/>
    <w:rsid w:val="00CE5F8A"/>
    <w:rsid w:val="00D1039E"/>
    <w:rsid w:val="00D6056C"/>
    <w:rsid w:val="00D609F8"/>
    <w:rsid w:val="00D71447"/>
    <w:rsid w:val="00DA5335"/>
    <w:rsid w:val="00DC0265"/>
    <w:rsid w:val="00DD4629"/>
    <w:rsid w:val="00DE165A"/>
    <w:rsid w:val="00DF76F9"/>
    <w:rsid w:val="00E020AB"/>
    <w:rsid w:val="00E0603C"/>
    <w:rsid w:val="00E120E2"/>
    <w:rsid w:val="00E56300"/>
    <w:rsid w:val="00E650A4"/>
    <w:rsid w:val="00E72BAB"/>
    <w:rsid w:val="00EB75D4"/>
    <w:rsid w:val="00ED109E"/>
    <w:rsid w:val="00ED7ECF"/>
    <w:rsid w:val="00EE1094"/>
    <w:rsid w:val="00EE1A6F"/>
    <w:rsid w:val="00EF091B"/>
    <w:rsid w:val="00F21E9F"/>
    <w:rsid w:val="00F81194"/>
    <w:rsid w:val="00F93E37"/>
    <w:rsid w:val="00FC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53166"/>
  <w15:docId w15:val="{6342C91A-662D-4F30-B8C9-DB1A7831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3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standaard met opsomming,strikethrough,Scriptoria bullet points"/>
    <w:basedOn w:val="a"/>
    <w:link w:val="a4"/>
    <w:uiPriority w:val="34"/>
    <w:qFormat/>
    <w:rsid w:val="00553AA5"/>
    <w:pPr>
      <w:ind w:left="720"/>
      <w:contextualSpacing/>
    </w:pPr>
  </w:style>
  <w:style w:type="paragraph" w:customStyle="1" w:styleId="Default">
    <w:name w:val="Default"/>
    <w:rsid w:val="00553A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1A6C0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d">
    <w:name w:val="md"/>
    <w:basedOn w:val="a"/>
    <w:rsid w:val="001A6C0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color w:val="663300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1A6C07"/>
    <w:rPr>
      <w:color w:val="0000FF"/>
      <w:u w:val="single"/>
    </w:rPr>
  </w:style>
  <w:style w:type="character" w:customStyle="1" w:styleId="a4">
    <w:name w:val="Абзац списка Знак"/>
    <w:aliases w:val="List Paragraph 1 Знак,standaard met opsomming Знак,strikethrough Знак,Scriptoria bullet points Знак"/>
    <w:link w:val="a3"/>
    <w:uiPriority w:val="34"/>
    <w:rsid w:val="002202B6"/>
  </w:style>
  <w:style w:type="table" w:styleId="a7">
    <w:name w:val="Table Grid"/>
    <w:basedOn w:val="a1"/>
    <w:uiPriority w:val="59"/>
    <w:unhideWhenUsed/>
    <w:rsid w:val="00ED7ECF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5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5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94992-2C78-4F25-BBD8-93B4E6FF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Chepestru</cp:lastModifiedBy>
  <cp:revision>211</cp:revision>
  <cp:lastPrinted>2022-07-22T05:50:00Z</cp:lastPrinted>
  <dcterms:created xsi:type="dcterms:W3CDTF">2022-06-02T12:26:00Z</dcterms:created>
  <dcterms:modified xsi:type="dcterms:W3CDTF">2022-07-22T05:50:00Z</dcterms:modified>
</cp:coreProperties>
</file>