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28F9" w14:textId="77777777" w:rsidR="00177035" w:rsidRPr="00B872A8" w:rsidRDefault="00177035" w:rsidP="00177035">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right"/>
        <w:rPr>
          <w:sz w:val="24"/>
          <w:szCs w:val="24"/>
          <w:lang w:val="ro-RO"/>
        </w:rPr>
      </w:pPr>
      <w:r w:rsidRPr="00B872A8">
        <w:rPr>
          <w:sz w:val="24"/>
          <w:szCs w:val="24"/>
          <w:lang w:val="ro-RO"/>
        </w:rPr>
        <w:t>Anexa nr. 3</w:t>
      </w:r>
    </w:p>
    <w:p w14:paraId="3A88A46F" w14:textId="77777777" w:rsidR="00177035" w:rsidRPr="00B872A8" w:rsidRDefault="00177035" w:rsidP="00177035">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B872A8">
        <w:rPr>
          <w:b/>
          <w:sz w:val="24"/>
          <w:szCs w:val="24"/>
          <w:lang w:val="ro-RO"/>
        </w:rPr>
        <w:t>Tabelul comparativ</w:t>
      </w:r>
    </w:p>
    <w:p w14:paraId="68A22192" w14:textId="5F4BFBE9" w:rsidR="00177035" w:rsidRPr="00B872A8" w:rsidRDefault="00177035" w:rsidP="007005B7">
      <w:pPr>
        <w:pBdr>
          <w:top w:val="none" w:sz="4" w:space="0" w:color="000000"/>
          <w:left w:val="none" w:sz="4" w:space="0" w:color="000000"/>
          <w:bottom w:val="none" w:sz="4" w:space="0" w:color="000000"/>
          <w:right w:val="none" w:sz="4" w:space="0" w:color="000000"/>
        </w:pBdr>
        <w:ind w:firstLine="0"/>
        <w:jc w:val="center"/>
        <w:rPr>
          <w:b/>
          <w:bCs/>
          <w:sz w:val="24"/>
          <w:szCs w:val="24"/>
          <w:lang w:val="ro-RO"/>
        </w:rPr>
      </w:pPr>
      <w:r w:rsidRPr="00B872A8">
        <w:rPr>
          <w:b/>
          <w:sz w:val="24"/>
          <w:szCs w:val="24"/>
          <w:lang w:val="ro-RO"/>
        </w:rPr>
        <w:t xml:space="preserve">la proiectul </w:t>
      </w:r>
      <w:r w:rsidR="002A1DB6" w:rsidRPr="00B872A8">
        <w:rPr>
          <w:b/>
          <w:bCs/>
          <w:sz w:val="24"/>
          <w:szCs w:val="24"/>
          <w:lang w:val="ro-MD" w:eastAsia="ru-RU"/>
        </w:rPr>
        <w:t xml:space="preserve">de lege pentru modificarea </w:t>
      </w:r>
      <w:r w:rsidR="00E20D21" w:rsidRPr="00B872A8">
        <w:rPr>
          <w:b/>
          <w:bCs/>
          <w:sz w:val="24"/>
          <w:szCs w:val="24"/>
          <w:lang w:val="ro-MD" w:eastAsia="ru-RU"/>
        </w:rPr>
        <w:t>Legii nr. 1549/2002 „Cu privire la înregistrarea dactiloscopică de stat”</w:t>
      </w:r>
    </w:p>
    <w:p w14:paraId="2EEECF7B" w14:textId="156EF491" w:rsidR="00177035" w:rsidRPr="00B872A8" w:rsidRDefault="00177035" w:rsidP="00177035">
      <w:pPr>
        <w:pBdr>
          <w:top w:val="none" w:sz="4" w:space="0" w:color="000000"/>
          <w:left w:val="none" w:sz="4" w:space="0" w:color="000000"/>
          <w:bottom w:val="none" w:sz="4" w:space="0" w:color="000000"/>
          <w:right w:val="none" w:sz="4" w:space="0" w:color="000000"/>
        </w:pBdr>
        <w:rPr>
          <w:sz w:val="24"/>
          <w:szCs w:val="24"/>
          <w:lang w:val="ro-RO"/>
        </w:rPr>
      </w:pPr>
    </w:p>
    <w:p w14:paraId="5CA928C7" w14:textId="77777777" w:rsidR="002A1DB6" w:rsidRPr="00B872A8" w:rsidRDefault="002A1DB6" w:rsidP="00177035">
      <w:pPr>
        <w:pBdr>
          <w:top w:val="none" w:sz="4" w:space="0" w:color="000000"/>
          <w:left w:val="none" w:sz="4" w:space="0" w:color="000000"/>
          <w:bottom w:val="none" w:sz="4" w:space="0" w:color="000000"/>
          <w:right w:val="none" w:sz="4" w:space="0" w:color="000000"/>
        </w:pBdr>
        <w:rPr>
          <w:sz w:val="16"/>
          <w:szCs w:val="16"/>
          <w:lang w:val="ro-RO"/>
        </w:rPr>
      </w:pPr>
    </w:p>
    <w:tbl>
      <w:tblPr>
        <w:tblStyle w:val="Tabelgril"/>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99"/>
        <w:gridCol w:w="4961"/>
        <w:gridCol w:w="3686"/>
        <w:gridCol w:w="5245"/>
      </w:tblGrid>
      <w:tr w:rsidR="00E11701" w:rsidRPr="00B872A8" w14:paraId="29BCF5A0" w14:textId="77777777" w:rsidTr="007005B7">
        <w:tc>
          <w:tcPr>
            <w:tcW w:w="69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FFF045E" w14:textId="091E7F5F" w:rsidR="001E1C30" w:rsidRPr="00B872A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B872A8">
              <w:rPr>
                <w:rFonts w:ascii="Times New Roman" w:hAnsi="Times New Roman"/>
                <w:b/>
                <w:sz w:val="24"/>
                <w:szCs w:val="24"/>
                <w:lang w:val="ro-RO"/>
              </w:rPr>
              <w:t>Nr</w:t>
            </w:r>
          </w:p>
        </w:tc>
        <w:tc>
          <w:tcPr>
            <w:tcW w:w="496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A9A7BAD" w14:textId="3865AF33" w:rsidR="001E1C30" w:rsidRPr="00B872A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B872A8">
              <w:rPr>
                <w:rFonts w:ascii="Times New Roman" w:hAnsi="Times New Roman"/>
                <w:b/>
                <w:sz w:val="24"/>
                <w:szCs w:val="24"/>
                <w:lang w:val="ro-RO"/>
              </w:rPr>
              <w:t>Conținutul normei în vigoare</w:t>
            </w:r>
          </w:p>
        </w:tc>
        <w:tc>
          <w:tcPr>
            <w:tcW w:w="3686"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33875518" w14:textId="77777777" w:rsidR="001E1C30" w:rsidRPr="00B872A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B872A8">
              <w:rPr>
                <w:rFonts w:ascii="Times New Roman" w:hAnsi="Times New Roman"/>
                <w:b/>
                <w:sz w:val="24"/>
                <w:szCs w:val="24"/>
                <w:lang w:val="ro-RO"/>
              </w:rPr>
              <w:t>Modificarea propusă</w:t>
            </w:r>
          </w:p>
        </w:tc>
        <w:tc>
          <w:tcPr>
            <w:tcW w:w="5245"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69D84ADD" w14:textId="77777777" w:rsidR="001E1C30" w:rsidRPr="00B872A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B872A8">
              <w:rPr>
                <w:rFonts w:ascii="Times New Roman" w:hAnsi="Times New Roman"/>
                <w:b/>
                <w:sz w:val="24"/>
                <w:szCs w:val="24"/>
                <w:lang w:val="ro-RO"/>
              </w:rPr>
              <w:t>Conținutul normei după modificare</w:t>
            </w:r>
          </w:p>
        </w:tc>
      </w:tr>
      <w:tr w:rsidR="007E4FBC" w:rsidRPr="00B872A8" w14:paraId="03DA0353" w14:textId="77777777" w:rsidTr="007005B7">
        <w:tc>
          <w:tcPr>
            <w:tcW w:w="699" w:type="dxa"/>
            <w:tcBorders>
              <w:top w:val="single" w:sz="4" w:space="0" w:color="000000"/>
              <w:left w:val="single" w:sz="8" w:space="0" w:color="000000"/>
              <w:bottom w:val="single" w:sz="8" w:space="0" w:color="000000"/>
              <w:right w:val="single" w:sz="8" w:space="0" w:color="000000"/>
            </w:tcBorders>
          </w:tcPr>
          <w:p w14:paraId="5AA62FD1" w14:textId="05F2E5B4" w:rsidR="007E4FBC" w:rsidRPr="00B872A8"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1.</w:t>
            </w:r>
          </w:p>
        </w:tc>
        <w:tc>
          <w:tcPr>
            <w:tcW w:w="4961"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91C384" w14:textId="629992A8" w:rsidR="007E4FBC" w:rsidRPr="00B872A8"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t xml:space="preserve">     Articolul </w:t>
            </w:r>
            <w:r w:rsidR="00E20D21" w:rsidRPr="00B872A8">
              <w:rPr>
                <w:rFonts w:ascii="Times New Roman" w:eastAsia="Times New Roman" w:hAnsi="Times New Roman"/>
                <w:b/>
                <w:bCs/>
                <w:sz w:val="24"/>
                <w:szCs w:val="24"/>
                <w:lang w:val="ro-RO"/>
              </w:rPr>
              <w:t>7</w:t>
            </w:r>
            <w:r w:rsidRPr="00B872A8">
              <w:rPr>
                <w:rFonts w:ascii="Times New Roman" w:eastAsia="Times New Roman" w:hAnsi="Times New Roman"/>
                <w:b/>
                <w:bCs/>
                <w:sz w:val="24"/>
                <w:szCs w:val="24"/>
                <w:lang w:val="ro-RO"/>
              </w:rPr>
              <w:t>.</w:t>
            </w:r>
            <w:r w:rsidRPr="00B872A8">
              <w:t xml:space="preserve"> </w:t>
            </w:r>
            <w:r w:rsidR="00E20D21" w:rsidRPr="00B872A8">
              <w:rPr>
                <w:rFonts w:ascii="Times New Roman" w:eastAsia="Times New Roman" w:hAnsi="Times New Roman"/>
                <w:sz w:val="24"/>
                <w:szCs w:val="24"/>
                <w:lang w:val="ro-RO"/>
              </w:rPr>
              <w:t>Scopurile utilizării datei dactiloscopice</w:t>
            </w:r>
          </w:p>
          <w:p w14:paraId="202F3945" w14:textId="77777777" w:rsidR="00E20D21" w:rsidRPr="00B872A8" w:rsidRDefault="007E4FBC"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i/>
                <w:iCs/>
                <w:sz w:val="24"/>
                <w:szCs w:val="24"/>
                <w:lang w:val="ro-RO"/>
              </w:rPr>
              <w:t xml:space="preserve">     </w:t>
            </w:r>
            <w:r w:rsidR="00E20D21" w:rsidRPr="00B872A8">
              <w:rPr>
                <w:rFonts w:ascii="Times New Roman" w:eastAsia="Times New Roman" w:hAnsi="Times New Roman"/>
                <w:sz w:val="24"/>
                <w:szCs w:val="24"/>
                <w:lang w:val="ro-RO"/>
              </w:rPr>
              <w:t>Datele dactiloscopice obținute ca rezultat al înregistrării dactiloscopice se utilizează pentru:</w:t>
            </w:r>
          </w:p>
          <w:p w14:paraId="00E30448" w14:textId="01C27568"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a) căutarea și stabilirea identității cetățenilor Republicii Moldova și a străinilor dispăruți fără urmă;</w:t>
            </w:r>
          </w:p>
          <w:p w14:paraId="2027E26C" w14:textId="64397809"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b) stabilirea identității cadavrelor necunoscute;</w:t>
            </w:r>
          </w:p>
          <w:p w14:paraId="129DF2C5" w14:textId="5DCD40DE"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c) stabilirea și/sau confirmarea identității cetățenilor Republicii Moldova și a străinilor, dacă aceasta nu este posibilă prin utilizarea altor mijloace;</w:t>
            </w:r>
          </w:p>
          <w:p w14:paraId="5127BFD5" w14:textId="5B3A083E" w:rsidR="007E4FBC"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d)  prevenirea și combaterea criminalității sau a migrației ilegale.</w:t>
            </w:r>
          </w:p>
        </w:tc>
        <w:tc>
          <w:tcPr>
            <w:tcW w:w="3686"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CF73DDE" w14:textId="60DC4FE2" w:rsidR="007E4FBC" w:rsidRPr="00B872A8"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w:t>
            </w:r>
            <w:r w:rsidR="00E20D21" w:rsidRPr="00B872A8">
              <w:rPr>
                <w:rFonts w:ascii="Times New Roman" w:eastAsia="Times New Roman" w:hAnsi="Times New Roman"/>
                <w:sz w:val="24"/>
                <w:szCs w:val="24"/>
                <w:lang w:val="ro-RO"/>
              </w:rPr>
              <w:t>litera a) textul „dispăruți fără urmă” se exclude.</w:t>
            </w:r>
          </w:p>
        </w:tc>
        <w:tc>
          <w:tcPr>
            <w:tcW w:w="5245"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EEB1E3" w14:textId="6C19CC58" w:rsidR="00E20D21" w:rsidRPr="00B872A8" w:rsidRDefault="007E4FBC"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t xml:space="preserve">     </w:t>
            </w:r>
            <w:r w:rsidR="00E20D21" w:rsidRPr="00B872A8">
              <w:rPr>
                <w:rFonts w:ascii="Times New Roman" w:eastAsia="Times New Roman" w:hAnsi="Times New Roman"/>
                <w:b/>
                <w:bCs/>
                <w:sz w:val="24"/>
                <w:szCs w:val="24"/>
                <w:lang w:val="ro-RO"/>
              </w:rPr>
              <w:t>Articolul 7.</w:t>
            </w:r>
            <w:r w:rsidR="00E20D21" w:rsidRPr="00B872A8">
              <w:t xml:space="preserve"> </w:t>
            </w:r>
            <w:r w:rsidR="00E20D21" w:rsidRPr="00B872A8">
              <w:rPr>
                <w:rFonts w:ascii="Times New Roman" w:eastAsia="Times New Roman" w:hAnsi="Times New Roman"/>
                <w:sz w:val="24"/>
                <w:szCs w:val="24"/>
                <w:lang w:val="ro-RO"/>
              </w:rPr>
              <w:t>Scopurile utilizării datei dactiloscopice</w:t>
            </w:r>
          </w:p>
          <w:p w14:paraId="4C2B4741"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i/>
                <w:iCs/>
                <w:sz w:val="24"/>
                <w:szCs w:val="24"/>
                <w:lang w:val="ro-RO"/>
              </w:rPr>
              <w:t xml:space="preserve">     </w:t>
            </w:r>
            <w:r w:rsidRPr="00B872A8">
              <w:rPr>
                <w:rFonts w:ascii="Times New Roman" w:eastAsia="Times New Roman" w:hAnsi="Times New Roman"/>
                <w:sz w:val="24"/>
                <w:szCs w:val="24"/>
                <w:lang w:val="ro-RO"/>
              </w:rPr>
              <w:t>Datele dactiloscopice obținute ca rezultat al înregistrării dactiloscopice se utilizează pentru:</w:t>
            </w:r>
          </w:p>
          <w:p w14:paraId="33595F28" w14:textId="056974E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a) căutarea și stabilirea identității cetățenilor Republicii Moldova și a străinilor;</w:t>
            </w:r>
          </w:p>
          <w:p w14:paraId="06A45382"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b) stabilirea identității cadavrelor necunoscute;</w:t>
            </w:r>
          </w:p>
          <w:p w14:paraId="69244AC3"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c) stabilirea și/sau confirmarea identității cetățenilor Republicii Moldova și a străinilor, dacă aceasta nu este posibilă prin utilizarea altor mijloace;</w:t>
            </w:r>
          </w:p>
          <w:p w14:paraId="340D78A4" w14:textId="3054FEF2" w:rsidR="007E4FBC"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d)  prevenirea și combaterea criminalității sau a migrației ilegale.</w:t>
            </w:r>
          </w:p>
        </w:tc>
      </w:tr>
      <w:tr w:rsidR="00E20D21" w:rsidRPr="00B872A8" w14:paraId="41B17E7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E5189C5" w14:textId="3CBFDC06" w:rsidR="00E20D21" w:rsidRPr="00B872A8" w:rsidRDefault="00E20D21" w:rsidP="00E20D21">
            <w:pPr>
              <w:pBdr>
                <w:top w:val="none" w:sz="4" w:space="0" w:color="000000"/>
                <w:left w:val="none" w:sz="4" w:space="0" w:color="000000"/>
                <w:bottom w:val="none" w:sz="4" w:space="0" w:color="000000"/>
                <w:right w:val="none" w:sz="4" w:space="0" w:color="000000"/>
              </w:pBdr>
              <w:ind w:firstLine="0"/>
              <w:rPr>
                <w:sz w:val="24"/>
                <w:szCs w:val="24"/>
                <w:lang w:val="ro-RO"/>
              </w:rPr>
            </w:pPr>
            <w:r w:rsidRPr="00B872A8">
              <w:rPr>
                <w:rFonts w:ascii="Times New Roman" w:eastAsia="Times New Roman" w:hAnsi="Times New Roman"/>
                <w:sz w:val="24"/>
                <w:szCs w:val="24"/>
                <w:lang w:val="ro-RO"/>
              </w:rPr>
              <w:t>2.</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CF08F8"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t xml:space="preserve">     Articolul 10.</w:t>
            </w:r>
            <w:r w:rsidRPr="00B872A8">
              <w:t xml:space="preserve"> </w:t>
            </w:r>
            <w:r w:rsidRPr="00B872A8">
              <w:rPr>
                <w:rFonts w:ascii="Times New Roman" w:eastAsia="Times New Roman" w:hAnsi="Times New Roman"/>
                <w:sz w:val="24"/>
                <w:szCs w:val="24"/>
                <w:lang w:val="ro-RO"/>
              </w:rPr>
              <w:t>Înregistrarea dactiloscopică obligatorie</w:t>
            </w:r>
          </w:p>
          <w:p w14:paraId="08AF632F" w14:textId="7A90A26D"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(1) Înregistrării dactiloscopice obligatorii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supuse următoarele categorii de persoane:</w:t>
            </w:r>
          </w:p>
          <w:p w14:paraId="0CFF94DC" w14:textId="618633F0"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1) cetățenii Republicii Moldova care își fac serviciul în:</w:t>
            </w:r>
          </w:p>
          <w:p w14:paraId="14352005" w14:textId="187671C9"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a) Ministerul Afacerilor Interne;</w:t>
            </w:r>
          </w:p>
          <w:p w14:paraId="67D84E15" w14:textId="12F7F288"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b) Ministerul Apărării;</w:t>
            </w:r>
          </w:p>
          <w:p w14:paraId="4163B284" w14:textId="52940E6E"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c) Serviciul de Informații și Securitate;</w:t>
            </w:r>
          </w:p>
          <w:p w14:paraId="0FAD64A0" w14:textId="69889F13"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d) Serviciul de Protecție și Pază de Stat;</w:t>
            </w:r>
          </w:p>
          <w:p w14:paraId="5863F3DF" w14:textId="26AD35A9"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f) Administrația Națională a Penitenciarelor;</w:t>
            </w:r>
          </w:p>
          <w:p w14:paraId="5B394AB9" w14:textId="02938E1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g) Procuratură;</w:t>
            </w:r>
          </w:p>
          <w:p w14:paraId="213253E9" w14:textId="13F2F3DE"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h) Centrul Național Anticorupție;</w:t>
            </w:r>
          </w:p>
          <w:p w14:paraId="35EBD646" w14:textId="5B30B2E2"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i) Serviciul Vamal;</w:t>
            </w:r>
          </w:p>
          <w:p w14:paraId="05239B12" w14:textId="764B5D4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j) Serviciul Fiscal de Stat;</w:t>
            </w:r>
          </w:p>
          <w:p w14:paraId="326092C7" w14:textId="5E62D850"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2) membrii echipajelor aeronavelor de stat și private din Republica Moldova;</w:t>
            </w:r>
          </w:p>
          <w:p w14:paraId="16554C6C" w14:textId="7114BADF"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 xml:space="preserve">     3) conducătorii mijloacelor de transport auto, cu excepția celor care au renunțat la numărul de identificare de stat;</w:t>
            </w:r>
          </w:p>
          <w:p w14:paraId="77F5B35E" w14:textId="435200B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4) - </w:t>
            </w:r>
            <w:r w:rsidRPr="00B872A8">
              <w:rPr>
                <w:rFonts w:ascii="Times New Roman" w:eastAsia="Times New Roman" w:hAnsi="Times New Roman"/>
                <w:i/>
                <w:iCs/>
                <w:sz w:val="24"/>
                <w:szCs w:val="24"/>
                <w:lang w:val="ro-RO"/>
              </w:rPr>
              <w:t>abrogat</w:t>
            </w:r>
            <w:r w:rsidRPr="00B872A8">
              <w:rPr>
                <w:rFonts w:ascii="Times New Roman" w:eastAsia="Times New Roman" w:hAnsi="Times New Roman"/>
                <w:sz w:val="24"/>
                <w:szCs w:val="24"/>
                <w:lang w:val="ro-RO"/>
              </w:rPr>
              <w:t>;</w:t>
            </w:r>
          </w:p>
          <w:p w14:paraId="19DBA7BD" w14:textId="679EFFFA"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5) cetățenii Republicii Moldova, și străinii care, din motive de sănătate ori de </w:t>
            </w:r>
            <w:proofErr w:type="spellStart"/>
            <w:r w:rsidRPr="00B872A8">
              <w:rPr>
                <w:rFonts w:ascii="Times New Roman" w:eastAsia="Times New Roman" w:hAnsi="Times New Roman"/>
                <w:sz w:val="24"/>
                <w:szCs w:val="24"/>
                <w:lang w:val="ro-RO"/>
              </w:rPr>
              <w:t>vîrstă</w:t>
            </w:r>
            <w:proofErr w:type="spellEnd"/>
            <w:r w:rsidRPr="00B872A8">
              <w:rPr>
                <w:rFonts w:ascii="Times New Roman" w:eastAsia="Times New Roman" w:hAnsi="Times New Roman"/>
                <w:sz w:val="24"/>
                <w:szCs w:val="24"/>
                <w:lang w:val="ro-RO"/>
              </w:rPr>
              <w:t xml:space="preserve">,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incapabili să comunice date privind identitatea lor, dacă aceste date nu pot fi obținute în o altă modalitate;</w:t>
            </w:r>
          </w:p>
          <w:p w14:paraId="24AC0EB4" w14:textId="16F4EEA1"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6) cetățenii Republicii Moldova, și străinii care se află sub urmărire penală, care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învinuiți sau condamnați pentru infracțiuni ori supuși arestului contravențional;</w:t>
            </w:r>
          </w:p>
          <w:p w14:paraId="20C0227C" w14:textId="747EB2F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7) străinii care au solicitat azil în conformitate cu prevederile Legii nr. 270/2008 privind azilul în Republica Moldova, străinii reținuți pentru trecerea ilegală a frontierei de stat venind dintr-o țară străină sau care se află în situație de ședere ilegală pe teritoriul Republicii Moldova;</w:t>
            </w:r>
          </w:p>
          <w:p w14:paraId="6D25ABB8" w14:textId="75DA10C0"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8) străinii luați în custodie publică pe teritoriul Republicii Moldova și plasați în Centrul de plasament temporar al străinilor al autorității competente pentru străini, precum și cei îndepărtați sub escortă în termen de 24 de ore.</w:t>
            </w:r>
          </w:p>
          <w:p w14:paraId="191F48F9" w14:textId="4360DB21" w:rsidR="00E20D21" w:rsidRPr="00B872A8" w:rsidRDefault="00E20D21" w:rsidP="00E20D21">
            <w:pPr>
              <w:pBdr>
                <w:top w:val="none" w:sz="4" w:space="0" w:color="000000"/>
                <w:left w:val="none" w:sz="4" w:space="0" w:color="000000"/>
                <w:bottom w:val="none" w:sz="4" w:space="0" w:color="000000"/>
                <w:right w:val="none" w:sz="4" w:space="0" w:color="000000"/>
              </w:pBdr>
              <w:ind w:firstLine="0"/>
              <w:rPr>
                <w:b/>
                <w:bCs/>
                <w:sz w:val="24"/>
                <w:szCs w:val="24"/>
                <w:lang w:val="ro-RO"/>
              </w:rPr>
            </w:pPr>
            <w:r w:rsidRPr="00B872A8">
              <w:rPr>
                <w:rFonts w:ascii="Times New Roman" w:eastAsia="Times New Roman" w:hAnsi="Times New Roman"/>
                <w:sz w:val="24"/>
                <w:szCs w:val="24"/>
                <w:lang w:val="ro-RO"/>
              </w:rPr>
              <w:t xml:space="preserve">      (2) Înregistrării dactiloscopice obligatorii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supuse toate cadavrele neidentificate.</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78F5A1"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 xml:space="preserve">     alineatul (1) pct. 3), textul „cu excepția persoanelor care au renunțat la numărul de identificare de stat” se exclude.</w:t>
            </w:r>
          </w:p>
          <w:p w14:paraId="477B885F" w14:textId="77777777" w:rsidR="00743B28" w:rsidRPr="00B872A8"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alineatul (1) pct. 7), cuvintele „azil în conformitate cu prevederile Legii” se substituie cu cuvintele „una din formele de protecție prevăzute de Legea”;</w:t>
            </w:r>
          </w:p>
          <w:p w14:paraId="692B7D4D" w14:textId="1186CDBF" w:rsidR="00743B28" w:rsidRPr="00B872A8"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se completează cu punct</w:t>
            </w:r>
            <w:r w:rsidR="0029160C" w:rsidRPr="00B872A8">
              <w:rPr>
                <w:rFonts w:ascii="Times New Roman" w:hAnsi="Times New Roman"/>
                <w:sz w:val="24"/>
                <w:szCs w:val="24"/>
                <w:lang w:val="ro-RO"/>
              </w:rPr>
              <w:t>e</w:t>
            </w:r>
            <w:r w:rsidRPr="00B872A8">
              <w:rPr>
                <w:rFonts w:ascii="Times New Roman" w:hAnsi="Times New Roman"/>
                <w:sz w:val="24"/>
                <w:szCs w:val="24"/>
                <w:lang w:val="ro-RO"/>
              </w:rPr>
              <w:t>l</w:t>
            </w:r>
            <w:r w:rsidR="0029160C" w:rsidRPr="00B872A8">
              <w:rPr>
                <w:rFonts w:ascii="Times New Roman" w:hAnsi="Times New Roman"/>
                <w:sz w:val="24"/>
                <w:szCs w:val="24"/>
                <w:lang w:val="ro-RO"/>
              </w:rPr>
              <w:t>e</w:t>
            </w:r>
            <w:r w:rsidRPr="00B872A8">
              <w:rPr>
                <w:rFonts w:ascii="Times New Roman" w:hAnsi="Times New Roman"/>
                <w:sz w:val="24"/>
                <w:szCs w:val="24"/>
                <w:lang w:val="ro-RO"/>
              </w:rPr>
              <w:t xml:space="preserve"> 9</w:t>
            </w:r>
            <w:r w:rsidR="009D0115" w:rsidRPr="00B872A8">
              <w:rPr>
                <w:rFonts w:ascii="Times New Roman" w:hAnsi="Times New Roman"/>
                <w:sz w:val="24"/>
                <w:szCs w:val="24"/>
                <w:lang w:val="ro-RO"/>
              </w:rPr>
              <w:t>)</w:t>
            </w:r>
            <w:r w:rsidR="005F7117" w:rsidRPr="00B872A8">
              <w:rPr>
                <w:rFonts w:ascii="Times New Roman" w:hAnsi="Times New Roman"/>
                <w:sz w:val="24"/>
                <w:szCs w:val="24"/>
                <w:lang w:val="ro-RO"/>
              </w:rPr>
              <w:t xml:space="preserve"> și </w:t>
            </w:r>
            <w:r w:rsidR="009D0115" w:rsidRPr="00B872A8">
              <w:rPr>
                <w:rFonts w:ascii="Times New Roman" w:hAnsi="Times New Roman"/>
                <w:sz w:val="24"/>
                <w:szCs w:val="24"/>
                <w:lang w:val="ro-RO"/>
              </w:rPr>
              <w:t>1</w:t>
            </w:r>
            <w:r w:rsidR="005F7117" w:rsidRPr="00B872A8">
              <w:rPr>
                <w:rFonts w:ascii="Times New Roman" w:hAnsi="Times New Roman"/>
                <w:sz w:val="24"/>
                <w:szCs w:val="24"/>
                <w:lang w:val="ro-RO"/>
              </w:rPr>
              <w:t>0</w:t>
            </w:r>
            <w:r w:rsidRPr="00B872A8">
              <w:rPr>
                <w:rFonts w:ascii="Times New Roman" w:hAnsi="Times New Roman"/>
                <w:sz w:val="24"/>
                <w:szCs w:val="24"/>
                <w:lang w:val="ro-RO"/>
              </w:rPr>
              <w:t>), cu următorul cuprins:</w:t>
            </w:r>
          </w:p>
          <w:p w14:paraId="78CD9ED8" w14:textId="59CEFE99" w:rsidR="009D0115" w:rsidRPr="00B872A8"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„9) solicitanții permiselor de arme</w:t>
            </w:r>
            <w:r w:rsidR="009D0115" w:rsidRPr="00B872A8">
              <w:rPr>
                <w:rFonts w:ascii="Times New Roman" w:hAnsi="Times New Roman"/>
                <w:sz w:val="24"/>
                <w:szCs w:val="24"/>
                <w:lang w:val="ro-RO"/>
              </w:rPr>
              <w:t>;</w:t>
            </w:r>
          </w:p>
          <w:p w14:paraId="603F3C6A" w14:textId="771E6E95" w:rsidR="00743B28" w:rsidRPr="00B872A8" w:rsidRDefault="009D0115" w:rsidP="005F711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10) </w:t>
            </w:r>
            <w:r w:rsidR="007F0A22" w:rsidRPr="00B872A8">
              <w:rPr>
                <w:rFonts w:ascii="Times New Roman" w:hAnsi="Times New Roman"/>
                <w:sz w:val="24"/>
                <w:szCs w:val="24"/>
                <w:lang w:val="ro-RO"/>
              </w:rPr>
              <w:t xml:space="preserve">medicii legiști care, prin natura activității lor, participă la constatarea deceselor, examinarea </w:t>
            </w:r>
            <w:r w:rsidR="007F0A22" w:rsidRPr="00B872A8">
              <w:rPr>
                <w:rFonts w:ascii="Times New Roman" w:hAnsi="Times New Roman"/>
                <w:sz w:val="24"/>
                <w:szCs w:val="24"/>
                <w:lang w:val="ro-RO"/>
              </w:rPr>
              <w:lastRenderedPageBreak/>
              <w:t>corpurilor neînsuflețite sau la cercetarea locului infracțiunii.”.</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BAFE4"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lastRenderedPageBreak/>
              <w:t xml:space="preserve">     Articolul 10.</w:t>
            </w:r>
            <w:r w:rsidRPr="00B872A8">
              <w:t xml:space="preserve"> </w:t>
            </w:r>
            <w:r w:rsidRPr="00B872A8">
              <w:rPr>
                <w:rFonts w:ascii="Times New Roman" w:eastAsia="Times New Roman" w:hAnsi="Times New Roman"/>
                <w:sz w:val="24"/>
                <w:szCs w:val="24"/>
                <w:lang w:val="ro-RO"/>
              </w:rPr>
              <w:t>Înregistrarea dactiloscopică obligatorie</w:t>
            </w:r>
          </w:p>
          <w:p w14:paraId="487786F5"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(1) Înregistrării dactiloscopice obligatorii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supuse următoarele categorii de persoane:</w:t>
            </w:r>
          </w:p>
          <w:p w14:paraId="2C8149A2"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1) cetățenii Republicii Moldova care își fac serviciul în:</w:t>
            </w:r>
          </w:p>
          <w:p w14:paraId="76F2A384"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a) Ministerul Afacerilor Interne;</w:t>
            </w:r>
          </w:p>
          <w:p w14:paraId="5577ECB9"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b) Ministerul Apărării;</w:t>
            </w:r>
          </w:p>
          <w:p w14:paraId="74C15317"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c) Serviciul de Informații și Securitate;</w:t>
            </w:r>
          </w:p>
          <w:p w14:paraId="379D8A0C"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d) Serviciul de Protecție și Pază de Stat;</w:t>
            </w:r>
          </w:p>
          <w:p w14:paraId="31C5CF65"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f) Administrația Națională a Penitenciarelor;</w:t>
            </w:r>
          </w:p>
          <w:p w14:paraId="0CB211CA"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g) Procuratură;</w:t>
            </w:r>
          </w:p>
          <w:p w14:paraId="2661196C"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h) Centrul Național Anticorupție;</w:t>
            </w:r>
          </w:p>
          <w:p w14:paraId="7619100F"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i) Serviciul Vamal;</w:t>
            </w:r>
          </w:p>
          <w:p w14:paraId="3A8A08C2"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j) Serviciul Fiscal de Stat;</w:t>
            </w:r>
          </w:p>
          <w:p w14:paraId="5C7ED750"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2) membrii echipajelor aeronavelor de stat </w:t>
            </w:r>
            <w:proofErr w:type="spellStart"/>
            <w:r w:rsidRPr="00B872A8">
              <w:rPr>
                <w:rFonts w:ascii="Times New Roman" w:eastAsia="Times New Roman" w:hAnsi="Times New Roman"/>
                <w:sz w:val="24"/>
                <w:szCs w:val="24"/>
                <w:lang w:val="ro-RO"/>
              </w:rPr>
              <w:t>şi</w:t>
            </w:r>
            <w:proofErr w:type="spellEnd"/>
            <w:r w:rsidRPr="00B872A8">
              <w:rPr>
                <w:rFonts w:ascii="Times New Roman" w:eastAsia="Times New Roman" w:hAnsi="Times New Roman"/>
                <w:sz w:val="24"/>
                <w:szCs w:val="24"/>
                <w:lang w:val="ro-RO"/>
              </w:rPr>
              <w:t xml:space="preserve"> private din Republica Moldova;</w:t>
            </w:r>
          </w:p>
          <w:p w14:paraId="0916F3EE" w14:textId="2C47ABBA"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 xml:space="preserve">     3) conducătorii mijloacelor de transport auto;</w:t>
            </w:r>
          </w:p>
          <w:p w14:paraId="50989919"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4) - </w:t>
            </w:r>
            <w:r w:rsidRPr="00B872A8">
              <w:rPr>
                <w:rFonts w:ascii="Times New Roman" w:eastAsia="Times New Roman" w:hAnsi="Times New Roman"/>
                <w:i/>
                <w:iCs/>
                <w:sz w:val="24"/>
                <w:szCs w:val="24"/>
                <w:lang w:val="ro-RO"/>
              </w:rPr>
              <w:t>abrogat</w:t>
            </w:r>
            <w:r w:rsidRPr="00B872A8">
              <w:rPr>
                <w:rFonts w:ascii="Times New Roman" w:eastAsia="Times New Roman" w:hAnsi="Times New Roman"/>
                <w:sz w:val="24"/>
                <w:szCs w:val="24"/>
                <w:lang w:val="ro-RO"/>
              </w:rPr>
              <w:t>;</w:t>
            </w:r>
          </w:p>
          <w:p w14:paraId="0936314C"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5) cetățenii Republicii Moldova, și străinii care, din motive de sănătate ori de </w:t>
            </w:r>
            <w:proofErr w:type="spellStart"/>
            <w:r w:rsidRPr="00B872A8">
              <w:rPr>
                <w:rFonts w:ascii="Times New Roman" w:eastAsia="Times New Roman" w:hAnsi="Times New Roman"/>
                <w:sz w:val="24"/>
                <w:szCs w:val="24"/>
                <w:lang w:val="ro-RO"/>
              </w:rPr>
              <w:t>vîrstă</w:t>
            </w:r>
            <w:proofErr w:type="spellEnd"/>
            <w:r w:rsidRPr="00B872A8">
              <w:rPr>
                <w:rFonts w:ascii="Times New Roman" w:eastAsia="Times New Roman" w:hAnsi="Times New Roman"/>
                <w:sz w:val="24"/>
                <w:szCs w:val="24"/>
                <w:lang w:val="ro-RO"/>
              </w:rPr>
              <w:t xml:space="preserve">,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incapabili să comunice date privind identitatea lor, dacă aceste date nu pot fi obținute în o altă modalitate;</w:t>
            </w:r>
          </w:p>
          <w:p w14:paraId="7F0DE295"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6) cetățenii Republicii Moldova, și străinii care se află sub urmărire penală, care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învinuiți sau condamnați pentru infracțiuni ori supuși arestului contravențional;</w:t>
            </w:r>
          </w:p>
          <w:p w14:paraId="52BA7440" w14:textId="44ECC3B2"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7) străinii care au solicitat </w:t>
            </w:r>
            <w:r w:rsidR="00571C2D" w:rsidRPr="00B872A8">
              <w:rPr>
                <w:rFonts w:ascii="Times New Roman" w:eastAsia="Times New Roman" w:hAnsi="Times New Roman"/>
                <w:sz w:val="24"/>
                <w:szCs w:val="24"/>
                <w:lang w:val="ro-RO"/>
              </w:rPr>
              <w:t>una din formele de protecție prevăzute de Legea</w:t>
            </w:r>
            <w:r w:rsidRPr="00B872A8">
              <w:rPr>
                <w:rFonts w:ascii="Times New Roman" w:eastAsia="Times New Roman" w:hAnsi="Times New Roman"/>
                <w:sz w:val="24"/>
                <w:szCs w:val="24"/>
                <w:lang w:val="ro-RO"/>
              </w:rPr>
              <w:t xml:space="preserve"> nr. 270/2008 privind azilul în Republica Moldova, străinii reținuți pentru trecerea ilegală a frontierei de stat venind dintr-o țară străină sau care se află în situație de ședere ilegală pe teritoriul Republicii Moldova;</w:t>
            </w:r>
          </w:p>
          <w:p w14:paraId="1A0723E1" w14:textId="77777777" w:rsidR="00571C2D"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8) străinii luați în custodie publică pe teritoriul Republicii Moldova și plasați în Centrul de plasament temporar al străinilor al autorității competente pentru străini, precum și cei îndepărtați sub escortă în termen de 24 de ore</w:t>
            </w:r>
            <w:r w:rsidR="00571C2D" w:rsidRPr="00B872A8">
              <w:rPr>
                <w:rFonts w:ascii="Times New Roman" w:eastAsia="Times New Roman" w:hAnsi="Times New Roman"/>
                <w:sz w:val="24"/>
                <w:szCs w:val="24"/>
                <w:lang w:val="ro-RO"/>
              </w:rPr>
              <w:t>;</w:t>
            </w:r>
          </w:p>
          <w:p w14:paraId="624C0166" w14:textId="77777777" w:rsidR="004936F6" w:rsidRPr="00B872A8" w:rsidRDefault="00571C2D"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9) solicitanții permiselor de arme</w:t>
            </w:r>
            <w:r w:rsidR="004936F6" w:rsidRPr="00B872A8">
              <w:rPr>
                <w:rFonts w:ascii="Times New Roman" w:eastAsia="Times New Roman" w:hAnsi="Times New Roman"/>
                <w:sz w:val="24"/>
                <w:szCs w:val="24"/>
                <w:lang w:val="ro-RO"/>
              </w:rPr>
              <w:t>;</w:t>
            </w:r>
          </w:p>
          <w:p w14:paraId="560A9A7C" w14:textId="1BC21969" w:rsidR="00E20D21" w:rsidRPr="00B872A8" w:rsidRDefault="004936F6"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10) </w:t>
            </w:r>
            <w:r w:rsidRPr="00B872A8">
              <w:rPr>
                <w:rFonts w:ascii="Times New Roman" w:hAnsi="Times New Roman"/>
                <w:sz w:val="24"/>
                <w:szCs w:val="24"/>
                <w:lang w:val="ro-RO"/>
              </w:rPr>
              <w:t>medicii legiști care, prin natura activității lor, participă la constatarea deceselor, examinarea corpurilor neînsuflețite sau la cercetarea locului infracțiunii.”.</w:t>
            </w:r>
          </w:p>
          <w:p w14:paraId="74FDA50B" w14:textId="340D2D10" w:rsidR="00E20D21" w:rsidRPr="00B872A8" w:rsidRDefault="00E20D21" w:rsidP="00E20D21">
            <w:pPr>
              <w:pBdr>
                <w:top w:val="none" w:sz="4" w:space="0" w:color="000000"/>
                <w:left w:val="none" w:sz="4" w:space="0" w:color="000000"/>
                <w:bottom w:val="none" w:sz="4" w:space="0" w:color="000000"/>
                <w:right w:val="none" w:sz="4" w:space="0" w:color="000000"/>
              </w:pBdr>
              <w:ind w:firstLine="0"/>
              <w:rPr>
                <w:sz w:val="24"/>
                <w:szCs w:val="24"/>
                <w:lang w:val="ro-RO"/>
              </w:rPr>
            </w:pPr>
            <w:r w:rsidRPr="00B872A8">
              <w:rPr>
                <w:rFonts w:ascii="Times New Roman" w:eastAsia="Times New Roman" w:hAnsi="Times New Roman"/>
                <w:sz w:val="24"/>
                <w:szCs w:val="24"/>
                <w:lang w:val="ro-RO"/>
              </w:rPr>
              <w:t xml:space="preserve">     (2) Înregistrării dactiloscopice obligatorii </w:t>
            </w:r>
            <w:proofErr w:type="spellStart"/>
            <w:r w:rsidRPr="00B872A8">
              <w:rPr>
                <w:rFonts w:ascii="Times New Roman" w:eastAsia="Times New Roman" w:hAnsi="Times New Roman"/>
                <w:sz w:val="24"/>
                <w:szCs w:val="24"/>
                <w:lang w:val="ro-RO"/>
              </w:rPr>
              <w:t>sînt</w:t>
            </w:r>
            <w:proofErr w:type="spellEnd"/>
            <w:r w:rsidRPr="00B872A8">
              <w:rPr>
                <w:rFonts w:ascii="Times New Roman" w:eastAsia="Times New Roman" w:hAnsi="Times New Roman"/>
                <w:sz w:val="24"/>
                <w:szCs w:val="24"/>
                <w:lang w:val="ro-RO"/>
              </w:rPr>
              <w:t xml:space="preserve"> supuse toate cadavrele neidentificate.</w:t>
            </w:r>
          </w:p>
        </w:tc>
      </w:tr>
      <w:tr w:rsidR="00E20D21" w:rsidRPr="00B872A8" w14:paraId="2EC939B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8EABE2C" w14:textId="75052EC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3.</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3D02C9" w14:textId="04FE4353"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t xml:space="preserve">     Articolul 12.</w:t>
            </w:r>
            <w:r w:rsidRPr="00B872A8">
              <w:rPr>
                <w:rFonts w:ascii="Times New Roman" w:hAnsi="Times New Roman"/>
                <w:sz w:val="24"/>
                <w:szCs w:val="24"/>
              </w:rPr>
              <w:t xml:space="preserve"> </w:t>
            </w:r>
            <w:r w:rsidRPr="00B872A8">
              <w:rPr>
                <w:rFonts w:ascii="Times New Roman" w:eastAsia="Times New Roman" w:hAnsi="Times New Roman"/>
                <w:sz w:val="24"/>
                <w:szCs w:val="24"/>
                <w:lang w:val="ro-RO"/>
              </w:rPr>
              <w:t>Efectuarea înregistrării dactiloscopice obligatorii</w:t>
            </w:r>
          </w:p>
          <w:p w14:paraId="590220B8"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(1) Colectarea datei dactiloscopice privind:</w:t>
            </w:r>
          </w:p>
          <w:p w14:paraId="270AFCAE" w14:textId="053581A9"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a) persoanele indicate la art. 10 alin. (1) pct. 1) și 2) se efectuează de către ministerele și instituțiile respective;</w:t>
            </w:r>
          </w:p>
          <w:p w14:paraId="4CAA0403" w14:textId="4B038399"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b) persoanele indicate la art.10 alin. (1) pct. 3)–5), 7), 8) și alin. (2) se efectuează de către subdiviziunile specializate ale Ministerului </w:t>
            </w:r>
            <w:r w:rsidRPr="00B872A8">
              <w:rPr>
                <w:rFonts w:ascii="Times New Roman" w:hAnsi="Times New Roman"/>
                <w:sz w:val="24"/>
                <w:szCs w:val="24"/>
                <w:lang w:val="ro-RO"/>
              </w:rPr>
              <w:lastRenderedPageBreak/>
              <w:t>Afacerilor Interne, inclusiv prin intermediul instituțiilor desemnate de către Guvern;</w:t>
            </w:r>
          </w:p>
          <w:p w14:paraId="1F193C74" w14:textId="0B14581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3FE412B0" w14:textId="3A6D5A02"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d) condamnații și deținuții se efectuează de către Administrația Națională a Penitenciarelor.</w:t>
            </w:r>
          </w:p>
          <w:p w14:paraId="42035492" w14:textId="0E0AB7D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(2) Persoanele enumerate la art.10 alin.(1) pct.1)-3) </w:t>
            </w:r>
            <w:proofErr w:type="spellStart"/>
            <w:r w:rsidRPr="00B872A8">
              <w:rPr>
                <w:rFonts w:ascii="Times New Roman" w:hAnsi="Times New Roman"/>
                <w:sz w:val="24"/>
                <w:szCs w:val="24"/>
                <w:lang w:val="ro-RO"/>
              </w:rPr>
              <w:t>sînt</w:t>
            </w:r>
            <w:proofErr w:type="spellEnd"/>
            <w:r w:rsidRPr="00B872A8">
              <w:rPr>
                <w:rFonts w:ascii="Times New Roman" w:hAnsi="Times New Roman"/>
                <w:sz w:val="24"/>
                <w:szCs w:val="24"/>
                <w:lang w:val="ro-RO"/>
              </w:rPr>
              <w:t xml:space="preserve"> supuse înregistrării dactiloscopice obligatorii la angajare în organele ori în funcțiile respective sau la perfectarea permisului de conducere a mijloacelor de transport, cu excepția persoanelor care au renunțat la numărul de identificare de stat.</w:t>
            </w:r>
          </w:p>
          <w:p w14:paraId="15847E58" w14:textId="3AAB04D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(3) Lista funcțiilor deținute de persoanele indicate la art.10 alin.(1)   pct.1) și 2) se stabilește de Guvern.</w:t>
            </w:r>
          </w:p>
          <w:p w14:paraId="022A98C4" w14:textId="119ED048"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42FBE6F5" w14:textId="6D2D5954"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(5) Exemplarul de suport  material expediat subdiviziunii specializate centrale a Ministerului Afacerilor Interne, suplimentar la data dactiloscopică, trebuie să conțină:</w:t>
            </w:r>
          </w:p>
          <w:p w14:paraId="03746703" w14:textId="4D86ED8D"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a) numele, prenumele, patronimicul, codul personal, cetățenia, sexul, data și locul nașterii, domiciliul sau reședința, datele privind antecedentele penale ale persoanei supuse înregistrării dactiloscopice obligatorii;</w:t>
            </w:r>
          </w:p>
          <w:p w14:paraId="64673D8A" w14:textId="6FAB714A"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b) motivul și data înregistrării dactiloscopice;</w:t>
            </w:r>
          </w:p>
          <w:p w14:paraId="05A3B708" w14:textId="606BE7F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lastRenderedPageBreak/>
              <w:t xml:space="preserve">     </w:t>
            </w:r>
            <w:r w:rsidRPr="00B872A8">
              <w:rPr>
                <w:rFonts w:ascii="Times New Roman" w:hAnsi="Times New Roman"/>
                <w:sz w:val="24"/>
                <w:szCs w:val="24"/>
                <w:lang w:val="ro-RO"/>
              </w:rPr>
              <w:t>c) denumirea organului care a înregistrat data dactiloscopică.</w:t>
            </w:r>
          </w:p>
          <w:p w14:paraId="5DBE2F2A" w14:textId="32D74044"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(6) Înregistrarea dactiloscopică se efectuează o singură dată.</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F03A2" w14:textId="6F73CF66" w:rsidR="00743B28"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 xml:space="preserve">     </w:t>
            </w:r>
            <w:r w:rsidR="00743B28" w:rsidRPr="00B872A8">
              <w:rPr>
                <w:rFonts w:ascii="Times New Roman" w:eastAsia="Times New Roman" w:hAnsi="Times New Roman"/>
                <w:sz w:val="24"/>
                <w:szCs w:val="24"/>
                <w:lang w:val="ro-RO"/>
              </w:rPr>
              <w:t xml:space="preserve">alineatul (1), litera b) textul „7), 8)” se substituie cu textul „7) - </w:t>
            </w:r>
            <w:r w:rsidR="004936F6" w:rsidRPr="00B872A8">
              <w:rPr>
                <w:rFonts w:ascii="Times New Roman" w:eastAsia="Times New Roman" w:hAnsi="Times New Roman"/>
                <w:sz w:val="24"/>
                <w:szCs w:val="24"/>
                <w:lang w:val="ro-RO"/>
              </w:rPr>
              <w:t>1</w:t>
            </w:r>
            <w:r w:rsidR="005F7117" w:rsidRPr="00B872A8">
              <w:rPr>
                <w:rFonts w:ascii="Times New Roman" w:eastAsia="Times New Roman" w:hAnsi="Times New Roman"/>
                <w:sz w:val="24"/>
                <w:szCs w:val="24"/>
                <w:lang w:val="ro-RO"/>
              </w:rPr>
              <w:t>0</w:t>
            </w:r>
            <w:r w:rsidR="00743B28" w:rsidRPr="00B872A8">
              <w:rPr>
                <w:rFonts w:ascii="Times New Roman" w:eastAsia="Times New Roman" w:hAnsi="Times New Roman"/>
                <w:sz w:val="24"/>
                <w:szCs w:val="24"/>
                <w:lang w:val="ro-RO"/>
              </w:rPr>
              <w:t>)”;</w:t>
            </w:r>
          </w:p>
          <w:p w14:paraId="642437F2" w14:textId="0AA311D5" w:rsidR="00E20D21" w:rsidRPr="00B872A8" w:rsidRDefault="00743B28"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t xml:space="preserve">     alineatul </w:t>
            </w:r>
            <w:r w:rsidR="00E20D21" w:rsidRPr="00B872A8">
              <w:rPr>
                <w:rFonts w:ascii="Times New Roman" w:eastAsia="Times New Roman" w:hAnsi="Times New Roman"/>
                <w:sz w:val="24"/>
                <w:szCs w:val="24"/>
                <w:lang w:val="ro-RO"/>
              </w:rPr>
              <w:t>(2) textul „cu excepția celor care au renunțat la numărul de identificare de stat” se exclude.</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79CB890"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b/>
                <w:bCs/>
                <w:sz w:val="24"/>
                <w:szCs w:val="24"/>
                <w:lang w:val="ro-RO"/>
              </w:rPr>
              <w:t xml:space="preserve">     Articolul 12.</w:t>
            </w:r>
            <w:r w:rsidRPr="00B872A8">
              <w:rPr>
                <w:rFonts w:ascii="Times New Roman" w:hAnsi="Times New Roman"/>
                <w:sz w:val="24"/>
                <w:szCs w:val="24"/>
              </w:rPr>
              <w:t xml:space="preserve"> </w:t>
            </w:r>
            <w:r w:rsidRPr="00B872A8">
              <w:rPr>
                <w:rFonts w:ascii="Times New Roman" w:eastAsia="Times New Roman" w:hAnsi="Times New Roman"/>
                <w:sz w:val="24"/>
                <w:szCs w:val="24"/>
                <w:lang w:val="ro-RO"/>
              </w:rPr>
              <w:t>Efectuarea înregistrării dactiloscopice obligatorii</w:t>
            </w:r>
          </w:p>
          <w:p w14:paraId="42613853"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(1) Colectarea datei dactiloscopice privind:</w:t>
            </w:r>
          </w:p>
          <w:p w14:paraId="26BAAADF"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a) persoanele indicate la art. 10 alin. (1) pct. 1) și 2) se efectuează de către ministerele și instituțiile respective;</w:t>
            </w:r>
          </w:p>
          <w:p w14:paraId="6239FF95" w14:textId="1A63EAFE"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b) persoanele indicate la art.10 alin. (1) pct. 3)–5), 7)</w:t>
            </w:r>
            <w:r w:rsidR="00571C2D" w:rsidRPr="00B872A8">
              <w:rPr>
                <w:rFonts w:ascii="Times New Roman" w:hAnsi="Times New Roman"/>
                <w:sz w:val="24"/>
                <w:szCs w:val="24"/>
                <w:lang w:val="ro-RO"/>
              </w:rPr>
              <w:t xml:space="preserve"> -</w:t>
            </w:r>
            <w:r w:rsidRPr="00B872A8">
              <w:rPr>
                <w:rFonts w:ascii="Times New Roman" w:hAnsi="Times New Roman"/>
                <w:sz w:val="24"/>
                <w:szCs w:val="24"/>
                <w:lang w:val="ro-RO"/>
              </w:rPr>
              <w:t xml:space="preserve"> </w:t>
            </w:r>
            <w:r w:rsidR="004936F6" w:rsidRPr="00B872A8">
              <w:rPr>
                <w:rFonts w:ascii="Times New Roman" w:hAnsi="Times New Roman"/>
                <w:sz w:val="24"/>
                <w:szCs w:val="24"/>
                <w:lang w:val="ro-RO"/>
              </w:rPr>
              <w:t>1</w:t>
            </w:r>
            <w:r w:rsidR="005F7117" w:rsidRPr="00B872A8">
              <w:rPr>
                <w:rFonts w:ascii="Times New Roman" w:hAnsi="Times New Roman"/>
                <w:sz w:val="24"/>
                <w:szCs w:val="24"/>
                <w:lang w:val="ro-RO"/>
              </w:rPr>
              <w:t>0</w:t>
            </w:r>
            <w:r w:rsidRPr="00B872A8">
              <w:rPr>
                <w:rFonts w:ascii="Times New Roman" w:hAnsi="Times New Roman"/>
                <w:sz w:val="24"/>
                <w:szCs w:val="24"/>
                <w:lang w:val="ro-RO"/>
              </w:rPr>
              <w:t xml:space="preserve">) și alin. (2) se efectuează de către subdiviziunile specializate ale Ministerului </w:t>
            </w:r>
            <w:r w:rsidRPr="00B872A8">
              <w:rPr>
                <w:rFonts w:ascii="Times New Roman" w:hAnsi="Times New Roman"/>
                <w:sz w:val="24"/>
                <w:szCs w:val="24"/>
                <w:lang w:val="ro-RO"/>
              </w:rPr>
              <w:lastRenderedPageBreak/>
              <w:t>Afacerilor Interne, inclusiv prin intermediul instituțiilor desemnate de către Guvern;</w:t>
            </w:r>
          </w:p>
          <w:p w14:paraId="660ED769"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626AC0A4"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d) condamnații și deținuții se efectuează de către Administrația Națională a Penitenciarelor.</w:t>
            </w:r>
          </w:p>
          <w:p w14:paraId="346D4A31" w14:textId="1A0B06B6"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(2) Persoanele enumerate la art.10 alin.(1) pct.1)-3) </w:t>
            </w:r>
            <w:proofErr w:type="spellStart"/>
            <w:r w:rsidRPr="00B872A8">
              <w:rPr>
                <w:rFonts w:ascii="Times New Roman" w:hAnsi="Times New Roman"/>
                <w:sz w:val="24"/>
                <w:szCs w:val="24"/>
                <w:lang w:val="ro-RO"/>
              </w:rPr>
              <w:t>sînt</w:t>
            </w:r>
            <w:proofErr w:type="spellEnd"/>
            <w:r w:rsidRPr="00B872A8">
              <w:rPr>
                <w:rFonts w:ascii="Times New Roman" w:hAnsi="Times New Roman"/>
                <w:sz w:val="24"/>
                <w:szCs w:val="24"/>
                <w:lang w:val="ro-RO"/>
              </w:rPr>
              <w:t xml:space="preserve"> supuse înregistrării dactiloscopice obligatorii la angajare în organele ori în funcțiile respective sau la perfectarea permisului de conducere a mijloacelor de transport.</w:t>
            </w:r>
          </w:p>
          <w:p w14:paraId="5FC401E1"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(3) Lista funcțiilor deținute de persoanele indicate la art.10 alin.(1)   pct.1) și 2) se stabilește de Guvern.</w:t>
            </w:r>
          </w:p>
          <w:p w14:paraId="7D890AE6" w14:textId="5EEBE05C"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0D74048E" w14:textId="215BEEFB"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(5) Exemplarul de suport  material expediat subdiviziunii specializate centrale a Ministerului Afacerilor Interne, suplimentar la data dactiloscopică, trebuie să conțină:</w:t>
            </w:r>
          </w:p>
          <w:p w14:paraId="36DF7DC0"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a) numele, prenumele, patronimicul, codul personal, cetățenia, sexul, data și locul nașterii, domiciliul sau reședința, datele privind antecedentele penale ale persoanei supuse înregistrării dactiloscopice obligatorii;</w:t>
            </w:r>
          </w:p>
          <w:p w14:paraId="36E7F123"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b) motivul și data înregistrării dactiloscopice;</w:t>
            </w:r>
          </w:p>
          <w:p w14:paraId="7B1AA301" w14:textId="77777777"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c) denumirea organului care a înregistrat data dactiloscopică.</w:t>
            </w:r>
          </w:p>
          <w:p w14:paraId="5C832903" w14:textId="51BED771" w:rsidR="00E20D21" w:rsidRPr="00B872A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B872A8">
              <w:rPr>
                <w:rFonts w:ascii="Times New Roman" w:eastAsia="Times New Roman" w:hAnsi="Times New Roman"/>
                <w:sz w:val="24"/>
                <w:szCs w:val="24"/>
                <w:lang w:val="ro-RO"/>
              </w:rPr>
              <w:lastRenderedPageBreak/>
              <w:t xml:space="preserve">    </w:t>
            </w:r>
            <w:r w:rsidRPr="00B872A8">
              <w:rPr>
                <w:rFonts w:ascii="Times New Roman" w:hAnsi="Times New Roman"/>
                <w:sz w:val="24"/>
                <w:szCs w:val="24"/>
                <w:lang w:val="ro-RO"/>
              </w:rPr>
              <w:t xml:space="preserve"> (6) Înregistrarea dactiloscopică se efectuează o singură dată.</w:t>
            </w:r>
          </w:p>
        </w:tc>
      </w:tr>
      <w:tr w:rsidR="007005B7" w:rsidRPr="00B872A8" w14:paraId="17E19D15" w14:textId="77777777" w:rsidTr="007005B7">
        <w:tc>
          <w:tcPr>
            <w:tcW w:w="699" w:type="dxa"/>
            <w:tcBorders>
              <w:top w:val="single" w:sz="8" w:space="0" w:color="000000"/>
              <w:left w:val="single" w:sz="8" w:space="0" w:color="000000"/>
              <w:bottom w:val="single" w:sz="8" w:space="0" w:color="000000"/>
              <w:right w:val="single" w:sz="8" w:space="0" w:color="000000"/>
            </w:tcBorders>
          </w:tcPr>
          <w:p w14:paraId="1EC84FA2" w14:textId="5DF4C932" w:rsidR="007005B7" w:rsidRPr="00B872A8" w:rsidRDefault="007005B7" w:rsidP="007005B7">
            <w:pPr>
              <w:pBdr>
                <w:top w:val="none" w:sz="4" w:space="0" w:color="000000"/>
                <w:left w:val="none" w:sz="4" w:space="0" w:color="000000"/>
                <w:bottom w:val="none" w:sz="4" w:space="0" w:color="000000"/>
                <w:right w:val="none" w:sz="4" w:space="0" w:color="000000"/>
              </w:pBdr>
              <w:ind w:firstLine="0"/>
              <w:rPr>
                <w:sz w:val="24"/>
                <w:szCs w:val="24"/>
                <w:lang w:val="ro-RO"/>
              </w:rPr>
            </w:pPr>
            <w:r w:rsidRPr="00B872A8">
              <w:rPr>
                <w:rFonts w:ascii="Times New Roman" w:eastAsia="Times New Roman" w:hAnsi="Times New Roman"/>
                <w:sz w:val="24"/>
                <w:szCs w:val="24"/>
                <w:lang w:val="ro-RO"/>
              </w:rPr>
              <w:lastRenderedPageBreak/>
              <w:t>4.</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BA26F6" w14:textId="644CE6C9"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b/>
                <w:bCs/>
                <w:sz w:val="24"/>
                <w:szCs w:val="24"/>
                <w:lang w:val="ro-RO"/>
              </w:rPr>
              <w:t xml:space="preserve">     Articolul </w:t>
            </w:r>
            <w:r w:rsidRPr="00B872A8">
              <w:rPr>
                <w:rFonts w:ascii="Times New Roman" w:eastAsia="Times New Roman" w:hAnsi="Times New Roman"/>
                <w:b/>
                <w:bCs/>
                <w:sz w:val="24"/>
                <w:szCs w:val="24"/>
                <w:lang w:val="ro-MD"/>
              </w:rPr>
              <w:t>14.</w:t>
            </w:r>
            <w:r w:rsidRPr="00B872A8">
              <w:rPr>
                <w:sz w:val="24"/>
                <w:szCs w:val="24"/>
                <w:lang w:val="ro-MD"/>
              </w:rPr>
              <w:t xml:space="preserve"> </w:t>
            </w:r>
            <w:r w:rsidRPr="00B872A8">
              <w:rPr>
                <w:rFonts w:ascii="Times New Roman" w:hAnsi="Times New Roman"/>
                <w:sz w:val="24"/>
                <w:szCs w:val="24"/>
                <w:lang w:val="ro-MD"/>
              </w:rPr>
              <w:t>Dreptul de a obține și de a utiliza date dactiloscopice</w:t>
            </w:r>
          </w:p>
          <w:p w14:paraId="194148DD" w14:textId="3687C151"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w:t>
            </w:r>
            <w:r w:rsidRPr="00B872A8">
              <w:rPr>
                <w:rFonts w:ascii="Times New Roman" w:hAnsi="Times New Roman"/>
                <w:sz w:val="24"/>
                <w:szCs w:val="24"/>
                <w:lang w:val="ro-MD"/>
              </w:rPr>
              <w:t xml:space="preserve"> (1) Dreptul de a obține și de a utiliza date dactiloscopice îl au procurorii, ofițerii de urmărire penală, persoanele care desfășoară activitate specială de investigații în scopurile prevăzute la art.7.</w:t>
            </w:r>
          </w:p>
          <w:p w14:paraId="07807108" w14:textId="2638CC3F"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w:t>
            </w:r>
            <w:r w:rsidRPr="00B872A8">
              <w:rPr>
                <w:rFonts w:ascii="Times New Roman" w:hAnsi="Times New Roman"/>
                <w:sz w:val="24"/>
                <w:szCs w:val="24"/>
                <w:lang w:val="ro-MD"/>
              </w:rPr>
              <w:t xml:space="preserve"> (2) Utilizarea datei dactiloscopice despre persoanele indicate la art.10 alin.(1) pct.1) </w:t>
            </w:r>
            <w:proofErr w:type="spellStart"/>
            <w:r w:rsidRPr="00B872A8">
              <w:rPr>
                <w:rFonts w:ascii="Times New Roman" w:hAnsi="Times New Roman"/>
                <w:sz w:val="24"/>
                <w:szCs w:val="24"/>
                <w:lang w:val="ro-MD"/>
              </w:rPr>
              <w:t>lit.c</w:t>
            </w:r>
            <w:proofErr w:type="spellEnd"/>
            <w:r w:rsidRPr="00B872A8">
              <w:rPr>
                <w:rFonts w:ascii="Times New Roman" w:hAnsi="Times New Roman"/>
                <w:sz w:val="24"/>
                <w:szCs w:val="24"/>
                <w:lang w:val="ro-MD"/>
              </w:rPr>
              <w:t>) se efectuează cu respectarea Legii nr. 245-XVI din 27 noiembrie 2008 cu privire la secretul de stat.</w:t>
            </w:r>
          </w:p>
          <w:p w14:paraId="05584ADD" w14:textId="3071608D"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w:t>
            </w:r>
            <w:r w:rsidRPr="00B872A8">
              <w:rPr>
                <w:rFonts w:ascii="Times New Roman" w:hAnsi="Times New Roman"/>
                <w:sz w:val="24"/>
                <w:szCs w:val="24"/>
                <w:lang w:val="ro-MD"/>
              </w:rPr>
              <w:t xml:space="preserve"> (3) Datele dactiloscopice pot fi furnizate și statelor cu care Republica Moldova a încheiat tratate în domeniu în scopurile prevăzute la art.7.</w:t>
            </w:r>
          </w:p>
          <w:p w14:paraId="05A3BEA4" w14:textId="747242C4"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RO"/>
              </w:rPr>
              <w:t xml:space="preserve"> </w:t>
            </w:r>
            <w:r w:rsidRPr="00B872A8">
              <w:rPr>
                <w:rFonts w:ascii="Times New Roman" w:hAnsi="Times New Roman"/>
                <w:sz w:val="24"/>
                <w:szCs w:val="24"/>
                <w:lang w:val="ro-MD"/>
              </w:rPr>
              <w:t xml:space="preserve"> (4) Obținerea și utilizarea datei dactiloscopice de către persoane fizice și juridice se efectuează cu respectarea Legii privind accesul la informație și a Legii cu privire la protecția datelor cu caracter personal.</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B5FEA" w14:textId="08C80713"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w:t>
            </w:r>
            <w:r w:rsidR="00743B28" w:rsidRPr="00B872A8">
              <w:rPr>
                <w:rFonts w:ascii="Times New Roman" w:hAnsi="Times New Roman"/>
                <w:sz w:val="24"/>
                <w:szCs w:val="24"/>
                <w:lang w:val="ro-RO"/>
              </w:rPr>
              <w:t>a</w:t>
            </w:r>
            <w:r w:rsidRPr="00B872A8">
              <w:rPr>
                <w:rFonts w:ascii="Times New Roman" w:hAnsi="Times New Roman"/>
                <w:sz w:val="24"/>
                <w:szCs w:val="24"/>
                <w:lang w:val="ro-RO"/>
              </w:rPr>
              <w:t xml:space="preserve">lineatul (1) </w:t>
            </w:r>
            <w:r w:rsidR="00743B28" w:rsidRPr="00B872A8">
              <w:rPr>
                <w:rFonts w:ascii="Times New Roman" w:hAnsi="Times New Roman"/>
                <w:sz w:val="24"/>
                <w:szCs w:val="24"/>
                <w:lang w:val="ro-RO"/>
              </w:rPr>
              <w:t xml:space="preserve">va avea următorul </w:t>
            </w:r>
            <w:r w:rsidR="00BB1FA5" w:rsidRPr="00B872A8">
              <w:rPr>
                <w:rFonts w:ascii="Times New Roman" w:hAnsi="Times New Roman"/>
                <w:sz w:val="24"/>
                <w:szCs w:val="24"/>
                <w:lang w:val="ro-RO"/>
              </w:rPr>
              <w:t>cuprins</w:t>
            </w:r>
            <w:r w:rsidRPr="00B872A8">
              <w:rPr>
                <w:rFonts w:ascii="Times New Roman" w:hAnsi="Times New Roman"/>
                <w:sz w:val="24"/>
                <w:szCs w:val="24"/>
                <w:lang w:val="ro-RO"/>
              </w:rPr>
              <w:t>:</w:t>
            </w:r>
          </w:p>
          <w:p w14:paraId="75D5434F" w14:textId="1DFBE065" w:rsidR="00743B28" w:rsidRPr="00B872A8" w:rsidRDefault="007005B7"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872A8">
              <w:rPr>
                <w:rFonts w:ascii="Times New Roman" w:hAnsi="Times New Roman"/>
                <w:sz w:val="24"/>
                <w:szCs w:val="24"/>
                <w:lang w:val="ro-RO"/>
              </w:rPr>
              <w:t xml:space="preserve">     „(1) </w:t>
            </w:r>
            <w:r w:rsidR="00D80ADD" w:rsidRPr="00B872A8">
              <w:rPr>
                <w:rFonts w:ascii="Times New Roman" w:hAnsi="Times New Roman"/>
                <w:sz w:val="24"/>
                <w:szCs w:val="24"/>
                <w:lang w:val="ro-RO"/>
              </w:rPr>
              <w:t xml:space="preserve">Dreptul de a obține și de a utiliza date dactiloscopice îl au procurorii, ofițerii de urmărire penală, persoanele care desfășoară activitate specială de investigații, precum și </w:t>
            </w:r>
            <w:r w:rsidR="00987B13" w:rsidRPr="00B872A8">
              <w:rPr>
                <w:rFonts w:ascii="Times New Roman" w:hAnsi="Times New Roman"/>
                <w:sz w:val="24"/>
                <w:szCs w:val="24"/>
                <w:lang w:val="ro-RO"/>
              </w:rPr>
              <w:t>personalul angajat din cadrul autorităților implicate în procesul de combatere a fenomenului infracțional, conform atribuțiilor funcționale și fișei postului, în scopurile prevăzute la art. 7</w:t>
            </w:r>
            <w:r w:rsidRPr="00B872A8">
              <w:rPr>
                <w:rFonts w:ascii="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5BE7EE" w14:textId="77777777"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b/>
                <w:bCs/>
                <w:sz w:val="24"/>
                <w:szCs w:val="24"/>
                <w:lang w:val="ro-RO"/>
              </w:rPr>
              <w:t xml:space="preserve">     Articolul </w:t>
            </w:r>
            <w:r w:rsidRPr="00B872A8">
              <w:rPr>
                <w:rFonts w:ascii="Times New Roman" w:eastAsia="Times New Roman" w:hAnsi="Times New Roman"/>
                <w:b/>
                <w:bCs/>
                <w:sz w:val="24"/>
                <w:szCs w:val="24"/>
                <w:lang w:val="ro-MD"/>
              </w:rPr>
              <w:t>14.</w:t>
            </w:r>
            <w:r w:rsidRPr="00B872A8">
              <w:rPr>
                <w:sz w:val="24"/>
                <w:szCs w:val="24"/>
                <w:lang w:val="ro-MD"/>
              </w:rPr>
              <w:t xml:space="preserve"> </w:t>
            </w:r>
            <w:r w:rsidRPr="00B872A8">
              <w:rPr>
                <w:rFonts w:ascii="Times New Roman" w:hAnsi="Times New Roman"/>
                <w:sz w:val="24"/>
                <w:szCs w:val="24"/>
                <w:lang w:val="ro-MD"/>
              </w:rPr>
              <w:t>Dreptul de a obține și de a utiliza date dactiloscopice</w:t>
            </w:r>
          </w:p>
          <w:p w14:paraId="2FDD498A" w14:textId="2C25F6CB"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MD"/>
              </w:rPr>
              <w:t xml:space="preserve">(1) </w:t>
            </w:r>
            <w:r w:rsidR="00987B13" w:rsidRPr="00B872A8">
              <w:rPr>
                <w:rFonts w:ascii="Times New Roman" w:hAnsi="Times New Roman"/>
                <w:sz w:val="24"/>
                <w:szCs w:val="24"/>
                <w:lang w:val="ro-RO"/>
              </w:rPr>
              <w:t>Dreptul de a obține și de a utiliza date dactiloscopice îl au procurorii, ofițerii de urmărire penală, persoanele care desfășoară activitate specială de investigații, precum și personalul angajat din cadrul autorităților implicate în procesul de combatere a fenomenului infracțional, conform atribuțiilor funcționale și fișei postului, în scopurile prevăzute la art. 7</w:t>
            </w:r>
            <w:r w:rsidRPr="00B872A8">
              <w:rPr>
                <w:rFonts w:ascii="Times New Roman" w:hAnsi="Times New Roman"/>
                <w:sz w:val="24"/>
                <w:szCs w:val="24"/>
                <w:lang w:val="ro-MD"/>
              </w:rPr>
              <w:t>.</w:t>
            </w:r>
          </w:p>
          <w:p w14:paraId="575AEFD3" w14:textId="67A97C2E"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MD"/>
              </w:rPr>
              <w:t xml:space="preserve"> (2) Utilizarea datei dactiloscopice despre persoanele indicate la art.10 alin.(1) pct.1) </w:t>
            </w:r>
            <w:proofErr w:type="spellStart"/>
            <w:r w:rsidRPr="00B872A8">
              <w:rPr>
                <w:rFonts w:ascii="Times New Roman" w:hAnsi="Times New Roman"/>
                <w:sz w:val="24"/>
                <w:szCs w:val="24"/>
                <w:lang w:val="ro-MD"/>
              </w:rPr>
              <w:t>lit.c</w:t>
            </w:r>
            <w:proofErr w:type="spellEnd"/>
            <w:r w:rsidRPr="00B872A8">
              <w:rPr>
                <w:rFonts w:ascii="Times New Roman" w:hAnsi="Times New Roman"/>
                <w:sz w:val="24"/>
                <w:szCs w:val="24"/>
                <w:lang w:val="ro-MD"/>
              </w:rPr>
              <w:t>) se efectuează cu respectarea Legii nr. 245-XVI din 27 noiembrie 2008 cu privire la secretul de stat.</w:t>
            </w:r>
          </w:p>
          <w:p w14:paraId="56AF5070" w14:textId="6BCC4A9A"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MD"/>
              </w:rPr>
              <w:t>(3) Datele dactiloscopice pot fi furnizate și statelor cu care Republica Moldova a încheiat tratate în domeniu în scopurile prevăzute la art.7.</w:t>
            </w:r>
          </w:p>
          <w:p w14:paraId="11843493" w14:textId="5F3614C4" w:rsidR="007005B7" w:rsidRPr="00B872A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trike/>
                <w:sz w:val="24"/>
                <w:szCs w:val="24"/>
                <w:lang w:val="ro-MD"/>
              </w:rPr>
            </w:pPr>
            <w:r w:rsidRPr="00B872A8">
              <w:rPr>
                <w:rFonts w:ascii="Times New Roman" w:eastAsia="Times New Roman" w:hAnsi="Times New Roman"/>
                <w:sz w:val="24"/>
                <w:szCs w:val="24"/>
                <w:lang w:val="ro-RO"/>
              </w:rPr>
              <w:t xml:space="preserve">    </w:t>
            </w:r>
            <w:r w:rsidRPr="00B872A8">
              <w:rPr>
                <w:rFonts w:ascii="Times New Roman" w:hAnsi="Times New Roman"/>
                <w:sz w:val="24"/>
                <w:szCs w:val="24"/>
                <w:lang w:val="ro-MD"/>
              </w:rPr>
              <w:t xml:space="preserve"> (4) Obținerea și utilizarea datei dactiloscopice de către persoane fizice și juridice se efectuează cu respectarea Legii privind accesul la informație și a Legii cu privire la protecția datelor cu caracter personal.</w:t>
            </w:r>
          </w:p>
        </w:tc>
      </w:tr>
      <w:tr w:rsidR="00D370DE" w:rsidRPr="00177035" w14:paraId="5F3E952E" w14:textId="77777777" w:rsidTr="007005B7">
        <w:tc>
          <w:tcPr>
            <w:tcW w:w="699" w:type="dxa"/>
            <w:tcBorders>
              <w:top w:val="single" w:sz="8" w:space="0" w:color="000000"/>
              <w:left w:val="single" w:sz="8" w:space="0" w:color="000000"/>
              <w:bottom w:val="single" w:sz="8" w:space="0" w:color="000000"/>
              <w:right w:val="single" w:sz="8" w:space="0" w:color="000000"/>
            </w:tcBorders>
          </w:tcPr>
          <w:p w14:paraId="39A2B749" w14:textId="023EE13D"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5. </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0E61FC" w14:textId="6FE59FBC"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b/>
                <w:bCs/>
                <w:sz w:val="24"/>
                <w:szCs w:val="24"/>
                <w:lang w:val="ro-RO"/>
              </w:rPr>
              <w:t xml:space="preserve">     Articolul </w:t>
            </w:r>
            <w:r w:rsidRPr="00B872A8">
              <w:rPr>
                <w:rFonts w:ascii="Times New Roman" w:eastAsia="Times New Roman" w:hAnsi="Times New Roman"/>
                <w:b/>
                <w:bCs/>
                <w:sz w:val="24"/>
                <w:szCs w:val="24"/>
                <w:lang w:val="ro-MD"/>
              </w:rPr>
              <w:t>15.</w:t>
            </w:r>
            <w:r w:rsidRPr="00B872A8">
              <w:rPr>
                <w:sz w:val="24"/>
                <w:szCs w:val="24"/>
                <w:lang w:val="ro-MD"/>
              </w:rPr>
              <w:t xml:space="preserve"> </w:t>
            </w:r>
            <w:r w:rsidRPr="00B872A8">
              <w:rPr>
                <w:rFonts w:ascii="Times New Roman" w:hAnsi="Times New Roman"/>
                <w:sz w:val="24"/>
                <w:szCs w:val="24"/>
                <w:lang w:val="ro-MD"/>
              </w:rPr>
              <w:t>Termenele de păstrare și nimicirea datei dactiloscopice</w:t>
            </w:r>
          </w:p>
          <w:p w14:paraId="16A4E8EE" w14:textId="12CBB5F1"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       (1) Subdiviziunile specializate ale Ministerului Afacerilor Interne păstrează suporturile materiale cu data dactiloscopică privind:</w:t>
            </w:r>
          </w:p>
          <w:p w14:paraId="4F88BBE4"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p>
          <w:p w14:paraId="4B9CF3F7" w14:textId="2027E0FA"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a) persoanele asupra cărora se extinde prezenta lege – </w:t>
            </w:r>
            <w:proofErr w:type="spellStart"/>
            <w:r w:rsidRPr="00B872A8">
              <w:rPr>
                <w:rFonts w:ascii="Times New Roman" w:hAnsi="Times New Roman"/>
                <w:sz w:val="24"/>
                <w:szCs w:val="24"/>
                <w:lang w:val="ro-MD"/>
              </w:rPr>
              <w:t>pînă</w:t>
            </w:r>
            <w:proofErr w:type="spellEnd"/>
            <w:r w:rsidRPr="00B872A8">
              <w:rPr>
                <w:rFonts w:ascii="Times New Roman" w:hAnsi="Times New Roman"/>
                <w:sz w:val="24"/>
                <w:szCs w:val="24"/>
                <w:lang w:val="ro-MD"/>
              </w:rPr>
              <w:t xml:space="preserve"> la constatarea decesului acestor persoane;</w:t>
            </w:r>
          </w:p>
          <w:p w14:paraId="70A3C4B2" w14:textId="14A39D5B"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lastRenderedPageBreak/>
              <w:t xml:space="preserve">b) cadavrele neidentificate – </w:t>
            </w:r>
            <w:proofErr w:type="spellStart"/>
            <w:r w:rsidRPr="00B872A8">
              <w:rPr>
                <w:rFonts w:ascii="Times New Roman" w:hAnsi="Times New Roman"/>
                <w:sz w:val="24"/>
                <w:szCs w:val="24"/>
                <w:lang w:val="ro-MD"/>
              </w:rPr>
              <w:t>pînă</w:t>
            </w:r>
            <w:proofErr w:type="spellEnd"/>
            <w:r w:rsidRPr="00B872A8">
              <w:rPr>
                <w:rFonts w:ascii="Times New Roman" w:hAnsi="Times New Roman"/>
                <w:sz w:val="24"/>
                <w:szCs w:val="24"/>
                <w:lang w:val="ro-MD"/>
              </w:rPr>
              <w:t xml:space="preserve"> la stabilirea identității lor.</w:t>
            </w:r>
          </w:p>
          <w:p w14:paraId="325E44E9" w14:textId="0059EAFD" w:rsidR="00D370DE" w:rsidRPr="00B872A8" w:rsidRDefault="00D370DE" w:rsidP="00D370DE">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B872A8">
              <w:rPr>
                <w:rFonts w:ascii="Times New Roman" w:hAnsi="Times New Roman"/>
                <w:sz w:val="24"/>
                <w:szCs w:val="24"/>
                <w:lang w:val="ro-MD"/>
              </w:rPr>
              <w:t xml:space="preserve">(2) Datele dactiloscopice acumulate în urma înregistrărilor dactiloscopice benevole și obligatorii </w:t>
            </w:r>
            <w:proofErr w:type="spellStart"/>
            <w:r w:rsidRPr="00B872A8">
              <w:rPr>
                <w:rFonts w:ascii="Times New Roman" w:hAnsi="Times New Roman"/>
                <w:sz w:val="24"/>
                <w:szCs w:val="24"/>
                <w:lang w:val="ro-MD"/>
              </w:rPr>
              <w:t>sînt</w:t>
            </w:r>
            <w:proofErr w:type="spellEnd"/>
            <w:r w:rsidRPr="00B872A8">
              <w:rPr>
                <w:rFonts w:ascii="Times New Roman" w:hAnsi="Times New Roman"/>
                <w:sz w:val="24"/>
                <w:szCs w:val="24"/>
                <w:lang w:val="ro-MD"/>
              </w:rPr>
              <w:t xml:space="preserve"> nimicite la expirarea termenelor de păstrare prevăzute la alin. (1).</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0B19118" w14:textId="1ED324D9" w:rsidR="00743B28" w:rsidRPr="00B872A8"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lastRenderedPageBreak/>
              <w:t xml:space="preserve">     se completează cu alineatul 3), cu următorul cuprins:</w:t>
            </w:r>
          </w:p>
          <w:p w14:paraId="65866CDE" w14:textId="3786D058" w:rsidR="00D370DE" w:rsidRPr="00B872A8" w:rsidRDefault="00743B28" w:rsidP="00743B28">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     „ (3) Prin derogare de la prevederile alin. (1) lit. a), datele dactiloscopice acumulate în urma înregistrării categoriilor de persoane indicate la art. 10 alin. (1) pct. 7) și 8), se păstrează 10 ani și sunt nimicite la expirarea acestui termen.”.</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3D100D0"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eastAsia="Times New Roman" w:hAnsi="Times New Roman"/>
                <w:b/>
                <w:bCs/>
                <w:sz w:val="24"/>
                <w:szCs w:val="24"/>
                <w:lang w:val="ro-RO"/>
              </w:rPr>
              <w:t xml:space="preserve">     Articolul </w:t>
            </w:r>
            <w:r w:rsidRPr="00B872A8">
              <w:rPr>
                <w:rFonts w:ascii="Times New Roman" w:eastAsia="Times New Roman" w:hAnsi="Times New Roman"/>
                <w:b/>
                <w:bCs/>
                <w:sz w:val="24"/>
                <w:szCs w:val="24"/>
                <w:lang w:val="ro-MD"/>
              </w:rPr>
              <w:t>15.</w:t>
            </w:r>
            <w:r w:rsidRPr="00B872A8">
              <w:rPr>
                <w:sz w:val="24"/>
                <w:szCs w:val="24"/>
                <w:lang w:val="ro-MD"/>
              </w:rPr>
              <w:t xml:space="preserve"> </w:t>
            </w:r>
            <w:r w:rsidRPr="00B872A8">
              <w:rPr>
                <w:rFonts w:ascii="Times New Roman" w:hAnsi="Times New Roman"/>
                <w:sz w:val="24"/>
                <w:szCs w:val="24"/>
                <w:lang w:val="ro-MD"/>
              </w:rPr>
              <w:t>Termenele de păstrare și nimicirea datei dactiloscopice</w:t>
            </w:r>
          </w:p>
          <w:p w14:paraId="6419168F"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sz w:val="24"/>
                <w:szCs w:val="24"/>
                <w:lang w:val="ro-MD"/>
              </w:rPr>
              <w:t xml:space="preserve">   </w:t>
            </w:r>
            <w:r w:rsidRPr="00B872A8">
              <w:rPr>
                <w:rFonts w:ascii="Times New Roman" w:hAnsi="Times New Roman"/>
                <w:sz w:val="24"/>
                <w:szCs w:val="24"/>
                <w:lang w:val="ro-MD"/>
              </w:rPr>
              <w:t xml:space="preserve">    (1) Subdiviziunile specializate ale Ministerului Afacerilor Interne păstrează suporturile materiale cu data dactiloscopică privind:</w:t>
            </w:r>
          </w:p>
          <w:p w14:paraId="3183547A"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p>
          <w:p w14:paraId="164C8EB6" w14:textId="5FA6E18E"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a) persoanele asupra cărora se extinde prezenta lege – </w:t>
            </w:r>
            <w:proofErr w:type="spellStart"/>
            <w:r w:rsidRPr="00B872A8">
              <w:rPr>
                <w:rFonts w:ascii="Times New Roman" w:hAnsi="Times New Roman"/>
                <w:sz w:val="24"/>
                <w:szCs w:val="24"/>
                <w:lang w:val="ro-MD"/>
              </w:rPr>
              <w:t>pînă</w:t>
            </w:r>
            <w:proofErr w:type="spellEnd"/>
            <w:r w:rsidRPr="00B872A8">
              <w:rPr>
                <w:rFonts w:ascii="Times New Roman" w:hAnsi="Times New Roman"/>
                <w:sz w:val="24"/>
                <w:szCs w:val="24"/>
                <w:lang w:val="ro-MD"/>
              </w:rPr>
              <w:t xml:space="preserve"> la constatarea decesului acestor persoane;</w:t>
            </w:r>
          </w:p>
          <w:p w14:paraId="120B8D0C"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B872A8">
              <w:rPr>
                <w:rFonts w:ascii="Times New Roman" w:hAnsi="Times New Roman"/>
                <w:sz w:val="24"/>
                <w:szCs w:val="24"/>
                <w:lang w:val="ro-MD"/>
              </w:rPr>
              <w:t xml:space="preserve">b) cadavrele neidentificate – </w:t>
            </w:r>
            <w:proofErr w:type="spellStart"/>
            <w:r w:rsidRPr="00B872A8">
              <w:rPr>
                <w:rFonts w:ascii="Times New Roman" w:hAnsi="Times New Roman"/>
                <w:sz w:val="24"/>
                <w:szCs w:val="24"/>
                <w:lang w:val="ro-MD"/>
              </w:rPr>
              <w:t>pînă</w:t>
            </w:r>
            <w:proofErr w:type="spellEnd"/>
            <w:r w:rsidRPr="00B872A8">
              <w:rPr>
                <w:rFonts w:ascii="Times New Roman" w:hAnsi="Times New Roman"/>
                <w:sz w:val="24"/>
                <w:szCs w:val="24"/>
                <w:lang w:val="ro-MD"/>
              </w:rPr>
              <w:t xml:space="preserve"> la stabilirea identității lor.</w:t>
            </w:r>
          </w:p>
          <w:p w14:paraId="202E1766" w14:textId="77777777" w:rsidR="00D370DE" w:rsidRPr="00B872A8" w:rsidRDefault="00D370DE" w:rsidP="00D370DE">
            <w:pPr>
              <w:pBdr>
                <w:top w:val="none" w:sz="4" w:space="0" w:color="000000"/>
                <w:left w:val="none" w:sz="4" w:space="0" w:color="000000"/>
                <w:bottom w:val="none" w:sz="4" w:space="0" w:color="000000"/>
                <w:right w:val="none" w:sz="4" w:space="0" w:color="000000"/>
              </w:pBdr>
              <w:ind w:firstLine="459"/>
              <w:rPr>
                <w:rFonts w:ascii="Times New Roman" w:hAnsi="Times New Roman"/>
                <w:sz w:val="24"/>
                <w:szCs w:val="24"/>
                <w:lang w:val="ro-MD"/>
              </w:rPr>
            </w:pPr>
            <w:r w:rsidRPr="00B872A8">
              <w:rPr>
                <w:rFonts w:ascii="Times New Roman" w:hAnsi="Times New Roman"/>
                <w:sz w:val="24"/>
                <w:szCs w:val="24"/>
                <w:lang w:val="ro-MD"/>
              </w:rPr>
              <w:lastRenderedPageBreak/>
              <w:t xml:space="preserve">(2) Datele dactiloscopice acumulate în urma înregistrărilor dactiloscopice benevole și obligatorii </w:t>
            </w:r>
            <w:proofErr w:type="spellStart"/>
            <w:r w:rsidRPr="00B872A8">
              <w:rPr>
                <w:rFonts w:ascii="Times New Roman" w:hAnsi="Times New Roman"/>
                <w:sz w:val="24"/>
                <w:szCs w:val="24"/>
                <w:lang w:val="ro-MD"/>
              </w:rPr>
              <w:t>sînt</w:t>
            </w:r>
            <w:proofErr w:type="spellEnd"/>
            <w:r w:rsidRPr="00B872A8">
              <w:rPr>
                <w:rFonts w:ascii="Times New Roman" w:hAnsi="Times New Roman"/>
                <w:sz w:val="24"/>
                <w:szCs w:val="24"/>
                <w:lang w:val="ro-MD"/>
              </w:rPr>
              <w:t xml:space="preserve"> nimicite la expirarea termenelor de păstrare prevăzute la alin. (1);</w:t>
            </w:r>
          </w:p>
          <w:p w14:paraId="710B72C3" w14:textId="5EC91F39" w:rsidR="00D370DE" w:rsidRPr="00D370DE" w:rsidRDefault="00D370DE" w:rsidP="00D370DE">
            <w:pPr>
              <w:pBdr>
                <w:top w:val="none" w:sz="4" w:space="0" w:color="000000"/>
                <w:left w:val="none" w:sz="4" w:space="0" w:color="000000"/>
                <w:bottom w:val="none" w:sz="4" w:space="0" w:color="000000"/>
                <w:right w:val="none" w:sz="4" w:space="0" w:color="000000"/>
              </w:pBdr>
              <w:ind w:firstLine="459"/>
              <w:rPr>
                <w:rFonts w:ascii="Times New Roman" w:hAnsi="Times New Roman"/>
                <w:sz w:val="24"/>
                <w:szCs w:val="24"/>
                <w:lang w:val="ro-MD"/>
              </w:rPr>
            </w:pPr>
            <w:r w:rsidRPr="00B872A8">
              <w:rPr>
                <w:rFonts w:ascii="Times New Roman" w:hAnsi="Times New Roman"/>
                <w:sz w:val="24"/>
                <w:szCs w:val="24"/>
                <w:lang w:val="ro-MD"/>
              </w:rPr>
              <w:t>(3) Prin derogare de la prevederile alin. (1) lit. a), datele dactiloscopice acumulate în urma înregistrării categoriilor de persoane indicate la art. 10 alin. (1) pct. 7) și 8), se păstrează 10 ani și sunt nimicite la expirarea acestui termen.</w:t>
            </w:r>
          </w:p>
        </w:tc>
      </w:tr>
    </w:tbl>
    <w:p w14:paraId="6024583A" w14:textId="7D4CB6AA" w:rsidR="008B4BE6" w:rsidRPr="00177035" w:rsidRDefault="008B4BE6" w:rsidP="00DB12CC">
      <w:pPr>
        <w:ind w:firstLine="0"/>
        <w:rPr>
          <w:sz w:val="24"/>
          <w:szCs w:val="24"/>
        </w:rPr>
      </w:pPr>
    </w:p>
    <w:sectPr w:rsidR="008B4BE6" w:rsidRPr="00177035" w:rsidSect="00560955">
      <w:headerReference w:type="default" r:id="rId11"/>
      <w:headerReference w:type="first" r:id="rId12"/>
      <w:pgSz w:w="16840" w:h="11907" w:orient="landscape"/>
      <w:pgMar w:top="794" w:right="124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5BDAA" w14:textId="77777777" w:rsidR="000854FD" w:rsidRDefault="000854FD">
      <w:r>
        <w:separator/>
      </w:r>
    </w:p>
  </w:endnote>
  <w:endnote w:type="continuationSeparator" w:id="0">
    <w:p w14:paraId="7E8DEBE6" w14:textId="77777777" w:rsidR="000854FD" w:rsidRDefault="0008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64D0E" w14:textId="77777777" w:rsidR="000854FD" w:rsidRDefault="000854FD">
      <w:r>
        <w:separator/>
      </w:r>
    </w:p>
  </w:footnote>
  <w:footnote w:type="continuationSeparator" w:id="0">
    <w:p w14:paraId="73EF48E3" w14:textId="77777777" w:rsidR="000854FD" w:rsidRDefault="00085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16ED0"/>
    <w:multiLevelType w:val="hybridMultilevel"/>
    <w:tmpl w:val="377A920C"/>
    <w:lvl w:ilvl="0" w:tplc="07BC26E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AD833E7"/>
    <w:multiLevelType w:val="hybridMultilevel"/>
    <w:tmpl w:val="C0DEBE30"/>
    <w:lvl w:ilvl="0" w:tplc="C4C2ED0E">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8"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4"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5"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6"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7"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8" w15:restartNumberingAfterBreak="0">
    <w:nsid w:val="4EFA1CFD"/>
    <w:multiLevelType w:val="hybridMultilevel"/>
    <w:tmpl w:val="0B82E1D0"/>
    <w:lvl w:ilvl="0" w:tplc="05FCEEF0">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2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0"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1"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2"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3"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4"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6"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8"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9"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0"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1"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2"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5"/>
  </w:num>
  <w:num w:numId="2">
    <w:abstractNumId w:val="37"/>
  </w:num>
  <w:num w:numId="3">
    <w:abstractNumId w:val="15"/>
  </w:num>
  <w:num w:numId="4">
    <w:abstractNumId w:val="30"/>
  </w:num>
  <w:num w:numId="5">
    <w:abstractNumId w:val="18"/>
  </w:num>
  <w:num w:numId="6">
    <w:abstractNumId w:val="11"/>
  </w:num>
  <w:num w:numId="7">
    <w:abstractNumId w:val="5"/>
  </w:num>
  <w:num w:numId="8">
    <w:abstractNumId w:val="6"/>
  </w:num>
  <w:num w:numId="9">
    <w:abstractNumId w:val="26"/>
  </w:num>
  <w:num w:numId="10">
    <w:abstractNumId w:val="3"/>
  </w:num>
  <w:num w:numId="11">
    <w:abstractNumId w:val="25"/>
  </w:num>
  <w:num w:numId="12">
    <w:abstractNumId w:val="2"/>
  </w:num>
  <w:num w:numId="13">
    <w:abstractNumId w:val="39"/>
  </w:num>
  <w:num w:numId="14">
    <w:abstractNumId w:val="19"/>
  </w:num>
  <w:num w:numId="15">
    <w:abstractNumId w:val="20"/>
  </w:num>
  <w:num w:numId="16">
    <w:abstractNumId w:val="34"/>
  </w:num>
  <w:num w:numId="17">
    <w:abstractNumId w:val="31"/>
  </w:num>
  <w:num w:numId="18">
    <w:abstractNumId w:val="24"/>
  </w:num>
  <w:num w:numId="19">
    <w:abstractNumId w:val="21"/>
  </w:num>
  <w:num w:numId="20">
    <w:abstractNumId w:val="8"/>
  </w:num>
  <w:num w:numId="21">
    <w:abstractNumId w:val="33"/>
  </w:num>
  <w:num w:numId="22">
    <w:abstractNumId w:val="4"/>
  </w:num>
  <w:num w:numId="23">
    <w:abstractNumId w:val="13"/>
  </w:num>
  <w:num w:numId="24">
    <w:abstractNumId w:val="10"/>
  </w:num>
  <w:num w:numId="25">
    <w:abstractNumId w:val="22"/>
  </w:num>
  <w:num w:numId="26">
    <w:abstractNumId w:val="36"/>
  </w:num>
  <w:num w:numId="27">
    <w:abstractNumId w:val="27"/>
  </w:num>
  <w:num w:numId="28">
    <w:abstractNumId w:val="41"/>
    <w:lvlOverride w:ilvl="0">
      <w:startOverride w:val="1"/>
    </w:lvlOverride>
  </w:num>
  <w:num w:numId="29">
    <w:abstractNumId w:val="23"/>
  </w:num>
  <w:num w:numId="30">
    <w:abstractNumId w:val="7"/>
  </w:num>
  <w:num w:numId="31">
    <w:abstractNumId w:val="40"/>
  </w:num>
  <w:num w:numId="32">
    <w:abstractNumId w:val="41"/>
  </w:num>
  <w:num w:numId="33">
    <w:abstractNumId w:val="12"/>
  </w:num>
  <w:num w:numId="34">
    <w:abstractNumId w:val="43"/>
  </w:num>
  <w:num w:numId="35">
    <w:abstractNumId w:val="42"/>
  </w:num>
  <w:num w:numId="36">
    <w:abstractNumId w:val="0"/>
  </w:num>
  <w:num w:numId="37">
    <w:abstractNumId w:val="9"/>
  </w:num>
  <w:num w:numId="38">
    <w:abstractNumId w:val="32"/>
  </w:num>
  <w:num w:numId="39">
    <w:abstractNumId w:val="16"/>
  </w:num>
  <w:num w:numId="40">
    <w:abstractNumId w:val="38"/>
  </w:num>
  <w:num w:numId="41">
    <w:abstractNumId w:val="29"/>
  </w:num>
  <w:num w:numId="42">
    <w:abstractNumId w:val="1"/>
  </w:num>
  <w:num w:numId="43">
    <w:abstractNumId w:val="44"/>
  </w:num>
  <w:num w:numId="44">
    <w:abstractNumId w:val="14"/>
  </w:num>
  <w:num w:numId="45">
    <w:abstractNumId w:val="28"/>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AC7"/>
    <w:rsid w:val="00044D19"/>
    <w:rsid w:val="00052045"/>
    <w:rsid w:val="00054810"/>
    <w:rsid w:val="000713DA"/>
    <w:rsid w:val="00071EAA"/>
    <w:rsid w:val="0007236F"/>
    <w:rsid w:val="00075A5F"/>
    <w:rsid w:val="00081267"/>
    <w:rsid w:val="00085029"/>
    <w:rsid w:val="000854FD"/>
    <w:rsid w:val="000A6BA5"/>
    <w:rsid w:val="000B3D87"/>
    <w:rsid w:val="000B50EE"/>
    <w:rsid w:val="000C041B"/>
    <w:rsid w:val="000C1EF3"/>
    <w:rsid w:val="000C2AB4"/>
    <w:rsid w:val="000D5C74"/>
    <w:rsid w:val="000E1D40"/>
    <w:rsid w:val="000E2800"/>
    <w:rsid w:val="000F497A"/>
    <w:rsid w:val="00102AD8"/>
    <w:rsid w:val="00113956"/>
    <w:rsid w:val="00116035"/>
    <w:rsid w:val="001211EA"/>
    <w:rsid w:val="001211F6"/>
    <w:rsid w:val="0014118A"/>
    <w:rsid w:val="00143389"/>
    <w:rsid w:val="00143CC4"/>
    <w:rsid w:val="0015146D"/>
    <w:rsid w:val="00157D40"/>
    <w:rsid w:val="00162BE7"/>
    <w:rsid w:val="0017006C"/>
    <w:rsid w:val="00174E20"/>
    <w:rsid w:val="00177035"/>
    <w:rsid w:val="00184334"/>
    <w:rsid w:val="00185AC8"/>
    <w:rsid w:val="00191428"/>
    <w:rsid w:val="001A25C3"/>
    <w:rsid w:val="001A37C7"/>
    <w:rsid w:val="001B3BE4"/>
    <w:rsid w:val="001B5818"/>
    <w:rsid w:val="001B66A4"/>
    <w:rsid w:val="001B6E6E"/>
    <w:rsid w:val="001C3F21"/>
    <w:rsid w:val="001C4EEE"/>
    <w:rsid w:val="001D2FA2"/>
    <w:rsid w:val="001E1C30"/>
    <w:rsid w:val="001E4497"/>
    <w:rsid w:val="001F0570"/>
    <w:rsid w:val="001F2097"/>
    <w:rsid w:val="002000EB"/>
    <w:rsid w:val="00200223"/>
    <w:rsid w:val="00200516"/>
    <w:rsid w:val="00205100"/>
    <w:rsid w:val="0020794F"/>
    <w:rsid w:val="002164C9"/>
    <w:rsid w:val="002170A5"/>
    <w:rsid w:val="00223285"/>
    <w:rsid w:val="00230761"/>
    <w:rsid w:val="00236E65"/>
    <w:rsid w:val="002372B8"/>
    <w:rsid w:val="00240AC0"/>
    <w:rsid w:val="002453BD"/>
    <w:rsid w:val="00257353"/>
    <w:rsid w:val="002721D2"/>
    <w:rsid w:val="0027425A"/>
    <w:rsid w:val="0028093A"/>
    <w:rsid w:val="00281C80"/>
    <w:rsid w:val="0029160C"/>
    <w:rsid w:val="002950E0"/>
    <w:rsid w:val="002954C4"/>
    <w:rsid w:val="002A1DB6"/>
    <w:rsid w:val="002B07BD"/>
    <w:rsid w:val="002B5444"/>
    <w:rsid w:val="002B547F"/>
    <w:rsid w:val="002C21E9"/>
    <w:rsid w:val="002D01F1"/>
    <w:rsid w:val="002D38C5"/>
    <w:rsid w:val="002E4217"/>
    <w:rsid w:val="002E505B"/>
    <w:rsid w:val="002F30F7"/>
    <w:rsid w:val="002F3DAA"/>
    <w:rsid w:val="002F5F1E"/>
    <w:rsid w:val="002F7FB5"/>
    <w:rsid w:val="00301D7D"/>
    <w:rsid w:val="0031555D"/>
    <w:rsid w:val="00315655"/>
    <w:rsid w:val="00315B32"/>
    <w:rsid w:val="00315BDC"/>
    <w:rsid w:val="00324559"/>
    <w:rsid w:val="00327C88"/>
    <w:rsid w:val="00334C0F"/>
    <w:rsid w:val="003358FF"/>
    <w:rsid w:val="00347B79"/>
    <w:rsid w:val="003509A8"/>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5E8B"/>
    <w:rsid w:val="003E3748"/>
    <w:rsid w:val="003E4DA7"/>
    <w:rsid w:val="003F0CD8"/>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936F6"/>
    <w:rsid w:val="00497F06"/>
    <w:rsid w:val="004A3757"/>
    <w:rsid w:val="004B1283"/>
    <w:rsid w:val="004C6034"/>
    <w:rsid w:val="004D3941"/>
    <w:rsid w:val="004E2421"/>
    <w:rsid w:val="004E6489"/>
    <w:rsid w:val="004E6662"/>
    <w:rsid w:val="004F568A"/>
    <w:rsid w:val="005020EC"/>
    <w:rsid w:val="00516555"/>
    <w:rsid w:val="005256CF"/>
    <w:rsid w:val="00542C43"/>
    <w:rsid w:val="005430EF"/>
    <w:rsid w:val="00551299"/>
    <w:rsid w:val="00555DF5"/>
    <w:rsid w:val="00560955"/>
    <w:rsid w:val="00571C2D"/>
    <w:rsid w:val="00572006"/>
    <w:rsid w:val="00573E74"/>
    <w:rsid w:val="00576379"/>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5F7117"/>
    <w:rsid w:val="0060625D"/>
    <w:rsid w:val="00611BAA"/>
    <w:rsid w:val="00612D18"/>
    <w:rsid w:val="00615BB7"/>
    <w:rsid w:val="00616A16"/>
    <w:rsid w:val="00621954"/>
    <w:rsid w:val="00623361"/>
    <w:rsid w:val="00624367"/>
    <w:rsid w:val="00624BA9"/>
    <w:rsid w:val="0062575C"/>
    <w:rsid w:val="006339EB"/>
    <w:rsid w:val="006559E3"/>
    <w:rsid w:val="00657577"/>
    <w:rsid w:val="006660B2"/>
    <w:rsid w:val="0067056E"/>
    <w:rsid w:val="006739CA"/>
    <w:rsid w:val="0068258E"/>
    <w:rsid w:val="006855AC"/>
    <w:rsid w:val="00691790"/>
    <w:rsid w:val="006933C3"/>
    <w:rsid w:val="006956E6"/>
    <w:rsid w:val="00697045"/>
    <w:rsid w:val="006A27BD"/>
    <w:rsid w:val="006A337B"/>
    <w:rsid w:val="006A4E08"/>
    <w:rsid w:val="006A57D6"/>
    <w:rsid w:val="006A58BC"/>
    <w:rsid w:val="006C40C7"/>
    <w:rsid w:val="006D3EB7"/>
    <w:rsid w:val="006D7B49"/>
    <w:rsid w:val="006E0A2E"/>
    <w:rsid w:val="006E1269"/>
    <w:rsid w:val="006E7D38"/>
    <w:rsid w:val="006F0870"/>
    <w:rsid w:val="006F43CA"/>
    <w:rsid w:val="006F7EF4"/>
    <w:rsid w:val="007005B7"/>
    <w:rsid w:val="007026DD"/>
    <w:rsid w:val="00702770"/>
    <w:rsid w:val="00703FCE"/>
    <w:rsid w:val="00707B68"/>
    <w:rsid w:val="007126C4"/>
    <w:rsid w:val="007258CF"/>
    <w:rsid w:val="00737731"/>
    <w:rsid w:val="00740210"/>
    <w:rsid w:val="007411D5"/>
    <w:rsid w:val="00743B28"/>
    <w:rsid w:val="00756648"/>
    <w:rsid w:val="007724CE"/>
    <w:rsid w:val="00780C21"/>
    <w:rsid w:val="0079167D"/>
    <w:rsid w:val="007A0931"/>
    <w:rsid w:val="007A4309"/>
    <w:rsid w:val="007B627D"/>
    <w:rsid w:val="007B6E7F"/>
    <w:rsid w:val="007C53A1"/>
    <w:rsid w:val="007C58BD"/>
    <w:rsid w:val="007C5D4B"/>
    <w:rsid w:val="007D00B1"/>
    <w:rsid w:val="007D0E36"/>
    <w:rsid w:val="007E3F69"/>
    <w:rsid w:val="007E4FBC"/>
    <w:rsid w:val="007E7735"/>
    <w:rsid w:val="007F0A22"/>
    <w:rsid w:val="007F1254"/>
    <w:rsid w:val="007F1374"/>
    <w:rsid w:val="00800EE1"/>
    <w:rsid w:val="00811CAE"/>
    <w:rsid w:val="0082407A"/>
    <w:rsid w:val="00825DC9"/>
    <w:rsid w:val="00831DF3"/>
    <w:rsid w:val="008326E7"/>
    <w:rsid w:val="0084241F"/>
    <w:rsid w:val="0084434E"/>
    <w:rsid w:val="008506B1"/>
    <w:rsid w:val="008510CC"/>
    <w:rsid w:val="00860C47"/>
    <w:rsid w:val="00863417"/>
    <w:rsid w:val="0086343C"/>
    <w:rsid w:val="00863D76"/>
    <w:rsid w:val="0086509B"/>
    <w:rsid w:val="0087296A"/>
    <w:rsid w:val="00876262"/>
    <w:rsid w:val="00891049"/>
    <w:rsid w:val="00897403"/>
    <w:rsid w:val="008A40C0"/>
    <w:rsid w:val="008A5923"/>
    <w:rsid w:val="008B1120"/>
    <w:rsid w:val="008B1AA1"/>
    <w:rsid w:val="008B1BFF"/>
    <w:rsid w:val="008B4BE6"/>
    <w:rsid w:val="008B6389"/>
    <w:rsid w:val="008C2DD5"/>
    <w:rsid w:val="008D52D5"/>
    <w:rsid w:val="008F12A1"/>
    <w:rsid w:val="008F3624"/>
    <w:rsid w:val="008F73D1"/>
    <w:rsid w:val="009002CA"/>
    <w:rsid w:val="00903AF9"/>
    <w:rsid w:val="00904514"/>
    <w:rsid w:val="0090579F"/>
    <w:rsid w:val="009143C9"/>
    <w:rsid w:val="00915A40"/>
    <w:rsid w:val="009201C9"/>
    <w:rsid w:val="00930424"/>
    <w:rsid w:val="00935370"/>
    <w:rsid w:val="00942BCB"/>
    <w:rsid w:val="00942F03"/>
    <w:rsid w:val="00953155"/>
    <w:rsid w:val="00961B81"/>
    <w:rsid w:val="00962ED5"/>
    <w:rsid w:val="00971561"/>
    <w:rsid w:val="009761DA"/>
    <w:rsid w:val="009858FE"/>
    <w:rsid w:val="009860EA"/>
    <w:rsid w:val="00987B13"/>
    <w:rsid w:val="00990719"/>
    <w:rsid w:val="0099315C"/>
    <w:rsid w:val="00996F47"/>
    <w:rsid w:val="009A0D47"/>
    <w:rsid w:val="009C02E5"/>
    <w:rsid w:val="009C0E0E"/>
    <w:rsid w:val="009C26E3"/>
    <w:rsid w:val="009C6DD1"/>
    <w:rsid w:val="009C7CD6"/>
    <w:rsid w:val="009D0115"/>
    <w:rsid w:val="009D2789"/>
    <w:rsid w:val="009D4C0F"/>
    <w:rsid w:val="009D7C44"/>
    <w:rsid w:val="009E7B86"/>
    <w:rsid w:val="009F366D"/>
    <w:rsid w:val="009F45EC"/>
    <w:rsid w:val="00A06362"/>
    <w:rsid w:val="00A1054E"/>
    <w:rsid w:val="00A13D8B"/>
    <w:rsid w:val="00A23820"/>
    <w:rsid w:val="00A2390C"/>
    <w:rsid w:val="00A242C2"/>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585E"/>
    <w:rsid w:val="00B72578"/>
    <w:rsid w:val="00B744FB"/>
    <w:rsid w:val="00B84A8E"/>
    <w:rsid w:val="00B85252"/>
    <w:rsid w:val="00B872A8"/>
    <w:rsid w:val="00B92D67"/>
    <w:rsid w:val="00B952D8"/>
    <w:rsid w:val="00B9615A"/>
    <w:rsid w:val="00BA1CBE"/>
    <w:rsid w:val="00BA3831"/>
    <w:rsid w:val="00BA500B"/>
    <w:rsid w:val="00BA5B5B"/>
    <w:rsid w:val="00BB008B"/>
    <w:rsid w:val="00BB0093"/>
    <w:rsid w:val="00BB1FA5"/>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7AC8"/>
    <w:rsid w:val="00CD0459"/>
    <w:rsid w:val="00CD19E4"/>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370DE"/>
    <w:rsid w:val="00D3779C"/>
    <w:rsid w:val="00D37DCA"/>
    <w:rsid w:val="00D54373"/>
    <w:rsid w:val="00D62225"/>
    <w:rsid w:val="00D65D20"/>
    <w:rsid w:val="00D745DA"/>
    <w:rsid w:val="00D77DA5"/>
    <w:rsid w:val="00D80ADD"/>
    <w:rsid w:val="00D84420"/>
    <w:rsid w:val="00D85438"/>
    <w:rsid w:val="00D8732D"/>
    <w:rsid w:val="00D927DB"/>
    <w:rsid w:val="00DA0D76"/>
    <w:rsid w:val="00DA1274"/>
    <w:rsid w:val="00DA133C"/>
    <w:rsid w:val="00DA2B1D"/>
    <w:rsid w:val="00DA30A3"/>
    <w:rsid w:val="00DB12CC"/>
    <w:rsid w:val="00DB7EE7"/>
    <w:rsid w:val="00DC0474"/>
    <w:rsid w:val="00DC3E82"/>
    <w:rsid w:val="00DC529B"/>
    <w:rsid w:val="00DD563C"/>
    <w:rsid w:val="00DE06EE"/>
    <w:rsid w:val="00DF0141"/>
    <w:rsid w:val="00DF0807"/>
    <w:rsid w:val="00DF513B"/>
    <w:rsid w:val="00DF71E8"/>
    <w:rsid w:val="00E0352C"/>
    <w:rsid w:val="00E07BB2"/>
    <w:rsid w:val="00E11701"/>
    <w:rsid w:val="00E11E1A"/>
    <w:rsid w:val="00E12C95"/>
    <w:rsid w:val="00E14566"/>
    <w:rsid w:val="00E14911"/>
    <w:rsid w:val="00E20D2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4634"/>
    <w:rsid w:val="00ED7CB3"/>
    <w:rsid w:val="00EE1123"/>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83957">
      <w:bodyDiv w:val="1"/>
      <w:marLeft w:val="0"/>
      <w:marRight w:val="0"/>
      <w:marTop w:val="0"/>
      <w:marBottom w:val="0"/>
      <w:divBdr>
        <w:top w:val="none" w:sz="0" w:space="0" w:color="auto"/>
        <w:left w:val="none" w:sz="0" w:space="0" w:color="auto"/>
        <w:bottom w:val="none" w:sz="0" w:space="0" w:color="auto"/>
        <w:right w:val="none" w:sz="0" w:space="0" w:color="auto"/>
      </w:divBdr>
    </w:div>
    <w:div w:id="190067934">
      <w:bodyDiv w:val="1"/>
      <w:marLeft w:val="0"/>
      <w:marRight w:val="0"/>
      <w:marTop w:val="0"/>
      <w:marBottom w:val="0"/>
      <w:divBdr>
        <w:top w:val="none" w:sz="0" w:space="0" w:color="auto"/>
        <w:left w:val="none" w:sz="0" w:space="0" w:color="auto"/>
        <w:bottom w:val="none" w:sz="0" w:space="0" w:color="auto"/>
        <w:right w:val="none" w:sz="0" w:space="0" w:color="auto"/>
      </w:divBdr>
    </w:div>
    <w:div w:id="198131844">
      <w:bodyDiv w:val="1"/>
      <w:marLeft w:val="0"/>
      <w:marRight w:val="0"/>
      <w:marTop w:val="0"/>
      <w:marBottom w:val="0"/>
      <w:divBdr>
        <w:top w:val="none" w:sz="0" w:space="0" w:color="auto"/>
        <w:left w:val="none" w:sz="0" w:space="0" w:color="auto"/>
        <w:bottom w:val="none" w:sz="0" w:space="0" w:color="auto"/>
        <w:right w:val="none" w:sz="0" w:space="0" w:color="auto"/>
      </w:divBdr>
    </w:div>
    <w:div w:id="220214587">
      <w:bodyDiv w:val="1"/>
      <w:marLeft w:val="0"/>
      <w:marRight w:val="0"/>
      <w:marTop w:val="0"/>
      <w:marBottom w:val="0"/>
      <w:divBdr>
        <w:top w:val="none" w:sz="0" w:space="0" w:color="auto"/>
        <w:left w:val="none" w:sz="0" w:space="0" w:color="auto"/>
        <w:bottom w:val="none" w:sz="0" w:space="0" w:color="auto"/>
        <w:right w:val="none" w:sz="0" w:space="0" w:color="auto"/>
      </w:divBdr>
    </w:div>
    <w:div w:id="277569733">
      <w:bodyDiv w:val="1"/>
      <w:marLeft w:val="0"/>
      <w:marRight w:val="0"/>
      <w:marTop w:val="0"/>
      <w:marBottom w:val="0"/>
      <w:divBdr>
        <w:top w:val="none" w:sz="0" w:space="0" w:color="auto"/>
        <w:left w:val="none" w:sz="0" w:space="0" w:color="auto"/>
        <w:bottom w:val="none" w:sz="0" w:space="0" w:color="auto"/>
        <w:right w:val="none" w:sz="0" w:space="0" w:color="auto"/>
      </w:divBdr>
    </w:div>
    <w:div w:id="393699199">
      <w:bodyDiv w:val="1"/>
      <w:marLeft w:val="0"/>
      <w:marRight w:val="0"/>
      <w:marTop w:val="0"/>
      <w:marBottom w:val="0"/>
      <w:divBdr>
        <w:top w:val="none" w:sz="0" w:space="0" w:color="auto"/>
        <w:left w:val="none" w:sz="0" w:space="0" w:color="auto"/>
        <w:bottom w:val="none" w:sz="0" w:space="0" w:color="auto"/>
        <w:right w:val="none" w:sz="0" w:space="0" w:color="auto"/>
      </w:divBdr>
    </w:div>
    <w:div w:id="401605212">
      <w:bodyDiv w:val="1"/>
      <w:marLeft w:val="0"/>
      <w:marRight w:val="0"/>
      <w:marTop w:val="0"/>
      <w:marBottom w:val="0"/>
      <w:divBdr>
        <w:top w:val="none" w:sz="0" w:space="0" w:color="auto"/>
        <w:left w:val="none" w:sz="0" w:space="0" w:color="auto"/>
        <w:bottom w:val="none" w:sz="0" w:space="0" w:color="auto"/>
        <w:right w:val="none" w:sz="0" w:space="0" w:color="auto"/>
      </w:divBdr>
    </w:div>
    <w:div w:id="703943422">
      <w:bodyDiv w:val="1"/>
      <w:marLeft w:val="0"/>
      <w:marRight w:val="0"/>
      <w:marTop w:val="0"/>
      <w:marBottom w:val="0"/>
      <w:divBdr>
        <w:top w:val="none" w:sz="0" w:space="0" w:color="auto"/>
        <w:left w:val="none" w:sz="0" w:space="0" w:color="auto"/>
        <w:bottom w:val="none" w:sz="0" w:space="0" w:color="auto"/>
        <w:right w:val="none" w:sz="0" w:space="0" w:color="auto"/>
      </w:divBdr>
    </w:div>
    <w:div w:id="721290144">
      <w:bodyDiv w:val="1"/>
      <w:marLeft w:val="0"/>
      <w:marRight w:val="0"/>
      <w:marTop w:val="0"/>
      <w:marBottom w:val="0"/>
      <w:divBdr>
        <w:top w:val="none" w:sz="0" w:space="0" w:color="auto"/>
        <w:left w:val="none" w:sz="0" w:space="0" w:color="auto"/>
        <w:bottom w:val="none" w:sz="0" w:space="0" w:color="auto"/>
        <w:right w:val="none" w:sz="0" w:space="0" w:color="auto"/>
      </w:divBdr>
    </w:div>
    <w:div w:id="738480013">
      <w:bodyDiv w:val="1"/>
      <w:marLeft w:val="0"/>
      <w:marRight w:val="0"/>
      <w:marTop w:val="0"/>
      <w:marBottom w:val="0"/>
      <w:divBdr>
        <w:top w:val="none" w:sz="0" w:space="0" w:color="auto"/>
        <w:left w:val="none" w:sz="0" w:space="0" w:color="auto"/>
        <w:bottom w:val="none" w:sz="0" w:space="0" w:color="auto"/>
        <w:right w:val="none" w:sz="0" w:space="0" w:color="auto"/>
      </w:divBdr>
    </w:div>
    <w:div w:id="763570178">
      <w:bodyDiv w:val="1"/>
      <w:marLeft w:val="0"/>
      <w:marRight w:val="0"/>
      <w:marTop w:val="0"/>
      <w:marBottom w:val="0"/>
      <w:divBdr>
        <w:top w:val="none" w:sz="0" w:space="0" w:color="auto"/>
        <w:left w:val="none" w:sz="0" w:space="0" w:color="auto"/>
        <w:bottom w:val="none" w:sz="0" w:space="0" w:color="auto"/>
        <w:right w:val="none" w:sz="0" w:space="0" w:color="auto"/>
      </w:divBdr>
    </w:div>
    <w:div w:id="789015810">
      <w:bodyDiv w:val="1"/>
      <w:marLeft w:val="0"/>
      <w:marRight w:val="0"/>
      <w:marTop w:val="0"/>
      <w:marBottom w:val="0"/>
      <w:divBdr>
        <w:top w:val="none" w:sz="0" w:space="0" w:color="auto"/>
        <w:left w:val="none" w:sz="0" w:space="0" w:color="auto"/>
        <w:bottom w:val="none" w:sz="0" w:space="0" w:color="auto"/>
        <w:right w:val="none" w:sz="0" w:space="0" w:color="auto"/>
      </w:divBdr>
    </w:div>
    <w:div w:id="1230263316">
      <w:bodyDiv w:val="1"/>
      <w:marLeft w:val="0"/>
      <w:marRight w:val="0"/>
      <w:marTop w:val="0"/>
      <w:marBottom w:val="0"/>
      <w:divBdr>
        <w:top w:val="none" w:sz="0" w:space="0" w:color="auto"/>
        <w:left w:val="none" w:sz="0" w:space="0" w:color="auto"/>
        <w:bottom w:val="none" w:sz="0" w:space="0" w:color="auto"/>
        <w:right w:val="none" w:sz="0" w:space="0" w:color="auto"/>
      </w:divBdr>
    </w:div>
    <w:div w:id="1419403320">
      <w:bodyDiv w:val="1"/>
      <w:marLeft w:val="0"/>
      <w:marRight w:val="0"/>
      <w:marTop w:val="0"/>
      <w:marBottom w:val="0"/>
      <w:divBdr>
        <w:top w:val="none" w:sz="0" w:space="0" w:color="auto"/>
        <w:left w:val="none" w:sz="0" w:space="0" w:color="auto"/>
        <w:bottom w:val="none" w:sz="0" w:space="0" w:color="auto"/>
        <w:right w:val="none" w:sz="0" w:space="0" w:color="auto"/>
      </w:divBdr>
    </w:div>
    <w:div w:id="144684705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0679243">
      <w:bodyDiv w:val="1"/>
      <w:marLeft w:val="0"/>
      <w:marRight w:val="0"/>
      <w:marTop w:val="0"/>
      <w:marBottom w:val="0"/>
      <w:divBdr>
        <w:top w:val="none" w:sz="0" w:space="0" w:color="auto"/>
        <w:left w:val="none" w:sz="0" w:space="0" w:color="auto"/>
        <w:bottom w:val="none" w:sz="0" w:space="0" w:color="auto"/>
        <w:right w:val="none" w:sz="0" w:space="0" w:color="auto"/>
      </w:divBdr>
    </w:div>
    <w:div w:id="1558786772">
      <w:bodyDiv w:val="1"/>
      <w:marLeft w:val="0"/>
      <w:marRight w:val="0"/>
      <w:marTop w:val="0"/>
      <w:marBottom w:val="0"/>
      <w:divBdr>
        <w:top w:val="none" w:sz="0" w:space="0" w:color="auto"/>
        <w:left w:val="none" w:sz="0" w:space="0" w:color="auto"/>
        <w:bottom w:val="none" w:sz="0" w:space="0" w:color="auto"/>
        <w:right w:val="none" w:sz="0" w:space="0" w:color="auto"/>
      </w:divBdr>
    </w:div>
    <w:div w:id="200712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2116</Words>
  <Characters>12065</Characters>
  <Application>Microsoft Office Word</Application>
  <DocSecurity>0</DocSecurity>
  <Lines>100</Lines>
  <Paragraphs>28</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Ordine Publica</cp:lastModifiedBy>
  <cp:revision>18</cp:revision>
  <cp:lastPrinted>2024-11-19T13:00:00Z</cp:lastPrinted>
  <dcterms:created xsi:type="dcterms:W3CDTF">2024-03-25T08:15:00Z</dcterms:created>
  <dcterms:modified xsi:type="dcterms:W3CDTF">2026-03-18T11:52:00Z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