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3A" w:rsidRPr="00695204" w:rsidRDefault="00704F3A" w:rsidP="00704F3A">
      <w:pPr>
        <w:ind w:firstLine="540"/>
        <w:jc w:val="center"/>
        <w:rPr>
          <w:b/>
          <w:sz w:val="28"/>
          <w:szCs w:val="28"/>
          <w:lang w:val="ro-MO"/>
        </w:rPr>
      </w:pPr>
      <w:r w:rsidRPr="00695204">
        <w:rPr>
          <w:b/>
          <w:sz w:val="28"/>
          <w:szCs w:val="28"/>
          <w:lang w:val="ro-MO"/>
        </w:rPr>
        <w:t>Nota informativă</w:t>
      </w:r>
    </w:p>
    <w:p w:rsidR="00772931" w:rsidRDefault="00772931" w:rsidP="00772931">
      <w:pPr>
        <w:ind w:firstLine="54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</w:p>
    <w:p w:rsidR="00772931" w:rsidRPr="00905102" w:rsidRDefault="00772931" w:rsidP="00772931">
      <w:pPr>
        <w:ind w:firstLine="540"/>
        <w:jc w:val="center"/>
        <w:rPr>
          <w:b/>
          <w:i/>
          <w:sz w:val="28"/>
          <w:szCs w:val="28"/>
          <w:lang w:val="ro-MO"/>
        </w:rPr>
      </w:pPr>
      <w:r w:rsidRPr="00905102">
        <w:rPr>
          <w:b/>
          <w:i/>
          <w:sz w:val="28"/>
          <w:szCs w:val="28"/>
          <w:lang w:val="ro-MO"/>
        </w:rPr>
        <w:t xml:space="preserve">la proiectul hotărârii Guvernului privind modificarea şi completarea Instrucţiunii privind modul de eliberare a certificatului de concediu medical, aprobate prin </w:t>
      </w:r>
      <w:proofErr w:type="spellStart"/>
      <w:r w:rsidRPr="00905102">
        <w:rPr>
          <w:b/>
          <w:i/>
          <w:sz w:val="28"/>
          <w:szCs w:val="28"/>
          <w:lang w:val="ro-MO"/>
        </w:rPr>
        <w:t>H</w:t>
      </w:r>
      <w:r w:rsidR="000F2E30" w:rsidRPr="00905102">
        <w:rPr>
          <w:b/>
          <w:i/>
          <w:sz w:val="28"/>
          <w:szCs w:val="28"/>
          <w:lang w:val="ro-MO"/>
        </w:rPr>
        <w:t>otărîrea</w:t>
      </w:r>
      <w:proofErr w:type="spellEnd"/>
      <w:r w:rsidR="000F2E30" w:rsidRPr="00905102">
        <w:rPr>
          <w:b/>
          <w:i/>
          <w:sz w:val="28"/>
          <w:szCs w:val="28"/>
          <w:lang w:val="ro-MO"/>
        </w:rPr>
        <w:t xml:space="preserve"> </w:t>
      </w:r>
      <w:r w:rsidRPr="00905102">
        <w:rPr>
          <w:b/>
          <w:i/>
          <w:sz w:val="28"/>
          <w:szCs w:val="28"/>
          <w:lang w:val="ro-MO"/>
        </w:rPr>
        <w:t>G</w:t>
      </w:r>
      <w:r w:rsidR="000F2E30" w:rsidRPr="00905102">
        <w:rPr>
          <w:b/>
          <w:i/>
          <w:sz w:val="28"/>
          <w:szCs w:val="28"/>
          <w:lang w:val="ro-MO"/>
        </w:rPr>
        <w:t>uvernului nr.</w:t>
      </w:r>
      <w:r w:rsidR="00721B67">
        <w:rPr>
          <w:b/>
          <w:i/>
          <w:sz w:val="28"/>
          <w:szCs w:val="28"/>
          <w:lang w:val="ro-MO"/>
        </w:rPr>
        <w:t xml:space="preserve"> 469 din 24 martie 2005</w:t>
      </w:r>
    </w:p>
    <w:p w:rsidR="00772931" w:rsidRPr="00905102" w:rsidRDefault="00772931" w:rsidP="00905102">
      <w:pPr>
        <w:jc w:val="both"/>
        <w:rPr>
          <w:b/>
          <w:i/>
          <w:sz w:val="28"/>
          <w:szCs w:val="28"/>
          <w:lang w:val="ro-MO"/>
        </w:rPr>
      </w:pPr>
    </w:p>
    <w:p w:rsidR="001D7406" w:rsidRDefault="00F309B9" w:rsidP="00123C0C">
      <w:pPr>
        <w:pStyle w:val="a6"/>
        <w:numPr>
          <w:ilvl w:val="0"/>
          <w:numId w:val="1"/>
        </w:numPr>
        <w:ind w:left="567" w:hanging="283"/>
        <w:jc w:val="both"/>
        <w:rPr>
          <w:rFonts w:ascii="Times New Roman CE" w:eastAsia="Times New Roman" w:hAnsi="Times New Roman CE" w:cs="Times New Roman CE"/>
          <w:color w:val="000000"/>
          <w:lang w:val="ro-MO"/>
        </w:rPr>
      </w:pPr>
      <w:r w:rsidRP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C</w:t>
      </w:r>
      <w:r w:rsidR="00D81146" w:rsidRP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ondiţiile ce au impus elaborarea proiectului</w:t>
      </w:r>
      <w:r w:rsidRPr="0069520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.</w:t>
      </w:r>
      <w:r w:rsidR="00D81146" w:rsidRPr="00695204">
        <w:rPr>
          <w:rFonts w:ascii="Times New Roman CE" w:eastAsia="Times New Roman" w:hAnsi="Times New Roman CE" w:cs="Times New Roman CE"/>
          <w:color w:val="000000"/>
          <w:lang w:val="ro-MO"/>
        </w:rPr>
        <w:t> </w:t>
      </w:r>
    </w:p>
    <w:p w:rsidR="00772931" w:rsidRDefault="00772931" w:rsidP="00772931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Prezentul proiect a fost elaborat în scopul ajustării </w:t>
      </w:r>
      <w:r w:rsidR="006555D1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modului de eliberare a certificatului de concediu medical </w:t>
      </w:r>
      <w:r w:rsidR="002E7398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la noile prevederi legislative</w:t>
      </w:r>
      <w:r w:rsidR="0061435B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, urmare a modifică</w:t>
      </w:r>
      <w:r w:rsidR="00831C4E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rii a Legii nr. 289 din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2004</w:t>
      </w:r>
      <w:r w:rsidR="0061435B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privind îndemnizaţiile pentru incapacitatea temporară de muncă şi alte prestaţii de asigurări sociale</w:t>
      </w:r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(</w:t>
      </w:r>
      <w:r w:rsidR="000F0073" w:rsidRP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prin Legea nr. 50 din 28 martie 2014</w:t>
      </w:r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) şi a </w:t>
      </w:r>
      <w:proofErr w:type="spellStart"/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Hotărîrii</w:t>
      </w:r>
      <w:proofErr w:type="spellEnd"/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de Guvern nr. 108 din 03 februarie 2005 ,,Privind aprobarea Regulamentului cu privire la condiţiile de stabilire, modul de calcul şi de plată a îndemnizaţiilor pentru incapacitatea temporară de muncă” (prin </w:t>
      </w:r>
      <w:proofErr w:type="spellStart"/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Hotărîrea</w:t>
      </w:r>
      <w:proofErr w:type="spellEnd"/>
      <w:r w:rsidR="000F0073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de Guvern nr. 544 din 08 iulie 2014)</w:t>
      </w:r>
      <w:r w:rsidR="0061435B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.</w:t>
      </w:r>
    </w:p>
    <w:p w:rsidR="00F612A9" w:rsidRPr="00226D24" w:rsidRDefault="00F612A9" w:rsidP="00AA1992">
      <w:pPr>
        <w:ind w:firstLine="567"/>
        <w:jc w:val="both"/>
        <w:rPr>
          <w:bCs/>
          <w:sz w:val="28"/>
          <w:szCs w:val="28"/>
          <w:lang w:val="ro-RO"/>
        </w:rPr>
      </w:pPr>
      <w:r w:rsidRPr="00F612A9">
        <w:rPr>
          <w:sz w:val="28"/>
          <w:szCs w:val="28"/>
          <w:lang w:val="ro-MO"/>
        </w:rPr>
        <w:t xml:space="preserve">Modificările şi completările propuse </w:t>
      </w:r>
      <w:r>
        <w:rPr>
          <w:sz w:val="28"/>
          <w:szCs w:val="28"/>
          <w:lang w:val="ro-MO"/>
        </w:rPr>
        <w:t>reglementează aspectele noi de eliberar</w:t>
      </w:r>
      <w:r w:rsidR="00370B2F">
        <w:rPr>
          <w:sz w:val="28"/>
          <w:szCs w:val="28"/>
          <w:lang w:val="ro-MO"/>
        </w:rPr>
        <w:t xml:space="preserve">e </w:t>
      </w:r>
      <w:r>
        <w:rPr>
          <w:sz w:val="28"/>
          <w:szCs w:val="28"/>
          <w:lang w:val="ro-MO"/>
        </w:rPr>
        <w:t>şi prelungire a cer</w:t>
      </w:r>
      <w:r w:rsidR="00370B2F">
        <w:rPr>
          <w:sz w:val="28"/>
          <w:szCs w:val="28"/>
          <w:lang w:val="ro-MO"/>
        </w:rPr>
        <w:t xml:space="preserve">tificatelor de concediu medical şi </w:t>
      </w:r>
      <w:r w:rsidR="00226D24">
        <w:rPr>
          <w:sz w:val="28"/>
          <w:szCs w:val="28"/>
          <w:lang w:val="ro-MO"/>
        </w:rPr>
        <w:t xml:space="preserve">vor contribui la excluderea </w:t>
      </w:r>
      <w:proofErr w:type="spellStart"/>
      <w:r w:rsidR="00226D24">
        <w:rPr>
          <w:sz w:val="28"/>
          <w:szCs w:val="28"/>
          <w:lang w:val="ro-MO"/>
        </w:rPr>
        <w:t>neconcordan</w:t>
      </w:r>
      <w:r w:rsidR="00226D24">
        <w:rPr>
          <w:sz w:val="28"/>
          <w:szCs w:val="28"/>
          <w:lang w:val="ro-RO"/>
        </w:rPr>
        <w:t>ţei</w:t>
      </w:r>
      <w:proofErr w:type="spellEnd"/>
      <w:r w:rsidR="00226D24">
        <w:rPr>
          <w:sz w:val="28"/>
          <w:szCs w:val="28"/>
          <w:lang w:val="ro-RO"/>
        </w:rPr>
        <w:t xml:space="preserve"> între modul de plată şi modul de eliberare a certificatelor de concediu medical.</w:t>
      </w:r>
    </w:p>
    <w:p w:rsidR="00F612A9" w:rsidRPr="00370B2F" w:rsidRDefault="00AA1992" w:rsidP="00AA1992">
      <w:pPr>
        <w:rPr>
          <w:lang w:val="ro-MO"/>
        </w:rPr>
      </w:pPr>
      <w:r w:rsidRPr="00F612A9">
        <w:rPr>
          <w:lang w:val="ro-MO"/>
        </w:rPr>
        <w:tab/>
      </w:r>
    </w:p>
    <w:p w:rsidR="00F309B9" w:rsidRPr="00370B2F" w:rsidRDefault="00305CFE" w:rsidP="00695204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val="ro-MO"/>
        </w:rPr>
      </w:pPr>
      <w:r w:rsidRP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P</w:t>
      </w:r>
      <w:r w:rsid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rincipalele prevederi ale actului normativ prezentat.</w:t>
      </w:r>
      <w:r w:rsidRPr="00D81146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 xml:space="preserve"> </w:t>
      </w:r>
    </w:p>
    <w:p w:rsidR="00370B2F" w:rsidRPr="00226D24" w:rsidRDefault="00226D24" w:rsidP="00226D24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Reieşind din modificările efectuate în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Legea</w:t>
      </w:r>
      <w:r w:rsidR="00831C4E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nr. 289 din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200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4 privind îndemnizaţiile pentru incapacitatea temporară de muncă şi alte prestaţii de asigurări sociale, p</w:t>
      </w:r>
      <w:r w:rsidR="00370B2F" w:rsidRPr="00370B2F">
        <w:rPr>
          <w:sz w:val="28"/>
          <w:szCs w:val="28"/>
          <w:lang w:val="ro-MO"/>
        </w:rPr>
        <w:t>rezentul proiect</w:t>
      </w:r>
      <w:r w:rsidR="00370B2F">
        <w:rPr>
          <w:sz w:val="28"/>
          <w:szCs w:val="28"/>
          <w:lang w:val="ro-MO"/>
        </w:rPr>
        <w:t xml:space="preserve"> stabileşte reglementări noi privind eliberare</w:t>
      </w:r>
      <w:r w:rsidR="00555D70">
        <w:rPr>
          <w:sz w:val="28"/>
          <w:szCs w:val="28"/>
          <w:lang w:val="ro-MO"/>
        </w:rPr>
        <w:t>a</w:t>
      </w:r>
      <w:r w:rsidR="00370B2F">
        <w:rPr>
          <w:sz w:val="28"/>
          <w:szCs w:val="28"/>
          <w:lang w:val="ro-MO"/>
        </w:rPr>
        <w:t xml:space="preserve"> </w:t>
      </w:r>
      <w:r w:rsidR="00555D70">
        <w:rPr>
          <w:sz w:val="28"/>
          <w:szCs w:val="28"/>
          <w:lang w:val="ro-MO"/>
        </w:rPr>
        <w:t>şi prelungire</w:t>
      </w:r>
      <w:r w:rsidR="00370B2F">
        <w:rPr>
          <w:sz w:val="28"/>
          <w:szCs w:val="28"/>
          <w:lang w:val="ro-MO"/>
        </w:rPr>
        <w:t xml:space="preserve">a certificatului de concediu medical pentru </w:t>
      </w:r>
      <w:r w:rsidR="00555D70">
        <w:rPr>
          <w:sz w:val="28"/>
          <w:szCs w:val="28"/>
          <w:lang w:val="ro-MO"/>
        </w:rPr>
        <w:t xml:space="preserve">unele </w:t>
      </w:r>
      <w:r w:rsidR="00370B2F">
        <w:rPr>
          <w:sz w:val="28"/>
          <w:szCs w:val="28"/>
          <w:lang w:val="ro-MO"/>
        </w:rPr>
        <w:t>caz</w:t>
      </w:r>
      <w:r w:rsidR="00555D70">
        <w:rPr>
          <w:sz w:val="28"/>
          <w:szCs w:val="28"/>
          <w:lang w:val="ro-MO"/>
        </w:rPr>
        <w:t>uri</w:t>
      </w:r>
      <w:r w:rsidR="00370B2F">
        <w:rPr>
          <w:sz w:val="28"/>
          <w:szCs w:val="28"/>
          <w:lang w:val="ro-MO"/>
        </w:rPr>
        <w:t xml:space="preserve"> de boală sau traumatism, îngrijirea copilului bolnav, pentru concediu de maternitate, stipulează anumite aspecte ce ţin de completare</w:t>
      </w:r>
      <w:r w:rsidR="00555D70">
        <w:rPr>
          <w:sz w:val="28"/>
          <w:szCs w:val="28"/>
          <w:lang w:val="ro-MO"/>
        </w:rPr>
        <w:t>a</w:t>
      </w:r>
      <w:r w:rsidR="00370B2F">
        <w:rPr>
          <w:sz w:val="28"/>
          <w:szCs w:val="28"/>
          <w:lang w:val="ro-MO"/>
        </w:rPr>
        <w:t xml:space="preserve"> formularului certificatului de concediu medical, precum şi </w:t>
      </w:r>
      <w:r w:rsidR="00555D70">
        <w:rPr>
          <w:sz w:val="28"/>
          <w:szCs w:val="28"/>
          <w:lang w:val="ro-MO"/>
        </w:rPr>
        <w:t>reglementează cazurile de anulare a certificatelor de</w:t>
      </w:r>
      <w:r w:rsidR="00EB1A9D">
        <w:rPr>
          <w:sz w:val="28"/>
          <w:szCs w:val="28"/>
          <w:lang w:val="ro-MO"/>
        </w:rPr>
        <w:t xml:space="preserve"> concediu medical şi controlul</w:t>
      </w:r>
      <w:r w:rsidR="00555D70">
        <w:rPr>
          <w:sz w:val="28"/>
          <w:szCs w:val="28"/>
          <w:lang w:val="ro-MO"/>
        </w:rPr>
        <w:t xml:space="preserve"> asupra corectitudinii eliberării acestora.</w:t>
      </w:r>
      <w:r w:rsidR="00370B2F">
        <w:rPr>
          <w:sz w:val="28"/>
          <w:szCs w:val="28"/>
          <w:lang w:val="ro-MO"/>
        </w:rPr>
        <w:t xml:space="preserve"> </w:t>
      </w:r>
    </w:p>
    <w:p w:rsidR="00DA3934" w:rsidRDefault="00DA3934" w:rsidP="00370B2F">
      <w:pPr>
        <w:ind w:firstLine="60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M</w:t>
      </w:r>
      <w:r w:rsidR="00555D70">
        <w:rPr>
          <w:sz w:val="28"/>
          <w:szCs w:val="28"/>
          <w:lang w:val="ro-MO"/>
        </w:rPr>
        <w:t>odificări</w:t>
      </w:r>
      <w:r>
        <w:rPr>
          <w:sz w:val="28"/>
          <w:szCs w:val="28"/>
          <w:lang w:val="ro-MO"/>
        </w:rPr>
        <w:t>le operate la punctele 3 şi 5</w:t>
      </w:r>
      <w:r w:rsidR="00555D70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stabilesc </w:t>
      </w:r>
      <w:r w:rsidR="00555D70">
        <w:rPr>
          <w:sz w:val="28"/>
          <w:szCs w:val="28"/>
          <w:lang w:val="ro-MO"/>
        </w:rPr>
        <w:t>principi</w:t>
      </w:r>
      <w:r>
        <w:rPr>
          <w:sz w:val="28"/>
          <w:szCs w:val="28"/>
          <w:lang w:val="ro-MO"/>
        </w:rPr>
        <w:t>ile</w:t>
      </w:r>
      <w:r w:rsidR="00555D70">
        <w:rPr>
          <w:sz w:val="28"/>
          <w:szCs w:val="28"/>
          <w:lang w:val="ro-MO"/>
        </w:rPr>
        <w:t xml:space="preserve"> generale de eliberare  a certificatului de </w:t>
      </w:r>
      <w:r>
        <w:rPr>
          <w:sz w:val="28"/>
          <w:szCs w:val="28"/>
          <w:lang w:val="ro-MO"/>
        </w:rPr>
        <w:t xml:space="preserve">concediu medical şi de maternitate, </w:t>
      </w:r>
      <w:proofErr w:type="spellStart"/>
      <w:r>
        <w:rPr>
          <w:sz w:val="28"/>
          <w:szCs w:val="28"/>
          <w:lang w:val="ro-MO"/>
        </w:rPr>
        <w:t>precizînd</w:t>
      </w:r>
      <w:proofErr w:type="spellEnd"/>
      <w:r>
        <w:rPr>
          <w:sz w:val="28"/>
          <w:szCs w:val="28"/>
          <w:lang w:val="ro-MO"/>
        </w:rPr>
        <w:t xml:space="preserve"> categoriile de femei beneficiare de îndemnizaţii de maternitate şi cazurile de eliberare a certificatelor în perioada concediului anual, perioada de probă sau ziua concedierii. </w:t>
      </w:r>
    </w:p>
    <w:p w:rsidR="00555D70" w:rsidRDefault="00686756" w:rsidP="00370B2F">
      <w:pPr>
        <w:ind w:firstLine="60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Noile prevederi ale punctelor</w:t>
      </w:r>
      <w:r w:rsidR="00DA3934">
        <w:rPr>
          <w:sz w:val="28"/>
          <w:szCs w:val="28"/>
          <w:lang w:val="ro-MO"/>
        </w:rPr>
        <w:t xml:space="preserve"> 9</w:t>
      </w:r>
      <w:r>
        <w:rPr>
          <w:sz w:val="28"/>
          <w:szCs w:val="28"/>
          <w:lang w:val="ro-MO"/>
        </w:rPr>
        <w:t>, 11 şi 12</w:t>
      </w:r>
      <w:r w:rsidR="00DA3934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reglementează modul de eliberare a certificatelor de concediu medical în cazul </w:t>
      </w:r>
      <w:proofErr w:type="spellStart"/>
      <w:r>
        <w:rPr>
          <w:sz w:val="28"/>
          <w:szCs w:val="28"/>
          <w:lang w:val="ro-MO"/>
        </w:rPr>
        <w:t>cînd</w:t>
      </w:r>
      <w:proofErr w:type="spellEnd"/>
      <w:r>
        <w:rPr>
          <w:sz w:val="28"/>
          <w:szCs w:val="28"/>
          <w:lang w:val="ro-MO"/>
        </w:rPr>
        <w:t xml:space="preserve"> boala a survenit în afara locului de trai şi în cazurile tratamentului de durată. </w:t>
      </w:r>
    </w:p>
    <w:p w:rsidR="00686756" w:rsidRDefault="00686756" w:rsidP="00370B2F">
      <w:pPr>
        <w:ind w:firstLine="600"/>
        <w:jc w:val="both"/>
        <w:rPr>
          <w:sz w:val="28"/>
          <w:szCs w:val="28"/>
          <w:lang w:val="ro-MO"/>
        </w:rPr>
      </w:pPr>
      <w:proofErr w:type="spellStart"/>
      <w:r>
        <w:rPr>
          <w:sz w:val="28"/>
          <w:szCs w:val="28"/>
          <w:lang w:val="ro-MO"/>
        </w:rPr>
        <w:t>Luînd</w:t>
      </w:r>
      <w:proofErr w:type="spellEnd"/>
      <w:r>
        <w:rPr>
          <w:sz w:val="28"/>
          <w:szCs w:val="28"/>
          <w:lang w:val="ro-MO"/>
        </w:rPr>
        <w:t xml:space="preserve"> în consideraţie existenţa unor probleme ce ţin de calculul</w:t>
      </w:r>
      <w:r w:rsidR="00FC56FC">
        <w:rPr>
          <w:sz w:val="28"/>
          <w:szCs w:val="28"/>
          <w:lang w:val="ro-MO"/>
        </w:rPr>
        <w:t xml:space="preserve"> zilelor de incapacitate temporară de muncă </w:t>
      </w:r>
      <w:r w:rsidR="00EB1A9D">
        <w:rPr>
          <w:sz w:val="28"/>
          <w:szCs w:val="28"/>
          <w:lang w:val="ro-MO"/>
        </w:rPr>
        <w:t xml:space="preserve">neîntreruptă </w:t>
      </w:r>
      <w:r w:rsidR="00FC56FC">
        <w:rPr>
          <w:sz w:val="28"/>
          <w:szCs w:val="28"/>
          <w:lang w:val="ro-MO"/>
        </w:rPr>
        <w:t>în cazul trecerii dintr-un an calendaristic în altul, punctul 10 a fost modificat conform noilor prevederi legislative</w:t>
      </w:r>
      <w:r w:rsidR="00EB1A9D">
        <w:rPr>
          <w:sz w:val="28"/>
          <w:szCs w:val="28"/>
          <w:lang w:val="ro-MO"/>
        </w:rPr>
        <w:t xml:space="preserve">. Calculul zilelor în aceste cazuri se va efectua pentru toată perioada, </w:t>
      </w:r>
      <w:proofErr w:type="spellStart"/>
      <w:r w:rsidR="00EB1A9D">
        <w:rPr>
          <w:sz w:val="28"/>
          <w:szCs w:val="28"/>
          <w:lang w:val="ro-MO"/>
        </w:rPr>
        <w:t>începînd</w:t>
      </w:r>
      <w:proofErr w:type="spellEnd"/>
      <w:r w:rsidR="00EB1A9D">
        <w:rPr>
          <w:sz w:val="28"/>
          <w:szCs w:val="28"/>
          <w:lang w:val="ro-MO"/>
        </w:rPr>
        <w:t xml:space="preserve"> cu prima zi de incapacitate temporară de muncă, fapt care va exclude dublarea duratei de prelungire a certificatelor </w:t>
      </w:r>
      <w:r w:rsidR="000F2E30">
        <w:rPr>
          <w:sz w:val="28"/>
          <w:szCs w:val="28"/>
          <w:lang w:val="ro-MO"/>
        </w:rPr>
        <w:t xml:space="preserve">în cazul </w:t>
      </w:r>
      <w:proofErr w:type="spellStart"/>
      <w:r w:rsidR="000F2E30">
        <w:rPr>
          <w:sz w:val="28"/>
          <w:szCs w:val="28"/>
          <w:lang w:val="ro-MO"/>
        </w:rPr>
        <w:t>cînd</w:t>
      </w:r>
      <w:proofErr w:type="spellEnd"/>
      <w:r w:rsidR="000F2E30">
        <w:rPr>
          <w:sz w:val="28"/>
          <w:szCs w:val="28"/>
          <w:lang w:val="ro-MO"/>
        </w:rPr>
        <w:t xml:space="preserve"> boala survine în a doua jumătate a anului şi se prelungeşte în anul următor.</w:t>
      </w:r>
      <w:r w:rsidR="00EB1A9D">
        <w:rPr>
          <w:sz w:val="28"/>
          <w:szCs w:val="28"/>
          <w:lang w:val="ro-MO"/>
        </w:rPr>
        <w:t xml:space="preserve"> </w:t>
      </w:r>
    </w:p>
    <w:p w:rsidR="000F2E30" w:rsidRDefault="001B0562" w:rsidP="00FC56FC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proofErr w:type="spellStart"/>
      <w:r>
        <w:rPr>
          <w:sz w:val="28"/>
          <w:szCs w:val="28"/>
          <w:lang w:val="ro-MO"/>
        </w:rPr>
        <w:t>Reie</w:t>
      </w:r>
      <w:proofErr w:type="spellEnd"/>
      <w:r>
        <w:rPr>
          <w:sz w:val="28"/>
          <w:szCs w:val="28"/>
          <w:lang w:val="ro-RO"/>
        </w:rPr>
        <w:t>ş</w:t>
      </w:r>
      <w:proofErr w:type="spellStart"/>
      <w:r>
        <w:rPr>
          <w:sz w:val="28"/>
          <w:szCs w:val="28"/>
          <w:lang w:val="ro-MO"/>
        </w:rPr>
        <w:t>ind</w:t>
      </w:r>
      <w:proofErr w:type="spellEnd"/>
      <w:r>
        <w:rPr>
          <w:sz w:val="28"/>
          <w:szCs w:val="28"/>
          <w:lang w:val="ro-MO"/>
        </w:rPr>
        <w:t xml:space="preserve"> din m</w:t>
      </w:r>
      <w:r w:rsidR="00FC56FC">
        <w:rPr>
          <w:sz w:val="28"/>
          <w:szCs w:val="28"/>
          <w:lang w:val="ro-MO"/>
        </w:rPr>
        <w:t xml:space="preserve">odificările şi completările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referitor la îndemnizaţiile de maternitate şi pentru îngrijirea copilului bolnav </w:t>
      </w:r>
      <w:r w:rsidR="00FC56FC">
        <w:rPr>
          <w:sz w:val="28"/>
          <w:szCs w:val="28"/>
          <w:lang w:val="ro-MO"/>
        </w:rPr>
        <w:t xml:space="preserve">din </w:t>
      </w:r>
      <w:r w:rsidR="00831C4E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Legea nr. 289 din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200</w:t>
      </w:r>
      <w:r w:rsidR="00FC56FC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4 </w:t>
      </w:r>
      <w:r w:rsidR="00FC56FC" w:rsidRPr="001B0562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privind îndemnizaţiile pentru incapacitatea temporară de muncă şi alte prestaţii de </w:t>
      </w:r>
      <w:r w:rsidR="00FC56FC" w:rsidRPr="001B0562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lastRenderedPageBreak/>
        <w:t>asigurări sociale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,</w:t>
      </w:r>
      <w:r w:rsidR="00FC56FC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au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fost expuse</w:t>
      </w:r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în redacţie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nouă compartimentele r</w:t>
      </w:r>
      <w:r w:rsidR="000F2E3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espective din </w:t>
      </w:r>
      <w:r w:rsidR="000F2E30">
        <w:rPr>
          <w:sz w:val="28"/>
          <w:szCs w:val="28"/>
          <w:lang w:val="ro-MO"/>
        </w:rPr>
        <w:t>Instrucţiunea</w:t>
      </w:r>
      <w:r w:rsidR="000F2E30" w:rsidRPr="00772931">
        <w:rPr>
          <w:sz w:val="28"/>
          <w:szCs w:val="28"/>
          <w:lang w:val="ro-MO"/>
        </w:rPr>
        <w:t xml:space="preserve"> privind modul de eliberare a certificatului de concediu medical</w:t>
      </w:r>
      <w:r w:rsidR="000F2E30">
        <w:rPr>
          <w:sz w:val="28"/>
          <w:szCs w:val="28"/>
          <w:lang w:val="ro-MO"/>
        </w:rPr>
        <w:t>.</w:t>
      </w:r>
      <w:r w:rsidR="000F2E3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</w:t>
      </w:r>
    </w:p>
    <w:p w:rsidR="00FC56FC" w:rsidRDefault="00FC56FC" w:rsidP="00FC56FC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Astfel, certificatul pentru îngrijirea copilului bolnav se eliberează </w:t>
      </w:r>
      <w:proofErr w:type="spellStart"/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pînă</w:t>
      </w:r>
      <w:proofErr w:type="spellEnd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la </w:t>
      </w:r>
      <w:proofErr w:type="spellStart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vîrsta</w:t>
      </w:r>
      <w:proofErr w:type="spellEnd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copilului de 10 ani, iar pentru copii cu grad de </w:t>
      </w:r>
      <w:proofErr w:type="spellStart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dizabilitate</w:t>
      </w:r>
      <w:proofErr w:type="spellEnd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sau maladie oncologică </w:t>
      </w:r>
      <w:proofErr w:type="spellStart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pînă</w:t>
      </w:r>
      <w:proofErr w:type="spellEnd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la </w:t>
      </w:r>
      <w:proofErr w:type="spellStart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vîrsta</w:t>
      </w:r>
      <w:proofErr w:type="spellEnd"/>
      <w:r w:rsidR="00D6319F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de 16 ani. </w:t>
      </w:r>
    </w:p>
    <w:p w:rsidR="00D6319F" w:rsidRDefault="00D6319F" w:rsidP="00FC56FC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Durata totală pentru care se eliberează certificatul pentru îngrijirea copilului bolnav </w:t>
      </w:r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se stabileşte </w:t>
      </w:r>
      <w:proofErr w:type="spellStart"/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pînă</w:t>
      </w:r>
      <w:proofErr w:type="spellEnd"/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la 60 zile cumulativ într-un an calendaristic, cu excepţia cazurilor de boli contagioase, oncologice, tuberculoză, SIDA, imobilizare într-un aparat </w:t>
      </w:r>
      <w:proofErr w:type="spellStart"/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gipsat</w:t>
      </w:r>
      <w:proofErr w:type="spellEnd"/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sau intervenţii chirurgicale.</w:t>
      </w:r>
    </w:p>
    <w:p w:rsidR="00C413AD" w:rsidRPr="00E82470" w:rsidRDefault="00AD2887" w:rsidP="00E82470">
      <w:pPr>
        <w:pStyle w:val="a6"/>
        <w:ind w:left="0" w:firstLine="567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</w:pP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În scopul </w:t>
      </w:r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asigurării protecţiei sociale a femeilor gravide şi </w:t>
      </w:r>
      <w:r w:rsidR="00E8247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creării </w:t>
      </w:r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condiţiilor de siguranţă pentru dezvoltarea </w:t>
      </w:r>
      <w:r w:rsidR="00E8247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f</w:t>
      </w:r>
      <w:r w:rsidR="00D20D54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ătului </w:t>
      </w:r>
      <w:r w:rsidR="00DA35C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a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fost </w:t>
      </w:r>
      <w:r w:rsidR="00DA35C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stabilită prevedere nouă de 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eliberare a certificatului</w:t>
      </w:r>
      <w:r w:rsidR="000F2E3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</w:t>
      </w:r>
      <w:r w:rsidR="00E8247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pentru concediu de maternitate </w:t>
      </w:r>
      <w:r w:rsidR="00DA35C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strict la a 30-a </w:t>
      </w:r>
      <w:proofErr w:type="spellStart"/>
      <w:r w:rsidR="00DA35C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săptămînă</w:t>
      </w:r>
      <w:proofErr w:type="spellEnd"/>
      <w:r w:rsidR="00DA35C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de sarcină.</w:t>
      </w:r>
      <w:r w:rsidR="00E82470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În cazul sarcinii </w:t>
      </w:r>
      <w:r w:rsidR="00E82470">
        <w:rPr>
          <w:color w:val="000000"/>
          <w:sz w:val="28"/>
          <w:szCs w:val="28"/>
          <w:lang w:val="ro-MO"/>
        </w:rPr>
        <w:t xml:space="preserve">cu 3 şi mai mulţi copii </w:t>
      </w:r>
      <w:r w:rsidR="00DA35C7">
        <w:rPr>
          <w:color w:val="000000"/>
          <w:sz w:val="28"/>
          <w:szCs w:val="28"/>
          <w:lang w:val="ro-MO"/>
        </w:rPr>
        <w:t xml:space="preserve">a fost </w:t>
      </w:r>
      <w:r w:rsidR="007C68FE">
        <w:rPr>
          <w:color w:val="000000"/>
          <w:sz w:val="28"/>
          <w:szCs w:val="28"/>
          <w:lang w:val="ro-MO"/>
        </w:rPr>
        <w:t xml:space="preserve">majorată </w:t>
      </w:r>
      <w:r w:rsidR="00DA35C7">
        <w:rPr>
          <w:color w:val="000000"/>
          <w:sz w:val="28"/>
          <w:szCs w:val="28"/>
          <w:lang w:val="ro-MO"/>
        </w:rPr>
        <w:t xml:space="preserve">durata </w:t>
      </w:r>
      <w:r w:rsidR="00C413AD">
        <w:rPr>
          <w:color w:val="000000"/>
          <w:sz w:val="28"/>
          <w:szCs w:val="28"/>
          <w:lang w:val="ro-MO"/>
        </w:rPr>
        <w:t xml:space="preserve">pentru </w:t>
      </w:r>
      <w:r w:rsidR="00DA35C7">
        <w:rPr>
          <w:color w:val="000000"/>
          <w:sz w:val="28"/>
          <w:szCs w:val="28"/>
          <w:lang w:val="ro-MO"/>
        </w:rPr>
        <w:t>concediului</w:t>
      </w:r>
      <w:r w:rsidR="00C413AD">
        <w:rPr>
          <w:color w:val="000000"/>
          <w:sz w:val="28"/>
          <w:szCs w:val="28"/>
          <w:lang w:val="ro-MO"/>
        </w:rPr>
        <w:t xml:space="preserve"> de maternitate </w:t>
      </w:r>
      <w:proofErr w:type="spellStart"/>
      <w:r w:rsidR="00C413AD">
        <w:rPr>
          <w:color w:val="000000"/>
          <w:sz w:val="28"/>
          <w:szCs w:val="28"/>
          <w:lang w:val="ro-MO"/>
        </w:rPr>
        <w:t>pîn</w:t>
      </w:r>
      <w:r w:rsidR="00DA35C7">
        <w:rPr>
          <w:color w:val="000000"/>
          <w:sz w:val="28"/>
          <w:szCs w:val="28"/>
          <w:lang w:val="ro-MO"/>
        </w:rPr>
        <w:t>ă</w:t>
      </w:r>
      <w:proofErr w:type="spellEnd"/>
      <w:r w:rsidR="00DA35C7">
        <w:rPr>
          <w:color w:val="000000"/>
          <w:sz w:val="28"/>
          <w:szCs w:val="28"/>
          <w:lang w:val="ro-MO"/>
        </w:rPr>
        <w:t xml:space="preserve"> la 18</w:t>
      </w:r>
      <w:r w:rsidR="00C413AD">
        <w:rPr>
          <w:color w:val="000000"/>
          <w:sz w:val="28"/>
          <w:szCs w:val="28"/>
          <w:lang w:val="ro-MO"/>
        </w:rPr>
        <w:t>2</w:t>
      </w:r>
      <w:r w:rsidR="00DA35C7">
        <w:rPr>
          <w:color w:val="000000"/>
          <w:sz w:val="28"/>
          <w:szCs w:val="28"/>
          <w:lang w:val="ro-MO"/>
        </w:rPr>
        <w:t xml:space="preserve"> zile calendaristice, care include 112 zile – concediu prenatal şi 70 zile – concediu postnatal.</w:t>
      </w:r>
    </w:p>
    <w:p w:rsidR="00C413AD" w:rsidRPr="00E82470" w:rsidRDefault="00C413AD" w:rsidP="00E82470">
      <w:pPr>
        <w:pStyle w:val="a6"/>
        <w:ind w:left="0" w:firstLine="567"/>
        <w:jc w:val="both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Concomitent a fost reglementată eliberarea certificatelor pentru concediu de maternitate în cazurile </w:t>
      </w:r>
      <w:proofErr w:type="spellStart"/>
      <w:r>
        <w:rPr>
          <w:color w:val="000000"/>
          <w:sz w:val="28"/>
          <w:szCs w:val="28"/>
          <w:lang w:val="ro-MO"/>
        </w:rPr>
        <w:t>cînd</w:t>
      </w:r>
      <w:proofErr w:type="spellEnd"/>
      <w:r>
        <w:rPr>
          <w:color w:val="000000"/>
          <w:sz w:val="28"/>
          <w:szCs w:val="28"/>
          <w:lang w:val="ro-MO"/>
        </w:rPr>
        <w:t xml:space="preserve"> căsătoria s-a înregistrat după 30 </w:t>
      </w:r>
      <w:r w:rsidR="007A18E7">
        <w:rPr>
          <w:color w:val="000000"/>
          <w:sz w:val="28"/>
          <w:szCs w:val="28"/>
          <w:lang w:val="ro-MO"/>
        </w:rPr>
        <w:t>săptămâni</w:t>
      </w:r>
      <w:r>
        <w:rPr>
          <w:color w:val="000000"/>
          <w:sz w:val="28"/>
          <w:szCs w:val="28"/>
          <w:lang w:val="ro-MO"/>
        </w:rPr>
        <w:t xml:space="preserve"> de</w:t>
      </w:r>
      <w:r w:rsidR="00E82470">
        <w:rPr>
          <w:color w:val="000000"/>
          <w:sz w:val="28"/>
          <w:szCs w:val="28"/>
          <w:lang w:val="ro-MO"/>
        </w:rPr>
        <w:t xml:space="preserve"> sarcină sau nu a fost posibilă</w:t>
      </w:r>
      <w:r>
        <w:rPr>
          <w:color w:val="000000"/>
          <w:sz w:val="28"/>
          <w:szCs w:val="28"/>
          <w:lang w:val="ro-MO"/>
        </w:rPr>
        <w:t xml:space="preserve"> din motive argumentate</w:t>
      </w:r>
      <w:r w:rsidR="00E82470">
        <w:rPr>
          <w:color w:val="000000"/>
          <w:sz w:val="28"/>
          <w:szCs w:val="28"/>
          <w:lang w:val="ro-MO"/>
        </w:rPr>
        <w:t xml:space="preserve"> (aflarea în staţionar, plecarea din ţară etc.),</w:t>
      </w:r>
      <w:r>
        <w:rPr>
          <w:color w:val="000000"/>
          <w:sz w:val="28"/>
          <w:szCs w:val="28"/>
          <w:lang w:val="ro-MO"/>
        </w:rPr>
        <w:t xml:space="preserve"> eliberarea certificatului la </w:t>
      </w:r>
      <w:r w:rsidR="006A314D">
        <w:rPr>
          <w:color w:val="000000"/>
          <w:sz w:val="28"/>
          <w:szCs w:val="28"/>
          <w:lang w:val="ro-MO"/>
        </w:rPr>
        <w:t xml:space="preserve">a </w:t>
      </w:r>
      <w:r>
        <w:rPr>
          <w:color w:val="000000"/>
          <w:sz w:val="28"/>
          <w:szCs w:val="28"/>
          <w:lang w:val="ro-MO"/>
        </w:rPr>
        <w:t>30</w:t>
      </w:r>
      <w:r w:rsidR="006A314D">
        <w:rPr>
          <w:color w:val="000000"/>
          <w:sz w:val="28"/>
          <w:szCs w:val="28"/>
          <w:lang w:val="ro-MO"/>
        </w:rPr>
        <w:t xml:space="preserve">-a </w:t>
      </w:r>
      <w:proofErr w:type="spellStart"/>
      <w:r w:rsidR="006A314D">
        <w:rPr>
          <w:color w:val="000000"/>
          <w:sz w:val="28"/>
          <w:szCs w:val="28"/>
          <w:lang w:val="ro-MO"/>
        </w:rPr>
        <w:t>săptămînă</w:t>
      </w:r>
      <w:proofErr w:type="spellEnd"/>
      <w:r>
        <w:rPr>
          <w:color w:val="000000"/>
          <w:sz w:val="28"/>
          <w:szCs w:val="28"/>
          <w:lang w:val="ro-MO"/>
        </w:rPr>
        <w:t xml:space="preserve"> de sarcină.</w:t>
      </w:r>
    </w:p>
    <w:p w:rsidR="005411FF" w:rsidRDefault="006A314D" w:rsidP="00FC56FC">
      <w:pPr>
        <w:pStyle w:val="a6"/>
        <w:ind w:left="0" w:firstLine="567"/>
        <w:jc w:val="both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În scopul </w:t>
      </w:r>
      <w:r w:rsidR="00BB46BB">
        <w:rPr>
          <w:color w:val="000000"/>
          <w:sz w:val="28"/>
          <w:szCs w:val="28"/>
          <w:lang w:val="ro-MO"/>
        </w:rPr>
        <w:t xml:space="preserve">excluderii </w:t>
      </w:r>
      <w:r>
        <w:rPr>
          <w:color w:val="000000"/>
          <w:sz w:val="28"/>
          <w:szCs w:val="28"/>
          <w:lang w:val="ro-MO"/>
        </w:rPr>
        <w:t xml:space="preserve">barierelor birocratice </w:t>
      </w:r>
      <w:r w:rsidR="00BB46BB">
        <w:rPr>
          <w:color w:val="000000"/>
          <w:sz w:val="28"/>
          <w:szCs w:val="28"/>
          <w:lang w:val="ro-MO"/>
        </w:rPr>
        <w:t xml:space="preserve">şi circuitului suplimentar neargumentat al pacienţilor pentru </w:t>
      </w:r>
      <w:r>
        <w:rPr>
          <w:color w:val="000000"/>
          <w:sz w:val="28"/>
          <w:szCs w:val="28"/>
          <w:lang w:val="ro-MO"/>
        </w:rPr>
        <w:t xml:space="preserve">prelungirea certificatelor de concediu medical, au fost </w:t>
      </w:r>
      <w:r w:rsidR="00BB46BB">
        <w:rPr>
          <w:color w:val="000000"/>
          <w:sz w:val="28"/>
          <w:szCs w:val="28"/>
          <w:lang w:val="ro-MO"/>
        </w:rPr>
        <w:t xml:space="preserve">operate modificări la punctele 11, 14, 39, 45 şi 47, prin care s-a exclus necesitatea deciziei </w:t>
      </w:r>
      <w:r>
        <w:rPr>
          <w:color w:val="000000"/>
          <w:sz w:val="28"/>
          <w:szCs w:val="28"/>
          <w:lang w:val="ro-MO"/>
        </w:rPr>
        <w:t xml:space="preserve">Consiliului Medical Consultativ </w:t>
      </w:r>
      <w:r w:rsidR="00BB46BB">
        <w:rPr>
          <w:color w:val="000000"/>
          <w:sz w:val="28"/>
          <w:szCs w:val="28"/>
          <w:lang w:val="ro-MO"/>
        </w:rPr>
        <w:t>pentru prelungirea certificatul</w:t>
      </w:r>
      <w:r w:rsidR="005411FF">
        <w:rPr>
          <w:color w:val="000000"/>
          <w:sz w:val="28"/>
          <w:szCs w:val="28"/>
          <w:lang w:val="ro-MO"/>
        </w:rPr>
        <w:t>ui de concediu medical după a 6</w:t>
      </w:r>
      <w:r w:rsidR="00BB46BB">
        <w:rPr>
          <w:color w:val="000000"/>
          <w:sz w:val="28"/>
          <w:szCs w:val="28"/>
          <w:lang w:val="ro-MO"/>
        </w:rPr>
        <w:t>-a zi de incapacitate temporară de muncă, eliberarea certificatului în următoarele 3 zile după restabilirea capacităţii de muncă sau pentr</w:t>
      </w:r>
      <w:r w:rsidR="005411FF">
        <w:rPr>
          <w:color w:val="000000"/>
          <w:sz w:val="28"/>
          <w:szCs w:val="28"/>
          <w:lang w:val="ro-MO"/>
        </w:rPr>
        <w:t xml:space="preserve">u tratamentul </w:t>
      </w:r>
      <w:proofErr w:type="spellStart"/>
      <w:r w:rsidR="005411FF">
        <w:rPr>
          <w:color w:val="000000"/>
          <w:sz w:val="28"/>
          <w:szCs w:val="28"/>
          <w:lang w:val="ro-MO"/>
        </w:rPr>
        <w:t>balneo-sanatorial</w:t>
      </w:r>
      <w:proofErr w:type="spellEnd"/>
      <w:r w:rsidR="005411FF">
        <w:rPr>
          <w:color w:val="000000"/>
          <w:sz w:val="28"/>
          <w:szCs w:val="28"/>
          <w:lang w:val="ro-MO"/>
        </w:rPr>
        <w:t>.</w:t>
      </w:r>
      <w:r w:rsidR="00BB46BB">
        <w:rPr>
          <w:color w:val="000000"/>
          <w:sz w:val="28"/>
          <w:szCs w:val="28"/>
          <w:lang w:val="ro-MO"/>
        </w:rPr>
        <w:t xml:space="preserve"> </w:t>
      </w:r>
    </w:p>
    <w:p w:rsidR="00D6319F" w:rsidRDefault="00BB46BB" w:rsidP="00FC56FC">
      <w:pPr>
        <w:pStyle w:val="a6"/>
        <w:ind w:left="0" w:firstLine="567"/>
        <w:jc w:val="both"/>
        <w:rPr>
          <w:rFonts w:ascii="Times New Roman CE" w:hAnsi="Times New Roman CE" w:cs="Times New Roman CE"/>
          <w:color w:val="000000"/>
          <w:sz w:val="28"/>
          <w:szCs w:val="28"/>
          <w:lang w:val="ro-MO"/>
        </w:rPr>
      </w:pPr>
      <w:r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Î</w:t>
      </w:r>
      <w:r w:rsidRPr="003E25DC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n cazurile tratamentului de durată, justificate din punct de vedere medical (tuberculoză, cancer, traumatisme etc</w:t>
      </w:r>
      <w:r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.</w:t>
      </w:r>
      <w:r w:rsidRPr="003E25DC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) prelungirea certificatului de concediu medical poate fi efectuată </w:t>
      </w:r>
      <w:r w:rsidR="00E82470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de către medicul curant </w:t>
      </w:r>
      <w:r w:rsidRPr="003E25DC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pentru o perioadă de </w:t>
      </w:r>
      <w:proofErr w:type="spellStart"/>
      <w:r w:rsidRPr="003E25DC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pînă</w:t>
      </w:r>
      <w:proofErr w:type="spellEnd"/>
      <w:r w:rsidRPr="003E25DC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la 30 zile calendaristice</w:t>
      </w:r>
      <w:r w:rsidR="007C68FE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la o singură prelungire</w:t>
      </w:r>
      <w:r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.</w:t>
      </w:r>
    </w:p>
    <w:p w:rsidR="007C68FE" w:rsidRDefault="005411FF" w:rsidP="007C68FE">
      <w:pPr>
        <w:ind w:firstLine="567"/>
        <w:jc w:val="both"/>
        <w:rPr>
          <w:sz w:val="28"/>
          <w:szCs w:val="28"/>
          <w:lang w:val="ro-MO"/>
        </w:rPr>
      </w:pP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Eliberarea certificatelor de model naţional în locul </w:t>
      </w:r>
      <w:r w:rsidR="007C68FE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 </w:t>
      </w:r>
      <w:r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actelor ce confirmă incapacitatea temporară de muncă a persoanelor aflate temporar în străinătate, eliberarea</w:t>
      </w:r>
      <w:r w:rsidR="007C68FE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certificatelor</w:t>
      </w:r>
      <w:r w:rsidR="0034440A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</w:t>
      </w:r>
      <w:r w:rsidR="00C3583E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în afara locului de trai, precum şi </w:t>
      </w:r>
      <w:r w:rsidR="0034440A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înlocuirea certificatului </w:t>
      </w:r>
      <w:r w:rsidR="00C3583E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în cazul pierderii sau deteriorării </w:t>
      </w:r>
      <w:r w:rsidR="0034440A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acestuia, se va efectua numai cu acordul şefului instituţiei/subdiviziunii sau persoanei numite responsabile.</w:t>
      </w:r>
      <w:r w:rsidR="00E82470" w:rsidRPr="00E82470">
        <w:rPr>
          <w:sz w:val="28"/>
          <w:szCs w:val="28"/>
          <w:lang w:val="ro-MO"/>
        </w:rPr>
        <w:t xml:space="preserve"> </w:t>
      </w:r>
    </w:p>
    <w:p w:rsidR="00BB46BB" w:rsidRPr="007C68FE" w:rsidRDefault="005411FF" w:rsidP="007C68FE">
      <w:pPr>
        <w:ind w:firstLine="567"/>
        <w:jc w:val="both"/>
        <w:rPr>
          <w:lang w:val="ro-MO"/>
        </w:rPr>
      </w:pPr>
      <w:r>
        <w:rPr>
          <w:sz w:val="28"/>
          <w:szCs w:val="28"/>
          <w:lang w:val="ro-MO"/>
        </w:rPr>
        <w:t xml:space="preserve">Reieşind din prevederile Legii </w:t>
      </w:r>
      <w:r w:rsidR="00831C4E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nr. 289 din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200</w:t>
      </w:r>
      <w:r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4 privind îndemnizaţiile pentru incapacitatea temporară de muncă şi alte prestaţii de asigurări sociale, </w:t>
      </w:r>
      <w:r w:rsidR="00E82470">
        <w:rPr>
          <w:sz w:val="28"/>
          <w:szCs w:val="28"/>
          <w:lang w:val="ro-MO"/>
        </w:rPr>
        <w:t xml:space="preserve">certificatul </w:t>
      </w:r>
      <w:r>
        <w:rPr>
          <w:sz w:val="28"/>
          <w:szCs w:val="28"/>
          <w:lang w:val="ro-MO"/>
        </w:rPr>
        <w:t xml:space="preserve">pentru concediul de maternitate </w:t>
      </w:r>
      <w:r w:rsidR="002A44E9">
        <w:rPr>
          <w:sz w:val="28"/>
          <w:szCs w:val="28"/>
          <w:lang w:val="ro-RO"/>
        </w:rPr>
        <w:t xml:space="preserve">în cazul </w:t>
      </w:r>
      <w:r w:rsidR="002A44E9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s</w:t>
      </w:r>
      <w:r w:rsidR="002A44E9" w:rsidRPr="003E25DC">
        <w:rPr>
          <w:color w:val="000000"/>
          <w:sz w:val="28"/>
          <w:szCs w:val="28"/>
          <w:lang w:val="ro-MO"/>
        </w:rPr>
        <w:t xml:space="preserve">oţiilor aflate la întreţinerea </w:t>
      </w:r>
      <w:r w:rsidR="002A44E9" w:rsidRPr="003E25DC">
        <w:rPr>
          <w:sz w:val="28"/>
          <w:szCs w:val="28"/>
          <w:lang w:val="ro-MO"/>
        </w:rPr>
        <w:t>soţilor</w:t>
      </w:r>
      <w:r w:rsidR="007C68FE">
        <w:rPr>
          <w:sz w:val="28"/>
          <w:szCs w:val="28"/>
          <w:lang w:val="ro-MO"/>
        </w:rPr>
        <w:t xml:space="preserve">, </w:t>
      </w:r>
      <w:r w:rsidR="002A44E9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se va confirma prin prezentarea </w:t>
      </w:r>
      <w:r w:rsidR="002A44E9" w:rsidRPr="003E25DC">
        <w:rPr>
          <w:color w:val="000000"/>
          <w:sz w:val="28"/>
          <w:szCs w:val="28"/>
          <w:lang w:val="ro-MO"/>
        </w:rPr>
        <w:t>adeverinţei de căsătorie şi declaraţi</w:t>
      </w:r>
      <w:r w:rsidR="002A44E9">
        <w:rPr>
          <w:color w:val="000000"/>
          <w:sz w:val="28"/>
          <w:szCs w:val="28"/>
          <w:lang w:val="ro-MO"/>
        </w:rPr>
        <w:t>ei scrise pe propria răspundere</w:t>
      </w:r>
      <w:r w:rsidR="002A44E9" w:rsidRPr="003E25DC">
        <w:rPr>
          <w:color w:val="000000"/>
          <w:sz w:val="28"/>
          <w:szCs w:val="28"/>
          <w:lang w:val="ro-MO"/>
        </w:rPr>
        <w:t xml:space="preserve"> că nu este persoana asigurată în cadrul sistemului public de asigurări sociale</w:t>
      </w:r>
      <w:r w:rsidR="002A44E9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şi se va elibera </w:t>
      </w:r>
      <w:r w:rsidR="00E82470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cu acordul şefului instituţiei/subdiviziunii sa</w:t>
      </w:r>
      <w:r w:rsidR="002A44E9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u persoanei numite responsabile.</w:t>
      </w:r>
    </w:p>
    <w:p w:rsidR="0034440A" w:rsidRPr="007A18E7" w:rsidRDefault="0034440A" w:rsidP="00FC56FC">
      <w:pPr>
        <w:pStyle w:val="a6"/>
        <w:ind w:left="0" w:firstLine="567"/>
        <w:jc w:val="both"/>
        <w:rPr>
          <w:sz w:val="28"/>
          <w:szCs w:val="28"/>
          <w:lang w:val="ro-MO"/>
        </w:rPr>
      </w:pPr>
      <w:r w:rsidRPr="007A18E7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Compartimentul </w:t>
      </w:r>
      <w:r w:rsidRPr="007A18E7">
        <w:rPr>
          <w:rFonts w:ascii="Times New Roman CE" w:hAnsi="Times New Roman CE" w:cs="Times New Roman CE"/>
          <w:i/>
          <w:color w:val="000000"/>
          <w:sz w:val="28"/>
          <w:szCs w:val="28"/>
          <w:lang w:val="ro-MO"/>
        </w:rPr>
        <w:t>,,Dispoziţii finale”</w:t>
      </w:r>
      <w:r w:rsidRPr="007A18E7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 xml:space="preserve"> a fost completat cu unele prevederi care </w:t>
      </w:r>
      <w:r w:rsidRPr="007A18E7">
        <w:rPr>
          <w:sz w:val="28"/>
          <w:szCs w:val="28"/>
          <w:lang w:val="ro-MO"/>
        </w:rPr>
        <w:t xml:space="preserve">preconizează </w:t>
      </w:r>
      <w:r w:rsidR="008C66D3" w:rsidRPr="007A18E7">
        <w:rPr>
          <w:sz w:val="28"/>
          <w:szCs w:val="28"/>
          <w:lang w:val="ro-MO"/>
        </w:rPr>
        <w:t>sporirea responsabilităţii conducătorilor instituţiilor medico-sanitare pentru eliberarea certificatelor de concediu medical şi organiza</w:t>
      </w:r>
      <w:r w:rsidR="007A18E7">
        <w:rPr>
          <w:sz w:val="28"/>
          <w:szCs w:val="28"/>
          <w:lang w:val="ro-MO"/>
        </w:rPr>
        <w:t>r</w:t>
      </w:r>
      <w:r w:rsidR="008C66D3" w:rsidRPr="007A18E7">
        <w:rPr>
          <w:sz w:val="28"/>
          <w:szCs w:val="28"/>
          <w:lang w:val="ro-MO"/>
        </w:rPr>
        <w:t>ea controlul</w:t>
      </w:r>
      <w:r w:rsidR="005411FF">
        <w:rPr>
          <w:sz w:val="28"/>
          <w:szCs w:val="28"/>
          <w:lang w:val="ro-MO"/>
        </w:rPr>
        <w:t>ui</w:t>
      </w:r>
      <w:r w:rsidR="008C66D3" w:rsidRPr="007A18E7">
        <w:rPr>
          <w:sz w:val="28"/>
          <w:szCs w:val="28"/>
          <w:lang w:val="ro-MO"/>
        </w:rPr>
        <w:t xml:space="preserve"> sistematic şi planificat a cazurilor de incapacitate temporară de muncă, iar </w:t>
      </w:r>
      <w:r w:rsidR="008C66D3" w:rsidRPr="007A18E7">
        <w:rPr>
          <w:rFonts w:eastAsia="Times New Roman"/>
          <w:sz w:val="28"/>
          <w:szCs w:val="28"/>
          <w:lang w:val="ro-MO"/>
        </w:rPr>
        <w:t xml:space="preserve"> Ministerul </w:t>
      </w:r>
      <w:r w:rsidR="008C66D3" w:rsidRPr="007A18E7">
        <w:rPr>
          <w:rFonts w:eastAsia="Times New Roman"/>
          <w:sz w:val="28"/>
          <w:szCs w:val="28"/>
          <w:lang w:val="ro-MO"/>
        </w:rPr>
        <w:lastRenderedPageBreak/>
        <w:t>Sănătăţii urmează să instituie mecanisme noi de control</w:t>
      </w:r>
      <w:r w:rsidR="008C66D3" w:rsidRPr="007A18E7">
        <w:rPr>
          <w:sz w:val="28"/>
          <w:szCs w:val="28"/>
          <w:lang w:val="ro-MO"/>
        </w:rPr>
        <w:t xml:space="preserve"> pentru </w:t>
      </w:r>
      <w:r w:rsidR="005411FF">
        <w:rPr>
          <w:sz w:val="28"/>
          <w:szCs w:val="28"/>
          <w:lang w:val="ro-MO"/>
        </w:rPr>
        <w:t xml:space="preserve">asigurarea </w:t>
      </w:r>
      <w:r w:rsidR="008C66D3" w:rsidRPr="007A18E7">
        <w:rPr>
          <w:sz w:val="28"/>
          <w:szCs w:val="28"/>
          <w:lang w:val="ro-MO"/>
        </w:rPr>
        <w:t>corectitudinii eliberării certificatelor de concediu medical.</w:t>
      </w:r>
    </w:p>
    <w:p w:rsidR="008C66D3" w:rsidRDefault="008C66D3" w:rsidP="00FC56FC">
      <w:pPr>
        <w:pStyle w:val="a6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asemenea, </w:t>
      </w:r>
      <w:r w:rsidR="007A18E7">
        <w:rPr>
          <w:sz w:val="28"/>
          <w:szCs w:val="28"/>
          <w:lang w:val="ro-RO"/>
        </w:rPr>
        <w:t>compartimentul a fost suplimen</w:t>
      </w:r>
      <w:r>
        <w:rPr>
          <w:sz w:val="28"/>
          <w:szCs w:val="28"/>
          <w:lang w:val="ro-RO"/>
        </w:rPr>
        <w:t xml:space="preserve">tat </w:t>
      </w:r>
      <w:r w:rsidR="007A18E7">
        <w:rPr>
          <w:sz w:val="28"/>
          <w:szCs w:val="28"/>
          <w:lang w:val="ro-RO"/>
        </w:rPr>
        <w:t>cu</w:t>
      </w:r>
      <w:r>
        <w:rPr>
          <w:sz w:val="28"/>
          <w:szCs w:val="28"/>
          <w:lang w:val="ro-RO"/>
        </w:rPr>
        <w:t xml:space="preserve"> prevederi privind cazurile în care certificatul de concediu medical poate fi anulat</w:t>
      </w:r>
      <w:r w:rsidR="007A18E7">
        <w:rPr>
          <w:sz w:val="28"/>
          <w:szCs w:val="28"/>
          <w:lang w:val="ro-RO"/>
        </w:rPr>
        <w:t>, fapt care</w:t>
      </w:r>
      <w:r>
        <w:rPr>
          <w:sz w:val="28"/>
          <w:szCs w:val="28"/>
          <w:lang w:val="ro-RO"/>
        </w:rPr>
        <w:t xml:space="preserve"> </w:t>
      </w:r>
      <w:r w:rsidR="007A18E7">
        <w:rPr>
          <w:sz w:val="28"/>
          <w:szCs w:val="28"/>
          <w:lang w:val="ro-RO"/>
        </w:rPr>
        <w:t>va spori exig</w:t>
      </w:r>
      <w:r>
        <w:rPr>
          <w:sz w:val="28"/>
          <w:szCs w:val="28"/>
          <w:lang w:val="ro-RO"/>
        </w:rPr>
        <w:t>enţa şi responsabilitatea medicilor şi pacienţilor la eliberare şi prelungirea certificatelor de concediu medical.</w:t>
      </w:r>
    </w:p>
    <w:p w:rsidR="00772931" w:rsidRPr="007A18E7" w:rsidRDefault="006A314D" w:rsidP="007A18E7">
      <w:pPr>
        <w:jc w:val="both"/>
        <w:rPr>
          <w:sz w:val="28"/>
          <w:szCs w:val="28"/>
          <w:lang w:val="it-IT"/>
        </w:rPr>
      </w:pPr>
      <w:r w:rsidRPr="00B908C7">
        <w:rPr>
          <w:sz w:val="28"/>
          <w:szCs w:val="28"/>
          <w:lang w:val="it-IT"/>
        </w:rPr>
        <w:t xml:space="preserve">  </w:t>
      </w:r>
    </w:p>
    <w:p w:rsidR="00CF6E97" w:rsidRPr="007A18E7" w:rsidRDefault="00305CFE" w:rsidP="00772931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val="ro-MO"/>
        </w:rPr>
      </w:pPr>
      <w:r w:rsidRPr="00772931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Locul actului în sistemul de acte normative, compatibilitatea cu reglem</w:t>
      </w:r>
      <w:r w:rsidR="004F6A2E" w:rsidRPr="00772931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entările legislaţiei în vigoare.</w:t>
      </w:r>
    </w:p>
    <w:p w:rsidR="005D5E9D" w:rsidRPr="005D5E9D" w:rsidRDefault="005D5E9D" w:rsidP="005D5E9D">
      <w:pPr>
        <w:ind w:firstLine="600"/>
        <w:jc w:val="both"/>
        <w:rPr>
          <w:sz w:val="28"/>
          <w:szCs w:val="28"/>
          <w:lang w:val="ro-RO"/>
        </w:rPr>
      </w:pPr>
      <w:r w:rsidRPr="005D5E9D">
        <w:rPr>
          <w:sz w:val="28"/>
          <w:szCs w:val="28"/>
          <w:lang w:val="ro-RO"/>
        </w:rPr>
        <w:t xml:space="preserve">La elaborarea proiectului hotărârii Guvernului privind modificarea şi completarea Instrucţiunii privind modul de eliberare a certificatului de concediu medical, aprobate prin </w:t>
      </w:r>
      <w:proofErr w:type="spellStart"/>
      <w:r w:rsidRPr="005D5E9D">
        <w:rPr>
          <w:sz w:val="28"/>
          <w:szCs w:val="28"/>
          <w:lang w:val="ro-RO"/>
        </w:rPr>
        <w:t>Hotărîrea</w:t>
      </w:r>
      <w:proofErr w:type="spellEnd"/>
      <w:r w:rsidRPr="005D5E9D">
        <w:rPr>
          <w:sz w:val="28"/>
          <w:szCs w:val="28"/>
          <w:lang w:val="ro-RO"/>
        </w:rPr>
        <w:t xml:space="preserve"> Guver</w:t>
      </w:r>
      <w:r w:rsidR="00721B67">
        <w:rPr>
          <w:sz w:val="28"/>
          <w:szCs w:val="28"/>
          <w:lang w:val="ro-RO"/>
        </w:rPr>
        <w:t>nului nr. 469 din 24 martie 2005</w:t>
      </w:r>
      <w:r w:rsidRPr="005D5E9D">
        <w:rPr>
          <w:sz w:val="28"/>
          <w:szCs w:val="28"/>
          <w:lang w:val="ro-RO"/>
        </w:rPr>
        <w:t xml:space="preserve"> s-a ţinut cont de actele normative în vigoare şi experienţa internaţională în domeniu.</w:t>
      </w:r>
    </w:p>
    <w:p w:rsidR="007A18E7" w:rsidRPr="005D5E9D" w:rsidRDefault="007A18E7" w:rsidP="007A18E7">
      <w:pPr>
        <w:ind w:firstLine="600"/>
        <w:jc w:val="both"/>
        <w:rPr>
          <w:sz w:val="28"/>
          <w:szCs w:val="28"/>
          <w:lang w:val="ro-RO"/>
        </w:rPr>
      </w:pPr>
      <w:r w:rsidRPr="005D5E9D">
        <w:rPr>
          <w:sz w:val="28"/>
          <w:szCs w:val="28"/>
          <w:lang w:val="ro-RO"/>
        </w:rPr>
        <w:t>Proiectul hotărârii Guvernului a fost elaborat în baza noilor modificări şi completări ale Codului Muncii</w:t>
      </w:r>
      <w:r w:rsidRPr="005D5E9D">
        <w:rPr>
          <w:lang w:val="ro-RO"/>
        </w:rPr>
        <w:t xml:space="preserve"> </w:t>
      </w:r>
      <w:r w:rsidR="00AB35B6">
        <w:rPr>
          <w:sz w:val="28"/>
          <w:szCs w:val="28"/>
          <w:lang w:val="ro-RO"/>
        </w:rPr>
        <w:t xml:space="preserve">nr. 154 din  28 martie </w:t>
      </w:r>
      <w:r w:rsidRPr="005D5E9D">
        <w:rPr>
          <w:sz w:val="28"/>
          <w:szCs w:val="28"/>
          <w:lang w:val="ro-RO"/>
        </w:rPr>
        <w:t xml:space="preserve">2003, </w:t>
      </w:r>
      <w:r w:rsidR="00AB35B6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/>
        </w:rPr>
        <w:t xml:space="preserve">Legii nr. 289 din           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/>
        </w:rPr>
        <w:t>200</w:t>
      </w:r>
      <w:r w:rsidRPr="005D5E9D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/>
        </w:rPr>
        <w:t xml:space="preserve">4 privind îndemnizaţiile pentru incapacitatea temporară de muncă şi alte prestaţii de asigurări sociale, </w:t>
      </w:r>
      <w:r w:rsidRPr="005D5E9D">
        <w:rPr>
          <w:rFonts w:eastAsia="Times New Roman"/>
          <w:color w:val="000000"/>
          <w:sz w:val="28"/>
          <w:szCs w:val="28"/>
          <w:lang w:val="ro-RO"/>
        </w:rPr>
        <w:t xml:space="preserve">Legii </w:t>
      </w:r>
      <w:r w:rsidR="00AB35B6">
        <w:rPr>
          <w:sz w:val="28"/>
          <w:szCs w:val="28"/>
          <w:lang w:val="ro-RO"/>
        </w:rPr>
        <w:t>489 din  08 iulie 1</w:t>
      </w:r>
      <w:r w:rsidR="007D31C4" w:rsidRPr="005D5E9D">
        <w:rPr>
          <w:sz w:val="28"/>
          <w:szCs w:val="28"/>
          <w:lang w:val="ro-RO"/>
        </w:rPr>
        <w:t xml:space="preserve">999 privind sistemul public de asigurări sociale. </w:t>
      </w:r>
    </w:p>
    <w:p w:rsidR="007A18E7" w:rsidRPr="00905102" w:rsidRDefault="007D31C4" w:rsidP="00905102">
      <w:pPr>
        <w:ind w:firstLine="600"/>
        <w:jc w:val="both"/>
        <w:rPr>
          <w:sz w:val="28"/>
          <w:szCs w:val="28"/>
          <w:lang w:val="ro-MO"/>
        </w:rPr>
      </w:pPr>
      <w:r w:rsidRPr="005D5E9D">
        <w:rPr>
          <w:sz w:val="28"/>
          <w:szCs w:val="28"/>
          <w:lang w:val="ro-RO"/>
        </w:rPr>
        <w:t xml:space="preserve">Modificările şi </w:t>
      </w:r>
      <w:r w:rsidR="0016629B" w:rsidRPr="005D5E9D">
        <w:rPr>
          <w:sz w:val="28"/>
          <w:szCs w:val="28"/>
          <w:lang w:val="ro-RO"/>
        </w:rPr>
        <w:t xml:space="preserve">completările operate </w:t>
      </w:r>
      <w:r w:rsidR="009315A4" w:rsidRPr="005D5E9D">
        <w:rPr>
          <w:sz w:val="28"/>
          <w:szCs w:val="28"/>
          <w:lang w:val="ro-RO"/>
        </w:rPr>
        <w:t xml:space="preserve">se încadrează în </w:t>
      </w:r>
      <w:r w:rsidR="0016629B" w:rsidRPr="005D5E9D">
        <w:rPr>
          <w:sz w:val="28"/>
          <w:szCs w:val="28"/>
          <w:lang w:val="ro-RO"/>
        </w:rPr>
        <w:t>prevederile</w:t>
      </w:r>
      <w:r w:rsidR="009315A4" w:rsidRPr="005D5E9D">
        <w:rPr>
          <w:sz w:val="28"/>
          <w:szCs w:val="28"/>
          <w:lang w:val="ro-RO"/>
        </w:rPr>
        <w:t xml:space="preserve"> Convenţiilor</w:t>
      </w:r>
      <w:r w:rsidR="0016629B" w:rsidRPr="005D5E9D">
        <w:rPr>
          <w:sz w:val="28"/>
          <w:szCs w:val="28"/>
          <w:lang w:val="ro-RO"/>
        </w:rPr>
        <w:t xml:space="preserve"> </w:t>
      </w:r>
      <w:r w:rsidR="009315A4" w:rsidRPr="005D5E9D">
        <w:rPr>
          <w:sz w:val="28"/>
          <w:szCs w:val="28"/>
          <w:lang w:val="ro-RO"/>
        </w:rPr>
        <w:t>internaţionale, ratificate</w:t>
      </w:r>
      <w:r w:rsidR="009315A4">
        <w:rPr>
          <w:sz w:val="28"/>
          <w:szCs w:val="28"/>
          <w:lang w:val="ro-MO"/>
        </w:rPr>
        <w:t xml:space="preserve"> de către Republica Moldova, şi anume: Convenţia Organizaţiei Internaţionale a Muncii nr. 102/1952 privind normele minime de securitate socială,  şi Convenţia nr. 183/2000 privind revizuirea Convenţiei asupra protecţiei maternităţii </w:t>
      </w:r>
      <w:r w:rsidR="00837EAC">
        <w:rPr>
          <w:sz w:val="28"/>
          <w:szCs w:val="28"/>
          <w:lang w:val="ro-MO"/>
        </w:rPr>
        <w:t xml:space="preserve">din 1952 şi nu încalcă drepturile persoanelor la protecţie socială în caz de boală, maternitate sau </w:t>
      </w:r>
      <w:proofErr w:type="spellStart"/>
      <w:r w:rsidR="00837EAC">
        <w:rPr>
          <w:sz w:val="28"/>
          <w:szCs w:val="28"/>
          <w:lang w:val="ro-MO"/>
        </w:rPr>
        <w:t>cînd</w:t>
      </w:r>
      <w:proofErr w:type="spellEnd"/>
      <w:r w:rsidR="00837EAC">
        <w:rPr>
          <w:sz w:val="28"/>
          <w:szCs w:val="28"/>
          <w:lang w:val="ro-MO"/>
        </w:rPr>
        <w:t xml:space="preserve"> </w:t>
      </w:r>
      <w:r w:rsidR="00905102">
        <w:rPr>
          <w:sz w:val="28"/>
          <w:szCs w:val="28"/>
          <w:lang w:val="ro-MO"/>
        </w:rPr>
        <w:t xml:space="preserve">sunt necesare </w:t>
      </w:r>
      <w:r w:rsidR="00837EAC">
        <w:rPr>
          <w:sz w:val="28"/>
          <w:szCs w:val="28"/>
          <w:lang w:val="ro-MO"/>
        </w:rPr>
        <w:t>îngrijiri medicale.</w:t>
      </w:r>
      <w:r w:rsidR="009315A4">
        <w:rPr>
          <w:sz w:val="28"/>
          <w:szCs w:val="28"/>
          <w:lang w:val="ro-MO"/>
        </w:rPr>
        <w:t xml:space="preserve"> </w:t>
      </w:r>
    </w:p>
    <w:p w:rsidR="004E440A" w:rsidRPr="00632D58" w:rsidRDefault="004E440A" w:rsidP="00632D58">
      <w:pPr>
        <w:jc w:val="both"/>
        <w:rPr>
          <w:rFonts w:asciiTheme="minorHAnsi" w:hAnsiTheme="minorHAnsi" w:cstheme="minorBidi"/>
          <w:sz w:val="22"/>
          <w:szCs w:val="22"/>
          <w:lang w:val="ro-MO"/>
        </w:rPr>
      </w:pPr>
    </w:p>
    <w:p w:rsidR="00305CFE" w:rsidRPr="00641F9A" w:rsidRDefault="00430B67" w:rsidP="00695204">
      <w:pPr>
        <w:pStyle w:val="a6"/>
        <w:numPr>
          <w:ilvl w:val="0"/>
          <w:numId w:val="1"/>
        </w:numPr>
        <w:jc w:val="both"/>
        <w:rPr>
          <w:rFonts w:eastAsia="Times New Roman"/>
          <w:b/>
          <w:sz w:val="28"/>
          <w:szCs w:val="28"/>
          <w:lang w:val="ro-MO"/>
        </w:rPr>
      </w:pPr>
      <w:r w:rsidRP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Fundamentarea economico-financiară în cazul în care realizarea noilor reglementări necesită cheltuieli financiare şi de altă natură.</w:t>
      </w:r>
    </w:p>
    <w:p w:rsidR="00641F9A" w:rsidRPr="00695204" w:rsidRDefault="00641F9A" w:rsidP="0098091C">
      <w:pPr>
        <w:pStyle w:val="a6"/>
        <w:ind w:left="0" w:firstLine="600"/>
        <w:jc w:val="both"/>
        <w:rPr>
          <w:rFonts w:eastAsia="Times New Roman"/>
          <w:b/>
          <w:sz w:val="28"/>
          <w:szCs w:val="28"/>
          <w:lang w:val="ro-MO"/>
        </w:rPr>
      </w:pPr>
      <w:r>
        <w:rPr>
          <w:rStyle w:val="docheader"/>
          <w:bCs/>
          <w:sz w:val="28"/>
          <w:szCs w:val="28"/>
          <w:lang w:val="ro-RO"/>
        </w:rPr>
        <w:t xml:space="preserve">Implementarea </w:t>
      </w:r>
      <w:r w:rsidR="0098091C">
        <w:rPr>
          <w:rStyle w:val="docheader"/>
          <w:bCs/>
          <w:sz w:val="28"/>
          <w:szCs w:val="28"/>
          <w:lang w:val="ro-RO"/>
        </w:rPr>
        <w:t>proiectului prop</w:t>
      </w:r>
      <w:r>
        <w:rPr>
          <w:rStyle w:val="docheader"/>
          <w:bCs/>
          <w:sz w:val="28"/>
          <w:szCs w:val="28"/>
          <w:lang w:val="ro-RO"/>
        </w:rPr>
        <w:t>us n</w:t>
      </w:r>
      <w:r w:rsidRPr="001C05CC">
        <w:rPr>
          <w:rStyle w:val="docheader"/>
          <w:bCs/>
          <w:sz w:val="28"/>
          <w:szCs w:val="28"/>
          <w:lang w:val="ro-RO"/>
        </w:rPr>
        <w:t>u necesită surse fina</w:t>
      </w:r>
      <w:r w:rsidR="0098091C">
        <w:rPr>
          <w:rStyle w:val="docheader"/>
          <w:bCs/>
          <w:sz w:val="28"/>
          <w:szCs w:val="28"/>
          <w:lang w:val="ro-RO"/>
        </w:rPr>
        <w:t>n</w:t>
      </w:r>
      <w:r w:rsidRPr="001C05CC">
        <w:rPr>
          <w:rStyle w:val="docheader"/>
          <w:bCs/>
          <w:sz w:val="28"/>
          <w:szCs w:val="28"/>
          <w:lang w:val="ro-RO"/>
        </w:rPr>
        <w:t xml:space="preserve">ciare </w:t>
      </w:r>
      <w:r>
        <w:rPr>
          <w:rStyle w:val="docheader"/>
          <w:bCs/>
          <w:sz w:val="28"/>
          <w:szCs w:val="28"/>
          <w:lang w:val="ro-RO"/>
        </w:rPr>
        <w:t>suplimentare</w:t>
      </w:r>
      <w:r w:rsidR="0098091C">
        <w:rPr>
          <w:rStyle w:val="docheader"/>
          <w:bCs/>
          <w:sz w:val="28"/>
          <w:szCs w:val="28"/>
          <w:lang w:val="ro-RO"/>
        </w:rPr>
        <w:t>. Totodată, se presupune că</w:t>
      </w:r>
      <w:r>
        <w:rPr>
          <w:rStyle w:val="docheader"/>
          <w:bCs/>
          <w:sz w:val="28"/>
          <w:szCs w:val="28"/>
          <w:lang w:val="ro-RO"/>
        </w:rPr>
        <w:t xml:space="preserve"> </w:t>
      </w:r>
      <w:r w:rsidR="0098091C">
        <w:rPr>
          <w:rStyle w:val="docheader"/>
          <w:bCs/>
          <w:sz w:val="28"/>
          <w:szCs w:val="28"/>
          <w:lang w:val="ro-RO"/>
        </w:rPr>
        <w:t>noile prevederi vor contribui la reducerea cheltuielilor de plată a îndemnizaţiilor  pentru incapacitatea temporară de muncă.</w:t>
      </w:r>
    </w:p>
    <w:p w:rsidR="00695204" w:rsidRPr="00695204" w:rsidRDefault="00695204" w:rsidP="00704F3A">
      <w:pPr>
        <w:jc w:val="both"/>
        <w:rPr>
          <w:sz w:val="28"/>
          <w:szCs w:val="28"/>
          <w:lang w:val="ro-MO"/>
        </w:rPr>
      </w:pPr>
    </w:p>
    <w:p w:rsidR="00695204" w:rsidRPr="0098091C" w:rsidRDefault="00695204" w:rsidP="00695204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val="ro-MO"/>
        </w:rPr>
      </w:pPr>
      <w:r w:rsidRPr="00695204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N</w:t>
      </w:r>
      <w:r w:rsidRPr="00D81146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MO"/>
        </w:rPr>
        <w:t>umele, denumirea participanţilor la elaborarea proiectului</w:t>
      </w:r>
    </w:p>
    <w:p w:rsidR="005D5E9D" w:rsidRDefault="002F7BFF" w:rsidP="002F7BFF">
      <w:pPr>
        <w:pStyle w:val="a6"/>
        <w:ind w:left="0" w:firstLine="60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Proiectul a fost elaborat </w:t>
      </w:r>
      <w:r w:rsidR="005D5E9D">
        <w:rPr>
          <w:sz w:val="28"/>
          <w:szCs w:val="28"/>
          <w:lang w:val="ro-MO"/>
        </w:rPr>
        <w:t xml:space="preserve">de către specialiştii Ministerului Sănătăţii în contextul modificărilor operate la Legea </w:t>
      </w:r>
      <w:r w:rsidR="00AB35B6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 xml:space="preserve">nr. 289 din 22 iulie </w:t>
      </w:r>
      <w:r w:rsidR="00721B67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200</w:t>
      </w:r>
      <w:r w:rsidR="005D5E9D">
        <w:rPr>
          <w:rFonts w:ascii="Times New Roman CE" w:eastAsia="Times New Roman" w:hAnsi="Times New Roman CE" w:cs="Times New Roman CE"/>
          <w:color w:val="000000"/>
          <w:sz w:val="28"/>
          <w:szCs w:val="28"/>
          <w:lang w:val="ro-MO"/>
        </w:rPr>
        <w:t>4 privind îndemnizaţiile pentru incapacitatea temporară de muncă şi alte prestaţii de asigurări sociale.</w:t>
      </w:r>
      <w:r w:rsidR="005D5E9D">
        <w:rPr>
          <w:sz w:val="28"/>
          <w:szCs w:val="28"/>
          <w:lang w:val="ro-MO"/>
        </w:rPr>
        <w:t xml:space="preserve"> </w:t>
      </w:r>
    </w:p>
    <w:p w:rsidR="002F7BFF" w:rsidRPr="002F7BFF" w:rsidRDefault="00905102" w:rsidP="002F7BFF">
      <w:pPr>
        <w:pStyle w:val="a6"/>
        <w:ind w:left="0" w:firstLine="60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Ministerul Sănătăţii solicită susţinerea şi </w:t>
      </w:r>
      <w:r w:rsidR="005D5E9D">
        <w:rPr>
          <w:sz w:val="28"/>
          <w:szCs w:val="28"/>
          <w:lang w:val="ro-MO"/>
        </w:rPr>
        <w:t xml:space="preserve">avizarea </w:t>
      </w:r>
      <w:r>
        <w:rPr>
          <w:sz w:val="28"/>
          <w:szCs w:val="28"/>
          <w:lang w:val="ro-MO"/>
        </w:rPr>
        <w:t xml:space="preserve">proiectului </w:t>
      </w:r>
      <w:proofErr w:type="spellStart"/>
      <w:r>
        <w:rPr>
          <w:sz w:val="28"/>
          <w:szCs w:val="28"/>
          <w:lang w:val="ro-MO"/>
        </w:rPr>
        <w:t>hotărîrii</w:t>
      </w:r>
      <w:proofErr w:type="spellEnd"/>
      <w:r>
        <w:rPr>
          <w:sz w:val="28"/>
          <w:szCs w:val="28"/>
          <w:lang w:val="ro-MO"/>
        </w:rPr>
        <w:t xml:space="preserve"> de Guvern prezentate, în termen </w:t>
      </w:r>
      <w:proofErr w:type="spellStart"/>
      <w:r>
        <w:rPr>
          <w:sz w:val="28"/>
          <w:szCs w:val="28"/>
          <w:lang w:val="ro-MO"/>
        </w:rPr>
        <w:t>cît</w:t>
      </w:r>
      <w:proofErr w:type="spellEnd"/>
      <w:r>
        <w:rPr>
          <w:sz w:val="28"/>
          <w:szCs w:val="28"/>
          <w:lang w:val="ro-MO"/>
        </w:rPr>
        <w:t xml:space="preserve"> mai </w:t>
      </w:r>
      <w:r w:rsidR="005D5E9D">
        <w:rPr>
          <w:sz w:val="28"/>
          <w:szCs w:val="28"/>
          <w:lang w:val="ro-MO"/>
        </w:rPr>
        <w:t>restrân</w:t>
      </w:r>
      <w:r w:rsidR="005D5E9D">
        <w:rPr>
          <w:rFonts w:ascii="Cambria Math" w:hAnsi="Cambria Math" w:cs="Cambria Math"/>
          <w:sz w:val="28"/>
          <w:szCs w:val="28"/>
          <w:lang w:val="ro-MO"/>
        </w:rPr>
        <w:t>ș</w:t>
      </w:r>
      <w:r w:rsidR="005D5E9D">
        <w:rPr>
          <w:sz w:val="28"/>
          <w:szCs w:val="28"/>
          <w:lang w:val="ro-MO"/>
        </w:rPr>
        <w:t>i</w:t>
      </w:r>
      <w:r>
        <w:rPr>
          <w:sz w:val="28"/>
          <w:szCs w:val="28"/>
          <w:lang w:val="ro-MO"/>
        </w:rPr>
        <w:t xml:space="preserve"> posibili.</w:t>
      </w:r>
      <w:r w:rsidR="002F7BFF">
        <w:rPr>
          <w:sz w:val="28"/>
          <w:szCs w:val="28"/>
          <w:lang w:val="ro-MO"/>
        </w:rPr>
        <w:t xml:space="preserve"> </w:t>
      </w:r>
    </w:p>
    <w:p w:rsidR="00772931" w:rsidRDefault="00772931" w:rsidP="00631380">
      <w:pPr>
        <w:ind w:firstLine="600"/>
        <w:jc w:val="both"/>
        <w:rPr>
          <w:sz w:val="28"/>
          <w:szCs w:val="28"/>
          <w:lang w:val="ro-MO"/>
        </w:rPr>
      </w:pPr>
    </w:p>
    <w:p w:rsidR="005D5E9D" w:rsidRDefault="005D5E9D" w:rsidP="00631380">
      <w:pPr>
        <w:ind w:firstLine="600"/>
        <w:jc w:val="both"/>
        <w:rPr>
          <w:sz w:val="28"/>
          <w:szCs w:val="28"/>
          <w:lang w:val="ro-MO"/>
        </w:rPr>
      </w:pPr>
    </w:p>
    <w:p w:rsidR="005D5E9D" w:rsidRDefault="005D5E9D" w:rsidP="00831C4E">
      <w:pPr>
        <w:jc w:val="both"/>
        <w:rPr>
          <w:sz w:val="28"/>
          <w:szCs w:val="28"/>
          <w:lang w:val="ro-MO"/>
        </w:rPr>
      </w:pPr>
    </w:p>
    <w:p w:rsidR="00704F3A" w:rsidRPr="00695204" w:rsidRDefault="00704F3A" w:rsidP="004305A9">
      <w:pPr>
        <w:jc w:val="both"/>
        <w:rPr>
          <w:color w:val="000000"/>
          <w:sz w:val="28"/>
          <w:szCs w:val="28"/>
          <w:lang w:val="ro-MO"/>
        </w:rPr>
      </w:pPr>
      <w:r w:rsidRPr="00695204">
        <w:rPr>
          <w:sz w:val="28"/>
          <w:szCs w:val="28"/>
          <w:lang w:val="ro-MO"/>
        </w:rPr>
        <w:t xml:space="preserve">                                                </w:t>
      </w:r>
      <w:r w:rsidRPr="00695204">
        <w:rPr>
          <w:color w:val="000000"/>
          <w:sz w:val="28"/>
          <w:szCs w:val="28"/>
          <w:lang w:val="ro-MO"/>
        </w:rPr>
        <w:tab/>
      </w:r>
      <w:r w:rsidRPr="00695204">
        <w:rPr>
          <w:sz w:val="28"/>
          <w:szCs w:val="28"/>
          <w:lang w:val="ro-MO"/>
        </w:rPr>
        <w:t xml:space="preserve"> </w:t>
      </w:r>
    </w:p>
    <w:p w:rsidR="00704F3A" w:rsidRPr="00695204" w:rsidRDefault="00831C4E" w:rsidP="00704F3A">
      <w:pPr>
        <w:ind w:firstLine="540"/>
        <w:rPr>
          <w:b/>
          <w:bCs/>
          <w:color w:val="000000"/>
          <w:sz w:val="28"/>
          <w:szCs w:val="28"/>
          <w:lang w:val="ro-MO"/>
        </w:rPr>
      </w:pPr>
      <w:r>
        <w:rPr>
          <w:b/>
          <w:bCs/>
          <w:color w:val="000000"/>
          <w:sz w:val="28"/>
          <w:szCs w:val="28"/>
          <w:lang w:val="ro-MO"/>
        </w:rPr>
        <w:tab/>
        <w:t>M</w:t>
      </w:r>
      <w:r w:rsidR="00704F3A" w:rsidRPr="00695204">
        <w:rPr>
          <w:b/>
          <w:bCs/>
          <w:color w:val="000000"/>
          <w:sz w:val="28"/>
          <w:szCs w:val="28"/>
          <w:lang w:val="ro-MO"/>
        </w:rPr>
        <w:t xml:space="preserve">inistru                               </w:t>
      </w:r>
      <w:r w:rsidR="00905102">
        <w:rPr>
          <w:b/>
          <w:bCs/>
          <w:color w:val="000000"/>
          <w:sz w:val="28"/>
          <w:szCs w:val="28"/>
          <w:lang w:val="ro-MO"/>
        </w:rPr>
        <w:t xml:space="preserve">                                    </w:t>
      </w:r>
      <w:r>
        <w:rPr>
          <w:b/>
          <w:bCs/>
          <w:color w:val="000000"/>
          <w:sz w:val="28"/>
          <w:szCs w:val="28"/>
          <w:lang w:val="ro-MO"/>
        </w:rPr>
        <w:t xml:space="preserve">   Andrei USATÎI</w:t>
      </w:r>
    </w:p>
    <w:p w:rsidR="00704F3A" w:rsidRPr="00695204" w:rsidRDefault="00704F3A" w:rsidP="00704F3A">
      <w:pPr>
        <w:rPr>
          <w:b/>
          <w:bCs/>
          <w:color w:val="000000"/>
          <w:sz w:val="28"/>
          <w:szCs w:val="28"/>
          <w:lang w:val="ro-MO"/>
        </w:rPr>
      </w:pPr>
    </w:p>
    <w:p w:rsidR="004305A9" w:rsidRPr="00695204" w:rsidRDefault="004305A9" w:rsidP="00704F3A">
      <w:pPr>
        <w:rPr>
          <w:b/>
          <w:bCs/>
          <w:color w:val="000000"/>
          <w:sz w:val="28"/>
          <w:szCs w:val="28"/>
          <w:lang w:val="ro-MO"/>
        </w:rPr>
      </w:pPr>
    </w:p>
    <w:p w:rsidR="00357F07" w:rsidRDefault="00357F07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A1292A" w:rsidRDefault="00A1292A" w:rsidP="00F309B9">
      <w:pPr>
        <w:rPr>
          <w:lang w:val="ro-MO"/>
        </w:rPr>
      </w:pPr>
    </w:p>
    <w:p w:rsidR="00F76A02" w:rsidRDefault="00F76A02" w:rsidP="00F309B9">
      <w:pPr>
        <w:rPr>
          <w:lang w:val="ro-MO"/>
        </w:rPr>
      </w:pPr>
    </w:p>
    <w:p w:rsidR="00F76A02" w:rsidRDefault="00F76A02" w:rsidP="00F309B9">
      <w:pPr>
        <w:rPr>
          <w:lang w:val="ro-MO"/>
        </w:rPr>
      </w:pPr>
    </w:p>
    <w:p w:rsidR="00F76A02" w:rsidRDefault="00F76A02" w:rsidP="00F309B9">
      <w:pPr>
        <w:rPr>
          <w:lang w:val="ro-MO"/>
        </w:rPr>
      </w:pPr>
    </w:p>
    <w:p w:rsidR="00F76A02" w:rsidRDefault="00F76A02" w:rsidP="00F309B9">
      <w:pPr>
        <w:rPr>
          <w:lang w:val="ro-MO"/>
        </w:rPr>
      </w:pPr>
    </w:p>
    <w:p w:rsidR="00B37E9C" w:rsidRDefault="00B37E9C" w:rsidP="00F309B9">
      <w:pPr>
        <w:rPr>
          <w:lang w:val="ro-MO"/>
        </w:rPr>
      </w:pPr>
    </w:p>
    <w:p w:rsidR="00B37E9C" w:rsidRDefault="00B37E9C" w:rsidP="00F309B9">
      <w:pPr>
        <w:rPr>
          <w:lang w:val="ro-MO"/>
        </w:rPr>
      </w:pPr>
    </w:p>
    <w:p w:rsidR="00B37E9C" w:rsidRDefault="00B37E9C" w:rsidP="00F309B9">
      <w:pPr>
        <w:rPr>
          <w:lang w:val="ro-MO"/>
        </w:rPr>
      </w:pPr>
    </w:p>
    <w:p w:rsidR="00B37E9C" w:rsidRDefault="00B37E9C" w:rsidP="00F309B9">
      <w:pPr>
        <w:rPr>
          <w:lang w:val="ro-MO"/>
        </w:rPr>
      </w:pPr>
    </w:p>
    <w:p w:rsidR="00B37E9C" w:rsidRDefault="00B37E9C" w:rsidP="00F309B9">
      <w:pPr>
        <w:rPr>
          <w:lang w:val="ro-MO"/>
        </w:rPr>
      </w:pPr>
    </w:p>
    <w:p w:rsidR="00A1292A" w:rsidRPr="00695204" w:rsidRDefault="00A1292A" w:rsidP="00F309B9">
      <w:pPr>
        <w:rPr>
          <w:lang w:val="ro-MO"/>
        </w:rPr>
      </w:pPr>
      <w:bookmarkStart w:id="0" w:name="_GoBack"/>
      <w:bookmarkEnd w:id="0"/>
    </w:p>
    <w:sectPr w:rsidR="00A1292A" w:rsidRPr="00695204" w:rsidSect="00905102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E"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BA03B68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color w:val="auto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A85173"/>
    <w:multiLevelType w:val="hybridMultilevel"/>
    <w:tmpl w:val="C1346896"/>
    <w:lvl w:ilvl="0" w:tplc="BFACC97A">
      <w:start w:val="1"/>
      <w:numFmt w:val="decimal"/>
      <w:lvlText w:val="%1."/>
      <w:lvlJc w:val="left"/>
      <w:pPr>
        <w:ind w:left="6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31"/>
    <w:rsid w:val="00060D27"/>
    <w:rsid w:val="000F0073"/>
    <w:rsid w:val="000F2E30"/>
    <w:rsid w:val="000F585C"/>
    <w:rsid w:val="00116AE7"/>
    <w:rsid w:val="00123C0C"/>
    <w:rsid w:val="00134209"/>
    <w:rsid w:val="0016629B"/>
    <w:rsid w:val="001B0562"/>
    <w:rsid w:val="001D7406"/>
    <w:rsid w:val="00226D24"/>
    <w:rsid w:val="002625C0"/>
    <w:rsid w:val="002A44E9"/>
    <w:rsid w:val="002E7398"/>
    <w:rsid w:val="002F7BFF"/>
    <w:rsid w:val="00305CFE"/>
    <w:rsid w:val="0034440A"/>
    <w:rsid w:val="00357F07"/>
    <w:rsid w:val="00370B2F"/>
    <w:rsid w:val="00395147"/>
    <w:rsid w:val="003E5BE5"/>
    <w:rsid w:val="004305A9"/>
    <w:rsid w:val="00430B67"/>
    <w:rsid w:val="00441EE4"/>
    <w:rsid w:val="0045701D"/>
    <w:rsid w:val="004A1F0B"/>
    <w:rsid w:val="004C55BE"/>
    <w:rsid w:val="004E440A"/>
    <w:rsid w:val="004F6A2E"/>
    <w:rsid w:val="005411FF"/>
    <w:rsid w:val="00555D70"/>
    <w:rsid w:val="005703F6"/>
    <w:rsid w:val="005D5E9D"/>
    <w:rsid w:val="0061435B"/>
    <w:rsid w:val="00631380"/>
    <w:rsid w:val="00632D58"/>
    <w:rsid w:val="00641F9A"/>
    <w:rsid w:val="006555D1"/>
    <w:rsid w:val="00665443"/>
    <w:rsid w:val="00686756"/>
    <w:rsid w:val="00695204"/>
    <w:rsid w:val="006A314D"/>
    <w:rsid w:val="00704F3A"/>
    <w:rsid w:val="00721B67"/>
    <w:rsid w:val="00772931"/>
    <w:rsid w:val="007A18E7"/>
    <w:rsid w:val="007C68FE"/>
    <w:rsid w:val="007D31C4"/>
    <w:rsid w:val="00831C4E"/>
    <w:rsid w:val="00837EAC"/>
    <w:rsid w:val="008840C7"/>
    <w:rsid w:val="008C66D3"/>
    <w:rsid w:val="009022F4"/>
    <w:rsid w:val="00905102"/>
    <w:rsid w:val="009315A4"/>
    <w:rsid w:val="00975C31"/>
    <w:rsid w:val="0098091C"/>
    <w:rsid w:val="009840ED"/>
    <w:rsid w:val="009C3E27"/>
    <w:rsid w:val="009C614B"/>
    <w:rsid w:val="00A1292A"/>
    <w:rsid w:val="00A83700"/>
    <w:rsid w:val="00AA1992"/>
    <w:rsid w:val="00AB35B6"/>
    <w:rsid w:val="00AD2887"/>
    <w:rsid w:val="00AD5447"/>
    <w:rsid w:val="00B37E9C"/>
    <w:rsid w:val="00B55BF6"/>
    <w:rsid w:val="00B927EC"/>
    <w:rsid w:val="00BB46BB"/>
    <w:rsid w:val="00C3583E"/>
    <w:rsid w:val="00C413AD"/>
    <w:rsid w:val="00C879C1"/>
    <w:rsid w:val="00CF23E0"/>
    <w:rsid w:val="00CF6E97"/>
    <w:rsid w:val="00D20D54"/>
    <w:rsid w:val="00D6319F"/>
    <w:rsid w:val="00D81146"/>
    <w:rsid w:val="00DA35C7"/>
    <w:rsid w:val="00DA3934"/>
    <w:rsid w:val="00E3743E"/>
    <w:rsid w:val="00E52B83"/>
    <w:rsid w:val="00E82470"/>
    <w:rsid w:val="00EB1A9D"/>
    <w:rsid w:val="00F309B9"/>
    <w:rsid w:val="00F612A9"/>
    <w:rsid w:val="00F76A02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F3A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430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A9"/>
    <w:rPr>
      <w:rFonts w:ascii="Tahoma" w:eastAsia="Calibri" w:hAnsi="Tahoma" w:cs="Tahoma"/>
      <w:sz w:val="16"/>
      <w:szCs w:val="16"/>
      <w:lang w:eastAsia="ru-RU"/>
    </w:rPr>
  </w:style>
  <w:style w:type="character" w:customStyle="1" w:styleId="docblue">
    <w:name w:val="doc_blue"/>
    <w:basedOn w:val="a0"/>
    <w:rsid w:val="00D81146"/>
  </w:style>
  <w:style w:type="paragraph" w:styleId="a6">
    <w:name w:val="List Paragraph"/>
    <w:basedOn w:val="a"/>
    <w:uiPriority w:val="34"/>
    <w:qFormat/>
    <w:rsid w:val="00F309B9"/>
    <w:pPr>
      <w:ind w:left="720"/>
      <w:contextualSpacing/>
    </w:pPr>
  </w:style>
  <w:style w:type="character" w:styleId="a7">
    <w:name w:val="Strong"/>
    <w:basedOn w:val="a0"/>
    <w:uiPriority w:val="22"/>
    <w:qFormat/>
    <w:rsid w:val="004F6A2E"/>
    <w:rPr>
      <w:b/>
      <w:bCs/>
    </w:rPr>
  </w:style>
  <w:style w:type="character" w:customStyle="1" w:styleId="docheader">
    <w:name w:val="doc_header"/>
    <w:basedOn w:val="a0"/>
    <w:rsid w:val="009840ED"/>
  </w:style>
  <w:style w:type="paragraph" w:customStyle="1" w:styleId="CharCharCharChar">
    <w:name w:val="Знак Знак Char Char Знак Знак Знак Знак Знак Знак Char Char"/>
    <w:basedOn w:val="a"/>
    <w:rsid w:val="00134209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B927EC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B927EC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Body Text Indent"/>
    <w:basedOn w:val="a"/>
    <w:link w:val="a9"/>
    <w:rsid w:val="00AA1992"/>
    <w:pPr>
      <w:ind w:firstLine="851"/>
      <w:jc w:val="both"/>
    </w:pPr>
    <w:rPr>
      <w:rFonts w:eastAsia="Times New Roman"/>
      <w:sz w:val="28"/>
      <w:szCs w:val="20"/>
      <w:lang w:val="ro-RO"/>
    </w:rPr>
  </w:style>
  <w:style w:type="character" w:customStyle="1" w:styleId="a9">
    <w:name w:val="Основной текст с отступом Знак"/>
    <w:basedOn w:val="a0"/>
    <w:link w:val="a8"/>
    <w:rsid w:val="00AA199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6A31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F3A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430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A9"/>
    <w:rPr>
      <w:rFonts w:ascii="Tahoma" w:eastAsia="Calibri" w:hAnsi="Tahoma" w:cs="Tahoma"/>
      <w:sz w:val="16"/>
      <w:szCs w:val="16"/>
      <w:lang w:eastAsia="ru-RU"/>
    </w:rPr>
  </w:style>
  <w:style w:type="character" w:customStyle="1" w:styleId="docblue">
    <w:name w:val="doc_blue"/>
    <w:basedOn w:val="a0"/>
    <w:rsid w:val="00D81146"/>
  </w:style>
  <w:style w:type="paragraph" w:styleId="a6">
    <w:name w:val="List Paragraph"/>
    <w:basedOn w:val="a"/>
    <w:uiPriority w:val="34"/>
    <w:qFormat/>
    <w:rsid w:val="00F309B9"/>
    <w:pPr>
      <w:ind w:left="720"/>
      <w:contextualSpacing/>
    </w:pPr>
  </w:style>
  <w:style w:type="character" w:styleId="a7">
    <w:name w:val="Strong"/>
    <w:basedOn w:val="a0"/>
    <w:uiPriority w:val="22"/>
    <w:qFormat/>
    <w:rsid w:val="004F6A2E"/>
    <w:rPr>
      <w:b/>
      <w:bCs/>
    </w:rPr>
  </w:style>
  <w:style w:type="character" w:customStyle="1" w:styleId="docheader">
    <w:name w:val="doc_header"/>
    <w:basedOn w:val="a0"/>
    <w:rsid w:val="009840ED"/>
  </w:style>
  <w:style w:type="paragraph" w:customStyle="1" w:styleId="CharCharCharChar">
    <w:name w:val="Знак Знак Char Char Знак Знак Знак Знак Знак Знак Char Char"/>
    <w:basedOn w:val="a"/>
    <w:rsid w:val="00134209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B927EC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B927EC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Body Text Indent"/>
    <w:basedOn w:val="a"/>
    <w:link w:val="a9"/>
    <w:rsid w:val="00AA1992"/>
    <w:pPr>
      <w:ind w:firstLine="851"/>
      <w:jc w:val="both"/>
    </w:pPr>
    <w:rPr>
      <w:rFonts w:eastAsia="Times New Roman"/>
      <w:sz w:val="28"/>
      <w:szCs w:val="20"/>
      <w:lang w:val="ro-RO"/>
    </w:rPr>
  </w:style>
  <w:style w:type="character" w:customStyle="1" w:styleId="a9">
    <w:name w:val="Основной текст с отступом Знак"/>
    <w:basedOn w:val="a0"/>
    <w:link w:val="a8"/>
    <w:rsid w:val="00AA199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6A31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CDA4-C078-49FC-8EF7-C178D1AB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Golovaci</dc:creator>
  <cp:keywords/>
  <dc:description/>
  <cp:lastModifiedBy>Marina Golovaci</cp:lastModifiedBy>
  <cp:revision>29</cp:revision>
  <cp:lastPrinted>2014-08-01T13:03:00Z</cp:lastPrinted>
  <dcterms:created xsi:type="dcterms:W3CDTF">2014-07-07T10:37:00Z</dcterms:created>
  <dcterms:modified xsi:type="dcterms:W3CDTF">2014-08-01T13:06:00Z</dcterms:modified>
</cp:coreProperties>
</file>