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3060" w14:textId="2E04B46F" w:rsidR="00730FEE" w:rsidRPr="00A5575F" w:rsidRDefault="00C02039" w:rsidP="00E25218">
      <w:pPr>
        <w:rPr>
          <w:rStyle w:val="Accentuat"/>
          <w:lang w:val="ro-MD"/>
        </w:rPr>
      </w:pPr>
      <w:r>
        <w:rPr>
          <w:rStyle w:val="Accentuat"/>
          <w:lang w:val="ro-MD"/>
        </w:rPr>
        <w:t xml:space="preserve"> </w:t>
      </w:r>
    </w:p>
    <w:p w14:paraId="2F856C37" w14:textId="77777777" w:rsidR="00492F8C" w:rsidRPr="00CC79F4" w:rsidRDefault="00492F8C" w:rsidP="00E25218">
      <w:pPr>
        <w:rPr>
          <w:rStyle w:val="Accentuat"/>
        </w:rPr>
      </w:pPr>
    </w:p>
    <w:p w14:paraId="644CD6AC" w14:textId="77777777" w:rsidR="00A0034D" w:rsidRPr="00CC79F4" w:rsidRDefault="00EE1EA9" w:rsidP="00EE1EA9">
      <w:pPr>
        <w:tabs>
          <w:tab w:val="left" w:pos="4215"/>
          <w:tab w:val="left" w:pos="8027"/>
        </w:tabs>
        <w:jc w:val="center"/>
        <w:rPr>
          <w:b/>
          <w:color w:val="000000"/>
          <w:sz w:val="26"/>
          <w:szCs w:val="26"/>
          <w:lang w:eastAsia="ru-RU"/>
        </w:rPr>
      </w:pPr>
      <w:r w:rsidRPr="00CC79F4">
        <w:rPr>
          <w:b/>
          <w:sz w:val="28"/>
          <w:szCs w:val="28"/>
        </w:rPr>
        <w:t>c</w:t>
      </w:r>
      <w:r w:rsidR="00163369" w:rsidRPr="00CC79F4">
        <w:rPr>
          <w:b/>
          <w:sz w:val="28"/>
          <w:szCs w:val="28"/>
        </w:rPr>
        <w:t xml:space="preserve">u privire </w:t>
      </w:r>
      <w:r w:rsidRPr="00CC79F4">
        <w:rPr>
          <w:b/>
          <w:color w:val="000000"/>
          <w:sz w:val="26"/>
          <w:szCs w:val="26"/>
          <w:lang w:eastAsia="ru-RU"/>
        </w:rPr>
        <w:t xml:space="preserve">la </w:t>
      </w:r>
      <w:r w:rsidR="00A0034D" w:rsidRPr="00CC79F4">
        <w:rPr>
          <w:b/>
          <w:color w:val="000000"/>
          <w:sz w:val="26"/>
          <w:szCs w:val="26"/>
          <w:lang w:eastAsia="ru-RU"/>
        </w:rPr>
        <w:t>organizarea și funcționarea</w:t>
      </w:r>
      <w:r w:rsidRPr="00CC79F4">
        <w:rPr>
          <w:b/>
          <w:color w:val="000000"/>
          <w:sz w:val="26"/>
          <w:szCs w:val="26"/>
          <w:lang w:eastAsia="ru-RU"/>
        </w:rPr>
        <w:t xml:space="preserve"> Instituției publice </w:t>
      </w:r>
    </w:p>
    <w:p w14:paraId="49A3AE1A" w14:textId="47F0649D" w:rsidR="00163369" w:rsidRPr="00CC79F4" w:rsidRDefault="00A0034D" w:rsidP="00EE1EA9">
      <w:pPr>
        <w:tabs>
          <w:tab w:val="left" w:pos="4215"/>
          <w:tab w:val="left" w:pos="8027"/>
        </w:tabs>
        <w:jc w:val="center"/>
        <w:rPr>
          <w:b/>
          <w:color w:val="000000"/>
          <w:sz w:val="26"/>
          <w:szCs w:val="26"/>
          <w:lang w:eastAsia="ru-RU"/>
        </w:rPr>
      </w:pPr>
      <w:r w:rsidRPr="00CC79F4">
        <w:rPr>
          <w:b/>
          <w:color w:val="000000"/>
          <w:sz w:val="26"/>
          <w:szCs w:val="26"/>
          <w:lang w:eastAsia="ru-RU"/>
        </w:rPr>
        <w:t>Centrul Național de Cultură Tradițională</w:t>
      </w:r>
    </w:p>
    <w:p w14:paraId="7D46FA4B" w14:textId="77777777" w:rsidR="00730FEE" w:rsidRPr="00CC79F4" w:rsidRDefault="00730FEE" w:rsidP="00E25218">
      <w:pPr>
        <w:ind w:firstLine="0"/>
        <w:jc w:val="center"/>
        <w:rPr>
          <w:rFonts w:asciiTheme="majorBidi" w:hAnsiTheme="majorBidi" w:cstheme="majorBidi"/>
          <w:b/>
          <w:bCs/>
          <w:sz w:val="28"/>
          <w:szCs w:val="28"/>
          <w:lang w:eastAsia="ro-RO"/>
        </w:rPr>
      </w:pPr>
      <w:r w:rsidRPr="00CC79F4">
        <w:rPr>
          <w:b/>
          <w:sz w:val="28"/>
          <w:szCs w:val="28"/>
        </w:rPr>
        <w:t>------------------------------------------------------------</w:t>
      </w:r>
    </w:p>
    <w:p w14:paraId="26FD19CA" w14:textId="77777777" w:rsidR="00730FEE" w:rsidRPr="00CC79F4" w:rsidRDefault="00730FEE" w:rsidP="00E25218">
      <w:pPr>
        <w:rPr>
          <w:rFonts w:asciiTheme="majorBidi" w:hAnsiTheme="majorBidi" w:cstheme="majorBidi"/>
          <w:sz w:val="28"/>
          <w:szCs w:val="28"/>
          <w:lang w:eastAsia="ro-RO"/>
        </w:rPr>
      </w:pPr>
    </w:p>
    <w:p w14:paraId="56D32EAD" w14:textId="19A7D45C" w:rsidR="00730FEE" w:rsidRPr="00CC79F4" w:rsidRDefault="00EE1EA9" w:rsidP="00363487">
      <w:pPr>
        <w:ind w:firstLine="907"/>
        <w:rPr>
          <w:sz w:val="28"/>
          <w:szCs w:val="28"/>
        </w:rPr>
      </w:pPr>
      <w:r w:rsidRPr="00CC79F4">
        <w:rPr>
          <w:sz w:val="28"/>
          <w:szCs w:val="28"/>
          <w:lang w:eastAsia="ru-RU"/>
        </w:rPr>
        <w:t xml:space="preserve">În temeiul art. 7 lit. </w:t>
      </w:r>
      <w:r w:rsidR="00CD41ED" w:rsidRPr="00CC79F4">
        <w:rPr>
          <w:sz w:val="28"/>
          <w:szCs w:val="28"/>
          <w:lang w:eastAsia="ru-RU"/>
        </w:rPr>
        <w:t xml:space="preserve">b) și </w:t>
      </w:r>
      <w:r w:rsidRPr="00CC79F4">
        <w:rPr>
          <w:sz w:val="28"/>
          <w:szCs w:val="28"/>
          <w:lang w:eastAsia="ru-RU"/>
        </w:rPr>
        <w:t>e) din Legea nr. 136/2017 cu privire la Guvern (Monitorul Oficial al Republicii Moldova, 2017, nr. 252, art. 41</w:t>
      </w:r>
      <w:r w:rsidR="00CD41ED" w:rsidRPr="00CC79F4">
        <w:rPr>
          <w:sz w:val="28"/>
          <w:szCs w:val="28"/>
          <w:lang w:eastAsia="ru-RU"/>
        </w:rPr>
        <w:t>2), cu modificările ulterioare</w:t>
      </w:r>
      <w:r w:rsidRPr="00CC79F4">
        <w:rPr>
          <w:sz w:val="28"/>
          <w:szCs w:val="28"/>
          <w:lang w:eastAsia="ru-RU"/>
        </w:rPr>
        <w:t xml:space="preserve">, art.32 alin. </w:t>
      </w:r>
      <w:r w:rsidR="00602A5E" w:rsidRPr="00CC79F4">
        <w:rPr>
          <w:sz w:val="28"/>
          <w:szCs w:val="28"/>
          <w:lang w:eastAsia="ru-RU"/>
        </w:rPr>
        <w:t xml:space="preserve">(1) și </w:t>
      </w:r>
      <w:r w:rsidRPr="00CC79F4">
        <w:rPr>
          <w:sz w:val="28"/>
          <w:szCs w:val="28"/>
          <w:lang w:eastAsia="ru-RU"/>
        </w:rPr>
        <w:t>(2) din Legea nr. 98/2012 privind administrația publică centrală de specialitate (Monitorul Oficial al Republicii Moldova, 2012, nr.160-164, art.537), cu modificările ulterioare</w:t>
      </w:r>
      <w:r w:rsidR="00163369" w:rsidRPr="00CC79F4">
        <w:rPr>
          <w:sz w:val="28"/>
          <w:szCs w:val="28"/>
        </w:rPr>
        <w:t xml:space="preserve">, </w:t>
      </w:r>
      <w:r w:rsidR="00363487" w:rsidRPr="00CC79F4">
        <w:rPr>
          <w:sz w:val="28"/>
          <w:szCs w:val="28"/>
        </w:rPr>
        <w:t>și al art. 16 din Legea nr. 58</w:t>
      </w:r>
      <w:r w:rsidR="0080371A" w:rsidRPr="00CC79F4">
        <w:rPr>
          <w:sz w:val="28"/>
          <w:szCs w:val="28"/>
        </w:rPr>
        <w:t>/</w:t>
      </w:r>
      <w:r w:rsidR="00363487" w:rsidRPr="00CC79F4">
        <w:rPr>
          <w:sz w:val="28"/>
          <w:szCs w:val="28"/>
        </w:rPr>
        <w:t xml:space="preserve">2012 privind protejarea patrimoniului cultural imaterial, 20-04-2012 (Monitorul Oficial al Republicii Moldova, 2012, nr. 76-80, art. 255), cu modificările ulterioare, </w:t>
      </w:r>
      <w:r w:rsidR="00730FEE" w:rsidRPr="00CC79F4">
        <w:rPr>
          <w:sz w:val="28"/>
          <w:szCs w:val="28"/>
        </w:rPr>
        <w:t>Guvernul HOTĂRĂ</w:t>
      </w:r>
      <w:r w:rsidR="001F1D18" w:rsidRPr="00CC79F4">
        <w:rPr>
          <w:sz w:val="28"/>
          <w:szCs w:val="28"/>
        </w:rPr>
        <w:t>Ș</w:t>
      </w:r>
      <w:r w:rsidR="00730FEE" w:rsidRPr="00CC79F4">
        <w:rPr>
          <w:sz w:val="28"/>
          <w:szCs w:val="28"/>
        </w:rPr>
        <w:t>TE:</w:t>
      </w:r>
    </w:p>
    <w:p w14:paraId="7EB289F2" w14:textId="77777777" w:rsidR="00730FEE" w:rsidRPr="00CC79F4" w:rsidRDefault="00730FEE" w:rsidP="00AC20BE">
      <w:pPr>
        <w:ind w:firstLine="907"/>
        <w:rPr>
          <w:sz w:val="28"/>
          <w:szCs w:val="28"/>
        </w:rPr>
      </w:pPr>
    </w:p>
    <w:p w14:paraId="7A672CC8" w14:textId="354B95AB" w:rsidR="00EE1EA9" w:rsidRPr="00CC79F4" w:rsidRDefault="00363487" w:rsidP="00A0034D">
      <w:pPr>
        <w:pStyle w:val="Listparagraf"/>
        <w:numPr>
          <w:ilvl w:val="0"/>
          <w:numId w:val="39"/>
        </w:numPr>
        <w:tabs>
          <w:tab w:val="left" w:pos="253"/>
          <w:tab w:val="left" w:pos="993"/>
          <w:tab w:val="left" w:pos="8027"/>
        </w:tabs>
        <w:spacing w:line="276" w:lineRule="auto"/>
        <w:ind w:left="0" w:firstLine="709"/>
        <w:rPr>
          <w:sz w:val="28"/>
          <w:szCs w:val="28"/>
          <w:lang w:eastAsia="ru-RU"/>
        </w:rPr>
      </w:pPr>
      <w:r w:rsidRPr="00CC79F4">
        <w:rPr>
          <w:sz w:val="28"/>
          <w:szCs w:val="28"/>
          <w:shd w:val="clear" w:color="auto" w:fill="FFFFFF"/>
        </w:rPr>
        <w:t xml:space="preserve">Instituția publică </w:t>
      </w:r>
      <w:r w:rsidRPr="00CC79F4">
        <w:rPr>
          <w:sz w:val="28"/>
          <w:szCs w:val="28"/>
          <w:lang w:eastAsia="ru-RU"/>
        </w:rPr>
        <w:t xml:space="preserve">Centrul Național de Conservare </w:t>
      </w:r>
      <w:proofErr w:type="spellStart"/>
      <w:r w:rsidRPr="00CC79F4">
        <w:rPr>
          <w:sz w:val="28"/>
          <w:szCs w:val="28"/>
          <w:lang w:eastAsia="ru-RU"/>
        </w:rPr>
        <w:t>şi</w:t>
      </w:r>
      <w:proofErr w:type="spellEnd"/>
      <w:r w:rsidRPr="00CC79F4">
        <w:rPr>
          <w:sz w:val="28"/>
          <w:szCs w:val="28"/>
          <w:lang w:eastAsia="ru-RU"/>
        </w:rPr>
        <w:t xml:space="preserve"> Promovare a Patrimoniului Cultural Imaterial</w:t>
      </w:r>
      <w:r w:rsidRPr="00CC79F4">
        <w:rPr>
          <w:sz w:val="28"/>
          <w:szCs w:val="28"/>
          <w:shd w:val="clear" w:color="auto" w:fill="FFFFFF"/>
        </w:rPr>
        <w:t xml:space="preserve"> își modifică denumirea în Instituția Publică Centrul Național de Cultură Tradițională.</w:t>
      </w:r>
    </w:p>
    <w:p w14:paraId="664BB150" w14:textId="3396A66A" w:rsidR="00363487" w:rsidRPr="00CC79F4" w:rsidRDefault="00363487" w:rsidP="00363487">
      <w:pPr>
        <w:pStyle w:val="Listparagraf"/>
        <w:numPr>
          <w:ilvl w:val="0"/>
          <w:numId w:val="39"/>
        </w:numPr>
        <w:tabs>
          <w:tab w:val="left" w:pos="253"/>
          <w:tab w:val="left" w:pos="1134"/>
          <w:tab w:val="left" w:pos="8027"/>
        </w:tabs>
        <w:spacing w:line="276" w:lineRule="auto"/>
        <w:rPr>
          <w:sz w:val="28"/>
          <w:szCs w:val="28"/>
          <w:lang w:eastAsia="ru-RU"/>
        </w:rPr>
      </w:pPr>
      <w:r w:rsidRPr="00CC79F4">
        <w:rPr>
          <w:sz w:val="28"/>
          <w:szCs w:val="28"/>
          <w:lang w:eastAsia="ru-RU"/>
        </w:rPr>
        <w:t>Se aprobă:</w:t>
      </w:r>
    </w:p>
    <w:p w14:paraId="66A9745A" w14:textId="23CD9DFB" w:rsidR="00363487" w:rsidRPr="00CC79F4" w:rsidRDefault="00363487" w:rsidP="00363487">
      <w:pPr>
        <w:tabs>
          <w:tab w:val="left" w:pos="253"/>
          <w:tab w:val="left" w:pos="1134"/>
          <w:tab w:val="left" w:pos="8027"/>
        </w:tabs>
        <w:spacing w:line="276" w:lineRule="auto"/>
        <w:ind w:firstLine="0"/>
        <w:rPr>
          <w:sz w:val="28"/>
          <w:szCs w:val="28"/>
          <w:lang w:eastAsia="ru-RU"/>
        </w:rPr>
      </w:pPr>
      <w:r w:rsidRPr="00CC79F4">
        <w:rPr>
          <w:sz w:val="28"/>
          <w:szCs w:val="28"/>
          <w:lang w:eastAsia="ru-RU"/>
        </w:rPr>
        <w:t xml:space="preserve">          2.1. </w:t>
      </w:r>
      <w:r w:rsidR="00AD3913" w:rsidRPr="00CC79F4">
        <w:rPr>
          <w:sz w:val="28"/>
          <w:szCs w:val="28"/>
          <w:lang w:eastAsia="ru-RU"/>
        </w:rPr>
        <w:t>Statutul</w:t>
      </w:r>
      <w:r w:rsidRPr="00CC79F4">
        <w:rPr>
          <w:sz w:val="28"/>
          <w:szCs w:val="28"/>
          <w:lang w:eastAsia="ru-RU"/>
        </w:rPr>
        <w:t xml:space="preserve"> Instituției Publice </w:t>
      </w:r>
      <w:r w:rsidRPr="00CC79F4">
        <w:rPr>
          <w:sz w:val="28"/>
          <w:szCs w:val="28"/>
          <w:shd w:val="clear" w:color="auto" w:fill="FFFFFF"/>
        </w:rPr>
        <w:t>Centrul Național de Cultură Tradițională</w:t>
      </w:r>
      <w:r w:rsidRPr="00CC79F4">
        <w:rPr>
          <w:sz w:val="28"/>
          <w:szCs w:val="28"/>
          <w:lang w:eastAsia="ru-RU"/>
        </w:rPr>
        <w:t>, conform anexei nr. 1;</w:t>
      </w:r>
    </w:p>
    <w:p w14:paraId="22FD9F2B" w14:textId="7504CBFA" w:rsidR="00363487" w:rsidRPr="00CC79F4" w:rsidRDefault="00363487" w:rsidP="00363487">
      <w:pPr>
        <w:tabs>
          <w:tab w:val="left" w:pos="253"/>
          <w:tab w:val="left" w:pos="1134"/>
          <w:tab w:val="left" w:pos="8027"/>
        </w:tabs>
        <w:spacing w:line="276" w:lineRule="auto"/>
        <w:rPr>
          <w:sz w:val="28"/>
          <w:szCs w:val="28"/>
          <w:lang w:eastAsia="ru-RU"/>
        </w:rPr>
      </w:pPr>
      <w:r w:rsidRPr="00CC79F4">
        <w:rPr>
          <w:sz w:val="28"/>
          <w:szCs w:val="28"/>
          <w:lang w:eastAsia="ru-RU"/>
        </w:rPr>
        <w:t>2.2. Structura organizatorică a Instituției Publice Centrul Național de Cultură Tradițională, conform anexei nr. 2;</w:t>
      </w:r>
    </w:p>
    <w:p w14:paraId="7E449A59" w14:textId="09795F03" w:rsidR="00363487" w:rsidRPr="00CC79F4" w:rsidRDefault="00363487" w:rsidP="00363487">
      <w:pPr>
        <w:tabs>
          <w:tab w:val="left" w:pos="253"/>
          <w:tab w:val="left" w:pos="1134"/>
          <w:tab w:val="left" w:pos="8027"/>
        </w:tabs>
        <w:spacing w:line="276" w:lineRule="auto"/>
        <w:rPr>
          <w:sz w:val="28"/>
          <w:szCs w:val="28"/>
          <w:lang w:eastAsia="ru-RU"/>
        </w:rPr>
      </w:pPr>
      <w:r w:rsidRPr="00CC79F4">
        <w:rPr>
          <w:b/>
          <w:sz w:val="28"/>
          <w:szCs w:val="28"/>
          <w:lang w:eastAsia="ru-RU"/>
        </w:rPr>
        <w:t>3.</w:t>
      </w:r>
      <w:r w:rsidRPr="00CC79F4">
        <w:rPr>
          <w:sz w:val="28"/>
          <w:szCs w:val="28"/>
          <w:lang w:eastAsia="ru-RU"/>
        </w:rPr>
        <w:t xml:space="preserve"> Se stabilește efectivul-limită al Instituției Publice Centrul Național de Cultură Tradițională în număr de </w:t>
      </w:r>
      <w:r w:rsidR="00572BCB" w:rsidRPr="00CC79F4">
        <w:rPr>
          <w:sz w:val="28"/>
          <w:szCs w:val="28"/>
          <w:lang w:eastAsia="ru-RU"/>
        </w:rPr>
        <w:t>31</w:t>
      </w:r>
      <w:r w:rsidRPr="00CC79F4">
        <w:rPr>
          <w:sz w:val="28"/>
          <w:szCs w:val="28"/>
          <w:lang w:eastAsia="ru-RU"/>
        </w:rPr>
        <w:t xml:space="preserve"> de unități, cu un fond anual de retribuire a muncii conform cadrului normativ privind retribuirea muncii.</w:t>
      </w:r>
    </w:p>
    <w:p w14:paraId="7B44E074" w14:textId="638A0D1F" w:rsidR="00954E23" w:rsidRPr="00CC79F4" w:rsidRDefault="00AE126D" w:rsidP="00C6686E">
      <w:pPr>
        <w:tabs>
          <w:tab w:val="left" w:pos="253"/>
          <w:tab w:val="left" w:pos="1134"/>
          <w:tab w:val="left" w:pos="8027"/>
        </w:tabs>
        <w:spacing w:line="276" w:lineRule="auto"/>
        <w:rPr>
          <w:sz w:val="28"/>
          <w:szCs w:val="28"/>
          <w:lang w:eastAsia="ru-RU"/>
        </w:rPr>
      </w:pPr>
      <w:r>
        <w:rPr>
          <w:b/>
          <w:sz w:val="28"/>
          <w:szCs w:val="28"/>
          <w:lang w:eastAsia="ru-RU"/>
        </w:rPr>
        <w:t>4</w:t>
      </w:r>
      <w:r w:rsidR="00954E23" w:rsidRPr="00CC79F4">
        <w:rPr>
          <w:b/>
          <w:sz w:val="28"/>
          <w:szCs w:val="28"/>
          <w:lang w:eastAsia="ru-RU"/>
        </w:rPr>
        <w:t>.</w:t>
      </w:r>
      <w:r w:rsidR="00C6686E" w:rsidRPr="00CC79F4">
        <w:rPr>
          <w:sz w:val="28"/>
          <w:szCs w:val="28"/>
          <w:lang w:eastAsia="ru-RU"/>
        </w:rPr>
        <w:t xml:space="preserve"> Ministerul Culturii va asigura </w:t>
      </w:r>
      <w:r w:rsidR="00954E23" w:rsidRPr="00CC79F4">
        <w:rPr>
          <w:sz w:val="28"/>
          <w:szCs w:val="28"/>
          <w:lang w:eastAsia="ru-RU"/>
        </w:rPr>
        <w:t>organizarea, în termen de 3 luni de la data intrării în vigoare a prezentei hotărâri, a desfășurării concursului privind selectarea directorului</w:t>
      </w:r>
      <w:r w:rsidR="00ED6710">
        <w:rPr>
          <w:sz w:val="28"/>
          <w:szCs w:val="28"/>
          <w:lang w:eastAsia="ru-RU"/>
        </w:rPr>
        <w:t xml:space="preserve"> general al</w:t>
      </w:r>
      <w:r w:rsidR="00954E23" w:rsidRPr="00CC79F4">
        <w:rPr>
          <w:sz w:val="28"/>
          <w:szCs w:val="28"/>
          <w:lang w:eastAsia="ru-RU"/>
        </w:rPr>
        <w:t xml:space="preserve"> Instituției Publice </w:t>
      </w:r>
      <w:r w:rsidR="00745D43" w:rsidRPr="00CC79F4">
        <w:rPr>
          <w:sz w:val="28"/>
          <w:szCs w:val="28"/>
          <w:lang w:eastAsia="ru-RU"/>
        </w:rPr>
        <w:t>Centrul Național de Cultură Tradițională</w:t>
      </w:r>
      <w:r w:rsidR="00954E23" w:rsidRPr="00CC79F4">
        <w:rPr>
          <w:sz w:val="28"/>
          <w:szCs w:val="28"/>
          <w:lang w:eastAsia="ru-RU"/>
        </w:rPr>
        <w:t xml:space="preserve">. </w:t>
      </w:r>
    </w:p>
    <w:p w14:paraId="3A123C7E" w14:textId="6F0C48AA" w:rsidR="00954E23" w:rsidRPr="00CC79F4" w:rsidRDefault="00AE126D" w:rsidP="00954E23">
      <w:pPr>
        <w:tabs>
          <w:tab w:val="left" w:pos="253"/>
          <w:tab w:val="left" w:pos="1134"/>
          <w:tab w:val="left" w:pos="8027"/>
        </w:tabs>
        <w:spacing w:line="276" w:lineRule="auto"/>
        <w:rPr>
          <w:sz w:val="28"/>
          <w:szCs w:val="28"/>
          <w:lang w:eastAsia="ru-RU"/>
        </w:rPr>
      </w:pPr>
      <w:r>
        <w:rPr>
          <w:b/>
          <w:sz w:val="28"/>
          <w:szCs w:val="28"/>
          <w:lang w:eastAsia="ru-RU"/>
        </w:rPr>
        <w:t>5</w:t>
      </w:r>
      <w:r w:rsidR="00954E23" w:rsidRPr="00CC79F4">
        <w:rPr>
          <w:b/>
          <w:sz w:val="28"/>
          <w:szCs w:val="28"/>
          <w:lang w:eastAsia="ru-RU"/>
        </w:rPr>
        <w:t>.</w:t>
      </w:r>
      <w:r w:rsidR="00954E23" w:rsidRPr="00CC79F4">
        <w:rPr>
          <w:sz w:val="28"/>
          <w:szCs w:val="28"/>
          <w:lang w:eastAsia="ru-RU"/>
        </w:rPr>
        <w:t xml:space="preserve"> Anexa nr. 5 la Hotărârea Guvernului nr. 147/2021 cu privire la organizarea și funcționarea Ministerului Culturii (Monitorul Oficial al Republicii </w:t>
      </w:r>
      <w:r w:rsidR="00954E23" w:rsidRPr="00CC79F4">
        <w:rPr>
          <w:sz w:val="28"/>
          <w:szCs w:val="28"/>
          <w:lang w:eastAsia="ru-RU"/>
        </w:rPr>
        <w:lastRenderedPageBreak/>
        <w:t>Moldova, 2021, nr. 206-208, art. 345), cu modificările ulterioare, se modifică după cum urmează:</w:t>
      </w:r>
    </w:p>
    <w:p w14:paraId="7CF94FFD" w14:textId="27CBADAB" w:rsidR="00954E23" w:rsidRPr="00CC79F4" w:rsidRDefault="00AE126D" w:rsidP="00954E23">
      <w:pPr>
        <w:tabs>
          <w:tab w:val="left" w:pos="253"/>
          <w:tab w:val="left" w:pos="1134"/>
          <w:tab w:val="left" w:pos="8027"/>
        </w:tabs>
        <w:spacing w:line="276" w:lineRule="auto"/>
        <w:rPr>
          <w:sz w:val="28"/>
          <w:szCs w:val="28"/>
          <w:lang w:eastAsia="ru-RU"/>
        </w:rPr>
      </w:pPr>
      <w:r>
        <w:rPr>
          <w:sz w:val="28"/>
          <w:szCs w:val="28"/>
          <w:lang w:eastAsia="ru-RU"/>
        </w:rPr>
        <w:t>5</w:t>
      </w:r>
      <w:r w:rsidR="00954E23" w:rsidRPr="00CC79F4">
        <w:rPr>
          <w:sz w:val="28"/>
          <w:szCs w:val="28"/>
          <w:lang w:eastAsia="ru-RU"/>
        </w:rPr>
        <w:t xml:space="preserve">.1. poziția </w:t>
      </w:r>
      <w:r w:rsidR="00745D43" w:rsidRPr="00CC79F4">
        <w:rPr>
          <w:sz w:val="28"/>
          <w:szCs w:val="28"/>
          <w:lang w:eastAsia="ru-RU"/>
        </w:rPr>
        <w:t>1</w:t>
      </w:r>
      <w:r w:rsidR="00954E23" w:rsidRPr="00CC79F4">
        <w:rPr>
          <w:sz w:val="28"/>
          <w:szCs w:val="28"/>
          <w:lang w:eastAsia="ru-RU"/>
        </w:rPr>
        <w:t xml:space="preserve"> de la compartimentul „Alte instituții publice” va avea următorul cuprins:</w:t>
      </w:r>
    </w:p>
    <w:p w14:paraId="2C7AC668" w14:textId="7377A46B" w:rsidR="00954E23" w:rsidRPr="00CC79F4" w:rsidRDefault="00954E23" w:rsidP="00954E23">
      <w:pPr>
        <w:tabs>
          <w:tab w:val="left" w:pos="253"/>
          <w:tab w:val="left" w:pos="1134"/>
          <w:tab w:val="left" w:pos="8027"/>
        </w:tabs>
        <w:spacing w:line="276" w:lineRule="auto"/>
        <w:rPr>
          <w:sz w:val="28"/>
          <w:szCs w:val="28"/>
          <w:lang w:eastAsia="ru-RU"/>
        </w:rPr>
      </w:pPr>
      <w:r w:rsidRPr="00CC79F4">
        <w:rPr>
          <w:sz w:val="28"/>
          <w:szCs w:val="28"/>
          <w:lang w:eastAsia="ru-RU"/>
        </w:rPr>
        <w:t>„</w:t>
      </w:r>
      <w:r w:rsidR="00745D43" w:rsidRPr="00CC79F4">
        <w:rPr>
          <w:sz w:val="28"/>
          <w:szCs w:val="28"/>
          <w:lang w:eastAsia="ru-RU"/>
        </w:rPr>
        <w:t>1</w:t>
      </w:r>
      <w:r w:rsidRPr="00CC79F4">
        <w:rPr>
          <w:sz w:val="28"/>
          <w:szCs w:val="28"/>
          <w:lang w:eastAsia="ru-RU"/>
        </w:rPr>
        <w:t>. Instituția Publică Centrul Național de Cultură Tradițională”.</w:t>
      </w:r>
    </w:p>
    <w:p w14:paraId="28E23D86" w14:textId="5BA93CDC" w:rsidR="00363487" w:rsidRPr="00CC79F4" w:rsidRDefault="00AE126D" w:rsidP="00954E23">
      <w:pPr>
        <w:tabs>
          <w:tab w:val="left" w:pos="253"/>
          <w:tab w:val="left" w:pos="1134"/>
          <w:tab w:val="left" w:pos="8027"/>
        </w:tabs>
        <w:spacing w:line="276" w:lineRule="auto"/>
        <w:rPr>
          <w:sz w:val="26"/>
          <w:szCs w:val="26"/>
          <w:lang w:eastAsia="ru-RU"/>
        </w:rPr>
      </w:pPr>
      <w:r>
        <w:rPr>
          <w:b/>
          <w:sz w:val="28"/>
          <w:szCs w:val="28"/>
          <w:lang w:eastAsia="ru-RU"/>
        </w:rPr>
        <w:t>6</w:t>
      </w:r>
      <w:r w:rsidR="00954E23" w:rsidRPr="00CC79F4">
        <w:rPr>
          <w:b/>
          <w:sz w:val="28"/>
          <w:szCs w:val="28"/>
          <w:lang w:eastAsia="ru-RU"/>
        </w:rPr>
        <w:t>.</w:t>
      </w:r>
      <w:r w:rsidR="00954E23" w:rsidRPr="00CC79F4">
        <w:rPr>
          <w:sz w:val="28"/>
          <w:szCs w:val="28"/>
          <w:lang w:eastAsia="ru-RU"/>
        </w:rPr>
        <w:t xml:space="preserve"> Prezenta hotărâre intră în vigoare la data publicării în Monitorul Oficial al Republicii Moldova.</w:t>
      </w:r>
    </w:p>
    <w:p w14:paraId="4C0599C9" w14:textId="77777777" w:rsidR="00730FEE" w:rsidRPr="00CC79F4" w:rsidRDefault="00730FEE" w:rsidP="00AC20BE">
      <w:pPr>
        <w:spacing w:line="312" w:lineRule="auto"/>
        <w:rPr>
          <w:rFonts w:asciiTheme="majorBidi" w:hAnsiTheme="majorBidi" w:cstheme="majorBidi"/>
          <w:sz w:val="28"/>
          <w:szCs w:val="28"/>
          <w:lang w:eastAsia="ro-RO"/>
        </w:rPr>
      </w:pPr>
    </w:p>
    <w:p w14:paraId="0DE97ECD" w14:textId="38021EAB" w:rsidR="00730FEE" w:rsidRPr="00CC79F4" w:rsidRDefault="00730FEE" w:rsidP="00E25218">
      <w:pPr>
        <w:rPr>
          <w:rFonts w:asciiTheme="majorBidi" w:hAnsiTheme="majorBidi" w:cstheme="majorBidi"/>
          <w:sz w:val="28"/>
          <w:szCs w:val="28"/>
          <w:lang w:eastAsia="ro-RO"/>
        </w:rPr>
      </w:pPr>
    </w:p>
    <w:p w14:paraId="445F6162" w14:textId="77777777" w:rsidR="00F85AA5" w:rsidRPr="00CC79F4" w:rsidRDefault="00F85AA5" w:rsidP="00E25218">
      <w:pPr>
        <w:rPr>
          <w:rFonts w:asciiTheme="majorBidi" w:hAnsiTheme="majorBidi" w:cstheme="majorBidi"/>
          <w:sz w:val="28"/>
          <w:szCs w:val="28"/>
          <w:lang w:eastAsia="ro-RO"/>
        </w:rPr>
      </w:pPr>
    </w:p>
    <w:p w14:paraId="3DCB3696" w14:textId="17BA4AA0" w:rsidR="003B04ED" w:rsidRPr="00CC79F4" w:rsidRDefault="003B04ED" w:rsidP="007551A5">
      <w:pPr>
        <w:rPr>
          <w:rFonts w:asciiTheme="majorBidi" w:hAnsiTheme="majorBidi" w:cstheme="majorBidi"/>
          <w:sz w:val="28"/>
          <w:szCs w:val="28"/>
          <w:lang w:eastAsia="ro-RO"/>
        </w:rPr>
      </w:pPr>
      <w:r w:rsidRPr="00CC79F4">
        <w:rPr>
          <w:rFonts w:asciiTheme="majorBidi" w:hAnsiTheme="majorBidi" w:cstheme="majorBidi"/>
          <w:b/>
          <w:sz w:val="28"/>
          <w:szCs w:val="28"/>
          <w:lang w:eastAsia="ro-RO"/>
        </w:rPr>
        <w:t>Prim-ministru</w:t>
      </w:r>
      <w:r w:rsidR="005262C2" w:rsidRPr="00CC79F4">
        <w:rPr>
          <w:rFonts w:asciiTheme="majorBidi" w:hAnsiTheme="majorBidi" w:cstheme="majorBidi"/>
          <w:b/>
          <w:sz w:val="28"/>
          <w:szCs w:val="28"/>
          <w:lang w:eastAsia="ro-RO"/>
        </w:rPr>
        <w:tab/>
      </w:r>
      <w:r w:rsidR="005262C2" w:rsidRPr="00CC79F4">
        <w:rPr>
          <w:rFonts w:asciiTheme="majorBidi" w:hAnsiTheme="majorBidi" w:cstheme="majorBidi"/>
          <w:b/>
          <w:sz w:val="28"/>
          <w:szCs w:val="28"/>
          <w:lang w:eastAsia="ro-RO"/>
        </w:rPr>
        <w:tab/>
      </w:r>
      <w:r w:rsidR="005262C2" w:rsidRPr="00CC79F4">
        <w:rPr>
          <w:rFonts w:asciiTheme="majorBidi" w:hAnsiTheme="majorBidi" w:cstheme="majorBidi"/>
          <w:b/>
          <w:sz w:val="28"/>
          <w:szCs w:val="28"/>
          <w:lang w:eastAsia="ro-RO"/>
        </w:rPr>
        <w:tab/>
      </w:r>
      <w:r w:rsidR="005262C2" w:rsidRPr="00CC79F4">
        <w:rPr>
          <w:rFonts w:asciiTheme="majorBidi" w:hAnsiTheme="majorBidi" w:cstheme="majorBidi"/>
          <w:b/>
          <w:sz w:val="28"/>
          <w:szCs w:val="28"/>
          <w:lang w:eastAsia="ro-RO"/>
        </w:rPr>
        <w:tab/>
      </w:r>
      <w:r w:rsidR="00121BDB">
        <w:rPr>
          <w:rFonts w:asciiTheme="majorBidi" w:hAnsiTheme="majorBidi" w:cstheme="majorBidi"/>
          <w:b/>
          <w:sz w:val="28"/>
          <w:szCs w:val="28"/>
          <w:lang w:eastAsia="ro-RO"/>
        </w:rPr>
        <w:t>ALEXANDRU MUNTEANU</w:t>
      </w:r>
    </w:p>
    <w:p w14:paraId="37F9E824" w14:textId="77777777" w:rsidR="0029400E" w:rsidRPr="00CC79F4" w:rsidRDefault="0029400E" w:rsidP="00E25218">
      <w:pPr>
        <w:rPr>
          <w:rFonts w:asciiTheme="majorBidi" w:hAnsiTheme="majorBidi" w:cstheme="majorBidi"/>
          <w:sz w:val="28"/>
          <w:szCs w:val="28"/>
          <w:lang w:eastAsia="ro-RO"/>
        </w:rPr>
      </w:pPr>
    </w:p>
    <w:p w14:paraId="1E36A6DB" w14:textId="77777777" w:rsidR="00DF7E3E" w:rsidRPr="00CC79F4" w:rsidRDefault="00DF7E3E" w:rsidP="00E25218">
      <w:pPr>
        <w:rPr>
          <w:rFonts w:asciiTheme="majorBidi" w:hAnsiTheme="majorBidi" w:cstheme="majorBidi"/>
          <w:sz w:val="28"/>
          <w:szCs w:val="28"/>
          <w:lang w:eastAsia="ro-RO"/>
        </w:rPr>
      </w:pPr>
    </w:p>
    <w:p w14:paraId="094B8A25" w14:textId="1E076EE9" w:rsidR="003A4AE6" w:rsidRPr="00CC79F4" w:rsidRDefault="003A4AE6" w:rsidP="007A2971">
      <w:pPr>
        <w:tabs>
          <w:tab w:val="left" w:pos="5954"/>
        </w:tabs>
        <w:rPr>
          <w:rFonts w:asciiTheme="majorBidi" w:hAnsiTheme="majorBidi" w:cstheme="majorBidi"/>
          <w:sz w:val="28"/>
          <w:szCs w:val="28"/>
          <w:lang w:eastAsia="ro-RO"/>
        </w:rPr>
      </w:pPr>
      <w:r w:rsidRPr="00CC79F4">
        <w:rPr>
          <w:rFonts w:asciiTheme="majorBidi" w:hAnsiTheme="majorBidi" w:cstheme="majorBidi"/>
          <w:sz w:val="28"/>
          <w:szCs w:val="28"/>
          <w:lang w:eastAsia="ro-RO"/>
        </w:rPr>
        <w:t>Contrasemnează:</w:t>
      </w:r>
    </w:p>
    <w:p w14:paraId="31FF517C" w14:textId="06148E85" w:rsidR="003A4AE6" w:rsidRPr="00CC79F4" w:rsidRDefault="003A4AE6" w:rsidP="00E25218">
      <w:pPr>
        <w:rPr>
          <w:rFonts w:asciiTheme="majorBidi" w:hAnsiTheme="majorBidi" w:cstheme="majorBidi"/>
          <w:sz w:val="28"/>
          <w:szCs w:val="28"/>
          <w:lang w:eastAsia="ro-RO"/>
        </w:rPr>
      </w:pPr>
    </w:p>
    <w:p w14:paraId="5DAC2E20" w14:textId="77777777" w:rsidR="0025392F" w:rsidRPr="00CC79F4" w:rsidRDefault="0025392F" w:rsidP="00E25218">
      <w:pPr>
        <w:rPr>
          <w:rFonts w:asciiTheme="majorBidi" w:hAnsiTheme="majorBidi" w:cstheme="majorBidi"/>
          <w:sz w:val="28"/>
          <w:szCs w:val="28"/>
          <w:lang w:eastAsia="ro-RO"/>
        </w:rPr>
      </w:pPr>
    </w:p>
    <w:p w14:paraId="666AF430" w14:textId="60CD8DE0" w:rsidR="00965406" w:rsidRPr="00CC79F4" w:rsidRDefault="00965406" w:rsidP="00965406">
      <w:pPr>
        <w:rPr>
          <w:rFonts w:asciiTheme="majorBidi" w:hAnsiTheme="majorBidi" w:cstheme="majorBidi"/>
          <w:sz w:val="28"/>
          <w:szCs w:val="28"/>
          <w:lang w:eastAsia="ru-RU"/>
        </w:rPr>
      </w:pPr>
      <w:r w:rsidRPr="00CC79F4">
        <w:rPr>
          <w:rFonts w:asciiTheme="majorBidi" w:hAnsiTheme="majorBidi" w:cstheme="majorBidi"/>
          <w:sz w:val="28"/>
          <w:szCs w:val="28"/>
          <w:lang w:eastAsia="ru-RU"/>
        </w:rPr>
        <w:t>Ministrul culturii</w:t>
      </w:r>
      <w:r w:rsidR="005262C2" w:rsidRPr="00CC79F4">
        <w:rPr>
          <w:rFonts w:asciiTheme="majorBidi" w:hAnsiTheme="majorBidi" w:cstheme="majorBidi"/>
          <w:sz w:val="28"/>
          <w:szCs w:val="28"/>
          <w:lang w:eastAsia="ru-RU"/>
        </w:rPr>
        <w:tab/>
      </w:r>
      <w:r w:rsidR="005262C2" w:rsidRPr="00CC79F4">
        <w:rPr>
          <w:rFonts w:asciiTheme="majorBidi" w:hAnsiTheme="majorBidi" w:cstheme="majorBidi"/>
          <w:sz w:val="28"/>
          <w:szCs w:val="28"/>
          <w:lang w:eastAsia="ru-RU"/>
        </w:rPr>
        <w:tab/>
      </w:r>
      <w:r w:rsidR="005262C2" w:rsidRPr="00CC79F4">
        <w:rPr>
          <w:rFonts w:asciiTheme="majorBidi" w:hAnsiTheme="majorBidi" w:cstheme="majorBidi"/>
          <w:sz w:val="28"/>
          <w:szCs w:val="28"/>
          <w:lang w:eastAsia="ru-RU"/>
        </w:rPr>
        <w:tab/>
      </w:r>
      <w:r w:rsidR="005262C2" w:rsidRPr="00CC79F4">
        <w:rPr>
          <w:rFonts w:asciiTheme="majorBidi" w:hAnsiTheme="majorBidi" w:cstheme="majorBidi"/>
          <w:sz w:val="28"/>
          <w:szCs w:val="28"/>
          <w:lang w:eastAsia="ru-RU"/>
        </w:rPr>
        <w:tab/>
      </w:r>
      <w:r w:rsidR="009A7F3C" w:rsidRPr="00CC79F4">
        <w:rPr>
          <w:rFonts w:asciiTheme="majorBidi" w:hAnsiTheme="majorBidi" w:cstheme="majorBidi"/>
          <w:sz w:val="28"/>
          <w:szCs w:val="28"/>
          <w:lang w:eastAsia="ru-RU"/>
        </w:rPr>
        <w:t xml:space="preserve">Cristian </w:t>
      </w:r>
      <w:proofErr w:type="spellStart"/>
      <w:r w:rsidR="009A7F3C" w:rsidRPr="00CC79F4">
        <w:rPr>
          <w:rFonts w:asciiTheme="majorBidi" w:hAnsiTheme="majorBidi" w:cstheme="majorBidi"/>
          <w:sz w:val="28"/>
          <w:szCs w:val="28"/>
          <w:lang w:eastAsia="ru-RU"/>
        </w:rPr>
        <w:t>Jardan</w:t>
      </w:r>
      <w:proofErr w:type="spellEnd"/>
      <w:r w:rsidRPr="00CC79F4">
        <w:rPr>
          <w:rFonts w:asciiTheme="majorBidi" w:hAnsiTheme="majorBidi" w:cstheme="majorBidi"/>
          <w:sz w:val="28"/>
          <w:szCs w:val="28"/>
          <w:lang w:eastAsia="ru-RU"/>
        </w:rPr>
        <w:t xml:space="preserve"> </w:t>
      </w:r>
    </w:p>
    <w:p w14:paraId="214AC547" w14:textId="4C7EFF92" w:rsidR="00965406" w:rsidRPr="00CC79F4" w:rsidRDefault="00965406" w:rsidP="00965406">
      <w:pPr>
        <w:rPr>
          <w:rFonts w:asciiTheme="majorBidi" w:hAnsiTheme="majorBidi" w:cstheme="majorBidi"/>
          <w:sz w:val="28"/>
          <w:szCs w:val="28"/>
          <w:lang w:eastAsia="ru-RU"/>
        </w:rPr>
      </w:pPr>
    </w:p>
    <w:p w14:paraId="31544D67" w14:textId="77777777" w:rsidR="00965406" w:rsidRPr="00CC79F4" w:rsidRDefault="00965406" w:rsidP="00965406">
      <w:pPr>
        <w:rPr>
          <w:rFonts w:asciiTheme="majorBidi" w:hAnsiTheme="majorBidi" w:cstheme="majorBidi"/>
          <w:sz w:val="28"/>
          <w:szCs w:val="28"/>
          <w:lang w:eastAsia="ru-RU"/>
        </w:rPr>
      </w:pPr>
    </w:p>
    <w:p w14:paraId="59F03948" w14:textId="77777777" w:rsidR="006B17C6" w:rsidRPr="00CC79F4" w:rsidRDefault="006B17C6" w:rsidP="00E25218">
      <w:pPr>
        <w:rPr>
          <w:rFonts w:asciiTheme="majorBidi" w:hAnsiTheme="majorBidi" w:cstheme="majorBidi"/>
          <w:sz w:val="28"/>
          <w:szCs w:val="28"/>
          <w:lang w:eastAsia="ru-RU"/>
        </w:rPr>
      </w:pPr>
    </w:p>
    <w:p w14:paraId="6FD257CB" w14:textId="77777777" w:rsidR="006B17C6" w:rsidRPr="00CC79F4" w:rsidRDefault="006B17C6" w:rsidP="00E25218">
      <w:pPr>
        <w:rPr>
          <w:rFonts w:asciiTheme="majorBidi" w:hAnsiTheme="majorBidi" w:cstheme="majorBidi"/>
          <w:sz w:val="28"/>
          <w:szCs w:val="28"/>
          <w:lang w:eastAsia="ru-RU"/>
        </w:rPr>
      </w:pPr>
    </w:p>
    <w:p w14:paraId="737F0260" w14:textId="77777777" w:rsidR="006B17C6" w:rsidRPr="00CC79F4" w:rsidRDefault="006B17C6" w:rsidP="00E25218">
      <w:pPr>
        <w:rPr>
          <w:rFonts w:asciiTheme="majorBidi" w:hAnsiTheme="majorBidi" w:cstheme="majorBidi"/>
          <w:sz w:val="28"/>
          <w:szCs w:val="28"/>
          <w:lang w:eastAsia="ru-RU"/>
        </w:rPr>
      </w:pPr>
    </w:p>
    <w:p w14:paraId="4D6CEBA7" w14:textId="77777777" w:rsidR="006B17C6" w:rsidRPr="00CC79F4" w:rsidRDefault="006B17C6" w:rsidP="00695959">
      <w:pPr>
        <w:ind w:firstLine="0"/>
        <w:rPr>
          <w:rFonts w:asciiTheme="majorBidi" w:hAnsiTheme="majorBidi" w:cstheme="majorBidi"/>
          <w:sz w:val="28"/>
          <w:szCs w:val="28"/>
          <w:lang w:eastAsia="ru-RU"/>
        </w:rPr>
      </w:pPr>
    </w:p>
    <w:p w14:paraId="66993251" w14:textId="77777777" w:rsidR="006B17C6" w:rsidRPr="00CC79F4" w:rsidRDefault="006B17C6" w:rsidP="00D1121D">
      <w:pPr>
        <w:ind w:firstLine="0"/>
        <w:rPr>
          <w:rFonts w:asciiTheme="majorBidi" w:hAnsiTheme="majorBidi" w:cstheme="majorBidi"/>
          <w:sz w:val="28"/>
          <w:szCs w:val="28"/>
          <w:lang w:eastAsia="ru-RU"/>
        </w:rPr>
      </w:pPr>
    </w:p>
    <w:p w14:paraId="4032BA47" w14:textId="77777777" w:rsidR="00163369" w:rsidRPr="00CC79F4" w:rsidRDefault="00163369" w:rsidP="009C717D">
      <w:pPr>
        <w:ind w:firstLine="0"/>
        <w:rPr>
          <w:rFonts w:asciiTheme="majorBidi" w:hAnsiTheme="majorBidi" w:cstheme="majorBidi"/>
          <w:sz w:val="28"/>
          <w:szCs w:val="28"/>
          <w:lang w:eastAsia="ru-RU"/>
        </w:rPr>
      </w:pPr>
    </w:p>
    <w:p w14:paraId="0F0E5ACA" w14:textId="77777777" w:rsidR="00163369" w:rsidRPr="00CC79F4" w:rsidRDefault="00163369" w:rsidP="009C717D">
      <w:pPr>
        <w:ind w:firstLine="0"/>
        <w:rPr>
          <w:rFonts w:asciiTheme="majorBidi" w:hAnsiTheme="majorBidi" w:cstheme="majorBidi"/>
          <w:sz w:val="28"/>
          <w:szCs w:val="28"/>
          <w:lang w:eastAsia="ru-RU"/>
        </w:rPr>
      </w:pPr>
    </w:p>
    <w:p w14:paraId="696221D6" w14:textId="77777777" w:rsidR="00163369" w:rsidRPr="00CC79F4" w:rsidRDefault="00163369" w:rsidP="009C717D">
      <w:pPr>
        <w:ind w:firstLine="0"/>
        <w:rPr>
          <w:rFonts w:asciiTheme="majorBidi" w:hAnsiTheme="majorBidi" w:cstheme="majorBidi"/>
          <w:sz w:val="28"/>
          <w:szCs w:val="28"/>
          <w:lang w:eastAsia="ru-RU"/>
        </w:rPr>
      </w:pPr>
    </w:p>
    <w:p w14:paraId="5EFA3070" w14:textId="77777777" w:rsidR="00163369" w:rsidRPr="00CC79F4" w:rsidRDefault="00163369" w:rsidP="009C717D">
      <w:pPr>
        <w:ind w:firstLine="0"/>
        <w:rPr>
          <w:rFonts w:asciiTheme="majorBidi" w:hAnsiTheme="majorBidi" w:cstheme="majorBidi"/>
          <w:sz w:val="28"/>
          <w:szCs w:val="28"/>
          <w:lang w:eastAsia="ru-RU"/>
        </w:rPr>
      </w:pPr>
    </w:p>
    <w:p w14:paraId="76E127E5" w14:textId="77777777" w:rsidR="00163369" w:rsidRPr="00CC79F4" w:rsidRDefault="00163369" w:rsidP="009C717D">
      <w:pPr>
        <w:ind w:firstLine="0"/>
        <w:rPr>
          <w:rFonts w:asciiTheme="majorBidi" w:hAnsiTheme="majorBidi" w:cstheme="majorBidi"/>
          <w:sz w:val="28"/>
          <w:szCs w:val="28"/>
          <w:lang w:eastAsia="ru-RU"/>
        </w:rPr>
      </w:pPr>
    </w:p>
    <w:p w14:paraId="2B7A79B7" w14:textId="77777777" w:rsidR="00163369" w:rsidRPr="00CC79F4" w:rsidRDefault="00163369" w:rsidP="009C717D">
      <w:pPr>
        <w:ind w:firstLine="0"/>
        <w:rPr>
          <w:rFonts w:asciiTheme="majorBidi" w:hAnsiTheme="majorBidi" w:cstheme="majorBidi"/>
          <w:sz w:val="28"/>
          <w:szCs w:val="28"/>
          <w:lang w:eastAsia="ru-RU"/>
        </w:rPr>
      </w:pPr>
    </w:p>
    <w:p w14:paraId="46384602" w14:textId="77777777" w:rsidR="00163369" w:rsidRDefault="00163369" w:rsidP="009C717D">
      <w:pPr>
        <w:ind w:firstLine="0"/>
        <w:rPr>
          <w:rFonts w:asciiTheme="majorBidi" w:hAnsiTheme="majorBidi" w:cstheme="majorBidi"/>
          <w:sz w:val="28"/>
          <w:szCs w:val="28"/>
          <w:lang w:eastAsia="ru-RU"/>
        </w:rPr>
      </w:pPr>
    </w:p>
    <w:p w14:paraId="7948423C" w14:textId="77777777" w:rsidR="00AE126D" w:rsidRDefault="00AE126D" w:rsidP="009C717D">
      <w:pPr>
        <w:ind w:firstLine="0"/>
        <w:rPr>
          <w:rFonts w:asciiTheme="majorBidi" w:hAnsiTheme="majorBidi" w:cstheme="majorBidi"/>
          <w:sz w:val="28"/>
          <w:szCs w:val="28"/>
          <w:lang w:eastAsia="ru-RU"/>
        </w:rPr>
      </w:pPr>
    </w:p>
    <w:p w14:paraId="068D05D1" w14:textId="77777777" w:rsidR="00AE126D" w:rsidRDefault="00AE126D" w:rsidP="009C717D">
      <w:pPr>
        <w:ind w:firstLine="0"/>
        <w:rPr>
          <w:rFonts w:asciiTheme="majorBidi" w:hAnsiTheme="majorBidi" w:cstheme="majorBidi"/>
          <w:sz w:val="28"/>
          <w:szCs w:val="28"/>
          <w:lang w:eastAsia="ru-RU"/>
        </w:rPr>
      </w:pPr>
    </w:p>
    <w:p w14:paraId="7F619DAA" w14:textId="77777777" w:rsidR="00AE126D" w:rsidRDefault="00AE126D" w:rsidP="009C717D">
      <w:pPr>
        <w:ind w:firstLine="0"/>
        <w:rPr>
          <w:rFonts w:asciiTheme="majorBidi" w:hAnsiTheme="majorBidi" w:cstheme="majorBidi"/>
          <w:sz w:val="28"/>
          <w:szCs w:val="28"/>
          <w:lang w:eastAsia="ru-RU"/>
        </w:rPr>
      </w:pPr>
    </w:p>
    <w:p w14:paraId="649535C9" w14:textId="77777777" w:rsidR="00AE126D" w:rsidRDefault="00AE126D" w:rsidP="009C717D">
      <w:pPr>
        <w:ind w:firstLine="0"/>
        <w:rPr>
          <w:rFonts w:asciiTheme="majorBidi" w:hAnsiTheme="majorBidi" w:cstheme="majorBidi"/>
          <w:sz w:val="28"/>
          <w:szCs w:val="28"/>
          <w:lang w:eastAsia="ru-RU"/>
        </w:rPr>
      </w:pPr>
    </w:p>
    <w:p w14:paraId="0AE3B06E" w14:textId="77777777" w:rsidR="00AE126D" w:rsidRPr="00CC79F4" w:rsidRDefault="00AE126D" w:rsidP="009C717D">
      <w:pPr>
        <w:ind w:firstLine="0"/>
        <w:rPr>
          <w:rFonts w:asciiTheme="majorBidi" w:hAnsiTheme="majorBidi" w:cstheme="majorBidi"/>
          <w:sz w:val="28"/>
          <w:szCs w:val="28"/>
          <w:lang w:eastAsia="ru-RU"/>
        </w:rPr>
      </w:pPr>
    </w:p>
    <w:p w14:paraId="407B208C" w14:textId="77777777" w:rsidR="00163369" w:rsidRPr="00CC79F4" w:rsidRDefault="00163369" w:rsidP="009C717D">
      <w:pPr>
        <w:ind w:firstLine="0"/>
        <w:rPr>
          <w:rFonts w:asciiTheme="majorBidi" w:hAnsiTheme="majorBidi" w:cstheme="majorBidi"/>
          <w:sz w:val="28"/>
          <w:szCs w:val="28"/>
          <w:lang w:eastAsia="ru-RU"/>
        </w:rPr>
      </w:pPr>
    </w:p>
    <w:p w14:paraId="5BB96A90" w14:textId="77777777" w:rsidR="00C6686E" w:rsidRPr="00CC79F4" w:rsidRDefault="00C6686E" w:rsidP="009C717D">
      <w:pPr>
        <w:ind w:firstLine="0"/>
        <w:rPr>
          <w:rFonts w:asciiTheme="majorBidi" w:hAnsiTheme="majorBidi" w:cstheme="majorBidi"/>
          <w:sz w:val="28"/>
          <w:szCs w:val="28"/>
          <w:lang w:eastAsia="ru-RU"/>
        </w:rPr>
      </w:pPr>
    </w:p>
    <w:p w14:paraId="7339FDA3" w14:textId="77777777" w:rsidR="00C6686E" w:rsidRPr="00CC79F4" w:rsidRDefault="00C6686E" w:rsidP="009C717D">
      <w:pPr>
        <w:ind w:firstLine="0"/>
        <w:rPr>
          <w:rFonts w:asciiTheme="majorBidi" w:hAnsiTheme="majorBidi" w:cstheme="majorBidi"/>
          <w:sz w:val="28"/>
          <w:szCs w:val="28"/>
          <w:lang w:eastAsia="ru-RU"/>
        </w:rPr>
      </w:pPr>
    </w:p>
    <w:p w14:paraId="3D7AF468" w14:textId="77777777" w:rsidR="004950E6" w:rsidRDefault="004950E6" w:rsidP="009C717D">
      <w:pPr>
        <w:ind w:firstLine="0"/>
        <w:rPr>
          <w:rFonts w:asciiTheme="majorBidi" w:hAnsiTheme="majorBidi" w:cstheme="majorBidi"/>
          <w:sz w:val="28"/>
          <w:szCs w:val="28"/>
          <w:lang w:eastAsia="ru-RU"/>
        </w:rPr>
      </w:pPr>
    </w:p>
    <w:p w14:paraId="44614F47" w14:textId="77777777" w:rsidR="004950E6" w:rsidRDefault="004950E6" w:rsidP="009C717D">
      <w:pPr>
        <w:ind w:firstLine="0"/>
        <w:rPr>
          <w:rFonts w:asciiTheme="majorBidi" w:hAnsiTheme="majorBidi" w:cstheme="majorBidi"/>
          <w:sz w:val="28"/>
          <w:szCs w:val="28"/>
          <w:lang w:eastAsia="ru-RU"/>
        </w:rPr>
      </w:pPr>
    </w:p>
    <w:p w14:paraId="69FAF13E" w14:textId="77777777" w:rsidR="004950E6" w:rsidRDefault="004950E6" w:rsidP="009C717D">
      <w:pPr>
        <w:ind w:firstLine="0"/>
        <w:rPr>
          <w:rFonts w:asciiTheme="majorBidi" w:hAnsiTheme="majorBidi" w:cstheme="majorBidi"/>
          <w:sz w:val="28"/>
          <w:szCs w:val="28"/>
          <w:lang w:eastAsia="ru-RU"/>
        </w:rPr>
      </w:pPr>
    </w:p>
    <w:p w14:paraId="08322344" w14:textId="77777777" w:rsidR="004950E6" w:rsidRDefault="004950E6" w:rsidP="009C717D">
      <w:pPr>
        <w:ind w:firstLine="0"/>
        <w:rPr>
          <w:rFonts w:asciiTheme="majorBidi" w:hAnsiTheme="majorBidi" w:cstheme="majorBidi"/>
          <w:sz w:val="28"/>
          <w:szCs w:val="28"/>
          <w:lang w:eastAsia="ru-RU"/>
        </w:rPr>
      </w:pPr>
    </w:p>
    <w:p w14:paraId="56A0E5BA" w14:textId="5B05CA63" w:rsidR="009C717D" w:rsidRPr="00CC79F4" w:rsidRDefault="009C717D" w:rsidP="009C717D">
      <w:pPr>
        <w:ind w:firstLine="0"/>
        <w:rPr>
          <w:rFonts w:asciiTheme="majorBidi" w:hAnsiTheme="majorBidi" w:cstheme="majorBidi"/>
          <w:sz w:val="28"/>
          <w:szCs w:val="28"/>
          <w:lang w:eastAsia="ru-RU"/>
        </w:rPr>
      </w:pPr>
      <w:r w:rsidRPr="00CC79F4">
        <w:rPr>
          <w:rFonts w:asciiTheme="majorBidi" w:hAnsiTheme="majorBidi" w:cstheme="majorBidi"/>
          <w:sz w:val="28"/>
          <w:szCs w:val="28"/>
          <w:lang w:eastAsia="ru-RU"/>
        </w:rPr>
        <w:lastRenderedPageBreak/>
        <w:t>Vizează:</w:t>
      </w:r>
    </w:p>
    <w:p w14:paraId="7599E3BD" w14:textId="541E1682" w:rsidR="009C717D" w:rsidRPr="00CC79F4" w:rsidRDefault="009C717D" w:rsidP="009C717D">
      <w:pPr>
        <w:ind w:firstLine="0"/>
        <w:rPr>
          <w:rFonts w:asciiTheme="majorBidi" w:hAnsiTheme="majorBidi" w:cstheme="majorBidi"/>
          <w:sz w:val="28"/>
          <w:szCs w:val="28"/>
          <w:lang w:eastAsia="ru-RU"/>
        </w:rPr>
      </w:pPr>
    </w:p>
    <w:p w14:paraId="21525C6F" w14:textId="6FB0D4AE" w:rsidR="009B56D2" w:rsidRPr="00CC79F4" w:rsidRDefault="009B56D2" w:rsidP="009C717D">
      <w:pPr>
        <w:ind w:firstLine="0"/>
        <w:rPr>
          <w:rFonts w:asciiTheme="majorBidi" w:hAnsiTheme="majorBidi" w:cstheme="majorBidi"/>
          <w:sz w:val="28"/>
          <w:szCs w:val="28"/>
          <w:lang w:eastAsia="ru-RU"/>
        </w:rPr>
      </w:pPr>
    </w:p>
    <w:p w14:paraId="6DDC068D" w14:textId="77777777" w:rsidR="009B56D2" w:rsidRPr="00CC79F4" w:rsidRDefault="009B56D2" w:rsidP="009C717D">
      <w:pPr>
        <w:ind w:firstLine="0"/>
        <w:rPr>
          <w:rFonts w:asciiTheme="majorBidi" w:hAnsiTheme="majorBidi" w:cstheme="majorBidi"/>
          <w:sz w:val="28"/>
          <w:szCs w:val="28"/>
          <w:lang w:eastAsia="ru-RU"/>
        </w:rPr>
      </w:pPr>
    </w:p>
    <w:p w14:paraId="2BC2BB54" w14:textId="77777777" w:rsidR="009C717D" w:rsidRPr="00CC79F4" w:rsidRDefault="009C717D" w:rsidP="009C717D">
      <w:pPr>
        <w:ind w:firstLine="0"/>
        <w:rPr>
          <w:rFonts w:asciiTheme="majorBidi" w:hAnsiTheme="majorBidi" w:cstheme="majorBidi"/>
          <w:sz w:val="28"/>
          <w:szCs w:val="28"/>
          <w:lang w:eastAsia="ru-RU"/>
        </w:rPr>
      </w:pPr>
    </w:p>
    <w:p w14:paraId="68994E1E" w14:textId="7619FC04" w:rsidR="009C717D" w:rsidRPr="00CC79F4" w:rsidRDefault="009C717D" w:rsidP="009C717D">
      <w:pPr>
        <w:ind w:firstLine="0"/>
        <w:rPr>
          <w:sz w:val="28"/>
          <w:szCs w:val="28"/>
          <w:lang w:eastAsia="ru-RU"/>
        </w:rPr>
      </w:pPr>
      <w:r w:rsidRPr="00CC79F4">
        <w:rPr>
          <w:sz w:val="28"/>
          <w:szCs w:val="28"/>
          <w:lang w:eastAsia="ru-RU"/>
        </w:rPr>
        <w:t>Secretar general al Guvernului</w:t>
      </w:r>
      <w:r w:rsidRPr="00CC79F4">
        <w:rPr>
          <w:sz w:val="28"/>
          <w:szCs w:val="28"/>
          <w:lang w:eastAsia="ru-RU"/>
        </w:rPr>
        <w:tab/>
      </w:r>
      <w:r w:rsidRPr="00CC79F4">
        <w:rPr>
          <w:sz w:val="28"/>
          <w:szCs w:val="28"/>
          <w:lang w:eastAsia="ru-RU"/>
        </w:rPr>
        <w:tab/>
      </w:r>
      <w:r w:rsidRPr="00CC79F4">
        <w:rPr>
          <w:sz w:val="28"/>
          <w:szCs w:val="28"/>
          <w:lang w:eastAsia="ru-RU"/>
        </w:rPr>
        <w:tab/>
        <w:t xml:space="preserve">               </w:t>
      </w:r>
      <w:r w:rsidRPr="00CC79F4">
        <w:rPr>
          <w:sz w:val="28"/>
          <w:szCs w:val="28"/>
          <w:lang w:eastAsia="ru-RU"/>
        </w:rPr>
        <w:tab/>
        <w:t xml:space="preserve">  </w:t>
      </w:r>
      <w:r w:rsidR="0016184C" w:rsidRPr="00CC79F4">
        <w:rPr>
          <w:sz w:val="28"/>
          <w:szCs w:val="28"/>
          <w:lang w:eastAsia="ru-RU"/>
        </w:rPr>
        <w:t xml:space="preserve">Alexei </w:t>
      </w:r>
      <w:proofErr w:type="spellStart"/>
      <w:r w:rsidR="0016184C" w:rsidRPr="00CC79F4">
        <w:rPr>
          <w:sz w:val="28"/>
          <w:szCs w:val="28"/>
          <w:lang w:eastAsia="ru-RU"/>
        </w:rPr>
        <w:t>Buzu</w:t>
      </w:r>
      <w:proofErr w:type="spellEnd"/>
    </w:p>
    <w:p w14:paraId="5C56D579" w14:textId="77777777" w:rsidR="009C717D" w:rsidRPr="00CC79F4" w:rsidRDefault="009C717D" w:rsidP="009C717D">
      <w:pPr>
        <w:ind w:firstLine="0"/>
        <w:rPr>
          <w:rFonts w:asciiTheme="majorBidi" w:hAnsiTheme="majorBidi" w:cstheme="majorBidi"/>
          <w:sz w:val="28"/>
          <w:szCs w:val="28"/>
          <w:lang w:eastAsia="ru-RU"/>
        </w:rPr>
      </w:pPr>
    </w:p>
    <w:p w14:paraId="0A487779" w14:textId="77777777" w:rsidR="009C717D" w:rsidRPr="00CC79F4" w:rsidRDefault="009C717D" w:rsidP="009C717D">
      <w:pPr>
        <w:ind w:firstLine="0"/>
        <w:rPr>
          <w:rFonts w:asciiTheme="majorBidi" w:hAnsiTheme="majorBidi" w:cstheme="majorBidi"/>
          <w:sz w:val="28"/>
          <w:szCs w:val="28"/>
          <w:lang w:eastAsia="ru-RU"/>
        </w:rPr>
      </w:pPr>
    </w:p>
    <w:p w14:paraId="191C21BE" w14:textId="77777777" w:rsidR="009C717D" w:rsidRPr="00CC79F4" w:rsidRDefault="009C717D" w:rsidP="009C717D">
      <w:pPr>
        <w:ind w:firstLine="0"/>
        <w:rPr>
          <w:rFonts w:asciiTheme="majorBidi" w:hAnsiTheme="majorBidi" w:cstheme="majorBidi"/>
          <w:sz w:val="28"/>
          <w:szCs w:val="28"/>
          <w:lang w:eastAsia="ru-RU"/>
        </w:rPr>
      </w:pPr>
    </w:p>
    <w:p w14:paraId="3B6F9F60" w14:textId="11F83FE3" w:rsidR="006B17C6" w:rsidRPr="00CC79F4" w:rsidRDefault="006B17C6" w:rsidP="00D1121D">
      <w:pPr>
        <w:ind w:firstLine="0"/>
        <w:rPr>
          <w:rFonts w:asciiTheme="majorBidi" w:hAnsiTheme="majorBidi" w:cstheme="majorBidi"/>
          <w:sz w:val="28"/>
          <w:szCs w:val="28"/>
          <w:lang w:eastAsia="ru-RU"/>
        </w:rPr>
      </w:pPr>
    </w:p>
    <w:p w14:paraId="7BB79C49" w14:textId="4DF39EE5" w:rsidR="009B56D2" w:rsidRPr="00CC79F4" w:rsidRDefault="009B56D2" w:rsidP="00D1121D">
      <w:pPr>
        <w:ind w:firstLine="0"/>
        <w:rPr>
          <w:rFonts w:asciiTheme="majorBidi" w:hAnsiTheme="majorBidi" w:cstheme="majorBidi"/>
          <w:sz w:val="28"/>
          <w:szCs w:val="28"/>
          <w:lang w:eastAsia="ru-RU"/>
        </w:rPr>
      </w:pPr>
    </w:p>
    <w:p w14:paraId="16239322" w14:textId="6DD02DF4" w:rsidR="009B56D2" w:rsidRPr="00CC79F4" w:rsidRDefault="009B56D2" w:rsidP="00D1121D">
      <w:pPr>
        <w:ind w:firstLine="0"/>
        <w:rPr>
          <w:rFonts w:asciiTheme="majorBidi" w:hAnsiTheme="majorBidi" w:cstheme="majorBidi"/>
          <w:sz w:val="28"/>
          <w:szCs w:val="28"/>
          <w:lang w:eastAsia="ru-RU"/>
        </w:rPr>
      </w:pPr>
    </w:p>
    <w:p w14:paraId="667FE917" w14:textId="77777777" w:rsidR="009B56D2" w:rsidRPr="00CC79F4" w:rsidRDefault="009B56D2" w:rsidP="00D1121D">
      <w:pPr>
        <w:ind w:firstLine="0"/>
        <w:rPr>
          <w:rFonts w:asciiTheme="majorBidi" w:hAnsiTheme="majorBidi" w:cstheme="majorBidi"/>
          <w:sz w:val="28"/>
          <w:szCs w:val="28"/>
          <w:lang w:eastAsia="ru-RU"/>
        </w:rPr>
      </w:pPr>
    </w:p>
    <w:p w14:paraId="444203FC" w14:textId="77777777" w:rsidR="00633BD9" w:rsidRPr="00CC79F4" w:rsidRDefault="00633BD9" w:rsidP="00E25218">
      <w:pPr>
        <w:tabs>
          <w:tab w:val="left" w:pos="6386"/>
        </w:tabs>
        <w:rPr>
          <w:rFonts w:asciiTheme="majorBidi" w:hAnsiTheme="majorBidi" w:cstheme="majorBidi"/>
          <w:sz w:val="28"/>
          <w:szCs w:val="28"/>
          <w:lang w:eastAsia="ru-RU"/>
        </w:rPr>
      </w:pPr>
    </w:p>
    <w:p w14:paraId="339FB9C8" w14:textId="77777777" w:rsidR="00633BD9" w:rsidRPr="00CC79F4" w:rsidRDefault="00633BD9" w:rsidP="00E25218">
      <w:pPr>
        <w:tabs>
          <w:tab w:val="left" w:pos="6386"/>
        </w:tabs>
        <w:rPr>
          <w:rFonts w:asciiTheme="majorBidi" w:hAnsiTheme="majorBidi" w:cstheme="majorBidi"/>
          <w:sz w:val="28"/>
          <w:szCs w:val="28"/>
          <w:lang w:eastAsia="ru-RU"/>
        </w:rPr>
      </w:pPr>
    </w:p>
    <w:p w14:paraId="11A70254" w14:textId="77777777" w:rsidR="00633BD9" w:rsidRPr="00CC79F4" w:rsidRDefault="00633BD9" w:rsidP="00E25218">
      <w:pPr>
        <w:tabs>
          <w:tab w:val="left" w:pos="6386"/>
        </w:tabs>
        <w:rPr>
          <w:rFonts w:asciiTheme="majorBidi" w:hAnsiTheme="majorBidi" w:cstheme="majorBidi"/>
          <w:sz w:val="28"/>
          <w:szCs w:val="28"/>
          <w:lang w:eastAsia="ru-RU"/>
        </w:rPr>
      </w:pPr>
    </w:p>
    <w:p w14:paraId="4F110DBB" w14:textId="77777777" w:rsidR="00633BD9" w:rsidRPr="00CC79F4" w:rsidRDefault="00633BD9" w:rsidP="00E25218">
      <w:pPr>
        <w:tabs>
          <w:tab w:val="left" w:pos="6386"/>
        </w:tabs>
        <w:rPr>
          <w:rFonts w:asciiTheme="majorBidi" w:hAnsiTheme="majorBidi" w:cstheme="majorBidi"/>
          <w:sz w:val="28"/>
          <w:szCs w:val="28"/>
          <w:lang w:eastAsia="ru-RU"/>
        </w:rPr>
      </w:pPr>
    </w:p>
    <w:p w14:paraId="5C48A822" w14:textId="7305B653" w:rsidR="00633BD9" w:rsidRPr="00CC79F4" w:rsidRDefault="00633BD9" w:rsidP="00E25218">
      <w:pPr>
        <w:tabs>
          <w:tab w:val="left" w:pos="6386"/>
        </w:tabs>
        <w:rPr>
          <w:rFonts w:asciiTheme="majorBidi" w:hAnsiTheme="majorBidi" w:cstheme="majorBidi"/>
          <w:sz w:val="28"/>
          <w:szCs w:val="28"/>
          <w:lang w:eastAsia="ru-RU"/>
        </w:rPr>
      </w:pPr>
    </w:p>
    <w:p w14:paraId="3D30904E" w14:textId="0B1CC772" w:rsidR="00777B33" w:rsidRPr="00CC79F4" w:rsidRDefault="00777B33" w:rsidP="00E25218">
      <w:pPr>
        <w:tabs>
          <w:tab w:val="left" w:pos="6386"/>
        </w:tabs>
        <w:rPr>
          <w:rFonts w:asciiTheme="majorBidi" w:hAnsiTheme="majorBidi" w:cstheme="majorBidi"/>
          <w:sz w:val="28"/>
          <w:szCs w:val="28"/>
          <w:lang w:eastAsia="ru-RU"/>
        </w:rPr>
      </w:pPr>
    </w:p>
    <w:p w14:paraId="6A1C2259" w14:textId="545EAA8A" w:rsidR="00777B33" w:rsidRPr="00CC79F4" w:rsidRDefault="00777B33" w:rsidP="00E25218">
      <w:pPr>
        <w:tabs>
          <w:tab w:val="left" w:pos="6386"/>
        </w:tabs>
        <w:rPr>
          <w:rFonts w:asciiTheme="majorBidi" w:hAnsiTheme="majorBidi" w:cstheme="majorBidi"/>
          <w:sz w:val="28"/>
          <w:szCs w:val="28"/>
          <w:lang w:eastAsia="ru-RU"/>
        </w:rPr>
      </w:pPr>
    </w:p>
    <w:p w14:paraId="4EC153C9" w14:textId="77777777" w:rsidR="00777B33" w:rsidRPr="00CC79F4" w:rsidRDefault="00777B33" w:rsidP="00E25218">
      <w:pPr>
        <w:tabs>
          <w:tab w:val="left" w:pos="6386"/>
        </w:tabs>
        <w:rPr>
          <w:rFonts w:asciiTheme="majorBidi" w:hAnsiTheme="majorBidi" w:cstheme="majorBidi"/>
          <w:sz w:val="28"/>
          <w:szCs w:val="28"/>
          <w:lang w:eastAsia="ru-RU"/>
        </w:rPr>
      </w:pPr>
    </w:p>
    <w:p w14:paraId="5F8D027A" w14:textId="77777777" w:rsidR="00EE1EA9" w:rsidRPr="00CC79F4" w:rsidRDefault="00EE1EA9" w:rsidP="00E25218">
      <w:pPr>
        <w:tabs>
          <w:tab w:val="left" w:pos="6386"/>
        </w:tabs>
        <w:rPr>
          <w:rFonts w:asciiTheme="majorBidi" w:hAnsiTheme="majorBidi" w:cstheme="majorBidi"/>
          <w:sz w:val="28"/>
          <w:szCs w:val="28"/>
          <w:lang w:eastAsia="ru-RU"/>
        </w:rPr>
      </w:pPr>
    </w:p>
    <w:p w14:paraId="3FA4EA2C" w14:textId="77777777" w:rsidR="00EE1EA9" w:rsidRPr="00CC79F4" w:rsidRDefault="00EE1EA9" w:rsidP="00E25218">
      <w:pPr>
        <w:tabs>
          <w:tab w:val="left" w:pos="6386"/>
        </w:tabs>
        <w:rPr>
          <w:rFonts w:asciiTheme="majorBidi" w:hAnsiTheme="majorBidi" w:cstheme="majorBidi"/>
          <w:sz w:val="28"/>
          <w:szCs w:val="28"/>
          <w:lang w:eastAsia="ru-RU"/>
        </w:rPr>
      </w:pPr>
    </w:p>
    <w:p w14:paraId="34B86A62" w14:textId="77777777" w:rsidR="00EE1EA9" w:rsidRPr="00CC79F4" w:rsidRDefault="00EE1EA9" w:rsidP="00E25218">
      <w:pPr>
        <w:tabs>
          <w:tab w:val="left" w:pos="6386"/>
        </w:tabs>
        <w:rPr>
          <w:rFonts w:asciiTheme="majorBidi" w:hAnsiTheme="majorBidi" w:cstheme="majorBidi"/>
          <w:sz w:val="28"/>
          <w:szCs w:val="28"/>
          <w:lang w:eastAsia="ru-RU"/>
        </w:rPr>
      </w:pPr>
    </w:p>
    <w:p w14:paraId="21D6079F" w14:textId="77777777" w:rsidR="00EE1EA9" w:rsidRPr="00CC79F4" w:rsidRDefault="00EE1EA9" w:rsidP="00E25218">
      <w:pPr>
        <w:tabs>
          <w:tab w:val="left" w:pos="6386"/>
        </w:tabs>
        <w:rPr>
          <w:rFonts w:asciiTheme="majorBidi" w:hAnsiTheme="majorBidi" w:cstheme="majorBidi"/>
          <w:sz w:val="28"/>
          <w:szCs w:val="28"/>
          <w:lang w:eastAsia="ru-RU"/>
        </w:rPr>
      </w:pPr>
    </w:p>
    <w:p w14:paraId="2AEF2652" w14:textId="77777777" w:rsidR="00EE1EA9" w:rsidRPr="00CC79F4" w:rsidRDefault="00EE1EA9" w:rsidP="00E25218">
      <w:pPr>
        <w:tabs>
          <w:tab w:val="left" w:pos="6386"/>
        </w:tabs>
        <w:rPr>
          <w:rFonts w:asciiTheme="majorBidi" w:hAnsiTheme="majorBidi" w:cstheme="majorBidi"/>
          <w:sz w:val="28"/>
          <w:szCs w:val="28"/>
          <w:lang w:eastAsia="ru-RU"/>
        </w:rPr>
      </w:pPr>
    </w:p>
    <w:p w14:paraId="339DDD2C" w14:textId="77777777" w:rsidR="00EE1EA9" w:rsidRPr="00CC79F4" w:rsidRDefault="00EE1EA9" w:rsidP="00E25218">
      <w:pPr>
        <w:tabs>
          <w:tab w:val="left" w:pos="6386"/>
        </w:tabs>
        <w:rPr>
          <w:rFonts w:asciiTheme="majorBidi" w:hAnsiTheme="majorBidi" w:cstheme="majorBidi"/>
          <w:sz w:val="28"/>
          <w:szCs w:val="28"/>
          <w:lang w:eastAsia="ru-RU"/>
        </w:rPr>
      </w:pPr>
    </w:p>
    <w:p w14:paraId="4A3AC277" w14:textId="77777777" w:rsidR="00EE1EA9" w:rsidRPr="00CC79F4" w:rsidRDefault="00EE1EA9" w:rsidP="00E25218">
      <w:pPr>
        <w:tabs>
          <w:tab w:val="left" w:pos="6386"/>
        </w:tabs>
        <w:rPr>
          <w:rFonts w:asciiTheme="majorBidi" w:hAnsiTheme="majorBidi" w:cstheme="majorBidi"/>
          <w:sz w:val="28"/>
          <w:szCs w:val="28"/>
          <w:lang w:eastAsia="ru-RU"/>
        </w:rPr>
      </w:pPr>
    </w:p>
    <w:p w14:paraId="4B433522" w14:textId="77777777" w:rsidR="00EE1EA9" w:rsidRPr="00CC79F4" w:rsidRDefault="00EE1EA9" w:rsidP="00E25218">
      <w:pPr>
        <w:tabs>
          <w:tab w:val="left" w:pos="6386"/>
        </w:tabs>
        <w:rPr>
          <w:rFonts w:asciiTheme="majorBidi" w:hAnsiTheme="majorBidi" w:cstheme="majorBidi"/>
          <w:sz w:val="28"/>
          <w:szCs w:val="28"/>
          <w:lang w:eastAsia="ru-RU"/>
        </w:rPr>
      </w:pPr>
    </w:p>
    <w:p w14:paraId="6C5A3463" w14:textId="77777777" w:rsidR="00EE1EA9" w:rsidRPr="00CC79F4" w:rsidRDefault="00EE1EA9" w:rsidP="00E25218">
      <w:pPr>
        <w:tabs>
          <w:tab w:val="left" w:pos="6386"/>
        </w:tabs>
        <w:rPr>
          <w:rFonts w:asciiTheme="majorBidi" w:hAnsiTheme="majorBidi" w:cstheme="majorBidi"/>
          <w:sz w:val="28"/>
          <w:szCs w:val="28"/>
          <w:lang w:eastAsia="ru-RU"/>
        </w:rPr>
      </w:pPr>
    </w:p>
    <w:p w14:paraId="5B98AE67" w14:textId="77777777" w:rsidR="00EE1EA9" w:rsidRPr="00CC79F4" w:rsidRDefault="00EE1EA9" w:rsidP="00E25218">
      <w:pPr>
        <w:tabs>
          <w:tab w:val="left" w:pos="6386"/>
        </w:tabs>
        <w:rPr>
          <w:rFonts w:asciiTheme="majorBidi" w:hAnsiTheme="majorBidi" w:cstheme="majorBidi"/>
          <w:sz w:val="28"/>
          <w:szCs w:val="28"/>
          <w:lang w:eastAsia="ru-RU"/>
        </w:rPr>
      </w:pPr>
    </w:p>
    <w:p w14:paraId="6A66FB16" w14:textId="77777777" w:rsidR="00633BD9" w:rsidRPr="00CC79F4" w:rsidRDefault="00633BD9" w:rsidP="00A0034D">
      <w:pPr>
        <w:tabs>
          <w:tab w:val="left" w:pos="6386"/>
        </w:tabs>
        <w:ind w:firstLine="0"/>
        <w:rPr>
          <w:rFonts w:asciiTheme="majorBidi" w:hAnsiTheme="majorBidi" w:cstheme="majorBidi"/>
          <w:sz w:val="28"/>
          <w:szCs w:val="28"/>
          <w:lang w:eastAsia="ru-RU"/>
        </w:rPr>
      </w:pPr>
    </w:p>
    <w:tbl>
      <w:tblPr>
        <w:tblStyle w:val="Tabelgril"/>
        <w:tblW w:w="5000" w:type="pct"/>
        <w:tblLook w:val="04A0" w:firstRow="1" w:lastRow="0" w:firstColumn="1" w:lastColumn="0" w:noHBand="0" w:noVBand="1"/>
      </w:tblPr>
      <w:tblGrid>
        <w:gridCol w:w="2966"/>
        <w:gridCol w:w="2274"/>
        <w:gridCol w:w="1844"/>
        <w:gridCol w:w="2035"/>
      </w:tblGrid>
      <w:tr w:rsidR="00777B33" w:rsidRPr="00CC79F4" w14:paraId="512D2B13" w14:textId="77777777" w:rsidTr="00163369">
        <w:tc>
          <w:tcPr>
            <w:tcW w:w="1626" w:type="pct"/>
          </w:tcPr>
          <w:p w14:paraId="732F6EBA" w14:textId="77777777" w:rsidR="00777B33" w:rsidRPr="00CC79F4" w:rsidRDefault="00777B33" w:rsidP="00777B33">
            <w:pPr>
              <w:tabs>
                <w:tab w:val="left" w:pos="6386"/>
              </w:tabs>
              <w:spacing w:after="120"/>
              <w:ind w:firstLine="0"/>
              <w:jc w:val="center"/>
              <w:rPr>
                <w:rFonts w:asciiTheme="majorBidi" w:hAnsiTheme="majorBidi" w:cstheme="majorBidi"/>
                <w:lang w:eastAsia="ru-RU"/>
              </w:rPr>
            </w:pPr>
          </w:p>
        </w:tc>
        <w:tc>
          <w:tcPr>
            <w:tcW w:w="1247" w:type="pct"/>
          </w:tcPr>
          <w:p w14:paraId="7DB7C164" w14:textId="3531DDDA" w:rsidR="00777B33" w:rsidRPr="00CC79F4" w:rsidRDefault="00777B33" w:rsidP="00777B33">
            <w:pPr>
              <w:tabs>
                <w:tab w:val="left" w:pos="6386"/>
              </w:tabs>
              <w:spacing w:after="120"/>
              <w:ind w:firstLine="0"/>
              <w:jc w:val="center"/>
              <w:rPr>
                <w:rFonts w:asciiTheme="majorBidi" w:hAnsiTheme="majorBidi" w:cstheme="majorBidi"/>
                <w:lang w:eastAsia="ru-RU"/>
              </w:rPr>
            </w:pPr>
            <w:r w:rsidRPr="00CC79F4">
              <w:rPr>
                <w:rFonts w:asciiTheme="majorBidi" w:hAnsiTheme="majorBidi" w:cstheme="majorBidi"/>
                <w:lang w:eastAsia="ru-RU"/>
              </w:rPr>
              <w:t>Nume, prenume</w:t>
            </w:r>
          </w:p>
        </w:tc>
        <w:tc>
          <w:tcPr>
            <w:tcW w:w="1011" w:type="pct"/>
          </w:tcPr>
          <w:p w14:paraId="0D8301DB" w14:textId="0706A6FB" w:rsidR="00777B33" w:rsidRPr="00CC79F4" w:rsidRDefault="00777B33" w:rsidP="00777B33">
            <w:pPr>
              <w:tabs>
                <w:tab w:val="left" w:pos="6386"/>
              </w:tabs>
              <w:spacing w:after="120"/>
              <w:ind w:firstLine="0"/>
              <w:jc w:val="center"/>
              <w:rPr>
                <w:rFonts w:asciiTheme="majorBidi" w:hAnsiTheme="majorBidi" w:cstheme="majorBidi"/>
                <w:lang w:eastAsia="ru-RU"/>
              </w:rPr>
            </w:pPr>
            <w:r w:rsidRPr="00CC79F4">
              <w:rPr>
                <w:rFonts w:asciiTheme="majorBidi" w:hAnsiTheme="majorBidi" w:cstheme="majorBidi"/>
                <w:lang w:eastAsia="ru-RU"/>
              </w:rPr>
              <w:t>Subdiviziunea</w:t>
            </w:r>
          </w:p>
        </w:tc>
        <w:tc>
          <w:tcPr>
            <w:tcW w:w="1116" w:type="pct"/>
          </w:tcPr>
          <w:p w14:paraId="75EAF104" w14:textId="0F94C417" w:rsidR="00777B33" w:rsidRPr="00CC79F4" w:rsidRDefault="00777B33" w:rsidP="00777B33">
            <w:pPr>
              <w:tabs>
                <w:tab w:val="left" w:pos="6386"/>
              </w:tabs>
              <w:spacing w:after="120"/>
              <w:ind w:firstLine="0"/>
              <w:jc w:val="center"/>
              <w:rPr>
                <w:rFonts w:asciiTheme="majorBidi" w:hAnsiTheme="majorBidi" w:cstheme="majorBidi"/>
                <w:lang w:eastAsia="ru-RU"/>
              </w:rPr>
            </w:pPr>
            <w:r w:rsidRPr="00CC79F4">
              <w:rPr>
                <w:rFonts w:asciiTheme="majorBidi" w:hAnsiTheme="majorBidi" w:cstheme="majorBidi"/>
                <w:lang w:eastAsia="ru-RU"/>
              </w:rPr>
              <w:t>Semnătura</w:t>
            </w:r>
          </w:p>
        </w:tc>
      </w:tr>
      <w:tr w:rsidR="00777B33" w:rsidRPr="00CC79F4" w14:paraId="579218A0" w14:textId="77777777" w:rsidTr="00163369">
        <w:tc>
          <w:tcPr>
            <w:tcW w:w="1626" w:type="pct"/>
          </w:tcPr>
          <w:p w14:paraId="4CDA6539" w14:textId="4020FEB1" w:rsidR="00777B33" w:rsidRPr="00CC79F4" w:rsidRDefault="00777B33" w:rsidP="00777B33">
            <w:pPr>
              <w:tabs>
                <w:tab w:val="left" w:pos="6386"/>
              </w:tabs>
              <w:spacing w:after="120"/>
              <w:ind w:firstLine="0"/>
              <w:jc w:val="left"/>
              <w:rPr>
                <w:rFonts w:asciiTheme="majorBidi" w:hAnsiTheme="majorBidi" w:cstheme="majorBidi"/>
                <w:lang w:eastAsia="ru-RU"/>
              </w:rPr>
            </w:pPr>
            <w:r w:rsidRPr="00CC79F4">
              <w:rPr>
                <w:rFonts w:asciiTheme="majorBidi" w:hAnsiTheme="majorBidi" w:cstheme="majorBidi"/>
                <w:lang w:eastAsia="ru-RU"/>
              </w:rPr>
              <w:t>Responsabil de proiect</w:t>
            </w:r>
          </w:p>
        </w:tc>
        <w:tc>
          <w:tcPr>
            <w:tcW w:w="1247" w:type="pct"/>
          </w:tcPr>
          <w:p w14:paraId="716A1611"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011" w:type="pct"/>
          </w:tcPr>
          <w:p w14:paraId="0DDD8CA1"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116" w:type="pct"/>
          </w:tcPr>
          <w:p w14:paraId="0768B91C" w14:textId="77777777" w:rsidR="00777B33" w:rsidRPr="00CC79F4" w:rsidRDefault="00777B33" w:rsidP="00777B33">
            <w:pPr>
              <w:tabs>
                <w:tab w:val="left" w:pos="6386"/>
              </w:tabs>
              <w:spacing w:after="120"/>
              <w:ind w:firstLine="0"/>
              <w:rPr>
                <w:rFonts w:asciiTheme="majorBidi" w:hAnsiTheme="majorBidi" w:cstheme="majorBidi"/>
                <w:lang w:eastAsia="ru-RU"/>
              </w:rPr>
            </w:pPr>
          </w:p>
        </w:tc>
      </w:tr>
      <w:tr w:rsidR="00777B33" w:rsidRPr="00CC79F4" w14:paraId="5B3E5A14" w14:textId="77777777" w:rsidTr="00163369">
        <w:tc>
          <w:tcPr>
            <w:tcW w:w="1626" w:type="pct"/>
          </w:tcPr>
          <w:p w14:paraId="1AC78779" w14:textId="656C7932" w:rsidR="00777B33" w:rsidRPr="00CC79F4" w:rsidRDefault="001F1D18" w:rsidP="00777B33">
            <w:pPr>
              <w:tabs>
                <w:tab w:val="left" w:pos="6386"/>
              </w:tabs>
              <w:spacing w:after="120"/>
              <w:ind w:firstLine="0"/>
              <w:jc w:val="left"/>
              <w:rPr>
                <w:rFonts w:asciiTheme="majorBidi" w:hAnsiTheme="majorBidi" w:cstheme="majorBidi"/>
                <w:lang w:eastAsia="ru-RU"/>
              </w:rPr>
            </w:pPr>
            <w:r w:rsidRPr="00CC79F4">
              <w:rPr>
                <w:rFonts w:asciiTheme="majorBidi" w:hAnsiTheme="majorBidi" w:cstheme="majorBidi"/>
                <w:lang w:eastAsia="ru-RU"/>
              </w:rPr>
              <w:t>Ș</w:t>
            </w:r>
            <w:r w:rsidR="001F3557" w:rsidRPr="00CC79F4">
              <w:rPr>
                <w:rFonts w:asciiTheme="majorBidi" w:hAnsiTheme="majorBidi" w:cstheme="majorBidi"/>
                <w:lang w:eastAsia="ru-RU"/>
              </w:rPr>
              <w:t>eful subdiviziunii responsabile</w:t>
            </w:r>
          </w:p>
        </w:tc>
        <w:tc>
          <w:tcPr>
            <w:tcW w:w="1247" w:type="pct"/>
          </w:tcPr>
          <w:p w14:paraId="73A4DC29"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011" w:type="pct"/>
          </w:tcPr>
          <w:p w14:paraId="169EFB5F"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116" w:type="pct"/>
          </w:tcPr>
          <w:p w14:paraId="6C1E2355" w14:textId="77777777" w:rsidR="00777B33" w:rsidRPr="00CC79F4" w:rsidRDefault="00777B33" w:rsidP="00777B33">
            <w:pPr>
              <w:tabs>
                <w:tab w:val="left" w:pos="6386"/>
              </w:tabs>
              <w:spacing w:after="120"/>
              <w:ind w:firstLine="0"/>
              <w:rPr>
                <w:rFonts w:asciiTheme="majorBidi" w:hAnsiTheme="majorBidi" w:cstheme="majorBidi"/>
                <w:lang w:eastAsia="ru-RU"/>
              </w:rPr>
            </w:pPr>
          </w:p>
        </w:tc>
      </w:tr>
      <w:tr w:rsidR="00777B33" w:rsidRPr="00CC79F4" w14:paraId="4F88A035" w14:textId="77777777" w:rsidTr="00163369">
        <w:tc>
          <w:tcPr>
            <w:tcW w:w="1626" w:type="pct"/>
          </w:tcPr>
          <w:p w14:paraId="0212A82E" w14:textId="7E503D91" w:rsidR="00777B33" w:rsidRPr="00CC79F4" w:rsidRDefault="00777B33" w:rsidP="00777B33">
            <w:pPr>
              <w:tabs>
                <w:tab w:val="left" w:pos="6386"/>
              </w:tabs>
              <w:spacing w:after="120"/>
              <w:ind w:firstLine="0"/>
              <w:jc w:val="left"/>
              <w:rPr>
                <w:rFonts w:asciiTheme="majorBidi" w:hAnsiTheme="majorBidi" w:cstheme="majorBidi"/>
                <w:lang w:eastAsia="ru-RU"/>
              </w:rPr>
            </w:pPr>
            <w:r w:rsidRPr="00CC79F4">
              <w:rPr>
                <w:rFonts w:asciiTheme="majorBidi" w:hAnsiTheme="majorBidi" w:cstheme="majorBidi"/>
                <w:lang w:eastAsia="ru-RU"/>
              </w:rPr>
              <w:t>Conformitate juridică</w:t>
            </w:r>
          </w:p>
        </w:tc>
        <w:tc>
          <w:tcPr>
            <w:tcW w:w="1247" w:type="pct"/>
          </w:tcPr>
          <w:p w14:paraId="20CAAA4E"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011" w:type="pct"/>
          </w:tcPr>
          <w:p w14:paraId="19F431A8" w14:textId="77777777" w:rsidR="00777B33" w:rsidRPr="00CC79F4" w:rsidRDefault="00777B33" w:rsidP="00777B33">
            <w:pPr>
              <w:tabs>
                <w:tab w:val="left" w:pos="6386"/>
              </w:tabs>
              <w:spacing w:after="120"/>
              <w:ind w:firstLine="0"/>
              <w:rPr>
                <w:rFonts w:asciiTheme="majorBidi" w:hAnsiTheme="majorBidi" w:cstheme="majorBidi"/>
                <w:lang w:eastAsia="ru-RU"/>
              </w:rPr>
            </w:pPr>
          </w:p>
        </w:tc>
        <w:tc>
          <w:tcPr>
            <w:tcW w:w="1116" w:type="pct"/>
          </w:tcPr>
          <w:p w14:paraId="4821B0CE" w14:textId="77777777" w:rsidR="00777B33" w:rsidRPr="00CC79F4" w:rsidRDefault="00777B33" w:rsidP="00777B33">
            <w:pPr>
              <w:tabs>
                <w:tab w:val="left" w:pos="6386"/>
              </w:tabs>
              <w:spacing w:after="120"/>
              <w:ind w:firstLine="0"/>
              <w:rPr>
                <w:rFonts w:asciiTheme="majorBidi" w:hAnsiTheme="majorBidi" w:cstheme="majorBidi"/>
                <w:lang w:eastAsia="ru-RU"/>
              </w:rPr>
            </w:pPr>
          </w:p>
        </w:tc>
      </w:tr>
      <w:tr w:rsidR="00777B33" w:rsidRPr="00CC79F4" w14:paraId="7831A0BC" w14:textId="77777777" w:rsidTr="00163369">
        <w:tc>
          <w:tcPr>
            <w:tcW w:w="1626" w:type="pct"/>
          </w:tcPr>
          <w:p w14:paraId="4776F522" w14:textId="1390B1D8" w:rsidR="00777B33" w:rsidRPr="00CC79F4" w:rsidRDefault="00777B33" w:rsidP="00777B33">
            <w:pPr>
              <w:tabs>
                <w:tab w:val="left" w:pos="6386"/>
              </w:tabs>
              <w:spacing w:after="120"/>
              <w:ind w:firstLine="0"/>
              <w:jc w:val="left"/>
              <w:rPr>
                <w:rFonts w:asciiTheme="majorBidi" w:hAnsiTheme="majorBidi" w:cstheme="majorBidi"/>
                <w:lang w:eastAsia="ru-RU"/>
              </w:rPr>
            </w:pPr>
            <w:r w:rsidRPr="00CC79F4">
              <w:rPr>
                <w:rFonts w:asciiTheme="majorBidi" w:hAnsiTheme="majorBidi" w:cstheme="majorBidi"/>
                <w:lang w:eastAsia="ru-RU"/>
              </w:rPr>
              <w:t>Conformitate lingvistică</w:t>
            </w:r>
          </w:p>
        </w:tc>
        <w:tc>
          <w:tcPr>
            <w:tcW w:w="1247" w:type="pct"/>
          </w:tcPr>
          <w:p w14:paraId="39A6F810" w14:textId="345C0F1C" w:rsidR="00777B33" w:rsidRPr="00CC79F4" w:rsidRDefault="00777B33" w:rsidP="00163369">
            <w:pPr>
              <w:tabs>
                <w:tab w:val="left" w:pos="6386"/>
              </w:tabs>
              <w:spacing w:after="120"/>
              <w:ind w:firstLine="0"/>
              <w:jc w:val="center"/>
              <w:rPr>
                <w:rFonts w:asciiTheme="majorBidi" w:hAnsiTheme="majorBidi" w:cstheme="majorBidi"/>
                <w:lang w:eastAsia="ru-RU"/>
              </w:rPr>
            </w:pPr>
          </w:p>
        </w:tc>
        <w:tc>
          <w:tcPr>
            <w:tcW w:w="1011" w:type="pct"/>
          </w:tcPr>
          <w:p w14:paraId="55874811" w14:textId="4ABC6EFA" w:rsidR="00777B33" w:rsidRPr="00CC79F4" w:rsidRDefault="00777B33" w:rsidP="00777B33">
            <w:pPr>
              <w:tabs>
                <w:tab w:val="left" w:pos="6386"/>
              </w:tabs>
              <w:spacing w:after="120"/>
              <w:ind w:firstLine="0"/>
              <w:jc w:val="center"/>
              <w:rPr>
                <w:rFonts w:asciiTheme="majorBidi" w:hAnsiTheme="majorBidi" w:cstheme="majorBidi"/>
                <w:lang w:eastAsia="ru-RU"/>
              </w:rPr>
            </w:pPr>
          </w:p>
        </w:tc>
        <w:tc>
          <w:tcPr>
            <w:tcW w:w="1116" w:type="pct"/>
          </w:tcPr>
          <w:p w14:paraId="41E48E3D" w14:textId="77777777" w:rsidR="00777B33" w:rsidRPr="00CC79F4" w:rsidRDefault="00777B33" w:rsidP="00777B33">
            <w:pPr>
              <w:tabs>
                <w:tab w:val="left" w:pos="6386"/>
              </w:tabs>
              <w:spacing w:after="120"/>
              <w:ind w:firstLine="0"/>
              <w:rPr>
                <w:rFonts w:asciiTheme="majorBidi" w:hAnsiTheme="majorBidi" w:cstheme="majorBidi"/>
                <w:lang w:eastAsia="ru-RU"/>
              </w:rPr>
            </w:pPr>
          </w:p>
        </w:tc>
      </w:tr>
      <w:tr w:rsidR="00FD46AC" w:rsidRPr="00CC79F4" w14:paraId="6838B8A5" w14:textId="77777777" w:rsidTr="00163369">
        <w:tc>
          <w:tcPr>
            <w:tcW w:w="1626" w:type="pct"/>
          </w:tcPr>
          <w:p w14:paraId="64EFCCC3" w14:textId="77777777" w:rsidR="00FD46AC" w:rsidRPr="00CC79F4" w:rsidRDefault="00FD46AC" w:rsidP="00777B33">
            <w:pPr>
              <w:tabs>
                <w:tab w:val="left" w:pos="6386"/>
              </w:tabs>
              <w:spacing w:after="120"/>
              <w:ind w:firstLine="0"/>
              <w:jc w:val="left"/>
              <w:rPr>
                <w:rFonts w:asciiTheme="majorBidi" w:hAnsiTheme="majorBidi" w:cstheme="majorBidi"/>
                <w:lang w:eastAsia="ru-RU"/>
              </w:rPr>
            </w:pPr>
          </w:p>
        </w:tc>
        <w:tc>
          <w:tcPr>
            <w:tcW w:w="1247" w:type="pct"/>
          </w:tcPr>
          <w:p w14:paraId="5E8F3007" w14:textId="77777777" w:rsidR="00FD46AC" w:rsidRPr="00CC79F4" w:rsidRDefault="00FD46AC" w:rsidP="00777B33">
            <w:pPr>
              <w:tabs>
                <w:tab w:val="left" w:pos="6386"/>
              </w:tabs>
              <w:spacing w:after="120"/>
              <w:ind w:firstLine="0"/>
              <w:rPr>
                <w:rFonts w:asciiTheme="majorBidi" w:hAnsiTheme="majorBidi" w:cstheme="majorBidi"/>
                <w:lang w:eastAsia="ru-RU"/>
              </w:rPr>
            </w:pPr>
          </w:p>
        </w:tc>
        <w:tc>
          <w:tcPr>
            <w:tcW w:w="1011" w:type="pct"/>
          </w:tcPr>
          <w:p w14:paraId="3632588E" w14:textId="77777777" w:rsidR="00FD46AC" w:rsidRPr="00CC79F4" w:rsidRDefault="00FD46AC" w:rsidP="00777B33">
            <w:pPr>
              <w:tabs>
                <w:tab w:val="left" w:pos="6386"/>
              </w:tabs>
              <w:spacing w:after="120"/>
              <w:ind w:firstLine="0"/>
              <w:jc w:val="center"/>
              <w:rPr>
                <w:rFonts w:asciiTheme="majorBidi" w:hAnsiTheme="majorBidi" w:cstheme="majorBidi"/>
                <w:lang w:eastAsia="ru-RU"/>
              </w:rPr>
            </w:pPr>
          </w:p>
        </w:tc>
        <w:tc>
          <w:tcPr>
            <w:tcW w:w="1116" w:type="pct"/>
          </w:tcPr>
          <w:p w14:paraId="447C1B86" w14:textId="77777777" w:rsidR="00FD46AC" w:rsidRPr="00CC79F4" w:rsidRDefault="00FD46AC" w:rsidP="00777B33">
            <w:pPr>
              <w:tabs>
                <w:tab w:val="left" w:pos="6386"/>
              </w:tabs>
              <w:spacing w:after="120"/>
              <w:ind w:firstLine="0"/>
              <w:rPr>
                <w:rFonts w:asciiTheme="majorBidi" w:hAnsiTheme="majorBidi" w:cstheme="majorBidi"/>
                <w:lang w:eastAsia="ru-RU"/>
              </w:rPr>
            </w:pPr>
          </w:p>
        </w:tc>
      </w:tr>
    </w:tbl>
    <w:p w14:paraId="2A4394DE" w14:textId="26C01DC2" w:rsidR="00293D05" w:rsidRPr="00CC79F4" w:rsidRDefault="00293D05" w:rsidP="00EE1EA9">
      <w:pPr>
        <w:ind w:firstLine="0"/>
        <w:rPr>
          <w:rFonts w:asciiTheme="majorBidi" w:hAnsiTheme="majorBidi" w:cstheme="majorBidi"/>
          <w:color w:val="000000"/>
          <w:sz w:val="24"/>
          <w:szCs w:val="24"/>
          <w:lang w:eastAsia="ru-RU"/>
        </w:rPr>
        <w:sectPr w:rsidR="00293D05" w:rsidRPr="00CC79F4" w:rsidSect="00FC2D2D">
          <w:headerReference w:type="first" r:id="rId8"/>
          <w:pgSz w:w="11907" w:h="16840" w:code="9"/>
          <w:pgMar w:top="1134" w:right="964" w:bottom="1134" w:left="1814" w:header="1134" w:footer="851" w:gutter="0"/>
          <w:cols w:space="720"/>
          <w:titlePg/>
          <w:docGrid w:linePitch="272"/>
        </w:sectPr>
      </w:pPr>
    </w:p>
    <w:p w14:paraId="73EFB87E" w14:textId="51BCF986" w:rsidR="00541303" w:rsidRPr="00CC79F4" w:rsidRDefault="008A3265" w:rsidP="0002232C">
      <w:pPr>
        <w:spacing w:line="360" w:lineRule="auto"/>
      </w:pPr>
      <w:r w:rsidRPr="00CC79F4">
        <w:lastRenderedPageBreak/>
        <w:t xml:space="preserve">  </w:t>
      </w:r>
    </w:p>
    <w:p w14:paraId="4EDB2E41" w14:textId="77777777" w:rsidR="008A3265" w:rsidRPr="00CC79F4" w:rsidRDefault="008A3265" w:rsidP="0002232C">
      <w:pPr>
        <w:spacing w:line="360" w:lineRule="auto"/>
        <w:jc w:val="right"/>
        <w:rPr>
          <w:rFonts w:eastAsia="Calibri"/>
          <w:bCs/>
          <w:kern w:val="2"/>
          <w:sz w:val="24"/>
          <w:szCs w:val="24"/>
          <w14:ligatures w14:val="standardContextual"/>
        </w:rPr>
      </w:pPr>
      <w:r w:rsidRPr="00CC79F4">
        <w:rPr>
          <w:rFonts w:eastAsia="Calibri"/>
          <w:bCs/>
          <w:kern w:val="2"/>
          <w:sz w:val="24"/>
          <w:szCs w:val="24"/>
          <w14:ligatures w14:val="standardContextual"/>
        </w:rPr>
        <w:t>Anexa nr. 1</w:t>
      </w:r>
    </w:p>
    <w:p w14:paraId="5AF51F5C" w14:textId="6D2C4E7F" w:rsidR="008A3265" w:rsidRPr="00CC79F4" w:rsidRDefault="008A3265" w:rsidP="0002232C">
      <w:pPr>
        <w:spacing w:line="360" w:lineRule="auto"/>
        <w:jc w:val="right"/>
        <w:rPr>
          <w:rFonts w:eastAsia="Calibri"/>
          <w:b/>
          <w:bCs/>
          <w:kern w:val="2"/>
          <w:sz w:val="24"/>
          <w:szCs w:val="24"/>
          <w14:ligatures w14:val="standardContextual"/>
        </w:rPr>
      </w:pPr>
      <w:r w:rsidRPr="00CC79F4">
        <w:rPr>
          <w:rFonts w:eastAsia="Calibri"/>
          <w:bCs/>
          <w:kern w:val="2"/>
          <w:sz w:val="24"/>
          <w:szCs w:val="24"/>
          <w14:ligatures w14:val="standardContextual"/>
        </w:rPr>
        <w:t>la Hotărârea Guvernului nr. ______/202</w:t>
      </w:r>
      <w:r w:rsidR="00922CDB">
        <w:rPr>
          <w:rFonts w:eastAsia="Calibri"/>
          <w:bCs/>
          <w:kern w:val="2"/>
          <w:sz w:val="24"/>
          <w:szCs w:val="24"/>
          <w14:ligatures w14:val="standardContextual"/>
        </w:rPr>
        <w:t>6</w:t>
      </w:r>
    </w:p>
    <w:p w14:paraId="6FFFF3F3" w14:textId="77777777" w:rsidR="008A3265" w:rsidRPr="00CC79F4" w:rsidRDefault="008A3265" w:rsidP="008A3265">
      <w:pPr>
        <w:spacing w:line="259" w:lineRule="auto"/>
        <w:jc w:val="center"/>
        <w:rPr>
          <w:rFonts w:eastAsia="Calibri"/>
          <w:b/>
          <w:bCs/>
          <w:kern w:val="2"/>
          <w:sz w:val="24"/>
          <w:szCs w:val="24"/>
          <w14:ligatures w14:val="standardContextual"/>
        </w:rPr>
      </w:pPr>
    </w:p>
    <w:p w14:paraId="493EB4C7" w14:textId="77777777" w:rsidR="008A3265" w:rsidRPr="00CC79F4" w:rsidRDefault="008A3265" w:rsidP="005D285E">
      <w:pPr>
        <w:spacing w:line="276" w:lineRule="auto"/>
        <w:jc w:val="center"/>
        <w:rPr>
          <w:rFonts w:eastAsia="Calibri"/>
          <w:b/>
          <w:bCs/>
          <w:kern w:val="2"/>
          <w:sz w:val="24"/>
          <w:szCs w:val="24"/>
          <w14:ligatures w14:val="standardContextual"/>
        </w:rPr>
      </w:pPr>
      <w:r w:rsidRPr="00CC79F4">
        <w:rPr>
          <w:rFonts w:eastAsia="Calibri"/>
          <w:b/>
          <w:bCs/>
          <w:kern w:val="2"/>
          <w:sz w:val="24"/>
          <w:szCs w:val="24"/>
          <w14:ligatures w14:val="standardContextual"/>
        </w:rPr>
        <w:t>STATUTUL</w:t>
      </w:r>
    </w:p>
    <w:p w14:paraId="05AA07BE" w14:textId="77777777" w:rsidR="008A3265" w:rsidRPr="00CC79F4" w:rsidRDefault="008A3265" w:rsidP="005D285E">
      <w:pPr>
        <w:spacing w:line="276" w:lineRule="auto"/>
        <w:jc w:val="center"/>
        <w:rPr>
          <w:rFonts w:eastAsia="Calibri"/>
          <w:b/>
          <w:bCs/>
          <w:kern w:val="2"/>
          <w:sz w:val="24"/>
          <w:szCs w:val="24"/>
          <w14:ligatures w14:val="standardContextual"/>
        </w:rPr>
      </w:pPr>
      <w:r w:rsidRPr="00CC79F4">
        <w:rPr>
          <w:rFonts w:eastAsia="Calibri"/>
          <w:b/>
          <w:bCs/>
          <w:kern w:val="2"/>
          <w:sz w:val="24"/>
          <w:szCs w:val="24"/>
          <w14:ligatures w14:val="standardContextual"/>
        </w:rPr>
        <w:t>Instituției Publice Centrul Național de Cultură Tradițională</w:t>
      </w:r>
    </w:p>
    <w:p w14:paraId="66F7C881" w14:textId="77777777" w:rsidR="008A3265" w:rsidRPr="00CC79F4" w:rsidRDefault="008A3265" w:rsidP="005D285E">
      <w:pPr>
        <w:spacing w:line="276" w:lineRule="auto"/>
        <w:contextualSpacing/>
        <w:jc w:val="center"/>
        <w:rPr>
          <w:rFonts w:eastAsia="Calibri"/>
          <w:b/>
          <w:bCs/>
          <w:kern w:val="2"/>
          <w:sz w:val="24"/>
          <w:szCs w:val="24"/>
          <w14:ligatures w14:val="standardContextual"/>
        </w:rPr>
      </w:pPr>
    </w:p>
    <w:p w14:paraId="41BD058E" w14:textId="77C00795" w:rsidR="008A3265" w:rsidRPr="004E6C53" w:rsidRDefault="008A3265" w:rsidP="004E6C53">
      <w:pPr>
        <w:pStyle w:val="Listparagraf"/>
        <w:numPr>
          <w:ilvl w:val="0"/>
          <w:numId w:val="44"/>
        </w:numPr>
        <w:spacing w:line="276" w:lineRule="auto"/>
        <w:jc w:val="center"/>
        <w:rPr>
          <w:rFonts w:eastAsia="Calibri"/>
          <w:b/>
          <w:bCs/>
          <w:kern w:val="2"/>
          <w:sz w:val="24"/>
          <w:szCs w:val="24"/>
          <w14:ligatures w14:val="standardContextual"/>
        </w:rPr>
      </w:pPr>
      <w:r w:rsidRPr="004E6C53">
        <w:rPr>
          <w:rFonts w:eastAsia="Calibri"/>
          <w:b/>
          <w:bCs/>
          <w:kern w:val="2"/>
          <w:sz w:val="24"/>
          <w:szCs w:val="24"/>
          <w14:ligatures w14:val="standardContextual"/>
        </w:rPr>
        <w:t>DISPOZIȚII GENERALE</w:t>
      </w:r>
    </w:p>
    <w:p w14:paraId="546C0F35" w14:textId="7BF3DE22" w:rsidR="00922CDB" w:rsidRPr="00922CDB" w:rsidRDefault="00922CDB" w:rsidP="005D285E">
      <w:pPr>
        <w:pStyle w:val="Listparagraf"/>
        <w:numPr>
          <w:ilvl w:val="0"/>
          <w:numId w:val="43"/>
        </w:numPr>
        <w:spacing w:line="276" w:lineRule="auto"/>
        <w:ind w:left="0" w:firstLine="567"/>
        <w:rPr>
          <w:rFonts w:eastAsia="Calibri"/>
          <w:b/>
          <w:color w:val="000000" w:themeColor="text1"/>
          <w:kern w:val="2"/>
          <w:sz w:val="24"/>
          <w:szCs w:val="24"/>
          <w14:ligatures w14:val="standardContextual"/>
        </w:rPr>
      </w:pPr>
      <w:r w:rsidRPr="00922CDB">
        <w:rPr>
          <w:rFonts w:eastAsia="Calibri"/>
          <w:bCs/>
          <w:color w:val="000000" w:themeColor="text1"/>
          <w:kern w:val="2"/>
          <w:sz w:val="24"/>
          <w:szCs w:val="24"/>
          <w14:ligatures w14:val="standardContextual"/>
        </w:rPr>
        <w:t>Statutul Instituției Publice</w:t>
      </w:r>
      <w:r w:rsidR="0097065E" w:rsidRPr="0097065E">
        <w:rPr>
          <w:rFonts w:eastAsia="Calibri"/>
          <w:bCs/>
          <w:color w:val="000000" w:themeColor="text1"/>
          <w:kern w:val="2"/>
          <w:sz w:val="24"/>
          <w:szCs w:val="24"/>
          <w14:ligatures w14:val="standardContextual"/>
        </w:rPr>
        <w:t xml:space="preserve"> </w:t>
      </w:r>
      <w:r w:rsidRPr="00922CDB">
        <w:rPr>
          <w:rFonts w:eastAsia="Calibri"/>
          <w:bCs/>
          <w:color w:val="000000" w:themeColor="text1"/>
          <w:kern w:val="2"/>
          <w:sz w:val="24"/>
          <w:szCs w:val="24"/>
          <w14:ligatures w14:val="standardContextual"/>
        </w:rPr>
        <w:t>Centrul Național de Cultură Tradițională</w:t>
      </w:r>
      <w:r w:rsidRPr="00922CDB">
        <w:t xml:space="preserve"> </w:t>
      </w:r>
      <w:r w:rsidRPr="00922CDB">
        <w:rPr>
          <w:rFonts w:eastAsia="Calibri"/>
          <w:bCs/>
          <w:color w:val="000000" w:themeColor="text1"/>
          <w:kern w:val="2"/>
          <w:sz w:val="24"/>
          <w:szCs w:val="24"/>
          <w14:ligatures w14:val="standardContextual"/>
        </w:rPr>
        <w:t xml:space="preserve">(în continuare – </w:t>
      </w:r>
      <w:r w:rsidRPr="00922CDB">
        <w:rPr>
          <w:rFonts w:eastAsia="Calibri"/>
          <w:bCs/>
          <w:i/>
          <w:iCs/>
          <w:color w:val="000000" w:themeColor="text1"/>
          <w:kern w:val="2"/>
          <w:sz w:val="24"/>
          <w:szCs w:val="24"/>
          <w14:ligatures w14:val="standardContextual"/>
        </w:rPr>
        <w:t>Centru</w:t>
      </w:r>
      <w:r w:rsidR="00250A69">
        <w:rPr>
          <w:rFonts w:eastAsia="Calibri"/>
          <w:bCs/>
          <w:i/>
          <w:iCs/>
          <w:color w:val="000000" w:themeColor="text1"/>
          <w:kern w:val="2"/>
          <w:sz w:val="24"/>
          <w:szCs w:val="24"/>
          <w14:ligatures w14:val="standardContextual"/>
        </w:rPr>
        <w:t>l</w:t>
      </w:r>
      <w:r w:rsidRPr="00922CDB">
        <w:rPr>
          <w:rFonts w:eastAsia="Calibri"/>
          <w:bCs/>
          <w:color w:val="000000" w:themeColor="text1"/>
          <w:kern w:val="2"/>
          <w:sz w:val="24"/>
          <w:szCs w:val="24"/>
          <w14:ligatures w14:val="standardContextual"/>
        </w:rPr>
        <w:t>)</w:t>
      </w:r>
      <w:r w:rsidRPr="00922CDB">
        <w:t xml:space="preserve"> </w:t>
      </w:r>
      <w:r w:rsidRPr="00922CDB">
        <w:rPr>
          <w:rFonts w:eastAsia="Calibri"/>
          <w:bCs/>
          <w:color w:val="000000" w:themeColor="text1"/>
          <w:kern w:val="2"/>
          <w:sz w:val="24"/>
          <w:szCs w:val="24"/>
          <w14:ligatures w14:val="standardContextual"/>
        </w:rPr>
        <w:t>stabilește misiunea, funcțiile, domeniile de competență, precum și modul de organizare a activității, de finanțare și de gestiune a patrimoniului acestuia.</w:t>
      </w:r>
    </w:p>
    <w:p w14:paraId="0AB1A52C" w14:textId="4E9CA9AB" w:rsidR="00922CDB" w:rsidRDefault="00922CDB" w:rsidP="005D285E">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Pr>
          <w:rFonts w:eastAsia="Calibri"/>
          <w:bCs/>
          <w:color w:val="000000" w:themeColor="text1"/>
          <w:kern w:val="2"/>
          <w:sz w:val="24"/>
          <w:szCs w:val="24"/>
          <w14:ligatures w14:val="standardContextual"/>
        </w:rPr>
        <w:t>Centru</w:t>
      </w:r>
      <w:r w:rsidR="00CC075B">
        <w:rPr>
          <w:rFonts w:eastAsia="Calibri"/>
          <w:bCs/>
          <w:color w:val="000000" w:themeColor="text1"/>
          <w:kern w:val="2"/>
          <w:sz w:val="24"/>
          <w:szCs w:val="24"/>
          <w14:ligatures w14:val="standardContextual"/>
        </w:rPr>
        <w:t>l</w:t>
      </w:r>
      <w:r>
        <w:rPr>
          <w:rFonts w:eastAsia="Calibri"/>
          <w:bCs/>
          <w:color w:val="000000" w:themeColor="text1"/>
          <w:kern w:val="2"/>
          <w:sz w:val="24"/>
          <w:szCs w:val="24"/>
          <w14:ligatures w14:val="standardContextual"/>
        </w:rPr>
        <w:t xml:space="preserve"> </w:t>
      </w:r>
      <w:r w:rsidRPr="00CC79F4">
        <w:rPr>
          <w:rFonts w:eastAsia="Calibri"/>
          <w:bCs/>
          <w:color w:val="000000" w:themeColor="text1"/>
          <w:kern w:val="2"/>
          <w:sz w:val="24"/>
          <w:szCs w:val="24"/>
          <w14:ligatures w14:val="standardContextual"/>
        </w:rPr>
        <w:t>este persoană juridică de drept public și se finanțează din bugetul de stat, precum și din alte surse permise de legislație.</w:t>
      </w:r>
    </w:p>
    <w:p w14:paraId="70DEC2A2" w14:textId="0828D394" w:rsidR="00922CDB" w:rsidRPr="00CC79F4" w:rsidRDefault="00922CDB" w:rsidP="00922CDB">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CC79F4">
        <w:rPr>
          <w:rFonts w:eastAsia="Calibri"/>
          <w:bCs/>
          <w:color w:val="000000" w:themeColor="text1"/>
          <w:kern w:val="2"/>
          <w:sz w:val="24"/>
          <w:szCs w:val="24"/>
          <w14:ligatures w14:val="standardContextual"/>
        </w:rPr>
        <w:t xml:space="preserve">Ministerul Culturii al Republicii Moldova exercită, în numele statului, calitatea de fondator al </w:t>
      </w:r>
      <w:r w:rsidR="00C66E69">
        <w:rPr>
          <w:rFonts w:eastAsia="Calibri"/>
          <w:bCs/>
          <w:color w:val="000000" w:themeColor="text1"/>
          <w:kern w:val="2"/>
          <w:sz w:val="24"/>
          <w:szCs w:val="24"/>
          <w14:ligatures w14:val="standardContextual"/>
        </w:rPr>
        <w:t>Centrului</w:t>
      </w:r>
      <w:r w:rsidRPr="00CC79F4">
        <w:rPr>
          <w:rFonts w:eastAsia="Calibri"/>
          <w:bCs/>
          <w:color w:val="000000" w:themeColor="text1"/>
          <w:kern w:val="2"/>
          <w:sz w:val="24"/>
          <w:szCs w:val="24"/>
          <w14:ligatures w14:val="standardContextual"/>
        </w:rPr>
        <w:t>.</w:t>
      </w:r>
    </w:p>
    <w:p w14:paraId="159DC692" w14:textId="39783991" w:rsidR="00922CDB" w:rsidRDefault="00100371" w:rsidP="005D285E">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100371">
        <w:rPr>
          <w:rFonts w:eastAsia="Calibri"/>
          <w:bCs/>
          <w:color w:val="000000" w:themeColor="text1"/>
          <w:kern w:val="2"/>
          <w:sz w:val="24"/>
          <w:szCs w:val="24"/>
          <w14:ligatures w14:val="standardContextual"/>
        </w:rPr>
        <w:t xml:space="preserve">Centrul deține ștampilă cu Stema de Stat a Republicii Moldova, denumirea în limba română și conturi </w:t>
      </w:r>
      <w:proofErr w:type="spellStart"/>
      <w:r w:rsidRPr="00100371">
        <w:rPr>
          <w:rFonts w:eastAsia="Calibri"/>
          <w:bCs/>
          <w:color w:val="000000" w:themeColor="text1"/>
          <w:kern w:val="2"/>
          <w:sz w:val="24"/>
          <w:szCs w:val="24"/>
          <w14:ligatures w14:val="standardContextual"/>
        </w:rPr>
        <w:t>trezoreriale</w:t>
      </w:r>
      <w:proofErr w:type="spellEnd"/>
      <w:r w:rsidRPr="00100371">
        <w:rPr>
          <w:rFonts w:eastAsia="Calibri"/>
          <w:bCs/>
          <w:color w:val="000000" w:themeColor="text1"/>
          <w:kern w:val="2"/>
          <w:sz w:val="24"/>
          <w:szCs w:val="24"/>
          <w14:ligatures w14:val="standardContextual"/>
        </w:rPr>
        <w:t>, în condițiile legii.</w:t>
      </w:r>
    </w:p>
    <w:p w14:paraId="12F9632C" w14:textId="0DBFAC91" w:rsidR="006F0A11" w:rsidRPr="00CC79F4" w:rsidRDefault="006F0A11" w:rsidP="005D285E">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CC79F4">
        <w:rPr>
          <w:rFonts w:eastAsia="Calibri"/>
          <w:bCs/>
          <w:color w:val="000000" w:themeColor="text1"/>
          <w:kern w:val="2"/>
          <w:sz w:val="24"/>
          <w:szCs w:val="24"/>
          <w14:ligatures w14:val="standardContextual"/>
        </w:rPr>
        <w:t xml:space="preserve">Denumirea completă a </w:t>
      </w:r>
      <w:r w:rsidR="00C66E69">
        <w:rPr>
          <w:rFonts w:eastAsia="Calibri"/>
          <w:bCs/>
          <w:color w:val="000000" w:themeColor="text1"/>
          <w:kern w:val="2"/>
          <w:sz w:val="24"/>
          <w:szCs w:val="24"/>
          <w14:ligatures w14:val="standardContextual"/>
        </w:rPr>
        <w:t xml:space="preserve">Centrului </w:t>
      </w:r>
      <w:r w:rsidRPr="00CC79F4">
        <w:rPr>
          <w:rFonts w:eastAsia="Calibri"/>
          <w:bCs/>
          <w:color w:val="000000" w:themeColor="text1"/>
          <w:kern w:val="2"/>
          <w:sz w:val="24"/>
          <w:szCs w:val="24"/>
          <w14:ligatures w14:val="standardContextual"/>
        </w:rPr>
        <w:t>este Instituția Publică Centrul Național de Cultură Tradițională. Denumirea prescurtată este IP CNCT.</w:t>
      </w:r>
    </w:p>
    <w:p w14:paraId="7EF477B6" w14:textId="7AFDB62C" w:rsidR="00100371" w:rsidRDefault="00100371" w:rsidP="005D285E">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100371">
        <w:rPr>
          <w:rFonts w:eastAsia="Calibri"/>
          <w:bCs/>
          <w:color w:val="000000" w:themeColor="text1"/>
          <w:kern w:val="2"/>
          <w:sz w:val="24"/>
          <w:szCs w:val="24"/>
          <w14:ligatures w14:val="standardContextual"/>
        </w:rPr>
        <w:t>Centrul își desfășoară activitatea în baza principiilor legalității, transparenței, profesionalismului și responsabilității față de patrimoniul cultural imaterial.</w:t>
      </w:r>
    </w:p>
    <w:p w14:paraId="193A9AD2" w14:textId="77777777" w:rsidR="004E6C53" w:rsidRPr="00CC79F4" w:rsidRDefault="004E6C53" w:rsidP="004E6C53">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CC79F4">
        <w:rPr>
          <w:rFonts w:eastAsia="Calibri"/>
          <w:bCs/>
          <w:color w:val="000000" w:themeColor="text1"/>
          <w:kern w:val="2"/>
          <w:sz w:val="24"/>
          <w:szCs w:val="24"/>
          <w14:ligatures w14:val="standardContextual"/>
        </w:rPr>
        <w:t xml:space="preserve">Sediul </w:t>
      </w:r>
      <w:r>
        <w:rPr>
          <w:rFonts w:eastAsia="Calibri"/>
          <w:bCs/>
          <w:color w:val="000000" w:themeColor="text1"/>
          <w:kern w:val="2"/>
          <w:sz w:val="24"/>
          <w:szCs w:val="24"/>
          <w14:ligatures w14:val="standardContextual"/>
        </w:rPr>
        <w:t>Centrului</w:t>
      </w:r>
      <w:r w:rsidRPr="00CC79F4">
        <w:rPr>
          <w:rFonts w:eastAsia="Calibri"/>
          <w:bCs/>
          <w:color w:val="000000" w:themeColor="text1"/>
          <w:kern w:val="2"/>
          <w:sz w:val="24"/>
          <w:szCs w:val="24"/>
          <w14:ligatures w14:val="standardContextual"/>
        </w:rPr>
        <w:t xml:space="preserve"> este situat în municipiul Chișinău, str. Mihai Eminescu nr. 50.</w:t>
      </w:r>
    </w:p>
    <w:p w14:paraId="1DB2B2C0" w14:textId="2E40BC86" w:rsidR="006F0A11" w:rsidRDefault="00100371" w:rsidP="005D285E">
      <w:pPr>
        <w:pStyle w:val="Listparagraf"/>
        <w:numPr>
          <w:ilvl w:val="0"/>
          <w:numId w:val="43"/>
        </w:numPr>
        <w:spacing w:line="276" w:lineRule="auto"/>
        <w:ind w:left="0" w:firstLine="567"/>
        <w:rPr>
          <w:rFonts w:eastAsia="Calibri"/>
          <w:bCs/>
          <w:color w:val="000000" w:themeColor="text1"/>
          <w:kern w:val="2"/>
          <w:sz w:val="24"/>
          <w:szCs w:val="24"/>
          <w14:ligatures w14:val="standardContextual"/>
        </w:rPr>
      </w:pPr>
      <w:r w:rsidRPr="00100371">
        <w:rPr>
          <w:rFonts w:eastAsia="Calibri"/>
          <w:bCs/>
          <w:color w:val="000000" w:themeColor="text1"/>
          <w:kern w:val="2"/>
          <w:sz w:val="24"/>
          <w:szCs w:val="24"/>
          <w14:ligatures w14:val="standardContextual"/>
        </w:rPr>
        <w:t>Centrul își desfășoară activitatea în conformitate cu actele normative ale Republicii Moldova, cu tratatele internaționale la care Republica Moldova este parte, precum și cu prezentul Statut</w:t>
      </w:r>
      <w:r w:rsidR="00CC79F4" w:rsidRPr="00CC79F4">
        <w:rPr>
          <w:rFonts w:eastAsia="Calibri"/>
          <w:bCs/>
          <w:color w:val="000000" w:themeColor="text1"/>
          <w:kern w:val="2"/>
          <w:sz w:val="24"/>
          <w:szCs w:val="24"/>
          <w14:ligatures w14:val="standardContextual"/>
        </w:rPr>
        <w:t>.</w:t>
      </w:r>
    </w:p>
    <w:p w14:paraId="78500424" w14:textId="77777777" w:rsidR="00100371" w:rsidRPr="00CC79F4" w:rsidRDefault="00100371" w:rsidP="00100371">
      <w:pPr>
        <w:pStyle w:val="Listparagraf"/>
        <w:spacing w:line="276" w:lineRule="auto"/>
        <w:ind w:left="567" w:firstLine="0"/>
        <w:rPr>
          <w:rFonts w:eastAsia="Calibri"/>
          <w:bCs/>
          <w:color w:val="000000" w:themeColor="text1"/>
          <w:kern w:val="2"/>
          <w:sz w:val="24"/>
          <w:szCs w:val="24"/>
          <w14:ligatures w14:val="standardContextual"/>
        </w:rPr>
      </w:pPr>
    </w:p>
    <w:p w14:paraId="66B29132" w14:textId="77777777" w:rsidR="008A3265" w:rsidRPr="00CC79F4" w:rsidRDefault="008A3265" w:rsidP="005D285E">
      <w:pPr>
        <w:spacing w:after="160" w:line="276" w:lineRule="auto"/>
        <w:ind w:left="1080"/>
        <w:contextualSpacing/>
        <w:jc w:val="center"/>
        <w:rPr>
          <w:rFonts w:eastAsia="Calibri"/>
          <w:b/>
          <w:bCs/>
          <w:color w:val="000000" w:themeColor="text1"/>
          <w:kern w:val="2"/>
          <w:sz w:val="24"/>
          <w:szCs w:val="24"/>
          <w14:ligatures w14:val="standardContextual"/>
        </w:rPr>
      </w:pPr>
    </w:p>
    <w:p w14:paraId="208D5D53" w14:textId="2FE81E61" w:rsidR="008A3265" w:rsidRPr="003410C2" w:rsidRDefault="008A3265" w:rsidP="003410C2">
      <w:pPr>
        <w:pStyle w:val="Listparagraf"/>
        <w:numPr>
          <w:ilvl w:val="0"/>
          <w:numId w:val="44"/>
        </w:numPr>
        <w:spacing w:after="160" w:line="276" w:lineRule="auto"/>
        <w:jc w:val="center"/>
        <w:rPr>
          <w:rFonts w:eastAsia="Calibri"/>
          <w:b/>
          <w:bCs/>
          <w:color w:val="000000" w:themeColor="text1"/>
          <w:kern w:val="2"/>
          <w:sz w:val="24"/>
          <w:szCs w:val="24"/>
          <w14:ligatures w14:val="standardContextual"/>
        </w:rPr>
      </w:pPr>
      <w:r w:rsidRPr="004E6C53">
        <w:rPr>
          <w:rFonts w:eastAsia="Calibri"/>
          <w:b/>
          <w:bCs/>
          <w:color w:val="000000" w:themeColor="text1"/>
          <w:kern w:val="2"/>
          <w:sz w:val="24"/>
          <w:szCs w:val="24"/>
          <w14:ligatures w14:val="standardContextual"/>
        </w:rPr>
        <w:t xml:space="preserve">MISIUNEA, </w:t>
      </w:r>
      <w:r w:rsidR="003410C2" w:rsidRPr="003410C2">
        <w:rPr>
          <w:rFonts w:eastAsia="Calibri"/>
          <w:b/>
          <w:bCs/>
          <w:color w:val="000000" w:themeColor="text1"/>
          <w:kern w:val="2"/>
          <w:sz w:val="24"/>
          <w:szCs w:val="24"/>
          <w14:ligatures w14:val="standardContextual"/>
        </w:rPr>
        <w:t>DOMENIILE DE COMPETENȚĂ</w:t>
      </w:r>
      <w:r w:rsidR="003410C2">
        <w:rPr>
          <w:rFonts w:eastAsia="Calibri"/>
          <w:b/>
          <w:bCs/>
          <w:color w:val="000000" w:themeColor="text1"/>
          <w:kern w:val="2"/>
          <w:sz w:val="24"/>
          <w:szCs w:val="24"/>
          <w14:ligatures w14:val="standardContextual"/>
        </w:rPr>
        <w:t xml:space="preserve"> </w:t>
      </w:r>
      <w:r w:rsidR="003410C2" w:rsidRPr="003410C2">
        <w:rPr>
          <w:rFonts w:eastAsia="Calibri"/>
          <w:b/>
          <w:bCs/>
          <w:color w:val="000000" w:themeColor="text1"/>
          <w:kern w:val="2"/>
          <w:sz w:val="24"/>
          <w:szCs w:val="24"/>
          <w14:ligatures w14:val="standardContextual"/>
        </w:rPr>
        <w:t xml:space="preserve">ȘI FUNCȚIILE </w:t>
      </w:r>
      <w:r w:rsidR="003410C2">
        <w:rPr>
          <w:rFonts w:eastAsia="Calibri"/>
          <w:b/>
          <w:bCs/>
          <w:color w:val="000000" w:themeColor="text1"/>
          <w:kern w:val="2"/>
          <w:sz w:val="24"/>
          <w:szCs w:val="24"/>
          <w14:ligatures w14:val="standardContextual"/>
        </w:rPr>
        <w:t>CENTRULUI</w:t>
      </w:r>
    </w:p>
    <w:p w14:paraId="19100A1F" w14:textId="11FDDFDB" w:rsidR="003B52DC" w:rsidRDefault="00100371" w:rsidP="005D285E">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100371">
        <w:rPr>
          <w:rFonts w:eastAsia="Calibri"/>
          <w:color w:val="000000" w:themeColor="text1"/>
          <w:kern w:val="2"/>
          <w:sz w:val="24"/>
          <w:szCs w:val="24"/>
          <w14:ligatures w14:val="standardContextual"/>
        </w:rPr>
        <w:t>Centrul are misiunea de a organiza și dezvolta activități de conservare, protejare și promovare a valorilor patrimoniului cultural imaterial național și a artei interpretative din mediul rural și urban, prin identificarea, documentarea, arhivarea și valorificare</w:t>
      </w:r>
      <w:r w:rsidR="00C92983">
        <w:rPr>
          <w:rFonts w:eastAsia="Calibri"/>
          <w:color w:val="000000" w:themeColor="text1"/>
          <w:kern w:val="2"/>
          <w:sz w:val="24"/>
          <w:szCs w:val="24"/>
          <w14:ligatures w14:val="standardContextual"/>
        </w:rPr>
        <w:t>a folclorului și a altor elemente</w:t>
      </w:r>
      <w:r w:rsidRPr="00100371">
        <w:rPr>
          <w:rFonts w:eastAsia="Calibri"/>
          <w:color w:val="000000" w:themeColor="text1"/>
          <w:kern w:val="2"/>
          <w:sz w:val="24"/>
          <w:szCs w:val="24"/>
          <w14:ligatures w14:val="standardContextual"/>
        </w:rPr>
        <w:t xml:space="preserve"> ale </w:t>
      </w:r>
      <w:r w:rsidR="00C92983">
        <w:rPr>
          <w:rFonts w:eastAsia="Calibri"/>
          <w:color w:val="000000" w:themeColor="text1"/>
          <w:kern w:val="2"/>
          <w:sz w:val="24"/>
          <w:szCs w:val="24"/>
          <w14:ligatures w14:val="standardContextual"/>
        </w:rPr>
        <w:t>patrimoniului cultural imaterial</w:t>
      </w:r>
      <w:r w:rsidRPr="00100371">
        <w:rPr>
          <w:rFonts w:eastAsia="Calibri"/>
          <w:color w:val="000000" w:themeColor="text1"/>
          <w:kern w:val="2"/>
          <w:sz w:val="24"/>
          <w:szCs w:val="24"/>
          <w14:ligatures w14:val="standardContextual"/>
        </w:rPr>
        <w:t>.</w:t>
      </w:r>
    </w:p>
    <w:p w14:paraId="408DC3B3" w14:textId="5C937C70" w:rsidR="00CC79F4" w:rsidRDefault="00CC79F4" w:rsidP="005D285E">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CC79F4">
        <w:rPr>
          <w:rFonts w:eastAsia="Calibri"/>
          <w:color w:val="000000" w:themeColor="text1"/>
          <w:kern w:val="2"/>
          <w:sz w:val="24"/>
          <w:szCs w:val="24"/>
          <w14:ligatures w14:val="standardContextual"/>
        </w:rPr>
        <w:t xml:space="preserve">Domeniile </w:t>
      </w:r>
      <w:r w:rsidR="003410C2" w:rsidRPr="003410C2">
        <w:rPr>
          <w:rFonts w:eastAsia="Calibri"/>
          <w:color w:val="000000" w:themeColor="text1"/>
          <w:kern w:val="2"/>
          <w:sz w:val="24"/>
          <w:szCs w:val="24"/>
          <w14:ligatures w14:val="standardContextual"/>
        </w:rPr>
        <w:t>de competență ale</w:t>
      </w:r>
      <w:r w:rsidRPr="00CC79F4">
        <w:rPr>
          <w:rFonts w:eastAsia="Calibri"/>
          <w:color w:val="000000" w:themeColor="text1"/>
          <w:kern w:val="2"/>
          <w:sz w:val="24"/>
          <w:szCs w:val="24"/>
          <w14:ligatures w14:val="standardContextual"/>
        </w:rPr>
        <w:t xml:space="preserve"> </w:t>
      </w:r>
      <w:r w:rsidR="00575672">
        <w:rPr>
          <w:rFonts w:eastAsia="Calibri"/>
          <w:color w:val="000000" w:themeColor="text1"/>
          <w:kern w:val="2"/>
          <w:sz w:val="24"/>
          <w:szCs w:val="24"/>
          <w14:ligatures w14:val="standardContextual"/>
        </w:rPr>
        <w:t>Centrului</w:t>
      </w:r>
      <w:r w:rsidRPr="00CC79F4">
        <w:rPr>
          <w:rFonts w:eastAsia="Calibri"/>
          <w:color w:val="000000" w:themeColor="text1"/>
          <w:kern w:val="2"/>
          <w:sz w:val="24"/>
          <w:szCs w:val="24"/>
          <w14:ligatures w14:val="standardContextual"/>
        </w:rPr>
        <w:t xml:space="preserve"> </w:t>
      </w:r>
      <w:r w:rsidR="003410C2" w:rsidRPr="003410C2">
        <w:rPr>
          <w:rFonts w:eastAsia="Calibri"/>
          <w:color w:val="000000" w:themeColor="text1"/>
          <w:kern w:val="2"/>
          <w:sz w:val="24"/>
          <w:szCs w:val="24"/>
          <w14:ligatures w14:val="standardContextual"/>
        </w:rPr>
        <w:t>sunt următoarele:</w:t>
      </w:r>
    </w:p>
    <w:p w14:paraId="1DAB10AC" w14:textId="1F1B3650" w:rsidR="003B52DC" w:rsidRDefault="003B52DC"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3B52DC">
        <w:rPr>
          <w:rFonts w:eastAsia="Calibri"/>
          <w:color w:val="000000" w:themeColor="text1"/>
          <w:kern w:val="2"/>
          <w:sz w:val="24"/>
          <w:szCs w:val="24"/>
          <w14:ligatures w14:val="standardContextual"/>
        </w:rPr>
        <w:t>conservarea, protejarea, transmiterea, promovarea și valorificarea patrimoniului cultural imaterial la nivel național</w:t>
      </w:r>
      <w:r>
        <w:rPr>
          <w:rFonts w:eastAsia="Calibri"/>
          <w:color w:val="000000" w:themeColor="text1"/>
          <w:kern w:val="2"/>
          <w:sz w:val="24"/>
          <w:szCs w:val="24"/>
          <w14:ligatures w14:val="standardContextual"/>
        </w:rPr>
        <w:t>;</w:t>
      </w:r>
    </w:p>
    <w:p w14:paraId="38F906E7" w14:textId="26D14ABD" w:rsidR="003B52DC" w:rsidRDefault="003B52DC"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3B52DC">
        <w:rPr>
          <w:rFonts w:eastAsia="Calibri"/>
          <w:color w:val="000000" w:themeColor="text1"/>
          <w:kern w:val="2"/>
          <w:sz w:val="24"/>
          <w:szCs w:val="24"/>
          <w14:ligatures w14:val="standardContextual"/>
        </w:rPr>
        <w:t xml:space="preserve">promovarea obiceiurilor, tradițiilor, sărbătorilor, ritualurilor și a </w:t>
      </w:r>
      <w:r w:rsidR="007C6841" w:rsidRPr="007C6841">
        <w:rPr>
          <w:rFonts w:eastAsia="Calibri"/>
          <w:color w:val="000000" w:themeColor="text1"/>
          <w:kern w:val="2"/>
          <w:sz w:val="24"/>
          <w:szCs w:val="24"/>
          <w14:ligatures w14:val="standardContextual"/>
        </w:rPr>
        <w:t>alt</w:t>
      </w:r>
      <w:r w:rsidR="007C6841">
        <w:rPr>
          <w:rFonts w:eastAsia="Calibri"/>
          <w:color w:val="000000" w:themeColor="text1"/>
          <w:kern w:val="2"/>
          <w:sz w:val="24"/>
          <w:szCs w:val="24"/>
          <w14:ligatures w14:val="standardContextual"/>
        </w:rPr>
        <w:t>or</w:t>
      </w:r>
      <w:r w:rsidR="007C6841" w:rsidRPr="007C6841">
        <w:rPr>
          <w:rFonts w:eastAsia="Calibri"/>
          <w:color w:val="000000" w:themeColor="text1"/>
          <w:kern w:val="2"/>
          <w:sz w:val="24"/>
          <w:szCs w:val="24"/>
          <w14:ligatures w14:val="standardContextual"/>
        </w:rPr>
        <w:t xml:space="preserve"> forme de manife</w:t>
      </w:r>
      <w:r w:rsidR="00764002">
        <w:rPr>
          <w:rFonts w:eastAsia="Calibri"/>
          <w:color w:val="000000" w:themeColor="text1"/>
          <w:kern w:val="2"/>
          <w:sz w:val="24"/>
          <w:szCs w:val="24"/>
          <w14:ligatures w14:val="standardContextual"/>
        </w:rPr>
        <w:t>stare ale patrimoniului cultural imaterial</w:t>
      </w:r>
      <w:r w:rsidR="0063539B">
        <w:rPr>
          <w:rFonts w:eastAsia="Calibri"/>
          <w:color w:val="000000" w:themeColor="text1"/>
          <w:kern w:val="2"/>
          <w:sz w:val="24"/>
          <w:szCs w:val="24"/>
          <w14:ligatures w14:val="standardContextual"/>
        </w:rPr>
        <w:t>;</w:t>
      </w:r>
    </w:p>
    <w:p w14:paraId="14992E1D" w14:textId="158A99D0" w:rsidR="0063539B" w:rsidRDefault="0063539B"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63539B">
        <w:rPr>
          <w:rFonts w:eastAsia="Calibri"/>
          <w:color w:val="000000" w:themeColor="text1"/>
          <w:kern w:val="2"/>
          <w:sz w:val="24"/>
          <w:szCs w:val="24"/>
          <w14:ligatures w14:val="standardContextual"/>
        </w:rPr>
        <w:t xml:space="preserve">promovarea îndeletnicirilor tradiționale și </w:t>
      </w:r>
      <w:r w:rsidR="00C3764F">
        <w:rPr>
          <w:rFonts w:eastAsia="Calibri"/>
          <w:color w:val="000000" w:themeColor="text1"/>
          <w:kern w:val="2"/>
          <w:sz w:val="24"/>
          <w:szCs w:val="24"/>
          <w14:ligatures w14:val="standardContextual"/>
        </w:rPr>
        <w:t>revitalizarea</w:t>
      </w:r>
      <w:r w:rsidRPr="0063539B">
        <w:rPr>
          <w:rFonts w:eastAsia="Calibri"/>
          <w:color w:val="000000" w:themeColor="text1"/>
          <w:kern w:val="2"/>
          <w:sz w:val="24"/>
          <w:szCs w:val="24"/>
          <w14:ligatures w14:val="standardContextual"/>
        </w:rPr>
        <w:t xml:space="preserve"> meșteșugurilor populare, precum și sprijinirea purtătorilor acestor practici, în condițiile legii</w:t>
      </w:r>
      <w:r>
        <w:rPr>
          <w:rFonts w:eastAsia="Calibri"/>
          <w:color w:val="000000" w:themeColor="text1"/>
          <w:kern w:val="2"/>
          <w:sz w:val="24"/>
          <w:szCs w:val="24"/>
          <w14:ligatures w14:val="standardContextual"/>
        </w:rPr>
        <w:t>;</w:t>
      </w:r>
    </w:p>
    <w:p w14:paraId="7AE2EAE9" w14:textId="6B8003B3" w:rsidR="0063539B" w:rsidRDefault="0063539B"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63539B">
        <w:rPr>
          <w:rFonts w:eastAsia="Calibri"/>
          <w:color w:val="000000" w:themeColor="text1"/>
          <w:kern w:val="2"/>
          <w:sz w:val="24"/>
          <w:szCs w:val="24"/>
          <w14:ligatures w14:val="standardContextual"/>
        </w:rPr>
        <w:t>documentarea și arhivarea folclorului și a altor forme de patrimoniu cultural imaterial, inclusiv prin constituirea și administrarea de arhive și baze de date specializate</w:t>
      </w:r>
      <w:r>
        <w:rPr>
          <w:rFonts w:eastAsia="Calibri"/>
          <w:color w:val="000000" w:themeColor="text1"/>
          <w:kern w:val="2"/>
          <w:sz w:val="24"/>
          <w:szCs w:val="24"/>
          <w14:ligatures w14:val="standardContextual"/>
        </w:rPr>
        <w:t>;</w:t>
      </w:r>
    </w:p>
    <w:p w14:paraId="03326F5F" w14:textId="06D83F5C" w:rsidR="0063539B" w:rsidRDefault="00B61266"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B61266">
        <w:rPr>
          <w:rFonts w:eastAsia="Calibri"/>
          <w:color w:val="000000" w:themeColor="text1"/>
          <w:kern w:val="2"/>
          <w:sz w:val="24"/>
          <w:szCs w:val="24"/>
          <w14:ligatures w14:val="standardContextual"/>
        </w:rPr>
        <w:t>alte domenii de activitate în sfera patrimoniului cultural imaterial</w:t>
      </w:r>
      <w:r w:rsidR="00C3764F">
        <w:rPr>
          <w:rFonts w:eastAsia="Calibri"/>
          <w:color w:val="000000" w:themeColor="text1"/>
          <w:kern w:val="2"/>
          <w:sz w:val="24"/>
          <w:szCs w:val="24"/>
          <w14:ligatures w14:val="standardContextual"/>
        </w:rPr>
        <w:t>,</w:t>
      </w:r>
      <w:r w:rsidRPr="00B61266">
        <w:rPr>
          <w:rFonts w:eastAsia="Calibri"/>
          <w:color w:val="000000" w:themeColor="text1"/>
          <w:kern w:val="2"/>
          <w:sz w:val="24"/>
          <w:szCs w:val="24"/>
          <w14:ligatures w14:val="standardContextual"/>
        </w:rPr>
        <w:t xml:space="preserve"> stabilite prin acte normative și prin actele fondatorului.</w:t>
      </w:r>
    </w:p>
    <w:p w14:paraId="5AC0AE93" w14:textId="6755A29C" w:rsidR="0063539B" w:rsidRDefault="00575672" w:rsidP="00121AFC">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 xml:space="preserve">Centrul </w:t>
      </w:r>
      <w:r w:rsidRPr="00575672">
        <w:rPr>
          <w:rFonts w:eastAsia="Calibri"/>
          <w:color w:val="000000" w:themeColor="text1"/>
          <w:kern w:val="2"/>
          <w:sz w:val="24"/>
          <w:szCs w:val="24"/>
          <w14:ligatures w14:val="standardContextual"/>
        </w:rPr>
        <w:t>îndeplinește următoarele funcții:</w:t>
      </w:r>
    </w:p>
    <w:p w14:paraId="33B594F1" w14:textId="1846D224" w:rsidR="00957024" w:rsidRDefault="00957024" w:rsidP="003410C2">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57024">
        <w:rPr>
          <w:rFonts w:eastAsia="Calibri"/>
          <w:color w:val="000000" w:themeColor="text1"/>
          <w:kern w:val="2"/>
          <w:sz w:val="24"/>
          <w:szCs w:val="24"/>
          <w14:ligatures w14:val="standardContextual"/>
        </w:rPr>
        <w:lastRenderedPageBreak/>
        <w:t xml:space="preserve">înaintează fondatorului propuneri de </w:t>
      </w:r>
      <w:r>
        <w:rPr>
          <w:rFonts w:eastAsia="Calibri"/>
          <w:color w:val="000000" w:themeColor="text1"/>
          <w:kern w:val="2"/>
          <w:sz w:val="24"/>
          <w:szCs w:val="24"/>
          <w14:ligatures w14:val="standardContextual"/>
        </w:rPr>
        <w:t>modificare</w:t>
      </w:r>
      <w:r w:rsidR="009C603B">
        <w:rPr>
          <w:rFonts w:eastAsia="Calibri"/>
          <w:color w:val="000000" w:themeColor="text1"/>
          <w:kern w:val="2"/>
          <w:sz w:val="24"/>
          <w:szCs w:val="24"/>
          <w14:ligatures w14:val="standardContextual"/>
        </w:rPr>
        <w:t xml:space="preserve"> și completare</w:t>
      </w:r>
      <w:r w:rsidRPr="00957024">
        <w:rPr>
          <w:rFonts w:eastAsia="Calibri"/>
          <w:color w:val="000000" w:themeColor="text1"/>
          <w:kern w:val="2"/>
          <w:sz w:val="24"/>
          <w:szCs w:val="24"/>
          <w14:ligatures w14:val="standardContextual"/>
        </w:rPr>
        <w:t xml:space="preserve"> a cadrului normativ în domeniul de activitate</w:t>
      </w:r>
      <w:r>
        <w:rPr>
          <w:rFonts w:eastAsia="Calibri"/>
          <w:color w:val="000000" w:themeColor="text1"/>
          <w:kern w:val="2"/>
          <w:sz w:val="24"/>
          <w:szCs w:val="24"/>
          <w14:ligatures w14:val="standardContextual"/>
        </w:rPr>
        <w:t>;</w:t>
      </w:r>
    </w:p>
    <w:p w14:paraId="5638A733" w14:textId="07797C57" w:rsidR="00957024" w:rsidRDefault="00957024"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57024">
        <w:rPr>
          <w:rFonts w:eastAsia="Calibri"/>
          <w:color w:val="000000" w:themeColor="text1"/>
          <w:kern w:val="2"/>
          <w:sz w:val="24"/>
          <w:szCs w:val="24"/>
          <w14:ligatures w14:val="standardContextual"/>
        </w:rPr>
        <w:t>efectuează studii</w:t>
      </w:r>
      <w:r w:rsidR="00C3764F">
        <w:rPr>
          <w:rFonts w:eastAsia="Calibri"/>
          <w:color w:val="000000" w:themeColor="text1"/>
          <w:kern w:val="2"/>
          <w:sz w:val="24"/>
          <w:szCs w:val="24"/>
          <w14:ligatures w14:val="standardContextual"/>
        </w:rPr>
        <w:t xml:space="preserve"> </w:t>
      </w:r>
      <w:r w:rsidRPr="00957024">
        <w:rPr>
          <w:rFonts w:eastAsia="Calibri"/>
          <w:color w:val="000000" w:themeColor="text1"/>
          <w:kern w:val="2"/>
          <w:sz w:val="24"/>
          <w:szCs w:val="24"/>
          <w14:ligatures w14:val="standardContextual"/>
        </w:rPr>
        <w:t>și programe de documentare privind obiceiurile, tradițiile, meșteșugurile, folclorul și alte expresii ale patrimoniului cultural imaterial</w:t>
      </w:r>
      <w:r>
        <w:rPr>
          <w:rFonts w:eastAsia="Calibri"/>
          <w:color w:val="000000" w:themeColor="text1"/>
          <w:kern w:val="2"/>
          <w:sz w:val="24"/>
          <w:szCs w:val="24"/>
          <w14:ligatures w14:val="standardContextual"/>
        </w:rPr>
        <w:t>;</w:t>
      </w:r>
    </w:p>
    <w:p w14:paraId="3A2D775B" w14:textId="41D951BF" w:rsidR="00957024" w:rsidRDefault="00957024"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57024">
        <w:rPr>
          <w:rFonts w:eastAsia="Calibri"/>
          <w:color w:val="000000" w:themeColor="text1"/>
          <w:kern w:val="2"/>
          <w:sz w:val="24"/>
          <w:szCs w:val="24"/>
          <w14:ligatures w14:val="standardContextual"/>
        </w:rPr>
        <w:t>elaborează, actualizează și gestionează baze de date și arhive specializate privind patrimoniul cultural imaterial, asigurând, în condițiile legii, accesul publicului la aceste resurse</w:t>
      </w:r>
      <w:r w:rsidRPr="00757A26">
        <w:rPr>
          <w:rFonts w:eastAsia="Calibri"/>
          <w:color w:val="000000" w:themeColor="text1"/>
          <w:kern w:val="2"/>
          <w:sz w:val="24"/>
          <w:szCs w:val="24"/>
          <w14:ligatures w14:val="standardContextual"/>
        </w:rPr>
        <w:t>;</w:t>
      </w:r>
      <w:r w:rsidR="00757A26" w:rsidRPr="00757A26">
        <w:rPr>
          <w:sz w:val="24"/>
          <w:szCs w:val="24"/>
        </w:rPr>
        <w:t xml:space="preserve"> inclusiv actualizează Catalogul național al arhivelor cu înregistrări de patrimoniu cultural imaterial</w:t>
      </w:r>
      <w:r w:rsidR="00757A26">
        <w:rPr>
          <w:sz w:val="24"/>
          <w:szCs w:val="24"/>
        </w:rPr>
        <w:t>;</w:t>
      </w:r>
    </w:p>
    <w:p w14:paraId="51D71DF2" w14:textId="141F62A0" w:rsidR="00957024" w:rsidRDefault="005756C7"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5756C7">
        <w:rPr>
          <w:rFonts w:eastAsia="Calibri"/>
          <w:color w:val="000000" w:themeColor="text1"/>
          <w:kern w:val="2"/>
          <w:sz w:val="24"/>
          <w:szCs w:val="24"/>
          <w14:ligatures w14:val="standardContextual"/>
        </w:rPr>
        <w:t>organizează programe de formare și perfecționare profesională pentru personalul de specialitate din rețeaua instituțiilor de cultură, ateliere și cursuri în domeniul patrimoniului cultural imaterial, în colaborare cu instituții</w:t>
      </w:r>
      <w:r w:rsidR="00224830">
        <w:rPr>
          <w:rFonts w:eastAsia="Calibri"/>
          <w:color w:val="000000" w:themeColor="text1"/>
          <w:kern w:val="2"/>
          <w:sz w:val="24"/>
          <w:szCs w:val="24"/>
          <w14:ligatures w14:val="standardContextual"/>
        </w:rPr>
        <w:t>le</w:t>
      </w:r>
      <w:r w:rsidRPr="005756C7">
        <w:rPr>
          <w:rFonts w:eastAsia="Calibri"/>
          <w:color w:val="000000" w:themeColor="text1"/>
          <w:kern w:val="2"/>
          <w:sz w:val="24"/>
          <w:szCs w:val="24"/>
          <w14:ligatures w14:val="standardContextual"/>
        </w:rPr>
        <w:t xml:space="preserve"> de învățământ, </w:t>
      </w:r>
      <w:r w:rsidR="00224830">
        <w:rPr>
          <w:rFonts w:eastAsia="Calibri"/>
          <w:color w:val="000000" w:themeColor="text1"/>
          <w:kern w:val="2"/>
          <w:sz w:val="24"/>
          <w:szCs w:val="24"/>
          <w14:ligatures w14:val="standardContextual"/>
        </w:rPr>
        <w:t xml:space="preserve">instituțiile de cultură, inclusiv cele subordonate Ministerului Culturii, și alte entități relevante; </w:t>
      </w:r>
    </w:p>
    <w:p w14:paraId="1C3037A4" w14:textId="069BABD7" w:rsidR="00957024" w:rsidRDefault="00957024"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57024">
        <w:rPr>
          <w:rFonts w:eastAsia="Calibri"/>
          <w:color w:val="000000" w:themeColor="text1"/>
          <w:kern w:val="2"/>
          <w:sz w:val="24"/>
          <w:szCs w:val="24"/>
          <w14:ligatures w14:val="standardContextual"/>
        </w:rPr>
        <w:t>inițiază, organizează și desfășoară proiecte, programe și manifestări culturale dedicate patrimoniului cultural imaterial, la nivel național și internațional</w:t>
      </w:r>
      <w:r>
        <w:rPr>
          <w:rFonts w:eastAsia="Calibri"/>
          <w:color w:val="000000" w:themeColor="text1"/>
          <w:kern w:val="2"/>
          <w:sz w:val="24"/>
          <w:szCs w:val="24"/>
          <w14:ligatures w14:val="standardContextual"/>
        </w:rPr>
        <w:t>;</w:t>
      </w:r>
    </w:p>
    <w:p w14:paraId="3B68BD6A" w14:textId="1D1C0DCE" w:rsidR="00957024" w:rsidRDefault="00957024"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57024">
        <w:rPr>
          <w:rFonts w:eastAsia="Calibri"/>
          <w:color w:val="000000" w:themeColor="text1"/>
          <w:kern w:val="2"/>
          <w:sz w:val="24"/>
          <w:szCs w:val="24"/>
          <w14:ligatures w14:val="standardContextual"/>
        </w:rPr>
        <w:t>inițiază și implementează proiecte pentru conservarea, protejarea, revitalizarea și promovarea patrimoniului cultural imaterial, inclusiv prin accesarea de resurse financiare din programe naționale și internaționale, în condițiile legii</w:t>
      </w:r>
      <w:r>
        <w:rPr>
          <w:rFonts w:eastAsia="Calibri"/>
          <w:color w:val="000000" w:themeColor="text1"/>
          <w:kern w:val="2"/>
          <w:sz w:val="24"/>
          <w:szCs w:val="24"/>
          <w14:ligatures w14:val="standardContextual"/>
        </w:rPr>
        <w:t>;</w:t>
      </w:r>
    </w:p>
    <w:p w14:paraId="53879C06" w14:textId="44BF62D8" w:rsidR="00957024" w:rsidRDefault="00190B26"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a</w:t>
      </w:r>
      <w:r w:rsidRPr="00190B26">
        <w:rPr>
          <w:rFonts w:eastAsia="Calibri"/>
          <w:color w:val="000000" w:themeColor="text1"/>
          <w:kern w:val="2"/>
          <w:sz w:val="24"/>
          <w:szCs w:val="24"/>
          <w14:ligatures w14:val="standardContextual"/>
        </w:rPr>
        <w:t xml:space="preserve">sigură suport metodologic </w:t>
      </w:r>
      <w:r w:rsidR="00957024" w:rsidRPr="00957024">
        <w:rPr>
          <w:rFonts w:eastAsia="Calibri"/>
          <w:color w:val="000000" w:themeColor="text1"/>
          <w:kern w:val="2"/>
          <w:sz w:val="24"/>
          <w:szCs w:val="24"/>
          <w14:ligatures w14:val="standardContextual"/>
        </w:rPr>
        <w:t>și de specialitate autorităților administrației publice locale, instituțiilor de cultură, organizațiilor neguvernamentale, comunităților și altor beneficiari</w:t>
      </w:r>
      <w:r w:rsidR="00957024">
        <w:rPr>
          <w:rFonts w:eastAsia="Calibri"/>
          <w:color w:val="000000" w:themeColor="text1"/>
          <w:kern w:val="2"/>
          <w:sz w:val="24"/>
          <w:szCs w:val="24"/>
          <w14:ligatures w14:val="standardContextual"/>
        </w:rPr>
        <w:t>;</w:t>
      </w:r>
    </w:p>
    <w:p w14:paraId="587438FC" w14:textId="3FCDE05A" w:rsidR="00957024" w:rsidRDefault="00121AFC"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participă</w:t>
      </w:r>
      <w:r w:rsidR="00924AA8" w:rsidRPr="00924AA8">
        <w:rPr>
          <w:rFonts w:eastAsia="Calibri"/>
          <w:color w:val="000000" w:themeColor="text1"/>
          <w:kern w:val="2"/>
          <w:sz w:val="24"/>
          <w:szCs w:val="24"/>
          <w14:ligatures w14:val="standardContextual"/>
        </w:rPr>
        <w:t xml:space="preserve"> </w:t>
      </w:r>
      <w:r w:rsidR="00CB22D9">
        <w:rPr>
          <w:rFonts w:eastAsia="Calibri"/>
          <w:color w:val="000000" w:themeColor="text1"/>
          <w:kern w:val="2"/>
          <w:sz w:val="24"/>
          <w:szCs w:val="24"/>
          <w14:ligatures w14:val="standardContextual"/>
        </w:rPr>
        <w:t>la</w:t>
      </w:r>
      <w:r w:rsidR="00924AA8" w:rsidRPr="00924AA8">
        <w:rPr>
          <w:rFonts w:eastAsia="Calibri"/>
          <w:color w:val="000000" w:themeColor="text1"/>
          <w:kern w:val="2"/>
          <w:sz w:val="24"/>
          <w:szCs w:val="24"/>
          <w14:ligatures w14:val="standardContextual"/>
        </w:rPr>
        <w:t xml:space="preserve"> procesul de atestare a formațiilor artistice de amatori, în condițiile stabilite de cadrul normativ;</w:t>
      </w:r>
    </w:p>
    <w:p w14:paraId="3F9DF185" w14:textId="4CCB0DD6" w:rsidR="001278FC" w:rsidRDefault="00190B26"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asigură</w:t>
      </w:r>
      <w:r w:rsidR="001278FC" w:rsidRPr="001278FC">
        <w:rPr>
          <w:rFonts w:eastAsia="Calibri"/>
          <w:color w:val="000000" w:themeColor="text1"/>
          <w:kern w:val="2"/>
          <w:sz w:val="24"/>
          <w:szCs w:val="24"/>
          <w14:ligatures w14:val="standardContextual"/>
        </w:rPr>
        <w:t xml:space="preserve"> sprijin de specialitate formațiilor artistice de amatori, meșterilor populari și altor purtători de patrimoniu cultural imaterial, în vederea păstrării și promovării tradițiilor;</w:t>
      </w:r>
    </w:p>
    <w:p w14:paraId="61449449" w14:textId="77777777" w:rsidR="00F246D3" w:rsidRPr="0051351C" w:rsidRDefault="00F246D3" w:rsidP="00F246D3">
      <w:pPr>
        <w:pStyle w:val="Listparagraf"/>
        <w:numPr>
          <w:ilvl w:val="1"/>
          <w:numId w:val="43"/>
        </w:numPr>
        <w:ind w:left="0" w:firstLine="0"/>
        <w:rPr>
          <w:rFonts w:eastAsia="Calibri"/>
          <w:color w:val="000000" w:themeColor="text1"/>
          <w:kern w:val="2"/>
          <w:sz w:val="24"/>
          <w:szCs w:val="24"/>
          <w14:ligatures w14:val="standardContextual"/>
        </w:rPr>
      </w:pPr>
      <w:r w:rsidRPr="00F246D3">
        <w:rPr>
          <w:rFonts w:eastAsia="Calibri"/>
          <w:color w:val="000000" w:themeColor="text1"/>
          <w:kern w:val="2"/>
          <w:sz w:val="24"/>
          <w:szCs w:val="24"/>
          <w14:ligatures w14:val="standardContextual"/>
        </w:rPr>
        <w:t xml:space="preserve"> </w:t>
      </w:r>
      <w:r w:rsidRPr="0051351C">
        <w:rPr>
          <w:rFonts w:eastAsia="Calibri"/>
          <w:color w:val="000000" w:themeColor="text1"/>
          <w:kern w:val="2"/>
          <w:sz w:val="24"/>
          <w:szCs w:val="24"/>
          <w14:ligatures w14:val="standardContextual"/>
        </w:rPr>
        <w:t>monitorizarea elementelor de patrimoniu cultural imaterial propuse pentru înscriere sau înscrise în Lista reprezentativă UNESCO a patrimoniului cultural imaterial al umanității sau în Lista UNESCO a patrimoniului cultural imaterial care necesită salvgardare în regim de urgență;</w:t>
      </w:r>
    </w:p>
    <w:p w14:paraId="06C37773" w14:textId="1D3B0A85" w:rsidR="0031660A" w:rsidRDefault="00C3764F"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propune Comisiei Naționale pentru salvgardarea patrimoniului cultural imaterial</w:t>
      </w:r>
      <w:r w:rsidR="00957024" w:rsidRPr="00957024">
        <w:rPr>
          <w:rFonts w:eastAsia="Calibri"/>
          <w:color w:val="000000" w:themeColor="text1"/>
          <w:kern w:val="2"/>
          <w:sz w:val="24"/>
          <w:szCs w:val="24"/>
          <w14:ligatures w14:val="standardContextual"/>
        </w:rPr>
        <w:t xml:space="preserve">, în modul stabilit de legislație, candidaturi pentru conferirea </w:t>
      </w:r>
      <w:r w:rsidR="0031660A">
        <w:rPr>
          <w:rFonts w:eastAsia="Calibri"/>
          <w:color w:val="000000" w:themeColor="text1"/>
          <w:kern w:val="2"/>
          <w:sz w:val="24"/>
          <w:szCs w:val="24"/>
          <w14:ligatures w14:val="standardContextual"/>
        </w:rPr>
        <w:t xml:space="preserve">titlului onorific de Purtător al </w:t>
      </w:r>
      <w:r w:rsidR="00957024" w:rsidRPr="00C3764F">
        <w:rPr>
          <w:rFonts w:eastAsia="Calibri"/>
          <w:color w:val="000000" w:themeColor="text1"/>
          <w:kern w:val="2"/>
          <w:sz w:val="24"/>
          <w:szCs w:val="24"/>
          <w14:ligatures w14:val="standardContextual"/>
        </w:rPr>
        <w:t>Tezaur</w:t>
      </w:r>
      <w:r w:rsidR="0031660A">
        <w:rPr>
          <w:rFonts w:eastAsia="Calibri"/>
          <w:color w:val="000000" w:themeColor="text1"/>
          <w:kern w:val="2"/>
          <w:sz w:val="24"/>
          <w:szCs w:val="24"/>
          <w14:ligatures w14:val="standardContextual"/>
        </w:rPr>
        <w:t>ului</w:t>
      </w:r>
      <w:r w:rsidR="00957024" w:rsidRPr="00C3764F">
        <w:rPr>
          <w:rFonts w:eastAsia="Calibri"/>
          <w:color w:val="000000" w:themeColor="text1"/>
          <w:kern w:val="2"/>
          <w:sz w:val="24"/>
          <w:szCs w:val="24"/>
          <w14:ligatures w14:val="standardContextual"/>
        </w:rPr>
        <w:t xml:space="preserve"> Uman Viu</w:t>
      </w:r>
      <w:r w:rsidR="0031660A">
        <w:rPr>
          <w:rFonts w:eastAsia="Calibri"/>
          <w:color w:val="000000" w:themeColor="text1"/>
          <w:kern w:val="2"/>
          <w:sz w:val="24"/>
          <w:szCs w:val="24"/>
          <w14:ligatures w14:val="standardContextual"/>
        </w:rPr>
        <w:t>;</w:t>
      </w:r>
    </w:p>
    <w:p w14:paraId="42C41239" w14:textId="7231BFBD" w:rsidR="00957024" w:rsidRPr="0031660A" w:rsidRDefault="0031660A">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31660A">
        <w:rPr>
          <w:rFonts w:eastAsia="Calibri"/>
          <w:color w:val="000000" w:themeColor="text1"/>
          <w:kern w:val="2"/>
          <w:sz w:val="24"/>
          <w:szCs w:val="24"/>
          <w14:ligatures w14:val="standardContextual"/>
        </w:rPr>
        <w:t xml:space="preserve">propune în modul stabilit de legislație, candidaturi pentru conferirea titlului onorific </w:t>
      </w:r>
      <w:r w:rsidR="00957024" w:rsidRPr="0031660A">
        <w:rPr>
          <w:rFonts w:eastAsia="Calibri"/>
          <w:color w:val="000000" w:themeColor="text1"/>
          <w:kern w:val="2"/>
          <w:sz w:val="24"/>
          <w:szCs w:val="24"/>
          <w14:ligatures w14:val="standardContextual"/>
        </w:rPr>
        <w:t>„Meșter Faur” și a altor titluri onorifice și distincții de stat în domeniul patrimoniului cultural imaterial;</w:t>
      </w:r>
    </w:p>
    <w:p w14:paraId="086084C1" w14:textId="48ACA258" w:rsidR="002B547E" w:rsidRDefault="00327D92"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327D92">
        <w:rPr>
          <w:sz w:val="24"/>
          <w:szCs w:val="24"/>
        </w:rPr>
        <w:t>asigură informarea și comunicarea publică, inclusiv prin elaborarea, editarea și difuzarea de materiale și publicații de specialitate, metodologice, educaționale și promoționale, precum și prin resurse digitale, în domeniul patrimoniului cultural imaterial, în condițiile legii</w:t>
      </w:r>
      <w:r w:rsidR="002B547E">
        <w:rPr>
          <w:rFonts w:eastAsia="Calibri"/>
          <w:color w:val="000000" w:themeColor="text1"/>
          <w:kern w:val="2"/>
          <w:sz w:val="24"/>
          <w:szCs w:val="24"/>
          <w14:ligatures w14:val="standardContextual"/>
        </w:rPr>
        <w:t>;</w:t>
      </w:r>
    </w:p>
    <w:p w14:paraId="085BF033" w14:textId="6323109F" w:rsidR="00924AA8" w:rsidRDefault="00924AA8"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24AA8">
        <w:rPr>
          <w:rFonts w:eastAsia="Calibri"/>
          <w:color w:val="000000" w:themeColor="text1"/>
          <w:kern w:val="2"/>
          <w:sz w:val="24"/>
          <w:szCs w:val="24"/>
          <w14:ligatures w14:val="standardContextual"/>
        </w:rPr>
        <w:t xml:space="preserve">solicită, în condițiile legislației, autorităților publice centrale și locale, instituțiilor publice, partenerilor de dezvoltare și organismelor internaționale </w:t>
      </w:r>
      <w:r w:rsidR="007C407F">
        <w:rPr>
          <w:rFonts w:eastAsia="Calibri"/>
          <w:color w:val="000000" w:themeColor="text1"/>
          <w:kern w:val="2"/>
          <w:sz w:val="24"/>
          <w:szCs w:val="24"/>
          <w14:ligatures w14:val="standardContextual"/>
        </w:rPr>
        <w:t>sprijin</w:t>
      </w:r>
      <w:r w:rsidRPr="00924AA8">
        <w:rPr>
          <w:rFonts w:eastAsia="Calibri"/>
          <w:color w:val="000000" w:themeColor="text1"/>
          <w:kern w:val="2"/>
          <w:sz w:val="24"/>
          <w:szCs w:val="24"/>
          <w14:ligatures w14:val="standardContextual"/>
        </w:rPr>
        <w:t>, inclusiv financiar, pentru realizarea funcțiilor sale</w:t>
      </w:r>
      <w:r>
        <w:rPr>
          <w:rFonts w:eastAsia="Calibri"/>
          <w:color w:val="000000" w:themeColor="text1"/>
          <w:kern w:val="2"/>
          <w:sz w:val="24"/>
          <w:szCs w:val="24"/>
          <w14:ligatures w14:val="standardContextual"/>
        </w:rPr>
        <w:t>;</w:t>
      </w:r>
    </w:p>
    <w:p w14:paraId="49FEB6CA" w14:textId="34D8E2FE" w:rsidR="00924AA8" w:rsidRDefault="00924AA8"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24AA8">
        <w:rPr>
          <w:rFonts w:eastAsia="Calibri"/>
          <w:color w:val="000000" w:themeColor="text1"/>
          <w:kern w:val="2"/>
          <w:sz w:val="24"/>
          <w:szCs w:val="24"/>
          <w14:ligatures w14:val="standardContextual"/>
        </w:rPr>
        <w:t>accesează, în condițiile legii, resursele și sistemele informaționale de stat necesare îndeplinirii atribuțiilor sale</w:t>
      </w:r>
      <w:r>
        <w:rPr>
          <w:rFonts w:eastAsia="Calibri"/>
          <w:color w:val="000000" w:themeColor="text1"/>
          <w:kern w:val="2"/>
          <w:sz w:val="24"/>
          <w:szCs w:val="24"/>
          <w14:ligatures w14:val="standardContextual"/>
        </w:rPr>
        <w:t>;</w:t>
      </w:r>
    </w:p>
    <w:p w14:paraId="7D716A94" w14:textId="44E9733C" w:rsidR="00924AA8" w:rsidRDefault="00924AA8"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24AA8">
        <w:rPr>
          <w:rFonts w:eastAsia="Calibri"/>
          <w:color w:val="000000" w:themeColor="text1"/>
          <w:kern w:val="2"/>
          <w:sz w:val="24"/>
          <w:szCs w:val="24"/>
          <w14:ligatures w14:val="standardContextual"/>
        </w:rPr>
        <w:t>utilizează și administrează patrimoniul aflat în gestiune, în conformitate cu misiunea sa, cu domeniile de activitate și cu prevederile legislației</w:t>
      </w:r>
      <w:r>
        <w:rPr>
          <w:rFonts w:eastAsia="Calibri"/>
          <w:color w:val="000000" w:themeColor="text1"/>
          <w:kern w:val="2"/>
          <w:sz w:val="24"/>
          <w:szCs w:val="24"/>
          <w14:ligatures w14:val="standardContextual"/>
        </w:rPr>
        <w:t>;</w:t>
      </w:r>
    </w:p>
    <w:p w14:paraId="732D9981" w14:textId="2AC111E9" w:rsidR="00924AA8" w:rsidRDefault="00924AA8"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24AA8">
        <w:rPr>
          <w:rFonts w:eastAsia="Calibri"/>
          <w:color w:val="000000" w:themeColor="text1"/>
          <w:kern w:val="2"/>
          <w:sz w:val="24"/>
          <w:szCs w:val="24"/>
          <w14:ligatures w14:val="standardContextual"/>
        </w:rPr>
        <w:t>încheie, în condițiile legii, contracte și acorduri de colaborare cu persoane fizice și juridice, de drept public sau privat, din țară și din străinătate</w:t>
      </w:r>
      <w:r>
        <w:rPr>
          <w:rFonts w:eastAsia="Calibri"/>
          <w:color w:val="000000" w:themeColor="text1"/>
          <w:kern w:val="2"/>
          <w:sz w:val="24"/>
          <w:szCs w:val="24"/>
          <w14:ligatures w14:val="standardContextual"/>
        </w:rPr>
        <w:t>;</w:t>
      </w:r>
    </w:p>
    <w:p w14:paraId="57B5CD45" w14:textId="3F211EB3" w:rsidR="00924AA8" w:rsidRDefault="00924AA8"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24AA8">
        <w:rPr>
          <w:rFonts w:eastAsia="Calibri"/>
          <w:color w:val="000000" w:themeColor="text1"/>
          <w:kern w:val="2"/>
          <w:sz w:val="24"/>
          <w:szCs w:val="24"/>
          <w14:ligatures w14:val="standardContextual"/>
        </w:rPr>
        <w:lastRenderedPageBreak/>
        <w:t>colaborează cu instituții similare, cu instituții de învățământ, cercetare și cultură din țară și din străinătate pentru derularea de programe și proiecte în domeniul patrimoniului cultural imaterial</w:t>
      </w:r>
      <w:r>
        <w:rPr>
          <w:rFonts w:eastAsia="Calibri"/>
          <w:color w:val="000000" w:themeColor="text1"/>
          <w:kern w:val="2"/>
          <w:sz w:val="24"/>
          <w:szCs w:val="24"/>
          <w14:ligatures w14:val="standardContextual"/>
        </w:rPr>
        <w:t>;</w:t>
      </w:r>
    </w:p>
    <w:p w14:paraId="6F6ED425" w14:textId="28911C27" w:rsidR="00924AA8" w:rsidRDefault="00924AA8" w:rsidP="005D285E">
      <w:pPr>
        <w:pStyle w:val="Listparagraf"/>
        <w:numPr>
          <w:ilvl w:val="1"/>
          <w:numId w:val="43"/>
        </w:numPr>
        <w:spacing w:after="160" w:line="276" w:lineRule="auto"/>
        <w:ind w:left="0" w:firstLine="0"/>
        <w:rPr>
          <w:rFonts w:eastAsia="Calibri"/>
          <w:color w:val="000000" w:themeColor="text1"/>
          <w:kern w:val="2"/>
          <w:sz w:val="24"/>
          <w:szCs w:val="24"/>
          <w14:ligatures w14:val="standardContextual"/>
        </w:rPr>
      </w:pPr>
      <w:r w:rsidRPr="00924AA8">
        <w:rPr>
          <w:rFonts w:eastAsia="Calibri"/>
          <w:color w:val="000000" w:themeColor="text1"/>
          <w:kern w:val="2"/>
          <w:sz w:val="24"/>
          <w:szCs w:val="24"/>
          <w14:ligatures w14:val="standardContextual"/>
        </w:rPr>
        <w:t>îndeplinește alte atribuții stabilite prin prezentul Statut, prin actele normative în vigoare și prin deciziile fondatorului, în limitele competenței sale.</w:t>
      </w:r>
    </w:p>
    <w:p w14:paraId="6F398D83" w14:textId="77777777" w:rsidR="00957024" w:rsidRDefault="00957024" w:rsidP="005D285E">
      <w:pPr>
        <w:pStyle w:val="Listparagraf"/>
        <w:spacing w:after="160" w:line="276" w:lineRule="auto"/>
        <w:ind w:left="0" w:firstLine="0"/>
        <w:rPr>
          <w:rFonts w:eastAsia="Calibri"/>
          <w:color w:val="000000" w:themeColor="text1"/>
          <w:kern w:val="2"/>
          <w:sz w:val="24"/>
          <w:szCs w:val="24"/>
          <w14:ligatures w14:val="standardContextual"/>
        </w:rPr>
      </w:pPr>
    </w:p>
    <w:p w14:paraId="6067944F" w14:textId="2C30D1CB" w:rsidR="00EF4CE6" w:rsidRPr="0077108D" w:rsidRDefault="00EF4CE6" w:rsidP="004E6C53">
      <w:pPr>
        <w:pStyle w:val="Listparagraf"/>
        <w:numPr>
          <w:ilvl w:val="0"/>
          <w:numId w:val="44"/>
        </w:numPr>
        <w:spacing w:line="276" w:lineRule="auto"/>
        <w:jc w:val="center"/>
        <w:rPr>
          <w:rFonts w:eastAsia="Calibri"/>
          <w:b/>
          <w:bCs/>
          <w:color w:val="000000" w:themeColor="text1"/>
          <w:kern w:val="2"/>
          <w:sz w:val="24"/>
          <w:szCs w:val="24"/>
          <w14:ligatures w14:val="standardContextual"/>
        </w:rPr>
      </w:pPr>
      <w:r w:rsidRPr="00EF4CE6">
        <w:rPr>
          <w:rFonts w:eastAsia="Calibri"/>
          <w:b/>
          <w:bCs/>
          <w:color w:val="000000" w:themeColor="text1"/>
          <w:kern w:val="2"/>
          <w:sz w:val="24"/>
          <w:szCs w:val="24"/>
          <w14:ligatures w14:val="standardContextual"/>
        </w:rPr>
        <w:t>ORGANIZAREA ACTIVITĂȚII</w:t>
      </w:r>
      <w:r w:rsidR="003410C2">
        <w:rPr>
          <w:rFonts w:eastAsia="Calibri"/>
          <w:b/>
          <w:bCs/>
          <w:color w:val="000000" w:themeColor="text1"/>
          <w:kern w:val="2"/>
          <w:sz w:val="24"/>
          <w:szCs w:val="24"/>
          <w14:ligatures w14:val="standardContextual"/>
        </w:rPr>
        <w:t xml:space="preserve"> CENTRULUI</w:t>
      </w:r>
    </w:p>
    <w:p w14:paraId="189C1682" w14:textId="12D5CB3E" w:rsidR="00E96ED2" w:rsidRDefault="00E96ED2" w:rsidP="00E96ED2">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CC79F4">
        <w:rPr>
          <w:rFonts w:eastAsia="Calibri"/>
          <w:color w:val="000000" w:themeColor="text1"/>
          <w:kern w:val="2"/>
          <w:sz w:val="24"/>
          <w:szCs w:val="24"/>
          <w14:ligatures w14:val="standardContextual"/>
        </w:rPr>
        <w:t xml:space="preserve">Organele de conducere ale </w:t>
      </w:r>
      <w:r>
        <w:rPr>
          <w:rFonts w:eastAsia="Calibri"/>
          <w:color w:val="000000" w:themeColor="text1"/>
          <w:kern w:val="2"/>
          <w:sz w:val="24"/>
          <w:szCs w:val="24"/>
          <w14:ligatures w14:val="standardContextual"/>
        </w:rPr>
        <w:t>Centrului</w:t>
      </w:r>
      <w:r w:rsidRPr="00CC79F4">
        <w:rPr>
          <w:rFonts w:eastAsia="Calibri"/>
          <w:color w:val="000000" w:themeColor="text1"/>
          <w:kern w:val="2"/>
          <w:sz w:val="24"/>
          <w:szCs w:val="24"/>
          <w14:ligatures w14:val="standardContextual"/>
        </w:rPr>
        <w:t xml:space="preserve"> sunt:</w:t>
      </w:r>
    </w:p>
    <w:p w14:paraId="371845BB" w14:textId="26507F84" w:rsidR="00E96ED2" w:rsidRDefault="00E96ED2" w:rsidP="00E96ED2">
      <w:pPr>
        <w:pStyle w:val="Listparagraf"/>
        <w:numPr>
          <w:ilvl w:val="1"/>
          <w:numId w:val="43"/>
        </w:numPr>
        <w:spacing w:after="160" w:line="276" w:lineRule="auto"/>
        <w:ind w:left="851" w:firstLine="0"/>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fondatorul</w:t>
      </w:r>
      <w:r w:rsidRPr="00CC79F4">
        <w:rPr>
          <w:rFonts w:eastAsia="Calibri"/>
          <w:color w:val="000000" w:themeColor="text1"/>
          <w:kern w:val="2"/>
          <w:sz w:val="24"/>
          <w:szCs w:val="24"/>
          <w14:ligatures w14:val="standardContextual"/>
        </w:rPr>
        <w:t>;</w:t>
      </w:r>
    </w:p>
    <w:p w14:paraId="3937DBDE" w14:textId="77777777" w:rsidR="00E96ED2" w:rsidRDefault="00E96ED2" w:rsidP="00E96ED2">
      <w:pPr>
        <w:pStyle w:val="Listparagraf"/>
        <w:numPr>
          <w:ilvl w:val="1"/>
          <w:numId w:val="43"/>
        </w:numPr>
        <w:spacing w:after="160" w:line="276" w:lineRule="auto"/>
        <w:ind w:left="851" w:firstLine="0"/>
        <w:rPr>
          <w:rFonts w:eastAsia="Calibri"/>
          <w:color w:val="000000" w:themeColor="text1"/>
          <w:kern w:val="2"/>
          <w:sz w:val="24"/>
          <w:szCs w:val="24"/>
          <w14:ligatures w14:val="standardContextual"/>
        </w:rPr>
      </w:pPr>
      <w:r w:rsidRPr="00CC79F4">
        <w:rPr>
          <w:rFonts w:eastAsia="Calibri"/>
          <w:color w:val="000000" w:themeColor="text1"/>
          <w:kern w:val="2"/>
          <w:sz w:val="24"/>
          <w:szCs w:val="24"/>
          <w14:ligatures w14:val="standardContextual"/>
        </w:rPr>
        <w:t>organul executiv;</w:t>
      </w:r>
    </w:p>
    <w:p w14:paraId="2EFAB1AF" w14:textId="77777777" w:rsidR="00E96ED2" w:rsidRPr="008706F8" w:rsidRDefault="00E96ED2" w:rsidP="00E96ED2">
      <w:pPr>
        <w:pStyle w:val="Listparagraf"/>
        <w:numPr>
          <w:ilvl w:val="1"/>
          <w:numId w:val="43"/>
        </w:numPr>
        <w:spacing w:after="160" w:line="276" w:lineRule="auto"/>
        <w:ind w:left="851" w:firstLine="0"/>
        <w:rPr>
          <w:rFonts w:eastAsia="Calibri"/>
          <w:color w:val="000000" w:themeColor="text1"/>
          <w:kern w:val="2"/>
          <w:sz w:val="24"/>
          <w:szCs w:val="24"/>
          <w14:ligatures w14:val="standardContextual"/>
        </w:rPr>
      </w:pPr>
      <w:r w:rsidRPr="00CC79F4">
        <w:rPr>
          <w:rFonts w:eastAsia="Calibri"/>
          <w:color w:val="000000" w:themeColor="text1"/>
          <w:kern w:val="2"/>
          <w:sz w:val="24"/>
          <w:szCs w:val="24"/>
          <w14:ligatures w14:val="standardContextual"/>
        </w:rPr>
        <w:t>consiliul de administrație</w:t>
      </w:r>
      <w:r>
        <w:rPr>
          <w:rFonts w:eastAsia="Calibri"/>
          <w:color w:val="000000" w:themeColor="text1"/>
          <w:kern w:val="2"/>
          <w:sz w:val="24"/>
          <w:szCs w:val="24"/>
          <w14:ligatures w14:val="standardContextual"/>
        </w:rPr>
        <w:t>.</w:t>
      </w:r>
    </w:p>
    <w:p w14:paraId="6B8245BA" w14:textId="0653EF78" w:rsidR="00E96ED2" w:rsidRDefault="00E96ED2" w:rsidP="005D285E">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 xml:space="preserve">Ministerul Culturii al Republicii Moldova </w:t>
      </w:r>
      <w:r w:rsidRPr="00E96ED2">
        <w:rPr>
          <w:rFonts w:eastAsia="Calibri"/>
          <w:color w:val="000000" w:themeColor="text1"/>
          <w:kern w:val="2"/>
          <w:sz w:val="24"/>
          <w:szCs w:val="24"/>
          <w14:ligatures w14:val="standardContextual"/>
        </w:rPr>
        <w:t xml:space="preserve">are calitatea de fondator al </w:t>
      </w:r>
      <w:r>
        <w:rPr>
          <w:rFonts w:eastAsia="Calibri"/>
          <w:color w:val="000000" w:themeColor="text1"/>
          <w:kern w:val="2"/>
          <w:sz w:val="24"/>
          <w:szCs w:val="24"/>
          <w14:ligatures w14:val="standardContextual"/>
        </w:rPr>
        <w:t xml:space="preserve">Centrului </w:t>
      </w:r>
      <w:r w:rsidRPr="00E96ED2">
        <w:rPr>
          <w:rFonts w:eastAsia="Calibri"/>
          <w:color w:val="000000" w:themeColor="text1"/>
          <w:kern w:val="2"/>
          <w:sz w:val="24"/>
          <w:szCs w:val="24"/>
          <w14:ligatures w14:val="standardContextual"/>
        </w:rPr>
        <w:t>și exercită următoarele atribuții:</w:t>
      </w:r>
    </w:p>
    <w:p w14:paraId="2CBD0AAD" w14:textId="0C9E0CD4"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4950E6">
        <w:rPr>
          <w:rFonts w:eastAsia="Calibri"/>
          <w:color w:val="000000" w:themeColor="text1"/>
          <w:kern w:val="2"/>
          <w:sz w:val="24"/>
          <w:szCs w:val="24"/>
          <w14:ligatures w14:val="standardContextual"/>
        </w:rPr>
        <w:t>aprobă Statutul, organigrama,</w:t>
      </w:r>
      <w:r w:rsidRPr="00E96ED2">
        <w:rPr>
          <w:rFonts w:eastAsia="Calibri"/>
          <w:color w:val="000000" w:themeColor="text1"/>
          <w:kern w:val="2"/>
          <w:sz w:val="24"/>
          <w:szCs w:val="24"/>
          <w14:ligatures w14:val="standardContextual"/>
        </w:rPr>
        <w:t xml:space="preserve"> structura organizatorică și statele de personal ale Centrului;</w:t>
      </w:r>
    </w:p>
    <w:p w14:paraId="1050E865" w14:textId="463323F6"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aprobă planurile, programele, bugetul și rapoartele anuale de activitate ale Centrului;</w:t>
      </w:r>
    </w:p>
    <w:p w14:paraId="2FA29C89" w14:textId="5BA4CD9D"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aprobă regulamentul intern al Centrului;</w:t>
      </w:r>
    </w:p>
    <w:p w14:paraId="34E066F8" w14:textId="7FADEBBF"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evaluează anual activitatea Centrului în baza obiectivelor și indicatorilor de performanță;</w:t>
      </w:r>
    </w:p>
    <w:p w14:paraId="2EAA8EB3" w14:textId="68CBC436"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asigură finanțarea Centrului în limitele alocațiilor aprobate prin legea bugetară;</w:t>
      </w:r>
    </w:p>
    <w:p w14:paraId="127CB34D" w14:textId="2743761C"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aprobă propunerile de dezvoltare a bazei tehnice, logistice și a infrastructurii Centrului;</w:t>
      </w:r>
    </w:p>
    <w:p w14:paraId="1E877F9B" w14:textId="471FA236"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F9306E">
        <w:rPr>
          <w:rFonts w:eastAsia="Calibri"/>
          <w:kern w:val="2"/>
          <w:sz w:val="24"/>
          <w:szCs w:val="24"/>
          <w14:ligatures w14:val="standardContextual"/>
        </w:rPr>
        <w:t>numește în funcție</w:t>
      </w:r>
      <w:r w:rsidR="00C547D9" w:rsidRPr="00F9306E">
        <w:rPr>
          <w:rFonts w:eastAsia="Calibri"/>
          <w:kern w:val="2"/>
          <w:sz w:val="24"/>
          <w:szCs w:val="24"/>
          <w14:ligatures w14:val="standardContextual"/>
        </w:rPr>
        <w:t xml:space="preserve"> </w:t>
      </w:r>
      <w:r w:rsidR="00AF10E7" w:rsidRPr="00F9306E">
        <w:rPr>
          <w:rFonts w:eastAsia="Calibri"/>
          <w:kern w:val="2"/>
          <w:sz w:val="24"/>
          <w:szCs w:val="24"/>
          <w14:ligatures w14:val="standardContextual"/>
        </w:rPr>
        <w:t xml:space="preserve">prin </w:t>
      </w:r>
      <w:r w:rsidR="00C547D9" w:rsidRPr="00F9306E">
        <w:rPr>
          <w:rFonts w:eastAsia="Calibri"/>
          <w:kern w:val="2"/>
          <w:sz w:val="24"/>
          <w:szCs w:val="24"/>
          <w14:ligatures w14:val="standardContextual"/>
        </w:rPr>
        <w:t>concurs</w:t>
      </w:r>
      <w:r w:rsidRPr="00F9306E">
        <w:rPr>
          <w:rFonts w:eastAsia="Calibri"/>
          <w:kern w:val="2"/>
          <w:sz w:val="24"/>
          <w:szCs w:val="24"/>
          <w14:ligatures w14:val="standardContextual"/>
        </w:rPr>
        <w:t>, modifică, suspendă și încetează raporturile de muncă ale directorului general, în condițiile legii</w:t>
      </w:r>
      <w:r w:rsidRPr="00E96ED2">
        <w:rPr>
          <w:rFonts w:eastAsia="Calibri"/>
          <w:color w:val="000000" w:themeColor="text1"/>
          <w:kern w:val="2"/>
          <w:sz w:val="24"/>
          <w:szCs w:val="24"/>
          <w14:ligatures w14:val="standardContextual"/>
        </w:rPr>
        <w:t>;</w:t>
      </w:r>
    </w:p>
    <w:p w14:paraId="5834E578" w14:textId="6C70F33F"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aplică, potrivit legislației, măsuri de stimulare sau sancțiuni disciplinare directorului general;</w:t>
      </w:r>
    </w:p>
    <w:p w14:paraId="3AC11224" w14:textId="43FE27BB"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F9306E">
        <w:rPr>
          <w:rFonts w:eastAsia="Calibri"/>
          <w:color w:val="000000" w:themeColor="text1"/>
          <w:kern w:val="2"/>
          <w:sz w:val="24"/>
          <w:szCs w:val="24"/>
          <w14:ligatures w14:val="standardContextual"/>
        </w:rPr>
        <w:t>deleagă directorul general în deplasări de serviciu</w:t>
      </w:r>
      <w:r w:rsidR="00C547D9" w:rsidRPr="00F9306E">
        <w:rPr>
          <w:rFonts w:eastAsia="Calibri"/>
          <w:color w:val="000000" w:themeColor="text1"/>
          <w:kern w:val="2"/>
          <w:sz w:val="24"/>
          <w:szCs w:val="24"/>
          <w14:ligatures w14:val="standardContextual"/>
        </w:rPr>
        <w:t xml:space="preserve"> </w:t>
      </w:r>
      <w:r w:rsidR="00C547D9" w:rsidRPr="00F9306E">
        <w:rPr>
          <w:rFonts w:eastAsia="Calibri"/>
          <w:kern w:val="2"/>
          <w:sz w:val="24"/>
          <w:szCs w:val="24"/>
          <w14:ligatures w14:val="standardContextual"/>
        </w:rPr>
        <w:t>în străinătate</w:t>
      </w:r>
      <w:r w:rsidRPr="00F9306E">
        <w:rPr>
          <w:rFonts w:eastAsia="Calibri"/>
          <w:kern w:val="2"/>
          <w:sz w:val="24"/>
          <w:szCs w:val="24"/>
          <w14:ligatures w14:val="standardContextual"/>
        </w:rPr>
        <w:t xml:space="preserve"> </w:t>
      </w:r>
      <w:r w:rsidRPr="00E96ED2">
        <w:rPr>
          <w:rFonts w:eastAsia="Calibri"/>
          <w:color w:val="000000" w:themeColor="text1"/>
          <w:kern w:val="2"/>
          <w:sz w:val="24"/>
          <w:szCs w:val="24"/>
          <w14:ligatures w14:val="standardContextual"/>
        </w:rPr>
        <w:t>în condițiile legii;</w:t>
      </w:r>
    </w:p>
    <w:p w14:paraId="54A9FD76" w14:textId="613C1A03"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aprobă proiectele de intervenție asupra patrimoniului imobil aflat în gestiunea Centrului;</w:t>
      </w:r>
    </w:p>
    <w:p w14:paraId="1120A45E" w14:textId="71E727E0"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aprobă transmiterea în locațiune sau comodat a bunurilor aflate în gestiunea Centrului, în condițiile legislației în vigoare;</w:t>
      </w:r>
    </w:p>
    <w:p w14:paraId="4C4C667D" w14:textId="4EF5897B"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autorizează casarea bunurilor raportate la mijloace fixe, în condițiile legii;</w:t>
      </w:r>
    </w:p>
    <w:p w14:paraId="1AFB6003" w14:textId="156075BD"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decide asupra altor subiecte relevante pentru activitatea Centrului, înaintate de directorul general;</w:t>
      </w:r>
    </w:p>
    <w:p w14:paraId="51A85FDD" w14:textId="214FE0CD"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exercită și alte atribuții ce decurg din calitatea de fondator și din legislația în vigoare;</w:t>
      </w:r>
    </w:p>
    <w:p w14:paraId="378A1B0C" w14:textId="5DBF30F3" w:rsid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aprobă regulamentul de organizare și funcționare al consiliului de administrație al Centrului;</w:t>
      </w:r>
    </w:p>
    <w:p w14:paraId="42D97D18" w14:textId="24CF8F05" w:rsidR="00E96ED2" w:rsidRPr="00E96ED2" w:rsidRDefault="00E96ED2" w:rsidP="00E96ED2">
      <w:pPr>
        <w:pStyle w:val="Listparagraf"/>
        <w:numPr>
          <w:ilvl w:val="1"/>
          <w:numId w:val="43"/>
        </w:numPr>
        <w:spacing w:after="160" w:line="276" w:lineRule="auto"/>
        <w:rPr>
          <w:rFonts w:eastAsia="Calibri"/>
          <w:color w:val="000000" w:themeColor="text1"/>
          <w:kern w:val="2"/>
          <w:sz w:val="24"/>
          <w:szCs w:val="24"/>
          <w14:ligatures w14:val="standardContextual"/>
        </w:rPr>
      </w:pPr>
      <w:r w:rsidRPr="00E96ED2">
        <w:rPr>
          <w:rFonts w:eastAsia="Calibri"/>
          <w:color w:val="000000" w:themeColor="text1"/>
          <w:kern w:val="2"/>
          <w:sz w:val="24"/>
          <w:szCs w:val="24"/>
          <w14:ligatures w14:val="standardContextual"/>
        </w:rPr>
        <w:t>dispune efectuarea de controale, evaluări sau audituri tematice privind activitatea Centrului, în condițiile legislației.</w:t>
      </w:r>
      <w:r w:rsidRPr="00E96ED2">
        <w:rPr>
          <w:rFonts w:eastAsia="Calibri"/>
          <w:color w:val="000000" w:themeColor="text1"/>
          <w:kern w:val="2"/>
          <w:sz w:val="24"/>
          <w:szCs w:val="24"/>
          <w14:ligatures w14:val="standardContextual"/>
        </w:rPr>
        <w:tab/>
      </w:r>
    </w:p>
    <w:p w14:paraId="75BBF380" w14:textId="656C6C77" w:rsidR="001E3C68" w:rsidRPr="001E3C68" w:rsidRDefault="00E96ED2" w:rsidP="001E3C68">
      <w:pPr>
        <w:pStyle w:val="Listparagraf"/>
        <w:numPr>
          <w:ilvl w:val="0"/>
          <w:numId w:val="43"/>
        </w:numPr>
        <w:ind w:left="0" w:firstLine="567"/>
        <w:rPr>
          <w:rFonts w:eastAsia="Calibri"/>
          <w:color w:val="000000" w:themeColor="text1"/>
          <w:kern w:val="2"/>
          <w:sz w:val="24"/>
          <w:szCs w:val="24"/>
          <w14:ligatures w14:val="standardContextual"/>
        </w:rPr>
      </w:pPr>
      <w:r w:rsidRPr="001E3C68">
        <w:rPr>
          <w:rFonts w:eastAsia="Calibri"/>
          <w:color w:val="000000" w:themeColor="text1"/>
          <w:kern w:val="2"/>
          <w:sz w:val="24"/>
          <w:szCs w:val="24"/>
          <w14:ligatures w14:val="standardContextual"/>
        </w:rPr>
        <w:t xml:space="preserve">Consiliul </w:t>
      </w:r>
      <w:r w:rsidR="001E3C68" w:rsidRPr="001E3C68">
        <w:rPr>
          <w:rFonts w:eastAsia="Calibri"/>
          <w:color w:val="000000" w:themeColor="text1"/>
          <w:kern w:val="2"/>
          <w:sz w:val="24"/>
          <w:szCs w:val="24"/>
          <w14:ligatures w14:val="standardContextual"/>
        </w:rPr>
        <w:t>de administrație este organul colegial de conducere al Centrului, cu rol deliberativ, și are următoarele atribuții:</w:t>
      </w:r>
    </w:p>
    <w:p w14:paraId="0445B491" w14:textId="77777777" w:rsidR="00E96ED2" w:rsidRDefault="00E96ED2" w:rsidP="00E96ED2">
      <w:pPr>
        <w:pStyle w:val="Listparagraf"/>
        <w:numPr>
          <w:ilvl w:val="1"/>
          <w:numId w:val="43"/>
        </w:numPr>
        <w:spacing w:after="160" w:line="259" w:lineRule="auto"/>
        <w:rPr>
          <w:rFonts w:eastAsia="Calibri"/>
          <w:color w:val="000000" w:themeColor="text1"/>
          <w:kern w:val="2"/>
          <w:sz w:val="24"/>
          <w:szCs w:val="24"/>
          <w14:ligatures w14:val="standardContextual"/>
        </w:rPr>
      </w:pPr>
      <w:r w:rsidRPr="00F33B1B">
        <w:rPr>
          <w:rFonts w:eastAsia="Calibri"/>
          <w:color w:val="000000" w:themeColor="text1"/>
          <w:kern w:val="2"/>
          <w:sz w:val="24"/>
          <w:szCs w:val="24"/>
          <w14:ligatures w14:val="standardContextual"/>
        </w:rPr>
        <w:t xml:space="preserve">examinează și avizează proiectul bugetului, planurile și programele de activitate ale </w:t>
      </w:r>
      <w:r>
        <w:rPr>
          <w:rFonts w:eastAsia="Calibri"/>
          <w:color w:val="000000" w:themeColor="text1"/>
          <w:kern w:val="2"/>
          <w:sz w:val="24"/>
          <w:szCs w:val="24"/>
          <w14:ligatures w14:val="standardContextual"/>
        </w:rPr>
        <w:t>Centrului</w:t>
      </w:r>
      <w:r w:rsidRPr="00F33B1B">
        <w:rPr>
          <w:rFonts w:eastAsia="Calibri"/>
          <w:color w:val="000000" w:themeColor="text1"/>
          <w:kern w:val="2"/>
          <w:sz w:val="24"/>
          <w:szCs w:val="24"/>
          <w14:ligatures w14:val="standardContextual"/>
        </w:rPr>
        <w:t>, înainte de transmiterea lor fondatorului</w:t>
      </w:r>
      <w:r>
        <w:rPr>
          <w:rFonts w:eastAsia="Calibri"/>
          <w:color w:val="000000" w:themeColor="text1"/>
          <w:kern w:val="2"/>
          <w:sz w:val="24"/>
          <w:szCs w:val="24"/>
          <w14:ligatures w14:val="standardContextual"/>
        </w:rPr>
        <w:t>;</w:t>
      </w:r>
    </w:p>
    <w:p w14:paraId="012CC5B8" w14:textId="77777777" w:rsidR="00E96ED2" w:rsidRDefault="00E96ED2" w:rsidP="00E96ED2">
      <w:pPr>
        <w:pStyle w:val="Listparagraf"/>
        <w:numPr>
          <w:ilvl w:val="1"/>
          <w:numId w:val="43"/>
        </w:numPr>
        <w:spacing w:after="160" w:line="259" w:lineRule="auto"/>
        <w:rPr>
          <w:rFonts w:eastAsia="Calibri"/>
          <w:color w:val="000000" w:themeColor="text1"/>
          <w:kern w:val="2"/>
          <w:sz w:val="24"/>
          <w:szCs w:val="24"/>
          <w14:ligatures w14:val="standardContextual"/>
        </w:rPr>
      </w:pPr>
      <w:r w:rsidRPr="00F33B1B">
        <w:rPr>
          <w:rFonts w:eastAsia="Calibri"/>
          <w:color w:val="000000" w:themeColor="text1"/>
          <w:kern w:val="2"/>
          <w:sz w:val="24"/>
          <w:szCs w:val="24"/>
          <w14:ligatures w14:val="standardContextual"/>
        </w:rPr>
        <w:t xml:space="preserve">examinează și avizează rapoartele anuale de activitate și rapoartele financiare ale </w:t>
      </w:r>
      <w:r>
        <w:rPr>
          <w:rFonts w:eastAsia="Calibri"/>
          <w:color w:val="000000" w:themeColor="text1"/>
          <w:kern w:val="2"/>
          <w:sz w:val="24"/>
          <w:szCs w:val="24"/>
          <w14:ligatures w14:val="standardContextual"/>
        </w:rPr>
        <w:t>Centrului;</w:t>
      </w:r>
    </w:p>
    <w:p w14:paraId="2DA9C94F" w14:textId="2C489C1A" w:rsidR="00E96ED2" w:rsidRDefault="00E96ED2" w:rsidP="00E96ED2">
      <w:pPr>
        <w:pStyle w:val="Listparagraf"/>
        <w:numPr>
          <w:ilvl w:val="1"/>
          <w:numId w:val="43"/>
        </w:numPr>
        <w:spacing w:after="160" w:line="259" w:lineRule="auto"/>
        <w:rPr>
          <w:rFonts w:eastAsia="Calibri"/>
          <w:color w:val="000000" w:themeColor="text1"/>
          <w:kern w:val="2"/>
          <w:sz w:val="24"/>
          <w:szCs w:val="24"/>
          <w14:ligatures w14:val="standardContextual"/>
        </w:rPr>
      </w:pPr>
      <w:r w:rsidRPr="00F33B1B">
        <w:rPr>
          <w:rFonts w:eastAsia="Calibri"/>
          <w:color w:val="000000" w:themeColor="text1"/>
          <w:kern w:val="2"/>
          <w:sz w:val="24"/>
          <w:szCs w:val="24"/>
          <w14:ligatures w14:val="standardContextual"/>
        </w:rPr>
        <w:t xml:space="preserve">examinează principalele direcții de dezvoltare a </w:t>
      </w:r>
      <w:r>
        <w:rPr>
          <w:rFonts w:eastAsia="Calibri"/>
          <w:color w:val="000000" w:themeColor="text1"/>
          <w:kern w:val="2"/>
          <w:sz w:val="24"/>
          <w:szCs w:val="24"/>
          <w14:ligatures w14:val="standardContextual"/>
        </w:rPr>
        <w:t>Centrului</w:t>
      </w:r>
      <w:r w:rsidRPr="00F33B1B">
        <w:rPr>
          <w:rFonts w:eastAsia="Calibri"/>
          <w:color w:val="000000" w:themeColor="text1"/>
          <w:kern w:val="2"/>
          <w:sz w:val="24"/>
          <w:szCs w:val="24"/>
          <w14:ligatures w14:val="standardContextual"/>
        </w:rPr>
        <w:t xml:space="preserve"> și propune măsuri de îmbunătățire a activității acest</w:t>
      </w:r>
      <w:r w:rsidR="000F5220">
        <w:rPr>
          <w:rFonts w:eastAsia="Calibri"/>
          <w:color w:val="000000" w:themeColor="text1"/>
          <w:kern w:val="2"/>
          <w:sz w:val="24"/>
          <w:szCs w:val="24"/>
          <w14:ligatures w14:val="standardContextual"/>
        </w:rPr>
        <w:t>u</w:t>
      </w:r>
      <w:r w:rsidRPr="00F33B1B">
        <w:rPr>
          <w:rFonts w:eastAsia="Calibri"/>
          <w:color w:val="000000" w:themeColor="text1"/>
          <w:kern w:val="2"/>
          <w:sz w:val="24"/>
          <w:szCs w:val="24"/>
          <w14:ligatures w14:val="standardContextual"/>
        </w:rPr>
        <w:t>ia</w:t>
      </w:r>
      <w:r>
        <w:rPr>
          <w:rFonts w:eastAsia="Calibri"/>
          <w:color w:val="000000" w:themeColor="text1"/>
          <w:kern w:val="2"/>
          <w:sz w:val="24"/>
          <w:szCs w:val="24"/>
          <w14:ligatures w14:val="standardContextual"/>
        </w:rPr>
        <w:t>;</w:t>
      </w:r>
    </w:p>
    <w:p w14:paraId="659CAEA5" w14:textId="77777777" w:rsidR="00E96ED2" w:rsidRDefault="00E96ED2" w:rsidP="00E96ED2">
      <w:pPr>
        <w:pStyle w:val="Listparagraf"/>
        <w:numPr>
          <w:ilvl w:val="1"/>
          <w:numId w:val="43"/>
        </w:numPr>
        <w:spacing w:after="160" w:line="259" w:lineRule="auto"/>
        <w:rPr>
          <w:rFonts w:eastAsia="Calibri"/>
          <w:color w:val="000000" w:themeColor="text1"/>
          <w:kern w:val="2"/>
          <w:sz w:val="24"/>
          <w:szCs w:val="24"/>
          <w14:ligatures w14:val="standardContextual"/>
        </w:rPr>
      </w:pPr>
      <w:r w:rsidRPr="00F33B1B">
        <w:rPr>
          <w:rFonts w:eastAsia="Calibri"/>
          <w:color w:val="000000" w:themeColor="text1"/>
          <w:kern w:val="2"/>
          <w:sz w:val="24"/>
          <w:szCs w:val="24"/>
          <w14:ligatures w14:val="standardContextual"/>
        </w:rPr>
        <w:lastRenderedPageBreak/>
        <w:t xml:space="preserve">analizează rezultatele controalelor, evaluărilor și rapoartelor de audit privind activitatea </w:t>
      </w:r>
      <w:r>
        <w:rPr>
          <w:rFonts w:eastAsia="Calibri"/>
          <w:color w:val="000000" w:themeColor="text1"/>
          <w:kern w:val="2"/>
          <w:sz w:val="24"/>
          <w:szCs w:val="24"/>
          <w14:ligatures w14:val="standardContextual"/>
        </w:rPr>
        <w:t>Centrului</w:t>
      </w:r>
      <w:r w:rsidRPr="00F33B1B">
        <w:rPr>
          <w:rFonts w:eastAsia="Calibri"/>
          <w:color w:val="000000" w:themeColor="text1"/>
          <w:kern w:val="2"/>
          <w:sz w:val="24"/>
          <w:szCs w:val="24"/>
          <w14:ligatures w14:val="standardContextual"/>
        </w:rPr>
        <w:t xml:space="preserve"> și formulează recomandări</w:t>
      </w:r>
      <w:r>
        <w:rPr>
          <w:rFonts w:eastAsia="Calibri"/>
          <w:color w:val="000000" w:themeColor="text1"/>
          <w:kern w:val="2"/>
          <w:sz w:val="24"/>
          <w:szCs w:val="24"/>
          <w14:ligatures w14:val="standardContextual"/>
        </w:rPr>
        <w:t>;</w:t>
      </w:r>
    </w:p>
    <w:p w14:paraId="46E4D834" w14:textId="77777777" w:rsidR="00E96ED2" w:rsidRDefault="00E96ED2" w:rsidP="00E96ED2">
      <w:pPr>
        <w:pStyle w:val="Listparagraf"/>
        <w:numPr>
          <w:ilvl w:val="1"/>
          <w:numId w:val="43"/>
        </w:numPr>
        <w:spacing w:after="160" w:line="259" w:lineRule="auto"/>
        <w:rPr>
          <w:rFonts w:eastAsia="Calibri"/>
          <w:color w:val="000000" w:themeColor="text1"/>
          <w:kern w:val="2"/>
          <w:sz w:val="24"/>
          <w:szCs w:val="24"/>
          <w14:ligatures w14:val="standardContextual"/>
        </w:rPr>
      </w:pPr>
      <w:r w:rsidRPr="00F33B1B">
        <w:rPr>
          <w:rFonts w:eastAsia="Calibri"/>
          <w:color w:val="000000" w:themeColor="text1"/>
          <w:kern w:val="2"/>
          <w:sz w:val="24"/>
          <w:szCs w:val="24"/>
          <w14:ligatures w14:val="standardContextual"/>
        </w:rPr>
        <w:t xml:space="preserve">examinează alte subiecte de importanță pentru activitatea </w:t>
      </w:r>
      <w:r>
        <w:rPr>
          <w:rFonts w:eastAsia="Calibri"/>
          <w:color w:val="000000" w:themeColor="text1"/>
          <w:kern w:val="2"/>
          <w:sz w:val="24"/>
          <w:szCs w:val="24"/>
          <w14:ligatures w14:val="standardContextual"/>
        </w:rPr>
        <w:t>Centrului</w:t>
      </w:r>
      <w:r w:rsidRPr="00F33B1B">
        <w:rPr>
          <w:rFonts w:eastAsia="Calibri"/>
          <w:color w:val="000000" w:themeColor="text1"/>
          <w:kern w:val="2"/>
          <w:sz w:val="24"/>
          <w:szCs w:val="24"/>
          <w14:ligatures w14:val="standardContextual"/>
        </w:rPr>
        <w:t>, înaintate de fondator sau de directorul general</w:t>
      </w:r>
      <w:r>
        <w:rPr>
          <w:rFonts w:eastAsia="Calibri"/>
          <w:color w:val="000000" w:themeColor="text1"/>
          <w:kern w:val="2"/>
          <w:sz w:val="24"/>
          <w:szCs w:val="24"/>
          <w14:ligatures w14:val="standardContextual"/>
        </w:rPr>
        <w:t>.</w:t>
      </w:r>
    </w:p>
    <w:p w14:paraId="3E6FC16B" w14:textId="54197462" w:rsidR="001E3C68" w:rsidRPr="00FA0282" w:rsidRDefault="00FA0282">
      <w:pPr>
        <w:pStyle w:val="Listparagraf"/>
        <w:numPr>
          <w:ilvl w:val="0"/>
          <w:numId w:val="43"/>
        </w:numPr>
        <w:ind w:left="0" w:firstLine="567"/>
        <w:rPr>
          <w:rFonts w:eastAsia="Calibri"/>
          <w:color w:val="000000" w:themeColor="text1"/>
          <w:kern w:val="2"/>
          <w:sz w:val="24"/>
          <w:szCs w:val="24"/>
          <w14:ligatures w14:val="standardContextual"/>
        </w:rPr>
      </w:pPr>
      <w:r w:rsidRPr="00FA0282">
        <w:rPr>
          <w:rFonts w:eastAsia="Calibri"/>
          <w:color w:val="000000" w:themeColor="text1"/>
          <w:kern w:val="2"/>
          <w:sz w:val="24"/>
          <w:szCs w:val="24"/>
          <w14:ligatures w14:val="standardContextual"/>
        </w:rPr>
        <w:t xml:space="preserve">Componența nominală a membrilor </w:t>
      </w:r>
      <w:r w:rsidR="001E3C68" w:rsidRPr="00FA0282">
        <w:rPr>
          <w:rFonts w:eastAsia="Calibri"/>
          <w:color w:val="000000" w:themeColor="text1"/>
          <w:kern w:val="2"/>
          <w:sz w:val="24"/>
          <w:szCs w:val="24"/>
          <w14:ligatures w14:val="standardContextual"/>
        </w:rPr>
        <w:t>Consiliul</w:t>
      </w:r>
      <w:r w:rsidRPr="00FA0282">
        <w:rPr>
          <w:rFonts w:eastAsia="Calibri"/>
          <w:color w:val="000000" w:themeColor="text1"/>
          <w:kern w:val="2"/>
          <w:sz w:val="24"/>
          <w:szCs w:val="24"/>
          <w14:ligatures w14:val="standardContextual"/>
        </w:rPr>
        <w:t>ui</w:t>
      </w:r>
      <w:r w:rsidR="001E3C68" w:rsidRPr="00FA0282">
        <w:rPr>
          <w:rFonts w:eastAsia="Calibri"/>
          <w:color w:val="000000" w:themeColor="text1"/>
          <w:kern w:val="2"/>
          <w:sz w:val="24"/>
          <w:szCs w:val="24"/>
          <w14:ligatures w14:val="standardContextual"/>
        </w:rPr>
        <w:t xml:space="preserve"> de administrație </w:t>
      </w:r>
      <w:r w:rsidRPr="00FA0282">
        <w:rPr>
          <w:rFonts w:eastAsia="Calibri"/>
          <w:color w:val="000000" w:themeColor="text1"/>
          <w:kern w:val="2"/>
          <w:sz w:val="24"/>
          <w:szCs w:val="24"/>
          <w14:ligatures w14:val="standardContextual"/>
        </w:rPr>
        <w:t xml:space="preserve">se constituie din șapte membri și se stabilește prin ordin al fondatorului </w:t>
      </w:r>
      <w:r w:rsidR="001E3C68" w:rsidRPr="00FA0282">
        <w:rPr>
          <w:rFonts w:eastAsia="Calibri"/>
          <w:color w:val="000000" w:themeColor="text1"/>
          <w:kern w:val="2"/>
          <w:sz w:val="24"/>
          <w:szCs w:val="24"/>
          <w14:ligatures w14:val="standardContextual"/>
        </w:rPr>
        <w:t xml:space="preserve">la propunerea directorului general, </w:t>
      </w:r>
      <w:r w:rsidRPr="00FA0282">
        <w:rPr>
          <w:rFonts w:eastAsia="Calibri"/>
          <w:color w:val="000000" w:themeColor="text1"/>
          <w:kern w:val="2"/>
          <w:sz w:val="24"/>
          <w:szCs w:val="24"/>
          <w14:ligatures w14:val="standardContextual"/>
        </w:rPr>
        <w:t xml:space="preserve">pentru un mandat de patru ani, cu posibilitatea </w:t>
      </w:r>
      <w:r w:rsidR="001E3C68" w:rsidRPr="00FA0282">
        <w:rPr>
          <w:rFonts w:eastAsia="Calibri"/>
          <w:color w:val="000000" w:themeColor="text1"/>
          <w:kern w:val="2"/>
          <w:sz w:val="24"/>
          <w:szCs w:val="24"/>
          <w14:ligatures w14:val="standardContextual"/>
        </w:rPr>
        <w:t>reconfirmării, în condițiile stabilite de fondator.</w:t>
      </w:r>
    </w:p>
    <w:p w14:paraId="54472665" w14:textId="71B72833" w:rsidR="00E96ED2" w:rsidRDefault="00E96ED2" w:rsidP="00E96ED2">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C</w:t>
      </w:r>
      <w:r w:rsidRPr="00F33B1B">
        <w:rPr>
          <w:rFonts w:eastAsia="Calibri"/>
          <w:color w:val="000000" w:themeColor="text1"/>
          <w:kern w:val="2"/>
          <w:sz w:val="24"/>
          <w:szCs w:val="24"/>
          <w14:ligatures w14:val="standardContextual"/>
        </w:rPr>
        <w:t>onsiliul de administrație se întrunește în ședință ordinară cel puțin de două ori pe an și în ședințe extraordinare, la solicitarea fondatorului sau a directorului general.</w:t>
      </w:r>
    </w:p>
    <w:p w14:paraId="4898D2EC" w14:textId="77777777" w:rsidR="00E96ED2" w:rsidRDefault="00E96ED2" w:rsidP="00E96ED2">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F33B1B">
        <w:rPr>
          <w:rFonts w:eastAsia="Calibri"/>
          <w:color w:val="000000" w:themeColor="text1"/>
          <w:kern w:val="2"/>
          <w:sz w:val="24"/>
          <w:szCs w:val="24"/>
          <w14:ligatures w14:val="standardContextual"/>
        </w:rPr>
        <w:t>Componența nominală, organizarea, modul de funcționare și procedura de adoptare a deciziilor consiliului de administrație se stabilesc prin regulament aprobat de fondator.</w:t>
      </w:r>
    </w:p>
    <w:p w14:paraId="0190A3C5" w14:textId="77777777" w:rsidR="00A641B6" w:rsidRDefault="00A641B6">
      <w:pPr>
        <w:pStyle w:val="Listparagraf"/>
        <w:numPr>
          <w:ilvl w:val="0"/>
          <w:numId w:val="43"/>
        </w:numPr>
        <w:ind w:left="0" w:firstLine="567"/>
        <w:rPr>
          <w:rFonts w:eastAsia="Calibri"/>
          <w:color w:val="000000" w:themeColor="text1"/>
          <w:kern w:val="2"/>
          <w:sz w:val="24"/>
          <w:szCs w:val="24"/>
          <w14:ligatures w14:val="standardContextual"/>
        </w:rPr>
      </w:pPr>
      <w:r w:rsidRPr="00A641B6">
        <w:rPr>
          <w:rFonts w:eastAsia="Calibri"/>
          <w:color w:val="000000" w:themeColor="text1"/>
          <w:kern w:val="2"/>
          <w:sz w:val="24"/>
          <w:szCs w:val="24"/>
          <w14:ligatures w14:val="standardContextual"/>
        </w:rPr>
        <w:t>Conducerea executivă a Centrului este realizată de către directorul general și directorul adjunct</w:t>
      </w:r>
      <w:r>
        <w:rPr>
          <w:rFonts w:eastAsia="Calibri"/>
          <w:color w:val="000000" w:themeColor="text1"/>
          <w:kern w:val="2"/>
          <w:sz w:val="24"/>
          <w:szCs w:val="24"/>
          <w14:ligatures w14:val="standardContextual"/>
        </w:rPr>
        <w:t>.</w:t>
      </w:r>
    </w:p>
    <w:p w14:paraId="0B90E96B" w14:textId="22E85802" w:rsidR="00A641B6" w:rsidRPr="004950E6" w:rsidRDefault="00A641B6">
      <w:pPr>
        <w:pStyle w:val="Listparagraf"/>
        <w:numPr>
          <w:ilvl w:val="0"/>
          <w:numId w:val="43"/>
        </w:numPr>
        <w:ind w:left="0" w:firstLine="567"/>
        <w:rPr>
          <w:rFonts w:eastAsia="Calibri"/>
          <w:color w:val="000000" w:themeColor="text1"/>
          <w:kern w:val="2"/>
          <w:sz w:val="24"/>
          <w:szCs w:val="24"/>
          <w14:ligatures w14:val="standardContextual"/>
        </w:rPr>
      </w:pPr>
      <w:r w:rsidRPr="004950E6">
        <w:rPr>
          <w:rFonts w:eastAsia="Calibri"/>
          <w:color w:val="000000" w:themeColor="text1"/>
          <w:kern w:val="2"/>
          <w:sz w:val="24"/>
          <w:szCs w:val="24"/>
          <w14:ligatures w14:val="standardContextual"/>
        </w:rPr>
        <w:t xml:space="preserve">Directorul </w:t>
      </w:r>
      <w:r w:rsidR="00C547D9" w:rsidRPr="004950E6">
        <w:rPr>
          <w:rFonts w:eastAsia="Calibri"/>
          <w:kern w:val="2"/>
          <w:sz w:val="24"/>
          <w:szCs w:val="24"/>
          <w14:ligatures w14:val="standardContextual"/>
        </w:rPr>
        <w:t>general</w:t>
      </w:r>
      <w:r w:rsidR="00C547D9" w:rsidRPr="004950E6">
        <w:rPr>
          <w:rFonts w:eastAsia="Calibri"/>
          <w:color w:val="000000" w:themeColor="text1"/>
          <w:kern w:val="2"/>
          <w:sz w:val="24"/>
          <w:szCs w:val="24"/>
          <w14:ligatures w14:val="standardContextual"/>
        </w:rPr>
        <w:t xml:space="preserve"> </w:t>
      </w:r>
      <w:r w:rsidRPr="004950E6">
        <w:rPr>
          <w:rFonts w:eastAsia="Calibri"/>
          <w:color w:val="000000" w:themeColor="text1"/>
          <w:kern w:val="2"/>
          <w:sz w:val="24"/>
          <w:szCs w:val="24"/>
          <w14:ligatures w14:val="standardContextual"/>
        </w:rPr>
        <w:t>este selectat prin concurs organizat public și transparent de către fondator</w:t>
      </w:r>
      <w:r w:rsidR="00FD1E21" w:rsidRPr="004950E6">
        <w:rPr>
          <w:rFonts w:eastAsia="Calibri"/>
          <w:color w:val="000000" w:themeColor="text1"/>
          <w:kern w:val="2"/>
          <w:sz w:val="24"/>
          <w:szCs w:val="24"/>
          <w14:ligatures w14:val="standardContextual"/>
        </w:rPr>
        <w:t xml:space="preserve"> în conformitate cu prevederile</w:t>
      </w:r>
      <w:r w:rsidRPr="004950E6">
        <w:rPr>
          <w:sz w:val="24"/>
          <w:szCs w:val="24"/>
        </w:rPr>
        <w:t xml:space="preserve"> </w:t>
      </w:r>
      <w:r w:rsidR="009A3167" w:rsidRPr="004950E6">
        <w:rPr>
          <w:sz w:val="24"/>
          <w:szCs w:val="24"/>
        </w:rPr>
        <w:t xml:space="preserve">Regulamentului de organizare a concursurilor pentru conducătorii instituțiilor publice în care Ministerul </w:t>
      </w:r>
      <w:r w:rsidR="004950E6" w:rsidRPr="004950E6">
        <w:rPr>
          <w:sz w:val="24"/>
          <w:szCs w:val="24"/>
        </w:rPr>
        <w:t xml:space="preserve">Culturii </w:t>
      </w:r>
      <w:r w:rsidR="009A3167" w:rsidRPr="004950E6">
        <w:rPr>
          <w:sz w:val="24"/>
          <w:szCs w:val="24"/>
        </w:rPr>
        <w:t>are calitatea de fondator.</w:t>
      </w:r>
    </w:p>
    <w:p w14:paraId="602528AF" w14:textId="77777777" w:rsidR="00A641B6" w:rsidRDefault="00A641B6" w:rsidP="00A641B6">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8264C1">
        <w:rPr>
          <w:rFonts w:eastAsia="Calibri"/>
          <w:color w:val="000000" w:themeColor="text1"/>
          <w:kern w:val="2"/>
          <w:sz w:val="24"/>
          <w:szCs w:val="24"/>
          <w14:ligatures w14:val="standardContextual"/>
        </w:rPr>
        <w:t xml:space="preserve">Directorul general </w:t>
      </w:r>
      <w:r w:rsidRPr="00E60CEB">
        <w:rPr>
          <w:rFonts w:eastAsia="Calibri"/>
          <w:color w:val="000000" w:themeColor="text1"/>
          <w:kern w:val="2"/>
          <w:sz w:val="24"/>
          <w:szCs w:val="24"/>
          <w14:ligatures w14:val="standardContextual"/>
        </w:rPr>
        <w:t>al Centrului îndeplinește următoarele funcții:</w:t>
      </w:r>
    </w:p>
    <w:p w14:paraId="56FB2F42" w14:textId="77777777" w:rsidR="005540ED" w:rsidRPr="00376D89" w:rsidRDefault="005540ED" w:rsidP="005540ED">
      <w:pPr>
        <w:pStyle w:val="Listparagraf"/>
        <w:numPr>
          <w:ilvl w:val="1"/>
          <w:numId w:val="43"/>
        </w:numPr>
        <w:spacing w:after="160" w:line="259" w:lineRule="auto"/>
        <w:rPr>
          <w:rFonts w:eastAsia="Calibri"/>
          <w:color w:val="000000" w:themeColor="text1"/>
          <w:kern w:val="2"/>
          <w:sz w:val="24"/>
          <w:szCs w:val="24"/>
          <w14:ligatures w14:val="standardContextual"/>
        </w:rPr>
      </w:pPr>
      <w:r w:rsidRPr="00376D89">
        <w:rPr>
          <w:rFonts w:eastAsia="Calibri"/>
          <w:color w:val="000000" w:themeColor="text1"/>
          <w:kern w:val="2"/>
          <w:sz w:val="24"/>
          <w:szCs w:val="24"/>
          <w14:ligatures w14:val="standardContextual"/>
        </w:rPr>
        <w:t>participă la elaborarea</w:t>
      </w:r>
      <w:r w:rsidRPr="00376D89">
        <w:t xml:space="preserve"> </w:t>
      </w:r>
      <w:r w:rsidRPr="00376D89">
        <w:rPr>
          <w:rFonts w:eastAsia="Calibri"/>
          <w:color w:val="000000" w:themeColor="text1"/>
          <w:kern w:val="2"/>
          <w:sz w:val="24"/>
          <w:szCs w:val="24"/>
          <w14:ligatures w14:val="standardContextual"/>
        </w:rPr>
        <w:t>planului anual de activitate al Centrului,</w:t>
      </w:r>
      <w:r w:rsidRPr="00376D89">
        <w:t xml:space="preserve"> </w:t>
      </w:r>
      <w:r w:rsidRPr="00376D89">
        <w:rPr>
          <w:rFonts w:eastAsia="Calibri"/>
          <w:color w:val="000000" w:themeColor="text1"/>
          <w:kern w:val="2"/>
          <w:sz w:val="24"/>
          <w:szCs w:val="24"/>
          <w14:ligatures w14:val="standardContextual"/>
        </w:rPr>
        <w:t>programului de dezvoltare strategică/instituțională și a Centrului, inclusiv la stabilirea indicatorilor-cheie de performanță instituționali pe termen mediu și anuali ai acestuia;</w:t>
      </w:r>
    </w:p>
    <w:p w14:paraId="0C96A395" w14:textId="6797A873"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c</w:t>
      </w:r>
      <w:r w:rsidRPr="00E60CEB">
        <w:rPr>
          <w:rFonts w:eastAsia="Calibri"/>
          <w:color w:val="000000" w:themeColor="text1"/>
          <w:kern w:val="2"/>
          <w:sz w:val="24"/>
          <w:szCs w:val="24"/>
          <w14:ligatures w14:val="standardContextual"/>
        </w:rPr>
        <w:t xml:space="preserve">oordonează activitatea </w:t>
      </w:r>
      <w:r>
        <w:rPr>
          <w:rFonts w:eastAsia="Calibri"/>
          <w:color w:val="000000" w:themeColor="text1"/>
          <w:kern w:val="2"/>
          <w:sz w:val="24"/>
          <w:szCs w:val="24"/>
          <w14:ligatures w14:val="standardContextual"/>
        </w:rPr>
        <w:t>Centrului</w:t>
      </w:r>
      <w:r w:rsidRPr="00E60CEB">
        <w:rPr>
          <w:rFonts w:eastAsia="Calibri"/>
          <w:color w:val="000000" w:themeColor="text1"/>
          <w:kern w:val="2"/>
          <w:sz w:val="24"/>
          <w:szCs w:val="24"/>
          <w14:ligatures w14:val="standardContextual"/>
        </w:rPr>
        <w:t>, în vederea atingerii performanței instituționale optime, în baza indicatorilor-cheie de performanță aprobați de către fondator;</w:t>
      </w:r>
    </w:p>
    <w:p w14:paraId="0A0E5516"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984204">
        <w:rPr>
          <w:rFonts w:eastAsia="Calibri"/>
          <w:color w:val="000000" w:themeColor="text1"/>
          <w:kern w:val="2"/>
          <w:sz w:val="24"/>
          <w:szCs w:val="24"/>
          <w14:ligatures w14:val="standardContextual"/>
        </w:rPr>
        <w:t xml:space="preserve">asigură îndeplinirea corespunzătoare a misiunii și a funcțiilor </w:t>
      </w:r>
      <w:r>
        <w:rPr>
          <w:rFonts w:eastAsia="Calibri"/>
          <w:color w:val="000000" w:themeColor="text1"/>
          <w:kern w:val="2"/>
          <w:sz w:val="24"/>
          <w:szCs w:val="24"/>
          <w14:ligatures w14:val="standardContextual"/>
        </w:rPr>
        <w:t>Centrului</w:t>
      </w:r>
      <w:r w:rsidRPr="00984204">
        <w:rPr>
          <w:rFonts w:eastAsia="Calibri"/>
          <w:color w:val="000000" w:themeColor="text1"/>
          <w:kern w:val="2"/>
          <w:sz w:val="24"/>
          <w:szCs w:val="24"/>
          <w14:ligatures w14:val="standardContextual"/>
        </w:rPr>
        <w:t>, buna guvernare și integritatea instituțională în toate procesele de activitate;</w:t>
      </w:r>
    </w:p>
    <w:p w14:paraId="62E2EB2E" w14:textId="4EE1CAD1"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984204">
        <w:rPr>
          <w:rFonts w:eastAsia="Calibri"/>
          <w:color w:val="000000" w:themeColor="text1"/>
          <w:kern w:val="2"/>
          <w:sz w:val="24"/>
          <w:szCs w:val="24"/>
          <w14:ligatures w14:val="standardContextual"/>
        </w:rPr>
        <w:t>asigură executarea deciziilor fondatorului și a hotărârilor Consiliului</w:t>
      </w:r>
      <w:r w:rsidR="000B5B52">
        <w:rPr>
          <w:rFonts w:eastAsia="Calibri"/>
          <w:color w:val="000000" w:themeColor="text1"/>
          <w:kern w:val="2"/>
          <w:sz w:val="24"/>
          <w:szCs w:val="24"/>
          <w14:ligatures w14:val="standardContextual"/>
        </w:rPr>
        <w:t xml:space="preserve"> de administrație</w:t>
      </w:r>
      <w:r w:rsidRPr="00984204">
        <w:rPr>
          <w:rFonts w:eastAsia="Calibri"/>
          <w:color w:val="000000" w:themeColor="text1"/>
          <w:kern w:val="2"/>
          <w:sz w:val="24"/>
          <w:szCs w:val="24"/>
          <w14:ligatures w14:val="standardContextual"/>
        </w:rPr>
        <w:t>;</w:t>
      </w:r>
    </w:p>
    <w:p w14:paraId="36653AC6"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4826EC">
        <w:rPr>
          <w:rFonts w:eastAsia="Calibri"/>
          <w:color w:val="000000" w:themeColor="text1"/>
          <w:kern w:val="2"/>
          <w:sz w:val="24"/>
          <w:szCs w:val="24"/>
          <w14:ligatures w14:val="standardContextual"/>
        </w:rPr>
        <w:t xml:space="preserve">elaborează și înaintează fondatorului proiectul bugetului </w:t>
      </w:r>
      <w:r w:rsidRPr="00BE23A5">
        <w:rPr>
          <w:rFonts w:eastAsia="Calibri"/>
          <w:color w:val="000000" w:themeColor="text1"/>
          <w:kern w:val="2"/>
          <w:sz w:val="24"/>
          <w:szCs w:val="24"/>
          <w14:ligatures w14:val="standardContextual"/>
        </w:rPr>
        <w:t>Centrului</w:t>
      </w:r>
      <w:r>
        <w:rPr>
          <w:rFonts w:eastAsia="Calibri"/>
          <w:color w:val="000000" w:themeColor="text1"/>
          <w:kern w:val="2"/>
          <w:sz w:val="24"/>
          <w:szCs w:val="24"/>
          <w14:ligatures w14:val="standardContextual"/>
        </w:rPr>
        <w:t>;</w:t>
      </w:r>
    </w:p>
    <w:p w14:paraId="648C8975"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984204">
        <w:rPr>
          <w:rFonts w:eastAsia="Calibri"/>
          <w:color w:val="000000" w:themeColor="text1"/>
          <w:kern w:val="2"/>
          <w:sz w:val="24"/>
          <w:szCs w:val="24"/>
          <w14:ligatures w14:val="standardContextual"/>
        </w:rPr>
        <w:t xml:space="preserve">elaborează și propune fondatorului statul de personal al </w:t>
      </w:r>
      <w:r>
        <w:rPr>
          <w:rFonts w:eastAsia="Calibri"/>
          <w:color w:val="000000" w:themeColor="text1"/>
          <w:kern w:val="2"/>
          <w:sz w:val="24"/>
          <w:szCs w:val="24"/>
          <w14:ligatures w14:val="standardContextual"/>
        </w:rPr>
        <w:t>Centrului</w:t>
      </w:r>
      <w:r w:rsidRPr="00984204">
        <w:rPr>
          <w:rFonts w:eastAsia="Calibri"/>
          <w:color w:val="000000" w:themeColor="text1"/>
          <w:kern w:val="2"/>
          <w:sz w:val="24"/>
          <w:szCs w:val="24"/>
          <w14:ligatures w14:val="standardContextual"/>
        </w:rPr>
        <w:t xml:space="preserve">, precum și fișele de post ale personalului; </w:t>
      </w:r>
    </w:p>
    <w:p w14:paraId="7E822AF0" w14:textId="77777777" w:rsidR="00A641B6" w:rsidRPr="00984204"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984204">
        <w:rPr>
          <w:rFonts w:eastAsia="Calibri"/>
          <w:color w:val="000000" w:themeColor="text1"/>
          <w:kern w:val="2"/>
          <w:sz w:val="24"/>
          <w:szCs w:val="24"/>
          <w14:ligatures w14:val="standardContextual"/>
        </w:rPr>
        <w:t>elaborează și propune spre aprobare fondatorului regulamentul intern al Centrului;</w:t>
      </w:r>
    </w:p>
    <w:p w14:paraId="62B6266E"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4826EC">
        <w:rPr>
          <w:rFonts w:eastAsia="Calibri"/>
          <w:color w:val="000000" w:themeColor="text1"/>
          <w:kern w:val="2"/>
          <w:sz w:val="24"/>
          <w:szCs w:val="24"/>
          <w14:ligatures w14:val="standardContextual"/>
        </w:rPr>
        <w:t xml:space="preserve">aprobă regulamentele subdiviziunilor </w:t>
      </w:r>
      <w:r w:rsidRPr="00BE23A5">
        <w:rPr>
          <w:rFonts w:eastAsia="Calibri"/>
          <w:color w:val="000000" w:themeColor="text1"/>
          <w:kern w:val="2"/>
          <w:sz w:val="24"/>
          <w:szCs w:val="24"/>
          <w14:ligatures w14:val="standardContextual"/>
        </w:rPr>
        <w:t>Centrului</w:t>
      </w:r>
      <w:r>
        <w:rPr>
          <w:rFonts w:eastAsia="Calibri"/>
          <w:color w:val="000000" w:themeColor="text1"/>
          <w:kern w:val="2"/>
          <w:sz w:val="24"/>
          <w:szCs w:val="24"/>
          <w14:ligatures w14:val="standardContextual"/>
        </w:rPr>
        <w:t>;</w:t>
      </w:r>
    </w:p>
    <w:p w14:paraId="00ED43E0"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794517">
        <w:rPr>
          <w:rFonts w:eastAsia="Calibri"/>
          <w:color w:val="000000" w:themeColor="text1"/>
          <w:kern w:val="2"/>
          <w:sz w:val="24"/>
          <w:szCs w:val="24"/>
          <w14:ligatures w14:val="standardContextual"/>
        </w:rPr>
        <w:t xml:space="preserve">reprezintă </w:t>
      </w:r>
      <w:r w:rsidRPr="00BE23A5">
        <w:rPr>
          <w:rFonts w:eastAsia="Calibri"/>
          <w:color w:val="000000" w:themeColor="text1"/>
          <w:kern w:val="2"/>
          <w:sz w:val="24"/>
          <w:szCs w:val="24"/>
          <w14:ligatures w14:val="standardContextual"/>
        </w:rPr>
        <w:t>Centrul</w:t>
      </w:r>
      <w:r w:rsidRPr="00794517">
        <w:rPr>
          <w:rFonts w:eastAsia="Calibri"/>
          <w:color w:val="000000" w:themeColor="text1"/>
          <w:kern w:val="2"/>
          <w:sz w:val="24"/>
          <w:szCs w:val="24"/>
          <w14:ligatures w14:val="standardContextual"/>
        </w:rPr>
        <w:t xml:space="preserve"> </w:t>
      </w:r>
      <w:r w:rsidRPr="00BB0268">
        <w:rPr>
          <w:rFonts w:eastAsia="Calibri"/>
          <w:color w:val="000000" w:themeColor="text1"/>
          <w:kern w:val="2"/>
          <w:sz w:val="24"/>
          <w:szCs w:val="24"/>
          <w14:ligatures w14:val="standardContextual"/>
        </w:rPr>
        <w:t>în relațiile cu autoritățile publice, organizațiile și instituțiile naționale și internaționale, cu alte persoane juridice și fizice;</w:t>
      </w:r>
    </w:p>
    <w:p w14:paraId="295189CB"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a</w:t>
      </w:r>
      <w:r w:rsidRPr="00984204">
        <w:rPr>
          <w:rFonts w:eastAsia="Calibri"/>
          <w:color w:val="000000" w:themeColor="text1"/>
          <w:kern w:val="2"/>
          <w:sz w:val="24"/>
          <w:szCs w:val="24"/>
          <w14:ligatures w14:val="standardContextual"/>
        </w:rPr>
        <w:t xml:space="preserve">sigură gestiunea mijloacelor financiare și administrarea patrimoniului </w:t>
      </w:r>
      <w:r>
        <w:rPr>
          <w:rFonts w:eastAsia="Calibri"/>
          <w:color w:val="000000" w:themeColor="text1"/>
          <w:kern w:val="2"/>
          <w:sz w:val="24"/>
          <w:szCs w:val="24"/>
          <w14:ligatures w14:val="standardContextual"/>
        </w:rPr>
        <w:t>Centrului</w:t>
      </w:r>
      <w:r w:rsidRPr="00984204">
        <w:rPr>
          <w:rFonts w:eastAsia="Calibri"/>
          <w:color w:val="000000" w:themeColor="text1"/>
          <w:kern w:val="2"/>
          <w:sz w:val="24"/>
          <w:szCs w:val="24"/>
          <w14:ligatures w14:val="standardContextual"/>
        </w:rPr>
        <w:t>, în conformitate cu principiile bunei guvernări</w:t>
      </w:r>
      <w:r>
        <w:rPr>
          <w:rFonts w:eastAsia="Calibri"/>
          <w:color w:val="000000" w:themeColor="text1"/>
          <w:kern w:val="2"/>
          <w:sz w:val="24"/>
          <w:szCs w:val="24"/>
          <w14:ligatures w14:val="standardContextual"/>
        </w:rPr>
        <w:t>;</w:t>
      </w:r>
    </w:p>
    <w:p w14:paraId="38200B09"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4826EC">
        <w:rPr>
          <w:rFonts w:eastAsia="Calibri"/>
          <w:color w:val="000000" w:themeColor="text1"/>
          <w:kern w:val="2"/>
          <w:sz w:val="24"/>
          <w:szCs w:val="24"/>
          <w14:ligatures w14:val="standardContextual"/>
        </w:rPr>
        <w:t>avizează propunerile de casare și le înaintează fondatorului spre aprobare</w:t>
      </w:r>
      <w:r>
        <w:rPr>
          <w:rFonts w:eastAsia="Calibri"/>
          <w:color w:val="000000" w:themeColor="text1"/>
          <w:kern w:val="2"/>
          <w:sz w:val="24"/>
          <w:szCs w:val="24"/>
          <w14:ligatures w14:val="standardContextual"/>
        </w:rPr>
        <w:t>;</w:t>
      </w:r>
    </w:p>
    <w:p w14:paraId="7A175219"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4826EC">
        <w:rPr>
          <w:rFonts w:eastAsia="Calibri"/>
          <w:color w:val="000000" w:themeColor="text1"/>
          <w:kern w:val="2"/>
          <w:sz w:val="24"/>
          <w:szCs w:val="24"/>
          <w14:ligatures w14:val="standardContextual"/>
        </w:rPr>
        <w:t xml:space="preserve">deleagă și detașează personalul </w:t>
      </w:r>
      <w:r w:rsidRPr="007643E2">
        <w:rPr>
          <w:rFonts w:eastAsia="Calibri"/>
          <w:color w:val="000000" w:themeColor="text1"/>
          <w:kern w:val="2"/>
          <w:sz w:val="24"/>
          <w:szCs w:val="24"/>
          <w14:ligatures w14:val="standardContextual"/>
        </w:rPr>
        <w:t>Centrului</w:t>
      </w:r>
      <w:r w:rsidRPr="004826EC">
        <w:rPr>
          <w:rFonts w:eastAsia="Calibri"/>
          <w:color w:val="000000" w:themeColor="text1"/>
          <w:kern w:val="2"/>
          <w:sz w:val="24"/>
          <w:szCs w:val="24"/>
          <w14:ligatures w14:val="standardContextual"/>
        </w:rPr>
        <w:t>, potrivit legislației</w:t>
      </w:r>
      <w:r>
        <w:rPr>
          <w:rFonts w:eastAsia="Calibri"/>
          <w:color w:val="000000" w:themeColor="text1"/>
          <w:kern w:val="2"/>
          <w:sz w:val="24"/>
          <w:szCs w:val="24"/>
          <w14:ligatures w14:val="standardContextual"/>
        </w:rPr>
        <w:t>;</w:t>
      </w:r>
    </w:p>
    <w:p w14:paraId="6BB59007"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4826EC">
        <w:rPr>
          <w:rFonts w:eastAsia="Calibri"/>
          <w:color w:val="000000" w:themeColor="text1"/>
          <w:kern w:val="2"/>
          <w:sz w:val="24"/>
          <w:szCs w:val="24"/>
          <w14:ligatures w14:val="standardContextual"/>
        </w:rPr>
        <w:t>aprobă planurile de concedii și planurile de formare profesională ale angajaților</w:t>
      </w:r>
      <w:r>
        <w:rPr>
          <w:rFonts w:eastAsia="Calibri"/>
          <w:color w:val="000000" w:themeColor="text1"/>
          <w:kern w:val="2"/>
          <w:sz w:val="24"/>
          <w:szCs w:val="24"/>
          <w14:ligatures w14:val="standardContextual"/>
        </w:rPr>
        <w:t>;</w:t>
      </w:r>
    </w:p>
    <w:p w14:paraId="2F633BA1"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o</w:t>
      </w:r>
      <w:r w:rsidRPr="005D285E">
        <w:rPr>
          <w:rFonts w:eastAsia="Calibri"/>
          <w:color w:val="000000" w:themeColor="text1"/>
          <w:kern w:val="2"/>
          <w:sz w:val="24"/>
          <w:szCs w:val="24"/>
          <w14:ligatures w14:val="standardContextual"/>
        </w:rPr>
        <w:t>rganizează și monitorizează sistemul de control intern managerial, inclusiv gestionarea riscurilor, potrivit cadrului normativ în vigoare</w:t>
      </w:r>
      <w:r>
        <w:rPr>
          <w:rFonts w:eastAsia="Calibri"/>
          <w:color w:val="000000" w:themeColor="text1"/>
          <w:kern w:val="2"/>
          <w:sz w:val="24"/>
          <w:szCs w:val="24"/>
          <w14:ligatures w14:val="standardContextual"/>
        </w:rPr>
        <w:t>;</w:t>
      </w:r>
    </w:p>
    <w:p w14:paraId="0CF3564D"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5D285E">
        <w:rPr>
          <w:rFonts w:eastAsia="Calibri"/>
          <w:color w:val="000000" w:themeColor="text1"/>
          <w:kern w:val="2"/>
          <w:sz w:val="24"/>
          <w:szCs w:val="24"/>
          <w14:ligatures w14:val="standardContextual"/>
        </w:rPr>
        <w:t>asigură respectarea legislației în domeniul achizițiilor publice și exercită funcția de autoritate contractantă, în limitele competenței</w:t>
      </w:r>
      <w:r>
        <w:rPr>
          <w:rFonts w:eastAsia="Calibri"/>
          <w:color w:val="000000" w:themeColor="text1"/>
          <w:kern w:val="2"/>
          <w:sz w:val="24"/>
          <w:szCs w:val="24"/>
          <w14:ligatures w14:val="standardContextual"/>
        </w:rPr>
        <w:t>;</w:t>
      </w:r>
    </w:p>
    <w:p w14:paraId="6E426E09"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4826EC">
        <w:rPr>
          <w:rFonts w:eastAsia="Calibri"/>
          <w:color w:val="000000" w:themeColor="text1"/>
          <w:kern w:val="2"/>
          <w:sz w:val="24"/>
          <w:szCs w:val="24"/>
          <w14:ligatures w14:val="standardContextual"/>
        </w:rPr>
        <w:t>propune fondatorului componența consiliului de administrație</w:t>
      </w:r>
      <w:r>
        <w:rPr>
          <w:rFonts w:eastAsia="Calibri"/>
          <w:color w:val="000000" w:themeColor="text1"/>
          <w:kern w:val="2"/>
          <w:sz w:val="24"/>
          <w:szCs w:val="24"/>
          <w14:ligatures w14:val="standardContextual"/>
        </w:rPr>
        <w:t xml:space="preserve"> </w:t>
      </w:r>
      <w:r w:rsidRPr="005D285E">
        <w:rPr>
          <w:rFonts w:eastAsia="Calibri"/>
          <w:color w:val="000000" w:themeColor="text1"/>
          <w:kern w:val="2"/>
          <w:sz w:val="24"/>
          <w:szCs w:val="24"/>
          <w14:ligatures w14:val="standardContextual"/>
        </w:rPr>
        <w:t>și înaintează spre aprobare modificările necesare</w:t>
      </w:r>
      <w:r>
        <w:rPr>
          <w:rFonts w:eastAsia="Calibri"/>
          <w:color w:val="000000" w:themeColor="text1"/>
          <w:kern w:val="2"/>
          <w:sz w:val="24"/>
          <w:szCs w:val="24"/>
          <w14:ligatures w14:val="standardContextual"/>
        </w:rPr>
        <w:t>;</w:t>
      </w:r>
    </w:p>
    <w:p w14:paraId="0584339A"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4826EC">
        <w:rPr>
          <w:rFonts w:eastAsia="Calibri"/>
          <w:color w:val="000000" w:themeColor="text1"/>
          <w:kern w:val="2"/>
          <w:sz w:val="24"/>
          <w:szCs w:val="24"/>
          <w14:ligatures w14:val="standardContextual"/>
        </w:rPr>
        <w:t xml:space="preserve">numește, prin ordin, membrii comisiilor și grupurilor de lucru ale </w:t>
      </w:r>
      <w:r w:rsidRPr="00F63CB0">
        <w:rPr>
          <w:rFonts w:eastAsia="Calibri"/>
          <w:color w:val="000000" w:themeColor="text1"/>
          <w:kern w:val="2"/>
          <w:sz w:val="24"/>
          <w:szCs w:val="24"/>
          <w14:ligatures w14:val="standardContextual"/>
        </w:rPr>
        <w:t>Centrului</w:t>
      </w:r>
      <w:r>
        <w:rPr>
          <w:rFonts w:eastAsia="Calibri"/>
          <w:color w:val="000000" w:themeColor="text1"/>
          <w:kern w:val="2"/>
          <w:sz w:val="24"/>
          <w:szCs w:val="24"/>
          <w14:ligatures w14:val="standardContextual"/>
        </w:rPr>
        <w:t>, după caz;</w:t>
      </w:r>
    </w:p>
    <w:p w14:paraId="3BBC56D0"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5D285E">
        <w:rPr>
          <w:rFonts w:eastAsia="Calibri"/>
          <w:color w:val="000000" w:themeColor="text1"/>
          <w:kern w:val="2"/>
          <w:sz w:val="24"/>
          <w:szCs w:val="24"/>
          <w14:ligatures w14:val="standardContextual"/>
        </w:rPr>
        <w:t xml:space="preserve">înaintează fondatorului propuneri privind dezvoltarea bazei tehnice și logistice, precum și a infrastructurii </w:t>
      </w:r>
      <w:r w:rsidRPr="00F63CB0">
        <w:rPr>
          <w:rFonts w:eastAsia="Calibri"/>
          <w:color w:val="000000" w:themeColor="text1"/>
          <w:kern w:val="2"/>
          <w:sz w:val="24"/>
          <w:szCs w:val="24"/>
          <w14:ligatures w14:val="standardContextual"/>
        </w:rPr>
        <w:t>Centrului</w:t>
      </w:r>
      <w:r>
        <w:rPr>
          <w:rFonts w:eastAsia="Calibri"/>
          <w:color w:val="000000" w:themeColor="text1"/>
          <w:kern w:val="2"/>
          <w:sz w:val="24"/>
          <w:szCs w:val="24"/>
          <w14:ligatures w14:val="standardContextual"/>
        </w:rPr>
        <w:t>;</w:t>
      </w:r>
    </w:p>
    <w:p w14:paraId="435B486C"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5D285E">
        <w:rPr>
          <w:rFonts w:eastAsia="Calibri"/>
          <w:color w:val="000000" w:themeColor="text1"/>
          <w:kern w:val="2"/>
          <w:sz w:val="24"/>
          <w:szCs w:val="24"/>
          <w14:ligatures w14:val="standardContextual"/>
        </w:rPr>
        <w:t xml:space="preserve">supraveghează implementarea programelor și proiectelor culturale naționale și internaționale ale </w:t>
      </w:r>
      <w:r w:rsidRPr="00F63CB0">
        <w:rPr>
          <w:rFonts w:eastAsia="Calibri"/>
          <w:color w:val="000000" w:themeColor="text1"/>
          <w:kern w:val="2"/>
          <w:sz w:val="24"/>
          <w:szCs w:val="24"/>
          <w14:ligatures w14:val="standardContextual"/>
        </w:rPr>
        <w:t>Centrului</w:t>
      </w:r>
      <w:r>
        <w:rPr>
          <w:rFonts w:eastAsia="Calibri"/>
          <w:color w:val="000000" w:themeColor="text1"/>
          <w:kern w:val="2"/>
          <w:sz w:val="24"/>
          <w:szCs w:val="24"/>
          <w14:ligatures w14:val="standardContextual"/>
        </w:rPr>
        <w:t>;</w:t>
      </w:r>
    </w:p>
    <w:p w14:paraId="1FF62F6D"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5D285E">
        <w:rPr>
          <w:rFonts w:eastAsia="Calibri"/>
          <w:color w:val="000000" w:themeColor="text1"/>
          <w:kern w:val="2"/>
          <w:sz w:val="24"/>
          <w:szCs w:val="24"/>
          <w14:ligatures w14:val="standardContextual"/>
        </w:rPr>
        <w:lastRenderedPageBreak/>
        <w:t>asigură buna organizare a activităților de</w:t>
      </w:r>
      <w:r>
        <w:rPr>
          <w:rFonts w:eastAsia="Calibri"/>
          <w:color w:val="000000" w:themeColor="text1"/>
          <w:kern w:val="2"/>
          <w:sz w:val="24"/>
          <w:szCs w:val="24"/>
          <w14:ligatures w14:val="standardContextual"/>
        </w:rPr>
        <w:t xml:space="preserve"> </w:t>
      </w:r>
      <w:r w:rsidRPr="005D285E">
        <w:rPr>
          <w:rFonts w:eastAsia="Calibri"/>
          <w:color w:val="000000" w:themeColor="text1"/>
          <w:kern w:val="2"/>
          <w:sz w:val="24"/>
          <w:szCs w:val="24"/>
          <w14:ligatures w14:val="standardContextual"/>
        </w:rPr>
        <w:t xml:space="preserve">evidență, arhivare și documentare desfășurate de </w:t>
      </w:r>
      <w:r w:rsidRPr="00F63CB0">
        <w:rPr>
          <w:rFonts w:eastAsia="Calibri"/>
          <w:color w:val="000000" w:themeColor="text1"/>
          <w:kern w:val="2"/>
          <w:sz w:val="24"/>
          <w:szCs w:val="24"/>
          <w14:ligatures w14:val="standardContextual"/>
        </w:rPr>
        <w:t>Centru</w:t>
      </w:r>
      <w:r>
        <w:rPr>
          <w:rFonts w:eastAsia="Calibri"/>
          <w:color w:val="000000" w:themeColor="text1"/>
          <w:kern w:val="2"/>
          <w:sz w:val="24"/>
          <w:szCs w:val="24"/>
          <w14:ligatures w14:val="standardContextual"/>
        </w:rPr>
        <w:t>;</w:t>
      </w:r>
    </w:p>
    <w:p w14:paraId="42863A6B"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5D285E">
        <w:rPr>
          <w:rFonts w:eastAsia="Calibri"/>
          <w:color w:val="000000" w:themeColor="text1"/>
          <w:kern w:val="2"/>
          <w:sz w:val="24"/>
          <w:szCs w:val="24"/>
          <w14:ligatures w14:val="standardContextual"/>
        </w:rPr>
        <w:t xml:space="preserve">aprobă planurile anuale de activitate ale subdiviziunilor </w:t>
      </w:r>
      <w:r w:rsidRPr="00F63CB0">
        <w:rPr>
          <w:rFonts w:eastAsia="Calibri"/>
          <w:color w:val="000000" w:themeColor="text1"/>
          <w:kern w:val="2"/>
          <w:sz w:val="24"/>
          <w:szCs w:val="24"/>
          <w14:ligatures w14:val="standardContextual"/>
        </w:rPr>
        <w:t>Centrului</w:t>
      </w:r>
      <w:r w:rsidRPr="005D285E">
        <w:rPr>
          <w:rFonts w:eastAsia="Calibri"/>
          <w:color w:val="000000" w:themeColor="text1"/>
          <w:kern w:val="2"/>
          <w:sz w:val="24"/>
          <w:szCs w:val="24"/>
          <w14:ligatures w14:val="standardContextual"/>
        </w:rPr>
        <w:t xml:space="preserve"> și monitorizează realizarea lor</w:t>
      </w:r>
      <w:r>
        <w:rPr>
          <w:rFonts w:eastAsia="Calibri"/>
          <w:color w:val="000000" w:themeColor="text1"/>
          <w:kern w:val="2"/>
          <w:sz w:val="24"/>
          <w:szCs w:val="24"/>
          <w14:ligatures w14:val="standardContextual"/>
        </w:rPr>
        <w:t>;</w:t>
      </w:r>
    </w:p>
    <w:p w14:paraId="327C0233" w14:textId="48E4DA29"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5D285E">
        <w:rPr>
          <w:rFonts w:eastAsia="Calibri"/>
          <w:color w:val="000000" w:themeColor="text1"/>
          <w:kern w:val="2"/>
          <w:sz w:val="24"/>
          <w:szCs w:val="24"/>
          <w14:ligatures w14:val="standardContextual"/>
        </w:rPr>
        <w:t xml:space="preserve">poartă </w:t>
      </w:r>
      <w:r w:rsidR="009C6F9A" w:rsidRPr="009C6F9A">
        <w:rPr>
          <w:rFonts w:eastAsia="Calibri"/>
          <w:color w:val="000000" w:themeColor="text1"/>
          <w:kern w:val="2"/>
          <w:sz w:val="24"/>
          <w:szCs w:val="24"/>
          <w14:ligatures w14:val="standardContextual"/>
        </w:rPr>
        <w:t>răspundere personală (disciplinară, civilă, contravențională sau penală, după caz) pentru deciziile luate, actele încheiate, acțiunile întreprinse și omisiunile admise</w:t>
      </w:r>
      <w:r>
        <w:rPr>
          <w:rFonts w:eastAsia="Calibri"/>
          <w:color w:val="000000" w:themeColor="text1"/>
          <w:kern w:val="2"/>
          <w:sz w:val="24"/>
          <w:szCs w:val="24"/>
          <w14:ligatures w14:val="standardContextual"/>
        </w:rPr>
        <w:t>;</w:t>
      </w:r>
    </w:p>
    <w:p w14:paraId="5A6D2482" w14:textId="77777777"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5D285E">
        <w:rPr>
          <w:rFonts w:eastAsia="Calibri"/>
          <w:color w:val="000000" w:themeColor="text1"/>
          <w:kern w:val="2"/>
          <w:sz w:val="24"/>
          <w:szCs w:val="24"/>
          <w14:ligatures w14:val="standardContextual"/>
        </w:rPr>
        <w:t>exercită și alte atribuții stabilite prin acte normative, prin prezentul Statut sau prin acte ale fondatorului.</w:t>
      </w:r>
    </w:p>
    <w:p w14:paraId="36673352" w14:textId="34EA3AC3" w:rsidR="00FE7C65" w:rsidRPr="00F9306E" w:rsidRDefault="00A46EE2" w:rsidP="00A641B6">
      <w:pPr>
        <w:pStyle w:val="Listparagraf"/>
        <w:numPr>
          <w:ilvl w:val="1"/>
          <w:numId w:val="43"/>
        </w:numPr>
        <w:spacing w:after="160" w:line="259" w:lineRule="auto"/>
        <w:rPr>
          <w:rFonts w:eastAsia="Calibri"/>
          <w:kern w:val="2"/>
          <w:sz w:val="24"/>
          <w:szCs w:val="24"/>
          <w14:ligatures w14:val="standardContextual"/>
        </w:rPr>
      </w:pPr>
      <w:r w:rsidRPr="00F9306E">
        <w:rPr>
          <w:rFonts w:eastAsia="Calibri"/>
          <w:kern w:val="2"/>
          <w:sz w:val="24"/>
          <w:szCs w:val="24"/>
          <w14:ligatures w14:val="standardContextual"/>
        </w:rPr>
        <w:t>a</w:t>
      </w:r>
      <w:r w:rsidR="00FE7C65" w:rsidRPr="00F9306E">
        <w:rPr>
          <w:rFonts w:eastAsia="Calibri"/>
          <w:kern w:val="2"/>
          <w:sz w:val="24"/>
          <w:szCs w:val="24"/>
          <w14:ligatures w14:val="standardContextual"/>
        </w:rPr>
        <w:t xml:space="preserve">ngajează, prin concurs, personalul de specialitate și, totodată, numește în funcții, modifică, suspendă sau încetează raporturile de muncă ale personalului </w:t>
      </w:r>
      <w:r w:rsidRPr="00F9306E">
        <w:rPr>
          <w:rFonts w:eastAsia="Calibri"/>
          <w:kern w:val="2"/>
          <w:sz w:val="24"/>
          <w:szCs w:val="24"/>
          <w14:ligatures w14:val="standardContextual"/>
        </w:rPr>
        <w:t>Centrului, în conformitate cu prezentul Statut și cu prevederile legislației;</w:t>
      </w:r>
    </w:p>
    <w:p w14:paraId="10BC8867" w14:textId="09866C4D" w:rsidR="00A46EE2" w:rsidRPr="00F9306E" w:rsidRDefault="00A46EE2" w:rsidP="00A641B6">
      <w:pPr>
        <w:pStyle w:val="Listparagraf"/>
        <w:numPr>
          <w:ilvl w:val="1"/>
          <w:numId w:val="43"/>
        </w:numPr>
        <w:spacing w:after="160" w:line="259" w:lineRule="auto"/>
        <w:rPr>
          <w:rFonts w:eastAsia="Calibri"/>
          <w:kern w:val="2"/>
          <w:sz w:val="24"/>
          <w:szCs w:val="24"/>
          <w14:ligatures w14:val="standardContextual"/>
        </w:rPr>
      </w:pPr>
      <w:r w:rsidRPr="00F9306E">
        <w:rPr>
          <w:rFonts w:eastAsia="Calibri"/>
          <w:kern w:val="2"/>
          <w:sz w:val="24"/>
          <w:szCs w:val="24"/>
          <w14:ligatures w14:val="standardContextual"/>
        </w:rPr>
        <w:t>asigură respectarea climatului de integritate în cadrul instituției în conformitate cu Legea nr. 82/2017 integrității;</w:t>
      </w:r>
    </w:p>
    <w:p w14:paraId="58DF1B56" w14:textId="63EADB24" w:rsidR="00A46EE2" w:rsidRPr="00F9306E" w:rsidRDefault="00A46EE2" w:rsidP="00A641B6">
      <w:pPr>
        <w:pStyle w:val="Listparagraf"/>
        <w:numPr>
          <w:ilvl w:val="1"/>
          <w:numId w:val="43"/>
        </w:numPr>
        <w:spacing w:after="160" w:line="259" w:lineRule="auto"/>
        <w:rPr>
          <w:rFonts w:eastAsia="Calibri"/>
          <w:kern w:val="2"/>
          <w:sz w:val="24"/>
          <w:szCs w:val="24"/>
          <w14:ligatures w14:val="standardContextual"/>
        </w:rPr>
      </w:pPr>
      <w:r w:rsidRPr="00F9306E">
        <w:rPr>
          <w:rFonts w:eastAsia="Calibri"/>
          <w:kern w:val="2"/>
          <w:sz w:val="24"/>
          <w:szCs w:val="24"/>
          <w14:ligatures w14:val="standardContextual"/>
        </w:rPr>
        <w:t>asigură transparența informațiilor de interes public deținute de Centru în conformitate  cu Legea nr. 148/2023 privind accesul la informațiile de interes public.</w:t>
      </w:r>
    </w:p>
    <w:p w14:paraId="2F5CB7EB" w14:textId="454C7C1D" w:rsidR="00A641B6" w:rsidRPr="00F9306E" w:rsidRDefault="00571F0A" w:rsidP="00A641B6">
      <w:pPr>
        <w:pStyle w:val="Listparagraf"/>
        <w:numPr>
          <w:ilvl w:val="0"/>
          <w:numId w:val="43"/>
        </w:numPr>
        <w:spacing w:after="160" w:line="259" w:lineRule="auto"/>
        <w:ind w:left="0" w:firstLine="567"/>
        <w:rPr>
          <w:rFonts w:eastAsia="Calibri"/>
          <w:kern w:val="2"/>
          <w:sz w:val="24"/>
          <w:szCs w:val="24"/>
          <w14:ligatures w14:val="standardContextual"/>
        </w:rPr>
      </w:pPr>
      <w:r w:rsidRPr="00F9306E">
        <w:rPr>
          <w:rFonts w:eastAsia="Calibri"/>
          <w:kern w:val="2"/>
          <w:sz w:val="24"/>
          <w:szCs w:val="24"/>
          <w14:ligatures w14:val="standardContextual"/>
        </w:rPr>
        <w:t>Directorul general în activitatea sa este asistat de un director adjunct, care este selectat prin concurs și numit în funcție în conformitate cu legislația</w:t>
      </w:r>
      <w:r w:rsidR="009A3167">
        <w:rPr>
          <w:rFonts w:eastAsia="Calibri"/>
          <w:kern w:val="2"/>
          <w:sz w:val="24"/>
          <w:szCs w:val="24"/>
          <w14:ligatures w14:val="standardContextual"/>
        </w:rPr>
        <w:t>.</w:t>
      </w:r>
      <w:r w:rsidRPr="00F9306E">
        <w:rPr>
          <w:rFonts w:eastAsia="Calibri"/>
          <w:kern w:val="2"/>
          <w:sz w:val="24"/>
          <w:szCs w:val="24"/>
          <w14:ligatures w14:val="standardContextual"/>
        </w:rPr>
        <w:t xml:space="preserve"> </w:t>
      </w:r>
      <w:r w:rsidR="00A641B6" w:rsidRPr="00F9306E">
        <w:rPr>
          <w:rFonts w:eastAsia="Calibri"/>
          <w:kern w:val="2"/>
          <w:sz w:val="24"/>
          <w:szCs w:val="24"/>
          <w14:ligatures w14:val="standardContextual"/>
        </w:rPr>
        <w:t>Directorul adjunct exercită următoarele atribuții:</w:t>
      </w:r>
      <w:r w:rsidR="00A46EE2" w:rsidRPr="00F9306E">
        <w:rPr>
          <w:rFonts w:eastAsia="Calibri"/>
          <w:kern w:val="2"/>
          <w:sz w:val="24"/>
          <w:szCs w:val="24"/>
          <w14:ligatures w14:val="standardContextual"/>
        </w:rPr>
        <w:t xml:space="preserve"> </w:t>
      </w:r>
    </w:p>
    <w:p w14:paraId="13086F4B" w14:textId="3C174093" w:rsidR="00A641B6" w:rsidRPr="00F9306E" w:rsidRDefault="00A46EE2" w:rsidP="00A641B6">
      <w:pPr>
        <w:pStyle w:val="Listparagraf"/>
        <w:numPr>
          <w:ilvl w:val="1"/>
          <w:numId w:val="43"/>
        </w:numPr>
        <w:spacing w:after="160" w:line="259" w:lineRule="auto"/>
        <w:rPr>
          <w:rFonts w:eastAsia="Calibri"/>
          <w:kern w:val="2"/>
          <w:sz w:val="24"/>
          <w:szCs w:val="24"/>
          <w14:ligatures w14:val="standardContextual"/>
        </w:rPr>
      </w:pPr>
      <w:r w:rsidRPr="00F9306E">
        <w:rPr>
          <w:rFonts w:eastAsia="Calibri"/>
          <w:kern w:val="2"/>
          <w:sz w:val="24"/>
          <w:szCs w:val="24"/>
          <w14:ligatures w14:val="standardContextual"/>
        </w:rPr>
        <w:t xml:space="preserve"> asigură aplicarea și respectarea cadrului normativ</w:t>
      </w:r>
      <w:r w:rsidR="00F9306E">
        <w:rPr>
          <w:rFonts w:eastAsia="Calibri"/>
          <w:kern w:val="2"/>
          <w:sz w:val="24"/>
          <w:szCs w:val="24"/>
          <w14:ligatures w14:val="standardContextual"/>
        </w:rPr>
        <w:t xml:space="preserve"> și a</w:t>
      </w:r>
      <w:r w:rsidRPr="00F9306E">
        <w:rPr>
          <w:rFonts w:eastAsia="Calibri"/>
          <w:kern w:val="2"/>
          <w:sz w:val="24"/>
          <w:szCs w:val="24"/>
          <w14:ligatures w14:val="standardContextual"/>
        </w:rPr>
        <w:t xml:space="preserve"> </w:t>
      </w:r>
      <w:r w:rsidR="00571F0A" w:rsidRPr="00F9306E">
        <w:rPr>
          <w:rFonts w:eastAsia="Calibri"/>
          <w:kern w:val="2"/>
          <w:sz w:val="24"/>
          <w:szCs w:val="24"/>
          <w14:ligatures w14:val="standardContextual"/>
        </w:rPr>
        <w:t xml:space="preserve">actelor administrative ale </w:t>
      </w:r>
      <w:r w:rsidRPr="00F9306E">
        <w:rPr>
          <w:rFonts w:eastAsia="Calibri"/>
          <w:kern w:val="2"/>
          <w:sz w:val="24"/>
          <w:szCs w:val="24"/>
          <w14:ligatures w14:val="standardContextual"/>
        </w:rPr>
        <w:t>directorului general;</w:t>
      </w:r>
    </w:p>
    <w:p w14:paraId="45A24E36" w14:textId="77777777" w:rsidR="00A641B6" w:rsidRPr="00A46EE2"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E63C4D">
        <w:rPr>
          <w:rFonts w:eastAsia="Calibri"/>
          <w:color w:val="000000" w:themeColor="text1"/>
          <w:kern w:val="2"/>
          <w:sz w:val="24"/>
          <w:szCs w:val="24"/>
          <w14:ligatures w14:val="standardContextual"/>
        </w:rPr>
        <w:t xml:space="preserve">coordonează activitatea subdiviziunilor și proiectelor </w:t>
      </w:r>
      <w:r w:rsidRPr="00A46EE2">
        <w:rPr>
          <w:rFonts w:eastAsia="Calibri"/>
          <w:color w:val="000000" w:themeColor="text1"/>
          <w:kern w:val="2"/>
          <w:sz w:val="24"/>
          <w:szCs w:val="24"/>
          <w14:ligatures w14:val="standardContextual"/>
        </w:rPr>
        <w:t>care îi sunt delegate de directorul general;</w:t>
      </w:r>
    </w:p>
    <w:p w14:paraId="7E9F4FC5" w14:textId="5FD75C08" w:rsidR="00A641B6" w:rsidRPr="00376D89" w:rsidRDefault="000D19EE" w:rsidP="000D19EE">
      <w:pPr>
        <w:pStyle w:val="Listparagraf"/>
        <w:numPr>
          <w:ilvl w:val="1"/>
          <w:numId w:val="43"/>
        </w:numPr>
        <w:spacing w:after="160" w:line="259" w:lineRule="auto"/>
        <w:rPr>
          <w:rFonts w:eastAsia="Calibri"/>
          <w:color w:val="000000" w:themeColor="text1"/>
          <w:kern w:val="2"/>
          <w:sz w:val="24"/>
          <w:szCs w:val="24"/>
          <w14:ligatures w14:val="standardContextual"/>
        </w:rPr>
      </w:pPr>
      <w:r w:rsidRPr="00376D89">
        <w:rPr>
          <w:rFonts w:eastAsia="Calibri"/>
          <w:color w:val="000000" w:themeColor="text1"/>
          <w:kern w:val="2"/>
          <w:sz w:val="24"/>
          <w:szCs w:val="24"/>
          <w14:ligatures w14:val="standardContextual"/>
        </w:rPr>
        <w:t>participă la elaborarea</w:t>
      </w:r>
      <w:r w:rsidRPr="00376D89">
        <w:t xml:space="preserve"> </w:t>
      </w:r>
      <w:r w:rsidRPr="00376D89">
        <w:rPr>
          <w:rFonts w:eastAsia="Calibri"/>
          <w:color w:val="000000" w:themeColor="text1"/>
          <w:kern w:val="2"/>
          <w:sz w:val="24"/>
          <w:szCs w:val="24"/>
          <w14:ligatures w14:val="standardContextual"/>
        </w:rPr>
        <w:t>planului anual de activitate al Centrului,</w:t>
      </w:r>
      <w:r w:rsidRPr="00376D89">
        <w:t xml:space="preserve"> </w:t>
      </w:r>
      <w:r w:rsidRPr="00376D89">
        <w:rPr>
          <w:rFonts w:eastAsia="Calibri"/>
          <w:color w:val="000000" w:themeColor="text1"/>
          <w:kern w:val="2"/>
          <w:sz w:val="24"/>
          <w:szCs w:val="24"/>
          <w14:ligatures w14:val="standardContextual"/>
        </w:rPr>
        <w:t>programului de dezvoltare strategică/instituțională și a Centrului, inclusiv la stabilirea indicatorilor-cheie de performanță instituționali pe termen mediu și anuali ai acestuia;</w:t>
      </w:r>
    </w:p>
    <w:p w14:paraId="40C436D2" w14:textId="06074B25" w:rsidR="00A641B6" w:rsidRDefault="00A641B6"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E63C4D">
        <w:rPr>
          <w:rFonts w:eastAsia="Calibri"/>
          <w:color w:val="000000" w:themeColor="text1"/>
          <w:kern w:val="2"/>
          <w:sz w:val="24"/>
          <w:szCs w:val="24"/>
          <w14:ligatures w14:val="standardContextual"/>
        </w:rPr>
        <w:t xml:space="preserve">monitorizează realizarea obiectivelor stabilite pentru subdiviziunile </w:t>
      </w:r>
      <w:r w:rsidR="001D3457" w:rsidRPr="001D3457">
        <w:rPr>
          <w:rFonts w:eastAsia="Calibri"/>
          <w:color w:val="000000" w:themeColor="text1"/>
          <w:kern w:val="2"/>
          <w:sz w:val="24"/>
          <w:szCs w:val="24"/>
          <w14:ligatures w14:val="standardContextual"/>
        </w:rPr>
        <w:t>pe care le coordonează</w:t>
      </w:r>
      <w:r w:rsidR="001D3457">
        <w:rPr>
          <w:rFonts w:eastAsia="Calibri"/>
          <w:color w:val="000000" w:themeColor="text1"/>
          <w:kern w:val="2"/>
          <w:sz w:val="24"/>
          <w:szCs w:val="24"/>
          <w14:ligatures w14:val="standardContextual"/>
        </w:rPr>
        <w:t>;</w:t>
      </w:r>
    </w:p>
    <w:p w14:paraId="4277F2AD" w14:textId="6998DFFE" w:rsidR="00A641B6" w:rsidRDefault="001D3457"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1D3457">
        <w:rPr>
          <w:rFonts w:eastAsia="Calibri"/>
          <w:color w:val="000000" w:themeColor="text1"/>
          <w:kern w:val="2"/>
          <w:sz w:val="24"/>
          <w:szCs w:val="24"/>
          <w14:ligatures w14:val="standardContextual"/>
        </w:rPr>
        <w:t>contribuie la activitățile de metodologie, consultanță și suport de specialitate ale Centrului</w:t>
      </w:r>
      <w:r w:rsidR="00A641B6" w:rsidRPr="00E63C4D">
        <w:rPr>
          <w:rFonts w:eastAsia="Calibri"/>
          <w:color w:val="000000" w:themeColor="text1"/>
          <w:kern w:val="2"/>
          <w:sz w:val="24"/>
          <w:szCs w:val="24"/>
          <w14:ligatures w14:val="standardContextual"/>
        </w:rPr>
        <w:t>;</w:t>
      </w:r>
    </w:p>
    <w:p w14:paraId="599B6BB7" w14:textId="3A803EF2" w:rsidR="001D3457" w:rsidRDefault="001D3457"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1D3457">
        <w:rPr>
          <w:rFonts w:eastAsia="Calibri"/>
          <w:color w:val="000000" w:themeColor="text1"/>
          <w:kern w:val="2"/>
          <w:sz w:val="24"/>
          <w:szCs w:val="24"/>
          <w14:ligatures w14:val="standardContextual"/>
        </w:rPr>
        <w:t>reprezintă Centrul la evenimente și în proiecte, în baza delegării</w:t>
      </w:r>
      <w:r>
        <w:rPr>
          <w:rFonts w:eastAsia="Calibri"/>
          <w:color w:val="000000" w:themeColor="text1"/>
          <w:kern w:val="2"/>
          <w:sz w:val="24"/>
          <w:szCs w:val="24"/>
          <w14:ligatures w14:val="standardContextual"/>
        </w:rPr>
        <w:t>;</w:t>
      </w:r>
      <w:r w:rsidRPr="001D3457">
        <w:rPr>
          <w:rFonts w:eastAsia="Calibri"/>
          <w:color w:val="000000" w:themeColor="text1"/>
          <w:kern w:val="2"/>
          <w:sz w:val="24"/>
          <w:szCs w:val="24"/>
          <w14:ligatures w14:val="standardContextual"/>
        </w:rPr>
        <w:t xml:space="preserve"> </w:t>
      </w:r>
    </w:p>
    <w:p w14:paraId="05418412" w14:textId="55D88B6B" w:rsidR="00A641B6" w:rsidRPr="00F9306E" w:rsidRDefault="00A46EE2" w:rsidP="00A641B6">
      <w:pPr>
        <w:pStyle w:val="Listparagraf"/>
        <w:numPr>
          <w:ilvl w:val="1"/>
          <w:numId w:val="43"/>
        </w:numPr>
        <w:spacing w:after="160" w:line="259" w:lineRule="auto"/>
        <w:rPr>
          <w:rFonts w:eastAsia="Calibri"/>
          <w:kern w:val="2"/>
          <w:sz w:val="24"/>
          <w:szCs w:val="24"/>
          <w14:ligatures w14:val="standardContextual"/>
        </w:rPr>
      </w:pPr>
      <w:r w:rsidRPr="00F9306E">
        <w:rPr>
          <w:rFonts w:eastAsia="Calibri"/>
          <w:kern w:val="2"/>
          <w:sz w:val="24"/>
          <w:szCs w:val="24"/>
          <w14:ligatures w14:val="standardContextual"/>
        </w:rPr>
        <w:t>exercită atribuțiile directorului general în lipsa acestuia, desemnat conform ordinului emis de director general sau de către fondator</w:t>
      </w:r>
      <w:r w:rsidR="00571F0A" w:rsidRPr="00F9306E">
        <w:rPr>
          <w:rFonts w:eastAsia="Calibri"/>
          <w:kern w:val="2"/>
          <w:sz w:val="24"/>
          <w:szCs w:val="24"/>
          <w14:ligatures w14:val="standardContextual"/>
        </w:rPr>
        <w:t>;</w:t>
      </w:r>
    </w:p>
    <w:p w14:paraId="33D93B30" w14:textId="4EED0364" w:rsidR="00A641B6" w:rsidRPr="00E63C4D" w:rsidRDefault="001D3457" w:rsidP="00A641B6">
      <w:pPr>
        <w:pStyle w:val="Listparagraf"/>
        <w:numPr>
          <w:ilvl w:val="1"/>
          <w:numId w:val="43"/>
        </w:numPr>
        <w:spacing w:after="160" w:line="259" w:lineRule="auto"/>
        <w:rPr>
          <w:rFonts w:eastAsia="Calibri"/>
          <w:color w:val="000000" w:themeColor="text1"/>
          <w:kern w:val="2"/>
          <w:sz w:val="24"/>
          <w:szCs w:val="24"/>
          <w14:ligatures w14:val="standardContextual"/>
        </w:rPr>
      </w:pPr>
      <w:r w:rsidRPr="001D3457">
        <w:rPr>
          <w:rFonts w:eastAsia="Calibri"/>
          <w:color w:val="000000" w:themeColor="text1"/>
          <w:kern w:val="2"/>
          <w:sz w:val="24"/>
          <w:szCs w:val="24"/>
          <w14:ligatures w14:val="standardContextual"/>
        </w:rPr>
        <w:t>îndeplinește și alte atribuții stabilite de directorul general.</w:t>
      </w:r>
    </w:p>
    <w:p w14:paraId="034C1B1E" w14:textId="2DD91F93" w:rsidR="00AA29B5" w:rsidRPr="000D19EE" w:rsidRDefault="00AA29B5" w:rsidP="00A641B6">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0D19EE">
        <w:rPr>
          <w:rFonts w:eastAsia="Calibri"/>
          <w:color w:val="000000" w:themeColor="text1"/>
          <w:kern w:val="2"/>
          <w:sz w:val="24"/>
          <w:szCs w:val="24"/>
          <w14:ligatures w14:val="standardContextual"/>
        </w:rPr>
        <w:t xml:space="preserve">Denumirile funcțiilor și numărul de unități de personal se stabilesc prin statele de personal, elaborate și aprobate de </w:t>
      </w:r>
      <w:r w:rsidR="00DF7060" w:rsidRPr="000D19EE">
        <w:rPr>
          <w:rFonts w:eastAsia="Calibri"/>
          <w:color w:val="000000" w:themeColor="text1"/>
          <w:kern w:val="2"/>
          <w:sz w:val="24"/>
          <w:szCs w:val="24"/>
          <w14:ligatures w14:val="standardContextual"/>
        </w:rPr>
        <w:t>către fondator</w:t>
      </w:r>
      <w:r w:rsidRPr="000D19EE">
        <w:rPr>
          <w:rFonts w:eastAsia="Calibri"/>
          <w:color w:val="000000" w:themeColor="text1"/>
          <w:kern w:val="2"/>
          <w:sz w:val="24"/>
          <w:szCs w:val="24"/>
          <w14:ligatures w14:val="standardContextual"/>
        </w:rPr>
        <w:t>.</w:t>
      </w:r>
    </w:p>
    <w:p w14:paraId="23B46F6D" w14:textId="03EED183" w:rsidR="00AA29B5" w:rsidRPr="000D19EE" w:rsidRDefault="00DF7060" w:rsidP="00A641B6">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0D19EE">
        <w:rPr>
          <w:rFonts w:eastAsia="Calibri"/>
          <w:color w:val="000000" w:themeColor="text1"/>
          <w:kern w:val="2"/>
          <w:sz w:val="24"/>
          <w:szCs w:val="24"/>
          <w14:ligatures w14:val="standardContextual"/>
        </w:rPr>
        <w:t>Raporturile de muncă ale personalului Centrului se reglementează de legislația muncii și de alte acte normative aplicabile.</w:t>
      </w:r>
    </w:p>
    <w:p w14:paraId="3D90BAEB" w14:textId="6650BE70" w:rsidR="00AA29B5" w:rsidRPr="000D19EE" w:rsidRDefault="00DF7060" w:rsidP="00A641B6">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0D19EE">
        <w:rPr>
          <w:rFonts w:eastAsia="Calibri"/>
          <w:color w:val="000000" w:themeColor="text1"/>
          <w:kern w:val="2"/>
          <w:sz w:val="24"/>
          <w:szCs w:val="24"/>
          <w14:ligatures w14:val="standardContextual"/>
        </w:rPr>
        <w:t>Directorul general emite ordine privind angajarea, modificarea, suspendarea și încetarea raporturilor de muncă ale personalului Centrului, în condițiile legii și ale prezentului Statut.</w:t>
      </w:r>
    </w:p>
    <w:p w14:paraId="76C9125C" w14:textId="4D9C91A8" w:rsidR="00AA29B5" w:rsidRPr="000D19EE" w:rsidRDefault="00AA29B5" w:rsidP="00A641B6">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0D19EE">
        <w:rPr>
          <w:rFonts w:eastAsia="Calibri"/>
          <w:color w:val="000000" w:themeColor="text1"/>
          <w:kern w:val="2"/>
          <w:sz w:val="24"/>
          <w:szCs w:val="24"/>
          <w14:ligatures w14:val="standardContextual"/>
        </w:rPr>
        <w:t xml:space="preserve">Atribuțiile personalului </w:t>
      </w:r>
      <w:r w:rsidR="00EF4CE6" w:rsidRPr="000D19EE">
        <w:rPr>
          <w:rFonts w:eastAsia="Calibri"/>
          <w:color w:val="000000" w:themeColor="text1"/>
          <w:kern w:val="2"/>
          <w:sz w:val="24"/>
          <w:szCs w:val="24"/>
          <w14:ligatures w14:val="standardContextual"/>
        </w:rPr>
        <w:t>Centrului</w:t>
      </w:r>
      <w:r w:rsidRPr="000D19EE">
        <w:rPr>
          <w:rFonts w:eastAsia="Calibri"/>
          <w:color w:val="000000" w:themeColor="text1"/>
          <w:kern w:val="2"/>
          <w:sz w:val="24"/>
          <w:szCs w:val="24"/>
          <w14:ligatures w14:val="standardContextual"/>
        </w:rPr>
        <w:t xml:space="preserve"> se stabilesc prin fișa postului, elaborată în baza statului de personal și aprobată de directorul general al </w:t>
      </w:r>
      <w:r w:rsidR="0038418C" w:rsidRPr="000D19EE">
        <w:rPr>
          <w:rFonts w:eastAsia="Calibri"/>
          <w:color w:val="000000" w:themeColor="text1"/>
          <w:kern w:val="2"/>
          <w:sz w:val="24"/>
          <w:szCs w:val="24"/>
          <w14:ligatures w14:val="standardContextual"/>
        </w:rPr>
        <w:t>Centrului</w:t>
      </w:r>
      <w:r w:rsidRPr="000D19EE">
        <w:rPr>
          <w:rFonts w:eastAsia="Calibri"/>
          <w:color w:val="000000" w:themeColor="text1"/>
          <w:kern w:val="2"/>
          <w:sz w:val="24"/>
          <w:szCs w:val="24"/>
          <w14:ligatures w14:val="standardContextual"/>
        </w:rPr>
        <w:t>.</w:t>
      </w:r>
    </w:p>
    <w:p w14:paraId="534CE1DA" w14:textId="77777777" w:rsidR="000D19EE" w:rsidRPr="000D19EE" w:rsidRDefault="000D19EE" w:rsidP="00A641B6">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0D19EE">
        <w:rPr>
          <w:rFonts w:eastAsia="Calibri"/>
          <w:color w:val="000000" w:themeColor="text1"/>
          <w:kern w:val="2"/>
          <w:sz w:val="24"/>
          <w:szCs w:val="24"/>
          <w14:ligatures w14:val="standardContextual"/>
        </w:rPr>
        <w:t>Salarizarea personalului se efectuează în conformitate cu prevederile legislației privind sistemul unitar de salarizare în sectorul bugetar.</w:t>
      </w:r>
    </w:p>
    <w:p w14:paraId="283AB3B0" w14:textId="0111EDBA" w:rsidR="00827D2C" w:rsidRPr="000D19EE" w:rsidRDefault="0038418C" w:rsidP="00A641B6">
      <w:pPr>
        <w:pStyle w:val="Listparagraf"/>
        <w:numPr>
          <w:ilvl w:val="0"/>
          <w:numId w:val="43"/>
        </w:numPr>
        <w:spacing w:after="160" w:line="276" w:lineRule="auto"/>
        <w:ind w:left="0" w:firstLine="567"/>
        <w:rPr>
          <w:rFonts w:eastAsia="Calibri"/>
          <w:color w:val="000000" w:themeColor="text1"/>
          <w:kern w:val="2"/>
          <w:sz w:val="24"/>
          <w:szCs w:val="24"/>
          <w14:ligatures w14:val="standardContextual"/>
        </w:rPr>
      </w:pPr>
      <w:r w:rsidRPr="000D19EE">
        <w:rPr>
          <w:rFonts w:eastAsia="Calibri"/>
          <w:color w:val="000000" w:themeColor="text1"/>
          <w:kern w:val="2"/>
          <w:sz w:val="24"/>
          <w:szCs w:val="24"/>
          <w14:ligatures w14:val="standardContextual"/>
        </w:rPr>
        <w:t>Centrul</w:t>
      </w:r>
      <w:r w:rsidR="00827D2C" w:rsidRPr="000D19EE">
        <w:rPr>
          <w:rFonts w:eastAsia="Calibri"/>
          <w:color w:val="000000" w:themeColor="text1"/>
          <w:kern w:val="2"/>
          <w:sz w:val="24"/>
          <w:szCs w:val="24"/>
          <w14:ligatures w14:val="standardContextual"/>
        </w:rPr>
        <w:t xml:space="preserve"> asigură, în limita mijloacelor disponibile, formarea și perfecționarea profesională a personalului, inclusiv prin participarea la cursuri, seminare, stagii și alte activități de instruire în domeniul patrimoniului cultural imaterial.</w:t>
      </w:r>
    </w:p>
    <w:p w14:paraId="59502D25" w14:textId="77777777" w:rsidR="00376D89" w:rsidRDefault="00376D89" w:rsidP="00376D89">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bookmarkStart w:id="0" w:name="_Hlk200027827"/>
      <w:r w:rsidRPr="00376D89">
        <w:rPr>
          <w:rFonts w:eastAsia="Calibri"/>
          <w:color w:val="000000" w:themeColor="text1"/>
          <w:kern w:val="2"/>
          <w:sz w:val="24"/>
          <w:szCs w:val="24"/>
          <w14:ligatures w14:val="standardContextual"/>
        </w:rPr>
        <w:t xml:space="preserve">În cadrul Centrului pot funcționa și alte organe colegiale consultative, constituite în funcție de necesitățile activității Centrului și de programele derulate, pentru sprijinirea </w:t>
      </w:r>
      <w:r w:rsidRPr="00376D89">
        <w:rPr>
          <w:rFonts w:eastAsia="Calibri"/>
          <w:color w:val="000000" w:themeColor="text1"/>
          <w:kern w:val="2"/>
          <w:sz w:val="24"/>
          <w:szCs w:val="24"/>
          <w14:ligatures w14:val="standardContextual"/>
        </w:rPr>
        <w:lastRenderedPageBreak/>
        <w:t>activităților de specialitate, pentru evaluarea proiectelor culturale și pentru asigurarea expertizei în domeniul patrimoniului cultural imaterial.</w:t>
      </w:r>
    </w:p>
    <w:p w14:paraId="69633A84" w14:textId="24A1CB0E" w:rsidR="00EF4CE6" w:rsidRDefault="00EF4CE6" w:rsidP="00376D89">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4D67BD">
        <w:rPr>
          <w:rFonts w:eastAsia="Calibri"/>
          <w:color w:val="000000" w:themeColor="text1"/>
          <w:kern w:val="2"/>
          <w:sz w:val="24"/>
          <w:szCs w:val="24"/>
          <w14:ligatures w14:val="standardContextual"/>
        </w:rPr>
        <w:t xml:space="preserve">Organele colegiale consultative au rolul de a formula recomandări, avize de specialitate, expertize și propuneri privind activitatea </w:t>
      </w:r>
      <w:r w:rsidR="00C66E69">
        <w:rPr>
          <w:rFonts w:eastAsia="Calibri"/>
          <w:color w:val="000000" w:themeColor="text1"/>
          <w:kern w:val="2"/>
          <w:sz w:val="24"/>
          <w:szCs w:val="24"/>
          <w14:ligatures w14:val="standardContextual"/>
        </w:rPr>
        <w:t>Centrului</w:t>
      </w:r>
      <w:r w:rsidRPr="004D67BD">
        <w:rPr>
          <w:rFonts w:eastAsia="Calibri"/>
          <w:color w:val="000000" w:themeColor="text1"/>
          <w:kern w:val="2"/>
          <w:sz w:val="24"/>
          <w:szCs w:val="24"/>
          <w14:ligatures w14:val="standardContextual"/>
        </w:rPr>
        <w:t>, proiectele culturale, documentarea și protejarea patrimoniului cultural imaterial.</w:t>
      </w:r>
    </w:p>
    <w:p w14:paraId="1EC8B631" w14:textId="77777777" w:rsidR="00EF4CE6" w:rsidRDefault="00EF4CE6" w:rsidP="00A641B6">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4D67BD">
        <w:rPr>
          <w:rFonts w:eastAsia="Calibri"/>
          <w:color w:val="000000" w:themeColor="text1"/>
          <w:kern w:val="2"/>
          <w:sz w:val="24"/>
          <w:szCs w:val="24"/>
          <w14:ligatures w14:val="standardContextual"/>
        </w:rPr>
        <w:t>Componența, atribuțiile, modul de constituire și funcționare ale organelor colegiale consultative se stabilesc prin decizia directorului general.</w:t>
      </w:r>
    </w:p>
    <w:p w14:paraId="15024048" w14:textId="77777777" w:rsidR="00EF4CE6" w:rsidRDefault="00EF4CE6" w:rsidP="00A641B6">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C74496">
        <w:rPr>
          <w:rFonts w:eastAsia="Calibri"/>
          <w:color w:val="000000" w:themeColor="text1"/>
          <w:kern w:val="2"/>
          <w:sz w:val="24"/>
          <w:szCs w:val="24"/>
          <w14:ligatures w14:val="standardContextual"/>
        </w:rPr>
        <w:t xml:space="preserve"> Recomandările organelor colegiale consultative au caracter consultativ și nu substituie competențele directorului general sau ale fondatorului.</w:t>
      </w:r>
    </w:p>
    <w:p w14:paraId="1268D2C4" w14:textId="77777777" w:rsidR="00EF4CE6" w:rsidRPr="00C74496" w:rsidRDefault="00EF4CE6" w:rsidP="00EF4CE6">
      <w:pPr>
        <w:pStyle w:val="Listparagraf"/>
        <w:spacing w:after="160" w:line="259" w:lineRule="auto"/>
        <w:ind w:left="567" w:firstLine="0"/>
        <w:rPr>
          <w:rFonts w:eastAsia="Calibri"/>
          <w:color w:val="000000" w:themeColor="text1"/>
          <w:kern w:val="2"/>
          <w:sz w:val="24"/>
          <w:szCs w:val="24"/>
          <w14:ligatures w14:val="standardContextual"/>
        </w:rPr>
      </w:pPr>
    </w:p>
    <w:p w14:paraId="69982F61" w14:textId="601FEBB1" w:rsidR="003C3A55" w:rsidRPr="00BF492E" w:rsidRDefault="003C3A55" w:rsidP="00BF492E">
      <w:pPr>
        <w:pStyle w:val="Listparagraf"/>
        <w:numPr>
          <w:ilvl w:val="0"/>
          <w:numId w:val="44"/>
        </w:numPr>
        <w:spacing w:after="160" w:line="259" w:lineRule="auto"/>
        <w:jc w:val="center"/>
        <w:rPr>
          <w:rFonts w:eastAsia="Calibri"/>
          <w:b/>
          <w:bCs/>
          <w:color w:val="000000" w:themeColor="text1"/>
          <w:kern w:val="2"/>
          <w:sz w:val="24"/>
          <w:szCs w:val="24"/>
          <w14:ligatures w14:val="standardContextual"/>
        </w:rPr>
      </w:pPr>
      <w:r w:rsidRPr="00BF492E">
        <w:rPr>
          <w:rFonts w:eastAsia="Calibri"/>
          <w:b/>
          <w:bCs/>
          <w:color w:val="000000" w:themeColor="text1"/>
          <w:kern w:val="2"/>
          <w:sz w:val="24"/>
          <w:szCs w:val="24"/>
          <w14:ligatures w14:val="standardContextual"/>
        </w:rPr>
        <w:t>FINANȚAREA ȘI PATRIMONIUL CENTRULUI</w:t>
      </w:r>
    </w:p>
    <w:p w14:paraId="37660295" w14:textId="0AF1C766" w:rsidR="00DB7C56" w:rsidRDefault="003C3A55" w:rsidP="00A641B6">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3C3A55">
        <w:rPr>
          <w:rFonts w:eastAsia="Calibri"/>
          <w:color w:val="000000" w:themeColor="text1"/>
          <w:kern w:val="2"/>
          <w:sz w:val="24"/>
          <w:szCs w:val="24"/>
          <w14:ligatures w14:val="standardContextual"/>
        </w:rPr>
        <w:t xml:space="preserve">Finanțarea activității </w:t>
      </w:r>
      <w:r>
        <w:rPr>
          <w:rFonts w:eastAsia="Calibri"/>
          <w:color w:val="000000" w:themeColor="text1"/>
          <w:kern w:val="2"/>
          <w:sz w:val="24"/>
          <w:szCs w:val="24"/>
          <w14:ligatures w14:val="standardContextual"/>
        </w:rPr>
        <w:t xml:space="preserve">Centrului </w:t>
      </w:r>
      <w:r w:rsidRPr="003C3A55">
        <w:rPr>
          <w:rFonts w:eastAsia="Calibri"/>
          <w:color w:val="000000" w:themeColor="text1"/>
          <w:kern w:val="2"/>
          <w:sz w:val="24"/>
          <w:szCs w:val="24"/>
          <w14:ligatures w14:val="standardContextual"/>
        </w:rPr>
        <w:t xml:space="preserve">se efectuează din alocațiile primite la bugetul de stat, inclusiv din veniturile colectate și resursele provenite din proiectele finanțate din surse externe, prin intermediul fondatorului, în limitele alocațiilor stabilite prin legea bugetară </w:t>
      </w:r>
      <w:r w:rsidRPr="00BF492E">
        <w:rPr>
          <w:rFonts w:eastAsia="Calibri"/>
          <w:color w:val="000000" w:themeColor="text1"/>
          <w:kern w:val="2"/>
          <w:sz w:val="24"/>
          <w:szCs w:val="24"/>
          <w14:ligatures w14:val="standardContextual"/>
        </w:rPr>
        <w:t>anuală</w:t>
      </w:r>
      <w:r w:rsidRPr="003C3A55">
        <w:rPr>
          <w:rFonts w:eastAsia="Calibri"/>
          <w:color w:val="000000" w:themeColor="text1"/>
          <w:kern w:val="2"/>
          <w:sz w:val="24"/>
          <w:szCs w:val="24"/>
          <w14:ligatures w14:val="standardContextual"/>
        </w:rPr>
        <w:t>.</w:t>
      </w:r>
    </w:p>
    <w:p w14:paraId="2FBDA169" w14:textId="77777777" w:rsidR="00BF492E" w:rsidRDefault="00BF492E" w:rsidP="00BF492E">
      <w:pPr>
        <w:pStyle w:val="Listparagraf"/>
        <w:numPr>
          <w:ilvl w:val="0"/>
          <w:numId w:val="43"/>
        </w:numPr>
        <w:ind w:left="0" w:firstLine="567"/>
        <w:rPr>
          <w:rFonts w:eastAsia="Calibri"/>
          <w:color w:val="000000" w:themeColor="text1"/>
          <w:kern w:val="2"/>
          <w:sz w:val="24"/>
          <w:szCs w:val="24"/>
          <w14:ligatures w14:val="standardContextual"/>
        </w:rPr>
      </w:pPr>
      <w:r w:rsidRPr="00BF492E">
        <w:rPr>
          <w:rFonts w:eastAsia="Calibri"/>
          <w:color w:val="000000" w:themeColor="text1"/>
          <w:kern w:val="2"/>
          <w:sz w:val="24"/>
          <w:szCs w:val="24"/>
          <w14:ligatures w14:val="standardContextual"/>
        </w:rPr>
        <w:t>Înstrăinarea și casarea bunurilor Centrului se vor efectua cu acordul scris al fondatorului, în conformitate cu prevederile actelor normative.</w:t>
      </w:r>
    </w:p>
    <w:p w14:paraId="78F83E18" w14:textId="6673049F" w:rsidR="002278CF" w:rsidRDefault="002278CF" w:rsidP="002278CF">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247AA6">
        <w:rPr>
          <w:rFonts w:eastAsia="Calibri"/>
          <w:color w:val="000000" w:themeColor="text1"/>
          <w:kern w:val="2"/>
          <w:sz w:val="24"/>
          <w:szCs w:val="24"/>
          <w14:ligatures w14:val="standardContextual"/>
        </w:rPr>
        <w:t xml:space="preserve">Bunurile mobile și imobile aflate în administrarea </w:t>
      </w:r>
      <w:r>
        <w:rPr>
          <w:rFonts w:eastAsia="Calibri"/>
          <w:color w:val="000000" w:themeColor="text1"/>
          <w:kern w:val="2"/>
          <w:sz w:val="24"/>
          <w:szCs w:val="24"/>
          <w14:ligatures w14:val="standardContextual"/>
        </w:rPr>
        <w:t>Centrului</w:t>
      </w:r>
      <w:r w:rsidRPr="00247AA6">
        <w:rPr>
          <w:rFonts w:eastAsia="Calibri"/>
          <w:color w:val="000000" w:themeColor="text1"/>
          <w:kern w:val="2"/>
          <w:sz w:val="24"/>
          <w:szCs w:val="24"/>
          <w14:ligatures w14:val="standardContextual"/>
        </w:rPr>
        <w:t xml:space="preserve"> pot fi date în locațiune, concesiune sau folosință numai cu aprobarea fondatorului și în conformitate cu legislația în vigoare, cu respectarea procedurilor privind evaluarea și evidența patrimoniului public.</w:t>
      </w:r>
    </w:p>
    <w:p w14:paraId="38B031F1" w14:textId="6F697484" w:rsidR="002278CF" w:rsidRPr="00BF492E" w:rsidRDefault="00895202" w:rsidP="00BF492E">
      <w:pPr>
        <w:pStyle w:val="Listparagraf"/>
        <w:numPr>
          <w:ilvl w:val="0"/>
          <w:numId w:val="43"/>
        </w:numPr>
        <w:ind w:left="0" w:firstLine="567"/>
        <w:rPr>
          <w:rFonts w:eastAsia="Calibri"/>
          <w:color w:val="000000" w:themeColor="text1"/>
          <w:kern w:val="2"/>
          <w:sz w:val="24"/>
          <w:szCs w:val="24"/>
          <w14:ligatures w14:val="standardContextual"/>
        </w:rPr>
      </w:pPr>
      <w:r w:rsidRPr="00895202">
        <w:rPr>
          <w:rFonts w:eastAsia="Calibri"/>
          <w:color w:val="000000" w:themeColor="text1"/>
          <w:kern w:val="2"/>
          <w:sz w:val="24"/>
          <w:szCs w:val="24"/>
          <w14:ligatures w14:val="standardContextual"/>
        </w:rPr>
        <w:t>Patrimoniul Centrului include bunuri mobile și imobile, valori materiale, echipamente tehnice, colecții și bunuri culturale, precum și alte active transmise Centrului în proprietate sau în folosință, în condițiile legislației Republicii Moldova.</w:t>
      </w:r>
    </w:p>
    <w:p w14:paraId="2F816330" w14:textId="77777777" w:rsidR="002278CF" w:rsidRDefault="002278CF" w:rsidP="002278CF">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BF492E">
        <w:rPr>
          <w:rFonts w:eastAsia="Calibri"/>
          <w:color w:val="000000" w:themeColor="text1"/>
          <w:kern w:val="2"/>
          <w:sz w:val="24"/>
          <w:szCs w:val="24"/>
          <w14:ligatures w14:val="standardContextual"/>
        </w:rPr>
        <w:t>Centrul administrează patrimoniul în conformitate cu principiile bunei guvernări.</w:t>
      </w:r>
    </w:p>
    <w:p w14:paraId="6D7BAB96" w14:textId="197859E9" w:rsidR="002278CF" w:rsidRDefault="002278CF" w:rsidP="002278CF">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BF492E">
        <w:rPr>
          <w:rFonts w:eastAsia="Calibri"/>
          <w:color w:val="000000" w:themeColor="text1"/>
          <w:kern w:val="2"/>
          <w:sz w:val="24"/>
          <w:szCs w:val="24"/>
          <w14:ligatures w14:val="standardContextual"/>
        </w:rPr>
        <w:t xml:space="preserve">În scopul realizării misiunii și funcțiilor sale, </w:t>
      </w:r>
      <w:r>
        <w:rPr>
          <w:rFonts w:eastAsia="Calibri"/>
          <w:color w:val="000000" w:themeColor="text1"/>
          <w:kern w:val="2"/>
          <w:sz w:val="24"/>
          <w:szCs w:val="24"/>
          <w14:ligatures w14:val="standardContextual"/>
        </w:rPr>
        <w:t>Centrul</w:t>
      </w:r>
      <w:r w:rsidRPr="00BF492E">
        <w:rPr>
          <w:rFonts w:eastAsia="Calibri"/>
          <w:color w:val="000000" w:themeColor="text1"/>
          <w:kern w:val="2"/>
          <w:sz w:val="24"/>
          <w:szCs w:val="24"/>
          <w14:ligatures w14:val="standardContextual"/>
        </w:rPr>
        <w:t xml:space="preserve"> poate iniția, gestiona și implementa proiecte și contracte, cu aprobarea </w:t>
      </w:r>
      <w:r w:rsidR="00376D89">
        <w:rPr>
          <w:rFonts w:eastAsia="Calibri"/>
          <w:color w:val="000000" w:themeColor="text1"/>
          <w:kern w:val="2"/>
          <w:sz w:val="24"/>
          <w:szCs w:val="24"/>
          <w14:ligatures w14:val="standardContextual"/>
        </w:rPr>
        <w:t>fondatorului</w:t>
      </w:r>
      <w:r w:rsidRPr="00BF492E">
        <w:rPr>
          <w:rFonts w:eastAsia="Calibri"/>
          <w:color w:val="000000" w:themeColor="text1"/>
          <w:kern w:val="2"/>
          <w:sz w:val="24"/>
          <w:szCs w:val="24"/>
          <w14:ligatures w14:val="standardContextual"/>
        </w:rPr>
        <w:t>, în domeniile sale de activitate.</w:t>
      </w:r>
    </w:p>
    <w:p w14:paraId="176D94F9" w14:textId="048C8F16" w:rsidR="002278CF" w:rsidRDefault="002278CF" w:rsidP="002278CF">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2278CF">
        <w:rPr>
          <w:rFonts w:eastAsia="Calibri"/>
          <w:color w:val="000000" w:themeColor="text1"/>
          <w:kern w:val="2"/>
          <w:sz w:val="24"/>
          <w:szCs w:val="24"/>
          <w14:ligatures w14:val="standardContextual"/>
        </w:rPr>
        <w:t>Veniturile colectate ale Centrului provin din donații și sponsorizări, proiecte, și din darea în locațiune a spațiilor aflate în gestiunea Centrului, în condițiile legii.</w:t>
      </w:r>
    </w:p>
    <w:p w14:paraId="6A3A6990" w14:textId="1A05BE35" w:rsidR="00805146" w:rsidRPr="008C779B" w:rsidRDefault="00805146" w:rsidP="002278CF">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8C779B">
        <w:rPr>
          <w:color w:val="000000" w:themeColor="text1"/>
          <w:sz w:val="24"/>
          <w:szCs w:val="24"/>
        </w:rPr>
        <w:t>Centrul poate presta servicii contra cost, în condițiile legii, în baza metodologiei de calcul al tarifelor pentru serviciile prestate, aprobată de fondator.</w:t>
      </w:r>
    </w:p>
    <w:p w14:paraId="24F0C1DB" w14:textId="0E52D9B0" w:rsidR="00313363" w:rsidRDefault="00313363" w:rsidP="00A641B6">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8C779B">
        <w:rPr>
          <w:rFonts w:eastAsia="Calibri"/>
          <w:color w:val="000000" w:themeColor="text1"/>
          <w:kern w:val="2"/>
          <w:sz w:val="24"/>
          <w:szCs w:val="24"/>
          <w14:ligatures w14:val="standardContextual"/>
        </w:rPr>
        <w:t xml:space="preserve">În cazul reorganizării sau lichidării </w:t>
      </w:r>
      <w:r w:rsidR="00C66E69" w:rsidRPr="008C779B">
        <w:rPr>
          <w:rFonts w:eastAsia="Calibri"/>
          <w:color w:val="000000" w:themeColor="text1"/>
          <w:kern w:val="2"/>
          <w:sz w:val="24"/>
          <w:szCs w:val="24"/>
          <w14:ligatures w14:val="standardContextual"/>
        </w:rPr>
        <w:t>Centrului</w:t>
      </w:r>
      <w:r w:rsidRPr="008C779B">
        <w:rPr>
          <w:rFonts w:eastAsia="Calibri"/>
          <w:color w:val="000000" w:themeColor="text1"/>
          <w:kern w:val="2"/>
          <w:sz w:val="24"/>
          <w:szCs w:val="24"/>
          <w14:ligatures w14:val="standardContextual"/>
        </w:rPr>
        <w:t xml:space="preserve">, patrimoniul public </w:t>
      </w:r>
      <w:r w:rsidRPr="00313363">
        <w:rPr>
          <w:rFonts w:eastAsia="Calibri"/>
          <w:color w:val="000000" w:themeColor="text1"/>
          <w:kern w:val="2"/>
          <w:sz w:val="24"/>
          <w:szCs w:val="24"/>
          <w14:ligatures w14:val="standardContextual"/>
        </w:rPr>
        <w:t xml:space="preserve">se transmite fondatorului sau altor instituții publice, în modul stabilit de legislația </w:t>
      </w:r>
      <w:r w:rsidR="002278CF">
        <w:rPr>
          <w:rFonts w:eastAsia="Calibri"/>
          <w:color w:val="000000" w:themeColor="text1"/>
          <w:kern w:val="2"/>
          <w:sz w:val="24"/>
          <w:szCs w:val="24"/>
          <w14:ligatures w14:val="standardContextual"/>
        </w:rPr>
        <w:t>în vigoare.</w:t>
      </w:r>
    </w:p>
    <w:p w14:paraId="0EFEAA33" w14:textId="5A99418A" w:rsidR="00595AB3" w:rsidRDefault="00595AB3" w:rsidP="00A641B6">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Centrul e</w:t>
      </w:r>
      <w:r w:rsidRPr="00595AB3">
        <w:rPr>
          <w:rFonts w:eastAsia="Calibri"/>
          <w:color w:val="000000" w:themeColor="text1"/>
          <w:kern w:val="2"/>
          <w:sz w:val="24"/>
          <w:szCs w:val="24"/>
          <w14:ligatures w14:val="standardContextual"/>
        </w:rPr>
        <w:t>laborează, execută și ține evidența contabilă, raportează bugetul instituției și este supus controlului financiar și auditului extern, în conformitate cu prevederile Legii finanțelor publice și responsabilității bugetar-fiscale nr. 181/2014.</w:t>
      </w:r>
    </w:p>
    <w:p w14:paraId="40E100F1" w14:textId="77777777" w:rsidR="004E525D" w:rsidRDefault="004E525D" w:rsidP="004E525D">
      <w:pPr>
        <w:pStyle w:val="Listparagraf"/>
        <w:spacing w:after="160" w:line="259" w:lineRule="auto"/>
        <w:ind w:left="567" w:firstLine="0"/>
        <w:rPr>
          <w:rFonts w:eastAsia="Calibri"/>
          <w:color w:val="000000" w:themeColor="text1"/>
          <w:kern w:val="2"/>
          <w:sz w:val="24"/>
          <w:szCs w:val="24"/>
          <w14:ligatures w14:val="standardContextual"/>
        </w:rPr>
      </w:pPr>
    </w:p>
    <w:p w14:paraId="5A90E9F2" w14:textId="1272A277" w:rsidR="005F2608" w:rsidRPr="004E6C53" w:rsidRDefault="005F2608" w:rsidP="004E6C53">
      <w:pPr>
        <w:pStyle w:val="Listparagraf"/>
        <w:numPr>
          <w:ilvl w:val="0"/>
          <w:numId w:val="44"/>
        </w:numPr>
        <w:jc w:val="center"/>
        <w:rPr>
          <w:rFonts w:eastAsia="Calibri"/>
          <w:b/>
          <w:bCs/>
          <w:color w:val="000000" w:themeColor="text1"/>
          <w:kern w:val="2"/>
          <w:sz w:val="24"/>
          <w:szCs w:val="24"/>
          <w14:ligatures w14:val="standardContextual"/>
        </w:rPr>
      </w:pPr>
      <w:r w:rsidRPr="004E6C53">
        <w:rPr>
          <w:rFonts w:eastAsia="Calibri"/>
          <w:b/>
          <w:bCs/>
          <w:color w:val="000000" w:themeColor="text1"/>
          <w:kern w:val="2"/>
          <w:sz w:val="24"/>
          <w:szCs w:val="24"/>
          <w14:ligatures w14:val="standardContextual"/>
        </w:rPr>
        <w:t>DISPOZIȚII FINALE</w:t>
      </w:r>
    </w:p>
    <w:p w14:paraId="362DC968" w14:textId="019D2AF8" w:rsidR="005F2608" w:rsidRPr="004E525D" w:rsidRDefault="00C66E69" w:rsidP="00A641B6">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4E525D">
        <w:rPr>
          <w:rFonts w:eastAsia="Calibri"/>
          <w:color w:val="000000" w:themeColor="text1"/>
          <w:kern w:val="2"/>
          <w:sz w:val="24"/>
          <w:szCs w:val="24"/>
          <w14:ligatures w14:val="standardContextual"/>
        </w:rPr>
        <w:t>Centrul</w:t>
      </w:r>
      <w:r w:rsidR="005F2608" w:rsidRPr="004E525D">
        <w:rPr>
          <w:rFonts w:eastAsia="Calibri"/>
          <w:color w:val="000000" w:themeColor="text1"/>
          <w:kern w:val="2"/>
          <w:sz w:val="24"/>
          <w:szCs w:val="24"/>
          <w14:ligatures w14:val="standardContextual"/>
        </w:rPr>
        <w:t xml:space="preserve"> își încetează activitatea în baza:</w:t>
      </w:r>
    </w:p>
    <w:p w14:paraId="3D8F8020" w14:textId="606A2A12" w:rsidR="005F2608" w:rsidRPr="004E525D" w:rsidRDefault="005F2608" w:rsidP="00A641B6">
      <w:pPr>
        <w:pStyle w:val="Listparagraf"/>
        <w:numPr>
          <w:ilvl w:val="1"/>
          <w:numId w:val="43"/>
        </w:numPr>
        <w:spacing w:after="160" w:line="259" w:lineRule="auto"/>
        <w:ind w:left="567" w:firstLine="0"/>
        <w:rPr>
          <w:rFonts w:eastAsia="Calibri"/>
          <w:color w:val="000000" w:themeColor="text1"/>
          <w:kern w:val="2"/>
          <w:sz w:val="24"/>
          <w:szCs w:val="24"/>
          <w14:ligatures w14:val="standardContextual"/>
        </w:rPr>
      </w:pPr>
      <w:r w:rsidRPr="004E525D">
        <w:rPr>
          <w:rFonts w:eastAsia="Calibri"/>
          <w:color w:val="000000" w:themeColor="text1"/>
          <w:kern w:val="2"/>
          <w:sz w:val="24"/>
          <w:szCs w:val="24"/>
          <w14:ligatures w14:val="standardContextual"/>
        </w:rPr>
        <w:t>deciziei fondatorului,</w:t>
      </w:r>
      <w:r w:rsidR="00617F46" w:rsidRPr="004E525D">
        <w:rPr>
          <w:rFonts w:eastAsia="Calibri"/>
          <w:color w:val="000000" w:themeColor="text1"/>
          <w:kern w:val="2"/>
          <w:sz w:val="24"/>
          <w:szCs w:val="24"/>
          <w14:ligatures w14:val="standardContextual"/>
        </w:rPr>
        <w:t xml:space="preserve"> </w:t>
      </w:r>
      <w:r w:rsidRPr="004E525D">
        <w:rPr>
          <w:rFonts w:eastAsia="Calibri"/>
          <w:color w:val="000000" w:themeColor="text1"/>
          <w:kern w:val="2"/>
          <w:sz w:val="24"/>
          <w:szCs w:val="24"/>
          <w14:ligatures w14:val="standardContextual"/>
        </w:rPr>
        <w:t>în caz de reorganizare (comasare, divizare, fuziune, scindare, transformare) sau lichidare, în conformitate cu legislația;</w:t>
      </w:r>
    </w:p>
    <w:p w14:paraId="12F1E8A5" w14:textId="3D0E2AAD" w:rsidR="005F2608" w:rsidRDefault="005F2608" w:rsidP="00A641B6">
      <w:pPr>
        <w:pStyle w:val="Listparagraf"/>
        <w:numPr>
          <w:ilvl w:val="1"/>
          <w:numId w:val="43"/>
        </w:numPr>
        <w:spacing w:after="160" w:line="259" w:lineRule="auto"/>
        <w:ind w:left="567" w:firstLine="0"/>
        <w:rPr>
          <w:rFonts w:eastAsia="Calibri"/>
          <w:color w:val="000000" w:themeColor="text1"/>
          <w:kern w:val="2"/>
          <w:sz w:val="24"/>
          <w:szCs w:val="24"/>
          <w14:ligatures w14:val="standardContextual"/>
        </w:rPr>
      </w:pPr>
      <w:r w:rsidRPr="00CC79F4">
        <w:rPr>
          <w:rFonts w:eastAsia="Calibri"/>
          <w:color w:val="000000" w:themeColor="text1"/>
          <w:kern w:val="2"/>
          <w:sz w:val="24"/>
          <w:szCs w:val="24"/>
          <w14:ligatures w14:val="standardContextual"/>
        </w:rPr>
        <w:t>hotărârii instanței de judecată.</w:t>
      </w:r>
    </w:p>
    <w:p w14:paraId="30D998C7" w14:textId="4CA32C08" w:rsidR="005F2608" w:rsidRPr="005F2608" w:rsidRDefault="00C66E69" w:rsidP="009974FC">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Pr>
          <w:color w:val="000000" w:themeColor="text1"/>
          <w:sz w:val="24"/>
          <w:szCs w:val="24"/>
        </w:rPr>
        <w:t>Centrul</w:t>
      </w:r>
      <w:r w:rsidR="005F2608" w:rsidRPr="00CC79F4">
        <w:rPr>
          <w:color w:val="000000" w:themeColor="text1"/>
          <w:sz w:val="24"/>
          <w:szCs w:val="24"/>
        </w:rPr>
        <w:t xml:space="preserve"> </w:t>
      </w:r>
      <w:r w:rsidR="00033752" w:rsidRPr="00033752">
        <w:rPr>
          <w:color w:val="000000" w:themeColor="text1"/>
          <w:sz w:val="24"/>
          <w:szCs w:val="24"/>
        </w:rPr>
        <w:t>se consideră reorganizat sau lichidat din data înregistrării modificărilor corespunzătoare în Registrul de stat al persoanelor juridice.</w:t>
      </w:r>
    </w:p>
    <w:p w14:paraId="5E07F0C0" w14:textId="01B0D5C0" w:rsidR="005F2608" w:rsidRDefault="00033752" w:rsidP="00A641B6">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033752">
        <w:rPr>
          <w:rFonts w:eastAsia="Calibri"/>
          <w:color w:val="000000" w:themeColor="text1"/>
          <w:kern w:val="2"/>
          <w:sz w:val="24"/>
          <w:szCs w:val="24"/>
          <w14:ligatures w14:val="standardContextual"/>
        </w:rPr>
        <w:t>Statutul de organizare și funcționare al Instituției Publice „Centrul Național de Cultură Tradițională” intră în vigoare din data înregistrării la Agenția Servicii Publice.</w:t>
      </w:r>
    </w:p>
    <w:p w14:paraId="3D3B6C4B" w14:textId="5E0F3913" w:rsidR="005F2608" w:rsidRDefault="00033752" w:rsidP="00A641B6">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033752">
        <w:rPr>
          <w:rFonts w:eastAsia="Calibri"/>
          <w:color w:val="000000" w:themeColor="text1"/>
          <w:kern w:val="2"/>
          <w:sz w:val="24"/>
          <w:szCs w:val="24"/>
          <w14:ligatures w14:val="standardContextual"/>
        </w:rPr>
        <w:t>Prevederile prezentului Statut sunt obligatorii pentru tot personalul Centrului. Personalul răspunde pentru încălcarea lor în condițiile legislației.</w:t>
      </w:r>
    </w:p>
    <w:p w14:paraId="7A77DE82" w14:textId="5FB0BBC5" w:rsidR="00895202" w:rsidRPr="00376D89" w:rsidRDefault="00033752">
      <w:pPr>
        <w:pStyle w:val="Listparagraf"/>
        <w:numPr>
          <w:ilvl w:val="0"/>
          <w:numId w:val="43"/>
        </w:numPr>
        <w:spacing w:after="160" w:line="259" w:lineRule="auto"/>
        <w:ind w:left="0" w:firstLine="567"/>
        <w:rPr>
          <w:rFonts w:eastAsia="Calibri"/>
          <w:color w:val="000000" w:themeColor="text1"/>
          <w:kern w:val="2"/>
          <w:sz w:val="24"/>
          <w:szCs w:val="24"/>
          <w14:ligatures w14:val="standardContextual"/>
        </w:rPr>
      </w:pPr>
      <w:r w:rsidRPr="00376D89">
        <w:rPr>
          <w:rFonts w:eastAsia="Calibri"/>
          <w:color w:val="000000" w:themeColor="text1"/>
          <w:kern w:val="2"/>
          <w:sz w:val="24"/>
          <w:szCs w:val="24"/>
          <w14:ligatures w14:val="standardContextual"/>
        </w:rPr>
        <w:t>Fondatorul aprobă completarea și modificarea prezentului Statut, în condițiile legislației și în funcție de necesități.</w:t>
      </w:r>
      <w:r w:rsidR="00895202" w:rsidRPr="00376D89">
        <w:rPr>
          <w:rFonts w:eastAsia="Calibri"/>
          <w:color w:val="000000" w:themeColor="text1"/>
          <w:kern w:val="2"/>
          <w:sz w:val="24"/>
          <w:szCs w:val="24"/>
          <w14:ligatures w14:val="standardContextual"/>
        </w:rPr>
        <w:br w:type="page"/>
      </w:r>
    </w:p>
    <w:p w14:paraId="676DFB76" w14:textId="77777777" w:rsidR="00C66E69" w:rsidRDefault="00C66E69" w:rsidP="00C66E69">
      <w:pPr>
        <w:spacing w:after="160" w:line="259" w:lineRule="auto"/>
        <w:rPr>
          <w:rFonts w:eastAsia="Calibri"/>
          <w:color w:val="000000" w:themeColor="text1"/>
          <w:kern w:val="2"/>
          <w:sz w:val="24"/>
          <w:szCs w:val="24"/>
          <w14:ligatures w14:val="standardContextual"/>
        </w:rPr>
      </w:pPr>
    </w:p>
    <w:p w14:paraId="5B2922D3" w14:textId="77777777" w:rsidR="00E169B8" w:rsidRDefault="00E169B8" w:rsidP="00C66E69">
      <w:pPr>
        <w:spacing w:after="160" w:line="259" w:lineRule="auto"/>
        <w:rPr>
          <w:rFonts w:eastAsia="Calibri"/>
          <w:color w:val="000000" w:themeColor="text1"/>
          <w:kern w:val="2"/>
          <w:sz w:val="24"/>
          <w:szCs w:val="24"/>
          <w14:ligatures w14:val="standardContextual"/>
        </w:rPr>
      </w:pPr>
    </w:p>
    <w:bookmarkEnd w:id="0"/>
    <w:p w14:paraId="0929651A" w14:textId="77777777" w:rsidR="008A3265" w:rsidRPr="00CC79F4" w:rsidRDefault="008A3265" w:rsidP="008A3265">
      <w:pPr>
        <w:shd w:val="clear" w:color="auto" w:fill="FFFFFF"/>
        <w:jc w:val="right"/>
        <w:rPr>
          <w:color w:val="333333"/>
          <w:sz w:val="24"/>
          <w:szCs w:val="24"/>
        </w:rPr>
      </w:pPr>
      <w:r w:rsidRPr="00CC79F4">
        <w:rPr>
          <w:color w:val="333333"/>
          <w:sz w:val="24"/>
          <w:szCs w:val="24"/>
        </w:rPr>
        <w:t>Anexa nr. 2</w:t>
      </w:r>
    </w:p>
    <w:p w14:paraId="14183B17" w14:textId="5F33177E" w:rsidR="008A3265" w:rsidRPr="00CC79F4" w:rsidRDefault="008A3265" w:rsidP="008A3265">
      <w:pPr>
        <w:shd w:val="clear" w:color="auto" w:fill="FFFFFF"/>
        <w:jc w:val="right"/>
        <w:rPr>
          <w:color w:val="333333"/>
          <w:sz w:val="24"/>
          <w:szCs w:val="24"/>
        </w:rPr>
      </w:pPr>
      <w:r w:rsidRPr="00CC79F4">
        <w:rPr>
          <w:color w:val="333333"/>
          <w:sz w:val="24"/>
          <w:szCs w:val="24"/>
        </w:rPr>
        <w:t>la Hotărârea Guvernului nr. ______/202</w:t>
      </w:r>
      <w:r w:rsidR="00C66E69">
        <w:rPr>
          <w:color w:val="333333"/>
          <w:sz w:val="24"/>
          <w:szCs w:val="24"/>
        </w:rPr>
        <w:t>6</w:t>
      </w:r>
    </w:p>
    <w:p w14:paraId="009F8E04" w14:textId="77777777" w:rsidR="008A3265" w:rsidRPr="00CC79F4" w:rsidRDefault="008A3265" w:rsidP="008A3265">
      <w:pPr>
        <w:spacing w:after="160"/>
        <w:ind w:firstLine="708"/>
        <w:rPr>
          <w:rFonts w:eastAsia="Calibri"/>
          <w:color w:val="000000" w:themeColor="text1"/>
          <w:kern w:val="2"/>
          <w:sz w:val="24"/>
          <w:szCs w:val="24"/>
          <w14:ligatures w14:val="standardContextual"/>
        </w:rPr>
      </w:pPr>
    </w:p>
    <w:p w14:paraId="0417ECD3" w14:textId="77777777" w:rsidR="008A3265" w:rsidRPr="00CC79F4" w:rsidRDefault="008A3265" w:rsidP="008A3265">
      <w:pPr>
        <w:shd w:val="clear" w:color="auto" w:fill="FFFFFF"/>
        <w:jc w:val="center"/>
        <w:rPr>
          <w:b/>
          <w:bCs/>
          <w:color w:val="333333"/>
          <w:sz w:val="24"/>
          <w:szCs w:val="24"/>
        </w:rPr>
      </w:pPr>
    </w:p>
    <w:p w14:paraId="24E50511" w14:textId="26033E1E" w:rsidR="00C66E69" w:rsidRPr="00CC79F4" w:rsidRDefault="008A3265" w:rsidP="00C66E69">
      <w:pPr>
        <w:shd w:val="clear" w:color="auto" w:fill="FFFFFF"/>
        <w:jc w:val="center"/>
        <w:rPr>
          <w:b/>
          <w:bCs/>
          <w:color w:val="333333"/>
          <w:sz w:val="24"/>
          <w:szCs w:val="24"/>
        </w:rPr>
      </w:pPr>
      <w:r w:rsidRPr="00CC79F4">
        <w:rPr>
          <w:b/>
          <w:bCs/>
          <w:color w:val="333333"/>
          <w:sz w:val="24"/>
          <w:szCs w:val="24"/>
        </w:rPr>
        <w:t xml:space="preserve">STRUCTURA </w:t>
      </w:r>
    </w:p>
    <w:p w14:paraId="010014D0" w14:textId="46191A0F" w:rsidR="008A3265" w:rsidRPr="00CC79F4" w:rsidRDefault="008A3265" w:rsidP="008A3265">
      <w:pPr>
        <w:shd w:val="clear" w:color="auto" w:fill="FFFFFF"/>
        <w:jc w:val="center"/>
        <w:rPr>
          <w:color w:val="333333"/>
          <w:sz w:val="24"/>
          <w:szCs w:val="24"/>
        </w:rPr>
      </w:pPr>
      <w:r w:rsidRPr="00CC79F4">
        <w:rPr>
          <w:b/>
          <w:bCs/>
          <w:color w:val="333333"/>
          <w:sz w:val="24"/>
          <w:szCs w:val="24"/>
        </w:rPr>
        <w:t>Instituției Publice Centrul Național</w:t>
      </w:r>
    </w:p>
    <w:p w14:paraId="7B2B3129" w14:textId="77777777" w:rsidR="008A3265" w:rsidRPr="00CC79F4" w:rsidRDefault="008A3265" w:rsidP="008A3265">
      <w:pPr>
        <w:shd w:val="clear" w:color="auto" w:fill="FFFFFF"/>
        <w:jc w:val="center"/>
        <w:rPr>
          <w:rFonts w:ascii="Georgia" w:hAnsi="Georgia"/>
          <w:color w:val="333333"/>
          <w:sz w:val="24"/>
          <w:szCs w:val="24"/>
        </w:rPr>
      </w:pPr>
      <w:r w:rsidRPr="00CC79F4">
        <w:rPr>
          <w:b/>
          <w:bCs/>
          <w:color w:val="333333"/>
          <w:sz w:val="24"/>
          <w:szCs w:val="24"/>
        </w:rPr>
        <w:t>de Cultură Tradițională</w:t>
      </w:r>
    </w:p>
    <w:p w14:paraId="7DEFA2D8" w14:textId="77777777" w:rsidR="00C66E69" w:rsidRDefault="00C66E69" w:rsidP="008A3265">
      <w:pPr>
        <w:shd w:val="clear" w:color="auto" w:fill="FFFFFF"/>
        <w:rPr>
          <w:sz w:val="24"/>
          <w:szCs w:val="24"/>
        </w:rPr>
      </w:pPr>
    </w:p>
    <w:p w14:paraId="5FF154AE" w14:textId="77777777" w:rsidR="00C66E69" w:rsidRDefault="00C66E69" w:rsidP="008A3265">
      <w:pPr>
        <w:shd w:val="clear" w:color="auto" w:fill="FFFFFF"/>
        <w:rPr>
          <w:sz w:val="24"/>
          <w:szCs w:val="24"/>
        </w:rPr>
      </w:pPr>
    </w:p>
    <w:p w14:paraId="76611853" w14:textId="6D47360C" w:rsidR="008A3265" w:rsidRPr="00CC79F4" w:rsidRDefault="008A3265" w:rsidP="008A3265">
      <w:pPr>
        <w:shd w:val="clear" w:color="auto" w:fill="FFFFFF"/>
        <w:rPr>
          <w:sz w:val="24"/>
          <w:szCs w:val="24"/>
        </w:rPr>
      </w:pPr>
      <w:r w:rsidRPr="00CC79F4">
        <w:rPr>
          <w:sz w:val="24"/>
          <w:szCs w:val="24"/>
        </w:rPr>
        <w:t xml:space="preserve">Director general </w:t>
      </w:r>
    </w:p>
    <w:p w14:paraId="05EF145A" w14:textId="71409C2D" w:rsidR="008A3265" w:rsidRPr="00CC79F4" w:rsidRDefault="008A3265" w:rsidP="008A3265">
      <w:pPr>
        <w:shd w:val="clear" w:color="auto" w:fill="FFFFFF"/>
        <w:rPr>
          <w:sz w:val="24"/>
          <w:szCs w:val="24"/>
        </w:rPr>
      </w:pPr>
      <w:r w:rsidRPr="00CC79F4">
        <w:rPr>
          <w:sz w:val="24"/>
          <w:szCs w:val="24"/>
        </w:rPr>
        <w:t xml:space="preserve">Director adjunct </w:t>
      </w:r>
    </w:p>
    <w:p w14:paraId="3FEC7F43" w14:textId="151D2099" w:rsidR="008A3265" w:rsidRPr="00CC79F4" w:rsidRDefault="008A3265" w:rsidP="008A3265">
      <w:pPr>
        <w:shd w:val="clear" w:color="auto" w:fill="FFFFFF"/>
        <w:rPr>
          <w:sz w:val="24"/>
          <w:szCs w:val="24"/>
        </w:rPr>
      </w:pPr>
      <w:r w:rsidRPr="00CC79F4">
        <w:rPr>
          <w:sz w:val="24"/>
          <w:szCs w:val="24"/>
        </w:rPr>
        <w:t xml:space="preserve">Direcția </w:t>
      </w:r>
      <w:r w:rsidR="00374FDF">
        <w:rPr>
          <w:sz w:val="24"/>
          <w:szCs w:val="24"/>
        </w:rPr>
        <w:t>c</w:t>
      </w:r>
      <w:r w:rsidRPr="00CC79F4">
        <w:rPr>
          <w:sz w:val="24"/>
          <w:szCs w:val="24"/>
        </w:rPr>
        <w:t xml:space="preserve">oordonare și asistență metodică în teritoriu </w:t>
      </w:r>
    </w:p>
    <w:p w14:paraId="6EDAFA83" w14:textId="2C274089" w:rsidR="008A3265" w:rsidRPr="00CC79F4" w:rsidRDefault="008A3265" w:rsidP="008A3265">
      <w:pPr>
        <w:shd w:val="clear" w:color="auto" w:fill="FFFFFF"/>
        <w:rPr>
          <w:sz w:val="24"/>
          <w:szCs w:val="24"/>
        </w:rPr>
      </w:pPr>
      <w:r w:rsidRPr="00CC79F4">
        <w:rPr>
          <w:sz w:val="24"/>
          <w:szCs w:val="24"/>
        </w:rPr>
        <w:t xml:space="preserve">Direcția </w:t>
      </w:r>
      <w:r w:rsidR="009A3B8C" w:rsidRPr="009A3B8C">
        <w:rPr>
          <w:sz w:val="24"/>
          <w:szCs w:val="24"/>
        </w:rPr>
        <w:t>promovare și comunicare</w:t>
      </w:r>
    </w:p>
    <w:p w14:paraId="079ED2F3" w14:textId="4A83D3A4" w:rsidR="00C06063" w:rsidRDefault="008A3265" w:rsidP="00283920">
      <w:pPr>
        <w:shd w:val="clear" w:color="auto" w:fill="FFFFFF"/>
        <w:ind w:left="709" w:firstLine="0"/>
        <w:rPr>
          <w:sz w:val="24"/>
          <w:szCs w:val="24"/>
        </w:rPr>
      </w:pPr>
      <w:r w:rsidRPr="00CC79F4">
        <w:rPr>
          <w:sz w:val="24"/>
          <w:szCs w:val="24"/>
        </w:rPr>
        <w:t xml:space="preserve">Direcția </w:t>
      </w:r>
      <w:r w:rsidR="00374FDF">
        <w:rPr>
          <w:sz w:val="24"/>
          <w:szCs w:val="24"/>
        </w:rPr>
        <w:t>d</w:t>
      </w:r>
      <w:r w:rsidRPr="00CC79F4">
        <w:rPr>
          <w:sz w:val="24"/>
          <w:szCs w:val="24"/>
        </w:rPr>
        <w:t xml:space="preserve">ocumentare și evidență a patrimoniului cultural </w:t>
      </w:r>
      <w:r w:rsidR="005A344C" w:rsidRPr="00CC79F4">
        <w:rPr>
          <w:sz w:val="24"/>
          <w:szCs w:val="24"/>
        </w:rPr>
        <w:t>imaterial</w:t>
      </w:r>
    </w:p>
    <w:p w14:paraId="61C9773D" w14:textId="274C5BAE" w:rsidR="008A3265" w:rsidRPr="00C06063" w:rsidRDefault="000844EB" w:rsidP="00283920">
      <w:pPr>
        <w:shd w:val="clear" w:color="auto" w:fill="FFFFFF"/>
        <w:ind w:left="709" w:firstLine="0"/>
        <w:rPr>
          <w:iCs/>
          <w:sz w:val="24"/>
          <w:szCs w:val="24"/>
        </w:rPr>
      </w:pPr>
      <w:r w:rsidRPr="000844EB">
        <w:rPr>
          <w:iCs/>
          <w:sz w:val="24"/>
          <w:szCs w:val="24"/>
        </w:rPr>
        <w:t>Serviciul arhivă (Catalogul național al arhivelor cu înregistrări)</w:t>
      </w:r>
    </w:p>
    <w:p w14:paraId="08F03E8C" w14:textId="029D9483" w:rsidR="008A3265" w:rsidRPr="00CC79F4" w:rsidRDefault="008A3265" w:rsidP="008A3265">
      <w:pPr>
        <w:shd w:val="clear" w:color="auto" w:fill="FFFFFF"/>
        <w:rPr>
          <w:sz w:val="24"/>
          <w:szCs w:val="24"/>
        </w:rPr>
      </w:pPr>
      <w:r w:rsidRPr="00CC79F4">
        <w:rPr>
          <w:sz w:val="24"/>
          <w:szCs w:val="24"/>
        </w:rPr>
        <w:t xml:space="preserve">Serviciul </w:t>
      </w:r>
      <w:r w:rsidR="00FD3E2C">
        <w:rPr>
          <w:sz w:val="24"/>
          <w:szCs w:val="24"/>
        </w:rPr>
        <w:t>f</w:t>
      </w:r>
      <w:r w:rsidRPr="00CC79F4">
        <w:rPr>
          <w:sz w:val="24"/>
          <w:szCs w:val="24"/>
        </w:rPr>
        <w:t xml:space="preserve">inanciar </w:t>
      </w:r>
    </w:p>
    <w:p w14:paraId="039C3D1B" w14:textId="4080C730" w:rsidR="008A3265" w:rsidRPr="00CC79F4" w:rsidRDefault="00AE126D" w:rsidP="008A3265">
      <w:pPr>
        <w:shd w:val="clear" w:color="auto" w:fill="FFFFFF"/>
        <w:rPr>
          <w:sz w:val="24"/>
          <w:szCs w:val="24"/>
        </w:rPr>
      </w:pPr>
      <w:r w:rsidRPr="00AE126D">
        <w:rPr>
          <w:sz w:val="24"/>
          <w:szCs w:val="24"/>
        </w:rPr>
        <w:t xml:space="preserve">Serviciul </w:t>
      </w:r>
      <w:r w:rsidR="009974FC" w:rsidRPr="00AE126D">
        <w:rPr>
          <w:sz w:val="24"/>
          <w:szCs w:val="24"/>
        </w:rPr>
        <w:t>juridic</w:t>
      </w:r>
      <w:r w:rsidR="009974FC">
        <w:rPr>
          <w:sz w:val="24"/>
          <w:szCs w:val="24"/>
        </w:rPr>
        <w:t>,</w:t>
      </w:r>
      <w:r w:rsidR="009974FC" w:rsidRPr="00AE126D">
        <w:rPr>
          <w:sz w:val="24"/>
          <w:szCs w:val="24"/>
        </w:rPr>
        <w:t xml:space="preserve"> </w:t>
      </w:r>
      <w:r w:rsidRPr="00AE126D">
        <w:rPr>
          <w:sz w:val="24"/>
          <w:szCs w:val="24"/>
        </w:rPr>
        <w:t>resurse umane și secretariat</w:t>
      </w:r>
      <w:r w:rsidR="008A3265" w:rsidRPr="00CC79F4">
        <w:rPr>
          <w:sz w:val="24"/>
          <w:szCs w:val="24"/>
        </w:rPr>
        <w:t xml:space="preserve"> </w:t>
      </w:r>
    </w:p>
    <w:p w14:paraId="1BE0E9C9" w14:textId="14E07884" w:rsidR="008A3265" w:rsidRPr="00CC79F4" w:rsidRDefault="008A3265" w:rsidP="008A3265">
      <w:pPr>
        <w:shd w:val="clear" w:color="auto" w:fill="FFFFFF"/>
        <w:rPr>
          <w:sz w:val="24"/>
          <w:szCs w:val="24"/>
        </w:rPr>
      </w:pPr>
      <w:r w:rsidRPr="00CC79F4">
        <w:rPr>
          <w:sz w:val="24"/>
          <w:szCs w:val="24"/>
        </w:rPr>
        <w:t xml:space="preserve">Serviciul </w:t>
      </w:r>
      <w:r w:rsidR="00FD3E2C">
        <w:rPr>
          <w:sz w:val="24"/>
          <w:szCs w:val="24"/>
        </w:rPr>
        <w:t>t</w:t>
      </w:r>
      <w:r w:rsidRPr="00CC79F4">
        <w:rPr>
          <w:sz w:val="24"/>
          <w:szCs w:val="24"/>
        </w:rPr>
        <w:t xml:space="preserve">ehnic și </w:t>
      </w:r>
      <w:r w:rsidR="00C06063">
        <w:rPr>
          <w:sz w:val="24"/>
          <w:szCs w:val="24"/>
        </w:rPr>
        <w:t>administrativ</w:t>
      </w:r>
    </w:p>
    <w:p w14:paraId="1E75879B" w14:textId="77777777" w:rsidR="008A3265" w:rsidRPr="00CC79F4" w:rsidRDefault="008A3265" w:rsidP="008A3265"/>
    <w:p w14:paraId="1DE01902" w14:textId="77777777" w:rsidR="008A3265" w:rsidRPr="00CC79F4" w:rsidRDefault="008A3265" w:rsidP="008A3265"/>
    <w:p w14:paraId="392C1115" w14:textId="77777777" w:rsidR="008A3265" w:rsidRPr="00CC79F4" w:rsidRDefault="008A3265" w:rsidP="008A3265"/>
    <w:p w14:paraId="6A9824AC" w14:textId="77777777" w:rsidR="008A3265" w:rsidRPr="00CC79F4" w:rsidRDefault="008A3265" w:rsidP="008A3265"/>
    <w:p w14:paraId="69C3D6B7" w14:textId="77777777" w:rsidR="008A3265" w:rsidRPr="00CC79F4" w:rsidRDefault="008A3265" w:rsidP="008A3265"/>
    <w:p w14:paraId="19110A77" w14:textId="77777777" w:rsidR="008A3265" w:rsidRPr="00CC79F4" w:rsidRDefault="008A3265" w:rsidP="008A3265"/>
    <w:p w14:paraId="3DCB44DB" w14:textId="77777777" w:rsidR="008A3265" w:rsidRPr="00CC79F4" w:rsidRDefault="008A3265" w:rsidP="008A3265"/>
    <w:p w14:paraId="3A1D664B" w14:textId="77777777" w:rsidR="008A3265" w:rsidRPr="00CC79F4" w:rsidRDefault="008A3265" w:rsidP="008A3265"/>
    <w:p w14:paraId="14EA11D5" w14:textId="77777777" w:rsidR="008A3265" w:rsidRPr="00CC79F4" w:rsidRDefault="008A3265" w:rsidP="008A3265"/>
    <w:p w14:paraId="72BACFE6" w14:textId="77777777" w:rsidR="008A3265" w:rsidRPr="00CC79F4" w:rsidRDefault="008A3265" w:rsidP="008A3265"/>
    <w:p w14:paraId="03C69B40" w14:textId="77777777" w:rsidR="008A3265" w:rsidRPr="00CC79F4" w:rsidRDefault="008A3265" w:rsidP="008A3265"/>
    <w:p w14:paraId="753EA0EA" w14:textId="77777777" w:rsidR="008A3265" w:rsidRPr="00CC79F4" w:rsidRDefault="008A3265" w:rsidP="008A3265"/>
    <w:p w14:paraId="7EB039D3" w14:textId="77777777" w:rsidR="008A3265" w:rsidRPr="00CC79F4" w:rsidRDefault="008A3265" w:rsidP="008A3265"/>
    <w:p w14:paraId="49A7476B" w14:textId="77777777" w:rsidR="008A3265" w:rsidRPr="00CC79F4" w:rsidRDefault="008A3265" w:rsidP="008A3265"/>
    <w:p w14:paraId="316B9FC6" w14:textId="77777777" w:rsidR="008A3265" w:rsidRPr="00CC79F4" w:rsidRDefault="008A3265" w:rsidP="008A3265"/>
    <w:p w14:paraId="08DD48D9" w14:textId="77777777" w:rsidR="008A3265" w:rsidRPr="00CC79F4" w:rsidRDefault="008A3265" w:rsidP="008A3265"/>
    <w:p w14:paraId="2C405F1C" w14:textId="77777777" w:rsidR="008A3265" w:rsidRPr="00CC79F4" w:rsidRDefault="008A3265" w:rsidP="008A3265"/>
    <w:p w14:paraId="3C8D8A71" w14:textId="77777777" w:rsidR="008A3265" w:rsidRPr="00CC79F4" w:rsidRDefault="008A3265" w:rsidP="008A3265"/>
    <w:p w14:paraId="1D04DFA7" w14:textId="77777777" w:rsidR="008A3265" w:rsidRPr="00CC79F4" w:rsidRDefault="008A3265" w:rsidP="008A3265"/>
    <w:p w14:paraId="5F04D1E6" w14:textId="77777777" w:rsidR="008A3265" w:rsidRPr="00CC79F4" w:rsidRDefault="008A3265" w:rsidP="008A3265"/>
    <w:p w14:paraId="56F5424A" w14:textId="77777777" w:rsidR="008A3265" w:rsidRPr="00CC79F4" w:rsidRDefault="008A3265" w:rsidP="008A3265"/>
    <w:p w14:paraId="19FCF3A4" w14:textId="77777777" w:rsidR="008A3265" w:rsidRPr="00CC79F4" w:rsidRDefault="008A3265" w:rsidP="008A3265"/>
    <w:p w14:paraId="181B9D7E" w14:textId="77777777" w:rsidR="008A3265" w:rsidRPr="00CC79F4" w:rsidRDefault="008A3265" w:rsidP="008A3265"/>
    <w:p w14:paraId="7675A61D" w14:textId="77777777" w:rsidR="008A3265" w:rsidRPr="00CC79F4" w:rsidRDefault="008A3265" w:rsidP="008A3265"/>
    <w:p w14:paraId="1A72A158" w14:textId="77777777" w:rsidR="008A3265" w:rsidRPr="00CC79F4" w:rsidRDefault="008A3265" w:rsidP="008A3265"/>
    <w:p w14:paraId="3AA47BB8" w14:textId="77777777" w:rsidR="008A3265" w:rsidRPr="00CC79F4" w:rsidRDefault="008A3265" w:rsidP="008A3265"/>
    <w:p w14:paraId="532B1803" w14:textId="77777777" w:rsidR="008A3265" w:rsidRPr="00CC79F4" w:rsidRDefault="008A3265" w:rsidP="008A3265"/>
    <w:p w14:paraId="37450095" w14:textId="77777777" w:rsidR="008A3265" w:rsidRPr="00CC79F4" w:rsidRDefault="008A3265" w:rsidP="008A3265"/>
    <w:p w14:paraId="6D3437A2" w14:textId="77777777" w:rsidR="008A3265" w:rsidRPr="00CC79F4" w:rsidRDefault="008A3265" w:rsidP="008A3265"/>
    <w:p w14:paraId="07472416" w14:textId="77777777" w:rsidR="008A3265" w:rsidRPr="00CC79F4" w:rsidRDefault="008A3265" w:rsidP="008A3265"/>
    <w:p w14:paraId="4F401890" w14:textId="77777777" w:rsidR="008A3265" w:rsidRPr="00CC79F4" w:rsidRDefault="008A3265" w:rsidP="008A3265"/>
    <w:p w14:paraId="68FB2B78" w14:textId="77777777" w:rsidR="008A3265" w:rsidRPr="00CC79F4" w:rsidRDefault="008A3265" w:rsidP="008A3265"/>
    <w:p w14:paraId="06BF8EA9" w14:textId="77777777" w:rsidR="008A3265" w:rsidRPr="00CC79F4" w:rsidRDefault="008A3265" w:rsidP="008A3265"/>
    <w:p w14:paraId="7DD0AABB" w14:textId="77777777" w:rsidR="008A3265" w:rsidRPr="00CC79F4" w:rsidRDefault="008A3265" w:rsidP="008A3265"/>
    <w:p w14:paraId="4932B0C2" w14:textId="77777777" w:rsidR="008A3265" w:rsidRPr="00CC79F4" w:rsidRDefault="008A3265" w:rsidP="008A3265"/>
    <w:p w14:paraId="38B3E0D0" w14:textId="77777777" w:rsidR="008A3265" w:rsidRPr="00CC79F4" w:rsidRDefault="008A3265" w:rsidP="008A3265">
      <w:pPr>
        <w:spacing w:line="259" w:lineRule="auto"/>
        <w:rPr>
          <w:rFonts w:eastAsia="Calibri"/>
          <w:bCs/>
          <w:sz w:val="24"/>
          <w:szCs w:val="24"/>
        </w:rPr>
        <w:sectPr w:rsidR="008A3265" w:rsidRPr="00CC79F4" w:rsidSect="0002232C">
          <w:pgSz w:w="11906" w:h="16838" w:code="9"/>
          <w:pgMar w:top="851" w:right="964" w:bottom="1276" w:left="1814" w:header="709" w:footer="709" w:gutter="0"/>
          <w:cols w:space="708"/>
          <w:docGrid w:linePitch="360"/>
        </w:sectPr>
      </w:pPr>
      <w:r w:rsidRPr="00CC79F4">
        <w:rPr>
          <w:rFonts w:eastAsia="Calibri"/>
          <w:bCs/>
          <w:sz w:val="28"/>
          <w:szCs w:val="28"/>
        </w:rPr>
        <w:t xml:space="preserve">                                                  </w:t>
      </w:r>
      <w:r w:rsidRPr="00CC79F4">
        <w:rPr>
          <w:rFonts w:eastAsia="Calibri"/>
          <w:bCs/>
          <w:sz w:val="24"/>
          <w:szCs w:val="24"/>
        </w:rPr>
        <w:t xml:space="preserve">  </w:t>
      </w:r>
    </w:p>
    <w:p w14:paraId="745AB8F6" w14:textId="77777777" w:rsidR="004950E6" w:rsidRDefault="004950E6">
      <w:pPr>
        <w:rPr>
          <w:rFonts w:eastAsia="Calibri"/>
          <w:bCs/>
          <w:sz w:val="24"/>
          <w:szCs w:val="24"/>
        </w:rPr>
      </w:pPr>
      <w:r>
        <w:rPr>
          <w:rFonts w:eastAsia="Calibri"/>
          <w:bCs/>
          <w:sz w:val="24"/>
          <w:szCs w:val="24"/>
        </w:rPr>
        <w:lastRenderedPageBreak/>
        <w:br w:type="page"/>
      </w:r>
    </w:p>
    <w:p w14:paraId="67C45956" w14:textId="64964826" w:rsidR="008A3265" w:rsidRPr="00CC79F4" w:rsidRDefault="008A3265" w:rsidP="008A3265">
      <w:pPr>
        <w:spacing w:line="259" w:lineRule="auto"/>
        <w:ind w:firstLine="567"/>
        <w:jc w:val="right"/>
        <w:rPr>
          <w:rFonts w:eastAsia="Calibri"/>
          <w:bCs/>
          <w:sz w:val="24"/>
          <w:szCs w:val="24"/>
        </w:rPr>
      </w:pPr>
      <w:r w:rsidRPr="00CC79F4">
        <w:rPr>
          <w:rFonts w:eastAsia="Calibri"/>
          <w:bCs/>
          <w:sz w:val="24"/>
          <w:szCs w:val="24"/>
        </w:rPr>
        <w:lastRenderedPageBreak/>
        <w:t>Anexa nr. 3</w:t>
      </w:r>
    </w:p>
    <w:p w14:paraId="72A426E9" w14:textId="7D51ABAC" w:rsidR="008A3265" w:rsidRPr="00CC79F4" w:rsidRDefault="008A3265" w:rsidP="008A3265">
      <w:pPr>
        <w:shd w:val="clear" w:color="auto" w:fill="FFFFFF"/>
        <w:jc w:val="right"/>
        <w:rPr>
          <w:rFonts w:eastAsia="Calibri"/>
          <w:sz w:val="24"/>
          <w:szCs w:val="24"/>
        </w:rPr>
      </w:pPr>
      <w:r w:rsidRPr="00CC79F4">
        <w:rPr>
          <w:rFonts w:eastAsia="Calibri"/>
          <w:bCs/>
          <w:sz w:val="24"/>
          <w:szCs w:val="24"/>
        </w:rPr>
        <w:t>la Hot</w:t>
      </w:r>
      <w:r w:rsidR="00B0478B">
        <w:rPr>
          <w:rFonts w:eastAsia="Calibri"/>
          <w:bCs/>
          <w:sz w:val="24"/>
          <w:szCs w:val="24"/>
        </w:rPr>
        <w:t>ărârea Guvernului nr.______/2026</w:t>
      </w:r>
    </w:p>
    <w:p w14:paraId="1E759D5A" w14:textId="77777777" w:rsidR="008A3265" w:rsidRPr="00CC79F4" w:rsidRDefault="008A3265" w:rsidP="008A3265"/>
    <w:p w14:paraId="21223DF8" w14:textId="77777777" w:rsidR="008A3265" w:rsidRPr="00CC79F4" w:rsidRDefault="008A3265" w:rsidP="008A3265">
      <w:pPr>
        <w:jc w:val="center"/>
        <w:rPr>
          <w:b/>
          <w:bCs/>
          <w:sz w:val="24"/>
          <w:szCs w:val="24"/>
        </w:rPr>
      </w:pPr>
      <w:r w:rsidRPr="00CC79F4">
        <w:rPr>
          <w:b/>
          <w:bCs/>
          <w:sz w:val="24"/>
          <w:szCs w:val="24"/>
        </w:rPr>
        <w:t>ORGANIGRAMA</w:t>
      </w:r>
    </w:p>
    <w:p w14:paraId="39B01661" w14:textId="77777777" w:rsidR="008A3265" w:rsidRPr="00CC79F4" w:rsidRDefault="008A3265" w:rsidP="008A3265">
      <w:pPr>
        <w:jc w:val="center"/>
        <w:rPr>
          <w:b/>
          <w:bCs/>
          <w:sz w:val="24"/>
          <w:szCs w:val="24"/>
        </w:rPr>
      </w:pPr>
      <w:r w:rsidRPr="00CC79F4">
        <w:rPr>
          <w:b/>
          <w:bCs/>
          <w:sz w:val="24"/>
          <w:szCs w:val="24"/>
        </w:rPr>
        <w:t xml:space="preserve">Instituției Publice Centrul Național de Cultură Tradițională </w:t>
      </w:r>
    </w:p>
    <w:p w14:paraId="3357656D" w14:textId="7FAECD12" w:rsidR="008A3265" w:rsidRPr="00CC79F4" w:rsidRDefault="008A3265" w:rsidP="008A3265">
      <w:pPr>
        <w:rPr>
          <w:b/>
        </w:rPr>
      </w:pPr>
      <w:r w:rsidRPr="00CC79F4">
        <w:rPr>
          <w:b/>
          <w:noProof/>
          <w:lang w:val="en-GB" w:eastAsia="en-GB"/>
        </w:rPr>
        <mc:AlternateContent>
          <mc:Choice Requires="wps">
            <w:drawing>
              <wp:anchor distT="0" distB="0" distL="114300" distR="114300" simplePos="0" relativeHeight="251719680" behindDoc="0" locked="0" layoutInCell="1" allowOverlap="1" wp14:anchorId="70534C28" wp14:editId="514F9F94">
                <wp:simplePos x="0" y="0"/>
                <wp:positionH relativeFrom="column">
                  <wp:posOffset>4606625</wp:posOffset>
                </wp:positionH>
                <wp:positionV relativeFrom="paragraph">
                  <wp:posOffset>3614983</wp:posOffset>
                </wp:positionV>
                <wp:extent cx="600" cy="448573"/>
                <wp:effectExtent l="0" t="0" r="19050" b="27940"/>
                <wp:wrapNone/>
                <wp:docPr id="24" name="Conector drept 24"/>
                <wp:cNvGraphicFramePr/>
                <a:graphic xmlns:a="http://schemas.openxmlformats.org/drawingml/2006/main">
                  <a:graphicData uri="http://schemas.microsoft.com/office/word/2010/wordprocessingShape">
                    <wps:wsp>
                      <wps:cNvCnPr/>
                      <wps:spPr>
                        <a:xfrm flipH="1">
                          <a:off x="0" y="0"/>
                          <a:ext cx="600" cy="44857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F2066" id="Conector drept 24"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362.75pt,284.65pt" to="362.8pt,3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707392" behindDoc="0" locked="0" layoutInCell="1" allowOverlap="1" wp14:anchorId="5F4A9A72" wp14:editId="56872173">
                <wp:simplePos x="0" y="0"/>
                <wp:positionH relativeFrom="column">
                  <wp:posOffset>7038975</wp:posOffset>
                </wp:positionH>
                <wp:positionV relativeFrom="paragraph">
                  <wp:posOffset>2665994</wp:posOffset>
                </wp:positionV>
                <wp:extent cx="600" cy="448573"/>
                <wp:effectExtent l="0" t="0" r="19050" b="27940"/>
                <wp:wrapNone/>
                <wp:docPr id="20" name="Conector drept 20"/>
                <wp:cNvGraphicFramePr/>
                <a:graphic xmlns:a="http://schemas.openxmlformats.org/drawingml/2006/main">
                  <a:graphicData uri="http://schemas.microsoft.com/office/word/2010/wordprocessingShape">
                    <wps:wsp>
                      <wps:cNvCnPr/>
                      <wps:spPr>
                        <a:xfrm flipH="1">
                          <a:off x="0" y="0"/>
                          <a:ext cx="600" cy="44857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F52F7" id="Conector drept 20" o:spid="_x0000_s1026" style="position:absolute;flip:x;z-index:251707392;visibility:visible;mso-wrap-style:square;mso-wrap-distance-left:9pt;mso-wrap-distance-top:0;mso-wrap-distance-right:9pt;mso-wrap-distance-bottom:0;mso-position-horizontal:absolute;mso-position-horizontal-relative:text;mso-position-vertical:absolute;mso-position-vertical-relative:text" from="554.25pt,209.9pt" to="554.3pt,2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701248" behindDoc="0" locked="0" layoutInCell="1" allowOverlap="1" wp14:anchorId="32CEFF9D" wp14:editId="4A30EF32">
                <wp:simplePos x="0" y="0"/>
                <wp:positionH relativeFrom="column">
                  <wp:posOffset>2234936</wp:posOffset>
                </wp:positionH>
                <wp:positionV relativeFrom="paragraph">
                  <wp:posOffset>2674620</wp:posOffset>
                </wp:positionV>
                <wp:extent cx="600" cy="448573"/>
                <wp:effectExtent l="0" t="0" r="19050" b="27940"/>
                <wp:wrapNone/>
                <wp:docPr id="19" name="Conector drept 19"/>
                <wp:cNvGraphicFramePr/>
                <a:graphic xmlns:a="http://schemas.openxmlformats.org/drawingml/2006/main">
                  <a:graphicData uri="http://schemas.microsoft.com/office/word/2010/wordprocessingShape">
                    <wps:wsp>
                      <wps:cNvCnPr/>
                      <wps:spPr>
                        <a:xfrm flipH="1">
                          <a:off x="0" y="0"/>
                          <a:ext cx="600" cy="44857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1998A" id="Conector drept 19"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176pt,210.6pt" to="176.05pt,2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95104" behindDoc="0" locked="0" layoutInCell="1" allowOverlap="1" wp14:anchorId="52551DBD" wp14:editId="2662CDED">
                <wp:simplePos x="0" y="0"/>
                <wp:positionH relativeFrom="column">
                  <wp:posOffset>3644876</wp:posOffset>
                </wp:positionH>
                <wp:positionV relativeFrom="paragraph">
                  <wp:posOffset>3126560</wp:posOffset>
                </wp:positionV>
                <wp:extent cx="2087066" cy="491706"/>
                <wp:effectExtent l="0" t="0" r="27940" b="22860"/>
                <wp:wrapNone/>
                <wp:docPr id="18" name="Casetă text 18"/>
                <wp:cNvGraphicFramePr/>
                <a:graphic xmlns:a="http://schemas.openxmlformats.org/drawingml/2006/main">
                  <a:graphicData uri="http://schemas.microsoft.com/office/word/2010/wordprocessingShape">
                    <wps:wsp>
                      <wps:cNvSpPr txBox="1"/>
                      <wps:spPr>
                        <a:xfrm>
                          <a:off x="0" y="0"/>
                          <a:ext cx="2087066" cy="49170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77616" w14:textId="3A2B385D" w:rsidR="008A3265" w:rsidRPr="00CC79F4" w:rsidRDefault="008A3265" w:rsidP="005F2608">
                            <w:pPr>
                              <w:ind w:firstLine="0"/>
                              <w:jc w:val="center"/>
                            </w:pPr>
                            <w:r w:rsidRPr="00CC79F4">
                              <w:t xml:space="preserve">Direcția </w:t>
                            </w:r>
                            <w:r w:rsidR="000844EB">
                              <w:t>d</w:t>
                            </w:r>
                            <w:r w:rsidRPr="00CC79F4">
                              <w:t xml:space="preserve">ocumentare și evidență a patrimoniului </w:t>
                            </w:r>
                            <w:r w:rsidRPr="000844EB">
                              <w:t xml:space="preserve">cultural </w:t>
                            </w:r>
                            <w:r w:rsidR="00F96045" w:rsidRPr="000844EB">
                              <w:t xml:space="preserve">imaterial </w:t>
                            </w:r>
                            <w:r w:rsidR="000844EB">
                              <w:t>(5)</w:t>
                            </w:r>
                          </w:p>
                          <w:p w14:paraId="61E9EA81" w14:textId="77777777" w:rsidR="008A3265" w:rsidRPr="00CC79F4" w:rsidRDefault="008A3265" w:rsidP="008A3265"/>
                          <w:p w14:paraId="65D63FC3" w14:textId="77777777" w:rsidR="008A3265" w:rsidRPr="00CC79F4" w:rsidRDefault="008A3265" w:rsidP="008A326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51DBD" id="_x0000_t202" coordsize="21600,21600" o:spt="202" path="m,l,21600r21600,l21600,xe">
                <v:stroke joinstyle="miter"/>
                <v:path gradientshapeok="t" o:connecttype="rect"/>
              </v:shapetype>
              <v:shape id="Casetă text 18" o:spid="_x0000_s1026" type="#_x0000_t202" style="position:absolute;left:0;text-align:left;margin-left:287pt;margin-top:246.2pt;width:164.35pt;height:38.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" fillcolor="white [3201]" strokeweight="1.5pt">
                <v:textbox>
                  <w:txbxContent>
                    <w:p w14:paraId="01277616" w14:textId="3A2B385D" w:rsidR="008A3265" w:rsidRPr="00CC79F4" w:rsidRDefault="008A3265" w:rsidP="005F2608">
                      <w:pPr>
                        <w:ind w:firstLine="0"/>
                        <w:jc w:val="center"/>
                      </w:pPr>
                      <w:r w:rsidRPr="00CC79F4">
                        <w:t xml:space="preserve">Direcția </w:t>
                      </w:r>
                      <w:r w:rsidR="000844EB">
                        <w:t>d</w:t>
                      </w:r>
                      <w:r w:rsidRPr="00CC79F4">
                        <w:t xml:space="preserve">ocumentare și evidență a patrimoniului </w:t>
                      </w:r>
                      <w:r w:rsidRPr="000844EB">
                        <w:t xml:space="preserve">cultural </w:t>
                      </w:r>
                      <w:r w:rsidR="00F96045" w:rsidRPr="000844EB">
                        <w:t xml:space="preserve">imaterial </w:t>
                      </w:r>
                      <w:r w:rsidR="000844EB">
                        <w:t>(5)</w:t>
                      </w:r>
                    </w:p>
                    <w:p w14:paraId="61E9EA81" w14:textId="77777777" w:rsidR="008A3265" w:rsidRPr="00CC79F4" w:rsidRDefault="008A3265" w:rsidP="008A3265"/>
                    <w:p w14:paraId="65D63FC3" w14:textId="77777777" w:rsidR="008A3265" w:rsidRPr="00CC79F4" w:rsidRDefault="008A3265" w:rsidP="008A3265">
                      <w:pPr>
                        <w:rPr>
                          <w:b/>
                        </w:rPr>
                      </w:pPr>
                    </w:p>
                  </w:txbxContent>
                </v:textbox>
              </v:shape>
            </w:pict>
          </mc:Fallback>
        </mc:AlternateContent>
      </w:r>
      <w:r w:rsidRPr="00CC79F4">
        <w:rPr>
          <w:b/>
          <w:noProof/>
          <w:lang w:val="en-GB" w:eastAsia="en-GB"/>
        </w:rPr>
        <mc:AlternateContent>
          <mc:Choice Requires="wps">
            <w:drawing>
              <wp:anchor distT="0" distB="0" distL="114300" distR="114300" simplePos="0" relativeHeight="251688960" behindDoc="0" locked="0" layoutInCell="1" allowOverlap="1" wp14:anchorId="3782D703" wp14:editId="317F66BB">
                <wp:simplePos x="0" y="0"/>
                <wp:positionH relativeFrom="column">
                  <wp:posOffset>4610435</wp:posOffset>
                </wp:positionH>
                <wp:positionV relativeFrom="paragraph">
                  <wp:posOffset>2677987</wp:posOffset>
                </wp:positionV>
                <wp:extent cx="600" cy="448573"/>
                <wp:effectExtent l="0" t="0" r="19050" b="27940"/>
                <wp:wrapNone/>
                <wp:docPr id="17" name="Conector drept 17"/>
                <wp:cNvGraphicFramePr/>
                <a:graphic xmlns:a="http://schemas.openxmlformats.org/drawingml/2006/main">
                  <a:graphicData uri="http://schemas.microsoft.com/office/word/2010/wordprocessingShape">
                    <wps:wsp>
                      <wps:cNvCnPr/>
                      <wps:spPr>
                        <a:xfrm flipH="1">
                          <a:off x="0" y="0"/>
                          <a:ext cx="600" cy="44857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6C81A" id="Conector drept 17"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363.05pt,210.85pt" to="363.1pt,2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82816" behindDoc="0" locked="0" layoutInCell="1" allowOverlap="1" wp14:anchorId="7F94E933" wp14:editId="0EC33E7E">
                <wp:simplePos x="0" y="0"/>
                <wp:positionH relativeFrom="column">
                  <wp:posOffset>2230144</wp:posOffset>
                </wp:positionH>
                <wp:positionV relativeFrom="paragraph">
                  <wp:posOffset>2677987</wp:posOffset>
                </wp:positionV>
                <wp:extent cx="2380891" cy="299"/>
                <wp:effectExtent l="0" t="0" r="19685" b="19050"/>
                <wp:wrapNone/>
                <wp:docPr id="16" name="Conector drept 16"/>
                <wp:cNvGraphicFramePr/>
                <a:graphic xmlns:a="http://schemas.openxmlformats.org/drawingml/2006/main">
                  <a:graphicData uri="http://schemas.microsoft.com/office/word/2010/wordprocessingShape">
                    <wps:wsp>
                      <wps:cNvCnPr/>
                      <wps:spPr>
                        <a:xfrm flipH="1">
                          <a:off x="0" y="0"/>
                          <a:ext cx="2380891" cy="29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3B45EB" id="Conector drept 16"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175.6pt,210.85pt" to="363.05pt,2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76672" behindDoc="0" locked="0" layoutInCell="1" allowOverlap="1" wp14:anchorId="73413014" wp14:editId="26DE53F9">
                <wp:simplePos x="0" y="0"/>
                <wp:positionH relativeFrom="column">
                  <wp:posOffset>4619660</wp:posOffset>
                </wp:positionH>
                <wp:positionV relativeFrom="paragraph">
                  <wp:posOffset>2678286</wp:posOffset>
                </wp:positionV>
                <wp:extent cx="2424023" cy="0"/>
                <wp:effectExtent l="0" t="0" r="14605" b="19050"/>
                <wp:wrapNone/>
                <wp:docPr id="15" name="Conector drept 15"/>
                <wp:cNvGraphicFramePr/>
                <a:graphic xmlns:a="http://schemas.openxmlformats.org/drawingml/2006/main">
                  <a:graphicData uri="http://schemas.microsoft.com/office/word/2010/wordprocessingShape">
                    <wps:wsp>
                      <wps:cNvCnPr/>
                      <wps:spPr>
                        <a:xfrm>
                          <a:off x="0" y="0"/>
                          <a:ext cx="242402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5D737" id="Conector drept 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63.75pt,210.9pt" to="554.6pt,2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70528" behindDoc="0" locked="0" layoutInCell="1" allowOverlap="1" wp14:anchorId="3A482FBB" wp14:editId="7E5BDC37">
                <wp:simplePos x="0" y="0"/>
                <wp:positionH relativeFrom="column">
                  <wp:posOffset>4610435</wp:posOffset>
                </wp:positionH>
                <wp:positionV relativeFrom="paragraph">
                  <wp:posOffset>1607891</wp:posOffset>
                </wp:positionV>
                <wp:extent cx="0" cy="1070095"/>
                <wp:effectExtent l="0" t="0" r="19050" b="15875"/>
                <wp:wrapNone/>
                <wp:docPr id="14" name="Conector drept 14"/>
                <wp:cNvGraphicFramePr/>
                <a:graphic xmlns:a="http://schemas.openxmlformats.org/drawingml/2006/main">
                  <a:graphicData uri="http://schemas.microsoft.com/office/word/2010/wordprocessingShape">
                    <wps:wsp>
                      <wps:cNvCnPr/>
                      <wps:spPr>
                        <a:xfrm>
                          <a:off x="0" y="0"/>
                          <a:ext cx="0" cy="10700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1A3E23" id="Conector drept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3.05pt,126.6pt" to="363.05pt,2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21376" behindDoc="0" locked="0" layoutInCell="1" allowOverlap="1" wp14:anchorId="251C2E88" wp14:editId="4531D752">
                <wp:simplePos x="0" y="0"/>
                <wp:positionH relativeFrom="column">
                  <wp:posOffset>6603365</wp:posOffset>
                </wp:positionH>
                <wp:positionV relativeFrom="paragraph">
                  <wp:posOffset>909320</wp:posOffset>
                </wp:positionV>
                <wp:extent cx="0" cy="836295"/>
                <wp:effectExtent l="0" t="0" r="19050" b="20955"/>
                <wp:wrapNone/>
                <wp:docPr id="6" name="Conector drept 6"/>
                <wp:cNvGraphicFramePr/>
                <a:graphic xmlns:a="http://schemas.openxmlformats.org/drawingml/2006/main">
                  <a:graphicData uri="http://schemas.microsoft.com/office/word/2010/wordprocessingShape">
                    <wps:wsp>
                      <wps:cNvCnPr/>
                      <wps:spPr>
                        <a:xfrm flipH="1">
                          <a:off x="0" y="0"/>
                          <a:ext cx="0" cy="83629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19D344" id="Conector drept 6" o:spid="_x0000_s1026" style="position:absolute;flip:x;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95pt,71.6pt" to="519.95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64384" behindDoc="0" locked="0" layoutInCell="1" allowOverlap="1" wp14:anchorId="241E3C4F" wp14:editId="36FC5C2C">
                <wp:simplePos x="0" y="0"/>
                <wp:positionH relativeFrom="column">
                  <wp:posOffset>5596363</wp:posOffset>
                </wp:positionH>
                <wp:positionV relativeFrom="paragraph">
                  <wp:posOffset>1750839</wp:posOffset>
                </wp:positionV>
                <wp:extent cx="1552755" cy="474453"/>
                <wp:effectExtent l="0" t="0" r="28575" b="20955"/>
                <wp:wrapNone/>
                <wp:docPr id="13" name="Casetă text 13"/>
                <wp:cNvGraphicFramePr/>
                <a:graphic xmlns:a="http://schemas.openxmlformats.org/drawingml/2006/main">
                  <a:graphicData uri="http://schemas.microsoft.com/office/word/2010/wordprocessingShape">
                    <wps:wsp>
                      <wps:cNvSpPr txBox="1"/>
                      <wps:spPr>
                        <a:xfrm>
                          <a:off x="0" y="0"/>
                          <a:ext cx="1552755" cy="47445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429E70" w14:textId="47D00DCF" w:rsidR="008A3265" w:rsidRPr="00CC79F4" w:rsidRDefault="008A3265" w:rsidP="005F2608">
                            <w:pPr>
                              <w:ind w:firstLine="0"/>
                              <w:jc w:val="center"/>
                            </w:pPr>
                            <w:r w:rsidRPr="000844EB">
                              <w:t>Serviciul financiar (</w:t>
                            </w:r>
                            <w:r w:rsidR="00F96045" w:rsidRPr="000844EB">
                              <w:t>2</w:t>
                            </w:r>
                            <w:r w:rsidRPr="000844E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1E3C4F" id="Casetă text 13" o:spid="_x0000_s1027" type="#_x0000_t202" style="position:absolute;left:0;text-align:left;margin-left:440.65pt;margin-top:137.85pt;width:122.25pt;height:37.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" fillcolor="white [3201]" strokeweight="1.5pt">
                <v:textbox>
                  <w:txbxContent>
                    <w:p w14:paraId="5E429E70" w14:textId="47D00DCF" w:rsidR="008A3265" w:rsidRPr="00CC79F4" w:rsidRDefault="008A3265" w:rsidP="005F2608">
                      <w:pPr>
                        <w:ind w:firstLine="0"/>
                        <w:jc w:val="center"/>
                      </w:pPr>
                      <w:r w:rsidRPr="000844EB">
                        <w:t>Serviciul financiar (</w:t>
                      </w:r>
                      <w:r w:rsidR="00F96045" w:rsidRPr="000844EB">
                        <w:t>2</w:t>
                      </w:r>
                      <w:r w:rsidRPr="000844EB">
                        <w:t>)</w:t>
                      </w:r>
                    </w:p>
                  </w:txbxContent>
                </v:textbox>
              </v:shape>
            </w:pict>
          </mc:Fallback>
        </mc:AlternateContent>
      </w:r>
      <w:r w:rsidRPr="00CC79F4">
        <w:rPr>
          <w:b/>
          <w:noProof/>
          <w:lang w:val="en-GB" w:eastAsia="en-GB"/>
        </w:rPr>
        <mc:AlternateContent>
          <mc:Choice Requires="wps">
            <w:drawing>
              <wp:anchor distT="0" distB="0" distL="114300" distR="114300" simplePos="0" relativeHeight="251633664" behindDoc="0" locked="0" layoutInCell="1" allowOverlap="1" wp14:anchorId="0A68C3AD" wp14:editId="70278675">
                <wp:simplePos x="0" y="0"/>
                <wp:positionH relativeFrom="column">
                  <wp:posOffset>3092450</wp:posOffset>
                </wp:positionH>
                <wp:positionV relativeFrom="paragraph">
                  <wp:posOffset>909320</wp:posOffset>
                </wp:positionV>
                <wp:extent cx="0" cy="836295"/>
                <wp:effectExtent l="0" t="0" r="19050" b="20955"/>
                <wp:wrapNone/>
                <wp:docPr id="8" name="Conector drept 8"/>
                <wp:cNvGraphicFramePr/>
                <a:graphic xmlns:a="http://schemas.openxmlformats.org/drawingml/2006/main">
                  <a:graphicData uri="http://schemas.microsoft.com/office/word/2010/wordprocessingShape">
                    <wps:wsp>
                      <wps:cNvCnPr/>
                      <wps:spPr>
                        <a:xfrm flipH="1">
                          <a:off x="0" y="0"/>
                          <a:ext cx="0" cy="8362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2DE24C" id="Conector drept 8" o:spid="_x0000_s1026" style="position:absolute;flip:x;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5pt,71.6pt" to="243.5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45952" behindDoc="0" locked="0" layoutInCell="1" allowOverlap="1" wp14:anchorId="375E22B4" wp14:editId="316611F5">
                <wp:simplePos x="0" y="0"/>
                <wp:positionH relativeFrom="column">
                  <wp:posOffset>1186180</wp:posOffset>
                </wp:positionH>
                <wp:positionV relativeFrom="paragraph">
                  <wp:posOffset>909320</wp:posOffset>
                </wp:positionV>
                <wp:extent cx="0" cy="836295"/>
                <wp:effectExtent l="0" t="0" r="19050" b="20955"/>
                <wp:wrapNone/>
                <wp:docPr id="10" name="Conector drept 10"/>
                <wp:cNvGraphicFramePr/>
                <a:graphic xmlns:a="http://schemas.openxmlformats.org/drawingml/2006/main">
                  <a:graphicData uri="http://schemas.microsoft.com/office/word/2010/wordprocessingShape">
                    <wps:wsp>
                      <wps:cNvCnPr/>
                      <wps:spPr>
                        <a:xfrm>
                          <a:off x="0" y="0"/>
                          <a:ext cx="0" cy="8362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CA7FED" id="Conector drept 10" o:spid="_x0000_s1026" style="position:absolute;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4pt,71.6pt" to="93.4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52096" behindDoc="0" locked="0" layoutInCell="1" allowOverlap="1" wp14:anchorId="33CBB12E" wp14:editId="28590F00">
                <wp:simplePos x="0" y="0"/>
                <wp:positionH relativeFrom="column">
                  <wp:posOffset>443865</wp:posOffset>
                </wp:positionH>
                <wp:positionV relativeFrom="paragraph">
                  <wp:posOffset>1748526</wp:posOffset>
                </wp:positionV>
                <wp:extent cx="1552575" cy="474345"/>
                <wp:effectExtent l="0" t="0" r="28575" b="20955"/>
                <wp:wrapNone/>
                <wp:docPr id="11" name="Casetă text 11"/>
                <wp:cNvGraphicFramePr/>
                <a:graphic xmlns:a="http://schemas.openxmlformats.org/drawingml/2006/main">
                  <a:graphicData uri="http://schemas.microsoft.com/office/word/2010/wordprocessingShape">
                    <wps:wsp>
                      <wps:cNvSpPr txBox="1"/>
                      <wps:spPr>
                        <a:xfrm>
                          <a:off x="0" y="0"/>
                          <a:ext cx="1552575" cy="47434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2F85D7" w14:textId="4B75B3C8" w:rsidR="008A3265" w:rsidRPr="00CC79F4" w:rsidRDefault="009974FC" w:rsidP="005F2608">
                            <w:pPr>
                              <w:ind w:firstLine="0"/>
                              <w:jc w:val="center"/>
                            </w:pPr>
                            <w:r w:rsidRPr="009974FC">
                              <w:t xml:space="preserve">Serviciul juridic, resurse umane și secretariat </w:t>
                            </w:r>
                            <w:r w:rsidR="008A3265" w:rsidRPr="00CC79F4">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CBB12E" id="Casetă text 11" o:spid="_x0000_s1028" type="#_x0000_t202" style="position:absolute;left:0;text-align:left;margin-left:34.95pt;margin-top:137.7pt;width:122.25pt;height:37.3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" fillcolor="white [3201]" strokeweight="1.5pt">
                <v:textbox>
                  <w:txbxContent>
                    <w:p w14:paraId="6F2F85D7" w14:textId="4B75B3C8" w:rsidR="008A3265" w:rsidRPr="00CC79F4" w:rsidRDefault="009974FC" w:rsidP="005F2608">
                      <w:pPr>
                        <w:ind w:firstLine="0"/>
                        <w:jc w:val="center"/>
                      </w:pPr>
                      <w:r w:rsidRPr="009974FC">
                        <w:t xml:space="preserve">Serviciul juridic, resurse umane și secretariat </w:t>
                      </w:r>
                      <w:r w:rsidR="008A3265" w:rsidRPr="00CC79F4">
                        <w:t>(3)</w:t>
                      </w:r>
                    </w:p>
                  </w:txbxContent>
                </v:textbox>
              </v:shape>
            </w:pict>
          </mc:Fallback>
        </mc:AlternateContent>
      </w:r>
      <w:r w:rsidRPr="00CC79F4">
        <w:rPr>
          <w:b/>
          <w:noProof/>
          <w:lang w:val="en-GB" w:eastAsia="en-GB"/>
        </w:rPr>
        <mc:AlternateContent>
          <mc:Choice Requires="wps">
            <w:drawing>
              <wp:anchor distT="0" distB="0" distL="114300" distR="114300" simplePos="0" relativeHeight="251658240" behindDoc="0" locked="0" layoutInCell="1" allowOverlap="1" wp14:anchorId="7BA12BF1" wp14:editId="711FBE8C">
                <wp:simplePos x="0" y="0"/>
                <wp:positionH relativeFrom="column">
                  <wp:posOffset>2226310</wp:posOffset>
                </wp:positionH>
                <wp:positionV relativeFrom="paragraph">
                  <wp:posOffset>1728206</wp:posOffset>
                </wp:positionV>
                <wp:extent cx="1552755" cy="474453"/>
                <wp:effectExtent l="0" t="0" r="28575" b="20955"/>
                <wp:wrapNone/>
                <wp:docPr id="12" name="Casetă text 12"/>
                <wp:cNvGraphicFramePr/>
                <a:graphic xmlns:a="http://schemas.openxmlformats.org/drawingml/2006/main">
                  <a:graphicData uri="http://schemas.microsoft.com/office/word/2010/wordprocessingShape">
                    <wps:wsp>
                      <wps:cNvSpPr txBox="1"/>
                      <wps:spPr>
                        <a:xfrm>
                          <a:off x="0" y="0"/>
                          <a:ext cx="1552755" cy="47445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CE58E" w14:textId="0AED44AB" w:rsidR="008A3265" w:rsidRPr="00CC79F4" w:rsidRDefault="008A3265" w:rsidP="005F2608">
                            <w:pPr>
                              <w:ind w:firstLine="0"/>
                              <w:jc w:val="center"/>
                            </w:pPr>
                            <w:r w:rsidRPr="000844EB">
                              <w:t xml:space="preserve">Serviciul </w:t>
                            </w:r>
                            <w:r w:rsidR="00C06063" w:rsidRPr="000844EB">
                              <w:t>tehnic și administrativ</w:t>
                            </w:r>
                            <w:r w:rsidRPr="000844EB">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A12BF1" id="Casetă text 12" o:spid="_x0000_s1029" type="#_x0000_t202" style="position:absolute;left:0;text-align:left;margin-left:175.3pt;margin-top:136.1pt;width:122.25pt;height:3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" fillcolor="white [3201]" strokeweight="1.5pt">
                <v:textbox>
                  <w:txbxContent>
                    <w:p w14:paraId="4B3CE58E" w14:textId="0AED44AB" w:rsidR="008A3265" w:rsidRPr="00CC79F4" w:rsidRDefault="008A3265" w:rsidP="005F2608">
                      <w:pPr>
                        <w:ind w:firstLine="0"/>
                        <w:jc w:val="center"/>
                      </w:pPr>
                      <w:r w:rsidRPr="000844EB">
                        <w:t xml:space="preserve">Serviciul </w:t>
                      </w:r>
                      <w:r w:rsidR="00C06063" w:rsidRPr="000844EB">
                        <w:t>tehnic și administrativ</w:t>
                      </w:r>
                      <w:r w:rsidRPr="000844EB">
                        <w:t xml:space="preserve"> (3)</w:t>
                      </w:r>
                    </w:p>
                  </w:txbxContent>
                </v:textbox>
              </v:shape>
            </w:pict>
          </mc:Fallback>
        </mc:AlternateContent>
      </w:r>
      <w:r w:rsidRPr="00CC79F4">
        <w:rPr>
          <w:b/>
          <w:noProof/>
          <w:lang w:val="en-GB" w:eastAsia="en-GB"/>
        </w:rPr>
        <mc:AlternateContent>
          <mc:Choice Requires="wps">
            <w:drawing>
              <wp:anchor distT="0" distB="0" distL="114300" distR="114300" simplePos="0" relativeHeight="251639808" behindDoc="0" locked="0" layoutInCell="1" allowOverlap="1" wp14:anchorId="69DE06C1" wp14:editId="05B60ABC">
                <wp:simplePos x="0" y="0"/>
                <wp:positionH relativeFrom="column">
                  <wp:posOffset>1186348</wp:posOffset>
                </wp:positionH>
                <wp:positionV relativeFrom="paragraph">
                  <wp:posOffset>909572</wp:posOffset>
                </wp:positionV>
                <wp:extent cx="1906437" cy="0"/>
                <wp:effectExtent l="0" t="0" r="17780" b="19050"/>
                <wp:wrapNone/>
                <wp:docPr id="9" name="Conector drept 9"/>
                <wp:cNvGraphicFramePr/>
                <a:graphic xmlns:a="http://schemas.openxmlformats.org/drawingml/2006/main">
                  <a:graphicData uri="http://schemas.microsoft.com/office/word/2010/wordprocessingShape">
                    <wps:wsp>
                      <wps:cNvCnPr/>
                      <wps:spPr>
                        <a:xfrm flipH="1">
                          <a:off x="0" y="0"/>
                          <a:ext cx="190643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35135" id="Conector drept 9" o:spid="_x0000_s1026" style="position:absolute;flip:x;z-index:251639808;visibility:visible;mso-wrap-style:square;mso-wrap-distance-left:9pt;mso-wrap-distance-top:0;mso-wrap-distance-right:9pt;mso-wrap-distance-bottom:0;mso-position-horizontal:absolute;mso-position-horizontal-relative:text;mso-position-vertical:absolute;mso-position-vertical-relative:text" from="93.4pt,71.6pt" to="243.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27520" behindDoc="0" locked="0" layoutInCell="1" allowOverlap="1" wp14:anchorId="33C68200" wp14:editId="6175FA36">
                <wp:simplePos x="0" y="0"/>
                <wp:positionH relativeFrom="column">
                  <wp:posOffset>3091551</wp:posOffset>
                </wp:positionH>
                <wp:positionV relativeFrom="paragraph">
                  <wp:posOffset>909320</wp:posOffset>
                </wp:positionV>
                <wp:extent cx="1518249" cy="0"/>
                <wp:effectExtent l="0" t="0" r="25400" b="19050"/>
                <wp:wrapNone/>
                <wp:docPr id="7" name="Conector drept 7"/>
                <wp:cNvGraphicFramePr/>
                <a:graphic xmlns:a="http://schemas.openxmlformats.org/drawingml/2006/main">
                  <a:graphicData uri="http://schemas.microsoft.com/office/word/2010/wordprocessingShape">
                    <wps:wsp>
                      <wps:cNvCnPr/>
                      <wps:spPr>
                        <a:xfrm flipH="1">
                          <a:off x="0" y="0"/>
                          <a:ext cx="1518249"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5D566" id="Conector drept 7" o:spid="_x0000_s1026" style="position:absolute;flip:x;z-index:251627520;visibility:visible;mso-wrap-style:square;mso-wrap-distance-left:9pt;mso-wrap-distance-top:0;mso-wrap-distance-right:9pt;mso-wrap-distance-bottom:0;mso-position-horizontal:absolute;mso-position-horizontal-relative:text;mso-position-vertical:absolute;mso-position-vertical-relative:text" from="243.45pt,71.6pt" to="363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15232" behindDoc="0" locked="0" layoutInCell="1" allowOverlap="1" wp14:anchorId="060CDD03" wp14:editId="36876514">
                <wp:simplePos x="0" y="0"/>
                <wp:positionH relativeFrom="column">
                  <wp:posOffset>4619661</wp:posOffset>
                </wp:positionH>
                <wp:positionV relativeFrom="paragraph">
                  <wp:posOffset>909572</wp:posOffset>
                </wp:positionV>
                <wp:extent cx="1984075" cy="0"/>
                <wp:effectExtent l="0" t="0" r="16510" b="19050"/>
                <wp:wrapNone/>
                <wp:docPr id="5" name="Conector drept 5"/>
                <wp:cNvGraphicFramePr/>
                <a:graphic xmlns:a="http://schemas.openxmlformats.org/drawingml/2006/main">
                  <a:graphicData uri="http://schemas.microsoft.com/office/word/2010/wordprocessingShape">
                    <wps:wsp>
                      <wps:cNvCnPr/>
                      <wps:spPr>
                        <a:xfrm>
                          <a:off x="0" y="0"/>
                          <a:ext cx="198407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FF269D" id="Conector drept 5" o:spid="_x0000_s1026" style="position:absolute;z-index:25161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75pt,71.6pt" to="520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" strokecolor="black [3213]" strokeweight="1.5pt"/>
            </w:pict>
          </mc:Fallback>
        </mc:AlternateContent>
      </w:r>
      <w:r w:rsidRPr="00CC79F4">
        <w:rPr>
          <w:b/>
          <w:noProof/>
          <w:lang w:val="en-GB" w:eastAsia="en-GB"/>
        </w:rPr>
        <mc:AlternateContent>
          <mc:Choice Requires="wps">
            <w:drawing>
              <wp:anchor distT="0" distB="0" distL="114300" distR="114300" simplePos="0" relativeHeight="251609088" behindDoc="0" locked="0" layoutInCell="1" allowOverlap="1" wp14:anchorId="033D7175" wp14:editId="67364A07">
                <wp:simplePos x="0" y="0"/>
                <wp:positionH relativeFrom="column">
                  <wp:posOffset>3920490</wp:posOffset>
                </wp:positionH>
                <wp:positionV relativeFrom="paragraph">
                  <wp:posOffset>1185725</wp:posOffset>
                </wp:positionV>
                <wp:extent cx="1397000" cy="422695"/>
                <wp:effectExtent l="0" t="0" r="12700" b="15875"/>
                <wp:wrapNone/>
                <wp:docPr id="3" name="Casetă text 3"/>
                <wp:cNvGraphicFramePr/>
                <a:graphic xmlns:a="http://schemas.openxmlformats.org/drawingml/2006/main">
                  <a:graphicData uri="http://schemas.microsoft.com/office/word/2010/wordprocessingShape">
                    <wps:wsp>
                      <wps:cNvSpPr txBox="1"/>
                      <wps:spPr>
                        <a:xfrm>
                          <a:off x="0" y="0"/>
                          <a:ext cx="1397000" cy="42269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BA0C39" w14:textId="77777777" w:rsidR="008A3265" w:rsidRPr="00CC79F4" w:rsidRDefault="008A3265" w:rsidP="005F2608">
                            <w:pPr>
                              <w:ind w:firstLine="0"/>
                              <w:jc w:val="center"/>
                            </w:pPr>
                            <w:r w:rsidRPr="00CC79F4">
                              <w:t>Director adjunct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D7175" id="Casetă text 3" o:spid="_x0000_s1030" type="#_x0000_t202" style="position:absolute;left:0;text-align:left;margin-left:308.7pt;margin-top:93.35pt;width:110pt;height:33.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" fillcolor="white [3201]" strokeweight="1.5pt">
                <v:textbox>
                  <w:txbxContent>
                    <w:p w14:paraId="6ABA0C39" w14:textId="77777777" w:rsidR="008A3265" w:rsidRPr="00CC79F4" w:rsidRDefault="008A3265" w:rsidP="005F2608">
                      <w:pPr>
                        <w:ind w:firstLine="0"/>
                        <w:jc w:val="center"/>
                      </w:pPr>
                      <w:r w:rsidRPr="00CC79F4">
                        <w:t>Director adjunct</w:t>
                      </w:r>
                    </w:p>
                  </w:txbxContent>
                </v:textbox>
              </v:shape>
            </w:pict>
          </mc:Fallback>
        </mc:AlternateContent>
      </w:r>
      <w:r w:rsidRPr="00CC79F4">
        <w:rPr>
          <w:b/>
          <w:noProof/>
          <w:lang w:val="en-GB" w:eastAsia="en-GB"/>
        </w:rPr>
        <mc:AlternateContent>
          <mc:Choice Requires="wps">
            <w:drawing>
              <wp:anchor distT="0" distB="0" distL="114300" distR="114300" simplePos="0" relativeHeight="251602944" behindDoc="0" locked="0" layoutInCell="1" allowOverlap="1" wp14:anchorId="28C2D50D" wp14:editId="55740A6B">
                <wp:simplePos x="0" y="0"/>
                <wp:positionH relativeFrom="column">
                  <wp:posOffset>4619661</wp:posOffset>
                </wp:positionH>
                <wp:positionV relativeFrom="paragraph">
                  <wp:posOffset>753709</wp:posOffset>
                </wp:positionV>
                <wp:extent cx="0" cy="431908"/>
                <wp:effectExtent l="0" t="0" r="19050" b="25400"/>
                <wp:wrapNone/>
                <wp:docPr id="1" name="Conector drept 2"/>
                <wp:cNvGraphicFramePr/>
                <a:graphic xmlns:a="http://schemas.openxmlformats.org/drawingml/2006/main">
                  <a:graphicData uri="http://schemas.microsoft.com/office/word/2010/wordprocessingShape">
                    <wps:wsp>
                      <wps:cNvCnPr/>
                      <wps:spPr>
                        <a:xfrm>
                          <a:off x="0" y="0"/>
                          <a:ext cx="0" cy="431908"/>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F1CFE" id="Conector drept 2"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363.75pt,59.35pt" to="363.75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" strokecolor="black [3040]" strokeweight="1.5pt"/>
            </w:pict>
          </mc:Fallback>
        </mc:AlternateContent>
      </w:r>
      <w:r w:rsidRPr="00CC79F4">
        <w:rPr>
          <w:b/>
          <w:noProof/>
          <w:lang w:val="en-GB" w:eastAsia="en-GB"/>
        </w:rPr>
        <mc:AlternateContent>
          <mc:Choice Requires="wps">
            <w:drawing>
              <wp:anchor distT="0" distB="0" distL="114300" distR="114300" simplePos="0" relativeHeight="251596800" behindDoc="0" locked="0" layoutInCell="1" allowOverlap="1" wp14:anchorId="5FC09BA3" wp14:editId="7B1FA436">
                <wp:simplePos x="0" y="0"/>
                <wp:positionH relativeFrom="column">
                  <wp:posOffset>3920921</wp:posOffset>
                </wp:positionH>
                <wp:positionV relativeFrom="paragraph">
                  <wp:posOffset>253964</wp:posOffset>
                </wp:positionV>
                <wp:extent cx="1397479" cy="500332"/>
                <wp:effectExtent l="0" t="0" r="12700" b="14605"/>
                <wp:wrapNone/>
                <wp:docPr id="4" name="Casetă text 1"/>
                <wp:cNvGraphicFramePr/>
                <a:graphic xmlns:a="http://schemas.openxmlformats.org/drawingml/2006/main">
                  <a:graphicData uri="http://schemas.microsoft.com/office/word/2010/wordprocessingShape">
                    <wps:wsp>
                      <wps:cNvSpPr txBox="1"/>
                      <wps:spPr>
                        <a:xfrm>
                          <a:off x="0" y="0"/>
                          <a:ext cx="1397479" cy="500332"/>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E491782" w14:textId="77777777" w:rsidR="008A3265" w:rsidRPr="00CC79F4" w:rsidRDefault="008A3265" w:rsidP="005F2608">
                            <w:pPr>
                              <w:spacing w:before="240"/>
                              <w:ind w:firstLine="0"/>
                              <w:jc w:val="center"/>
                              <w:rPr>
                                <w:b/>
                                <w:sz w:val="24"/>
                                <w:szCs w:val="24"/>
                              </w:rPr>
                            </w:pPr>
                            <w:r w:rsidRPr="00CC79F4">
                              <w:rPr>
                                <w:b/>
                                <w:sz w:val="24"/>
                                <w:szCs w:val="24"/>
                              </w:rPr>
                              <w:t>Director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09BA3" id="Casetă text 1" o:spid="_x0000_s1031" type="#_x0000_t202" style="position:absolute;left:0;text-align:left;margin-left:308.75pt;margin-top:20pt;width:110.05pt;height:39.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" fillcolor="white [3201]" strokecolor="black [3213]" strokeweight="1.5pt">
                <v:textbox>
                  <w:txbxContent>
                    <w:p w14:paraId="3E491782" w14:textId="77777777" w:rsidR="008A3265" w:rsidRPr="00CC79F4" w:rsidRDefault="008A3265" w:rsidP="005F2608">
                      <w:pPr>
                        <w:spacing w:before="240"/>
                        <w:ind w:firstLine="0"/>
                        <w:jc w:val="center"/>
                        <w:rPr>
                          <w:b/>
                          <w:sz w:val="24"/>
                          <w:szCs w:val="24"/>
                        </w:rPr>
                      </w:pPr>
                      <w:r w:rsidRPr="00CC79F4">
                        <w:rPr>
                          <w:b/>
                          <w:sz w:val="24"/>
                          <w:szCs w:val="24"/>
                        </w:rPr>
                        <w:t>Director general</w:t>
                      </w:r>
                    </w:p>
                  </w:txbxContent>
                </v:textbox>
              </v:shape>
            </w:pict>
          </mc:Fallback>
        </mc:AlternateContent>
      </w:r>
    </w:p>
    <w:p w14:paraId="3ADAC670" w14:textId="77777777" w:rsidR="008A3265" w:rsidRPr="00CC79F4" w:rsidRDefault="008A3265" w:rsidP="008A3265"/>
    <w:p w14:paraId="75FB873C" w14:textId="77777777" w:rsidR="008A3265" w:rsidRPr="00CC79F4" w:rsidRDefault="008A3265" w:rsidP="008A3265"/>
    <w:p w14:paraId="4D7FECC0" w14:textId="77777777" w:rsidR="008A3265" w:rsidRPr="00CC79F4" w:rsidRDefault="008A3265" w:rsidP="008A3265"/>
    <w:p w14:paraId="49F8D5E8" w14:textId="6FFE357B" w:rsidR="0086725C" w:rsidRPr="008A3265" w:rsidRDefault="00BF342E" w:rsidP="00EE1EA9">
      <w:pPr>
        <w:tabs>
          <w:tab w:val="left" w:pos="6386"/>
        </w:tabs>
        <w:ind w:firstLine="0"/>
        <w:rPr>
          <w:rFonts w:asciiTheme="majorBidi" w:hAnsiTheme="majorBidi" w:cstheme="majorBidi"/>
          <w:sz w:val="24"/>
          <w:szCs w:val="24"/>
          <w:lang w:val="fr-FR" w:eastAsia="ru-RU"/>
        </w:rPr>
      </w:pPr>
      <w:r w:rsidRPr="00CC79F4">
        <w:rPr>
          <w:b/>
          <w:noProof/>
          <w:lang w:val="en-GB" w:eastAsia="en-GB"/>
        </w:rPr>
        <mc:AlternateContent>
          <mc:Choice Requires="wps">
            <w:drawing>
              <wp:anchor distT="0" distB="0" distL="114300" distR="114300" simplePos="0" relativeHeight="251713536" behindDoc="0" locked="0" layoutInCell="1" allowOverlap="1" wp14:anchorId="2E224266" wp14:editId="77ED8035">
                <wp:simplePos x="0" y="0"/>
                <wp:positionH relativeFrom="column">
                  <wp:posOffset>1121907</wp:posOffset>
                </wp:positionH>
                <wp:positionV relativeFrom="paragraph">
                  <wp:posOffset>2539393</wp:posOffset>
                </wp:positionV>
                <wp:extent cx="2216785" cy="683812"/>
                <wp:effectExtent l="0" t="0" r="12065" b="21590"/>
                <wp:wrapNone/>
                <wp:docPr id="22" name="Casetă text 22"/>
                <wp:cNvGraphicFramePr/>
                <a:graphic xmlns:a="http://schemas.openxmlformats.org/drawingml/2006/main">
                  <a:graphicData uri="http://schemas.microsoft.com/office/word/2010/wordprocessingShape">
                    <wps:wsp>
                      <wps:cNvSpPr txBox="1"/>
                      <wps:spPr>
                        <a:xfrm>
                          <a:off x="0" y="0"/>
                          <a:ext cx="2216785" cy="683812"/>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7FE301" w14:textId="08BDA181" w:rsidR="008A3265" w:rsidRDefault="008A3265" w:rsidP="005F2608">
                            <w:pPr>
                              <w:ind w:firstLine="0"/>
                              <w:jc w:val="center"/>
                            </w:pPr>
                            <w:r w:rsidRPr="00CC79F4">
                              <w:t xml:space="preserve">Direcția </w:t>
                            </w:r>
                            <w:r w:rsidR="000844EB" w:rsidRPr="000844EB">
                              <w:t>c</w:t>
                            </w:r>
                            <w:r w:rsidRPr="000844EB">
                              <w:t>oordonare și asistență metodică în teritoriu (6)</w:t>
                            </w:r>
                          </w:p>
                          <w:p w14:paraId="4336D0C9" w14:textId="43FBC893" w:rsidR="00BF342E" w:rsidRPr="00CC79F4" w:rsidRDefault="00BF342E" w:rsidP="005F2608">
                            <w:pPr>
                              <w:ind w:firstLine="0"/>
                              <w:jc w:val="center"/>
                            </w:pPr>
                            <w:r>
                              <w:t>(formațiile artistice, case de cultură)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24266" id="Casetă text 22" o:spid="_x0000_s1032" type="#_x0000_t202" style="position:absolute;left:0;text-align:left;margin-left:88.35pt;margin-top:199.95pt;width:174.55pt;height:5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" fillcolor="white [3201]" strokeweight="1.5pt">
                <v:textbox>
                  <w:txbxContent>
                    <w:p w14:paraId="237FE301" w14:textId="08BDA181" w:rsidR="008A3265" w:rsidRDefault="008A3265" w:rsidP="005F2608">
                      <w:pPr>
                        <w:ind w:firstLine="0"/>
                        <w:jc w:val="center"/>
                      </w:pPr>
                      <w:r w:rsidRPr="00CC79F4">
                        <w:t xml:space="preserve">Direcția </w:t>
                      </w:r>
                      <w:r w:rsidR="000844EB" w:rsidRPr="000844EB">
                        <w:t>c</w:t>
                      </w:r>
                      <w:r w:rsidRPr="000844EB">
                        <w:t>oordonare și asistență metodică în teritoriu (6)</w:t>
                      </w:r>
                    </w:p>
                    <w:p w14:paraId="4336D0C9" w14:textId="43FBC893" w:rsidR="00BF342E" w:rsidRPr="00CC79F4" w:rsidRDefault="00BF342E" w:rsidP="005F2608">
                      <w:pPr>
                        <w:ind w:firstLine="0"/>
                        <w:jc w:val="center"/>
                      </w:pPr>
                      <w:r>
                        <w:t>(formațiile artistice, case de cultură)</w:t>
                      </w:r>
                    </w:p>
                  </w:txbxContent>
                </v:textbox>
              </v:shape>
            </w:pict>
          </mc:Fallback>
        </mc:AlternateContent>
      </w:r>
      <w:r w:rsidRPr="00CC79F4">
        <w:rPr>
          <w:b/>
          <w:noProof/>
          <w:lang w:val="en-GB" w:eastAsia="en-GB"/>
        </w:rPr>
        <mc:AlternateContent>
          <mc:Choice Requires="wps">
            <w:drawing>
              <wp:anchor distT="0" distB="0" distL="114300" distR="114300" simplePos="0" relativeHeight="251717632" behindDoc="0" locked="0" layoutInCell="1" allowOverlap="1" wp14:anchorId="22E7C247" wp14:editId="146D367D">
                <wp:simplePos x="0" y="0"/>
                <wp:positionH relativeFrom="column">
                  <wp:posOffset>6083521</wp:posOffset>
                </wp:positionH>
                <wp:positionV relativeFrom="paragraph">
                  <wp:posOffset>2539393</wp:posOffset>
                </wp:positionV>
                <wp:extent cx="1863090" cy="779227"/>
                <wp:effectExtent l="0" t="0" r="22860" b="20955"/>
                <wp:wrapNone/>
                <wp:docPr id="23" name="Casetă text 23"/>
                <wp:cNvGraphicFramePr/>
                <a:graphic xmlns:a="http://schemas.openxmlformats.org/drawingml/2006/main">
                  <a:graphicData uri="http://schemas.microsoft.com/office/word/2010/wordprocessingShape">
                    <wps:wsp>
                      <wps:cNvSpPr txBox="1"/>
                      <wps:spPr>
                        <a:xfrm>
                          <a:off x="0" y="0"/>
                          <a:ext cx="1863090" cy="779227"/>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3C5F2F" w14:textId="19C66223" w:rsidR="008A3265" w:rsidRPr="000844EB" w:rsidRDefault="008A3265" w:rsidP="005F2608">
                            <w:pPr>
                              <w:ind w:firstLine="0"/>
                              <w:jc w:val="center"/>
                            </w:pPr>
                            <w:r w:rsidRPr="000844EB">
                              <w:t xml:space="preserve">Direcția </w:t>
                            </w:r>
                            <w:r w:rsidR="00F96045" w:rsidRPr="000844EB">
                              <w:t>promovare și comunicare</w:t>
                            </w:r>
                            <w:r w:rsidRPr="000844EB">
                              <w:t xml:space="preserve"> (7)</w:t>
                            </w:r>
                          </w:p>
                          <w:p w14:paraId="658AEB46" w14:textId="6827047D" w:rsidR="00BF342E" w:rsidRPr="00CC79F4" w:rsidRDefault="00BF342E" w:rsidP="005F2608">
                            <w:pPr>
                              <w:ind w:firstLine="0"/>
                              <w:jc w:val="center"/>
                            </w:pPr>
                            <w:r w:rsidRPr="000844EB">
                              <w:t>(evenimente)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7C247" id="Casetă text 23" o:spid="_x0000_s1033" type="#_x0000_t202" style="position:absolute;left:0;text-align:left;margin-left:479pt;margin-top:199.95pt;width:146.7pt;height:6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" fillcolor="white [3201]" strokeweight="1.5pt">
                <v:textbox>
                  <w:txbxContent>
                    <w:p w14:paraId="583C5F2F" w14:textId="19C66223" w:rsidR="008A3265" w:rsidRPr="000844EB" w:rsidRDefault="008A3265" w:rsidP="005F2608">
                      <w:pPr>
                        <w:ind w:firstLine="0"/>
                        <w:jc w:val="center"/>
                      </w:pPr>
                      <w:r w:rsidRPr="000844EB">
                        <w:t xml:space="preserve">Direcția </w:t>
                      </w:r>
                      <w:r w:rsidR="00F96045" w:rsidRPr="000844EB">
                        <w:t>promovare și comunicare</w:t>
                      </w:r>
                      <w:r w:rsidRPr="000844EB">
                        <w:t xml:space="preserve"> (7)</w:t>
                      </w:r>
                    </w:p>
                    <w:p w14:paraId="658AEB46" w14:textId="6827047D" w:rsidR="00BF342E" w:rsidRPr="00CC79F4" w:rsidRDefault="00BF342E" w:rsidP="005F2608">
                      <w:pPr>
                        <w:ind w:firstLine="0"/>
                        <w:jc w:val="center"/>
                      </w:pPr>
                      <w:r w:rsidRPr="000844EB">
                        <w:t>(evenimente)</w:t>
                      </w:r>
                    </w:p>
                  </w:txbxContent>
                </v:textbox>
              </v:shape>
            </w:pict>
          </mc:Fallback>
        </mc:AlternateContent>
      </w:r>
      <w:r w:rsidR="00F96045" w:rsidRPr="00CC79F4">
        <w:rPr>
          <w:b/>
          <w:noProof/>
          <w:lang w:val="en-GB" w:eastAsia="en-GB"/>
        </w:rPr>
        <mc:AlternateContent>
          <mc:Choice Requires="wps">
            <w:drawing>
              <wp:anchor distT="0" distB="0" distL="114300" distR="114300" simplePos="0" relativeHeight="251721728" behindDoc="0" locked="0" layoutInCell="1" allowOverlap="1" wp14:anchorId="3FAA676E" wp14:editId="166B3114">
                <wp:simplePos x="0" y="0"/>
                <wp:positionH relativeFrom="column">
                  <wp:posOffset>3690178</wp:posOffset>
                </wp:positionH>
                <wp:positionV relativeFrom="paragraph">
                  <wp:posOffset>3469695</wp:posOffset>
                </wp:positionV>
                <wp:extent cx="1863090" cy="811033"/>
                <wp:effectExtent l="0" t="0" r="22860" b="27305"/>
                <wp:wrapNone/>
                <wp:docPr id="25" name="Casetă text 25"/>
                <wp:cNvGraphicFramePr/>
                <a:graphic xmlns:a="http://schemas.openxmlformats.org/drawingml/2006/main">
                  <a:graphicData uri="http://schemas.microsoft.com/office/word/2010/wordprocessingShape">
                    <wps:wsp>
                      <wps:cNvSpPr txBox="1"/>
                      <wps:spPr>
                        <a:xfrm>
                          <a:off x="0" y="0"/>
                          <a:ext cx="1863090" cy="81103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30AEE1" w14:textId="0553F71F" w:rsidR="008A3265" w:rsidRPr="00CC79F4" w:rsidRDefault="008A3265" w:rsidP="005F2608">
                            <w:pPr>
                              <w:ind w:firstLine="0"/>
                              <w:jc w:val="center"/>
                            </w:pPr>
                            <w:bookmarkStart w:id="1" w:name="_Hlk217047841"/>
                            <w:r w:rsidRPr="000844EB">
                              <w:t xml:space="preserve">Serviciul </w:t>
                            </w:r>
                            <w:r w:rsidR="000844EB" w:rsidRPr="000844EB">
                              <w:t>a</w:t>
                            </w:r>
                            <w:r w:rsidRPr="000844EB">
                              <w:t>rhiv</w:t>
                            </w:r>
                            <w:r w:rsidR="00F96045" w:rsidRPr="000844EB">
                              <w:t>ă</w:t>
                            </w:r>
                            <w:r w:rsidRPr="000844EB">
                              <w:t xml:space="preserve"> </w:t>
                            </w:r>
                            <w:bookmarkStart w:id="2" w:name="_Hlk217047802"/>
                            <w:bookmarkEnd w:id="1"/>
                            <w:r w:rsidR="00F96045" w:rsidRPr="000844EB">
                              <w:t>(Catalogul național al arhivelor cu înregistrări</w:t>
                            </w:r>
                            <w:r w:rsidRPr="000844EB">
                              <w:t>)</w:t>
                            </w:r>
                            <w:bookmarkEnd w:id="2"/>
                            <w:r w:rsidR="000844EB">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A676E" id="Casetă text 25" o:spid="_x0000_s1034" type="#_x0000_t202" style="position:absolute;left:0;text-align:left;margin-left:290.55pt;margin-top:273.2pt;width:146.7pt;height:63.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" fillcolor="white [3201]" strokeweight="1.5pt">
                <v:textbox>
                  <w:txbxContent>
                    <w:p w14:paraId="3A30AEE1" w14:textId="0553F71F" w:rsidR="008A3265" w:rsidRPr="00CC79F4" w:rsidRDefault="008A3265" w:rsidP="005F2608">
                      <w:pPr>
                        <w:ind w:firstLine="0"/>
                        <w:jc w:val="center"/>
                      </w:pPr>
                      <w:bookmarkStart w:id="3" w:name="_Hlk217047841"/>
                      <w:r w:rsidRPr="000844EB">
                        <w:t xml:space="preserve">Serviciul </w:t>
                      </w:r>
                      <w:r w:rsidR="000844EB" w:rsidRPr="000844EB">
                        <w:t>a</w:t>
                      </w:r>
                      <w:r w:rsidRPr="000844EB">
                        <w:t>rhiv</w:t>
                      </w:r>
                      <w:r w:rsidR="00F96045" w:rsidRPr="000844EB">
                        <w:t>ă</w:t>
                      </w:r>
                      <w:r w:rsidRPr="000844EB">
                        <w:t xml:space="preserve"> </w:t>
                      </w:r>
                      <w:bookmarkStart w:id="4" w:name="_Hlk217047802"/>
                      <w:bookmarkEnd w:id="3"/>
                      <w:r w:rsidR="00F96045" w:rsidRPr="000844EB">
                        <w:t>(Catalogul național al arhivelor cu înregistrări</w:t>
                      </w:r>
                      <w:r w:rsidRPr="000844EB">
                        <w:t>)</w:t>
                      </w:r>
                      <w:bookmarkEnd w:id="4"/>
                      <w:r w:rsidR="000844EB">
                        <w:t xml:space="preserve"> (3)</w:t>
                      </w:r>
                    </w:p>
                  </w:txbxContent>
                </v:textbox>
              </v:shape>
            </w:pict>
          </mc:Fallback>
        </mc:AlternateContent>
      </w:r>
    </w:p>
    <w:sectPr w:rsidR="0086725C" w:rsidRPr="008A3265">
      <w:pgSz w:w="16838" w:h="11906" w:orient="landscape" w:code="9"/>
      <w:pgMar w:top="1814" w:right="567" w:bottom="96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3ECD" w14:textId="77777777" w:rsidR="006642B9" w:rsidRPr="00CC79F4" w:rsidRDefault="006642B9" w:rsidP="00026B87">
      <w:r w:rsidRPr="00CC79F4">
        <w:separator/>
      </w:r>
    </w:p>
  </w:endnote>
  <w:endnote w:type="continuationSeparator" w:id="0">
    <w:p w14:paraId="626C30B1" w14:textId="77777777" w:rsidR="006642B9" w:rsidRPr="00CC79F4" w:rsidRDefault="006642B9" w:rsidP="00026B87">
      <w:r w:rsidRPr="00CC79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E21A" w14:textId="77777777" w:rsidR="006642B9" w:rsidRPr="00CC79F4" w:rsidRDefault="006642B9" w:rsidP="00026B87">
      <w:r w:rsidRPr="00CC79F4">
        <w:separator/>
      </w:r>
    </w:p>
  </w:footnote>
  <w:footnote w:type="continuationSeparator" w:id="0">
    <w:p w14:paraId="20AEAF0C" w14:textId="77777777" w:rsidR="006642B9" w:rsidRPr="00CC79F4" w:rsidRDefault="006642B9" w:rsidP="00026B87">
      <w:r w:rsidRPr="00CC79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350469" w:rsidRPr="00CC79F4" w14:paraId="64B82F37" w14:textId="77777777" w:rsidTr="00FC2D2D">
      <w:tc>
        <w:tcPr>
          <w:tcW w:w="5000" w:type="pct"/>
        </w:tcPr>
        <w:p w14:paraId="479269F3" w14:textId="77777777" w:rsidR="00350469" w:rsidRPr="00CC79F4" w:rsidRDefault="00350469">
          <w:pPr>
            <w:ind w:firstLine="0"/>
            <w:rPr>
              <w:rFonts w:ascii="Times New Roman" w:hAnsi="Times New Roman"/>
              <w:sz w:val="24"/>
              <w:szCs w:val="24"/>
            </w:rPr>
          </w:pPr>
          <w:r w:rsidRPr="00CC79F4">
            <w:rPr>
              <w:noProof/>
              <w:sz w:val="24"/>
              <w:szCs w:val="24"/>
              <w:lang w:val="en-GB" w:eastAsia="en-GB"/>
            </w:rPr>
            <w:drawing>
              <wp:anchor distT="0" distB="0" distL="114300" distR="114300" simplePos="0" relativeHeight="251645952"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350469" w:rsidRPr="00CC79F4" w:rsidRDefault="00350469">
          <w:pPr>
            <w:ind w:firstLine="0"/>
            <w:rPr>
              <w:rFonts w:ascii="Times New Roman" w:hAnsi="Times New Roman"/>
              <w:sz w:val="24"/>
              <w:szCs w:val="24"/>
            </w:rPr>
          </w:pPr>
        </w:p>
        <w:p w14:paraId="6E939E08" w14:textId="77777777" w:rsidR="00350469" w:rsidRPr="00CC79F4" w:rsidRDefault="00350469">
          <w:pPr>
            <w:ind w:firstLine="0"/>
            <w:rPr>
              <w:rFonts w:ascii="Times New Roman" w:hAnsi="Times New Roman"/>
              <w:sz w:val="24"/>
              <w:szCs w:val="24"/>
            </w:rPr>
          </w:pPr>
        </w:p>
        <w:p w14:paraId="30228388" w14:textId="77777777" w:rsidR="00350469" w:rsidRPr="00CC79F4" w:rsidRDefault="00350469">
          <w:pPr>
            <w:ind w:firstLine="0"/>
            <w:rPr>
              <w:rFonts w:ascii="Times New Roman" w:hAnsi="Times New Roman"/>
              <w:sz w:val="24"/>
              <w:szCs w:val="24"/>
            </w:rPr>
          </w:pPr>
        </w:p>
        <w:p w14:paraId="371CBE2A" w14:textId="77777777" w:rsidR="00350469" w:rsidRPr="00CC79F4" w:rsidRDefault="00350469">
          <w:pPr>
            <w:ind w:firstLine="0"/>
            <w:rPr>
              <w:rFonts w:ascii="Times New Roman" w:hAnsi="Times New Roman"/>
              <w:sz w:val="24"/>
              <w:szCs w:val="24"/>
            </w:rPr>
          </w:pPr>
        </w:p>
      </w:tc>
    </w:tr>
    <w:tr w:rsidR="00350469" w:rsidRPr="00CC79F4" w14:paraId="27AE2608" w14:textId="77777777" w:rsidTr="00FC2D2D">
      <w:tc>
        <w:tcPr>
          <w:tcW w:w="5000" w:type="pct"/>
        </w:tcPr>
        <w:p w14:paraId="08F848A5" w14:textId="77777777" w:rsidR="00350469" w:rsidRPr="00CC79F4" w:rsidRDefault="00350469" w:rsidP="00FC2D2D">
          <w:pPr>
            <w:pStyle w:val="Titlu8"/>
            <w:rPr>
              <w:rFonts w:ascii="Times New Roman" w:hAnsi="Times New Roman"/>
              <w:color w:val="000080"/>
              <w:sz w:val="10"/>
            </w:rPr>
          </w:pPr>
        </w:p>
        <w:p w14:paraId="3807987D" w14:textId="77777777" w:rsidR="00350469" w:rsidRPr="00CC79F4" w:rsidRDefault="00350469" w:rsidP="00FC2D2D">
          <w:pPr>
            <w:pStyle w:val="Titlu8"/>
            <w:ind w:firstLine="0"/>
            <w:rPr>
              <w:rFonts w:ascii="Times New Roman" w:hAnsi="Times New Roman"/>
              <w:spacing w:val="20"/>
              <w:sz w:val="40"/>
              <w:szCs w:val="40"/>
            </w:rPr>
          </w:pPr>
          <w:r w:rsidRPr="00CC79F4">
            <w:rPr>
              <w:rFonts w:ascii="Times New Roman" w:hAnsi="Times New Roman"/>
              <w:spacing w:val="20"/>
              <w:sz w:val="40"/>
              <w:szCs w:val="40"/>
            </w:rPr>
            <w:t>GUVERNUL  REPUBLICII  MOLDOVA</w:t>
          </w:r>
        </w:p>
        <w:p w14:paraId="1671D63E" w14:textId="77777777" w:rsidR="00350469" w:rsidRPr="00CC79F4" w:rsidRDefault="00350469" w:rsidP="00FC2D2D">
          <w:pPr>
            <w:ind w:firstLine="0"/>
            <w:jc w:val="center"/>
            <w:rPr>
              <w:rFonts w:ascii="Times New Roman" w:hAnsi="Times New Roman"/>
            </w:rPr>
          </w:pPr>
        </w:p>
        <w:p w14:paraId="2834D268" w14:textId="77777777" w:rsidR="00350469" w:rsidRPr="00CC79F4" w:rsidRDefault="00350469" w:rsidP="00FC2D2D">
          <w:pPr>
            <w:pStyle w:val="Titlu8"/>
            <w:ind w:firstLine="0"/>
            <w:rPr>
              <w:rFonts w:ascii="Times New Roman" w:hAnsi="Times New Roman"/>
              <w:sz w:val="34"/>
              <w:szCs w:val="34"/>
            </w:rPr>
          </w:pPr>
          <w:r w:rsidRPr="00CC79F4">
            <w:rPr>
              <w:rFonts w:ascii="Times New Roman" w:hAnsi="Times New Roman"/>
              <w:spacing w:val="40"/>
              <w:sz w:val="32"/>
              <w:szCs w:val="32"/>
            </w:rPr>
            <w:t>HOTĂRÂRE</w:t>
          </w:r>
          <w:r w:rsidRPr="00CC79F4">
            <w:rPr>
              <w:rFonts w:ascii="Times New Roman" w:hAnsi="Times New Roman"/>
              <w:sz w:val="34"/>
              <w:szCs w:val="34"/>
            </w:rPr>
            <w:t xml:space="preserve"> </w:t>
          </w:r>
          <w:r w:rsidRPr="00CC79F4">
            <w:rPr>
              <w:rFonts w:ascii="Times New Roman" w:hAnsi="Times New Roman"/>
              <w:sz w:val="32"/>
              <w:szCs w:val="32"/>
            </w:rPr>
            <w:t>nr. ____</w:t>
          </w:r>
        </w:p>
        <w:p w14:paraId="0D789702" w14:textId="77777777" w:rsidR="00350469" w:rsidRPr="00CC79F4" w:rsidRDefault="00350469" w:rsidP="00FC2D2D">
          <w:pPr>
            <w:ind w:firstLine="0"/>
            <w:jc w:val="center"/>
            <w:rPr>
              <w:rFonts w:ascii="Times New Roman" w:hAnsi="Times New Roman"/>
            </w:rPr>
          </w:pPr>
        </w:p>
        <w:p w14:paraId="6645D62E" w14:textId="18BA82A0" w:rsidR="00350469" w:rsidRPr="00CC79F4" w:rsidRDefault="00350469" w:rsidP="00FC2D2D">
          <w:pPr>
            <w:ind w:firstLine="0"/>
            <w:jc w:val="center"/>
            <w:rPr>
              <w:rFonts w:ascii="Times New Roman" w:hAnsi="Times New Roman"/>
              <w:b/>
              <w:sz w:val="28"/>
              <w:szCs w:val="28"/>
            </w:rPr>
          </w:pPr>
          <w:r w:rsidRPr="00CC79F4">
            <w:rPr>
              <w:rFonts w:ascii="Times New Roman" w:hAnsi="Times New Roman"/>
              <w:b/>
              <w:sz w:val="28"/>
              <w:szCs w:val="28"/>
              <w:u w:val="single"/>
            </w:rPr>
            <w:t>din                                        202</w:t>
          </w:r>
          <w:r w:rsidR="00850C47">
            <w:rPr>
              <w:rFonts w:ascii="Times New Roman" w:hAnsi="Times New Roman"/>
              <w:b/>
              <w:sz w:val="28"/>
              <w:szCs w:val="28"/>
              <w:u w:val="single"/>
            </w:rPr>
            <w:t>6</w:t>
          </w:r>
        </w:p>
        <w:p w14:paraId="2036943B" w14:textId="77777777" w:rsidR="00350469" w:rsidRPr="00CC79F4" w:rsidRDefault="00350469" w:rsidP="00FC2D2D">
          <w:pPr>
            <w:spacing w:before="120"/>
            <w:ind w:firstLine="0"/>
            <w:jc w:val="center"/>
            <w:rPr>
              <w:rFonts w:ascii="Times New Roman" w:hAnsi="Times New Roman"/>
              <w:b/>
              <w:sz w:val="24"/>
              <w:szCs w:val="24"/>
            </w:rPr>
          </w:pPr>
          <w:r w:rsidRPr="00CC79F4">
            <w:rPr>
              <w:rFonts w:ascii="Times New Roman" w:hAnsi="Times New Roman"/>
              <w:b/>
              <w:sz w:val="24"/>
              <w:szCs w:val="24"/>
            </w:rPr>
            <w:t>Chișinău</w:t>
          </w:r>
        </w:p>
        <w:p w14:paraId="68E15606" w14:textId="77777777" w:rsidR="00350469" w:rsidRPr="00CC79F4" w:rsidRDefault="00350469" w:rsidP="00FC2D2D">
          <w:pPr>
            <w:ind w:firstLine="0"/>
            <w:jc w:val="center"/>
            <w:rPr>
              <w:lang w:eastAsia="ro-RO"/>
            </w:rPr>
          </w:pPr>
        </w:p>
      </w:tc>
    </w:tr>
  </w:tbl>
  <w:p w14:paraId="5EF5D26D" w14:textId="77777777" w:rsidR="00350469" w:rsidRPr="00CC79F4" w:rsidRDefault="0035046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DB1ED8"/>
    <w:multiLevelType w:val="hybridMultilevel"/>
    <w:tmpl w:val="2536E6F4"/>
    <w:lvl w:ilvl="0" w:tplc="B3462C12">
      <w:start w:val="1"/>
      <w:numFmt w:val="decimal"/>
      <w:lvlText w:val="%1."/>
      <w:lvlJc w:val="left"/>
      <w:pPr>
        <w:ind w:left="810" w:hanging="360"/>
      </w:pPr>
      <w:rPr>
        <w:b/>
        <w:bCs/>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938138F"/>
    <w:multiLevelType w:val="hybridMultilevel"/>
    <w:tmpl w:val="8C807A72"/>
    <w:lvl w:ilvl="0" w:tplc="AFB2F67C">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7" w15:restartNumberingAfterBreak="0">
    <w:nsid w:val="324E288A"/>
    <w:multiLevelType w:val="multilevel"/>
    <w:tmpl w:val="F1004DFA"/>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3753ADD"/>
    <w:multiLevelType w:val="multilevel"/>
    <w:tmpl w:val="05EEB410"/>
    <w:lvl w:ilvl="0">
      <w:start w:val="1"/>
      <w:numFmt w:val="decimal"/>
      <w:lvlText w:val="%1."/>
      <w:lvlJc w:val="right"/>
      <w:pPr>
        <w:ind w:left="928" w:hanging="360"/>
      </w:pPr>
      <w:rPr>
        <w:rFonts w:hint="default"/>
        <w:b/>
        <w:bCs/>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A478D"/>
    <w:multiLevelType w:val="hybridMultilevel"/>
    <w:tmpl w:val="9C867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5F24CC"/>
    <w:multiLevelType w:val="multilevel"/>
    <w:tmpl w:val="BF360640"/>
    <w:lvl w:ilvl="0">
      <w:start w:val="11"/>
      <w:numFmt w:val="decimal"/>
      <w:lvlText w:val="%1."/>
      <w:lvlJc w:val="left"/>
      <w:pPr>
        <w:ind w:left="480" w:hanging="480"/>
      </w:pPr>
      <w:rPr>
        <w:rFonts w:hint="default"/>
        <w:b/>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2A0435E"/>
    <w:multiLevelType w:val="multilevel"/>
    <w:tmpl w:val="7F28B570"/>
    <w:lvl w:ilvl="0">
      <w:start w:val="1"/>
      <w:numFmt w:val="decimal"/>
      <w:lvlText w:val="%1."/>
      <w:lvlJc w:val="left"/>
      <w:pPr>
        <w:ind w:left="870" w:hanging="870"/>
      </w:pPr>
      <w:rPr>
        <w:rFonts w:hint="default"/>
      </w:rPr>
    </w:lvl>
    <w:lvl w:ilvl="1">
      <w:start w:val="1"/>
      <w:numFmt w:val="decimal"/>
      <w:lvlText w:val="%1.%2."/>
      <w:lvlJc w:val="left"/>
      <w:pPr>
        <w:ind w:left="1437" w:hanging="870"/>
      </w:pPr>
      <w:rPr>
        <w:rFonts w:hint="default"/>
      </w:rPr>
    </w:lvl>
    <w:lvl w:ilvl="2">
      <w:start w:val="1"/>
      <w:numFmt w:val="decimal"/>
      <w:lvlText w:val="%1.%2.%3."/>
      <w:lvlJc w:val="left"/>
      <w:pPr>
        <w:ind w:left="2004" w:hanging="870"/>
      </w:pPr>
      <w:rPr>
        <w:rFonts w:hint="default"/>
      </w:rPr>
    </w:lvl>
    <w:lvl w:ilvl="3">
      <w:start w:val="1"/>
      <w:numFmt w:val="decimal"/>
      <w:lvlText w:val="%1.%2.%3.%4."/>
      <w:lvlJc w:val="left"/>
      <w:pPr>
        <w:ind w:left="2571" w:hanging="87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141FC"/>
    <w:multiLevelType w:val="multilevel"/>
    <w:tmpl w:val="05EEB410"/>
    <w:lvl w:ilvl="0">
      <w:start w:val="1"/>
      <w:numFmt w:val="decimal"/>
      <w:lvlText w:val="%1."/>
      <w:lvlJc w:val="right"/>
      <w:pPr>
        <w:ind w:left="720" w:hanging="360"/>
      </w:pPr>
      <w:rPr>
        <w:rFonts w:hint="default"/>
        <w:b/>
        <w:bCs/>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129205">
    <w:abstractNumId w:val="8"/>
  </w:num>
  <w:num w:numId="2" w16cid:durableId="50084905">
    <w:abstractNumId w:val="39"/>
  </w:num>
  <w:num w:numId="3" w16cid:durableId="835194689">
    <w:abstractNumId w:val="2"/>
  </w:num>
  <w:num w:numId="4" w16cid:durableId="1352878161">
    <w:abstractNumId w:val="28"/>
  </w:num>
  <w:num w:numId="5" w16cid:durableId="414789204">
    <w:abstractNumId w:val="24"/>
  </w:num>
  <w:num w:numId="6" w16cid:durableId="1180854366">
    <w:abstractNumId w:val="31"/>
  </w:num>
  <w:num w:numId="7" w16cid:durableId="2113740908">
    <w:abstractNumId w:val="6"/>
  </w:num>
  <w:num w:numId="8" w16cid:durableId="1123380064">
    <w:abstractNumId w:val="25"/>
  </w:num>
  <w:num w:numId="9" w16cid:durableId="1334646612">
    <w:abstractNumId w:val="40"/>
  </w:num>
  <w:num w:numId="10" w16cid:durableId="441271013">
    <w:abstractNumId w:val="42"/>
  </w:num>
  <w:num w:numId="11" w16cid:durableId="2095124246">
    <w:abstractNumId w:val="19"/>
  </w:num>
  <w:num w:numId="12" w16cid:durableId="704014919">
    <w:abstractNumId w:val="34"/>
  </w:num>
  <w:num w:numId="13" w16cid:durableId="920871087">
    <w:abstractNumId w:val="5"/>
  </w:num>
  <w:num w:numId="14" w16cid:durableId="1830251126">
    <w:abstractNumId w:val="4"/>
  </w:num>
  <w:num w:numId="15" w16cid:durableId="2044986242">
    <w:abstractNumId w:val="9"/>
  </w:num>
  <w:num w:numId="16" w16cid:durableId="1955483432">
    <w:abstractNumId w:val="33"/>
  </w:num>
  <w:num w:numId="17" w16cid:durableId="1701665100">
    <w:abstractNumId w:val="32"/>
  </w:num>
  <w:num w:numId="18" w16cid:durableId="361246021">
    <w:abstractNumId w:val="3"/>
  </w:num>
  <w:num w:numId="19" w16cid:durableId="1946837681">
    <w:abstractNumId w:val="10"/>
  </w:num>
  <w:num w:numId="20" w16cid:durableId="1941062176">
    <w:abstractNumId w:val="13"/>
  </w:num>
  <w:num w:numId="21" w16cid:durableId="116873284">
    <w:abstractNumId w:val="37"/>
  </w:num>
  <w:num w:numId="22" w16cid:durableId="279843787">
    <w:abstractNumId w:val="30"/>
  </w:num>
  <w:num w:numId="23" w16cid:durableId="1632050122">
    <w:abstractNumId w:val="43"/>
  </w:num>
  <w:num w:numId="24" w16cid:durableId="412701445">
    <w:abstractNumId w:val="20"/>
  </w:num>
  <w:num w:numId="25" w16cid:durableId="1518812527">
    <w:abstractNumId w:val="38"/>
  </w:num>
  <w:num w:numId="26" w16cid:durableId="1187714218">
    <w:abstractNumId w:val="26"/>
  </w:num>
  <w:num w:numId="27" w16cid:durableId="1283926133">
    <w:abstractNumId w:val="27"/>
  </w:num>
  <w:num w:numId="28" w16cid:durableId="2062513051">
    <w:abstractNumId w:val="14"/>
    <w:lvlOverride w:ilvl="0">
      <w:startOverride w:val="1"/>
    </w:lvlOverride>
    <w:lvlOverride w:ilvl="1"/>
    <w:lvlOverride w:ilvl="2"/>
    <w:lvlOverride w:ilvl="3"/>
    <w:lvlOverride w:ilvl="4"/>
    <w:lvlOverride w:ilvl="5"/>
    <w:lvlOverride w:ilvl="6"/>
    <w:lvlOverride w:ilvl="7"/>
    <w:lvlOverride w:ilvl="8"/>
  </w:num>
  <w:num w:numId="29" w16cid:durableId="1848253347">
    <w:abstractNumId w:val="0"/>
  </w:num>
  <w:num w:numId="30" w16cid:durableId="1596400729">
    <w:abstractNumId w:val="1"/>
  </w:num>
  <w:num w:numId="31" w16cid:durableId="421101330">
    <w:abstractNumId w:val="36"/>
  </w:num>
  <w:num w:numId="32" w16cid:durableId="359815814">
    <w:abstractNumId w:val="14"/>
  </w:num>
  <w:num w:numId="33" w16cid:durableId="1720935263">
    <w:abstractNumId w:val="44"/>
  </w:num>
  <w:num w:numId="34" w16cid:durableId="985889210">
    <w:abstractNumId w:val="41"/>
  </w:num>
  <w:num w:numId="35" w16cid:durableId="161704170">
    <w:abstractNumId w:val="11"/>
  </w:num>
  <w:num w:numId="36" w16cid:durableId="210725960">
    <w:abstractNumId w:val="12"/>
  </w:num>
  <w:num w:numId="37" w16cid:durableId="1537691011">
    <w:abstractNumId w:val="29"/>
  </w:num>
  <w:num w:numId="38" w16cid:durableId="669286298">
    <w:abstractNumId w:val="7"/>
  </w:num>
  <w:num w:numId="39" w16cid:durableId="1865484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54399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7749118">
    <w:abstractNumId w:val="15"/>
  </w:num>
  <w:num w:numId="42" w16cid:durableId="1097677973">
    <w:abstractNumId w:val="22"/>
  </w:num>
  <w:num w:numId="43" w16cid:durableId="1006706668">
    <w:abstractNumId w:val="18"/>
  </w:num>
  <w:num w:numId="44" w16cid:durableId="243879743">
    <w:abstractNumId w:val="16"/>
  </w:num>
  <w:num w:numId="45" w16cid:durableId="308940496">
    <w:abstractNumId w:val="23"/>
  </w:num>
  <w:num w:numId="46" w16cid:durableId="358510407">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0CF4"/>
    <w:rsid w:val="00002558"/>
    <w:rsid w:val="00006443"/>
    <w:rsid w:val="0000742D"/>
    <w:rsid w:val="0001024C"/>
    <w:rsid w:val="00017A21"/>
    <w:rsid w:val="0002232C"/>
    <w:rsid w:val="000229E8"/>
    <w:rsid w:val="00026B87"/>
    <w:rsid w:val="00030E2F"/>
    <w:rsid w:val="0003310A"/>
    <w:rsid w:val="00033752"/>
    <w:rsid w:val="000627D1"/>
    <w:rsid w:val="000642BA"/>
    <w:rsid w:val="00075CE0"/>
    <w:rsid w:val="00077246"/>
    <w:rsid w:val="00077B6F"/>
    <w:rsid w:val="0008431B"/>
    <w:rsid w:val="000844EB"/>
    <w:rsid w:val="00085DA8"/>
    <w:rsid w:val="00090106"/>
    <w:rsid w:val="000914AA"/>
    <w:rsid w:val="0009503C"/>
    <w:rsid w:val="000A3B83"/>
    <w:rsid w:val="000B1F34"/>
    <w:rsid w:val="000B5B52"/>
    <w:rsid w:val="000B66A7"/>
    <w:rsid w:val="000C3000"/>
    <w:rsid w:val="000C30AC"/>
    <w:rsid w:val="000C45A8"/>
    <w:rsid w:val="000C7CBE"/>
    <w:rsid w:val="000D19EE"/>
    <w:rsid w:val="000D3405"/>
    <w:rsid w:val="000D4EDE"/>
    <w:rsid w:val="000D5AA6"/>
    <w:rsid w:val="000D7A09"/>
    <w:rsid w:val="000E3D44"/>
    <w:rsid w:val="000E4040"/>
    <w:rsid w:val="000E4AFA"/>
    <w:rsid w:val="000F0FD7"/>
    <w:rsid w:val="000F1018"/>
    <w:rsid w:val="000F501B"/>
    <w:rsid w:val="000F5220"/>
    <w:rsid w:val="00100371"/>
    <w:rsid w:val="001004AB"/>
    <w:rsid w:val="00105FCB"/>
    <w:rsid w:val="00106019"/>
    <w:rsid w:val="001100A2"/>
    <w:rsid w:val="001107A6"/>
    <w:rsid w:val="00111319"/>
    <w:rsid w:val="001218BF"/>
    <w:rsid w:val="00121AFC"/>
    <w:rsid w:val="00121BDB"/>
    <w:rsid w:val="00122967"/>
    <w:rsid w:val="001278FC"/>
    <w:rsid w:val="001379B9"/>
    <w:rsid w:val="0014378C"/>
    <w:rsid w:val="00144067"/>
    <w:rsid w:val="001469DB"/>
    <w:rsid w:val="0014797C"/>
    <w:rsid w:val="00154410"/>
    <w:rsid w:val="0015503A"/>
    <w:rsid w:val="0015698E"/>
    <w:rsid w:val="001574DD"/>
    <w:rsid w:val="001614F3"/>
    <w:rsid w:val="0016184C"/>
    <w:rsid w:val="00163369"/>
    <w:rsid w:val="00170004"/>
    <w:rsid w:val="00171958"/>
    <w:rsid w:val="001754E7"/>
    <w:rsid w:val="001809CD"/>
    <w:rsid w:val="00187249"/>
    <w:rsid w:val="00190B26"/>
    <w:rsid w:val="00191F49"/>
    <w:rsid w:val="00196AA0"/>
    <w:rsid w:val="001A5144"/>
    <w:rsid w:val="001B15C0"/>
    <w:rsid w:val="001B2461"/>
    <w:rsid w:val="001B5608"/>
    <w:rsid w:val="001C42CD"/>
    <w:rsid w:val="001C7717"/>
    <w:rsid w:val="001D0C02"/>
    <w:rsid w:val="001D3457"/>
    <w:rsid w:val="001D364E"/>
    <w:rsid w:val="001E105E"/>
    <w:rsid w:val="001E3C68"/>
    <w:rsid w:val="001E6EB8"/>
    <w:rsid w:val="001F020E"/>
    <w:rsid w:val="001F1D18"/>
    <w:rsid w:val="001F219E"/>
    <w:rsid w:val="001F2342"/>
    <w:rsid w:val="001F3557"/>
    <w:rsid w:val="001F7F34"/>
    <w:rsid w:val="00204E07"/>
    <w:rsid w:val="00212D7D"/>
    <w:rsid w:val="00222B19"/>
    <w:rsid w:val="00224830"/>
    <w:rsid w:val="002278CF"/>
    <w:rsid w:val="00233560"/>
    <w:rsid w:val="0023495C"/>
    <w:rsid w:val="00243B9C"/>
    <w:rsid w:val="002445BC"/>
    <w:rsid w:val="00247AA6"/>
    <w:rsid w:val="00250A12"/>
    <w:rsid w:val="00250A69"/>
    <w:rsid w:val="00251AE0"/>
    <w:rsid w:val="0025392F"/>
    <w:rsid w:val="00256F32"/>
    <w:rsid w:val="00283736"/>
    <w:rsid w:val="00283920"/>
    <w:rsid w:val="002850C2"/>
    <w:rsid w:val="00292E71"/>
    <w:rsid w:val="00293D05"/>
    <w:rsid w:val="0029400E"/>
    <w:rsid w:val="00297A54"/>
    <w:rsid w:val="002A6BF1"/>
    <w:rsid w:val="002B0948"/>
    <w:rsid w:val="002B547E"/>
    <w:rsid w:val="002C33E6"/>
    <w:rsid w:val="002C5618"/>
    <w:rsid w:val="002D2A93"/>
    <w:rsid w:val="002E2B07"/>
    <w:rsid w:val="002E3663"/>
    <w:rsid w:val="002F3247"/>
    <w:rsid w:val="002F3999"/>
    <w:rsid w:val="00300D04"/>
    <w:rsid w:val="00307956"/>
    <w:rsid w:val="00313363"/>
    <w:rsid w:val="0031660A"/>
    <w:rsid w:val="00316A01"/>
    <w:rsid w:val="00324614"/>
    <w:rsid w:val="00327D92"/>
    <w:rsid w:val="003306AA"/>
    <w:rsid w:val="003321A4"/>
    <w:rsid w:val="00336C62"/>
    <w:rsid w:val="003410C2"/>
    <w:rsid w:val="0034194B"/>
    <w:rsid w:val="00350469"/>
    <w:rsid w:val="0035199A"/>
    <w:rsid w:val="003543E9"/>
    <w:rsid w:val="00360F8B"/>
    <w:rsid w:val="00362324"/>
    <w:rsid w:val="00363487"/>
    <w:rsid w:val="00364A76"/>
    <w:rsid w:val="0036589A"/>
    <w:rsid w:val="00367C86"/>
    <w:rsid w:val="003706E0"/>
    <w:rsid w:val="003724B5"/>
    <w:rsid w:val="00374D18"/>
    <w:rsid w:val="00374FDF"/>
    <w:rsid w:val="003754AA"/>
    <w:rsid w:val="00376D89"/>
    <w:rsid w:val="003805F7"/>
    <w:rsid w:val="0038418C"/>
    <w:rsid w:val="00384FB8"/>
    <w:rsid w:val="003852B4"/>
    <w:rsid w:val="00386793"/>
    <w:rsid w:val="00391D94"/>
    <w:rsid w:val="003961DA"/>
    <w:rsid w:val="003A176B"/>
    <w:rsid w:val="003A4AE6"/>
    <w:rsid w:val="003B04ED"/>
    <w:rsid w:val="003B2FDF"/>
    <w:rsid w:val="003B52DC"/>
    <w:rsid w:val="003B596B"/>
    <w:rsid w:val="003C3A55"/>
    <w:rsid w:val="003C5C26"/>
    <w:rsid w:val="003D25D5"/>
    <w:rsid w:val="003D51F9"/>
    <w:rsid w:val="003D5BCB"/>
    <w:rsid w:val="003D6BC3"/>
    <w:rsid w:val="003E05DF"/>
    <w:rsid w:val="003E45F7"/>
    <w:rsid w:val="003E4C9D"/>
    <w:rsid w:val="003E53A4"/>
    <w:rsid w:val="003F207B"/>
    <w:rsid w:val="003F22EE"/>
    <w:rsid w:val="003F6FEC"/>
    <w:rsid w:val="00402912"/>
    <w:rsid w:val="00404BA0"/>
    <w:rsid w:val="0042147C"/>
    <w:rsid w:val="00427173"/>
    <w:rsid w:val="00427274"/>
    <w:rsid w:val="0043126F"/>
    <w:rsid w:val="00434536"/>
    <w:rsid w:val="00441B55"/>
    <w:rsid w:val="00441C76"/>
    <w:rsid w:val="00443FC0"/>
    <w:rsid w:val="0044592D"/>
    <w:rsid w:val="00454CEE"/>
    <w:rsid w:val="00456D0B"/>
    <w:rsid w:val="0045703F"/>
    <w:rsid w:val="00463BE0"/>
    <w:rsid w:val="00464121"/>
    <w:rsid w:val="004654AB"/>
    <w:rsid w:val="00471039"/>
    <w:rsid w:val="00480561"/>
    <w:rsid w:val="004819C2"/>
    <w:rsid w:val="004826EC"/>
    <w:rsid w:val="00482BA3"/>
    <w:rsid w:val="00486137"/>
    <w:rsid w:val="00486153"/>
    <w:rsid w:val="00486E7F"/>
    <w:rsid w:val="00492F8C"/>
    <w:rsid w:val="004950E6"/>
    <w:rsid w:val="004969C3"/>
    <w:rsid w:val="00496D84"/>
    <w:rsid w:val="004A187D"/>
    <w:rsid w:val="004A190A"/>
    <w:rsid w:val="004A228A"/>
    <w:rsid w:val="004A2475"/>
    <w:rsid w:val="004A2BED"/>
    <w:rsid w:val="004A4B59"/>
    <w:rsid w:val="004B00D8"/>
    <w:rsid w:val="004B4401"/>
    <w:rsid w:val="004C15A3"/>
    <w:rsid w:val="004C1D88"/>
    <w:rsid w:val="004C509D"/>
    <w:rsid w:val="004D26DA"/>
    <w:rsid w:val="004D67BD"/>
    <w:rsid w:val="004E1000"/>
    <w:rsid w:val="004E525D"/>
    <w:rsid w:val="004E6C53"/>
    <w:rsid w:val="004F1FDE"/>
    <w:rsid w:val="00500597"/>
    <w:rsid w:val="0050680A"/>
    <w:rsid w:val="0051299D"/>
    <w:rsid w:val="00512A5C"/>
    <w:rsid w:val="0051351C"/>
    <w:rsid w:val="00513C91"/>
    <w:rsid w:val="005149BB"/>
    <w:rsid w:val="0051756D"/>
    <w:rsid w:val="005212CA"/>
    <w:rsid w:val="00525B57"/>
    <w:rsid w:val="005262C2"/>
    <w:rsid w:val="00530592"/>
    <w:rsid w:val="005319C0"/>
    <w:rsid w:val="005325AB"/>
    <w:rsid w:val="00532A86"/>
    <w:rsid w:val="0053391A"/>
    <w:rsid w:val="00541303"/>
    <w:rsid w:val="0054180F"/>
    <w:rsid w:val="00542F92"/>
    <w:rsid w:val="00544F42"/>
    <w:rsid w:val="005540ED"/>
    <w:rsid w:val="005541A1"/>
    <w:rsid w:val="00554C8C"/>
    <w:rsid w:val="00556AA6"/>
    <w:rsid w:val="00557094"/>
    <w:rsid w:val="00565F2B"/>
    <w:rsid w:val="00571F0A"/>
    <w:rsid w:val="00572BCB"/>
    <w:rsid w:val="00575672"/>
    <w:rsid w:val="005756C7"/>
    <w:rsid w:val="005802DD"/>
    <w:rsid w:val="005850E0"/>
    <w:rsid w:val="00586D2A"/>
    <w:rsid w:val="0059481E"/>
    <w:rsid w:val="00595AB3"/>
    <w:rsid w:val="00596249"/>
    <w:rsid w:val="005A344C"/>
    <w:rsid w:val="005B22C5"/>
    <w:rsid w:val="005B78F0"/>
    <w:rsid w:val="005C5247"/>
    <w:rsid w:val="005D285E"/>
    <w:rsid w:val="005D38FF"/>
    <w:rsid w:val="005D4A9C"/>
    <w:rsid w:val="005E1FF5"/>
    <w:rsid w:val="005F17CA"/>
    <w:rsid w:val="005F1999"/>
    <w:rsid w:val="005F2608"/>
    <w:rsid w:val="005F2B04"/>
    <w:rsid w:val="005F2E89"/>
    <w:rsid w:val="005F7231"/>
    <w:rsid w:val="00601679"/>
    <w:rsid w:val="00602A5E"/>
    <w:rsid w:val="00602E93"/>
    <w:rsid w:val="00613E36"/>
    <w:rsid w:val="00614FE3"/>
    <w:rsid w:val="006170BB"/>
    <w:rsid w:val="00617F46"/>
    <w:rsid w:val="006219C5"/>
    <w:rsid w:val="00621E3A"/>
    <w:rsid w:val="00624E7C"/>
    <w:rsid w:val="0063090F"/>
    <w:rsid w:val="00633BD9"/>
    <w:rsid w:val="0063539B"/>
    <w:rsid w:val="00635BDB"/>
    <w:rsid w:val="006405DB"/>
    <w:rsid w:val="00640C1A"/>
    <w:rsid w:val="00652565"/>
    <w:rsid w:val="00656F13"/>
    <w:rsid w:val="00660302"/>
    <w:rsid w:val="006642B9"/>
    <w:rsid w:val="0067374F"/>
    <w:rsid w:val="00685FE9"/>
    <w:rsid w:val="00695959"/>
    <w:rsid w:val="006A0267"/>
    <w:rsid w:val="006A3937"/>
    <w:rsid w:val="006B0326"/>
    <w:rsid w:val="006B0B85"/>
    <w:rsid w:val="006B17C6"/>
    <w:rsid w:val="006B2BC1"/>
    <w:rsid w:val="006B4B3F"/>
    <w:rsid w:val="006C585F"/>
    <w:rsid w:val="006E048E"/>
    <w:rsid w:val="006E1022"/>
    <w:rsid w:val="006E18C4"/>
    <w:rsid w:val="006E3ECB"/>
    <w:rsid w:val="006E4081"/>
    <w:rsid w:val="006E4791"/>
    <w:rsid w:val="006E74D0"/>
    <w:rsid w:val="006F0A11"/>
    <w:rsid w:val="007020C2"/>
    <w:rsid w:val="00705E62"/>
    <w:rsid w:val="00711F21"/>
    <w:rsid w:val="00716951"/>
    <w:rsid w:val="00716BB0"/>
    <w:rsid w:val="00723D26"/>
    <w:rsid w:val="007276F9"/>
    <w:rsid w:val="007305B8"/>
    <w:rsid w:val="00730FEE"/>
    <w:rsid w:val="0073380E"/>
    <w:rsid w:val="00735EA7"/>
    <w:rsid w:val="0073787D"/>
    <w:rsid w:val="00737FC1"/>
    <w:rsid w:val="007425EB"/>
    <w:rsid w:val="00745D43"/>
    <w:rsid w:val="00746067"/>
    <w:rsid w:val="007462B9"/>
    <w:rsid w:val="0074640D"/>
    <w:rsid w:val="00746788"/>
    <w:rsid w:val="00752E46"/>
    <w:rsid w:val="007551A5"/>
    <w:rsid w:val="00755647"/>
    <w:rsid w:val="00757A26"/>
    <w:rsid w:val="00761C54"/>
    <w:rsid w:val="007637D8"/>
    <w:rsid w:val="00764002"/>
    <w:rsid w:val="007643E2"/>
    <w:rsid w:val="00770664"/>
    <w:rsid w:val="0077108D"/>
    <w:rsid w:val="007751BA"/>
    <w:rsid w:val="00777B33"/>
    <w:rsid w:val="00782601"/>
    <w:rsid w:val="00787A9D"/>
    <w:rsid w:val="00790377"/>
    <w:rsid w:val="00791D88"/>
    <w:rsid w:val="007926E4"/>
    <w:rsid w:val="00794517"/>
    <w:rsid w:val="007A2971"/>
    <w:rsid w:val="007A37D5"/>
    <w:rsid w:val="007A4382"/>
    <w:rsid w:val="007A4567"/>
    <w:rsid w:val="007B3206"/>
    <w:rsid w:val="007C407F"/>
    <w:rsid w:val="007C6841"/>
    <w:rsid w:val="007C79F4"/>
    <w:rsid w:val="007D1496"/>
    <w:rsid w:val="007D1A0F"/>
    <w:rsid w:val="007E0B5B"/>
    <w:rsid w:val="007F0FFF"/>
    <w:rsid w:val="007F284B"/>
    <w:rsid w:val="007F414B"/>
    <w:rsid w:val="007F571D"/>
    <w:rsid w:val="0080371A"/>
    <w:rsid w:val="008044F4"/>
    <w:rsid w:val="00805146"/>
    <w:rsid w:val="00810166"/>
    <w:rsid w:val="00811646"/>
    <w:rsid w:val="00814406"/>
    <w:rsid w:val="008168F4"/>
    <w:rsid w:val="008170B0"/>
    <w:rsid w:val="008218F8"/>
    <w:rsid w:val="008240F7"/>
    <w:rsid w:val="00825003"/>
    <w:rsid w:val="008264C1"/>
    <w:rsid w:val="00827D2C"/>
    <w:rsid w:val="00832599"/>
    <w:rsid w:val="00832691"/>
    <w:rsid w:val="00840B65"/>
    <w:rsid w:val="00842EB3"/>
    <w:rsid w:val="00845A5E"/>
    <w:rsid w:val="0084667B"/>
    <w:rsid w:val="00850C47"/>
    <w:rsid w:val="00854774"/>
    <w:rsid w:val="00862AB4"/>
    <w:rsid w:val="0086725C"/>
    <w:rsid w:val="008706F8"/>
    <w:rsid w:val="0087302F"/>
    <w:rsid w:val="0087566F"/>
    <w:rsid w:val="0087581E"/>
    <w:rsid w:val="00882196"/>
    <w:rsid w:val="00886A35"/>
    <w:rsid w:val="00893B25"/>
    <w:rsid w:val="00895202"/>
    <w:rsid w:val="00897561"/>
    <w:rsid w:val="008A0B8E"/>
    <w:rsid w:val="008A3265"/>
    <w:rsid w:val="008A433C"/>
    <w:rsid w:val="008B533A"/>
    <w:rsid w:val="008B56C6"/>
    <w:rsid w:val="008B5B17"/>
    <w:rsid w:val="008C14FC"/>
    <w:rsid w:val="008C1EB3"/>
    <w:rsid w:val="008C3450"/>
    <w:rsid w:val="008C53C4"/>
    <w:rsid w:val="008C5F65"/>
    <w:rsid w:val="008C7026"/>
    <w:rsid w:val="008C779B"/>
    <w:rsid w:val="008D0A51"/>
    <w:rsid w:val="008D2C82"/>
    <w:rsid w:val="008D69B2"/>
    <w:rsid w:val="008E04DD"/>
    <w:rsid w:val="008E0A4E"/>
    <w:rsid w:val="008E2E38"/>
    <w:rsid w:val="008F5540"/>
    <w:rsid w:val="00901BB9"/>
    <w:rsid w:val="009119F6"/>
    <w:rsid w:val="009131CC"/>
    <w:rsid w:val="009159B9"/>
    <w:rsid w:val="009168BD"/>
    <w:rsid w:val="00920450"/>
    <w:rsid w:val="00922CDB"/>
    <w:rsid w:val="009242DC"/>
    <w:rsid w:val="00924AA8"/>
    <w:rsid w:val="00925685"/>
    <w:rsid w:val="00927145"/>
    <w:rsid w:val="00933140"/>
    <w:rsid w:val="0093612C"/>
    <w:rsid w:val="009374A9"/>
    <w:rsid w:val="00941781"/>
    <w:rsid w:val="00941A9F"/>
    <w:rsid w:val="00941B1F"/>
    <w:rsid w:val="009423B6"/>
    <w:rsid w:val="00943825"/>
    <w:rsid w:val="00943AAF"/>
    <w:rsid w:val="00943AE3"/>
    <w:rsid w:val="00950CEF"/>
    <w:rsid w:val="0095316D"/>
    <w:rsid w:val="00954E23"/>
    <w:rsid w:val="00955C96"/>
    <w:rsid w:val="009560AC"/>
    <w:rsid w:val="00957024"/>
    <w:rsid w:val="00960F42"/>
    <w:rsid w:val="00961F47"/>
    <w:rsid w:val="0096539C"/>
    <w:rsid w:val="00965406"/>
    <w:rsid w:val="00967B94"/>
    <w:rsid w:val="0097065E"/>
    <w:rsid w:val="00972937"/>
    <w:rsid w:val="009839A6"/>
    <w:rsid w:val="00984204"/>
    <w:rsid w:val="00984791"/>
    <w:rsid w:val="00985C3E"/>
    <w:rsid w:val="009861CF"/>
    <w:rsid w:val="009974FC"/>
    <w:rsid w:val="009A3167"/>
    <w:rsid w:val="009A3326"/>
    <w:rsid w:val="009A3B8C"/>
    <w:rsid w:val="009A7F3C"/>
    <w:rsid w:val="009B35C4"/>
    <w:rsid w:val="009B4C08"/>
    <w:rsid w:val="009B4E5C"/>
    <w:rsid w:val="009B56D2"/>
    <w:rsid w:val="009C3669"/>
    <w:rsid w:val="009C397C"/>
    <w:rsid w:val="009C4870"/>
    <w:rsid w:val="009C603B"/>
    <w:rsid w:val="009C6D12"/>
    <w:rsid w:val="009C6F9A"/>
    <w:rsid w:val="009C717D"/>
    <w:rsid w:val="009D1101"/>
    <w:rsid w:val="009D1C68"/>
    <w:rsid w:val="009D5B26"/>
    <w:rsid w:val="009E20E6"/>
    <w:rsid w:val="009E64A4"/>
    <w:rsid w:val="009F1B10"/>
    <w:rsid w:val="00A0034D"/>
    <w:rsid w:val="00A01B59"/>
    <w:rsid w:val="00A0308D"/>
    <w:rsid w:val="00A03BC6"/>
    <w:rsid w:val="00A04621"/>
    <w:rsid w:val="00A049DA"/>
    <w:rsid w:val="00A06463"/>
    <w:rsid w:val="00A06E9F"/>
    <w:rsid w:val="00A1010C"/>
    <w:rsid w:val="00A102DB"/>
    <w:rsid w:val="00A14A3F"/>
    <w:rsid w:val="00A14FD9"/>
    <w:rsid w:val="00A20072"/>
    <w:rsid w:val="00A23620"/>
    <w:rsid w:val="00A25899"/>
    <w:rsid w:val="00A279BB"/>
    <w:rsid w:val="00A308CC"/>
    <w:rsid w:val="00A318B8"/>
    <w:rsid w:val="00A32BFE"/>
    <w:rsid w:val="00A35DD9"/>
    <w:rsid w:val="00A419A6"/>
    <w:rsid w:val="00A45F98"/>
    <w:rsid w:val="00A46EE2"/>
    <w:rsid w:val="00A552D1"/>
    <w:rsid w:val="00A553CE"/>
    <w:rsid w:val="00A5575F"/>
    <w:rsid w:val="00A56041"/>
    <w:rsid w:val="00A616AC"/>
    <w:rsid w:val="00A641B6"/>
    <w:rsid w:val="00A65ECE"/>
    <w:rsid w:val="00A66A9C"/>
    <w:rsid w:val="00A70E20"/>
    <w:rsid w:val="00A7247D"/>
    <w:rsid w:val="00A843D5"/>
    <w:rsid w:val="00A87A92"/>
    <w:rsid w:val="00A938D0"/>
    <w:rsid w:val="00A94FEB"/>
    <w:rsid w:val="00A977C3"/>
    <w:rsid w:val="00AA173D"/>
    <w:rsid w:val="00AA29B5"/>
    <w:rsid w:val="00AA570F"/>
    <w:rsid w:val="00AB67F5"/>
    <w:rsid w:val="00AB72A5"/>
    <w:rsid w:val="00AC1AA9"/>
    <w:rsid w:val="00AC20BE"/>
    <w:rsid w:val="00AC25E0"/>
    <w:rsid w:val="00AC2ED6"/>
    <w:rsid w:val="00AC4E81"/>
    <w:rsid w:val="00AD1F8E"/>
    <w:rsid w:val="00AD3913"/>
    <w:rsid w:val="00AD40E1"/>
    <w:rsid w:val="00AD6AD8"/>
    <w:rsid w:val="00AE126D"/>
    <w:rsid w:val="00AE5EC5"/>
    <w:rsid w:val="00AE7568"/>
    <w:rsid w:val="00AF0010"/>
    <w:rsid w:val="00AF10E7"/>
    <w:rsid w:val="00AF37B5"/>
    <w:rsid w:val="00B0138E"/>
    <w:rsid w:val="00B02099"/>
    <w:rsid w:val="00B0238A"/>
    <w:rsid w:val="00B0478B"/>
    <w:rsid w:val="00B05A8B"/>
    <w:rsid w:val="00B1150E"/>
    <w:rsid w:val="00B134CA"/>
    <w:rsid w:val="00B16328"/>
    <w:rsid w:val="00B16F94"/>
    <w:rsid w:val="00B225D2"/>
    <w:rsid w:val="00B25497"/>
    <w:rsid w:val="00B26B79"/>
    <w:rsid w:val="00B326CF"/>
    <w:rsid w:val="00B436C2"/>
    <w:rsid w:val="00B4370D"/>
    <w:rsid w:val="00B43DBD"/>
    <w:rsid w:val="00B51090"/>
    <w:rsid w:val="00B565DF"/>
    <w:rsid w:val="00B61266"/>
    <w:rsid w:val="00B71142"/>
    <w:rsid w:val="00B71182"/>
    <w:rsid w:val="00B72154"/>
    <w:rsid w:val="00B74055"/>
    <w:rsid w:val="00B7619E"/>
    <w:rsid w:val="00B832AF"/>
    <w:rsid w:val="00B84F25"/>
    <w:rsid w:val="00B85142"/>
    <w:rsid w:val="00B86AE6"/>
    <w:rsid w:val="00BA54C7"/>
    <w:rsid w:val="00BB0268"/>
    <w:rsid w:val="00BB2DE2"/>
    <w:rsid w:val="00BD16F2"/>
    <w:rsid w:val="00BD50E2"/>
    <w:rsid w:val="00BD6071"/>
    <w:rsid w:val="00BE1028"/>
    <w:rsid w:val="00BE23A5"/>
    <w:rsid w:val="00BE6080"/>
    <w:rsid w:val="00BF086A"/>
    <w:rsid w:val="00BF0CC3"/>
    <w:rsid w:val="00BF1B5B"/>
    <w:rsid w:val="00BF2373"/>
    <w:rsid w:val="00BF32A6"/>
    <w:rsid w:val="00BF342E"/>
    <w:rsid w:val="00BF4135"/>
    <w:rsid w:val="00BF492E"/>
    <w:rsid w:val="00BF4FF9"/>
    <w:rsid w:val="00BF7781"/>
    <w:rsid w:val="00C00035"/>
    <w:rsid w:val="00C02039"/>
    <w:rsid w:val="00C02DFA"/>
    <w:rsid w:val="00C03113"/>
    <w:rsid w:val="00C04D2C"/>
    <w:rsid w:val="00C04D69"/>
    <w:rsid w:val="00C06063"/>
    <w:rsid w:val="00C062E5"/>
    <w:rsid w:val="00C2477D"/>
    <w:rsid w:val="00C35492"/>
    <w:rsid w:val="00C3764F"/>
    <w:rsid w:val="00C401EF"/>
    <w:rsid w:val="00C41C11"/>
    <w:rsid w:val="00C46277"/>
    <w:rsid w:val="00C512B7"/>
    <w:rsid w:val="00C547D9"/>
    <w:rsid w:val="00C569FF"/>
    <w:rsid w:val="00C6686E"/>
    <w:rsid w:val="00C66E69"/>
    <w:rsid w:val="00C67AEB"/>
    <w:rsid w:val="00C74496"/>
    <w:rsid w:val="00C74719"/>
    <w:rsid w:val="00C74905"/>
    <w:rsid w:val="00C76D21"/>
    <w:rsid w:val="00C76D3E"/>
    <w:rsid w:val="00C817BB"/>
    <w:rsid w:val="00C87983"/>
    <w:rsid w:val="00C92983"/>
    <w:rsid w:val="00C97309"/>
    <w:rsid w:val="00CB05D3"/>
    <w:rsid w:val="00CB0FCF"/>
    <w:rsid w:val="00CB22D9"/>
    <w:rsid w:val="00CB3642"/>
    <w:rsid w:val="00CB4638"/>
    <w:rsid w:val="00CB529A"/>
    <w:rsid w:val="00CC075B"/>
    <w:rsid w:val="00CC0CBC"/>
    <w:rsid w:val="00CC108A"/>
    <w:rsid w:val="00CC2E4F"/>
    <w:rsid w:val="00CC79F4"/>
    <w:rsid w:val="00CC7AFF"/>
    <w:rsid w:val="00CD41ED"/>
    <w:rsid w:val="00CD4263"/>
    <w:rsid w:val="00CD785F"/>
    <w:rsid w:val="00CE0DA1"/>
    <w:rsid w:val="00CE61A1"/>
    <w:rsid w:val="00CE72FA"/>
    <w:rsid w:val="00CF1B69"/>
    <w:rsid w:val="00CF2559"/>
    <w:rsid w:val="00D00EA0"/>
    <w:rsid w:val="00D1121D"/>
    <w:rsid w:val="00D21173"/>
    <w:rsid w:val="00D22647"/>
    <w:rsid w:val="00D26F2E"/>
    <w:rsid w:val="00D30198"/>
    <w:rsid w:val="00D31E54"/>
    <w:rsid w:val="00D335CC"/>
    <w:rsid w:val="00D41305"/>
    <w:rsid w:val="00D414A8"/>
    <w:rsid w:val="00D44396"/>
    <w:rsid w:val="00D46968"/>
    <w:rsid w:val="00D55C3F"/>
    <w:rsid w:val="00D57D53"/>
    <w:rsid w:val="00D62047"/>
    <w:rsid w:val="00D64123"/>
    <w:rsid w:val="00D642D3"/>
    <w:rsid w:val="00D80611"/>
    <w:rsid w:val="00D8185B"/>
    <w:rsid w:val="00D825A6"/>
    <w:rsid w:val="00D8311D"/>
    <w:rsid w:val="00D852FA"/>
    <w:rsid w:val="00D86B79"/>
    <w:rsid w:val="00D91434"/>
    <w:rsid w:val="00D9421D"/>
    <w:rsid w:val="00DA2379"/>
    <w:rsid w:val="00DB1216"/>
    <w:rsid w:val="00DB1DBD"/>
    <w:rsid w:val="00DB7468"/>
    <w:rsid w:val="00DB7C56"/>
    <w:rsid w:val="00DC02A3"/>
    <w:rsid w:val="00DC330B"/>
    <w:rsid w:val="00DC4C6E"/>
    <w:rsid w:val="00DC64B9"/>
    <w:rsid w:val="00DE5164"/>
    <w:rsid w:val="00DF06CA"/>
    <w:rsid w:val="00DF0E57"/>
    <w:rsid w:val="00DF181A"/>
    <w:rsid w:val="00DF69A1"/>
    <w:rsid w:val="00DF7060"/>
    <w:rsid w:val="00DF7E3E"/>
    <w:rsid w:val="00E01258"/>
    <w:rsid w:val="00E04466"/>
    <w:rsid w:val="00E04C14"/>
    <w:rsid w:val="00E11CE2"/>
    <w:rsid w:val="00E14083"/>
    <w:rsid w:val="00E155FD"/>
    <w:rsid w:val="00E169B8"/>
    <w:rsid w:val="00E16E5D"/>
    <w:rsid w:val="00E216C5"/>
    <w:rsid w:val="00E22842"/>
    <w:rsid w:val="00E25218"/>
    <w:rsid w:val="00E27131"/>
    <w:rsid w:val="00E36152"/>
    <w:rsid w:val="00E37CB5"/>
    <w:rsid w:val="00E37E73"/>
    <w:rsid w:val="00E417AC"/>
    <w:rsid w:val="00E437B0"/>
    <w:rsid w:val="00E52F97"/>
    <w:rsid w:val="00E534C0"/>
    <w:rsid w:val="00E53F1F"/>
    <w:rsid w:val="00E56737"/>
    <w:rsid w:val="00E60CEB"/>
    <w:rsid w:val="00E615FC"/>
    <w:rsid w:val="00E63C4D"/>
    <w:rsid w:val="00E757D3"/>
    <w:rsid w:val="00E75991"/>
    <w:rsid w:val="00E82D01"/>
    <w:rsid w:val="00E83568"/>
    <w:rsid w:val="00E84705"/>
    <w:rsid w:val="00E8631A"/>
    <w:rsid w:val="00E87A1C"/>
    <w:rsid w:val="00E96ED2"/>
    <w:rsid w:val="00EA1DFC"/>
    <w:rsid w:val="00EA3268"/>
    <w:rsid w:val="00EA7735"/>
    <w:rsid w:val="00EB5036"/>
    <w:rsid w:val="00EB50D7"/>
    <w:rsid w:val="00EB7F6B"/>
    <w:rsid w:val="00EC1016"/>
    <w:rsid w:val="00EC410E"/>
    <w:rsid w:val="00EC4A5B"/>
    <w:rsid w:val="00EC6E39"/>
    <w:rsid w:val="00ED1110"/>
    <w:rsid w:val="00ED2FE3"/>
    <w:rsid w:val="00ED6710"/>
    <w:rsid w:val="00EE1EA9"/>
    <w:rsid w:val="00EE3AA0"/>
    <w:rsid w:val="00EF33B4"/>
    <w:rsid w:val="00EF4CE6"/>
    <w:rsid w:val="00F00894"/>
    <w:rsid w:val="00F019B4"/>
    <w:rsid w:val="00F05828"/>
    <w:rsid w:val="00F06967"/>
    <w:rsid w:val="00F11531"/>
    <w:rsid w:val="00F1444B"/>
    <w:rsid w:val="00F2409F"/>
    <w:rsid w:val="00F246D3"/>
    <w:rsid w:val="00F30DB3"/>
    <w:rsid w:val="00F32C32"/>
    <w:rsid w:val="00F33B1B"/>
    <w:rsid w:val="00F4110C"/>
    <w:rsid w:val="00F41C2D"/>
    <w:rsid w:val="00F4247C"/>
    <w:rsid w:val="00F5059C"/>
    <w:rsid w:val="00F53975"/>
    <w:rsid w:val="00F552B7"/>
    <w:rsid w:val="00F63CB0"/>
    <w:rsid w:val="00F67B04"/>
    <w:rsid w:val="00F70422"/>
    <w:rsid w:val="00F76152"/>
    <w:rsid w:val="00F817FC"/>
    <w:rsid w:val="00F83746"/>
    <w:rsid w:val="00F85AA5"/>
    <w:rsid w:val="00F85CC1"/>
    <w:rsid w:val="00F864E2"/>
    <w:rsid w:val="00F9306E"/>
    <w:rsid w:val="00F96045"/>
    <w:rsid w:val="00FA0282"/>
    <w:rsid w:val="00FA194B"/>
    <w:rsid w:val="00FA7196"/>
    <w:rsid w:val="00FA7984"/>
    <w:rsid w:val="00FB07F6"/>
    <w:rsid w:val="00FB176A"/>
    <w:rsid w:val="00FC2D2D"/>
    <w:rsid w:val="00FC4320"/>
    <w:rsid w:val="00FD1B7F"/>
    <w:rsid w:val="00FD1E21"/>
    <w:rsid w:val="00FD2A3E"/>
    <w:rsid w:val="00FD3E2C"/>
    <w:rsid w:val="00FD46AC"/>
    <w:rsid w:val="00FD50C6"/>
    <w:rsid w:val="00FE7C6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C95F2A7-5C01-4E45-8B29-0E26A62F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08D"/>
    <w:rPr>
      <w:lang w:val="ro-RO"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styleId="Accentuat">
    <w:name w:val="Emphasis"/>
    <w:basedOn w:val="Fontdeparagrafimplicit"/>
    <w:uiPriority w:val="20"/>
    <w:qFormat/>
    <w:rsid w:val="00EE3AA0"/>
    <w:rPr>
      <w:i/>
      <w:iCs/>
    </w:rPr>
  </w:style>
  <w:style w:type="paragraph" w:styleId="Textnotdesubsol">
    <w:name w:val="footnote text"/>
    <w:basedOn w:val="Normal"/>
    <w:link w:val="TextnotdesubsolCaracter"/>
    <w:uiPriority w:val="99"/>
    <w:unhideWhenUsed/>
    <w:rsid w:val="001F1D18"/>
    <w:pPr>
      <w:ind w:firstLine="0"/>
      <w:jc w:val="left"/>
    </w:pPr>
    <w:rPr>
      <w:rFonts w:eastAsiaTheme="minorHAnsi" w:cstheme="minorBidi"/>
      <w:kern w:val="2"/>
      <w14:ligatures w14:val="standardContextual"/>
    </w:rPr>
  </w:style>
  <w:style w:type="character" w:customStyle="1" w:styleId="TextnotdesubsolCaracter">
    <w:name w:val="Text notă de subsol Caracter"/>
    <w:basedOn w:val="Fontdeparagrafimplicit"/>
    <w:link w:val="Textnotdesubsol"/>
    <w:uiPriority w:val="99"/>
    <w:rsid w:val="001F1D18"/>
    <w:rPr>
      <w:rFonts w:eastAsiaTheme="minorHAnsi" w:cstheme="minorBidi"/>
      <w:kern w:val="2"/>
      <w:lang w:eastAsia="en-US"/>
      <w14:ligatures w14:val="standardContextual"/>
    </w:rPr>
  </w:style>
  <w:style w:type="paragraph" w:styleId="Revizuire">
    <w:name w:val="Revision"/>
    <w:hidden/>
    <w:uiPriority w:val="99"/>
    <w:semiHidden/>
    <w:rsid w:val="001F2342"/>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585264343">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33299797">
      <w:bodyDiv w:val="1"/>
      <w:marLeft w:val="0"/>
      <w:marRight w:val="0"/>
      <w:marTop w:val="0"/>
      <w:marBottom w:val="0"/>
      <w:divBdr>
        <w:top w:val="none" w:sz="0" w:space="0" w:color="auto"/>
        <w:left w:val="none" w:sz="0" w:space="0" w:color="auto"/>
        <w:bottom w:val="none" w:sz="0" w:space="0" w:color="auto"/>
        <w:right w:val="none" w:sz="0" w:space="0" w:color="auto"/>
      </w:divBdr>
    </w:div>
    <w:div w:id="853424948">
      <w:bodyDiv w:val="1"/>
      <w:marLeft w:val="0"/>
      <w:marRight w:val="0"/>
      <w:marTop w:val="0"/>
      <w:marBottom w:val="0"/>
      <w:divBdr>
        <w:top w:val="none" w:sz="0" w:space="0" w:color="auto"/>
        <w:left w:val="none" w:sz="0" w:space="0" w:color="auto"/>
        <w:bottom w:val="none" w:sz="0" w:space="0" w:color="auto"/>
        <w:right w:val="none" w:sz="0" w:space="0" w:color="auto"/>
      </w:divBdr>
    </w:div>
    <w:div w:id="967054824">
      <w:bodyDiv w:val="1"/>
      <w:marLeft w:val="0"/>
      <w:marRight w:val="0"/>
      <w:marTop w:val="0"/>
      <w:marBottom w:val="0"/>
      <w:divBdr>
        <w:top w:val="none" w:sz="0" w:space="0" w:color="auto"/>
        <w:left w:val="none" w:sz="0" w:space="0" w:color="auto"/>
        <w:bottom w:val="none" w:sz="0" w:space="0" w:color="auto"/>
        <w:right w:val="none" w:sz="0" w:space="0" w:color="auto"/>
      </w:divBdr>
    </w:div>
    <w:div w:id="995912581">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E76BF-64F2-4632-8EB9-43E6AD81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12</Pages>
  <Words>3247</Words>
  <Characters>18835</Characters>
  <Application>Microsoft Office Word</Application>
  <DocSecurity>0</DocSecurity>
  <Lines>156</Lines>
  <Paragraphs>44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Lilia Mogoreanu</cp:lastModifiedBy>
  <cp:revision>6</cp:revision>
  <cp:lastPrinted>2025-12-19T12:40:00Z</cp:lastPrinted>
  <dcterms:created xsi:type="dcterms:W3CDTF">2026-01-30T11:58:00Z</dcterms:created>
  <dcterms:modified xsi:type="dcterms:W3CDTF">2026-02-17T11:05:00Z</dcterms:modified>
</cp:coreProperties>
</file>